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1F12FA" w:rsidRPr="009A2A53" w14:paraId="19FE1754" w14:textId="77777777" w:rsidTr="006112B4">
        <w:trPr>
          <w:cantSplit/>
        </w:trPr>
        <w:tc>
          <w:tcPr>
            <w:tcW w:w="10423" w:type="dxa"/>
            <w:gridSpan w:val="2"/>
            <w:shd w:val="clear" w:color="auto" w:fill="auto"/>
          </w:tcPr>
          <w:p w14:paraId="4E61D390" w14:textId="77777777" w:rsidR="001F12FA" w:rsidRPr="009A2A53" w:rsidRDefault="001F12FA" w:rsidP="006112B4">
            <w:pPr>
              <w:pStyle w:val="ZA"/>
              <w:framePr w:w="0" w:hRule="auto" w:wrap="auto" w:vAnchor="margin" w:hAnchor="text" w:yAlign="inline"/>
            </w:pPr>
            <w:bookmarkStart w:id="0" w:name="tableOfContents"/>
            <w:bookmarkStart w:id="1" w:name="page1"/>
            <w:bookmarkEnd w:id="0"/>
            <w:r w:rsidRPr="000702BF">
              <w:rPr>
                <w:noProof w:val="0"/>
                <w:sz w:val="64"/>
              </w:rPr>
              <w:t xml:space="preserve">3GPP </w:t>
            </w:r>
            <w:bookmarkStart w:id="2" w:name="specType1"/>
            <w:r w:rsidRPr="000702BF">
              <w:rPr>
                <w:noProof w:val="0"/>
                <w:sz w:val="64"/>
              </w:rPr>
              <w:t>TS</w:t>
            </w:r>
            <w:bookmarkEnd w:id="2"/>
            <w:r w:rsidRPr="000702BF">
              <w:rPr>
                <w:noProof w:val="0"/>
                <w:sz w:val="64"/>
              </w:rPr>
              <w:t xml:space="preserve"> </w:t>
            </w:r>
            <w:bookmarkStart w:id="3" w:name="specNumber"/>
            <w:r w:rsidRPr="000702BF">
              <w:rPr>
                <w:noProof w:val="0"/>
                <w:sz w:val="64"/>
              </w:rPr>
              <w:t>38.521-5</w:t>
            </w:r>
            <w:bookmarkEnd w:id="3"/>
            <w:r w:rsidRPr="000702BF">
              <w:rPr>
                <w:noProof w:val="0"/>
                <w:sz w:val="64"/>
              </w:rPr>
              <w:t xml:space="preserve"> </w:t>
            </w:r>
            <w:r w:rsidRPr="000702BF">
              <w:rPr>
                <w:noProof w:val="0"/>
              </w:rPr>
              <w:t>V</w:t>
            </w:r>
            <w:bookmarkStart w:id="4" w:name="specVersion"/>
            <w:r>
              <w:rPr>
                <w:noProof w:val="0"/>
              </w:rPr>
              <w:t>18</w:t>
            </w:r>
            <w:r w:rsidRPr="000702BF">
              <w:rPr>
                <w:noProof w:val="0"/>
              </w:rPr>
              <w:t>.</w:t>
            </w:r>
            <w:r>
              <w:rPr>
                <w:noProof w:val="0"/>
              </w:rPr>
              <w:t>1</w:t>
            </w:r>
            <w:r w:rsidRPr="000702BF">
              <w:rPr>
                <w:noProof w:val="0"/>
              </w:rPr>
              <w:t>.</w:t>
            </w:r>
            <w:bookmarkEnd w:id="4"/>
            <w:r w:rsidRPr="000702BF">
              <w:rPr>
                <w:noProof w:val="0"/>
              </w:rPr>
              <w:t xml:space="preserve">0 </w:t>
            </w:r>
            <w:r w:rsidRPr="000702BF">
              <w:rPr>
                <w:noProof w:val="0"/>
                <w:sz w:val="32"/>
              </w:rPr>
              <w:t>(</w:t>
            </w:r>
            <w:bookmarkStart w:id="5" w:name="issueDate"/>
            <w:r w:rsidRPr="000702BF">
              <w:rPr>
                <w:noProof w:val="0"/>
                <w:sz w:val="32"/>
              </w:rPr>
              <w:t>202</w:t>
            </w:r>
            <w:r>
              <w:rPr>
                <w:noProof w:val="0"/>
                <w:sz w:val="32"/>
              </w:rPr>
              <w:t>4</w:t>
            </w:r>
            <w:r w:rsidRPr="000702BF">
              <w:rPr>
                <w:noProof w:val="0"/>
                <w:sz w:val="32"/>
              </w:rPr>
              <w:t>-</w:t>
            </w:r>
            <w:bookmarkEnd w:id="5"/>
            <w:r>
              <w:rPr>
                <w:noProof w:val="0"/>
                <w:sz w:val="32"/>
              </w:rPr>
              <w:t>03</w:t>
            </w:r>
            <w:r w:rsidRPr="000702BF">
              <w:rPr>
                <w:noProof w:val="0"/>
                <w:sz w:val="32"/>
              </w:rPr>
              <w:t>)</w:t>
            </w:r>
          </w:p>
        </w:tc>
      </w:tr>
      <w:tr w:rsidR="001F12FA" w:rsidRPr="009A2A53" w14:paraId="7B74333D" w14:textId="77777777" w:rsidTr="006112B4">
        <w:trPr>
          <w:cantSplit/>
          <w:trHeight w:hRule="exact" w:val="1134"/>
        </w:trPr>
        <w:tc>
          <w:tcPr>
            <w:tcW w:w="10423" w:type="dxa"/>
            <w:gridSpan w:val="2"/>
            <w:shd w:val="clear" w:color="auto" w:fill="auto"/>
          </w:tcPr>
          <w:p w14:paraId="43D1A717" w14:textId="77777777" w:rsidR="001F12FA" w:rsidRPr="000702BF" w:rsidRDefault="001F12FA" w:rsidP="006112B4">
            <w:pPr>
              <w:pStyle w:val="ZB"/>
              <w:framePr w:w="0" w:hRule="auto" w:wrap="auto" w:vAnchor="margin" w:hAnchor="text" w:yAlign="inline"/>
              <w:rPr>
                <w:noProof w:val="0"/>
              </w:rPr>
            </w:pPr>
            <w:r w:rsidRPr="000702BF">
              <w:rPr>
                <w:noProof w:val="0"/>
              </w:rPr>
              <w:t xml:space="preserve">Technical </w:t>
            </w:r>
            <w:bookmarkStart w:id="6" w:name="spectype2"/>
            <w:r w:rsidRPr="000702BF">
              <w:rPr>
                <w:noProof w:val="0"/>
              </w:rPr>
              <w:t>Specification</w:t>
            </w:r>
            <w:bookmarkEnd w:id="6"/>
          </w:p>
          <w:p w14:paraId="5D03F253" w14:textId="77777777" w:rsidR="001F12FA" w:rsidRPr="009A2A53" w:rsidRDefault="001F12FA" w:rsidP="006112B4">
            <w:pPr>
              <w:pStyle w:val="TAR"/>
            </w:pPr>
            <w:r w:rsidRPr="000702BF">
              <w:br/>
            </w:r>
            <w:r w:rsidRPr="000702BF">
              <w:br/>
            </w:r>
          </w:p>
        </w:tc>
      </w:tr>
      <w:tr w:rsidR="001F12FA" w:rsidRPr="009A2A53" w14:paraId="78E9D3FD" w14:textId="77777777" w:rsidTr="006112B4">
        <w:trPr>
          <w:cantSplit/>
          <w:trHeight w:hRule="exact" w:val="3685"/>
        </w:trPr>
        <w:tc>
          <w:tcPr>
            <w:tcW w:w="10423" w:type="dxa"/>
            <w:gridSpan w:val="2"/>
            <w:tcBorders>
              <w:bottom w:val="single" w:sz="12" w:space="0" w:color="auto"/>
            </w:tcBorders>
            <w:shd w:val="clear" w:color="auto" w:fill="auto"/>
          </w:tcPr>
          <w:p w14:paraId="33DEAA3D" w14:textId="77777777" w:rsidR="001F12FA" w:rsidRPr="000702BF" w:rsidRDefault="001F12FA" w:rsidP="006112B4">
            <w:pPr>
              <w:pStyle w:val="ZT"/>
              <w:framePr w:wrap="auto" w:hAnchor="text" w:yAlign="inline"/>
            </w:pPr>
            <w:r w:rsidRPr="000702BF">
              <w:t>3rd Generation Partnership Project;</w:t>
            </w:r>
          </w:p>
          <w:p w14:paraId="0035C267" w14:textId="77777777" w:rsidR="001F12FA" w:rsidRPr="000702BF" w:rsidRDefault="001F12FA" w:rsidP="006112B4">
            <w:pPr>
              <w:pStyle w:val="ZT"/>
              <w:framePr w:wrap="auto" w:hAnchor="text" w:yAlign="inline"/>
            </w:pPr>
            <w:r w:rsidRPr="000702BF">
              <w:t xml:space="preserve">Technical Specification Group </w:t>
            </w:r>
            <w:bookmarkStart w:id="7" w:name="specTitle"/>
            <w:r w:rsidRPr="000702BF">
              <w:t>Radio Access Network;</w:t>
            </w:r>
          </w:p>
          <w:p w14:paraId="296F8D89" w14:textId="77777777" w:rsidR="001F12FA" w:rsidRPr="000702BF" w:rsidRDefault="001F12FA" w:rsidP="006112B4">
            <w:pPr>
              <w:pStyle w:val="ZT"/>
              <w:framePr w:wrap="auto" w:hAnchor="text" w:yAlign="inline"/>
            </w:pPr>
            <w:r w:rsidRPr="000702BF">
              <w:t>NR;</w:t>
            </w:r>
          </w:p>
          <w:p w14:paraId="37958961" w14:textId="77777777" w:rsidR="001F12FA" w:rsidRPr="000702BF" w:rsidRDefault="001F12FA" w:rsidP="006112B4">
            <w:pPr>
              <w:pStyle w:val="ZT"/>
              <w:framePr w:wrap="auto" w:hAnchor="text" w:yAlign="inline"/>
            </w:pPr>
            <w:r w:rsidRPr="000702BF">
              <w:t>User Equipment (UE) conformance specification;</w:t>
            </w:r>
          </w:p>
          <w:p w14:paraId="7EC41079" w14:textId="77777777" w:rsidR="001F12FA" w:rsidRPr="000702BF" w:rsidRDefault="001F12FA" w:rsidP="006112B4">
            <w:pPr>
              <w:pStyle w:val="ZT"/>
              <w:framePr w:wrap="auto" w:hAnchor="text" w:yAlign="inline"/>
            </w:pPr>
            <w:r w:rsidRPr="000702BF">
              <w:t>Radio transmission and reception;</w:t>
            </w:r>
          </w:p>
          <w:p w14:paraId="42B8E1AD" w14:textId="77777777" w:rsidR="001F12FA" w:rsidRPr="000702BF" w:rsidRDefault="001F12FA" w:rsidP="006112B4">
            <w:pPr>
              <w:pStyle w:val="ZT"/>
              <w:framePr w:wrap="auto" w:hAnchor="text" w:yAlign="inline"/>
            </w:pPr>
            <w:r w:rsidRPr="000702BF">
              <w:t xml:space="preserve">Part 5: Satellite access Radio Frequency (RF) and performance </w:t>
            </w:r>
          </w:p>
          <w:bookmarkEnd w:id="7"/>
          <w:p w14:paraId="49B67D18" w14:textId="77777777" w:rsidR="001F12FA" w:rsidRPr="009A2A53" w:rsidRDefault="001F12FA" w:rsidP="006112B4">
            <w:pPr>
              <w:pStyle w:val="ZT"/>
              <w:framePr w:wrap="auto" w:hAnchor="text" w:yAlign="inline"/>
              <w:rPr>
                <w:i/>
                <w:sz w:val="28"/>
              </w:rPr>
            </w:pPr>
            <w:r w:rsidRPr="000702BF">
              <w:t>(</w:t>
            </w:r>
            <w:r w:rsidRPr="000702BF">
              <w:rPr>
                <w:rStyle w:val="ZGSM"/>
              </w:rPr>
              <w:t xml:space="preserve">Release </w:t>
            </w:r>
            <w:bookmarkStart w:id="8" w:name="specRelease"/>
            <w:r w:rsidRPr="000702BF">
              <w:rPr>
                <w:rStyle w:val="ZGSM"/>
              </w:rPr>
              <w:t>1</w:t>
            </w:r>
            <w:bookmarkEnd w:id="8"/>
            <w:r>
              <w:rPr>
                <w:rStyle w:val="ZGSM"/>
              </w:rPr>
              <w:t>8</w:t>
            </w:r>
            <w:r w:rsidRPr="000702BF">
              <w:t>)</w:t>
            </w:r>
          </w:p>
        </w:tc>
      </w:tr>
      <w:tr w:rsidR="001F12FA" w:rsidRPr="009A2A53" w14:paraId="0573BC46" w14:textId="77777777" w:rsidTr="006112B4">
        <w:trPr>
          <w:cantSplit/>
        </w:trPr>
        <w:tc>
          <w:tcPr>
            <w:tcW w:w="10423" w:type="dxa"/>
            <w:gridSpan w:val="2"/>
            <w:tcBorders>
              <w:top w:val="single" w:sz="12" w:space="0" w:color="auto"/>
              <w:bottom w:val="dashed" w:sz="4" w:space="0" w:color="auto"/>
            </w:tcBorders>
            <w:shd w:val="clear" w:color="auto" w:fill="auto"/>
          </w:tcPr>
          <w:p w14:paraId="3D767BAF" w14:textId="77777777" w:rsidR="001F12FA" w:rsidRPr="009A2A53" w:rsidRDefault="001F12FA" w:rsidP="006112B4">
            <w:pPr>
              <w:pStyle w:val="FP"/>
            </w:pPr>
          </w:p>
        </w:tc>
      </w:tr>
      <w:bookmarkStart w:id="9" w:name="_Hlk99699974"/>
      <w:bookmarkEnd w:id="9"/>
      <w:bookmarkStart w:id="10" w:name="_MON_1684549432"/>
      <w:bookmarkEnd w:id="10"/>
      <w:tr w:rsidR="001F12FA" w:rsidRPr="009A2A53" w14:paraId="083F270C" w14:textId="77777777" w:rsidTr="006112B4">
        <w:trPr>
          <w:cantSplit/>
          <w:trHeight w:hRule="exact" w:val="1531"/>
        </w:trPr>
        <w:tc>
          <w:tcPr>
            <w:tcW w:w="5211" w:type="dxa"/>
            <w:tcBorders>
              <w:top w:val="dashed" w:sz="4" w:space="0" w:color="auto"/>
              <w:bottom w:val="dashed" w:sz="4" w:space="0" w:color="auto"/>
            </w:tcBorders>
            <w:shd w:val="clear" w:color="auto" w:fill="auto"/>
          </w:tcPr>
          <w:p w14:paraId="440A78C9" w14:textId="546FD5FC" w:rsidR="001F12FA" w:rsidRPr="009A2A53" w:rsidRDefault="00320E01" w:rsidP="006112B4">
            <w:pPr>
              <w:pStyle w:val="TAL"/>
            </w:pPr>
            <w:r>
              <w:object w:dxaOrig="2026" w:dyaOrig="1251" w14:anchorId="0086F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62.1pt" o:ole="">
                  <v:imagedata r:id="rId8" o:title=""/>
                </v:shape>
                <o:OLEObject Type="Embed" ProgID="Word.Picture.8" ShapeID="_x0000_i1025" DrawAspect="Content" ObjectID="_1781666672" r:id="rId9"/>
              </w:object>
            </w:r>
          </w:p>
        </w:tc>
        <w:tc>
          <w:tcPr>
            <w:tcW w:w="5212" w:type="dxa"/>
            <w:tcBorders>
              <w:top w:val="dashed" w:sz="4" w:space="0" w:color="auto"/>
              <w:bottom w:val="dashed" w:sz="4" w:space="0" w:color="auto"/>
            </w:tcBorders>
            <w:shd w:val="clear" w:color="auto" w:fill="auto"/>
          </w:tcPr>
          <w:p w14:paraId="60C88910" w14:textId="77777777" w:rsidR="001F12FA" w:rsidRPr="009A2A53" w:rsidRDefault="001F12FA" w:rsidP="006112B4">
            <w:pPr>
              <w:pStyle w:val="TAR"/>
            </w:pPr>
            <w:r w:rsidRPr="000702BF">
              <w:object w:dxaOrig="2126" w:dyaOrig="1243" w14:anchorId="671C93E0">
                <v:shape id="_x0000_i1026" type="#_x0000_t75" style="width:128.1pt;height:74.4pt" o:ole="">
                  <v:imagedata r:id="rId10" o:title=""/>
                </v:shape>
                <o:OLEObject Type="Embed" ProgID="Word.Picture.8" ShapeID="_x0000_i1026" DrawAspect="Content" ObjectID="_1781666673" r:id="rId11"/>
              </w:object>
            </w:r>
          </w:p>
        </w:tc>
      </w:tr>
      <w:tr w:rsidR="001F12FA" w:rsidRPr="009A2A53" w14:paraId="49975ACF" w14:textId="77777777" w:rsidTr="006112B4">
        <w:trPr>
          <w:cantSplit/>
          <w:trHeight w:hRule="exact" w:val="5783"/>
        </w:trPr>
        <w:tc>
          <w:tcPr>
            <w:tcW w:w="10423" w:type="dxa"/>
            <w:gridSpan w:val="2"/>
            <w:tcBorders>
              <w:top w:val="dashed" w:sz="4" w:space="0" w:color="auto"/>
              <w:bottom w:val="dashed" w:sz="4" w:space="0" w:color="auto"/>
            </w:tcBorders>
            <w:shd w:val="clear" w:color="auto" w:fill="auto"/>
          </w:tcPr>
          <w:p w14:paraId="79C9B0FA" w14:textId="77777777" w:rsidR="001F12FA" w:rsidRPr="009A2A53" w:rsidRDefault="001F12FA" w:rsidP="006112B4">
            <w:pPr>
              <w:pStyle w:val="FP"/>
            </w:pPr>
          </w:p>
        </w:tc>
      </w:tr>
      <w:tr w:rsidR="001F12FA" w:rsidRPr="009A2A53" w14:paraId="29687269" w14:textId="77777777" w:rsidTr="006112B4">
        <w:trPr>
          <w:cantSplit/>
          <w:trHeight w:hRule="exact" w:val="964"/>
        </w:trPr>
        <w:tc>
          <w:tcPr>
            <w:tcW w:w="10423" w:type="dxa"/>
            <w:gridSpan w:val="2"/>
            <w:tcBorders>
              <w:top w:val="dashed" w:sz="4" w:space="0" w:color="auto"/>
            </w:tcBorders>
            <w:shd w:val="clear" w:color="auto" w:fill="auto"/>
          </w:tcPr>
          <w:p w14:paraId="4E8397EE" w14:textId="77777777" w:rsidR="001F12FA" w:rsidRPr="009A2A53" w:rsidRDefault="001F12FA" w:rsidP="006112B4">
            <w:pPr>
              <w:rPr>
                <w:sz w:val="16"/>
                <w:szCs w:val="16"/>
              </w:rPr>
            </w:pPr>
            <w:r w:rsidRPr="009A2A53">
              <w:rPr>
                <w:sz w:val="16"/>
                <w:szCs w:val="16"/>
              </w:rPr>
              <w:t>The present document has been developed within the 3rd Generation Partnership Project (3GPP</w:t>
            </w:r>
            <w:r w:rsidRPr="009A2A53">
              <w:rPr>
                <w:sz w:val="16"/>
                <w:szCs w:val="16"/>
                <w:vertAlign w:val="superscript"/>
              </w:rPr>
              <w:t xml:space="preserve"> TM</w:t>
            </w:r>
            <w:r w:rsidRPr="009A2A53">
              <w:rPr>
                <w:sz w:val="16"/>
                <w:szCs w:val="16"/>
              </w:rPr>
              <w:t>) and may be further elaborated for the purposes of 3GPP.</w:t>
            </w:r>
            <w:r w:rsidRPr="009A2A53">
              <w:rPr>
                <w:sz w:val="16"/>
                <w:szCs w:val="16"/>
              </w:rPr>
              <w:br/>
              <w:t>The present document has not been subject to any approval process by the 3GPP</w:t>
            </w:r>
            <w:r w:rsidRPr="009A2A53">
              <w:rPr>
                <w:sz w:val="16"/>
                <w:szCs w:val="16"/>
                <w:vertAlign w:val="superscript"/>
              </w:rPr>
              <w:t xml:space="preserve"> </w:t>
            </w:r>
            <w:r w:rsidRPr="009A2A53">
              <w:rPr>
                <w:sz w:val="16"/>
                <w:szCs w:val="16"/>
              </w:rPr>
              <w:t>Organizational Partners and shall not be implemented.</w:t>
            </w:r>
            <w:r w:rsidRPr="009A2A53">
              <w:rPr>
                <w:sz w:val="16"/>
                <w:szCs w:val="16"/>
              </w:rPr>
              <w:br/>
              <w:t>This Specification is provided for future development work within 3GPP</w:t>
            </w:r>
            <w:r w:rsidRPr="009A2A53">
              <w:rPr>
                <w:sz w:val="16"/>
                <w:szCs w:val="16"/>
                <w:vertAlign w:val="superscript"/>
              </w:rPr>
              <w:t xml:space="preserve"> </w:t>
            </w:r>
            <w:r w:rsidRPr="009A2A53">
              <w:rPr>
                <w:sz w:val="16"/>
                <w:szCs w:val="16"/>
              </w:rPr>
              <w:t>only. The Organizational Partners accept no liability for any use of this Specification.</w:t>
            </w:r>
            <w:r w:rsidRPr="009A2A53">
              <w:rPr>
                <w:sz w:val="16"/>
                <w:szCs w:val="16"/>
              </w:rPr>
              <w:br/>
              <w:t>Specifications and Reports for implementation of the 3GPP</w:t>
            </w:r>
            <w:r w:rsidRPr="009A2A53">
              <w:rPr>
                <w:sz w:val="16"/>
                <w:szCs w:val="16"/>
                <w:vertAlign w:val="superscript"/>
              </w:rPr>
              <w:t xml:space="preserve"> TM</w:t>
            </w:r>
            <w:r w:rsidRPr="009A2A53">
              <w:rPr>
                <w:sz w:val="16"/>
                <w:szCs w:val="16"/>
              </w:rPr>
              <w:t xml:space="preserve"> system should be obtained via the 3GPP Organizational Partners' Publications Offices.</w:t>
            </w:r>
          </w:p>
        </w:tc>
      </w:tr>
      <w:bookmarkEnd w:id="1"/>
    </w:tbl>
    <w:p w14:paraId="26F9DDAB" w14:textId="77777777" w:rsidR="001F12FA" w:rsidRPr="009A2A53" w:rsidRDefault="001F12FA" w:rsidP="001F12FA">
      <w:pPr>
        <w:sectPr w:rsidR="001F12FA" w:rsidRPr="009A2A53" w:rsidSect="0021509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F12FA" w:rsidRPr="009A2A53" w14:paraId="212623D0" w14:textId="77777777" w:rsidTr="006112B4">
        <w:trPr>
          <w:cantSplit/>
          <w:trHeight w:hRule="exact" w:val="5669"/>
        </w:trPr>
        <w:tc>
          <w:tcPr>
            <w:tcW w:w="10423" w:type="dxa"/>
            <w:shd w:val="clear" w:color="auto" w:fill="auto"/>
          </w:tcPr>
          <w:p w14:paraId="5AB9B373" w14:textId="77777777" w:rsidR="001F12FA" w:rsidRPr="009A2A53" w:rsidRDefault="001F12FA" w:rsidP="006112B4">
            <w:pPr>
              <w:pStyle w:val="FP"/>
            </w:pPr>
            <w:bookmarkStart w:id="11" w:name="page2"/>
          </w:p>
        </w:tc>
      </w:tr>
      <w:tr w:rsidR="001F12FA" w:rsidRPr="009A2A53" w14:paraId="645A0ECC" w14:textId="77777777" w:rsidTr="006112B4">
        <w:trPr>
          <w:cantSplit/>
          <w:trHeight w:hRule="exact" w:val="5386"/>
        </w:trPr>
        <w:tc>
          <w:tcPr>
            <w:tcW w:w="10423" w:type="dxa"/>
            <w:shd w:val="clear" w:color="auto" w:fill="auto"/>
          </w:tcPr>
          <w:p w14:paraId="4F389EA8" w14:textId="77777777" w:rsidR="001F12FA" w:rsidRPr="009A2A53" w:rsidRDefault="001F12FA" w:rsidP="006112B4">
            <w:pPr>
              <w:pStyle w:val="FP"/>
              <w:spacing w:after="240"/>
              <w:ind w:left="2835" w:right="2835"/>
              <w:jc w:val="center"/>
              <w:rPr>
                <w:rFonts w:ascii="Arial" w:hAnsi="Arial"/>
                <w:b/>
                <w:i/>
                <w:noProof/>
              </w:rPr>
            </w:pPr>
            <w:bookmarkStart w:id="12" w:name="coords3gpp"/>
            <w:r w:rsidRPr="009A2A53">
              <w:rPr>
                <w:rFonts w:ascii="Arial" w:hAnsi="Arial"/>
                <w:b/>
                <w:i/>
                <w:noProof/>
              </w:rPr>
              <w:t>3GPP</w:t>
            </w:r>
          </w:p>
          <w:p w14:paraId="4A2B606F" w14:textId="77777777" w:rsidR="001F12FA" w:rsidRPr="009A2A53" w:rsidRDefault="001F12FA" w:rsidP="006112B4">
            <w:pPr>
              <w:pStyle w:val="FP"/>
              <w:pBdr>
                <w:bottom w:val="single" w:sz="6" w:space="1" w:color="auto"/>
              </w:pBdr>
              <w:ind w:left="2835" w:right="2835"/>
              <w:jc w:val="center"/>
              <w:rPr>
                <w:noProof/>
              </w:rPr>
            </w:pPr>
            <w:r w:rsidRPr="009A2A53">
              <w:rPr>
                <w:noProof/>
              </w:rPr>
              <w:t>Postal address</w:t>
            </w:r>
          </w:p>
          <w:p w14:paraId="7D1F4E26" w14:textId="77777777" w:rsidR="001F12FA" w:rsidRPr="009A2A53" w:rsidRDefault="001F12FA" w:rsidP="006112B4">
            <w:pPr>
              <w:pStyle w:val="FP"/>
              <w:ind w:left="2835" w:right="2835"/>
              <w:jc w:val="center"/>
              <w:rPr>
                <w:rFonts w:ascii="Arial" w:hAnsi="Arial"/>
                <w:noProof/>
                <w:sz w:val="18"/>
              </w:rPr>
            </w:pPr>
          </w:p>
          <w:p w14:paraId="3506011D" w14:textId="77777777" w:rsidR="001F12FA" w:rsidRPr="009A2A53" w:rsidRDefault="001F12FA" w:rsidP="006112B4">
            <w:pPr>
              <w:pStyle w:val="FP"/>
              <w:pBdr>
                <w:bottom w:val="single" w:sz="6" w:space="1" w:color="auto"/>
              </w:pBdr>
              <w:spacing w:before="240"/>
              <w:ind w:left="2835" w:right="2835"/>
              <w:jc w:val="center"/>
              <w:rPr>
                <w:noProof/>
              </w:rPr>
            </w:pPr>
            <w:r w:rsidRPr="009A2A53">
              <w:rPr>
                <w:noProof/>
              </w:rPr>
              <w:t>3GPP support office address</w:t>
            </w:r>
          </w:p>
          <w:p w14:paraId="4265925F" w14:textId="77777777" w:rsidR="001F12FA" w:rsidRPr="00320E01" w:rsidRDefault="001F12FA" w:rsidP="006112B4">
            <w:pPr>
              <w:pStyle w:val="FP"/>
              <w:ind w:left="2835" w:right="2835"/>
              <w:jc w:val="center"/>
              <w:rPr>
                <w:rFonts w:ascii="Arial" w:hAnsi="Arial"/>
                <w:noProof/>
                <w:sz w:val="18"/>
                <w:lang w:val="fr-FR"/>
              </w:rPr>
            </w:pPr>
            <w:r w:rsidRPr="00320E01">
              <w:rPr>
                <w:rFonts w:ascii="Arial" w:hAnsi="Arial"/>
                <w:noProof/>
                <w:sz w:val="18"/>
                <w:lang w:val="fr-FR"/>
              </w:rPr>
              <w:t>650 Route des Lucioles - Sophia Antipolis</w:t>
            </w:r>
          </w:p>
          <w:p w14:paraId="4DAD2260" w14:textId="77777777" w:rsidR="001F12FA" w:rsidRPr="00320E01" w:rsidRDefault="001F12FA" w:rsidP="006112B4">
            <w:pPr>
              <w:pStyle w:val="FP"/>
              <w:ind w:left="2835" w:right="2835"/>
              <w:jc w:val="center"/>
              <w:rPr>
                <w:rFonts w:ascii="Arial" w:hAnsi="Arial"/>
                <w:noProof/>
                <w:sz w:val="18"/>
                <w:lang w:val="fr-FR"/>
              </w:rPr>
            </w:pPr>
            <w:r w:rsidRPr="00320E01">
              <w:rPr>
                <w:rFonts w:ascii="Arial" w:hAnsi="Arial"/>
                <w:noProof/>
                <w:sz w:val="18"/>
                <w:lang w:val="fr-FR"/>
              </w:rPr>
              <w:t>Valbonne - FRANCE</w:t>
            </w:r>
          </w:p>
          <w:p w14:paraId="060C8AE1" w14:textId="77777777" w:rsidR="001F12FA" w:rsidRPr="009A2A53" w:rsidRDefault="001F12FA" w:rsidP="006112B4">
            <w:pPr>
              <w:pStyle w:val="FP"/>
              <w:spacing w:after="20"/>
              <w:ind w:left="2835" w:right="2835"/>
              <w:jc w:val="center"/>
              <w:rPr>
                <w:rFonts w:ascii="Arial" w:hAnsi="Arial"/>
                <w:noProof/>
                <w:sz w:val="18"/>
              </w:rPr>
            </w:pPr>
            <w:r w:rsidRPr="009A2A53">
              <w:rPr>
                <w:rFonts w:ascii="Arial" w:hAnsi="Arial"/>
                <w:noProof/>
                <w:sz w:val="18"/>
              </w:rPr>
              <w:t>Tel.: +33 4 92 94 42 00 Fax: +33 4 93 65 47 16</w:t>
            </w:r>
          </w:p>
          <w:p w14:paraId="2A389096" w14:textId="77777777" w:rsidR="001F12FA" w:rsidRPr="009A2A53" w:rsidRDefault="001F12FA" w:rsidP="006112B4">
            <w:pPr>
              <w:pStyle w:val="FP"/>
              <w:pBdr>
                <w:bottom w:val="single" w:sz="6" w:space="1" w:color="auto"/>
              </w:pBdr>
              <w:spacing w:before="240"/>
              <w:ind w:left="2835" w:right="2835"/>
              <w:jc w:val="center"/>
              <w:rPr>
                <w:noProof/>
              </w:rPr>
            </w:pPr>
            <w:r w:rsidRPr="009A2A53">
              <w:rPr>
                <w:noProof/>
              </w:rPr>
              <w:t>Internet</w:t>
            </w:r>
          </w:p>
          <w:p w14:paraId="570FA2D5" w14:textId="77777777" w:rsidR="001F12FA" w:rsidRPr="009A2A53" w:rsidRDefault="001F12FA" w:rsidP="006112B4">
            <w:pPr>
              <w:pStyle w:val="FP"/>
              <w:ind w:left="2835" w:right="2835"/>
              <w:jc w:val="center"/>
              <w:rPr>
                <w:rFonts w:ascii="Arial" w:hAnsi="Arial"/>
                <w:noProof/>
                <w:sz w:val="18"/>
              </w:rPr>
            </w:pPr>
            <w:r w:rsidRPr="009A2A53">
              <w:rPr>
                <w:rFonts w:ascii="Arial" w:hAnsi="Arial"/>
                <w:noProof/>
                <w:sz w:val="18"/>
              </w:rPr>
              <w:t>https://www.3gpp.org</w:t>
            </w:r>
            <w:bookmarkEnd w:id="12"/>
          </w:p>
          <w:p w14:paraId="0DE6A524" w14:textId="77777777" w:rsidR="001F12FA" w:rsidRPr="009A2A53" w:rsidRDefault="001F12FA" w:rsidP="006112B4">
            <w:pPr>
              <w:rPr>
                <w:noProof/>
              </w:rPr>
            </w:pPr>
          </w:p>
        </w:tc>
      </w:tr>
      <w:tr w:rsidR="001F12FA" w:rsidRPr="009A2A53" w14:paraId="20D93489" w14:textId="77777777" w:rsidTr="006112B4">
        <w:trPr>
          <w:cantSplit/>
        </w:trPr>
        <w:tc>
          <w:tcPr>
            <w:tcW w:w="10423" w:type="dxa"/>
            <w:shd w:val="clear" w:color="auto" w:fill="auto"/>
            <w:vAlign w:val="bottom"/>
          </w:tcPr>
          <w:p w14:paraId="6DF69534" w14:textId="77777777" w:rsidR="001F12FA" w:rsidRPr="009A2A53" w:rsidRDefault="001F12FA" w:rsidP="006112B4">
            <w:pPr>
              <w:pStyle w:val="FP"/>
              <w:pBdr>
                <w:bottom w:val="single" w:sz="6" w:space="1" w:color="auto"/>
              </w:pBdr>
              <w:spacing w:after="240"/>
              <w:jc w:val="center"/>
              <w:rPr>
                <w:rFonts w:ascii="Arial" w:hAnsi="Arial"/>
                <w:b/>
                <w:i/>
                <w:noProof/>
              </w:rPr>
            </w:pPr>
            <w:bookmarkStart w:id="13" w:name="copyrightNotification"/>
            <w:r w:rsidRPr="009A2A53">
              <w:rPr>
                <w:rFonts w:ascii="Arial" w:hAnsi="Arial"/>
                <w:b/>
                <w:i/>
                <w:noProof/>
              </w:rPr>
              <w:t>Copyright Notification</w:t>
            </w:r>
          </w:p>
          <w:p w14:paraId="27C6D7B7" w14:textId="77777777" w:rsidR="001F12FA" w:rsidRPr="009A2A53" w:rsidRDefault="001F12FA" w:rsidP="006112B4">
            <w:pPr>
              <w:pStyle w:val="FP"/>
              <w:jc w:val="center"/>
              <w:rPr>
                <w:noProof/>
              </w:rPr>
            </w:pPr>
            <w:r w:rsidRPr="009A2A53">
              <w:rPr>
                <w:noProof/>
              </w:rPr>
              <w:t>No part may be reproduced except as authorized by written permission.</w:t>
            </w:r>
            <w:r w:rsidRPr="009A2A53">
              <w:rPr>
                <w:noProof/>
              </w:rPr>
              <w:br/>
              <w:t>The copyright and the foregoing restriction extend to reproduction in all media.</w:t>
            </w:r>
          </w:p>
          <w:p w14:paraId="124E49A5" w14:textId="77777777" w:rsidR="001F12FA" w:rsidRPr="009A2A53" w:rsidRDefault="001F12FA" w:rsidP="006112B4">
            <w:pPr>
              <w:pStyle w:val="FP"/>
              <w:jc w:val="center"/>
              <w:rPr>
                <w:noProof/>
              </w:rPr>
            </w:pPr>
          </w:p>
          <w:p w14:paraId="606C0154" w14:textId="77777777" w:rsidR="001F12FA" w:rsidRPr="009A2A53" w:rsidRDefault="001F12FA" w:rsidP="006112B4">
            <w:pPr>
              <w:pStyle w:val="FP"/>
              <w:jc w:val="center"/>
              <w:rPr>
                <w:noProof/>
                <w:sz w:val="18"/>
              </w:rPr>
            </w:pPr>
            <w:r w:rsidRPr="009A2A53">
              <w:rPr>
                <w:noProof/>
                <w:sz w:val="18"/>
              </w:rPr>
              <w:t xml:space="preserve">© </w:t>
            </w:r>
            <w:r>
              <w:rPr>
                <w:noProof/>
                <w:sz w:val="18"/>
              </w:rPr>
              <w:t>2024</w:t>
            </w:r>
            <w:r w:rsidRPr="009A2A53">
              <w:rPr>
                <w:noProof/>
                <w:sz w:val="18"/>
              </w:rPr>
              <w:t>, 3GPP Organizational Partners (ARIB, ATIS, CCSA, ETSI, TSDSI, TTA, TTC).</w:t>
            </w:r>
            <w:bookmarkStart w:id="14" w:name="copyrightaddon"/>
            <w:bookmarkEnd w:id="14"/>
          </w:p>
          <w:p w14:paraId="2A7BCACF" w14:textId="77777777" w:rsidR="001F12FA" w:rsidRPr="009A2A53" w:rsidRDefault="001F12FA" w:rsidP="006112B4">
            <w:pPr>
              <w:pStyle w:val="FP"/>
              <w:jc w:val="center"/>
              <w:rPr>
                <w:noProof/>
                <w:sz w:val="18"/>
              </w:rPr>
            </w:pPr>
            <w:r w:rsidRPr="009A2A53">
              <w:rPr>
                <w:noProof/>
                <w:sz w:val="18"/>
              </w:rPr>
              <w:t>All rights reserved.</w:t>
            </w:r>
          </w:p>
          <w:p w14:paraId="6A203220" w14:textId="77777777" w:rsidR="001F12FA" w:rsidRPr="009A2A53" w:rsidRDefault="001F12FA" w:rsidP="006112B4">
            <w:pPr>
              <w:pStyle w:val="FP"/>
              <w:rPr>
                <w:noProof/>
                <w:sz w:val="18"/>
              </w:rPr>
            </w:pPr>
          </w:p>
          <w:p w14:paraId="702FE80A" w14:textId="77777777" w:rsidR="001F12FA" w:rsidRPr="009A2A53" w:rsidRDefault="001F12FA" w:rsidP="006112B4">
            <w:pPr>
              <w:pStyle w:val="FP"/>
              <w:rPr>
                <w:noProof/>
                <w:sz w:val="18"/>
              </w:rPr>
            </w:pPr>
            <w:r w:rsidRPr="009A2A53">
              <w:rPr>
                <w:noProof/>
                <w:sz w:val="18"/>
              </w:rPr>
              <w:t>UMTS™ is a Trade Mark of ETSI registered for the benefit of its members</w:t>
            </w:r>
          </w:p>
          <w:p w14:paraId="78E5AF7B" w14:textId="77777777" w:rsidR="001F12FA" w:rsidRPr="009A2A53" w:rsidRDefault="001F12FA" w:rsidP="006112B4">
            <w:pPr>
              <w:pStyle w:val="FP"/>
              <w:rPr>
                <w:noProof/>
                <w:sz w:val="18"/>
              </w:rPr>
            </w:pPr>
            <w:r w:rsidRPr="009A2A53">
              <w:rPr>
                <w:noProof/>
                <w:sz w:val="18"/>
              </w:rPr>
              <w:t>3GPP™ is a Trade Mark of ETSI registered for the benefit of its Members and of the 3GPP Organizational Partners</w:t>
            </w:r>
            <w:r w:rsidRPr="009A2A53">
              <w:rPr>
                <w:noProof/>
                <w:sz w:val="18"/>
              </w:rPr>
              <w:br/>
              <w:t>LTE™ is a Trade Mark of ETSI registered for the benefit of its Members and of the 3GPP Organizational Partners</w:t>
            </w:r>
          </w:p>
          <w:p w14:paraId="1E89F899" w14:textId="77777777" w:rsidR="001F12FA" w:rsidRPr="009A2A53" w:rsidRDefault="001F12FA" w:rsidP="006112B4">
            <w:pPr>
              <w:pStyle w:val="FP"/>
              <w:rPr>
                <w:noProof/>
                <w:sz w:val="18"/>
              </w:rPr>
            </w:pPr>
            <w:r w:rsidRPr="009A2A53">
              <w:rPr>
                <w:noProof/>
                <w:sz w:val="18"/>
              </w:rPr>
              <w:t>GSM® and the GSM logo are registered and owned by the GSM Association</w:t>
            </w:r>
            <w:bookmarkEnd w:id="13"/>
          </w:p>
          <w:p w14:paraId="2E12C340" w14:textId="77777777" w:rsidR="001F12FA" w:rsidRPr="009A2A53" w:rsidRDefault="001F12FA" w:rsidP="006112B4"/>
        </w:tc>
      </w:tr>
      <w:bookmarkEnd w:id="11"/>
    </w:tbl>
    <w:p w14:paraId="04D347A8" w14:textId="47C12DC8" w:rsidR="00080512" w:rsidRPr="000702BF" w:rsidRDefault="001F12FA">
      <w:pPr>
        <w:pStyle w:val="TT"/>
      </w:pPr>
      <w:r w:rsidRPr="009A2A53">
        <w:br w:type="page"/>
      </w:r>
      <w:r w:rsidR="00080512" w:rsidRPr="000702BF">
        <w:lastRenderedPageBreak/>
        <w:t>Contents</w:t>
      </w:r>
    </w:p>
    <w:p w14:paraId="78AD7C5E" w14:textId="4472E47C" w:rsidR="00F02CCB" w:rsidRDefault="0002370F">
      <w:pPr>
        <w:pStyle w:val="TOC1"/>
        <w:rPr>
          <w:rFonts w:asciiTheme="minorHAnsi" w:eastAsiaTheme="minorEastAsia" w:hAnsiTheme="minorHAnsi" w:cstheme="minorBidi"/>
          <w:noProof/>
          <w:kern w:val="2"/>
          <w:szCs w:val="22"/>
          <w:lang w:eastAsia="en-GB"/>
          <w14:ligatures w14:val="standardContextual"/>
        </w:rPr>
      </w:pPr>
      <w:r w:rsidRPr="000702BF">
        <w:fldChar w:fldCharType="begin" w:fldLock="1"/>
      </w:r>
      <w:r w:rsidRPr="000702BF">
        <w:instrText xml:space="preserve"> TOC \o \w "1-9"</w:instrText>
      </w:r>
      <w:r w:rsidRPr="000702BF">
        <w:fldChar w:fldCharType="separate"/>
      </w:r>
      <w:r w:rsidR="00F02CCB">
        <w:rPr>
          <w:noProof/>
        </w:rPr>
        <w:t>Foreword</w:t>
      </w:r>
      <w:r w:rsidR="00F02CCB">
        <w:rPr>
          <w:noProof/>
        </w:rPr>
        <w:tab/>
      </w:r>
      <w:r w:rsidR="00F02CCB">
        <w:rPr>
          <w:noProof/>
        </w:rPr>
        <w:fldChar w:fldCharType="begin" w:fldLock="1"/>
      </w:r>
      <w:r w:rsidR="00F02CCB">
        <w:rPr>
          <w:noProof/>
        </w:rPr>
        <w:instrText xml:space="preserve"> PAGEREF _Toc163738328 \h </w:instrText>
      </w:r>
      <w:r w:rsidR="00F02CCB">
        <w:rPr>
          <w:noProof/>
        </w:rPr>
      </w:r>
      <w:r w:rsidR="00F02CCB">
        <w:rPr>
          <w:noProof/>
        </w:rPr>
        <w:fldChar w:fldCharType="separate"/>
      </w:r>
      <w:r w:rsidR="00F02CCB">
        <w:rPr>
          <w:noProof/>
        </w:rPr>
        <w:t>10</w:t>
      </w:r>
      <w:r w:rsidR="00F02CCB">
        <w:rPr>
          <w:noProof/>
        </w:rPr>
        <w:fldChar w:fldCharType="end"/>
      </w:r>
    </w:p>
    <w:p w14:paraId="32890B59" w14:textId="1A83E93D"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1</w:t>
      </w:r>
      <w:r>
        <w:rPr>
          <w:noProof/>
        </w:rPr>
        <w:tab/>
        <w:t>Scope</w:t>
      </w:r>
      <w:r>
        <w:rPr>
          <w:noProof/>
        </w:rPr>
        <w:tab/>
      </w:r>
      <w:r>
        <w:rPr>
          <w:noProof/>
        </w:rPr>
        <w:fldChar w:fldCharType="begin" w:fldLock="1"/>
      </w:r>
      <w:r>
        <w:rPr>
          <w:noProof/>
        </w:rPr>
        <w:instrText xml:space="preserve"> PAGEREF _Toc163738329 \h </w:instrText>
      </w:r>
      <w:r>
        <w:rPr>
          <w:noProof/>
        </w:rPr>
      </w:r>
      <w:r>
        <w:rPr>
          <w:noProof/>
        </w:rPr>
        <w:fldChar w:fldCharType="separate"/>
      </w:r>
      <w:r>
        <w:rPr>
          <w:noProof/>
        </w:rPr>
        <w:t>12</w:t>
      </w:r>
      <w:r>
        <w:rPr>
          <w:noProof/>
        </w:rPr>
        <w:fldChar w:fldCharType="end"/>
      </w:r>
    </w:p>
    <w:p w14:paraId="4E853012" w14:textId="02FA2070"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2</w:t>
      </w:r>
      <w:r>
        <w:rPr>
          <w:noProof/>
        </w:rPr>
        <w:tab/>
        <w:t>References</w:t>
      </w:r>
      <w:r>
        <w:rPr>
          <w:noProof/>
        </w:rPr>
        <w:tab/>
      </w:r>
      <w:r>
        <w:rPr>
          <w:noProof/>
        </w:rPr>
        <w:fldChar w:fldCharType="begin" w:fldLock="1"/>
      </w:r>
      <w:r>
        <w:rPr>
          <w:noProof/>
        </w:rPr>
        <w:instrText xml:space="preserve"> PAGEREF _Toc163738330 \h </w:instrText>
      </w:r>
      <w:r>
        <w:rPr>
          <w:noProof/>
        </w:rPr>
      </w:r>
      <w:r>
        <w:rPr>
          <w:noProof/>
        </w:rPr>
        <w:fldChar w:fldCharType="separate"/>
      </w:r>
      <w:r>
        <w:rPr>
          <w:noProof/>
        </w:rPr>
        <w:t>12</w:t>
      </w:r>
      <w:r>
        <w:rPr>
          <w:noProof/>
        </w:rPr>
        <w:fldChar w:fldCharType="end"/>
      </w:r>
    </w:p>
    <w:p w14:paraId="6691FB1A" w14:textId="6D1D88B1"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3</w:t>
      </w:r>
      <w:r>
        <w:rPr>
          <w:noProof/>
        </w:rPr>
        <w:tab/>
        <w:t>Definitions of terms, symbols and abbreviations</w:t>
      </w:r>
      <w:r>
        <w:rPr>
          <w:noProof/>
        </w:rPr>
        <w:tab/>
      </w:r>
      <w:r>
        <w:rPr>
          <w:noProof/>
        </w:rPr>
        <w:fldChar w:fldCharType="begin" w:fldLock="1"/>
      </w:r>
      <w:r>
        <w:rPr>
          <w:noProof/>
        </w:rPr>
        <w:instrText xml:space="preserve"> PAGEREF _Toc163738331 \h </w:instrText>
      </w:r>
      <w:r>
        <w:rPr>
          <w:noProof/>
        </w:rPr>
      </w:r>
      <w:r>
        <w:rPr>
          <w:noProof/>
        </w:rPr>
        <w:fldChar w:fldCharType="separate"/>
      </w:r>
      <w:r>
        <w:rPr>
          <w:noProof/>
        </w:rPr>
        <w:t>13</w:t>
      </w:r>
      <w:r>
        <w:rPr>
          <w:noProof/>
        </w:rPr>
        <w:fldChar w:fldCharType="end"/>
      </w:r>
    </w:p>
    <w:p w14:paraId="095B091D" w14:textId="5263686D"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noProof/>
        </w:rPr>
        <w:tab/>
        <w:t>Terms</w:t>
      </w:r>
      <w:r>
        <w:rPr>
          <w:noProof/>
        </w:rPr>
        <w:tab/>
      </w:r>
      <w:r>
        <w:rPr>
          <w:noProof/>
        </w:rPr>
        <w:fldChar w:fldCharType="begin" w:fldLock="1"/>
      </w:r>
      <w:r>
        <w:rPr>
          <w:noProof/>
        </w:rPr>
        <w:instrText xml:space="preserve"> PAGEREF _Toc163738332 \h </w:instrText>
      </w:r>
      <w:r>
        <w:rPr>
          <w:noProof/>
        </w:rPr>
      </w:r>
      <w:r>
        <w:rPr>
          <w:noProof/>
        </w:rPr>
        <w:fldChar w:fldCharType="separate"/>
      </w:r>
      <w:r>
        <w:rPr>
          <w:noProof/>
        </w:rPr>
        <w:t>13</w:t>
      </w:r>
      <w:r>
        <w:rPr>
          <w:noProof/>
        </w:rPr>
        <w:fldChar w:fldCharType="end"/>
      </w:r>
    </w:p>
    <w:p w14:paraId="047949E6" w14:textId="03EF67D3"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noProof/>
        </w:rPr>
        <w:tab/>
        <w:t>Symbols</w:t>
      </w:r>
      <w:r>
        <w:rPr>
          <w:noProof/>
        </w:rPr>
        <w:tab/>
      </w:r>
      <w:r>
        <w:rPr>
          <w:noProof/>
        </w:rPr>
        <w:fldChar w:fldCharType="begin" w:fldLock="1"/>
      </w:r>
      <w:r>
        <w:rPr>
          <w:noProof/>
        </w:rPr>
        <w:instrText xml:space="preserve"> PAGEREF _Toc163738333 \h </w:instrText>
      </w:r>
      <w:r>
        <w:rPr>
          <w:noProof/>
        </w:rPr>
      </w:r>
      <w:r>
        <w:rPr>
          <w:noProof/>
        </w:rPr>
        <w:fldChar w:fldCharType="separate"/>
      </w:r>
      <w:r>
        <w:rPr>
          <w:noProof/>
        </w:rPr>
        <w:t>13</w:t>
      </w:r>
      <w:r>
        <w:rPr>
          <w:noProof/>
        </w:rPr>
        <w:fldChar w:fldCharType="end"/>
      </w:r>
    </w:p>
    <w:p w14:paraId="3C149E0C" w14:textId="411599A2"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noProof/>
        </w:rPr>
        <w:tab/>
        <w:t>Abbreviations</w:t>
      </w:r>
      <w:r>
        <w:rPr>
          <w:noProof/>
        </w:rPr>
        <w:tab/>
      </w:r>
      <w:r>
        <w:rPr>
          <w:noProof/>
        </w:rPr>
        <w:fldChar w:fldCharType="begin" w:fldLock="1"/>
      </w:r>
      <w:r>
        <w:rPr>
          <w:noProof/>
        </w:rPr>
        <w:instrText xml:space="preserve"> PAGEREF _Toc163738334 \h </w:instrText>
      </w:r>
      <w:r>
        <w:rPr>
          <w:noProof/>
        </w:rPr>
      </w:r>
      <w:r>
        <w:rPr>
          <w:noProof/>
        </w:rPr>
        <w:fldChar w:fldCharType="separate"/>
      </w:r>
      <w:r>
        <w:rPr>
          <w:noProof/>
        </w:rPr>
        <w:t>13</w:t>
      </w:r>
      <w:r>
        <w:rPr>
          <w:noProof/>
        </w:rPr>
        <w:fldChar w:fldCharType="end"/>
      </w:r>
    </w:p>
    <w:p w14:paraId="7E00139D" w14:textId="06F1F117"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4</w:t>
      </w:r>
      <w:r>
        <w:rPr>
          <w:noProof/>
        </w:rPr>
        <w:tab/>
        <w:t>General</w:t>
      </w:r>
      <w:r>
        <w:rPr>
          <w:noProof/>
        </w:rPr>
        <w:tab/>
      </w:r>
      <w:r>
        <w:rPr>
          <w:noProof/>
        </w:rPr>
        <w:fldChar w:fldCharType="begin" w:fldLock="1"/>
      </w:r>
      <w:r>
        <w:rPr>
          <w:noProof/>
        </w:rPr>
        <w:instrText xml:space="preserve"> PAGEREF _Toc163738335 \h </w:instrText>
      </w:r>
      <w:r>
        <w:rPr>
          <w:noProof/>
        </w:rPr>
      </w:r>
      <w:r>
        <w:rPr>
          <w:noProof/>
        </w:rPr>
        <w:fldChar w:fldCharType="separate"/>
      </w:r>
      <w:r>
        <w:rPr>
          <w:noProof/>
        </w:rPr>
        <w:t>15</w:t>
      </w:r>
      <w:r>
        <w:rPr>
          <w:noProof/>
        </w:rPr>
        <w:fldChar w:fldCharType="end"/>
      </w:r>
    </w:p>
    <w:p w14:paraId="63FD6565" w14:textId="6D0C6DC2"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noProof/>
        </w:rPr>
        <w:tab/>
        <w:t>Relationship between minimum requirements and test requirements</w:t>
      </w:r>
      <w:r>
        <w:rPr>
          <w:noProof/>
        </w:rPr>
        <w:tab/>
      </w:r>
      <w:r>
        <w:rPr>
          <w:noProof/>
        </w:rPr>
        <w:fldChar w:fldCharType="begin" w:fldLock="1"/>
      </w:r>
      <w:r>
        <w:rPr>
          <w:noProof/>
        </w:rPr>
        <w:instrText xml:space="preserve"> PAGEREF _Toc163738336 \h </w:instrText>
      </w:r>
      <w:r>
        <w:rPr>
          <w:noProof/>
        </w:rPr>
      </w:r>
      <w:r>
        <w:rPr>
          <w:noProof/>
        </w:rPr>
        <w:fldChar w:fldCharType="separate"/>
      </w:r>
      <w:r>
        <w:rPr>
          <w:noProof/>
        </w:rPr>
        <w:t>15</w:t>
      </w:r>
      <w:r>
        <w:rPr>
          <w:noProof/>
        </w:rPr>
        <w:fldChar w:fldCharType="end"/>
      </w:r>
    </w:p>
    <w:p w14:paraId="0B27BB2C" w14:textId="18051282"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noProof/>
        </w:rPr>
        <w:tab/>
        <w:t>Applicability of minimum requirements</w:t>
      </w:r>
      <w:r>
        <w:rPr>
          <w:noProof/>
        </w:rPr>
        <w:tab/>
      </w:r>
      <w:r>
        <w:rPr>
          <w:noProof/>
        </w:rPr>
        <w:fldChar w:fldCharType="begin" w:fldLock="1"/>
      </w:r>
      <w:r>
        <w:rPr>
          <w:noProof/>
        </w:rPr>
        <w:instrText xml:space="preserve"> PAGEREF _Toc163738337 \h </w:instrText>
      </w:r>
      <w:r>
        <w:rPr>
          <w:noProof/>
        </w:rPr>
      </w:r>
      <w:r>
        <w:rPr>
          <w:noProof/>
        </w:rPr>
        <w:fldChar w:fldCharType="separate"/>
      </w:r>
      <w:r>
        <w:rPr>
          <w:noProof/>
        </w:rPr>
        <w:t>15</w:t>
      </w:r>
      <w:r>
        <w:rPr>
          <w:noProof/>
        </w:rPr>
        <w:fldChar w:fldCharType="end"/>
      </w:r>
    </w:p>
    <w:p w14:paraId="0E44348B" w14:textId="0A41ADF8"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noProof/>
        </w:rPr>
        <w:tab/>
        <w:t>Specification suffix information</w:t>
      </w:r>
      <w:r>
        <w:rPr>
          <w:noProof/>
        </w:rPr>
        <w:tab/>
      </w:r>
      <w:r>
        <w:rPr>
          <w:noProof/>
        </w:rPr>
        <w:fldChar w:fldCharType="begin" w:fldLock="1"/>
      </w:r>
      <w:r>
        <w:rPr>
          <w:noProof/>
        </w:rPr>
        <w:instrText xml:space="preserve"> PAGEREF _Toc163738338 \h </w:instrText>
      </w:r>
      <w:r>
        <w:rPr>
          <w:noProof/>
        </w:rPr>
      </w:r>
      <w:r>
        <w:rPr>
          <w:noProof/>
        </w:rPr>
        <w:fldChar w:fldCharType="separate"/>
      </w:r>
      <w:r>
        <w:rPr>
          <w:noProof/>
        </w:rPr>
        <w:t>15</w:t>
      </w:r>
      <w:r>
        <w:rPr>
          <w:noProof/>
        </w:rPr>
        <w:fldChar w:fldCharType="end"/>
      </w:r>
    </w:p>
    <w:p w14:paraId="69A07CC1" w14:textId="72EA5136"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noProof/>
        </w:rPr>
        <w:tab/>
        <w:t>Relationship with core specifications</w:t>
      </w:r>
      <w:r>
        <w:rPr>
          <w:noProof/>
        </w:rPr>
        <w:tab/>
      </w:r>
      <w:r>
        <w:rPr>
          <w:noProof/>
        </w:rPr>
        <w:fldChar w:fldCharType="begin" w:fldLock="1"/>
      </w:r>
      <w:r>
        <w:rPr>
          <w:noProof/>
        </w:rPr>
        <w:instrText xml:space="preserve"> PAGEREF _Toc163738339 \h </w:instrText>
      </w:r>
      <w:r>
        <w:rPr>
          <w:noProof/>
        </w:rPr>
      </w:r>
      <w:r>
        <w:rPr>
          <w:noProof/>
        </w:rPr>
        <w:fldChar w:fldCharType="separate"/>
      </w:r>
      <w:r>
        <w:rPr>
          <w:noProof/>
        </w:rPr>
        <w:t>16</w:t>
      </w:r>
      <w:r>
        <w:rPr>
          <w:noProof/>
        </w:rPr>
        <w:fldChar w:fldCharType="end"/>
      </w:r>
    </w:p>
    <w:p w14:paraId="4CDEE429" w14:textId="396A9B87"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5</w:t>
      </w:r>
      <w:r>
        <w:rPr>
          <w:noProof/>
        </w:rPr>
        <w:tab/>
        <w:t>Operating bands and channel arrangement</w:t>
      </w:r>
      <w:r>
        <w:rPr>
          <w:noProof/>
        </w:rPr>
        <w:tab/>
      </w:r>
      <w:r>
        <w:rPr>
          <w:noProof/>
        </w:rPr>
        <w:fldChar w:fldCharType="begin" w:fldLock="1"/>
      </w:r>
      <w:r>
        <w:rPr>
          <w:noProof/>
        </w:rPr>
        <w:instrText xml:space="preserve"> PAGEREF _Toc163738340 \h </w:instrText>
      </w:r>
      <w:r>
        <w:rPr>
          <w:noProof/>
        </w:rPr>
      </w:r>
      <w:r>
        <w:rPr>
          <w:noProof/>
        </w:rPr>
        <w:fldChar w:fldCharType="separate"/>
      </w:r>
      <w:r>
        <w:rPr>
          <w:noProof/>
        </w:rPr>
        <w:t>16</w:t>
      </w:r>
      <w:r>
        <w:rPr>
          <w:noProof/>
        </w:rPr>
        <w:fldChar w:fldCharType="end"/>
      </w:r>
    </w:p>
    <w:p w14:paraId="1DE3CFE4" w14:textId="21D9CC68"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noProof/>
        </w:rPr>
        <w:tab/>
        <w:t>General</w:t>
      </w:r>
      <w:r>
        <w:rPr>
          <w:noProof/>
        </w:rPr>
        <w:tab/>
      </w:r>
      <w:r>
        <w:rPr>
          <w:noProof/>
        </w:rPr>
        <w:fldChar w:fldCharType="begin" w:fldLock="1"/>
      </w:r>
      <w:r>
        <w:rPr>
          <w:noProof/>
        </w:rPr>
        <w:instrText xml:space="preserve"> PAGEREF _Toc163738341 \h </w:instrText>
      </w:r>
      <w:r>
        <w:rPr>
          <w:noProof/>
        </w:rPr>
      </w:r>
      <w:r>
        <w:rPr>
          <w:noProof/>
        </w:rPr>
        <w:fldChar w:fldCharType="separate"/>
      </w:r>
      <w:r>
        <w:rPr>
          <w:noProof/>
        </w:rPr>
        <w:t>16</w:t>
      </w:r>
      <w:r>
        <w:rPr>
          <w:noProof/>
        </w:rPr>
        <w:fldChar w:fldCharType="end"/>
      </w:r>
    </w:p>
    <w:p w14:paraId="47AB0CE2" w14:textId="6005E01E"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noProof/>
        </w:rPr>
        <w:tab/>
        <w:t>Operating bands</w:t>
      </w:r>
      <w:r>
        <w:rPr>
          <w:noProof/>
        </w:rPr>
        <w:tab/>
      </w:r>
      <w:r>
        <w:rPr>
          <w:noProof/>
        </w:rPr>
        <w:fldChar w:fldCharType="begin" w:fldLock="1"/>
      </w:r>
      <w:r>
        <w:rPr>
          <w:noProof/>
        </w:rPr>
        <w:instrText xml:space="preserve"> PAGEREF _Toc163738342 \h </w:instrText>
      </w:r>
      <w:r>
        <w:rPr>
          <w:noProof/>
        </w:rPr>
      </w:r>
      <w:r>
        <w:rPr>
          <w:noProof/>
        </w:rPr>
        <w:fldChar w:fldCharType="separate"/>
      </w:r>
      <w:r>
        <w:rPr>
          <w:noProof/>
        </w:rPr>
        <w:t>16</w:t>
      </w:r>
      <w:r>
        <w:rPr>
          <w:noProof/>
        </w:rPr>
        <w:fldChar w:fldCharType="end"/>
      </w:r>
    </w:p>
    <w:p w14:paraId="081A16A4" w14:textId="75987F55"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noProof/>
        </w:rPr>
        <w:tab/>
        <w:t>General</w:t>
      </w:r>
      <w:r>
        <w:rPr>
          <w:noProof/>
        </w:rPr>
        <w:tab/>
      </w:r>
      <w:r>
        <w:rPr>
          <w:noProof/>
        </w:rPr>
        <w:fldChar w:fldCharType="begin" w:fldLock="1"/>
      </w:r>
      <w:r>
        <w:rPr>
          <w:noProof/>
        </w:rPr>
        <w:instrText xml:space="preserve"> PAGEREF _Toc163738343 \h </w:instrText>
      </w:r>
      <w:r>
        <w:rPr>
          <w:noProof/>
        </w:rPr>
      </w:r>
      <w:r>
        <w:rPr>
          <w:noProof/>
        </w:rPr>
        <w:fldChar w:fldCharType="separate"/>
      </w:r>
      <w:r>
        <w:rPr>
          <w:noProof/>
        </w:rPr>
        <w:t>16</w:t>
      </w:r>
      <w:r>
        <w:rPr>
          <w:noProof/>
        </w:rPr>
        <w:fldChar w:fldCharType="end"/>
      </w:r>
    </w:p>
    <w:p w14:paraId="6BE35191" w14:textId="4590EAB2"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noProof/>
        </w:rPr>
        <w:tab/>
        <w:t>Operating bands with conducted requirements</w:t>
      </w:r>
      <w:r>
        <w:rPr>
          <w:noProof/>
        </w:rPr>
        <w:tab/>
      </w:r>
      <w:r>
        <w:rPr>
          <w:noProof/>
        </w:rPr>
        <w:fldChar w:fldCharType="begin" w:fldLock="1"/>
      </w:r>
      <w:r>
        <w:rPr>
          <w:noProof/>
        </w:rPr>
        <w:instrText xml:space="preserve"> PAGEREF _Toc163738344 \h </w:instrText>
      </w:r>
      <w:r>
        <w:rPr>
          <w:noProof/>
        </w:rPr>
      </w:r>
      <w:r>
        <w:rPr>
          <w:noProof/>
        </w:rPr>
        <w:fldChar w:fldCharType="separate"/>
      </w:r>
      <w:r>
        <w:rPr>
          <w:noProof/>
        </w:rPr>
        <w:t>16</w:t>
      </w:r>
      <w:r>
        <w:rPr>
          <w:noProof/>
        </w:rPr>
        <w:fldChar w:fldCharType="end"/>
      </w:r>
    </w:p>
    <w:p w14:paraId="0ABD062A" w14:textId="4942E92A"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noProof/>
        </w:rPr>
        <w:tab/>
        <w:t>reserved (for radiated requirements)</w:t>
      </w:r>
      <w:r>
        <w:rPr>
          <w:noProof/>
        </w:rPr>
        <w:tab/>
      </w:r>
      <w:r>
        <w:rPr>
          <w:noProof/>
        </w:rPr>
        <w:fldChar w:fldCharType="begin" w:fldLock="1"/>
      </w:r>
      <w:r>
        <w:rPr>
          <w:noProof/>
        </w:rPr>
        <w:instrText xml:space="preserve"> PAGEREF _Toc163738345 \h </w:instrText>
      </w:r>
      <w:r>
        <w:rPr>
          <w:noProof/>
        </w:rPr>
      </w:r>
      <w:r>
        <w:rPr>
          <w:noProof/>
        </w:rPr>
        <w:fldChar w:fldCharType="separate"/>
      </w:r>
      <w:r>
        <w:rPr>
          <w:noProof/>
        </w:rPr>
        <w:t>16</w:t>
      </w:r>
      <w:r>
        <w:rPr>
          <w:noProof/>
        </w:rPr>
        <w:fldChar w:fldCharType="end"/>
      </w:r>
    </w:p>
    <w:p w14:paraId="10A22EAF" w14:textId="02D08475"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noProof/>
        </w:rPr>
        <w:tab/>
        <w:t>UE channel bandwidth</w:t>
      </w:r>
      <w:r>
        <w:rPr>
          <w:noProof/>
        </w:rPr>
        <w:tab/>
      </w:r>
      <w:r>
        <w:rPr>
          <w:noProof/>
        </w:rPr>
        <w:fldChar w:fldCharType="begin" w:fldLock="1"/>
      </w:r>
      <w:r>
        <w:rPr>
          <w:noProof/>
        </w:rPr>
        <w:instrText xml:space="preserve"> PAGEREF _Toc163738346 \h </w:instrText>
      </w:r>
      <w:r>
        <w:rPr>
          <w:noProof/>
        </w:rPr>
      </w:r>
      <w:r>
        <w:rPr>
          <w:noProof/>
        </w:rPr>
        <w:fldChar w:fldCharType="separate"/>
      </w:r>
      <w:r>
        <w:rPr>
          <w:noProof/>
        </w:rPr>
        <w:t>17</w:t>
      </w:r>
      <w:r>
        <w:rPr>
          <w:noProof/>
        </w:rPr>
        <w:fldChar w:fldCharType="end"/>
      </w:r>
    </w:p>
    <w:p w14:paraId="38E5B69B" w14:textId="7C6172AD"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noProof/>
        </w:rPr>
        <w:tab/>
        <w:t>General</w:t>
      </w:r>
      <w:r>
        <w:rPr>
          <w:noProof/>
        </w:rPr>
        <w:tab/>
      </w:r>
      <w:r>
        <w:rPr>
          <w:noProof/>
        </w:rPr>
        <w:fldChar w:fldCharType="begin" w:fldLock="1"/>
      </w:r>
      <w:r>
        <w:rPr>
          <w:noProof/>
        </w:rPr>
        <w:instrText xml:space="preserve"> PAGEREF _Toc163738347 \h </w:instrText>
      </w:r>
      <w:r>
        <w:rPr>
          <w:noProof/>
        </w:rPr>
      </w:r>
      <w:r>
        <w:rPr>
          <w:noProof/>
        </w:rPr>
        <w:fldChar w:fldCharType="separate"/>
      </w:r>
      <w:r>
        <w:rPr>
          <w:noProof/>
        </w:rPr>
        <w:t>17</w:t>
      </w:r>
      <w:r>
        <w:rPr>
          <w:noProof/>
        </w:rPr>
        <w:fldChar w:fldCharType="end"/>
      </w:r>
    </w:p>
    <w:p w14:paraId="5F9B39A4" w14:textId="2ED1C7BA"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noProof/>
        </w:rPr>
        <w:tab/>
        <w:t>Maximum transmission bandwidth configuration</w:t>
      </w:r>
      <w:r>
        <w:rPr>
          <w:noProof/>
        </w:rPr>
        <w:tab/>
      </w:r>
      <w:r>
        <w:rPr>
          <w:noProof/>
        </w:rPr>
        <w:fldChar w:fldCharType="begin" w:fldLock="1"/>
      </w:r>
      <w:r>
        <w:rPr>
          <w:noProof/>
        </w:rPr>
        <w:instrText xml:space="preserve"> PAGEREF _Toc163738348 \h </w:instrText>
      </w:r>
      <w:r>
        <w:rPr>
          <w:noProof/>
        </w:rPr>
      </w:r>
      <w:r>
        <w:rPr>
          <w:noProof/>
        </w:rPr>
        <w:fldChar w:fldCharType="separate"/>
      </w:r>
      <w:r>
        <w:rPr>
          <w:noProof/>
        </w:rPr>
        <w:t>17</w:t>
      </w:r>
      <w:r>
        <w:rPr>
          <w:noProof/>
        </w:rPr>
        <w:fldChar w:fldCharType="end"/>
      </w:r>
    </w:p>
    <w:p w14:paraId="60FF208B" w14:textId="5930472F"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5.3.3</w:t>
      </w:r>
      <w:r>
        <w:rPr>
          <w:noProof/>
        </w:rPr>
        <w:tab/>
        <w:t>Minimum guardband and transmission bandwidth configuration</w:t>
      </w:r>
      <w:r>
        <w:rPr>
          <w:noProof/>
        </w:rPr>
        <w:tab/>
      </w:r>
      <w:r>
        <w:rPr>
          <w:noProof/>
        </w:rPr>
        <w:fldChar w:fldCharType="begin" w:fldLock="1"/>
      </w:r>
      <w:r>
        <w:rPr>
          <w:noProof/>
        </w:rPr>
        <w:instrText xml:space="preserve"> PAGEREF _Toc163738349 \h </w:instrText>
      </w:r>
      <w:r>
        <w:rPr>
          <w:noProof/>
        </w:rPr>
      </w:r>
      <w:r>
        <w:rPr>
          <w:noProof/>
        </w:rPr>
        <w:fldChar w:fldCharType="separate"/>
      </w:r>
      <w:r>
        <w:rPr>
          <w:noProof/>
        </w:rPr>
        <w:t>17</w:t>
      </w:r>
      <w:r>
        <w:rPr>
          <w:noProof/>
        </w:rPr>
        <w:fldChar w:fldCharType="end"/>
      </w:r>
    </w:p>
    <w:p w14:paraId="369057C7" w14:textId="096F9AF0"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5.3.4</w:t>
      </w:r>
      <w:r>
        <w:rPr>
          <w:noProof/>
        </w:rPr>
        <w:tab/>
        <w:t>RB alignment</w:t>
      </w:r>
      <w:r>
        <w:rPr>
          <w:noProof/>
        </w:rPr>
        <w:tab/>
      </w:r>
      <w:r>
        <w:rPr>
          <w:noProof/>
        </w:rPr>
        <w:fldChar w:fldCharType="begin" w:fldLock="1"/>
      </w:r>
      <w:r>
        <w:rPr>
          <w:noProof/>
        </w:rPr>
        <w:instrText xml:space="preserve"> PAGEREF _Toc163738350 \h </w:instrText>
      </w:r>
      <w:r>
        <w:rPr>
          <w:noProof/>
        </w:rPr>
      </w:r>
      <w:r>
        <w:rPr>
          <w:noProof/>
        </w:rPr>
        <w:fldChar w:fldCharType="separate"/>
      </w:r>
      <w:r>
        <w:rPr>
          <w:noProof/>
        </w:rPr>
        <w:t>19</w:t>
      </w:r>
      <w:r>
        <w:rPr>
          <w:noProof/>
        </w:rPr>
        <w:fldChar w:fldCharType="end"/>
      </w:r>
    </w:p>
    <w:p w14:paraId="5A843A9E" w14:textId="51D50DF4"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5.3.5</w:t>
      </w:r>
      <w:r>
        <w:rPr>
          <w:noProof/>
        </w:rPr>
        <w:tab/>
        <w:t>UE channel bandwidth per operating band</w:t>
      </w:r>
      <w:r>
        <w:rPr>
          <w:noProof/>
        </w:rPr>
        <w:tab/>
      </w:r>
      <w:r>
        <w:rPr>
          <w:noProof/>
        </w:rPr>
        <w:fldChar w:fldCharType="begin" w:fldLock="1"/>
      </w:r>
      <w:r>
        <w:rPr>
          <w:noProof/>
        </w:rPr>
        <w:instrText xml:space="preserve"> PAGEREF _Toc163738351 \h </w:instrText>
      </w:r>
      <w:r>
        <w:rPr>
          <w:noProof/>
        </w:rPr>
      </w:r>
      <w:r>
        <w:rPr>
          <w:noProof/>
        </w:rPr>
        <w:fldChar w:fldCharType="separate"/>
      </w:r>
      <w:r>
        <w:rPr>
          <w:noProof/>
        </w:rPr>
        <w:t>19</w:t>
      </w:r>
      <w:r>
        <w:rPr>
          <w:noProof/>
        </w:rPr>
        <w:fldChar w:fldCharType="end"/>
      </w:r>
    </w:p>
    <w:p w14:paraId="1DC9AAA0" w14:textId="18A3E86C"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noProof/>
        </w:rPr>
        <w:tab/>
        <w:t>Channel arrangement</w:t>
      </w:r>
      <w:r>
        <w:rPr>
          <w:noProof/>
        </w:rPr>
        <w:tab/>
      </w:r>
      <w:r>
        <w:rPr>
          <w:noProof/>
        </w:rPr>
        <w:fldChar w:fldCharType="begin" w:fldLock="1"/>
      </w:r>
      <w:r>
        <w:rPr>
          <w:noProof/>
        </w:rPr>
        <w:instrText xml:space="preserve"> PAGEREF _Toc163738352 \h </w:instrText>
      </w:r>
      <w:r>
        <w:rPr>
          <w:noProof/>
        </w:rPr>
      </w:r>
      <w:r>
        <w:rPr>
          <w:noProof/>
        </w:rPr>
        <w:fldChar w:fldCharType="separate"/>
      </w:r>
      <w:r>
        <w:rPr>
          <w:noProof/>
        </w:rPr>
        <w:t>19</w:t>
      </w:r>
      <w:r>
        <w:rPr>
          <w:noProof/>
        </w:rPr>
        <w:fldChar w:fldCharType="end"/>
      </w:r>
    </w:p>
    <w:p w14:paraId="5CA36CD4" w14:textId="438E2A72"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noProof/>
        </w:rPr>
        <w:tab/>
        <w:t>Channel spacing</w:t>
      </w:r>
      <w:r>
        <w:rPr>
          <w:noProof/>
        </w:rPr>
        <w:tab/>
      </w:r>
      <w:r>
        <w:rPr>
          <w:noProof/>
        </w:rPr>
        <w:fldChar w:fldCharType="begin" w:fldLock="1"/>
      </w:r>
      <w:r>
        <w:rPr>
          <w:noProof/>
        </w:rPr>
        <w:instrText xml:space="preserve"> PAGEREF _Toc163738353 \h </w:instrText>
      </w:r>
      <w:r>
        <w:rPr>
          <w:noProof/>
        </w:rPr>
      </w:r>
      <w:r>
        <w:rPr>
          <w:noProof/>
        </w:rPr>
        <w:fldChar w:fldCharType="separate"/>
      </w:r>
      <w:r>
        <w:rPr>
          <w:noProof/>
        </w:rPr>
        <w:t>19</w:t>
      </w:r>
      <w:r>
        <w:rPr>
          <w:noProof/>
        </w:rPr>
        <w:fldChar w:fldCharType="end"/>
      </w:r>
    </w:p>
    <w:p w14:paraId="0492DD68" w14:textId="0A90AA3B"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5.4.1.1</w:t>
      </w:r>
      <w:r>
        <w:rPr>
          <w:noProof/>
        </w:rPr>
        <w:tab/>
        <w:t>Channel spacing for adjacent NTN satellite carriers</w:t>
      </w:r>
      <w:r>
        <w:rPr>
          <w:noProof/>
        </w:rPr>
        <w:tab/>
      </w:r>
      <w:r>
        <w:rPr>
          <w:noProof/>
        </w:rPr>
        <w:fldChar w:fldCharType="begin" w:fldLock="1"/>
      </w:r>
      <w:r>
        <w:rPr>
          <w:noProof/>
        </w:rPr>
        <w:instrText xml:space="preserve"> PAGEREF _Toc163738354 \h </w:instrText>
      </w:r>
      <w:r>
        <w:rPr>
          <w:noProof/>
        </w:rPr>
      </w:r>
      <w:r>
        <w:rPr>
          <w:noProof/>
        </w:rPr>
        <w:fldChar w:fldCharType="separate"/>
      </w:r>
      <w:r>
        <w:rPr>
          <w:noProof/>
        </w:rPr>
        <w:t>19</w:t>
      </w:r>
      <w:r>
        <w:rPr>
          <w:noProof/>
        </w:rPr>
        <w:fldChar w:fldCharType="end"/>
      </w:r>
    </w:p>
    <w:p w14:paraId="114490D6" w14:textId="67DD556A"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5.4.2</w:t>
      </w:r>
      <w:r>
        <w:rPr>
          <w:noProof/>
        </w:rPr>
        <w:tab/>
        <w:t>Channel raster</w:t>
      </w:r>
      <w:r>
        <w:rPr>
          <w:noProof/>
        </w:rPr>
        <w:tab/>
      </w:r>
      <w:r>
        <w:rPr>
          <w:noProof/>
        </w:rPr>
        <w:fldChar w:fldCharType="begin" w:fldLock="1"/>
      </w:r>
      <w:r>
        <w:rPr>
          <w:noProof/>
        </w:rPr>
        <w:instrText xml:space="preserve"> PAGEREF _Toc163738355 \h </w:instrText>
      </w:r>
      <w:r>
        <w:rPr>
          <w:noProof/>
        </w:rPr>
      </w:r>
      <w:r>
        <w:rPr>
          <w:noProof/>
        </w:rPr>
        <w:fldChar w:fldCharType="separate"/>
      </w:r>
      <w:r>
        <w:rPr>
          <w:noProof/>
        </w:rPr>
        <w:t>19</w:t>
      </w:r>
      <w:r>
        <w:rPr>
          <w:noProof/>
        </w:rPr>
        <w:fldChar w:fldCharType="end"/>
      </w:r>
    </w:p>
    <w:p w14:paraId="0E75221C" w14:textId="224E7A1E"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5.4.2.1</w:t>
      </w:r>
      <w:r>
        <w:rPr>
          <w:noProof/>
        </w:rPr>
        <w:tab/>
        <w:t>NR-ARFCN and channel raster</w:t>
      </w:r>
      <w:r>
        <w:rPr>
          <w:noProof/>
        </w:rPr>
        <w:tab/>
      </w:r>
      <w:r>
        <w:rPr>
          <w:noProof/>
        </w:rPr>
        <w:fldChar w:fldCharType="begin" w:fldLock="1"/>
      </w:r>
      <w:r>
        <w:rPr>
          <w:noProof/>
        </w:rPr>
        <w:instrText xml:space="preserve"> PAGEREF _Toc163738356 \h </w:instrText>
      </w:r>
      <w:r>
        <w:rPr>
          <w:noProof/>
        </w:rPr>
      </w:r>
      <w:r>
        <w:rPr>
          <w:noProof/>
        </w:rPr>
        <w:fldChar w:fldCharType="separate"/>
      </w:r>
      <w:r>
        <w:rPr>
          <w:noProof/>
        </w:rPr>
        <w:t>19</w:t>
      </w:r>
      <w:r>
        <w:rPr>
          <w:noProof/>
        </w:rPr>
        <w:fldChar w:fldCharType="end"/>
      </w:r>
    </w:p>
    <w:p w14:paraId="3EAA40C6" w14:textId="2901A202"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5.4.2.2</w:t>
      </w:r>
      <w:r>
        <w:rPr>
          <w:noProof/>
        </w:rPr>
        <w:tab/>
        <w:t>Channel raster to resource element mapping</w:t>
      </w:r>
      <w:r>
        <w:rPr>
          <w:noProof/>
        </w:rPr>
        <w:tab/>
      </w:r>
      <w:r>
        <w:rPr>
          <w:noProof/>
        </w:rPr>
        <w:fldChar w:fldCharType="begin" w:fldLock="1"/>
      </w:r>
      <w:r>
        <w:rPr>
          <w:noProof/>
        </w:rPr>
        <w:instrText xml:space="preserve"> PAGEREF _Toc163738357 \h </w:instrText>
      </w:r>
      <w:r>
        <w:rPr>
          <w:noProof/>
        </w:rPr>
      </w:r>
      <w:r>
        <w:rPr>
          <w:noProof/>
        </w:rPr>
        <w:fldChar w:fldCharType="separate"/>
      </w:r>
      <w:r>
        <w:rPr>
          <w:noProof/>
        </w:rPr>
        <w:t>20</w:t>
      </w:r>
      <w:r>
        <w:rPr>
          <w:noProof/>
        </w:rPr>
        <w:fldChar w:fldCharType="end"/>
      </w:r>
    </w:p>
    <w:p w14:paraId="2483B30A" w14:textId="092EBB6E"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5.4.2.3</w:t>
      </w:r>
      <w:r>
        <w:rPr>
          <w:noProof/>
        </w:rPr>
        <w:tab/>
        <w:t>Channel raster entries for each operating band</w:t>
      </w:r>
      <w:r>
        <w:rPr>
          <w:noProof/>
        </w:rPr>
        <w:tab/>
      </w:r>
      <w:r>
        <w:rPr>
          <w:noProof/>
        </w:rPr>
        <w:fldChar w:fldCharType="begin" w:fldLock="1"/>
      </w:r>
      <w:r>
        <w:rPr>
          <w:noProof/>
        </w:rPr>
        <w:instrText xml:space="preserve"> PAGEREF _Toc163738358 \h </w:instrText>
      </w:r>
      <w:r>
        <w:rPr>
          <w:noProof/>
        </w:rPr>
      </w:r>
      <w:r>
        <w:rPr>
          <w:noProof/>
        </w:rPr>
        <w:fldChar w:fldCharType="separate"/>
      </w:r>
      <w:r>
        <w:rPr>
          <w:noProof/>
        </w:rPr>
        <w:t>20</w:t>
      </w:r>
      <w:r>
        <w:rPr>
          <w:noProof/>
        </w:rPr>
        <w:fldChar w:fldCharType="end"/>
      </w:r>
    </w:p>
    <w:p w14:paraId="6B784891" w14:textId="07957448"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5.4.3</w:t>
      </w:r>
      <w:r>
        <w:rPr>
          <w:noProof/>
        </w:rPr>
        <w:tab/>
        <w:t>Synchronization raster</w:t>
      </w:r>
      <w:r>
        <w:rPr>
          <w:noProof/>
        </w:rPr>
        <w:tab/>
      </w:r>
      <w:r>
        <w:rPr>
          <w:noProof/>
        </w:rPr>
        <w:fldChar w:fldCharType="begin" w:fldLock="1"/>
      </w:r>
      <w:r>
        <w:rPr>
          <w:noProof/>
        </w:rPr>
        <w:instrText xml:space="preserve"> PAGEREF _Toc163738359 \h </w:instrText>
      </w:r>
      <w:r>
        <w:rPr>
          <w:noProof/>
        </w:rPr>
      </w:r>
      <w:r>
        <w:rPr>
          <w:noProof/>
        </w:rPr>
        <w:fldChar w:fldCharType="separate"/>
      </w:r>
      <w:r>
        <w:rPr>
          <w:noProof/>
        </w:rPr>
        <w:t>20</w:t>
      </w:r>
      <w:r>
        <w:rPr>
          <w:noProof/>
        </w:rPr>
        <w:fldChar w:fldCharType="end"/>
      </w:r>
    </w:p>
    <w:p w14:paraId="0084DCE3" w14:textId="74DE515E"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5.4.3.1</w:t>
      </w:r>
      <w:r>
        <w:rPr>
          <w:noProof/>
        </w:rPr>
        <w:tab/>
        <w:t>Synchronization raster and numbering</w:t>
      </w:r>
      <w:r>
        <w:rPr>
          <w:noProof/>
        </w:rPr>
        <w:tab/>
      </w:r>
      <w:r>
        <w:rPr>
          <w:noProof/>
        </w:rPr>
        <w:fldChar w:fldCharType="begin" w:fldLock="1"/>
      </w:r>
      <w:r>
        <w:rPr>
          <w:noProof/>
        </w:rPr>
        <w:instrText xml:space="preserve"> PAGEREF _Toc163738360 \h </w:instrText>
      </w:r>
      <w:r>
        <w:rPr>
          <w:noProof/>
        </w:rPr>
      </w:r>
      <w:r>
        <w:rPr>
          <w:noProof/>
        </w:rPr>
        <w:fldChar w:fldCharType="separate"/>
      </w:r>
      <w:r>
        <w:rPr>
          <w:noProof/>
        </w:rPr>
        <w:t>20</w:t>
      </w:r>
      <w:r>
        <w:rPr>
          <w:noProof/>
        </w:rPr>
        <w:fldChar w:fldCharType="end"/>
      </w:r>
    </w:p>
    <w:p w14:paraId="041AADD6" w14:textId="6B1366D7"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5.4.3.2</w:t>
      </w:r>
      <w:r>
        <w:rPr>
          <w:noProof/>
        </w:rPr>
        <w:tab/>
        <w:t>Synchronization raster to synchronization block resource element mapping</w:t>
      </w:r>
      <w:r>
        <w:rPr>
          <w:noProof/>
        </w:rPr>
        <w:tab/>
      </w:r>
      <w:r>
        <w:rPr>
          <w:noProof/>
        </w:rPr>
        <w:fldChar w:fldCharType="begin" w:fldLock="1"/>
      </w:r>
      <w:r>
        <w:rPr>
          <w:noProof/>
        </w:rPr>
        <w:instrText xml:space="preserve"> PAGEREF _Toc163738361 \h </w:instrText>
      </w:r>
      <w:r>
        <w:rPr>
          <w:noProof/>
        </w:rPr>
      </w:r>
      <w:r>
        <w:rPr>
          <w:noProof/>
        </w:rPr>
        <w:fldChar w:fldCharType="separate"/>
      </w:r>
      <w:r>
        <w:rPr>
          <w:noProof/>
        </w:rPr>
        <w:t>20</w:t>
      </w:r>
      <w:r>
        <w:rPr>
          <w:noProof/>
        </w:rPr>
        <w:fldChar w:fldCharType="end"/>
      </w:r>
    </w:p>
    <w:p w14:paraId="0E8B9528" w14:textId="3774DEEA"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5.4.3.3</w:t>
      </w:r>
      <w:r>
        <w:rPr>
          <w:noProof/>
        </w:rPr>
        <w:tab/>
        <w:t>Synchronization raster entries for each operating band</w:t>
      </w:r>
      <w:r>
        <w:rPr>
          <w:noProof/>
        </w:rPr>
        <w:tab/>
      </w:r>
      <w:r>
        <w:rPr>
          <w:noProof/>
        </w:rPr>
        <w:fldChar w:fldCharType="begin" w:fldLock="1"/>
      </w:r>
      <w:r>
        <w:rPr>
          <w:noProof/>
        </w:rPr>
        <w:instrText xml:space="preserve"> PAGEREF _Toc163738362 \h </w:instrText>
      </w:r>
      <w:r>
        <w:rPr>
          <w:noProof/>
        </w:rPr>
      </w:r>
      <w:r>
        <w:rPr>
          <w:noProof/>
        </w:rPr>
        <w:fldChar w:fldCharType="separate"/>
      </w:r>
      <w:r>
        <w:rPr>
          <w:noProof/>
        </w:rPr>
        <w:t>21</w:t>
      </w:r>
      <w:r>
        <w:rPr>
          <w:noProof/>
        </w:rPr>
        <w:fldChar w:fldCharType="end"/>
      </w:r>
    </w:p>
    <w:p w14:paraId="1BE5D72A" w14:textId="0DA95702"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5.4.4</w:t>
      </w:r>
      <w:r>
        <w:rPr>
          <w:noProof/>
        </w:rPr>
        <w:tab/>
        <w:t>TX–RX frequency separation</w:t>
      </w:r>
      <w:r>
        <w:rPr>
          <w:noProof/>
        </w:rPr>
        <w:tab/>
      </w:r>
      <w:r>
        <w:rPr>
          <w:noProof/>
        </w:rPr>
        <w:fldChar w:fldCharType="begin" w:fldLock="1"/>
      </w:r>
      <w:r>
        <w:rPr>
          <w:noProof/>
        </w:rPr>
        <w:instrText xml:space="preserve"> PAGEREF _Toc163738363 \h </w:instrText>
      </w:r>
      <w:r>
        <w:rPr>
          <w:noProof/>
        </w:rPr>
      </w:r>
      <w:r>
        <w:rPr>
          <w:noProof/>
        </w:rPr>
        <w:fldChar w:fldCharType="separate"/>
      </w:r>
      <w:r>
        <w:rPr>
          <w:noProof/>
        </w:rPr>
        <w:t>21</w:t>
      </w:r>
      <w:r>
        <w:rPr>
          <w:noProof/>
        </w:rPr>
        <w:fldChar w:fldCharType="end"/>
      </w:r>
    </w:p>
    <w:p w14:paraId="5B7C203B" w14:textId="39A3F569"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6</w:t>
      </w:r>
      <w:r>
        <w:rPr>
          <w:noProof/>
        </w:rPr>
        <w:tab/>
        <w:t>Transmitter characteristics</w:t>
      </w:r>
      <w:r>
        <w:rPr>
          <w:noProof/>
        </w:rPr>
        <w:tab/>
      </w:r>
      <w:r>
        <w:rPr>
          <w:noProof/>
        </w:rPr>
        <w:fldChar w:fldCharType="begin" w:fldLock="1"/>
      </w:r>
      <w:r>
        <w:rPr>
          <w:noProof/>
        </w:rPr>
        <w:instrText xml:space="preserve"> PAGEREF _Toc163738364 \h </w:instrText>
      </w:r>
      <w:r>
        <w:rPr>
          <w:noProof/>
        </w:rPr>
      </w:r>
      <w:r>
        <w:rPr>
          <w:noProof/>
        </w:rPr>
        <w:fldChar w:fldCharType="separate"/>
      </w:r>
      <w:r>
        <w:rPr>
          <w:noProof/>
        </w:rPr>
        <w:t>21</w:t>
      </w:r>
      <w:r>
        <w:rPr>
          <w:noProof/>
        </w:rPr>
        <w:fldChar w:fldCharType="end"/>
      </w:r>
    </w:p>
    <w:p w14:paraId="43ED6FC5" w14:textId="75110B31"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noProof/>
        </w:rPr>
        <w:tab/>
        <w:t>General</w:t>
      </w:r>
      <w:r>
        <w:rPr>
          <w:noProof/>
        </w:rPr>
        <w:tab/>
      </w:r>
      <w:r>
        <w:rPr>
          <w:noProof/>
        </w:rPr>
        <w:fldChar w:fldCharType="begin" w:fldLock="1"/>
      </w:r>
      <w:r>
        <w:rPr>
          <w:noProof/>
        </w:rPr>
        <w:instrText xml:space="preserve"> PAGEREF _Toc163738365 \h </w:instrText>
      </w:r>
      <w:r>
        <w:rPr>
          <w:noProof/>
        </w:rPr>
      </w:r>
      <w:r>
        <w:rPr>
          <w:noProof/>
        </w:rPr>
        <w:fldChar w:fldCharType="separate"/>
      </w:r>
      <w:r>
        <w:rPr>
          <w:noProof/>
        </w:rPr>
        <w:t>21</w:t>
      </w:r>
      <w:r>
        <w:rPr>
          <w:noProof/>
        </w:rPr>
        <w:fldChar w:fldCharType="end"/>
      </w:r>
    </w:p>
    <w:p w14:paraId="06E5A778" w14:textId="12AD4CB0"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noProof/>
        </w:rPr>
        <w:tab/>
        <w:t>Transmitter power</w:t>
      </w:r>
      <w:r>
        <w:rPr>
          <w:noProof/>
        </w:rPr>
        <w:tab/>
      </w:r>
      <w:r>
        <w:rPr>
          <w:noProof/>
        </w:rPr>
        <w:fldChar w:fldCharType="begin" w:fldLock="1"/>
      </w:r>
      <w:r>
        <w:rPr>
          <w:noProof/>
        </w:rPr>
        <w:instrText xml:space="preserve"> PAGEREF _Toc163738366 \h </w:instrText>
      </w:r>
      <w:r>
        <w:rPr>
          <w:noProof/>
        </w:rPr>
      </w:r>
      <w:r>
        <w:rPr>
          <w:noProof/>
        </w:rPr>
        <w:fldChar w:fldCharType="separate"/>
      </w:r>
      <w:r>
        <w:rPr>
          <w:noProof/>
        </w:rPr>
        <w:t>22</w:t>
      </w:r>
      <w:r>
        <w:rPr>
          <w:noProof/>
        </w:rPr>
        <w:fldChar w:fldCharType="end"/>
      </w:r>
    </w:p>
    <w:p w14:paraId="33566456" w14:textId="0D24CC93"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noProof/>
        </w:rPr>
        <w:tab/>
        <w:t>UE maximum output power</w:t>
      </w:r>
      <w:r>
        <w:rPr>
          <w:noProof/>
        </w:rPr>
        <w:tab/>
      </w:r>
      <w:r>
        <w:rPr>
          <w:noProof/>
        </w:rPr>
        <w:fldChar w:fldCharType="begin" w:fldLock="1"/>
      </w:r>
      <w:r>
        <w:rPr>
          <w:noProof/>
        </w:rPr>
        <w:instrText xml:space="preserve"> PAGEREF _Toc163738367 \h </w:instrText>
      </w:r>
      <w:r>
        <w:rPr>
          <w:noProof/>
        </w:rPr>
      </w:r>
      <w:r>
        <w:rPr>
          <w:noProof/>
        </w:rPr>
        <w:fldChar w:fldCharType="separate"/>
      </w:r>
      <w:r>
        <w:rPr>
          <w:noProof/>
        </w:rPr>
        <w:t>22</w:t>
      </w:r>
      <w:r>
        <w:rPr>
          <w:noProof/>
        </w:rPr>
        <w:fldChar w:fldCharType="end"/>
      </w:r>
    </w:p>
    <w:p w14:paraId="1454047F" w14:textId="7AAB94D6"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noProof/>
        </w:rPr>
        <w:tab/>
        <w:t>Test purpose</w:t>
      </w:r>
      <w:r>
        <w:rPr>
          <w:noProof/>
        </w:rPr>
        <w:tab/>
      </w:r>
      <w:r>
        <w:rPr>
          <w:noProof/>
        </w:rPr>
        <w:fldChar w:fldCharType="begin" w:fldLock="1"/>
      </w:r>
      <w:r>
        <w:rPr>
          <w:noProof/>
        </w:rPr>
        <w:instrText xml:space="preserve"> PAGEREF _Toc163738368 \h </w:instrText>
      </w:r>
      <w:r>
        <w:rPr>
          <w:noProof/>
        </w:rPr>
      </w:r>
      <w:r>
        <w:rPr>
          <w:noProof/>
        </w:rPr>
        <w:fldChar w:fldCharType="separate"/>
      </w:r>
      <w:r>
        <w:rPr>
          <w:noProof/>
        </w:rPr>
        <w:t>22</w:t>
      </w:r>
      <w:r>
        <w:rPr>
          <w:noProof/>
        </w:rPr>
        <w:fldChar w:fldCharType="end"/>
      </w:r>
    </w:p>
    <w:p w14:paraId="763D3A06" w14:textId="43E86A31"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6.2.1.2</w:t>
      </w:r>
      <w:r>
        <w:rPr>
          <w:noProof/>
        </w:rPr>
        <w:tab/>
        <w:t>Test applicability</w:t>
      </w:r>
      <w:r>
        <w:rPr>
          <w:noProof/>
        </w:rPr>
        <w:tab/>
      </w:r>
      <w:r>
        <w:rPr>
          <w:noProof/>
        </w:rPr>
        <w:fldChar w:fldCharType="begin" w:fldLock="1"/>
      </w:r>
      <w:r>
        <w:rPr>
          <w:noProof/>
        </w:rPr>
        <w:instrText xml:space="preserve"> PAGEREF _Toc163738369 \h </w:instrText>
      </w:r>
      <w:r>
        <w:rPr>
          <w:noProof/>
        </w:rPr>
      </w:r>
      <w:r>
        <w:rPr>
          <w:noProof/>
        </w:rPr>
        <w:fldChar w:fldCharType="separate"/>
      </w:r>
      <w:r>
        <w:rPr>
          <w:noProof/>
        </w:rPr>
        <w:t>23</w:t>
      </w:r>
      <w:r>
        <w:rPr>
          <w:noProof/>
        </w:rPr>
        <w:fldChar w:fldCharType="end"/>
      </w:r>
    </w:p>
    <w:p w14:paraId="25E7F9BC" w14:textId="6FC889C9"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6.2.1.3</w:t>
      </w:r>
      <w:r>
        <w:rPr>
          <w:noProof/>
        </w:rPr>
        <w:tab/>
        <w:t>Minimum conformance requirements</w:t>
      </w:r>
      <w:r>
        <w:rPr>
          <w:noProof/>
        </w:rPr>
        <w:tab/>
      </w:r>
      <w:r>
        <w:rPr>
          <w:noProof/>
        </w:rPr>
        <w:fldChar w:fldCharType="begin" w:fldLock="1"/>
      </w:r>
      <w:r>
        <w:rPr>
          <w:noProof/>
        </w:rPr>
        <w:instrText xml:space="preserve"> PAGEREF _Toc163738370 \h </w:instrText>
      </w:r>
      <w:r>
        <w:rPr>
          <w:noProof/>
        </w:rPr>
      </w:r>
      <w:r>
        <w:rPr>
          <w:noProof/>
        </w:rPr>
        <w:fldChar w:fldCharType="separate"/>
      </w:r>
      <w:r>
        <w:rPr>
          <w:noProof/>
        </w:rPr>
        <w:t>23</w:t>
      </w:r>
      <w:r>
        <w:rPr>
          <w:noProof/>
        </w:rPr>
        <w:fldChar w:fldCharType="end"/>
      </w:r>
    </w:p>
    <w:p w14:paraId="4F645705" w14:textId="1135E131"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6.2.1.4</w:t>
      </w:r>
      <w:r>
        <w:rPr>
          <w:noProof/>
        </w:rPr>
        <w:tab/>
        <w:t>Test description</w:t>
      </w:r>
      <w:r>
        <w:rPr>
          <w:noProof/>
        </w:rPr>
        <w:tab/>
      </w:r>
      <w:r>
        <w:rPr>
          <w:noProof/>
        </w:rPr>
        <w:fldChar w:fldCharType="begin" w:fldLock="1"/>
      </w:r>
      <w:r>
        <w:rPr>
          <w:noProof/>
        </w:rPr>
        <w:instrText xml:space="preserve"> PAGEREF _Toc163738371 \h </w:instrText>
      </w:r>
      <w:r>
        <w:rPr>
          <w:noProof/>
        </w:rPr>
      </w:r>
      <w:r>
        <w:rPr>
          <w:noProof/>
        </w:rPr>
        <w:fldChar w:fldCharType="separate"/>
      </w:r>
      <w:r>
        <w:rPr>
          <w:noProof/>
        </w:rPr>
        <w:t>23</w:t>
      </w:r>
      <w:r>
        <w:rPr>
          <w:noProof/>
        </w:rPr>
        <w:fldChar w:fldCharType="end"/>
      </w:r>
    </w:p>
    <w:p w14:paraId="576B3DB8" w14:textId="41ED138B"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6.2.1.4.1</w:t>
      </w:r>
      <w:r>
        <w:rPr>
          <w:noProof/>
        </w:rPr>
        <w:tab/>
        <w:t>Initial conditions</w:t>
      </w:r>
      <w:r>
        <w:rPr>
          <w:noProof/>
        </w:rPr>
        <w:tab/>
      </w:r>
      <w:r>
        <w:rPr>
          <w:noProof/>
        </w:rPr>
        <w:fldChar w:fldCharType="begin" w:fldLock="1"/>
      </w:r>
      <w:r>
        <w:rPr>
          <w:noProof/>
        </w:rPr>
        <w:instrText xml:space="preserve"> PAGEREF _Toc163738372 \h </w:instrText>
      </w:r>
      <w:r>
        <w:rPr>
          <w:noProof/>
        </w:rPr>
      </w:r>
      <w:r>
        <w:rPr>
          <w:noProof/>
        </w:rPr>
        <w:fldChar w:fldCharType="separate"/>
      </w:r>
      <w:r>
        <w:rPr>
          <w:noProof/>
        </w:rPr>
        <w:t>23</w:t>
      </w:r>
      <w:r>
        <w:rPr>
          <w:noProof/>
        </w:rPr>
        <w:fldChar w:fldCharType="end"/>
      </w:r>
    </w:p>
    <w:p w14:paraId="482BB30E" w14:textId="121E79F6"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6.2.1.4.2</w:t>
      </w:r>
      <w:r>
        <w:rPr>
          <w:noProof/>
        </w:rPr>
        <w:tab/>
        <w:t>Test procedure</w:t>
      </w:r>
      <w:r>
        <w:rPr>
          <w:noProof/>
        </w:rPr>
        <w:tab/>
      </w:r>
      <w:r>
        <w:rPr>
          <w:noProof/>
        </w:rPr>
        <w:fldChar w:fldCharType="begin" w:fldLock="1"/>
      </w:r>
      <w:r>
        <w:rPr>
          <w:noProof/>
        </w:rPr>
        <w:instrText xml:space="preserve"> PAGEREF _Toc163738373 \h </w:instrText>
      </w:r>
      <w:r>
        <w:rPr>
          <w:noProof/>
        </w:rPr>
      </w:r>
      <w:r>
        <w:rPr>
          <w:noProof/>
        </w:rPr>
        <w:fldChar w:fldCharType="separate"/>
      </w:r>
      <w:r>
        <w:rPr>
          <w:noProof/>
        </w:rPr>
        <w:t>24</w:t>
      </w:r>
      <w:r>
        <w:rPr>
          <w:noProof/>
        </w:rPr>
        <w:fldChar w:fldCharType="end"/>
      </w:r>
    </w:p>
    <w:p w14:paraId="4F80F98D" w14:textId="70EB1920"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6.2.1.4.3</w:t>
      </w:r>
      <w:r>
        <w:rPr>
          <w:noProof/>
        </w:rPr>
        <w:tab/>
        <w:t>Message contents</w:t>
      </w:r>
      <w:r>
        <w:rPr>
          <w:noProof/>
        </w:rPr>
        <w:tab/>
      </w:r>
      <w:r>
        <w:rPr>
          <w:noProof/>
        </w:rPr>
        <w:fldChar w:fldCharType="begin" w:fldLock="1"/>
      </w:r>
      <w:r>
        <w:rPr>
          <w:noProof/>
        </w:rPr>
        <w:instrText xml:space="preserve"> PAGEREF _Toc163738374 \h </w:instrText>
      </w:r>
      <w:r>
        <w:rPr>
          <w:noProof/>
        </w:rPr>
      </w:r>
      <w:r>
        <w:rPr>
          <w:noProof/>
        </w:rPr>
        <w:fldChar w:fldCharType="separate"/>
      </w:r>
      <w:r>
        <w:rPr>
          <w:noProof/>
        </w:rPr>
        <w:t>24</w:t>
      </w:r>
      <w:r>
        <w:rPr>
          <w:noProof/>
        </w:rPr>
        <w:fldChar w:fldCharType="end"/>
      </w:r>
    </w:p>
    <w:p w14:paraId="21F26B6B" w14:textId="06E8664B"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6.2.1.5</w:t>
      </w:r>
      <w:r>
        <w:rPr>
          <w:noProof/>
        </w:rPr>
        <w:tab/>
        <w:t>Test requirement</w:t>
      </w:r>
      <w:r>
        <w:rPr>
          <w:noProof/>
        </w:rPr>
        <w:tab/>
      </w:r>
      <w:r>
        <w:rPr>
          <w:noProof/>
        </w:rPr>
        <w:fldChar w:fldCharType="begin" w:fldLock="1"/>
      </w:r>
      <w:r>
        <w:rPr>
          <w:noProof/>
        </w:rPr>
        <w:instrText xml:space="preserve"> PAGEREF _Toc163738375 \h </w:instrText>
      </w:r>
      <w:r>
        <w:rPr>
          <w:noProof/>
        </w:rPr>
      </w:r>
      <w:r>
        <w:rPr>
          <w:noProof/>
        </w:rPr>
        <w:fldChar w:fldCharType="separate"/>
      </w:r>
      <w:r>
        <w:rPr>
          <w:noProof/>
        </w:rPr>
        <w:t>24</w:t>
      </w:r>
      <w:r>
        <w:rPr>
          <w:noProof/>
        </w:rPr>
        <w:fldChar w:fldCharType="end"/>
      </w:r>
    </w:p>
    <w:p w14:paraId="6C0FAF80" w14:textId="3018C410"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noProof/>
        </w:rPr>
        <w:tab/>
        <w:t>UE maximum output power reduction</w:t>
      </w:r>
      <w:r>
        <w:rPr>
          <w:noProof/>
        </w:rPr>
        <w:tab/>
      </w:r>
      <w:r>
        <w:rPr>
          <w:noProof/>
        </w:rPr>
        <w:fldChar w:fldCharType="begin" w:fldLock="1"/>
      </w:r>
      <w:r>
        <w:rPr>
          <w:noProof/>
        </w:rPr>
        <w:instrText xml:space="preserve"> PAGEREF _Toc163738376 \h </w:instrText>
      </w:r>
      <w:r>
        <w:rPr>
          <w:noProof/>
        </w:rPr>
      </w:r>
      <w:r>
        <w:rPr>
          <w:noProof/>
        </w:rPr>
        <w:fldChar w:fldCharType="separate"/>
      </w:r>
      <w:r>
        <w:rPr>
          <w:noProof/>
        </w:rPr>
        <w:t>25</w:t>
      </w:r>
      <w:r>
        <w:rPr>
          <w:noProof/>
        </w:rPr>
        <w:fldChar w:fldCharType="end"/>
      </w:r>
    </w:p>
    <w:p w14:paraId="30CCB437" w14:textId="53AB7FA1"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noProof/>
        </w:rPr>
        <w:tab/>
        <w:t>Test purpose</w:t>
      </w:r>
      <w:r>
        <w:rPr>
          <w:noProof/>
        </w:rPr>
        <w:tab/>
      </w:r>
      <w:r>
        <w:rPr>
          <w:noProof/>
        </w:rPr>
        <w:fldChar w:fldCharType="begin" w:fldLock="1"/>
      </w:r>
      <w:r>
        <w:rPr>
          <w:noProof/>
        </w:rPr>
        <w:instrText xml:space="preserve"> PAGEREF _Toc163738377 \h </w:instrText>
      </w:r>
      <w:r>
        <w:rPr>
          <w:noProof/>
        </w:rPr>
      </w:r>
      <w:r>
        <w:rPr>
          <w:noProof/>
        </w:rPr>
        <w:fldChar w:fldCharType="separate"/>
      </w:r>
      <w:r>
        <w:rPr>
          <w:noProof/>
        </w:rPr>
        <w:t>25</w:t>
      </w:r>
      <w:r>
        <w:rPr>
          <w:noProof/>
        </w:rPr>
        <w:fldChar w:fldCharType="end"/>
      </w:r>
    </w:p>
    <w:p w14:paraId="382A7F6B" w14:textId="58D31EEB"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noProof/>
        </w:rPr>
        <w:tab/>
        <w:t>Test applicability</w:t>
      </w:r>
      <w:r>
        <w:rPr>
          <w:noProof/>
        </w:rPr>
        <w:tab/>
      </w:r>
      <w:r>
        <w:rPr>
          <w:noProof/>
        </w:rPr>
        <w:fldChar w:fldCharType="begin" w:fldLock="1"/>
      </w:r>
      <w:r>
        <w:rPr>
          <w:noProof/>
        </w:rPr>
        <w:instrText xml:space="preserve"> PAGEREF _Toc163738378 \h </w:instrText>
      </w:r>
      <w:r>
        <w:rPr>
          <w:noProof/>
        </w:rPr>
      </w:r>
      <w:r>
        <w:rPr>
          <w:noProof/>
        </w:rPr>
        <w:fldChar w:fldCharType="separate"/>
      </w:r>
      <w:r>
        <w:rPr>
          <w:noProof/>
        </w:rPr>
        <w:t>25</w:t>
      </w:r>
      <w:r>
        <w:rPr>
          <w:noProof/>
        </w:rPr>
        <w:fldChar w:fldCharType="end"/>
      </w:r>
    </w:p>
    <w:p w14:paraId="5166F2C1" w14:textId="425E3195"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noProof/>
        </w:rPr>
        <w:tab/>
        <w:t>Minimum conformance requirements</w:t>
      </w:r>
      <w:r>
        <w:rPr>
          <w:noProof/>
        </w:rPr>
        <w:tab/>
      </w:r>
      <w:r>
        <w:rPr>
          <w:noProof/>
        </w:rPr>
        <w:fldChar w:fldCharType="begin" w:fldLock="1"/>
      </w:r>
      <w:r>
        <w:rPr>
          <w:noProof/>
        </w:rPr>
        <w:instrText xml:space="preserve"> PAGEREF _Toc163738379 \h </w:instrText>
      </w:r>
      <w:r>
        <w:rPr>
          <w:noProof/>
        </w:rPr>
      </w:r>
      <w:r>
        <w:rPr>
          <w:noProof/>
        </w:rPr>
        <w:fldChar w:fldCharType="separate"/>
      </w:r>
      <w:r>
        <w:rPr>
          <w:noProof/>
        </w:rPr>
        <w:t>25</w:t>
      </w:r>
      <w:r>
        <w:rPr>
          <w:noProof/>
        </w:rPr>
        <w:fldChar w:fldCharType="end"/>
      </w:r>
    </w:p>
    <w:p w14:paraId="757BA981" w14:textId="18A19F06"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6.2.2.4</w:t>
      </w:r>
      <w:r>
        <w:rPr>
          <w:noProof/>
        </w:rPr>
        <w:tab/>
        <w:t>Test description</w:t>
      </w:r>
      <w:r>
        <w:rPr>
          <w:noProof/>
        </w:rPr>
        <w:tab/>
      </w:r>
      <w:r>
        <w:rPr>
          <w:noProof/>
        </w:rPr>
        <w:fldChar w:fldCharType="begin" w:fldLock="1"/>
      </w:r>
      <w:r>
        <w:rPr>
          <w:noProof/>
        </w:rPr>
        <w:instrText xml:space="preserve"> PAGEREF _Toc163738380 \h </w:instrText>
      </w:r>
      <w:r>
        <w:rPr>
          <w:noProof/>
        </w:rPr>
      </w:r>
      <w:r>
        <w:rPr>
          <w:noProof/>
        </w:rPr>
        <w:fldChar w:fldCharType="separate"/>
      </w:r>
      <w:r>
        <w:rPr>
          <w:noProof/>
        </w:rPr>
        <w:t>26</w:t>
      </w:r>
      <w:r>
        <w:rPr>
          <w:noProof/>
        </w:rPr>
        <w:fldChar w:fldCharType="end"/>
      </w:r>
    </w:p>
    <w:p w14:paraId="2422C070" w14:textId="12F732F0"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6.2.2.4.1</w:t>
      </w:r>
      <w:r>
        <w:rPr>
          <w:noProof/>
        </w:rPr>
        <w:tab/>
        <w:t>Initial conditions</w:t>
      </w:r>
      <w:r>
        <w:rPr>
          <w:noProof/>
        </w:rPr>
        <w:tab/>
      </w:r>
      <w:r>
        <w:rPr>
          <w:noProof/>
        </w:rPr>
        <w:fldChar w:fldCharType="begin" w:fldLock="1"/>
      </w:r>
      <w:r>
        <w:rPr>
          <w:noProof/>
        </w:rPr>
        <w:instrText xml:space="preserve"> PAGEREF _Toc163738381 \h </w:instrText>
      </w:r>
      <w:r>
        <w:rPr>
          <w:noProof/>
        </w:rPr>
      </w:r>
      <w:r>
        <w:rPr>
          <w:noProof/>
        </w:rPr>
        <w:fldChar w:fldCharType="separate"/>
      </w:r>
      <w:r>
        <w:rPr>
          <w:noProof/>
        </w:rPr>
        <w:t>26</w:t>
      </w:r>
      <w:r>
        <w:rPr>
          <w:noProof/>
        </w:rPr>
        <w:fldChar w:fldCharType="end"/>
      </w:r>
    </w:p>
    <w:p w14:paraId="643D44DA" w14:textId="3A21EA05"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6.2.2.4.2</w:t>
      </w:r>
      <w:r>
        <w:rPr>
          <w:noProof/>
        </w:rPr>
        <w:tab/>
        <w:t>Test procedure</w:t>
      </w:r>
      <w:r>
        <w:rPr>
          <w:noProof/>
        </w:rPr>
        <w:tab/>
      </w:r>
      <w:r>
        <w:rPr>
          <w:noProof/>
        </w:rPr>
        <w:fldChar w:fldCharType="begin" w:fldLock="1"/>
      </w:r>
      <w:r>
        <w:rPr>
          <w:noProof/>
        </w:rPr>
        <w:instrText xml:space="preserve"> PAGEREF _Toc163738382 \h </w:instrText>
      </w:r>
      <w:r>
        <w:rPr>
          <w:noProof/>
        </w:rPr>
      </w:r>
      <w:r>
        <w:rPr>
          <w:noProof/>
        </w:rPr>
        <w:fldChar w:fldCharType="separate"/>
      </w:r>
      <w:r>
        <w:rPr>
          <w:noProof/>
        </w:rPr>
        <w:t>28</w:t>
      </w:r>
      <w:r>
        <w:rPr>
          <w:noProof/>
        </w:rPr>
        <w:fldChar w:fldCharType="end"/>
      </w:r>
    </w:p>
    <w:p w14:paraId="1D8759EE" w14:textId="6A7CBF02"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6.2.2.4.3</w:t>
      </w:r>
      <w:r>
        <w:rPr>
          <w:noProof/>
        </w:rPr>
        <w:tab/>
        <w:t>Message contents</w:t>
      </w:r>
      <w:r>
        <w:rPr>
          <w:noProof/>
        </w:rPr>
        <w:tab/>
      </w:r>
      <w:r>
        <w:rPr>
          <w:noProof/>
        </w:rPr>
        <w:fldChar w:fldCharType="begin" w:fldLock="1"/>
      </w:r>
      <w:r>
        <w:rPr>
          <w:noProof/>
        </w:rPr>
        <w:instrText xml:space="preserve"> PAGEREF _Toc163738383 \h </w:instrText>
      </w:r>
      <w:r>
        <w:rPr>
          <w:noProof/>
        </w:rPr>
      </w:r>
      <w:r>
        <w:rPr>
          <w:noProof/>
        </w:rPr>
        <w:fldChar w:fldCharType="separate"/>
      </w:r>
      <w:r>
        <w:rPr>
          <w:noProof/>
        </w:rPr>
        <w:t>28</w:t>
      </w:r>
      <w:r>
        <w:rPr>
          <w:noProof/>
        </w:rPr>
        <w:fldChar w:fldCharType="end"/>
      </w:r>
    </w:p>
    <w:p w14:paraId="6C91C72A" w14:textId="1314CFD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6.2.2.5</w:t>
      </w:r>
      <w:r>
        <w:rPr>
          <w:noProof/>
        </w:rPr>
        <w:tab/>
        <w:t>Test requirement</w:t>
      </w:r>
      <w:r>
        <w:rPr>
          <w:noProof/>
        </w:rPr>
        <w:tab/>
      </w:r>
      <w:r>
        <w:rPr>
          <w:noProof/>
        </w:rPr>
        <w:fldChar w:fldCharType="begin" w:fldLock="1"/>
      </w:r>
      <w:r>
        <w:rPr>
          <w:noProof/>
        </w:rPr>
        <w:instrText xml:space="preserve"> PAGEREF _Toc163738384 \h </w:instrText>
      </w:r>
      <w:r>
        <w:rPr>
          <w:noProof/>
        </w:rPr>
      </w:r>
      <w:r>
        <w:rPr>
          <w:noProof/>
        </w:rPr>
        <w:fldChar w:fldCharType="separate"/>
      </w:r>
      <w:r>
        <w:rPr>
          <w:noProof/>
        </w:rPr>
        <w:t>29</w:t>
      </w:r>
      <w:r>
        <w:rPr>
          <w:noProof/>
        </w:rPr>
        <w:fldChar w:fldCharType="end"/>
      </w:r>
    </w:p>
    <w:p w14:paraId="2F928FF1" w14:textId="3E3CCB8B"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noProof/>
        </w:rPr>
        <w:tab/>
        <w:t>UE additional maximum output power reduction</w:t>
      </w:r>
      <w:r>
        <w:rPr>
          <w:noProof/>
        </w:rPr>
        <w:tab/>
      </w:r>
      <w:r>
        <w:rPr>
          <w:noProof/>
        </w:rPr>
        <w:fldChar w:fldCharType="begin" w:fldLock="1"/>
      </w:r>
      <w:r>
        <w:rPr>
          <w:noProof/>
        </w:rPr>
        <w:instrText xml:space="preserve"> PAGEREF _Toc163738385 \h </w:instrText>
      </w:r>
      <w:r>
        <w:rPr>
          <w:noProof/>
        </w:rPr>
      </w:r>
      <w:r>
        <w:rPr>
          <w:noProof/>
        </w:rPr>
        <w:fldChar w:fldCharType="separate"/>
      </w:r>
      <w:r>
        <w:rPr>
          <w:noProof/>
        </w:rPr>
        <w:t>30</w:t>
      </w:r>
      <w:r>
        <w:rPr>
          <w:noProof/>
        </w:rPr>
        <w:fldChar w:fldCharType="end"/>
      </w:r>
    </w:p>
    <w:p w14:paraId="24A8E9CB" w14:textId="26619B3F"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noProof/>
        </w:rPr>
        <w:tab/>
        <w:t>Test purpose</w:t>
      </w:r>
      <w:r>
        <w:rPr>
          <w:noProof/>
        </w:rPr>
        <w:tab/>
      </w:r>
      <w:r>
        <w:rPr>
          <w:noProof/>
        </w:rPr>
        <w:fldChar w:fldCharType="begin" w:fldLock="1"/>
      </w:r>
      <w:r>
        <w:rPr>
          <w:noProof/>
        </w:rPr>
        <w:instrText xml:space="preserve"> PAGEREF _Toc163738386 \h </w:instrText>
      </w:r>
      <w:r>
        <w:rPr>
          <w:noProof/>
        </w:rPr>
      </w:r>
      <w:r>
        <w:rPr>
          <w:noProof/>
        </w:rPr>
        <w:fldChar w:fldCharType="separate"/>
      </w:r>
      <w:r>
        <w:rPr>
          <w:noProof/>
        </w:rPr>
        <w:t>30</w:t>
      </w:r>
      <w:r>
        <w:rPr>
          <w:noProof/>
        </w:rPr>
        <w:fldChar w:fldCharType="end"/>
      </w:r>
    </w:p>
    <w:p w14:paraId="7F1DD108" w14:textId="3B134411"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noProof/>
        </w:rPr>
        <w:tab/>
      </w:r>
      <w:r>
        <w:rPr>
          <w:noProof/>
          <w:lang w:eastAsia="fr-FR"/>
        </w:rPr>
        <w:t>Test applicability</w:t>
      </w:r>
      <w:r>
        <w:rPr>
          <w:noProof/>
        </w:rPr>
        <w:tab/>
      </w:r>
      <w:r>
        <w:rPr>
          <w:noProof/>
        </w:rPr>
        <w:fldChar w:fldCharType="begin" w:fldLock="1"/>
      </w:r>
      <w:r>
        <w:rPr>
          <w:noProof/>
        </w:rPr>
        <w:instrText xml:space="preserve"> PAGEREF _Toc163738387 \h </w:instrText>
      </w:r>
      <w:r>
        <w:rPr>
          <w:noProof/>
        </w:rPr>
      </w:r>
      <w:r>
        <w:rPr>
          <w:noProof/>
        </w:rPr>
        <w:fldChar w:fldCharType="separate"/>
      </w:r>
      <w:r>
        <w:rPr>
          <w:noProof/>
        </w:rPr>
        <w:t>30</w:t>
      </w:r>
      <w:r>
        <w:rPr>
          <w:noProof/>
        </w:rPr>
        <w:fldChar w:fldCharType="end"/>
      </w:r>
    </w:p>
    <w:p w14:paraId="35E91A44" w14:textId="023933FB"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6.2.3.3</w:t>
      </w:r>
      <w:r>
        <w:rPr>
          <w:noProof/>
        </w:rPr>
        <w:tab/>
      </w:r>
      <w:r>
        <w:rPr>
          <w:noProof/>
          <w:lang w:eastAsia="fr-FR"/>
        </w:rPr>
        <w:t>Minimum conformance requirements</w:t>
      </w:r>
      <w:r>
        <w:rPr>
          <w:noProof/>
        </w:rPr>
        <w:tab/>
      </w:r>
      <w:r>
        <w:rPr>
          <w:noProof/>
        </w:rPr>
        <w:fldChar w:fldCharType="begin" w:fldLock="1"/>
      </w:r>
      <w:r>
        <w:rPr>
          <w:noProof/>
        </w:rPr>
        <w:instrText xml:space="preserve"> PAGEREF _Toc163738388 \h </w:instrText>
      </w:r>
      <w:r>
        <w:rPr>
          <w:noProof/>
        </w:rPr>
      </w:r>
      <w:r>
        <w:rPr>
          <w:noProof/>
        </w:rPr>
        <w:fldChar w:fldCharType="separate"/>
      </w:r>
      <w:r>
        <w:rPr>
          <w:noProof/>
        </w:rPr>
        <w:t>30</w:t>
      </w:r>
      <w:r>
        <w:rPr>
          <w:noProof/>
        </w:rPr>
        <w:fldChar w:fldCharType="end"/>
      </w:r>
    </w:p>
    <w:p w14:paraId="4AA16E01" w14:textId="02F7EC40"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6.2.3.3.1</w:t>
      </w:r>
      <w:r>
        <w:rPr>
          <w:noProof/>
        </w:rPr>
        <w:tab/>
        <w:t>General</w:t>
      </w:r>
      <w:r>
        <w:rPr>
          <w:noProof/>
        </w:rPr>
        <w:tab/>
      </w:r>
      <w:r>
        <w:rPr>
          <w:noProof/>
        </w:rPr>
        <w:fldChar w:fldCharType="begin" w:fldLock="1"/>
      </w:r>
      <w:r>
        <w:rPr>
          <w:noProof/>
        </w:rPr>
        <w:instrText xml:space="preserve"> PAGEREF _Toc163738389 \h </w:instrText>
      </w:r>
      <w:r>
        <w:rPr>
          <w:noProof/>
        </w:rPr>
      </w:r>
      <w:r>
        <w:rPr>
          <w:noProof/>
        </w:rPr>
        <w:fldChar w:fldCharType="separate"/>
      </w:r>
      <w:r>
        <w:rPr>
          <w:noProof/>
        </w:rPr>
        <w:t>30</w:t>
      </w:r>
      <w:r>
        <w:rPr>
          <w:noProof/>
        </w:rPr>
        <w:fldChar w:fldCharType="end"/>
      </w:r>
    </w:p>
    <w:p w14:paraId="2E060B42" w14:textId="592FA46C"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sidRPr="003A69B6">
        <w:rPr>
          <w:rFonts w:eastAsia="MS Mincho"/>
          <w:noProof/>
        </w:rPr>
        <w:t>6.2.3.3.2</w:t>
      </w:r>
      <w:r w:rsidRPr="003A69B6">
        <w:rPr>
          <w:rFonts w:eastAsia="MS Mincho"/>
          <w:noProof/>
        </w:rPr>
        <w:tab/>
      </w:r>
      <w:r>
        <w:rPr>
          <w:noProof/>
        </w:rPr>
        <w:t>A-MPR for NS_</w:t>
      </w:r>
      <w:r>
        <w:rPr>
          <w:noProof/>
          <w:lang w:eastAsia="zh-CN"/>
        </w:rPr>
        <w:t>24</w:t>
      </w:r>
      <w:r>
        <w:rPr>
          <w:noProof/>
        </w:rPr>
        <w:tab/>
      </w:r>
      <w:r>
        <w:rPr>
          <w:noProof/>
        </w:rPr>
        <w:fldChar w:fldCharType="begin" w:fldLock="1"/>
      </w:r>
      <w:r>
        <w:rPr>
          <w:noProof/>
        </w:rPr>
        <w:instrText xml:space="preserve"> PAGEREF _Toc163738390 \h </w:instrText>
      </w:r>
      <w:r>
        <w:rPr>
          <w:noProof/>
        </w:rPr>
      </w:r>
      <w:r>
        <w:rPr>
          <w:noProof/>
        </w:rPr>
        <w:fldChar w:fldCharType="separate"/>
      </w:r>
      <w:r>
        <w:rPr>
          <w:noProof/>
        </w:rPr>
        <w:t>31</w:t>
      </w:r>
      <w:r>
        <w:rPr>
          <w:noProof/>
        </w:rPr>
        <w:fldChar w:fldCharType="end"/>
      </w:r>
    </w:p>
    <w:p w14:paraId="38EAB639" w14:textId="4D57C600"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6.2.3.4</w:t>
      </w:r>
      <w:r>
        <w:rPr>
          <w:noProof/>
        </w:rPr>
        <w:tab/>
      </w:r>
      <w:r>
        <w:rPr>
          <w:noProof/>
          <w:lang w:eastAsia="fr-FR"/>
        </w:rPr>
        <w:t>Test description</w:t>
      </w:r>
      <w:r>
        <w:rPr>
          <w:noProof/>
        </w:rPr>
        <w:tab/>
      </w:r>
      <w:r>
        <w:rPr>
          <w:noProof/>
        </w:rPr>
        <w:fldChar w:fldCharType="begin" w:fldLock="1"/>
      </w:r>
      <w:r>
        <w:rPr>
          <w:noProof/>
        </w:rPr>
        <w:instrText xml:space="preserve"> PAGEREF _Toc163738391 \h </w:instrText>
      </w:r>
      <w:r>
        <w:rPr>
          <w:noProof/>
        </w:rPr>
      </w:r>
      <w:r>
        <w:rPr>
          <w:noProof/>
        </w:rPr>
        <w:fldChar w:fldCharType="separate"/>
      </w:r>
      <w:r>
        <w:rPr>
          <w:noProof/>
        </w:rPr>
        <w:t>32</w:t>
      </w:r>
      <w:r>
        <w:rPr>
          <w:noProof/>
        </w:rPr>
        <w:fldChar w:fldCharType="end"/>
      </w:r>
    </w:p>
    <w:p w14:paraId="1F5D7AFB" w14:textId="1705A1AA"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6.2.3.4.1</w:t>
      </w:r>
      <w:r>
        <w:rPr>
          <w:noProof/>
        </w:rPr>
        <w:tab/>
      </w:r>
      <w:r>
        <w:rPr>
          <w:noProof/>
          <w:lang w:eastAsia="fr-FR"/>
        </w:rPr>
        <w:t>Initial conditions</w:t>
      </w:r>
      <w:r>
        <w:rPr>
          <w:noProof/>
        </w:rPr>
        <w:tab/>
      </w:r>
      <w:r>
        <w:rPr>
          <w:noProof/>
        </w:rPr>
        <w:fldChar w:fldCharType="begin" w:fldLock="1"/>
      </w:r>
      <w:r>
        <w:rPr>
          <w:noProof/>
        </w:rPr>
        <w:instrText xml:space="preserve"> PAGEREF _Toc163738392 \h </w:instrText>
      </w:r>
      <w:r>
        <w:rPr>
          <w:noProof/>
        </w:rPr>
      </w:r>
      <w:r>
        <w:rPr>
          <w:noProof/>
        </w:rPr>
        <w:fldChar w:fldCharType="separate"/>
      </w:r>
      <w:r>
        <w:rPr>
          <w:noProof/>
        </w:rPr>
        <w:t>32</w:t>
      </w:r>
      <w:r>
        <w:rPr>
          <w:noProof/>
        </w:rPr>
        <w:fldChar w:fldCharType="end"/>
      </w:r>
    </w:p>
    <w:p w14:paraId="6043B397" w14:textId="0AE20EC9"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6.2.3.4.2</w:t>
      </w:r>
      <w:r>
        <w:rPr>
          <w:noProof/>
        </w:rPr>
        <w:tab/>
      </w:r>
      <w:r>
        <w:rPr>
          <w:noProof/>
          <w:lang w:eastAsia="fr-FR"/>
        </w:rPr>
        <w:t>Test procedure</w:t>
      </w:r>
      <w:r>
        <w:rPr>
          <w:noProof/>
        </w:rPr>
        <w:tab/>
      </w:r>
      <w:r>
        <w:rPr>
          <w:noProof/>
        </w:rPr>
        <w:fldChar w:fldCharType="begin" w:fldLock="1"/>
      </w:r>
      <w:r>
        <w:rPr>
          <w:noProof/>
        </w:rPr>
        <w:instrText xml:space="preserve"> PAGEREF _Toc163738393 \h </w:instrText>
      </w:r>
      <w:r>
        <w:rPr>
          <w:noProof/>
        </w:rPr>
      </w:r>
      <w:r>
        <w:rPr>
          <w:noProof/>
        </w:rPr>
        <w:fldChar w:fldCharType="separate"/>
      </w:r>
      <w:r>
        <w:rPr>
          <w:noProof/>
        </w:rPr>
        <w:t>36</w:t>
      </w:r>
      <w:r>
        <w:rPr>
          <w:noProof/>
        </w:rPr>
        <w:fldChar w:fldCharType="end"/>
      </w:r>
    </w:p>
    <w:p w14:paraId="204DA1D7" w14:textId="17757E86"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6.2.3.4.3</w:t>
      </w:r>
      <w:r>
        <w:rPr>
          <w:noProof/>
        </w:rPr>
        <w:tab/>
      </w:r>
      <w:r>
        <w:rPr>
          <w:noProof/>
          <w:lang w:eastAsia="fr-FR"/>
        </w:rPr>
        <w:t>Message contents</w:t>
      </w:r>
      <w:r>
        <w:rPr>
          <w:noProof/>
        </w:rPr>
        <w:tab/>
      </w:r>
      <w:r>
        <w:rPr>
          <w:noProof/>
        </w:rPr>
        <w:fldChar w:fldCharType="begin" w:fldLock="1"/>
      </w:r>
      <w:r>
        <w:rPr>
          <w:noProof/>
        </w:rPr>
        <w:instrText xml:space="preserve"> PAGEREF _Toc163738394 \h </w:instrText>
      </w:r>
      <w:r>
        <w:rPr>
          <w:noProof/>
        </w:rPr>
      </w:r>
      <w:r>
        <w:rPr>
          <w:noProof/>
        </w:rPr>
        <w:fldChar w:fldCharType="separate"/>
      </w:r>
      <w:r>
        <w:rPr>
          <w:noProof/>
        </w:rPr>
        <w:t>36</w:t>
      </w:r>
      <w:r>
        <w:rPr>
          <w:noProof/>
        </w:rPr>
        <w:fldChar w:fldCharType="end"/>
      </w:r>
    </w:p>
    <w:p w14:paraId="5D4683DB" w14:textId="016953F0"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6.2.3.5</w:t>
      </w:r>
      <w:r>
        <w:rPr>
          <w:noProof/>
        </w:rPr>
        <w:tab/>
        <w:t>Test requirement</w:t>
      </w:r>
      <w:r>
        <w:rPr>
          <w:noProof/>
        </w:rPr>
        <w:tab/>
      </w:r>
      <w:r>
        <w:rPr>
          <w:noProof/>
        </w:rPr>
        <w:fldChar w:fldCharType="begin" w:fldLock="1"/>
      </w:r>
      <w:r>
        <w:rPr>
          <w:noProof/>
        </w:rPr>
        <w:instrText xml:space="preserve"> PAGEREF _Toc163738395 \h </w:instrText>
      </w:r>
      <w:r>
        <w:rPr>
          <w:noProof/>
        </w:rPr>
      </w:r>
      <w:r>
        <w:rPr>
          <w:noProof/>
        </w:rPr>
        <w:fldChar w:fldCharType="separate"/>
      </w:r>
      <w:r>
        <w:rPr>
          <w:noProof/>
        </w:rPr>
        <w:t>37</w:t>
      </w:r>
      <w:r>
        <w:rPr>
          <w:noProof/>
        </w:rPr>
        <w:fldChar w:fldCharType="end"/>
      </w:r>
    </w:p>
    <w:p w14:paraId="753D3EB9" w14:textId="56949F57"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noProof/>
        </w:rPr>
        <w:tab/>
        <w:t>Configured transmitted power</w:t>
      </w:r>
      <w:r>
        <w:rPr>
          <w:noProof/>
        </w:rPr>
        <w:tab/>
      </w:r>
      <w:r>
        <w:rPr>
          <w:noProof/>
        </w:rPr>
        <w:fldChar w:fldCharType="begin" w:fldLock="1"/>
      </w:r>
      <w:r>
        <w:rPr>
          <w:noProof/>
        </w:rPr>
        <w:instrText xml:space="preserve"> PAGEREF _Toc163738396 \h </w:instrText>
      </w:r>
      <w:r>
        <w:rPr>
          <w:noProof/>
        </w:rPr>
      </w:r>
      <w:r>
        <w:rPr>
          <w:noProof/>
        </w:rPr>
        <w:fldChar w:fldCharType="separate"/>
      </w:r>
      <w:r>
        <w:rPr>
          <w:noProof/>
        </w:rPr>
        <w:t>39</w:t>
      </w:r>
      <w:r>
        <w:rPr>
          <w:noProof/>
        </w:rPr>
        <w:fldChar w:fldCharType="end"/>
      </w:r>
    </w:p>
    <w:p w14:paraId="499C3B10" w14:textId="68389A09"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6.2.4.1</w:t>
      </w:r>
      <w:r>
        <w:rPr>
          <w:noProof/>
        </w:rPr>
        <w:tab/>
        <w:t>Test purpose</w:t>
      </w:r>
      <w:r>
        <w:rPr>
          <w:noProof/>
        </w:rPr>
        <w:tab/>
      </w:r>
      <w:r>
        <w:rPr>
          <w:noProof/>
        </w:rPr>
        <w:fldChar w:fldCharType="begin" w:fldLock="1"/>
      </w:r>
      <w:r>
        <w:rPr>
          <w:noProof/>
        </w:rPr>
        <w:instrText xml:space="preserve"> PAGEREF _Toc163738397 \h </w:instrText>
      </w:r>
      <w:r>
        <w:rPr>
          <w:noProof/>
        </w:rPr>
      </w:r>
      <w:r>
        <w:rPr>
          <w:noProof/>
        </w:rPr>
        <w:fldChar w:fldCharType="separate"/>
      </w:r>
      <w:r>
        <w:rPr>
          <w:noProof/>
        </w:rPr>
        <w:t>39</w:t>
      </w:r>
      <w:r>
        <w:rPr>
          <w:noProof/>
        </w:rPr>
        <w:fldChar w:fldCharType="end"/>
      </w:r>
    </w:p>
    <w:p w14:paraId="0992B865" w14:textId="68DA3C68"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6.2.4.2</w:t>
      </w:r>
      <w:r>
        <w:rPr>
          <w:noProof/>
        </w:rPr>
        <w:tab/>
      </w:r>
      <w:r>
        <w:rPr>
          <w:noProof/>
          <w:lang w:eastAsia="fr-FR"/>
        </w:rPr>
        <w:t>Test applicability</w:t>
      </w:r>
      <w:r>
        <w:rPr>
          <w:noProof/>
        </w:rPr>
        <w:tab/>
      </w:r>
      <w:r>
        <w:rPr>
          <w:noProof/>
        </w:rPr>
        <w:fldChar w:fldCharType="begin" w:fldLock="1"/>
      </w:r>
      <w:r>
        <w:rPr>
          <w:noProof/>
        </w:rPr>
        <w:instrText xml:space="preserve"> PAGEREF _Toc163738398 \h </w:instrText>
      </w:r>
      <w:r>
        <w:rPr>
          <w:noProof/>
        </w:rPr>
      </w:r>
      <w:r>
        <w:rPr>
          <w:noProof/>
        </w:rPr>
        <w:fldChar w:fldCharType="separate"/>
      </w:r>
      <w:r>
        <w:rPr>
          <w:noProof/>
        </w:rPr>
        <w:t>39</w:t>
      </w:r>
      <w:r>
        <w:rPr>
          <w:noProof/>
        </w:rPr>
        <w:fldChar w:fldCharType="end"/>
      </w:r>
    </w:p>
    <w:p w14:paraId="5CB8BD87" w14:textId="25DB056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6.2.4.3</w:t>
      </w:r>
      <w:r>
        <w:rPr>
          <w:noProof/>
        </w:rPr>
        <w:tab/>
      </w:r>
      <w:r>
        <w:rPr>
          <w:noProof/>
          <w:lang w:eastAsia="fr-FR"/>
        </w:rPr>
        <w:t>Minimum conformance requirements</w:t>
      </w:r>
      <w:r>
        <w:rPr>
          <w:noProof/>
        </w:rPr>
        <w:tab/>
      </w:r>
      <w:r>
        <w:rPr>
          <w:noProof/>
        </w:rPr>
        <w:fldChar w:fldCharType="begin" w:fldLock="1"/>
      </w:r>
      <w:r>
        <w:rPr>
          <w:noProof/>
        </w:rPr>
        <w:instrText xml:space="preserve"> PAGEREF _Toc163738399 \h </w:instrText>
      </w:r>
      <w:r>
        <w:rPr>
          <w:noProof/>
        </w:rPr>
      </w:r>
      <w:r>
        <w:rPr>
          <w:noProof/>
        </w:rPr>
        <w:fldChar w:fldCharType="separate"/>
      </w:r>
      <w:r>
        <w:rPr>
          <w:noProof/>
        </w:rPr>
        <w:t>40</w:t>
      </w:r>
      <w:r>
        <w:rPr>
          <w:noProof/>
        </w:rPr>
        <w:fldChar w:fldCharType="end"/>
      </w:r>
    </w:p>
    <w:p w14:paraId="364BBEC8" w14:textId="678A242A"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sidRPr="003A69B6">
        <w:rPr>
          <w:rFonts w:eastAsia="MS Mincho"/>
          <w:noProof/>
        </w:rPr>
        <w:t>6.2.4.4</w:t>
      </w:r>
      <w:r w:rsidRPr="003A69B6">
        <w:rPr>
          <w:rFonts w:eastAsia="MS Mincho"/>
          <w:noProof/>
        </w:rPr>
        <w:tab/>
      </w:r>
      <w:r>
        <w:rPr>
          <w:noProof/>
        </w:rPr>
        <w:t>Test description</w:t>
      </w:r>
      <w:r>
        <w:rPr>
          <w:noProof/>
        </w:rPr>
        <w:tab/>
      </w:r>
      <w:r>
        <w:rPr>
          <w:noProof/>
        </w:rPr>
        <w:fldChar w:fldCharType="begin" w:fldLock="1"/>
      </w:r>
      <w:r>
        <w:rPr>
          <w:noProof/>
        </w:rPr>
        <w:instrText xml:space="preserve"> PAGEREF _Toc163738400 \h </w:instrText>
      </w:r>
      <w:r>
        <w:rPr>
          <w:noProof/>
        </w:rPr>
      </w:r>
      <w:r>
        <w:rPr>
          <w:noProof/>
        </w:rPr>
        <w:fldChar w:fldCharType="separate"/>
      </w:r>
      <w:r>
        <w:rPr>
          <w:noProof/>
        </w:rPr>
        <w:t>40</w:t>
      </w:r>
      <w:r>
        <w:rPr>
          <w:noProof/>
        </w:rPr>
        <w:fldChar w:fldCharType="end"/>
      </w:r>
    </w:p>
    <w:p w14:paraId="12E2D739" w14:textId="297E566C"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6.2.4.4.1</w:t>
      </w:r>
      <w:r>
        <w:rPr>
          <w:noProof/>
        </w:rPr>
        <w:tab/>
        <w:t>Initial condition</w:t>
      </w:r>
      <w:r>
        <w:rPr>
          <w:noProof/>
        </w:rPr>
        <w:tab/>
      </w:r>
      <w:r>
        <w:rPr>
          <w:noProof/>
        </w:rPr>
        <w:fldChar w:fldCharType="begin" w:fldLock="1"/>
      </w:r>
      <w:r>
        <w:rPr>
          <w:noProof/>
        </w:rPr>
        <w:instrText xml:space="preserve"> PAGEREF _Toc163738401 \h </w:instrText>
      </w:r>
      <w:r>
        <w:rPr>
          <w:noProof/>
        </w:rPr>
      </w:r>
      <w:r>
        <w:rPr>
          <w:noProof/>
        </w:rPr>
        <w:fldChar w:fldCharType="separate"/>
      </w:r>
      <w:r>
        <w:rPr>
          <w:noProof/>
        </w:rPr>
        <w:t>40</w:t>
      </w:r>
      <w:r>
        <w:rPr>
          <w:noProof/>
        </w:rPr>
        <w:fldChar w:fldCharType="end"/>
      </w:r>
    </w:p>
    <w:p w14:paraId="23677402" w14:textId="5D27D650"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6.2.4.4.2</w:t>
      </w:r>
      <w:r>
        <w:rPr>
          <w:noProof/>
        </w:rPr>
        <w:tab/>
        <w:t>Test procedure</w:t>
      </w:r>
      <w:r>
        <w:rPr>
          <w:noProof/>
        </w:rPr>
        <w:tab/>
      </w:r>
      <w:r>
        <w:rPr>
          <w:noProof/>
        </w:rPr>
        <w:fldChar w:fldCharType="begin" w:fldLock="1"/>
      </w:r>
      <w:r>
        <w:rPr>
          <w:noProof/>
        </w:rPr>
        <w:instrText xml:space="preserve"> PAGEREF _Toc163738402 \h </w:instrText>
      </w:r>
      <w:r>
        <w:rPr>
          <w:noProof/>
        </w:rPr>
      </w:r>
      <w:r>
        <w:rPr>
          <w:noProof/>
        </w:rPr>
        <w:fldChar w:fldCharType="separate"/>
      </w:r>
      <w:r>
        <w:rPr>
          <w:noProof/>
        </w:rPr>
        <w:t>41</w:t>
      </w:r>
      <w:r>
        <w:rPr>
          <w:noProof/>
        </w:rPr>
        <w:fldChar w:fldCharType="end"/>
      </w:r>
    </w:p>
    <w:p w14:paraId="52DA4372" w14:textId="5FA5E1BE"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6.2.4.4.3</w:t>
      </w:r>
      <w:r>
        <w:rPr>
          <w:noProof/>
        </w:rPr>
        <w:tab/>
        <w:t>Message contents</w:t>
      </w:r>
      <w:r>
        <w:rPr>
          <w:noProof/>
        </w:rPr>
        <w:tab/>
      </w:r>
      <w:r>
        <w:rPr>
          <w:noProof/>
        </w:rPr>
        <w:fldChar w:fldCharType="begin" w:fldLock="1"/>
      </w:r>
      <w:r>
        <w:rPr>
          <w:noProof/>
        </w:rPr>
        <w:instrText xml:space="preserve"> PAGEREF _Toc163738403 \h </w:instrText>
      </w:r>
      <w:r>
        <w:rPr>
          <w:noProof/>
        </w:rPr>
      </w:r>
      <w:r>
        <w:rPr>
          <w:noProof/>
        </w:rPr>
        <w:fldChar w:fldCharType="separate"/>
      </w:r>
      <w:r>
        <w:rPr>
          <w:noProof/>
        </w:rPr>
        <w:t>41</w:t>
      </w:r>
      <w:r>
        <w:rPr>
          <w:noProof/>
        </w:rPr>
        <w:fldChar w:fldCharType="end"/>
      </w:r>
    </w:p>
    <w:p w14:paraId="1A5A5AA3" w14:textId="0EF617E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6.2.4.5</w:t>
      </w:r>
      <w:r>
        <w:rPr>
          <w:noProof/>
        </w:rPr>
        <w:tab/>
        <w:t>Test requirement</w:t>
      </w:r>
      <w:r>
        <w:rPr>
          <w:noProof/>
        </w:rPr>
        <w:tab/>
      </w:r>
      <w:r>
        <w:rPr>
          <w:noProof/>
        </w:rPr>
        <w:fldChar w:fldCharType="begin" w:fldLock="1"/>
      </w:r>
      <w:r>
        <w:rPr>
          <w:noProof/>
        </w:rPr>
        <w:instrText xml:space="preserve"> PAGEREF _Toc163738404 \h </w:instrText>
      </w:r>
      <w:r>
        <w:rPr>
          <w:noProof/>
        </w:rPr>
      </w:r>
      <w:r>
        <w:rPr>
          <w:noProof/>
        </w:rPr>
        <w:fldChar w:fldCharType="separate"/>
      </w:r>
      <w:r>
        <w:rPr>
          <w:noProof/>
        </w:rPr>
        <w:t>42</w:t>
      </w:r>
      <w:r>
        <w:rPr>
          <w:noProof/>
        </w:rPr>
        <w:fldChar w:fldCharType="end"/>
      </w:r>
    </w:p>
    <w:p w14:paraId="1753DA1C" w14:textId="1DDFD6C4"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noProof/>
        </w:rPr>
        <w:tab/>
        <w:t>Output power dynamics</w:t>
      </w:r>
      <w:r>
        <w:rPr>
          <w:noProof/>
        </w:rPr>
        <w:tab/>
      </w:r>
      <w:r>
        <w:rPr>
          <w:noProof/>
        </w:rPr>
        <w:fldChar w:fldCharType="begin" w:fldLock="1"/>
      </w:r>
      <w:r>
        <w:rPr>
          <w:noProof/>
        </w:rPr>
        <w:instrText xml:space="preserve"> PAGEREF _Toc163738405 \h </w:instrText>
      </w:r>
      <w:r>
        <w:rPr>
          <w:noProof/>
        </w:rPr>
      </w:r>
      <w:r>
        <w:rPr>
          <w:noProof/>
        </w:rPr>
        <w:fldChar w:fldCharType="separate"/>
      </w:r>
      <w:r>
        <w:rPr>
          <w:noProof/>
        </w:rPr>
        <w:t>42</w:t>
      </w:r>
      <w:r>
        <w:rPr>
          <w:noProof/>
        </w:rPr>
        <w:fldChar w:fldCharType="end"/>
      </w:r>
    </w:p>
    <w:p w14:paraId="06E3352C" w14:textId="4E3D41DE"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6.3.1</w:t>
      </w:r>
      <w:r>
        <w:rPr>
          <w:noProof/>
        </w:rPr>
        <w:tab/>
      </w:r>
      <w:r>
        <w:rPr>
          <w:noProof/>
          <w:lang w:eastAsia="zh-CN"/>
        </w:rPr>
        <w:t>Mini</w:t>
      </w:r>
      <w:r>
        <w:rPr>
          <w:noProof/>
        </w:rPr>
        <w:t>mum output power</w:t>
      </w:r>
      <w:r>
        <w:rPr>
          <w:noProof/>
        </w:rPr>
        <w:tab/>
      </w:r>
      <w:r>
        <w:rPr>
          <w:noProof/>
        </w:rPr>
        <w:fldChar w:fldCharType="begin" w:fldLock="1"/>
      </w:r>
      <w:r>
        <w:rPr>
          <w:noProof/>
        </w:rPr>
        <w:instrText xml:space="preserve"> PAGEREF _Toc163738406 \h </w:instrText>
      </w:r>
      <w:r>
        <w:rPr>
          <w:noProof/>
        </w:rPr>
      </w:r>
      <w:r>
        <w:rPr>
          <w:noProof/>
        </w:rPr>
        <w:fldChar w:fldCharType="separate"/>
      </w:r>
      <w:r>
        <w:rPr>
          <w:noProof/>
        </w:rPr>
        <w:t>42</w:t>
      </w:r>
      <w:r>
        <w:rPr>
          <w:noProof/>
        </w:rPr>
        <w:fldChar w:fldCharType="end"/>
      </w:r>
    </w:p>
    <w:p w14:paraId="557B9A05" w14:textId="232DEDD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6.3.1.1</w:t>
      </w:r>
      <w:r>
        <w:rPr>
          <w:noProof/>
        </w:rPr>
        <w:tab/>
        <w:t>Test purpose</w:t>
      </w:r>
      <w:r>
        <w:rPr>
          <w:noProof/>
        </w:rPr>
        <w:tab/>
      </w:r>
      <w:r>
        <w:rPr>
          <w:noProof/>
        </w:rPr>
        <w:fldChar w:fldCharType="begin" w:fldLock="1"/>
      </w:r>
      <w:r>
        <w:rPr>
          <w:noProof/>
        </w:rPr>
        <w:instrText xml:space="preserve"> PAGEREF _Toc163738407 \h </w:instrText>
      </w:r>
      <w:r>
        <w:rPr>
          <w:noProof/>
        </w:rPr>
      </w:r>
      <w:r>
        <w:rPr>
          <w:noProof/>
        </w:rPr>
        <w:fldChar w:fldCharType="separate"/>
      </w:r>
      <w:r>
        <w:rPr>
          <w:noProof/>
        </w:rPr>
        <w:t>42</w:t>
      </w:r>
      <w:r>
        <w:rPr>
          <w:noProof/>
        </w:rPr>
        <w:fldChar w:fldCharType="end"/>
      </w:r>
    </w:p>
    <w:p w14:paraId="01D0A523" w14:textId="7F98A3D7"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6.3.1.2</w:t>
      </w:r>
      <w:r>
        <w:rPr>
          <w:noProof/>
        </w:rPr>
        <w:tab/>
        <w:t>Test applicability</w:t>
      </w:r>
      <w:r>
        <w:rPr>
          <w:noProof/>
        </w:rPr>
        <w:tab/>
      </w:r>
      <w:r>
        <w:rPr>
          <w:noProof/>
        </w:rPr>
        <w:fldChar w:fldCharType="begin" w:fldLock="1"/>
      </w:r>
      <w:r>
        <w:rPr>
          <w:noProof/>
        </w:rPr>
        <w:instrText xml:space="preserve"> PAGEREF _Toc163738408 \h </w:instrText>
      </w:r>
      <w:r>
        <w:rPr>
          <w:noProof/>
        </w:rPr>
      </w:r>
      <w:r>
        <w:rPr>
          <w:noProof/>
        </w:rPr>
        <w:fldChar w:fldCharType="separate"/>
      </w:r>
      <w:r>
        <w:rPr>
          <w:noProof/>
        </w:rPr>
        <w:t>42</w:t>
      </w:r>
      <w:r>
        <w:rPr>
          <w:noProof/>
        </w:rPr>
        <w:fldChar w:fldCharType="end"/>
      </w:r>
    </w:p>
    <w:p w14:paraId="3C5BD1BC" w14:textId="79F3803A"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6.3.1.3</w:t>
      </w:r>
      <w:r>
        <w:rPr>
          <w:noProof/>
        </w:rPr>
        <w:tab/>
        <w:t>Minimum conformance requirements</w:t>
      </w:r>
      <w:r>
        <w:rPr>
          <w:noProof/>
        </w:rPr>
        <w:tab/>
      </w:r>
      <w:r>
        <w:rPr>
          <w:noProof/>
        </w:rPr>
        <w:fldChar w:fldCharType="begin" w:fldLock="1"/>
      </w:r>
      <w:r>
        <w:rPr>
          <w:noProof/>
        </w:rPr>
        <w:instrText xml:space="preserve"> PAGEREF _Toc163738409 \h </w:instrText>
      </w:r>
      <w:r>
        <w:rPr>
          <w:noProof/>
        </w:rPr>
      </w:r>
      <w:r>
        <w:rPr>
          <w:noProof/>
        </w:rPr>
        <w:fldChar w:fldCharType="separate"/>
      </w:r>
      <w:r>
        <w:rPr>
          <w:noProof/>
        </w:rPr>
        <w:t>43</w:t>
      </w:r>
      <w:r>
        <w:rPr>
          <w:noProof/>
        </w:rPr>
        <w:fldChar w:fldCharType="end"/>
      </w:r>
    </w:p>
    <w:p w14:paraId="2989DE9C" w14:textId="79FDD64D"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6.3.1.4</w:t>
      </w:r>
      <w:r>
        <w:rPr>
          <w:noProof/>
        </w:rPr>
        <w:tab/>
        <w:t>Test description</w:t>
      </w:r>
      <w:r>
        <w:rPr>
          <w:noProof/>
        </w:rPr>
        <w:tab/>
      </w:r>
      <w:r>
        <w:rPr>
          <w:noProof/>
        </w:rPr>
        <w:fldChar w:fldCharType="begin" w:fldLock="1"/>
      </w:r>
      <w:r>
        <w:rPr>
          <w:noProof/>
        </w:rPr>
        <w:instrText xml:space="preserve"> PAGEREF _Toc163738410 \h </w:instrText>
      </w:r>
      <w:r>
        <w:rPr>
          <w:noProof/>
        </w:rPr>
      </w:r>
      <w:r>
        <w:rPr>
          <w:noProof/>
        </w:rPr>
        <w:fldChar w:fldCharType="separate"/>
      </w:r>
      <w:r>
        <w:rPr>
          <w:noProof/>
        </w:rPr>
        <w:t>43</w:t>
      </w:r>
      <w:r>
        <w:rPr>
          <w:noProof/>
        </w:rPr>
        <w:fldChar w:fldCharType="end"/>
      </w:r>
    </w:p>
    <w:p w14:paraId="292DD1D4" w14:textId="558AE604"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6.3.1.4.1</w:t>
      </w:r>
      <w:r>
        <w:rPr>
          <w:noProof/>
        </w:rPr>
        <w:tab/>
        <w:t>Initial condition</w:t>
      </w:r>
      <w:r>
        <w:rPr>
          <w:noProof/>
        </w:rPr>
        <w:tab/>
      </w:r>
      <w:r>
        <w:rPr>
          <w:noProof/>
        </w:rPr>
        <w:fldChar w:fldCharType="begin" w:fldLock="1"/>
      </w:r>
      <w:r>
        <w:rPr>
          <w:noProof/>
        </w:rPr>
        <w:instrText xml:space="preserve"> PAGEREF _Toc163738411 \h </w:instrText>
      </w:r>
      <w:r>
        <w:rPr>
          <w:noProof/>
        </w:rPr>
      </w:r>
      <w:r>
        <w:rPr>
          <w:noProof/>
        </w:rPr>
        <w:fldChar w:fldCharType="separate"/>
      </w:r>
      <w:r>
        <w:rPr>
          <w:noProof/>
        </w:rPr>
        <w:t>43</w:t>
      </w:r>
      <w:r>
        <w:rPr>
          <w:noProof/>
        </w:rPr>
        <w:fldChar w:fldCharType="end"/>
      </w:r>
    </w:p>
    <w:p w14:paraId="5DD76C9C" w14:textId="7429CF31"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6.3.1.4.2</w:t>
      </w:r>
      <w:r>
        <w:rPr>
          <w:noProof/>
        </w:rPr>
        <w:tab/>
        <w:t>Test procedure</w:t>
      </w:r>
      <w:r>
        <w:rPr>
          <w:noProof/>
        </w:rPr>
        <w:tab/>
      </w:r>
      <w:r>
        <w:rPr>
          <w:noProof/>
        </w:rPr>
        <w:fldChar w:fldCharType="begin" w:fldLock="1"/>
      </w:r>
      <w:r>
        <w:rPr>
          <w:noProof/>
        </w:rPr>
        <w:instrText xml:space="preserve"> PAGEREF _Toc163738412 \h </w:instrText>
      </w:r>
      <w:r>
        <w:rPr>
          <w:noProof/>
        </w:rPr>
      </w:r>
      <w:r>
        <w:rPr>
          <w:noProof/>
        </w:rPr>
        <w:fldChar w:fldCharType="separate"/>
      </w:r>
      <w:r>
        <w:rPr>
          <w:noProof/>
        </w:rPr>
        <w:t>44</w:t>
      </w:r>
      <w:r>
        <w:rPr>
          <w:noProof/>
        </w:rPr>
        <w:fldChar w:fldCharType="end"/>
      </w:r>
    </w:p>
    <w:p w14:paraId="2C6E7829" w14:textId="29BB75CE"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6.3.1.4.3</w:t>
      </w:r>
      <w:r>
        <w:rPr>
          <w:noProof/>
        </w:rPr>
        <w:tab/>
        <w:t>Message contents</w:t>
      </w:r>
      <w:r>
        <w:rPr>
          <w:noProof/>
        </w:rPr>
        <w:tab/>
      </w:r>
      <w:r>
        <w:rPr>
          <w:noProof/>
        </w:rPr>
        <w:fldChar w:fldCharType="begin" w:fldLock="1"/>
      </w:r>
      <w:r>
        <w:rPr>
          <w:noProof/>
        </w:rPr>
        <w:instrText xml:space="preserve"> PAGEREF _Toc163738413 \h </w:instrText>
      </w:r>
      <w:r>
        <w:rPr>
          <w:noProof/>
        </w:rPr>
      </w:r>
      <w:r>
        <w:rPr>
          <w:noProof/>
        </w:rPr>
        <w:fldChar w:fldCharType="separate"/>
      </w:r>
      <w:r>
        <w:rPr>
          <w:noProof/>
        </w:rPr>
        <w:t>44</w:t>
      </w:r>
      <w:r>
        <w:rPr>
          <w:noProof/>
        </w:rPr>
        <w:fldChar w:fldCharType="end"/>
      </w:r>
    </w:p>
    <w:p w14:paraId="25048E6B" w14:textId="484738AA"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6.3.1.5</w:t>
      </w:r>
      <w:r>
        <w:rPr>
          <w:noProof/>
        </w:rPr>
        <w:tab/>
        <w:t>Test requirement</w:t>
      </w:r>
      <w:r>
        <w:rPr>
          <w:noProof/>
        </w:rPr>
        <w:tab/>
      </w:r>
      <w:r>
        <w:rPr>
          <w:noProof/>
        </w:rPr>
        <w:fldChar w:fldCharType="begin" w:fldLock="1"/>
      </w:r>
      <w:r>
        <w:rPr>
          <w:noProof/>
        </w:rPr>
        <w:instrText xml:space="preserve"> PAGEREF _Toc163738414 \h </w:instrText>
      </w:r>
      <w:r>
        <w:rPr>
          <w:noProof/>
        </w:rPr>
      </w:r>
      <w:r>
        <w:rPr>
          <w:noProof/>
        </w:rPr>
        <w:fldChar w:fldCharType="separate"/>
      </w:r>
      <w:r>
        <w:rPr>
          <w:noProof/>
        </w:rPr>
        <w:t>44</w:t>
      </w:r>
      <w:r>
        <w:rPr>
          <w:noProof/>
        </w:rPr>
        <w:fldChar w:fldCharType="end"/>
      </w:r>
    </w:p>
    <w:p w14:paraId="3AD86A53" w14:textId="40F5C9E0"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6.3.</w:t>
      </w:r>
      <w:r>
        <w:rPr>
          <w:noProof/>
          <w:lang w:eastAsia="zh-CN"/>
        </w:rPr>
        <w:t>2</w:t>
      </w:r>
      <w:r>
        <w:rPr>
          <w:noProof/>
        </w:rPr>
        <w:tab/>
        <w:t>Transmit OFF power</w:t>
      </w:r>
      <w:r>
        <w:rPr>
          <w:noProof/>
        </w:rPr>
        <w:tab/>
      </w:r>
      <w:r>
        <w:rPr>
          <w:noProof/>
        </w:rPr>
        <w:fldChar w:fldCharType="begin" w:fldLock="1"/>
      </w:r>
      <w:r>
        <w:rPr>
          <w:noProof/>
        </w:rPr>
        <w:instrText xml:space="preserve"> PAGEREF _Toc163738415 \h </w:instrText>
      </w:r>
      <w:r>
        <w:rPr>
          <w:noProof/>
        </w:rPr>
      </w:r>
      <w:r>
        <w:rPr>
          <w:noProof/>
        </w:rPr>
        <w:fldChar w:fldCharType="separate"/>
      </w:r>
      <w:r>
        <w:rPr>
          <w:noProof/>
        </w:rPr>
        <w:t>45</w:t>
      </w:r>
      <w:r>
        <w:rPr>
          <w:noProof/>
        </w:rPr>
        <w:fldChar w:fldCharType="end"/>
      </w:r>
    </w:p>
    <w:p w14:paraId="1B73C89F" w14:textId="745F5DD2"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6.3.2.1</w:t>
      </w:r>
      <w:r>
        <w:rPr>
          <w:noProof/>
        </w:rPr>
        <w:tab/>
        <w:t>Test purpose</w:t>
      </w:r>
      <w:r>
        <w:rPr>
          <w:noProof/>
        </w:rPr>
        <w:tab/>
      </w:r>
      <w:r>
        <w:rPr>
          <w:noProof/>
        </w:rPr>
        <w:fldChar w:fldCharType="begin" w:fldLock="1"/>
      </w:r>
      <w:r>
        <w:rPr>
          <w:noProof/>
        </w:rPr>
        <w:instrText xml:space="preserve"> PAGEREF _Toc163738416 \h </w:instrText>
      </w:r>
      <w:r>
        <w:rPr>
          <w:noProof/>
        </w:rPr>
      </w:r>
      <w:r>
        <w:rPr>
          <w:noProof/>
        </w:rPr>
        <w:fldChar w:fldCharType="separate"/>
      </w:r>
      <w:r>
        <w:rPr>
          <w:noProof/>
        </w:rPr>
        <w:t>45</w:t>
      </w:r>
      <w:r>
        <w:rPr>
          <w:noProof/>
        </w:rPr>
        <w:fldChar w:fldCharType="end"/>
      </w:r>
    </w:p>
    <w:p w14:paraId="43E446C4" w14:textId="71FB4772"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6.3.2.2</w:t>
      </w:r>
      <w:r>
        <w:rPr>
          <w:noProof/>
        </w:rPr>
        <w:tab/>
        <w:t>Test applicability</w:t>
      </w:r>
      <w:r>
        <w:rPr>
          <w:noProof/>
        </w:rPr>
        <w:tab/>
      </w:r>
      <w:r>
        <w:rPr>
          <w:noProof/>
        </w:rPr>
        <w:fldChar w:fldCharType="begin" w:fldLock="1"/>
      </w:r>
      <w:r>
        <w:rPr>
          <w:noProof/>
        </w:rPr>
        <w:instrText xml:space="preserve"> PAGEREF _Toc163738417 \h </w:instrText>
      </w:r>
      <w:r>
        <w:rPr>
          <w:noProof/>
        </w:rPr>
      </w:r>
      <w:r>
        <w:rPr>
          <w:noProof/>
        </w:rPr>
        <w:fldChar w:fldCharType="separate"/>
      </w:r>
      <w:r>
        <w:rPr>
          <w:noProof/>
        </w:rPr>
        <w:t>45</w:t>
      </w:r>
      <w:r>
        <w:rPr>
          <w:noProof/>
        </w:rPr>
        <w:fldChar w:fldCharType="end"/>
      </w:r>
    </w:p>
    <w:p w14:paraId="277BA03A" w14:textId="06462DA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6.3.2.3</w:t>
      </w:r>
      <w:r>
        <w:rPr>
          <w:noProof/>
        </w:rPr>
        <w:tab/>
        <w:t>Minimum conformance requirements</w:t>
      </w:r>
      <w:r>
        <w:rPr>
          <w:noProof/>
        </w:rPr>
        <w:tab/>
      </w:r>
      <w:r>
        <w:rPr>
          <w:noProof/>
        </w:rPr>
        <w:fldChar w:fldCharType="begin" w:fldLock="1"/>
      </w:r>
      <w:r>
        <w:rPr>
          <w:noProof/>
        </w:rPr>
        <w:instrText xml:space="preserve"> PAGEREF _Toc163738418 \h </w:instrText>
      </w:r>
      <w:r>
        <w:rPr>
          <w:noProof/>
        </w:rPr>
      </w:r>
      <w:r>
        <w:rPr>
          <w:noProof/>
        </w:rPr>
        <w:fldChar w:fldCharType="separate"/>
      </w:r>
      <w:r>
        <w:rPr>
          <w:noProof/>
        </w:rPr>
        <w:t>45</w:t>
      </w:r>
      <w:r>
        <w:rPr>
          <w:noProof/>
        </w:rPr>
        <w:fldChar w:fldCharType="end"/>
      </w:r>
    </w:p>
    <w:p w14:paraId="4CBE8E70" w14:textId="1E013B60"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6.3.2.4</w:t>
      </w:r>
      <w:r>
        <w:rPr>
          <w:noProof/>
        </w:rPr>
        <w:tab/>
        <w:t>Test description</w:t>
      </w:r>
      <w:r>
        <w:rPr>
          <w:noProof/>
        </w:rPr>
        <w:tab/>
      </w:r>
      <w:r>
        <w:rPr>
          <w:noProof/>
        </w:rPr>
        <w:fldChar w:fldCharType="begin" w:fldLock="1"/>
      </w:r>
      <w:r>
        <w:rPr>
          <w:noProof/>
        </w:rPr>
        <w:instrText xml:space="preserve"> PAGEREF _Toc163738419 \h </w:instrText>
      </w:r>
      <w:r>
        <w:rPr>
          <w:noProof/>
        </w:rPr>
      </w:r>
      <w:r>
        <w:rPr>
          <w:noProof/>
        </w:rPr>
        <w:fldChar w:fldCharType="separate"/>
      </w:r>
      <w:r>
        <w:rPr>
          <w:noProof/>
        </w:rPr>
        <w:t>45</w:t>
      </w:r>
      <w:r>
        <w:rPr>
          <w:noProof/>
        </w:rPr>
        <w:fldChar w:fldCharType="end"/>
      </w:r>
    </w:p>
    <w:p w14:paraId="456B2F76" w14:textId="72F75A19"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6.3.2.5</w:t>
      </w:r>
      <w:r>
        <w:rPr>
          <w:noProof/>
        </w:rPr>
        <w:tab/>
        <w:t>Test requirement</w:t>
      </w:r>
      <w:r>
        <w:rPr>
          <w:noProof/>
        </w:rPr>
        <w:tab/>
      </w:r>
      <w:r>
        <w:rPr>
          <w:noProof/>
        </w:rPr>
        <w:fldChar w:fldCharType="begin" w:fldLock="1"/>
      </w:r>
      <w:r>
        <w:rPr>
          <w:noProof/>
        </w:rPr>
        <w:instrText xml:space="preserve"> PAGEREF _Toc163738420 \h </w:instrText>
      </w:r>
      <w:r>
        <w:rPr>
          <w:noProof/>
        </w:rPr>
      </w:r>
      <w:r>
        <w:rPr>
          <w:noProof/>
        </w:rPr>
        <w:fldChar w:fldCharType="separate"/>
      </w:r>
      <w:r>
        <w:rPr>
          <w:noProof/>
        </w:rPr>
        <w:t>45</w:t>
      </w:r>
      <w:r>
        <w:rPr>
          <w:noProof/>
        </w:rPr>
        <w:fldChar w:fldCharType="end"/>
      </w:r>
    </w:p>
    <w:p w14:paraId="3C08945D" w14:textId="09F6D6B7"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6.3.3</w:t>
      </w:r>
      <w:r>
        <w:rPr>
          <w:noProof/>
        </w:rPr>
        <w:tab/>
        <w:t>Transmit on/off time mask</w:t>
      </w:r>
      <w:r>
        <w:rPr>
          <w:noProof/>
        </w:rPr>
        <w:tab/>
      </w:r>
      <w:r>
        <w:rPr>
          <w:noProof/>
        </w:rPr>
        <w:fldChar w:fldCharType="begin" w:fldLock="1"/>
      </w:r>
      <w:r>
        <w:rPr>
          <w:noProof/>
        </w:rPr>
        <w:instrText xml:space="preserve"> PAGEREF _Toc163738421 \h </w:instrText>
      </w:r>
      <w:r>
        <w:rPr>
          <w:noProof/>
        </w:rPr>
      </w:r>
      <w:r>
        <w:rPr>
          <w:noProof/>
        </w:rPr>
        <w:fldChar w:fldCharType="separate"/>
      </w:r>
      <w:r>
        <w:rPr>
          <w:noProof/>
        </w:rPr>
        <w:t>45</w:t>
      </w:r>
      <w:r>
        <w:rPr>
          <w:noProof/>
        </w:rPr>
        <w:fldChar w:fldCharType="end"/>
      </w:r>
    </w:p>
    <w:p w14:paraId="30308D1A" w14:textId="5B56437E"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6.3.3.1</w:t>
      </w:r>
      <w:r>
        <w:rPr>
          <w:noProof/>
        </w:rPr>
        <w:tab/>
        <w:t>Test purpose</w:t>
      </w:r>
      <w:r>
        <w:rPr>
          <w:noProof/>
        </w:rPr>
        <w:tab/>
      </w:r>
      <w:r>
        <w:rPr>
          <w:noProof/>
        </w:rPr>
        <w:fldChar w:fldCharType="begin" w:fldLock="1"/>
      </w:r>
      <w:r>
        <w:rPr>
          <w:noProof/>
        </w:rPr>
        <w:instrText xml:space="preserve"> PAGEREF _Toc163738422 \h </w:instrText>
      </w:r>
      <w:r>
        <w:rPr>
          <w:noProof/>
        </w:rPr>
      </w:r>
      <w:r>
        <w:rPr>
          <w:noProof/>
        </w:rPr>
        <w:fldChar w:fldCharType="separate"/>
      </w:r>
      <w:r>
        <w:rPr>
          <w:noProof/>
        </w:rPr>
        <w:t>46</w:t>
      </w:r>
      <w:r>
        <w:rPr>
          <w:noProof/>
        </w:rPr>
        <w:fldChar w:fldCharType="end"/>
      </w:r>
    </w:p>
    <w:p w14:paraId="51A1E5B4" w14:textId="54FFFF59"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6.3.3.2</w:t>
      </w:r>
      <w:r>
        <w:rPr>
          <w:noProof/>
        </w:rPr>
        <w:tab/>
        <w:t>Test applicability</w:t>
      </w:r>
      <w:r>
        <w:rPr>
          <w:noProof/>
        </w:rPr>
        <w:tab/>
      </w:r>
      <w:r>
        <w:rPr>
          <w:noProof/>
        </w:rPr>
        <w:fldChar w:fldCharType="begin" w:fldLock="1"/>
      </w:r>
      <w:r>
        <w:rPr>
          <w:noProof/>
        </w:rPr>
        <w:instrText xml:space="preserve"> PAGEREF _Toc163738423 \h </w:instrText>
      </w:r>
      <w:r>
        <w:rPr>
          <w:noProof/>
        </w:rPr>
      </w:r>
      <w:r>
        <w:rPr>
          <w:noProof/>
        </w:rPr>
        <w:fldChar w:fldCharType="separate"/>
      </w:r>
      <w:r>
        <w:rPr>
          <w:noProof/>
        </w:rPr>
        <w:t>46</w:t>
      </w:r>
      <w:r>
        <w:rPr>
          <w:noProof/>
        </w:rPr>
        <w:fldChar w:fldCharType="end"/>
      </w:r>
    </w:p>
    <w:p w14:paraId="4AF5FA44" w14:textId="77425664"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6.3.3.3</w:t>
      </w:r>
      <w:r>
        <w:rPr>
          <w:noProof/>
        </w:rPr>
        <w:tab/>
        <w:t>Minimum conformance requirements</w:t>
      </w:r>
      <w:r>
        <w:rPr>
          <w:noProof/>
        </w:rPr>
        <w:tab/>
      </w:r>
      <w:r>
        <w:rPr>
          <w:noProof/>
        </w:rPr>
        <w:fldChar w:fldCharType="begin" w:fldLock="1"/>
      </w:r>
      <w:r>
        <w:rPr>
          <w:noProof/>
        </w:rPr>
        <w:instrText xml:space="preserve"> PAGEREF _Toc163738424 \h </w:instrText>
      </w:r>
      <w:r>
        <w:rPr>
          <w:noProof/>
        </w:rPr>
      </w:r>
      <w:r>
        <w:rPr>
          <w:noProof/>
        </w:rPr>
        <w:fldChar w:fldCharType="separate"/>
      </w:r>
      <w:r>
        <w:rPr>
          <w:noProof/>
        </w:rPr>
        <w:t>46</w:t>
      </w:r>
      <w:r>
        <w:rPr>
          <w:noProof/>
        </w:rPr>
        <w:fldChar w:fldCharType="end"/>
      </w:r>
    </w:p>
    <w:p w14:paraId="598ECE4E" w14:textId="7D09442F"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6.3.3.4</w:t>
      </w:r>
      <w:r>
        <w:rPr>
          <w:noProof/>
        </w:rPr>
        <w:tab/>
        <w:t>Test description</w:t>
      </w:r>
      <w:r>
        <w:rPr>
          <w:noProof/>
        </w:rPr>
        <w:tab/>
      </w:r>
      <w:r>
        <w:rPr>
          <w:noProof/>
        </w:rPr>
        <w:fldChar w:fldCharType="begin" w:fldLock="1"/>
      </w:r>
      <w:r>
        <w:rPr>
          <w:noProof/>
        </w:rPr>
        <w:instrText xml:space="preserve"> PAGEREF _Toc163738425 \h </w:instrText>
      </w:r>
      <w:r>
        <w:rPr>
          <w:noProof/>
        </w:rPr>
      </w:r>
      <w:r>
        <w:rPr>
          <w:noProof/>
        </w:rPr>
        <w:fldChar w:fldCharType="separate"/>
      </w:r>
      <w:r>
        <w:rPr>
          <w:noProof/>
        </w:rPr>
        <w:t>46</w:t>
      </w:r>
      <w:r>
        <w:rPr>
          <w:noProof/>
        </w:rPr>
        <w:fldChar w:fldCharType="end"/>
      </w:r>
    </w:p>
    <w:p w14:paraId="568D6ABD" w14:textId="600AFF77"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6.3.3.4.1</w:t>
      </w:r>
      <w:r>
        <w:rPr>
          <w:noProof/>
        </w:rPr>
        <w:tab/>
        <w:t>Initial conditions</w:t>
      </w:r>
      <w:r>
        <w:rPr>
          <w:noProof/>
        </w:rPr>
        <w:tab/>
      </w:r>
      <w:r>
        <w:rPr>
          <w:noProof/>
        </w:rPr>
        <w:fldChar w:fldCharType="begin" w:fldLock="1"/>
      </w:r>
      <w:r>
        <w:rPr>
          <w:noProof/>
        </w:rPr>
        <w:instrText xml:space="preserve"> PAGEREF _Toc163738426 \h </w:instrText>
      </w:r>
      <w:r>
        <w:rPr>
          <w:noProof/>
        </w:rPr>
      </w:r>
      <w:r>
        <w:rPr>
          <w:noProof/>
        </w:rPr>
        <w:fldChar w:fldCharType="separate"/>
      </w:r>
      <w:r>
        <w:rPr>
          <w:noProof/>
        </w:rPr>
        <w:t>46</w:t>
      </w:r>
      <w:r>
        <w:rPr>
          <w:noProof/>
        </w:rPr>
        <w:fldChar w:fldCharType="end"/>
      </w:r>
    </w:p>
    <w:p w14:paraId="0A44BDCA" w14:textId="25BE7ED4"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6.3.3.4.2</w:t>
      </w:r>
      <w:r>
        <w:rPr>
          <w:noProof/>
        </w:rPr>
        <w:tab/>
        <w:t>Test procedure</w:t>
      </w:r>
      <w:r>
        <w:rPr>
          <w:noProof/>
        </w:rPr>
        <w:tab/>
      </w:r>
      <w:r>
        <w:rPr>
          <w:noProof/>
        </w:rPr>
        <w:fldChar w:fldCharType="begin" w:fldLock="1"/>
      </w:r>
      <w:r>
        <w:rPr>
          <w:noProof/>
        </w:rPr>
        <w:instrText xml:space="preserve"> PAGEREF _Toc163738427 \h </w:instrText>
      </w:r>
      <w:r>
        <w:rPr>
          <w:noProof/>
        </w:rPr>
      </w:r>
      <w:r>
        <w:rPr>
          <w:noProof/>
        </w:rPr>
        <w:fldChar w:fldCharType="separate"/>
      </w:r>
      <w:r>
        <w:rPr>
          <w:noProof/>
        </w:rPr>
        <w:t>47</w:t>
      </w:r>
      <w:r>
        <w:rPr>
          <w:noProof/>
        </w:rPr>
        <w:fldChar w:fldCharType="end"/>
      </w:r>
    </w:p>
    <w:p w14:paraId="0A319BCB" w14:textId="37F2D5D3"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6.3.3.4.3</w:t>
      </w:r>
      <w:r>
        <w:rPr>
          <w:noProof/>
        </w:rPr>
        <w:tab/>
        <w:t>Message contents</w:t>
      </w:r>
      <w:r>
        <w:rPr>
          <w:noProof/>
        </w:rPr>
        <w:tab/>
      </w:r>
      <w:r>
        <w:rPr>
          <w:noProof/>
        </w:rPr>
        <w:fldChar w:fldCharType="begin" w:fldLock="1"/>
      </w:r>
      <w:r>
        <w:rPr>
          <w:noProof/>
        </w:rPr>
        <w:instrText xml:space="preserve"> PAGEREF _Toc163738428 \h </w:instrText>
      </w:r>
      <w:r>
        <w:rPr>
          <w:noProof/>
        </w:rPr>
      </w:r>
      <w:r>
        <w:rPr>
          <w:noProof/>
        </w:rPr>
        <w:fldChar w:fldCharType="separate"/>
      </w:r>
      <w:r>
        <w:rPr>
          <w:noProof/>
        </w:rPr>
        <w:t>47</w:t>
      </w:r>
      <w:r>
        <w:rPr>
          <w:noProof/>
        </w:rPr>
        <w:fldChar w:fldCharType="end"/>
      </w:r>
    </w:p>
    <w:p w14:paraId="2C327112" w14:textId="22CB6BD3"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6.3.3.5</w:t>
      </w:r>
      <w:r>
        <w:rPr>
          <w:noProof/>
        </w:rPr>
        <w:tab/>
        <w:t>Test requirement</w:t>
      </w:r>
      <w:r>
        <w:rPr>
          <w:noProof/>
        </w:rPr>
        <w:tab/>
      </w:r>
      <w:r>
        <w:rPr>
          <w:noProof/>
        </w:rPr>
        <w:fldChar w:fldCharType="begin" w:fldLock="1"/>
      </w:r>
      <w:r>
        <w:rPr>
          <w:noProof/>
        </w:rPr>
        <w:instrText xml:space="preserve"> PAGEREF _Toc163738429 \h </w:instrText>
      </w:r>
      <w:r>
        <w:rPr>
          <w:noProof/>
        </w:rPr>
      </w:r>
      <w:r>
        <w:rPr>
          <w:noProof/>
        </w:rPr>
        <w:fldChar w:fldCharType="separate"/>
      </w:r>
      <w:r>
        <w:rPr>
          <w:noProof/>
        </w:rPr>
        <w:t>48</w:t>
      </w:r>
      <w:r>
        <w:rPr>
          <w:noProof/>
        </w:rPr>
        <w:fldChar w:fldCharType="end"/>
      </w:r>
    </w:p>
    <w:p w14:paraId="26288D77" w14:textId="15CBE8FC"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6.4</w:t>
      </w:r>
      <w:r>
        <w:rPr>
          <w:noProof/>
        </w:rPr>
        <w:tab/>
        <w:t>Transmit signal quality</w:t>
      </w:r>
      <w:r>
        <w:rPr>
          <w:noProof/>
        </w:rPr>
        <w:tab/>
      </w:r>
      <w:r>
        <w:rPr>
          <w:noProof/>
        </w:rPr>
        <w:fldChar w:fldCharType="begin" w:fldLock="1"/>
      </w:r>
      <w:r>
        <w:rPr>
          <w:noProof/>
        </w:rPr>
        <w:instrText xml:space="preserve"> PAGEREF _Toc163738430 \h </w:instrText>
      </w:r>
      <w:r>
        <w:rPr>
          <w:noProof/>
        </w:rPr>
      </w:r>
      <w:r>
        <w:rPr>
          <w:noProof/>
        </w:rPr>
        <w:fldChar w:fldCharType="separate"/>
      </w:r>
      <w:r>
        <w:rPr>
          <w:noProof/>
        </w:rPr>
        <w:t>49</w:t>
      </w:r>
      <w:r>
        <w:rPr>
          <w:noProof/>
        </w:rPr>
        <w:fldChar w:fldCharType="end"/>
      </w:r>
    </w:p>
    <w:p w14:paraId="7CC7E478" w14:textId="5D3A15EC"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6.4.1</w:t>
      </w:r>
      <w:r>
        <w:rPr>
          <w:noProof/>
        </w:rPr>
        <w:tab/>
        <w:t>Frequency error</w:t>
      </w:r>
      <w:r>
        <w:rPr>
          <w:noProof/>
        </w:rPr>
        <w:tab/>
      </w:r>
      <w:r>
        <w:rPr>
          <w:noProof/>
        </w:rPr>
        <w:fldChar w:fldCharType="begin" w:fldLock="1"/>
      </w:r>
      <w:r>
        <w:rPr>
          <w:noProof/>
        </w:rPr>
        <w:instrText xml:space="preserve"> PAGEREF _Toc163738431 \h </w:instrText>
      </w:r>
      <w:r>
        <w:rPr>
          <w:noProof/>
        </w:rPr>
      </w:r>
      <w:r>
        <w:rPr>
          <w:noProof/>
        </w:rPr>
        <w:fldChar w:fldCharType="separate"/>
      </w:r>
      <w:r>
        <w:rPr>
          <w:noProof/>
        </w:rPr>
        <w:t>49</w:t>
      </w:r>
      <w:r>
        <w:rPr>
          <w:noProof/>
        </w:rPr>
        <w:fldChar w:fldCharType="end"/>
      </w:r>
    </w:p>
    <w:p w14:paraId="1B94D26C" w14:textId="029B0EE8"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6.4.1_1</w:t>
      </w:r>
      <w:r>
        <w:rPr>
          <w:noProof/>
        </w:rPr>
        <w:tab/>
        <w:t>Frequency error with GSO ephemeris</w:t>
      </w:r>
      <w:r>
        <w:rPr>
          <w:noProof/>
        </w:rPr>
        <w:tab/>
      </w:r>
      <w:r>
        <w:rPr>
          <w:noProof/>
        </w:rPr>
        <w:fldChar w:fldCharType="begin" w:fldLock="1"/>
      </w:r>
      <w:r>
        <w:rPr>
          <w:noProof/>
        </w:rPr>
        <w:instrText xml:space="preserve"> PAGEREF _Toc163738432 \h </w:instrText>
      </w:r>
      <w:r>
        <w:rPr>
          <w:noProof/>
        </w:rPr>
      </w:r>
      <w:r>
        <w:rPr>
          <w:noProof/>
        </w:rPr>
        <w:fldChar w:fldCharType="separate"/>
      </w:r>
      <w:r>
        <w:rPr>
          <w:noProof/>
        </w:rPr>
        <w:t>49</w:t>
      </w:r>
      <w:r>
        <w:rPr>
          <w:noProof/>
        </w:rPr>
        <w:fldChar w:fldCharType="end"/>
      </w:r>
    </w:p>
    <w:p w14:paraId="37593268" w14:textId="11A39C1E"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6.4.1_1.1</w:t>
      </w:r>
      <w:r>
        <w:rPr>
          <w:noProof/>
        </w:rPr>
        <w:tab/>
        <w:t>Test purpose</w:t>
      </w:r>
      <w:r>
        <w:rPr>
          <w:noProof/>
        </w:rPr>
        <w:tab/>
      </w:r>
      <w:r>
        <w:rPr>
          <w:noProof/>
        </w:rPr>
        <w:fldChar w:fldCharType="begin" w:fldLock="1"/>
      </w:r>
      <w:r>
        <w:rPr>
          <w:noProof/>
        </w:rPr>
        <w:instrText xml:space="preserve"> PAGEREF _Toc163738433 \h </w:instrText>
      </w:r>
      <w:r>
        <w:rPr>
          <w:noProof/>
        </w:rPr>
      </w:r>
      <w:r>
        <w:rPr>
          <w:noProof/>
        </w:rPr>
        <w:fldChar w:fldCharType="separate"/>
      </w:r>
      <w:r>
        <w:rPr>
          <w:noProof/>
        </w:rPr>
        <w:t>49</w:t>
      </w:r>
      <w:r>
        <w:rPr>
          <w:noProof/>
        </w:rPr>
        <w:fldChar w:fldCharType="end"/>
      </w:r>
    </w:p>
    <w:p w14:paraId="73EF89F5" w14:textId="04500AF0"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6.4.1_1.2</w:t>
      </w:r>
      <w:r>
        <w:rPr>
          <w:noProof/>
        </w:rPr>
        <w:tab/>
        <w:t>Test applicability</w:t>
      </w:r>
      <w:r>
        <w:rPr>
          <w:noProof/>
        </w:rPr>
        <w:tab/>
      </w:r>
      <w:r>
        <w:rPr>
          <w:noProof/>
        </w:rPr>
        <w:fldChar w:fldCharType="begin" w:fldLock="1"/>
      </w:r>
      <w:r>
        <w:rPr>
          <w:noProof/>
        </w:rPr>
        <w:instrText xml:space="preserve"> PAGEREF _Toc163738434 \h </w:instrText>
      </w:r>
      <w:r>
        <w:rPr>
          <w:noProof/>
        </w:rPr>
      </w:r>
      <w:r>
        <w:rPr>
          <w:noProof/>
        </w:rPr>
        <w:fldChar w:fldCharType="separate"/>
      </w:r>
      <w:r>
        <w:rPr>
          <w:noProof/>
        </w:rPr>
        <w:t>49</w:t>
      </w:r>
      <w:r>
        <w:rPr>
          <w:noProof/>
        </w:rPr>
        <w:fldChar w:fldCharType="end"/>
      </w:r>
    </w:p>
    <w:p w14:paraId="478C7576" w14:textId="0FEA02B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6.4.1_1.3</w:t>
      </w:r>
      <w:r>
        <w:rPr>
          <w:noProof/>
        </w:rPr>
        <w:tab/>
        <w:t>Minimum conformance requirements</w:t>
      </w:r>
      <w:r>
        <w:rPr>
          <w:noProof/>
        </w:rPr>
        <w:tab/>
      </w:r>
      <w:r>
        <w:rPr>
          <w:noProof/>
        </w:rPr>
        <w:fldChar w:fldCharType="begin" w:fldLock="1"/>
      </w:r>
      <w:r>
        <w:rPr>
          <w:noProof/>
        </w:rPr>
        <w:instrText xml:space="preserve"> PAGEREF _Toc163738435 \h </w:instrText>
      </w:r>
      <w:r>
        <w:rPr>
          <w:noProof/>
        </w:rPr>
      </w:r>
      <w:r>
        <w:rPr>
          <w:noProof/>
        </w:rPr>
        <w:fldChar w:fldCharType="separate"/>
      </w:r>
      <w:r>
        <w:rPr>
          <w:noProof/>
        </w:rPr>
        <w:t>49</w:t>
      </w:r>
      <w:r>
        <w:rPr>
          <w:noProof/>
        </w:rPr>
        <w:fldChar w:fldCharType="end"/>
      </w:r>
    </w:p>
    <w:p w14:paraId="72831AA3" w14:textId="05277E41"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6.4.1_1.4</w:t>
      </w:r>
      <w:r>
        <w:rPr>
          <w:noProof/>
        </w:rPr>
        <w:tab/>
        <w:t>Test description</w:t>
      </w:r>
      <w:r>
        <w:rPr>
          <w:noProof/>
        </w:rPr>
        <w:tab/>
      </w:r>
      <w:r>
        <w:rPr>
          <w:noProof/>
        </w:rPr>
        <w:fldChar w:fldCharType="begin" w:fldLock="1"/>
      </w:r>
      <w:r>
        <w:rPr>
          <w:noProof/>
        </w:rPr>
        <w:instrText xml:space="preserve"> PAGEREF _Toc163738436 \h </w:instrText>
      </w:r>
      <w:r>
        <w:rPr>
          <w:noProof/>
        </w:rPr>
      </w:r>
      <w:r>
        <w:rPr>
          <w:noProof/>
        </w:rPr>
        <w:fldChar w:fldCharType="separate"/>
      </w:r>
      <w:r>
        <w:rPr>
          <w:noProof/>
        </w:rPr>
        <w:t>49</w:t>
      </w:r>
      <w:r>
        <w:rPr>
          <w:noProof/>
        </w:rPr>
        <w:fldChar w:fldCharType="end"/>
      </w:r>
    </w:p>
    <w:p w14:paraId="2AA1D933" w14:textId="58D83E6C"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6.4.1_1.4.1</w:t>
      </w:r>
      <w:r>
        <w:rPr>
          <w:noProof/>
        </w:rPr>
        <w:tab/>
        <w:t>Initial condition</w:t>
      </w:r>
      <w:r>
        <w:rPr>
          <w:noProof/>
        </w:rPr>
        <w:tab/>
      </w:r>
      <w:r>
        <w:rPr>
          <w:noProof/>
        </w:rPr>
        <w:fldChar w:fldCharType="begin" w:fldLock="1"/>
      </w:r>
      <w:r>
        <w:rPr>
          <w:noProof/>
        </w:rPr>
        <w:instrText xml:space="preserve"> PAGEREF _Toc163738437 \h </w:instrText>
      </w:r>
      <w:r>
        <w:rPr>
          <w:noProof/>
        </w:rPr>
      </w:r>
      <w:r>
        <w:rPr>
          <w:noProof/>
        </w:rPr>
        <w:fldChar w:fldCharType="separate"/>
      </w:r>
      <w:r>
        <w:rPr>
          <w:noProof/>
        </w:rPr>
        <w:t>49</w:t>
      </w:r>
      <w:r>
        <w:rPr>
          <w:noProof/>
        </w:rPr>
        <w:fldChar w:fldCharType="end"/>
      </w:r>
    </w:p>
    <w:p w14:paraId="1E164848" w14:textId="625E5051"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6.4.1_1.4.2</w:t>
      </w:r>
      <w:r>
        <w:rPr>
          <w:noProof/>
        </w:rPr>
        <w:tab/>
        <w:t>Test procedure</w:t>
      </w:r>
      <w:r>
        <w:rPr>
          <w:noProof/>
        </w:rPr>
        <w:tab/>
      </w:r>
      <w:r>
        <w:rPr>
          <w:noProof/>
        </w:rPr>
        <w:fldChar w:fldCharType="begin" w:fldLock="1"/>
      </w:r>
      <w:r>
        <w:rPr>
          <w:noProof/>
        </w:rPr>
        <w:instrText xml:space="preserve"> PAGEREF _Toc163738438 \h </w:instrText>
      </w:r>
      <w:r>
        <w:rPr>
          <w:noProof/>
        </w:rPr>
      </w:r>
      <w:r>
        <w:rPr>
          <w:noProof/>
        </w:rPr>
        <w:fldChar w:fldCharType="separate"/>
      </w:r>
      <w:r>
        <w:rPr>
          <w:noProof/>
        </w:rPr>
        <w:t>50</w:t>
      </w:r>
      <w:r>
        <w:rPr>
          <w:noProof/>
        </w:rPr>
        <w:fldChar w:fldCharType="end"/>
      </w:r>
    </w:p>
    <w:p w14:paraId="57DFA1F6" w14:textId="355567A9"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6.4.1_1.4.3</w:t>
      </w:r>
      <w:r>
        <w:rPr>
          <w:noProof/>
        </w:rPr>
        <w:tab/>
      </w:r>
      <w:r w:rsidRPr="003A69B6">
        <w:rPr>
          <w:noProof/>
          <w:snapToGrid w:val="0"/>
        </w:rPr>
        <w:t>Message contents</w:t>
      </w:r>
      <w:r>
        <w:rPr>
          <w:noProof/>
        </w:rPr>
        <w:tab/>
      </w:r>
      <w:r>
        <w:rPr>
          <w:noProof/>
        </w:rPr>
        <w:fldChar w:fldCharType="begin" w:fldLock="1"/>
      </w:r>
      <w:r>
        <w:rPr>
          <w:noProof/>
        </w:rPr>
        <w:instrText xml:space="preserve"> PAGEREF _Toc163738439 \h </w:instrText>
      </w:r>
      <w:r>
        <w:rPr>
          <w:noProof/>
        </w:rPr>
      </w:r>
      <w:r>
        <w:rPr>
          <w:noProof/>
        </w:rPr>
        <w:fldChar w:fldCharType="separate"/>
      </w:r>
      <w:r>
        <w:rPr>
          <w:noProof/>
        </w:rPr>
        <w:t>51</w:t>
      </w:r>
      <w:r>
        <w:rPr>
          <w:noProof/>
        </w:rPr>
        <w:fldChar w:fldCharType="end"/>
      </w:r>
    </w:p>
    <w:p w14:paraId="39552FDC" w14:textId="7E7588CB"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6.4.1_1.5</w:t>
      </w:r>
      <w:r>
        <w:rPr>
          <w:noProof/>
        </w:rPr>
        <w:tab/>
        <w:t>Test requirement</w:t>
      </w:r>
      <w:r>
        <w:rPr>
          <w:noProof/>
        </w:rPr>
        <w:tab/>
      </w:r>
      <w:r>
        <w:rPr>
          <w:noProof/>
        </w:rPr>
        <w:fldChar w:fldCharType="begin" w:fldLock="1"/>
      </w:r>
      <w:r>
        <w:rPr>
          <w:noProof/>
        </w:rPr>
        <w:instrText xml:space="preserve"> PAGEREF _Toc163738440 \h </w:instrText>
      </w:r>
      <w:r>
        <w:rPr>
          <w:noProof/>
        </w:rPr>
      </w:r>
      <w:r>
        <w:rPr>
          <w:noProof/>
        </w:rPr>
        <w:fldChar w:fldCharType="separate"/>
      </w:r>
      <w:r>
        <w:rPr>
          <w:noProof/>
        </w:rPr>
        <w:t>53</w:t>
      </w:r>
      <w:r>
        <w:rPr>
          <w:noProof/>
        </w:rPr>
        <w:fldChar w:fldCharType="end"/>
      </w:r>
    </w:p>
    <w:p w14:paraId="1419EE6E" w14:textId="39EF0CB6"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6.4.1_2</w:t>
      </w:r>
      <w:r>
        <w:rPr>
          <w:noProof/>
        </w:rPr>
        <w:tab/>
        <w:t>Frequency error with NGSO ephemeris</w:t>
      </w:r>
      <w:r>
        <w:rPr>
          <w:noProof/>
        </w:rPr>
        <w:tab/>
      </w:r>
      <w:r>
        <w:rPr>
          <w:noProof/>
        </w:rPr>
        <w:fldChar w:fldCharType="begin" w:fldLock="1"/>
      </w:r>
      <w:r>
        <w:rPr>
          <w:noProof/>
        </w:rPr>
        <w:instrText xml:space="preserve"> PAGEREF _Toc163738441 \h </w:instrText>
      </w:r>
      <w:r>
        <w:rPr>
          <w:noProof/>
        </w:rPr>
      </w:r>
      <w:r>
        <w:rPr>
          <w:noProof/>
        </w:rPr>
        <w:fldChar w:fldCharType="separate"/>
      </w:r>
      <w:r>
        <w:rPr>
          <w:noProof/>
        </w:rPr>
        <w:t>53</w:t>
      </w:r>
      <w:r>
        <w:rPr>
          <w:noProof/>
        </w:rPr>
        <w:fldChar w:fldCharType="end"/>
      </w:r>
    </w:p>
    <w:p w14:paraId="41DCADD4" w14:textId="51500964"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6.4.1_2.1</w:t>
      </w:r>
      <w:r>
        <w:rPr>
          <w:noProof/>
        </w:rPr>
        <w:tab/>
        <w:t>Test purpose</w:t>
      </w:r>
      <w:r>
        <w:rPr>
          <w:noProof/>
        </w:rPr>
        <w:tab/>
      </w:r>
      <w:r>
        <w:rPr>
          <w:noProof/>
        </w:rPr>
        <w:fldChar w:fldCharType="begin" w:fldLock="1"/>
      </w:r>
      <w:r>
        <w:rPr>
          <w:noProof/>
        </w:rPr>
        <w:instrText xml:space="preserve"> PAGEREF _Toc163738442 \h </w:instrText>
      </w:r>
      <w:r>
        <w:rPr>
          <w:noProof/>
        </w:rPr>
      </w:r>
      <w:r>
        <w:rPr>
          <w:noProof/>
        </w:rPr>
        <w:fldChar w:fldCharType="separate"/>
      </w:r>
      <w:r>
        <w:rPr>
          <w:noProof/>
        </w:rPr>
        <w:t>53</w:t>
      </w:r>
      <w:r>
        <w:rPr>
          <w:noProof/>
        </w:rPr>
        <w:fldChar w:fldCharType="end"/>
      </w:r>
    </w:p>
    <w:p w14:paraId="4A057CE0" w14:textId="4569B460"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6.4.1_2.2</w:t>
      </w:r>
      <w:r>
        <w:rPr>
          <w:noProof/>
        </w:rPr>
        <w:tab/>
        <w:t>Test applicability</w:t>
      </w:r>
      <w:r>
        <w:rPr>
          <w:noProof/>
        </w:rPr>
        <w:tab/>
      </w:r>
      <w:r>
        <w:rPr>
          <w:noProof/>
        </w:rPr>
        <w:fldChar w:fldCharType="begin" w:fldLock="1"/>
      </w:r>
      <w:r>
        <w:rPr>
          <w:noProof/>
        </w:rPr>
        <w:instrText xml:space="preserve"> PAGEREF _Toc163738443 \h </w:instrText>
      </w:r>
      <w:r>
        <w:rPr>
          <w:noProof/>
        </w:rPr>
      </w:r>
      <w:r>
        <w:rPr>
          <w:noProof/>
        </w:rPr>
        <w:fldChar w:fldCharType="separate"/>
      </w:r>
      <w:r>
        <w:rPr>
          <w:noProof/>
        </w:rPr>
        <w:t>53</w:t>
      </w:r>
      <w:r>
        <w:rPr>
          <w:noProof/>
        </w:rPr>
        <w:fldChar w:fldCharType="end"/>
      </w:r>
    </w:p>
    <w:p w14:paraId="4F947591" w14:textId="43795531"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6.4.1_2.3</w:t>
      </w:r>
      <w:r>
        <w:rPr>
          <w:noProof/>
        </w:rPr>
        <w:tab/>
        <w:t>Minimum conformance requirements</w:t>
      </w:r>
      <w:r>
        <w:rPr>
          <w:noProof/>
        </w:rPr>
        <w:tab/>
      </w:r>
      <w:r>
        <w:rPr>
          <w:noProof/>
        </w:rPr>
        <w:fldChar w:fldCharType="begin" w:fldLock="1"/>
      </w:r>
      <w:r>
        <w:rPr>
          <w:noProof/>
        </w:rPr>
        <w:instrText xml:space="preserve"> PAGEREF _Toc163738444 \h </w:instrText>
      </w:r>
      <w:r>
        <w:rPr>
          <w:noProof/>
        </w:rPr>
      </w:r>
      <w:r>
        <w:rPr>
          <w:noProof/>
        </w:rPr>
        <w:fldChar w:fldCharType="separate"/>
      </w:r>
      <w:r>
        <w:rPr>
          <w:noProof/>
        </w:rPr>
        <w:t>53</w:t>
      </w:r>
      <w:r>
        <w:rPr>
          <w:noProof/>
        </w:rPr>
        <w:fldChar w:fldCharType="end"/>
      </w:r>
    </w:p>
    <w:p w14:paraId="0D6F0D80" w14:textId="20AB0724"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6.4.1_2.4</w:t>
      </w:r>
      <w:r>
        <w:rPr>
          <w:noProof/>
        </w:rPr>
        <w:tab/>
        <w:t>Test description</w:t>
      </w:r>
      <w:r>
        <w:rPr>
          <w:noProof/>
        </w:rPr>
        <w:tab/>
      </w:r>
      <w:r>
        <w:rPr>
          <w:noProof/>
        </w:rPr>
        <w:fldChar w:fldCharType="begin" w:fldLock="1"/>
      </w:r>
      <w:r>
        <w:rPr>
          <w:noProof/>
        </w:rPr>
        <w:instrText xml:space="preserve"> PAGEREF _Toc163738445 \h </w:instrText>
      </w:r>
      <w:r>
        <w:rPr>
          <w:noProof/>
        </w:rPr>
      </w:r>
      <w:r>
        <w:rPr>
          <w:noProof/>
        </w:rPr>
        <w:fldChar w:fldCharType="separate"/>
      </w:r>
      <w:r>
        <w:rPr>
          <w:noProof/>
        </w:rPr>
        <w:t>53</w:t>
      </w:r>
      <w:r>
        <w:rPr>
          <w:noProof/>
        </w:rPr>
        <w:fldChar w:fldCharType="end"/>
      </w:r>
    </w:p>
    <w:p w14:paraId="7865A876" w14:textId="6D1B49D3"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6.4.1_2.4.1</w:t>
      </w:r>
      <w:r>
        <w:rPr>
          <w:noProof/>
        </w:rPr>
        <w:tab/>
        <w:t>Initial condition</w:t>
      </w:r>
      <w:r>
        <w:rPr>
          <w:noProof/>
        </w:rPr>
        <w:tab/>
      </w:r>
      <w:r>
        <w:rPr>
          <w:noProof/>
        </w:rPr>
        <w:fldChar w:fldCharType="begin" w:fldLock="1"/>
      </w:r>
      <w:r>
        <w:rPr>
          <w:noProof/>
        </w:rPr>
        <w:instrText xml:space="preserve"> PAGEREF _Toc163738446 \h </w:instrText>
      </w:r>
      <w:r>
        <w:rPr>
          <w:noProof/>
        </w:rPr>
      </w:r>
      <w:r>
        <w:rPr>
          <w:noProof/>
        </w:rPr>
        <w:fldChar w:fldCharType="separate"/>
      </w:r>
      <w:r>
        <w:rPr>
          <w:noProof/>
        </w:rPr>
        <w:t>53</w:t>
      </w:r>
      <w:r>
        <w:rPr>
          <w:noProof/>
        </w:rPr>
        <w:fldChar w:fldCharType="end"/>
      </w:r>
    </w:p>
    <w:p w14:paraId="6EFCA336" w14:textId="75C103E7"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6.4.1_2.4.2</w:t>
      </w:r>
      <w:r>
        <w:rPr>
          <w:noProof/>
        </w:rPr>
        <w:tab/>
        <w:t>Test procedure</w:t>
      </w:r>
      <w:r>
        <w:rPr>
          <w:noProof/>
        </w:rPr>
        <w:tab/>
      </w:r>
      <w:r>
        <w:rPr>
          <w:noProof/>
        </w:rPr>
        <w:fldChar w:fldCharType="begin" w:fldLock="1"/>
      </w:r>
      <w:r>
        <w:rPr>
          <w:noProof/>
        </w:rPr>
        <w:instrText xml:space="preserve"> PAGEREF _Toc163738447 \h </w:instrText>
      </w:r>
      <w:r>
        <w:rPr>
          <w:noProof/>
        </w:rPr>
      </w:r>
      <w:r>
        <w:rPr>
          <w:noProof/>
        </w:rPr>
        <w:fldChar w:fldCharType="separate"/>
      </w:r>
      <w:r>
        <w:rPr>
          <w:noProof/>
        </w:rPr>
        <w:t>54</w:t>
      </w:r>
      <w:r>
        <w:rPr>
          <w:noProof/>
        </w:rPr>
        <w:fldChar w:fldCharType="end"/>
      </w:r>
    </w:p>
    <w:p w14:paraId="6D0E41A1" w14:textId="474CFE24"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6.4.1_2.4.3</w:t>
      </w:r>
      <w:r>
        <w:rPr>
          <w:noProof/>
        </w:rPr>
        <w:tab/>
      </w:r>
      <w:r w:rsidRPr="003A69B6">
        <w:rPr>
          <w:noProof/>
          <w:snapToGrid w:val="0"/>
        </w:rPr>
        <w:t>Message contents</w:t>
      </w:r>
      <w:r>
        <w:rPr>
          <w:noProof/>
        </w:rPr>
        <w:tab/>
      </w:r>
      <w:r>
        <w:rPr>
          <w:noProof/>
        </w:rPr>
        <w:fldChar w:fldCharType="begin" w:fldLock="1"/>
      </w:r>
      <w:r>
        <w:rPr>
          <w:noProof/>
        </w:rPr>
        <w:instrText xml:space="preserve"> PAGEREF _Toc163738448 \h </w:instrText>
      </w:r>
      <w:r>
        <w:rPr>
          <w:noProof/>
        </w:rPr>
      </w:r>
      <w:r>
        <w:rPr>
          <w:noProof/>
        </w:rPr>
        <w:fldChar w:fldCharType="separate"/>
      </w:r>
      <w:r>
        <w:rPr>
          <w:noProof/>
        </w:rPr>
        <w:t>54</w:t>
      </w:r>
      <w:r>
        <w:rPr>
          <w:noProof/>
        </w:rPr>
        <w:fldChar w:fldCharType="end"/>
      </w:r>
    </w:p>
    <w:p w14:paraId="56F8B6CC" w14:textId="223B78A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6.4.1_2.5</w:t>
      </w:r>
      <w:r>
        <w:rPr>
          <w:noProof/>
        </w:rPr>
        <w:tab/>
        <w:t>Test requirement</w:t>
      </w:r>
      <w:r>
        <w:rPr>
          <w:noProof/>
        </w:rPr>
        <w:tab/>
      </w:r>
      <w:r>
        <w:rPr>
          <w:noProof/>
        </w:rPr>
        <w:fldChar w:fldCharType="begin" w:fldLock="1"/>
      </w:r>
      <w:r>
        <w:rPr>
          <w:noProof/>
        </w:rPr>
        <w:instrText xml:space="preserve"> PAGEREF _Toc163738449 \h </w:instrText>
      </w:r>
      <w:r>
        <w:rPr>
          <w:noProof/>
        </w:rPr>
      </w:r>
      <w:r>
        <w:rPr>
          <w:noProof/>
        </w:rPr>
        <w:fldChar w:fldCharType="separate"/>
      </w:r>
      <w:r>
        <w:rPr>
          <w:noProof/>
        </w:rPr>
        <w:t>55</w:t>
      </w:r>
      <w:r>
        <w:rPr>
          <w:noProof/>
        </w:rPr>
        <w:fldChar w:fldCharType="end"/>
      </w:r>
    </w:p>
    <w:p w14:paraId="1E898CF3" w14:textId="48EEE346"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6.5</w:t>
      </w:r>
      <w:r>
        <w:rPr>
          <w:noProof/>
        </w:rPr>
        <w:tab/>
        <w:t>Output RF spectrum emissions</w:t>
      </w:r>
      <w:r>
        <w:rPr>
          <w:noProof/>
        </w:rPr>
        <w:tab/>
      </w:r>
      <w:r>
        <w:rPr>
          <w:noProof/>
        </w:rPr>
        <w:fldChar w:fldCharType="begin" w:fldLock="1"/>
      </w:r>
      <w:r>
        <w:rPr>
          <w:noProof/>
        </w:rPr>
        <w:instrText xml:space="preserve"> PAGEREF _Toc163738450 \h </w:instrText>
      </w:r>
      <w:r>
        <w:rPr>
          <w:noProof/>
        </w:rPr>
      </w:r>
      <w:r>
        <w:rPr>
          <w:noProof/>
        </w:rPr>
        <w:fldChar w:fldCharType="separate"/>
      </w:r>
      <w:r>
        <w:rPr>
          <w:noProof/>
        </w:rPr>
        <w:t>55</w:t>
      </w:r>
      <w:r>
        <w:rPr>
          <w:noProof/>
        </w:rPr>
        <w:fldChar w:fldCharType="end"/>
      </w:r>
    </w:p>
    <w:p w14:paraId="1DF0FBC7" w14:textId="12B8D625"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6.5.1</w:t>
      </w:r>
      <w:r>
        <w:rPr>
          <w:noProof/>
        </w:rPr>
        <w:tab/>
        <w:t>Occupied bandwidth</w:t>
      </w:r>
      <w:r>
        <w:rPr>
          <w:noProof/>
        </w:rPr>
        <w:tab/>
      </w:r>
      <w:r>
        <w:rPr>
          <w:noProof/>
        </w:rPr>
        <w:fldChar w:fldCharType="begin" w:fldLock="1"/>
      </w:r>
      <w:r>
        <w:rPr>
          <w:noProof/>
        </w:rPr>
        <w:instrText xml:space="preserve"> PAGEREF _Toc163738451 \h </w:instrText>
      </w:r>
      <w:r>
        <w:rPr>
          <w:noProof/>
        </w:rPr>
      </w:r>
      <w:r>
        <w:rPr>
          <w:noProof/>
        </w:rPr>
        <w:fldChar w:fldCharType="separate"/>
      </w:r>
      <w:r>
        <w:rPr>
          <w:noProof/>
        </w:rPr>
        <w:t>55</w:t>
      </w:r>
      <w:r>
        <w:rPr>
          <w:noProof/>
        </w:rPr>
        <w:fldChar w:fldCharType="end"/>
      </w:r>
    </w:p>
    <w:p w14:paraId="40F7CF4B" w14:textId="25293FCF"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6.5.2</w:t>
      </w:r>
      <w:r>
        <w:rPr>
          <w:noProof/>
        </w:rPr>
        <w:tab/>
        <w:t>Out of band emission</w:t>
      </w:r>
      <w:r>
        <w:rPr>
          <w:noProof/>
        </w:rPr>
        <w:tab/>
      </w:r>
      <w:r>
        <w:rPr>
          <w:noProof/>
        </w:rPr>
        <w:fldChar w:fldCharType="begin" w:fldLock="1"/>
      </w:r>
      <w:r>
        <w:rPr>
          <w:noProof/>
        </w:rPr>
        <w:instrText xml:space="preserve"> PAGEREF _Toc163738452 \h </w:instrText>
      </w:r>
      <w:r>
        <w:rPr>
          <w:noProof/>
        </w:rPr>
      </w:r>
      <w:r>
        <w:rPr>
          <w:noProof/>
        </w:rPr>
        <w:fldChar w:fldCharType="separate"/>
      </w:r>
      <w:r>
        <w:rPr>
          <w:noProof/>
        </w:rPr>
        <w:t>55</w:t>
      </w:r>
      <w:r>
        <w:rPr>
          <w:noProof/>
        </w:rPr>
        <w:fldChar w:fldCharType="end"/>
      </w:r>
    </w:p>
    <w:p w14:paraId="7DD84D74" w14:textId="44EA48C8"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6.5.2.1</w:t>
      </w:r>
      <w:r>
        <w:rPr>
          <w:noProof/>
        </w:rPr>
        <w:tab/>
        <w:t>[to be updated]</w:t>
      </w:r>
      <w:r>
        <w:rPr>
          <w:noProof/>
        </w:rPr>
        <w:tab/>
      </w:r>
      <w:r>
        <w:rPr>
          <w:noProof/>
        </w:rPr>
        <w:fldChar w:fldCharType="begin" w:fldLock="1"/>
      </w:r>
      <w:r>
        <w:rPr>
          <w:noProof/>
        </w:rPr>
        <w:instrText xml:space="preserve"> PAGEREF _Toc163738453 \h </w:instrText>
      </w:r>
      <w:r>
        <w:rPr>
          <w:noProof/>
        </w:rPr>
      </w:r>
      <w:r>
        <w:rPr>
          <w:noProof/>
        </w:rPr>
        <w:fldChar w:fldCharType="separate"/>
      </w:r>
      <w:r>
        <w:rPr>
          <w:noProof/>
        </w:rPr>
        <w:t>55</w:t>
      </w:r>
      <w:r>
        <w:rPr>
          <w:noProof/>
        </w:rPr>
        <w:fldChar w:fldCharType="end"/>
      </w:r>
    </w:p>
    <w:p w14:paraId="6E2059D8" w14:textId="06E670ED"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6.5.2.2</w:t>
      </w:r>
      <w:r>
        <w:rPr>
          <w:noProof/>
        </w:rPr>
        <w:tab/>
        <w:t>Spectrum emission mask</w:t>
      </w:r>
      <w:r>
        <w:rPr>
          <w:noProof/>
        </w:rPr>
        <w:tab/>
      </w:r>
      <w:r>
        <w:rPr>
          <w:noProof/>
        </w:rPr>
        <w:fldChar w:fldCharType="begin" w:fldLock="1"/>
      </w:r>
      <w:r>
        <w:rPr>
          <w:noProof/>
        </w:rPr>
        <w:instrText xml:space="preserve"> PAGEREF _Toc163738454 \h </w:instrText>
      </w:r>
      <w:r>
        <w:rPr>
          <w:noProof/>
        </w:rPr>
      </w:r>
      <w:r>
        <w:rPr>
          <w:noProof/>
        </w:rPr>
        <w:fldChar w:fldCharType="separate"/>
      </w:r>
      <w:r>
        <w:rPr>
          <w:noProof/>
        </w:rPr>
        <w:t>55</w:t>
      </w:r>
      <w:r>
        <w:rPr>
          <w:noProof/>
        </w:rPr>
        <w:fldChar w:fldCharType="end"/>
      </w:r>
    </w:p>
    <w:p w14:paraId="6A23934D" w14:textId="744F1164"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6.5.2.2.1</w:t>
      </w:r>
      <w:r>
        <w:rPr>
          <w:noProof/>
        </w:rPr>
        <w:tab/>
        <w:t>Test purpose</w:t>
      </w:r>
      <w:r>
        <w:rPr>
          <w:noProof/>
        </w:rPr>
        <w:tab/>
      </w:r>
      <w:r>
        <w:rPr>
          <w:noProof/>
        </w:rPr>
        <w:fldChar w:fldCharType="begin" w:fldLock="1"/>
      </w:r>
      <w:r>
        <w:rPr>
          <w:noProof/>
        </w:rPr>
        <w:instrText xml:space="preserve"> PAGEREF _Toc163738455 \h </w:instrText>
      </w:r>
      <w:r>
        <w:rPr>
          <w:noProof/>
        </w:rPr>
      </w:r>
      <w:r>
        <w:rPr>
          <w:noProof/>
        </w:rPr>
        <w:fldChar w:fldCharType="separate"/>
      </w:r>
      <w:r>
        <w:rPr>
          <w:noProof/>
        </w:rPr>
        <w:t>55</w:t>
      </w:r>
      <w:r>
        <w:rPr>
          <w:noProof/>
        </w:rPr>
        <w:fldChar w:fldCharType="end"/>
      </w:r>
    </w:p>
    <w:p w14:paraId="71D6D719" w14:textId="0D24BB07"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6.5.2.2.2</w:t>
      </w:r>
      <w:r>
        <w:rPr>
          <w:noProof/>
        </w:rPr>
        <w:tab/>
        <w:t>Test applicability</w:t>
      </w:r>
      <w:r>
        <w:rPr>
          <w:noProof/>
        </w:rPr>
        <w:tab/>
      </w:r>
      <w:r>
        <w:rPr>
          <w:noProof/>
        </w:rPr>
        <w:fldChar w:fldCharType="begin" w:fldLock="1"/>
      </w:r>
      <w:r>
        <w:rPr>
          <w:noProof/>
        </w:rPr>
        <w:instrText xml:space="preserve"> PAGEREF _Toc163738456 \h </w:instrText>
      </w:r>
      <w:r>
        <w:rPr>
          <w:noProof/>
        </w:rPr>
      </w:r>
      <w:r>
        <w:rPr>
          <w:noProof/>
        </w:rPr>
        <w:fldChar w:fldCharType="separate"/>
      </w:r>
      <w:r>
        <w:rPr>
          <w:noProof/>
        </w:rPr>
        <w:t>55</w:t>
      </w:r>
      <w:r>
        <w:rPr>
          <w:noProof/>
        </w:rPr>
        <w:fldChar w:fldCharType="end"/>
      </w:r>
    </w:p>
    <w:p w14:paraId="5A06CA06" w14:textId="5B85DC0B"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6.5.2.2.3</w:t>
      </w:r>
      <w:r>
        <w:rPr>
          <w:noProof/>
        </w:rPr>
        <w:tab/>
        <w:t>Minimum conformance requirements</w:t>
      </w:r>
      <w:r>
        <w:rPr>
          <w:noProof/>
        </w:rPr>
        <w:tab/>
      </w:r>
      <w:r>
        <w:rPr>
          <w:noProof/>
        </w:rPr>
        <w:fldChar w:fldCharType="begin" w:fldLock="1"/>
      </w:r>
      <w:r>
        <w:rPr>
          <w:noProof/>
        </w:rPr>
        <w:instrText xml:space="preserve"> PAGEREF _Toc163738457 \h </w:instrText>
      </w:r>
      <w:r>
        <w:rPr>
          <w:noProof/>
        </w:rPr>
      </w:r>
      <w:r>
        <w:rPr>
          <w:noProof/>
        </w:rPr>
        <w:fldChar w:fldCharType="separate"/>
      </w:r>
      <w:r>
        <w:rPr>
          <w:noProof/>
        </w:rPr>
        <w:t>55</w:t>
      </w:r>
      <w:r>
        <w:rPr>
          <w:noProof/>
        </w:rPr>
        <w:fldChar w:fldCharType="end"/>
      </w:r>
    </w:p>
    <w:p w14:paraId="51813067" w14:textId="39FF12FE"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6.5.2.2.4</w:t>
      </w:r>
      <w:r>
        <w:rPr>
          <w:noProof/>
        </w:rPr>
        <w:tab/>
        <w:t>Test description</w:t>
      </w:r>
      <w:r>
        <w:rPr>
          <w:noProof/>
        </w:rPr>
        <w:tab/>
      </w:r>
      <w:r>
        <w:rPr>
          <w:noProof/>
        </w:rPr>
        <w:fldChar w:fldCharType="begin" w:fldLock="1"/>
      </w:r>
      <w:r>
        <w:rPr>
          <w:noProof/>
        </w:rPr>
        <w:instrText xml:space="preserve"> PAGEREF _Toc163738458 \h </w:instrText>
      </w:r>
      <w:r>
        <w:rPr>
          <w:noProof/>
        </w:rPr>
      </w:r>
      <w:r>
        <w:rPr>
          <w:noProof/>
        </w:rPr>
        <w:fldChar w:fldCharType="separate"/>
      </w:r>
      <w:r>
        <w:rPr>
          <w:noProof/>
        </w:rPr>
        <w:t>56</w:t>
      </w:r>
      <w:r>
        <w:rPr>
          <w:noProof/>
        </w:rPr>
        <w:fldChar w:fldCharType="end"/>
      </w:r>
    </w:p>
    <w:p w14:paraId="642AD2A8" w14:textId="73F1550E"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6.5.2.2.5</w:t>
      </w:r>
      <w:r>
        <w:rPr>
          <w:noProof/>
        </w:rPr>
        <w:tab/>
        <w:t>Test requirement</w:t>
      </w:r>
      <w:r>
        <w:rPr>
          <w:noProof/>
        </w:rPr>
        <w:tab/>
      </w:r>
      <w:r>
        <w:rPr>
          <w:noProof/>
        </w:rPr>
        <w:fldChar w:fldCharType="begin" w:fldLock="1"/>
      </w:r>
      <w:r>
        <w:rPr>
          <w:noProof/>
        </w:rPr>
        <w:instrText xml:space="preserve"> PAGEREF _Toc163738459 \h </w:instrText>
      </w:r>
      <w:r>
        <w:rPr>
          <w:noProof/>
        </w:rPr>
      </w:r>
      <w:r>
        <w:rPr>
          <w:noProof/>
        </w:rPr>
        <w:fldChar w:fldCharType="separate"/>
      </w:r>
      <w:r>
        <w:rPr>
          <w:noProof/>
        </w:rPr>
        <w:t>59</w:t>
      </w:r>
      <w:r>
        <w:rPr>
          <w:noProof/>
        </w:rPr>
        <w:fldChar w:fldCharType="end"/>
      </w:r>
    </w:p>
    <w:p w14:paraId="59E05ECE" w14:textId="34CA0BE7"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6.5.2.3</w:t>
      </w:r>
      <w:r>
        <w:rPr>
          <w:noProof/>
        </w:rPr>
        <w:tab/>
        <w:t>[to be updated]</w:t>
      </w:r>
      <w:r>
        <w:rPr>
          <w:noProof/>
        </w:rPr>
        <w:tab/>
      </w:r>
      <w:r>
        <w:rPr>
          <w:noProof/>
        </w:rPr>
        <w:fldChar w:fldCharType="begin" w:fldLock="1"/>
      </w:r>
      <w:r>
        <w:rPr>
          <w:noProof/>
        </w:rPr>
        <w:instrText xml:space="preserve"> PAGEREF _Toc163738460 \h </w:instrText>
      </w:r>
      <w:r>
        <w:rPr>
          <w:noProof/>
        </w:rPr>
      </w:r>
      <w:r>
        <w:rPr>
          <w:noProof/>
        </w:rPr>
        <w:fldChar w:fldCharType="separate"/>
      </w:r>
      <w:r>
        <w:rPr>
          <w:noProof/>
        </w:rPr>
        <w:t>60</w:t>
      </w:r>
      <w:r>
        <w:rPr>
          <w:noProof/>
        </w:rPr>
        <w:fldChar w:fldCharType="end"/>
      </w:r>
    </w:p>
    <w:p w14:paraId="0FA1F4A2" w14:textId="74261579"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6.5.2.4</w:t>
      </w:r>
      <w:r>
        <w:rPr>
          <w:noProof/>
        </w:rPr>
        <w:tab/>
        <w:t>Adjacent channel leakage ratio</w:t>
      </w:r>
      <w:r>
        <w:rPr>
          <w:noProof/>
        </w:rPr>
        <w:tab/>
      </w:r>
      <w:r>
        <w:rPr>
          <w:noProof/>
        </w:rPr>
        <w:fldChar w:fldCharType="begin" w:fldLock="1"/>
      </w:r>
      <w:r>
        <w:rPr>
          <w:noProof/>
        </w:rPr>
        <w:instrText xml:space="preserve"> PAGEREF _Toc163738461 \h </w:instrText>
      </w:r>
      <w:r>
        <w:rPr>
          <w:noProof/>
        </w:rPr>
      </w:r>
      <w:r>
        <w:rPr>
          <w:noProof/>
        </w:rPr>
        <w:fldChar w:fldCharType="separate"/>
      </w:r>
      <w:r>
        <w:rPr>
          <w:noProof/>
        </w:rPr>
        <w:t>60</w:t>
      </w:r>
      <w:r>
        <w:rPr>
          <w:noProof/>
        </w:rPr>
        <w:fldChar w:fldCharType="end"/>
      </w:r>
    </w:p>
    <w:p w14:paraId="53329EA0" w14:textId="3162013E"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6.5.2.4.0</w:t>
      </w:r>
      <w:r>
        <w:rPr>
          <w:noProof/>
        </w:rPr>
        <w:tab/>
        <w:t>General</w:t>
      </w:r>
      <w:r>
        <w:rPr>
          <w:noProof/>
        </w:rPr>
        <w:tab/>
      </w:r>
      <w:r>
        <w:rPr>
          <w:noProof/>
        </w:rPr>
        <w:fldChar w:fldCharType="begin" w:fldLock="1"/>
      </w:r>
      <w:r>
        <w:rPr>
          <w:noProof/>
        </w:rPr>
        <w:instrText xml:space="preserve"> PAGEREF _Toc163738462 \h </w:instrText>
      </w:r>
      <w:r>
        <w:rPr>
          <w:noProof/>
        </w:rPr>
      </w:r>
      <w:r>
        <w:rPr>
          <w:noProof/>
        </w:rPr>
        <w:fldChar w:fldCharType="separate"/>
      </w:r>
      <w:r>
        <w:rPr>
          <w:noProof/>
        </w:rPr>
        <w:t>60</w:t>
      </w:r>
      <w:r>
        <w:rPr>
          <w:noProof/>
        </w:rPr>
        <w:fldChar w:fldCharType="end"/>
      </w:r>
    </w:p>
    <w:p w14:paraId="57FC4DAB" w14:textId="7776A87F"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6.5.2.4.1</w:t>
      </w:r>
      <w:r>
        <w:rPr>
          <w:noProof/>
        </w:rPr>
        <w:tab/>
        <w:t>NR Adjacent channel leakage ratio</w:t>
      </w:r>
      <w:r>
        <w:rPr>
          <w:noProof/>
        </w:rPr>
        <w:tab/>
      </w:r>
      <w:r>
        <w:rPr>
          <w:noProof/>
        </w:rPr>
        <w:fldChar w:fldCharType="begin" w:fldLock="1"/>
      </w:r>
      <w:r>
        <w:rPr>
          <w:noProof/>
        </w:rPr>
        <w:instrText xml:space="preserve"> PAGEREF _Toc163738463 \h </w:instrText>
      </w:r>
      <w:r>
        <w:rPr>
          <w:noProof/>
        </w:rPr>
      </w:r>
      <w:r>
        <w:rPr>
          <w:noProof/>
        </w:rPr>
        <w:fldChar w:fldCharType="separate"/>
      </w:r>
      <w:r>
        <w:rPr>
          <w:noProof/>
        </w:rPr>
        <w:t>60</w:t>
      </w:r>
      <w:r>
        <w:rPr>
          <w:noProof/>
        </w:rPr>
        <w:fldChar w:fldCharType="end"/>
      </w:r>
    </w:p>
    <w:p w14:paraId="053C8865" w14:textId="116B8A0D"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6.5.2.4.2</w:t>
      </w:r>
      <w:r>
        <w:rPr>
          <w:noProof/>
        </w:rPr>
        <w:tab/>
        <w:t>UTRA Adjacent channel leakage ratio</w:t>
      </w:r>
      <w:r>
        <w:rPr>
          <w:noProof/>
        </w:rPr>
        <w:tab/>
      </w:r>
      <w:r>
        <w:rPr>
          <w:noProof/>
        </w:rPr>
        <w:fldChar w:fldCharType="begin" w:fldLock="1"/>
      </w:r>
      <w:r>
        <w:rPr>
          <w:noProof/>
        </w:rPr>
        <w:instrText xml:space="preserve"> PAGEREF _Toc163738464 \h </w:instrText>
      </w:r>
      <w:r>
        <w:rPr>
          <w:noProof/>
        </w:rPr>
      </w:r>
      <w:r>
        <w:rPr>
          <w:noProof/>
        </w:rPr>
        <w:fldChar w:fldCharType="separate"/>
      </w:r>
      <w:r>
        <w:rPr>
          <w:noProof/>
        </w:rPr>
        <w:t>63</w:t>
      </w:r>
      <w:r>
        <w:rPr>
          <w:noProof/>
        </w:rPr>
        <w:fldChar w:fldCharType="end"/>
      </w:r>
    </w:p>
    <w:p w14:paraId="7E49340C" w14:textId="4D6830AC"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6.5.3</w:t>
      </w:r>
      <w:r>
        <w:rPr>
          <w:noProof/>
        </w:rPr>
        <w:tab/>
        <w:t>Spurious emission</w:t>
      </w:r>
      <w:r>
        <w:rPr>
          <w:noProof/>
        </w:rPr>
        <w:tab/>
      </w:r>
      <w:r>
        <w:rPr>
          <w:noProof/>
        </w:rPr>
        <w:fldChar w:fldCharType="begin" w:fldLock="1"/>
      </w:r>
      <w:r>
        <w:rPr>
          <w:noProof/>
        </w:rPr>
        <w:instrText xml:space="preserve"> PAGEREF _Toc163738465 \h </w:instrText>
      </w:r>
      <w:r>
        <w:rPr>
          <w:noProof/>
        </w:rPr>
      </w:r>
      <w:r>
        <w:rPr>
          <w:noProof/>
        </w:rPr>
        <w:fldChar w:fldCharType="separate"/>
      </w:r>
      <w:r>
        <w:rPr>
          <w:noProof/>
        </w:rPr>
        <w:t>65</w:t>
      </w:r>
      <w:r>
        <w:rPr>
          <w:noProof/>
        </w:rPr>
        <w:fldChar w:fldCharType="end"/>
      </w:r>
    </w:p>
    <w:p w14:paraId="595EBAC0" w14:textId="2191BFC1"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6.5.3.0</w:t>
      </w:r>
      <w:r>
        <w:rPr>
          <w:noProof/>
        </w:rPr>
        <w:tab/>
        <w:t>General</w:t>
      </w:r>
      <w:r>
        <w:rPr>
          <w:noProof/>
        </w:rPr>
        <w:tab/>
      </w:r>
      <w:r>
        <w:rPr>
          <w:noProof/>
        </w:rPr>
        <w:fldChar w:fldCharType="begin" w:fldLock="1"/>
      </w:r>
      <w:r>
        <w:rPr>
          <w:noProof/>
        </w:rPr>
        <w:instrText xml:space="preserve"> PAGEREF _Toc163738466 \h </w:instrText>
      </w:r>
      <w:r>
        <w:rPr>
          <w:noProof/>
        </w:rPr>
      </w:r>
      <w:r>
        <w:rPr>
          <w:noProof/>
        </w:rPr>
        <w:fldChar w:fldCharType="separate"/>
      </w:r>
      <w:r>
        <w:rPr>
          <w:noProof/>
        </w:rPr>
        <w:t>65</w:t>
      </w:r>
      <w:r>
        <w:rPr>
          <w:noProof/>
        </w:rPr>
        <w:fldChar w:fldCharType="end"/>
      </w:r>
    </w:p>
    <w:p w14:paraId="222F4479" w14:textId="4C87B0EA"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6.5.3.1</w:t>
      </w:r>
      <w:r>
        <w:rPr>
          <w:noProof/>
        </w:rPr>
        <w:tab/>
        <w:t>General spurious emissions</w:t>
      </w:r>
      <w:r>
        <w:rPr>
          <w:noProof/>
        </w:rPr>
        <w:tab/>
      </w:r>
      <w:r>
        <w:rPr>
          <w:noProof/>
        </w:rPr>
        <w:fldChar w:fldCharType="begin" w:fldLock="1"/>
      </w:r>
      <w:r>
        <w:rPr>
          <w:noProof/>
        </w:rPr>
        <w:instrText xml:space="preserve"> PAGEREF _Toc163738467 \h </w:instrText>
      </w:r>
      <w:r>
        <w:rPr>
          <w:noProof/>
        </w:rPr>
      </w:r>
      <w:r>
        <w:rPr>
          <w:noProof/>
        </w:rPr>
        <w:fldChar w:fldCharType="separate"/>
      </w:r>
      <w:r>
        <w:rPr>
          <w:noProof/>
        </w:rPr>
        <w:t>65</w:t>
      </w:r>
      <w:r>
        <w:rPr>
          <w:noProof/>
        </w:rPr>
        <w:fldChar w:fldCharType="end"/>
      </w:r>
    </w:p>
    <w:p w14:paraId="0A629EF1" w14:textId="6021438F"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6.5.3.1.1</w:t>
      </w:r>
      <w:r>
        <w:rPr>
          <w:noProof/>
        </w:rPr>
        <w:tab/>
        <w:t>Test purpose</w:t>
      </w:r>
      <w:r>
        <w:rPr>
          <w:noProof/>
        </w:rPr>
        <w:tab/>
      </w:r>
      <w:r>
        <w:rPr>
          <w:noProof/>
        </w:rPr>
        <w:fldChar w:fldCharType="begin" w:fldLock="1"/>
      </w:r>
      <w:r>
        <w:rPr>
          <w:noProof/>
        </w:rPr>
        <w:instrText xml:space="preserve"> PAGEREF _Toc163738468 \h </w:instrText>
      </w:r>
      <w:r>
        <w:rPr>
          <w:noProof/>
        </w:rPr>
      </w:r>
      <w:r>
        <w:rPr>
          <w:noProof/>
        </w:rPr>
        <w:fldChar w:fldCharType="separate"/>
      </w:r>
      <w:r>
        <w:rPr>
          <w:noProof/>
        </w:rPr>
        <w:t>65</w:t>
      </w:r>
      <w:r>
        <w:rPr>
          <w:noProof/>
        </w:rPr>
        <w:fldChar w:fldCharType="end"/>
      </w:r>
    </w:p>
    <w:p w14:paraId="047833E2" w14:textId="295E1114"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6.5.3.1.2</w:t>
      </w:r>
      <w:r>
        <w:rPr>
          <w:noProof/>
        </w:rPr>
        <w:tab/>
        <w:t>Test applicability</w:t>
      </w:r>
      <w:r>
        <w:rPr>
          <w:noProof/>
        </w:rPr>
        <w:tab/>
      </w:r>
      <w:r>
        <w:rPr>
          <w:noProof/>
        </w:rPr>
        <w:fldChar w:fldCharType="begin" w:fldLock="1"/>
      </w:r>
      <w:r>
        <w:rPr>
          <w:noProof/>
        </w:rPr>
        <w:instrText xml:space="preserve"> PAGEREF _Toc163738469 \h </w:instrText>
      </w:r>
      <w:r>
        <w:rPr>
          <w:noProof/>
        </w:rPr>
      </w:r>
      <w:r>
        <w:rPr>
          <w:noProof/>
        </w:rPr>
        <w:fldChar w:fldCharType="separate"/>
      </w:r>
      <w:r>
        <w:rPr>
          <w:noProof/>
        </w:rPr>
        <w:t>65</w:t>
      </w:r>
      <w:r>
        <w:rPr>
          <w:noProof/>
        </w:rPr>
        <w:fldChar w:fldCharType="end"/>
      </w:r>
    </w:p>
    <w:p w14:paraId="126B1EA6" w14:textId="5B9F84DA"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6.5.3.1.3</w:t>
      </w:r>
      <w:r>
        <w:rPr>
          <w:noProof/>
        </w:rPr>
        <w:tab/>
        <w:t>Minimum conformance requirements</w:t>
      </w:r>
      <w:r>
        <w:rPr>
          <w:noProof/>
        </w:rPr>
        <w:tab/>
      </w:r>
      <w:r>
        <w:rPr>
          <w:noProof/>
        </w:rPr>
        <w:fldChar w:fldCharType="begin" w:fldLock="1"/>
      </w:r>
      <w:r>
        <w:rPr>
          <w:noProof/>
        </w:rPr>
        <w:instrText xml:space="preserve"> PAGEREF _Toc163738470 \h </w:instrText>
      </w:r>
      <w:r>
        <w:rPr>
          <w:noProof/>
        </w:rPr>
      </w:r>
      <w:r>
        <w:rPr>
          <w:noProof/>
        </w:rPr>
        <w:fldChar w:fldCharType="separate"/>
      </w:r>
      <w:r>
        <w:rPr>
          <w:noProof/>
        </w:rPr>
        <w:t>65</w:t>
      </w:r>
      <w:r>
        <w:rPr>
          <w:noProof/>
        </w:rPr>
        <w:fldChar w:fldCharType="end"/>
      </w:r>
    </w:p>
    <w:p w14:paraId="32838CF7" w14:textId="304139E3"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6.5.3.1.4</w:t>
      </w:r>
      <w:r>
        <w:rPr>
          <w:noProof/>
        </w:rPr>
        <w:tab/>
        <w:t>Test description</w:t>
      </w:r>
      <w:r>
        <w:rPr>
          <w:noProof/>
        </w:rPr>
        <w:tab/>
      </w:r>
      <w:r>
        <w:rPr>
          <w:noProof/>
        </w:rPr>
        <w:fldChar w:fldCharType="begin" w:fldLock="1"/>
      </w:r>
      <w:r>
        <w:rPr>
          <w:noProof/>
        </w:rPr>
        <w:instrText xml:space="preserve"> PAGEREF _Toc163738471 \h </w:instrText>
      </w:r>
      <w:r>
        <w:rPr>
          <w:noProof/>
        </w:rPr>
      </w:r>
      <w:r>
        <w:rPr>
          <w:noProof/>
        </w:rPr>
        <w:fldChar w:fldCharType="separate"/>
      </w:r>
      <w:r>
        <w:rPr>
          <w:noProof/>
        </w:rPr>
        <w:t>66</w:t>
      </w:r>
      <w:r>
        <w:rPr>
          <w:noProof/>
        </w:rPr>
        <w:fldChar w:fldCharType="end"/>
      </w:r>
    </w:p>
    <w:p w14:paraId="7BC39E38" w14:textId="714C87A4"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sidRPr="003A69B6">
        <w:rPr>
          <w:noProof/>
          <w:snapToGrid w:val="0"/>
        </w:rPr>
        <w:t>6.5.3.1.5</w:t>
      </w:r>
      <w:r w:rsidRPr="003A69B6">
        <w:rPr>
          <w:noProof/>
          <w:snapToGrid w:val="0"/>
        </w:rPr>
        <w:tab/>
      </w:r>
      <w:r>
        <w:rPr>
          <w:noProof/>
        </w:rPr>
        <w:t>Test requirement</w:t>
      </w:r>
      <w:r>
        <w:rPr>
          <w:noProof/>
        </w:rPr>
        <w:tab/>
      </w:r>
      <w:r>
        <w:rPr>
          <w:noProof/>
        </w:rPr>
        <w:fldChar w:fldCharType="begin" w:fldLock="1"/>
      </w:r>
      <w:r>
        <w:rPr>
          <w:noProof/>
        </w:rPr>
        <w:instrText xml:space="preserve"> PAGEREF _Toc163738472 \h </w:instrText>
      </w:r>
      <w:r>
        <w:rPr>
          <w:noProof/>
        </w:rPr>
      </w:r>
      <w:r>
        <w:rPr>
          <w:noProof/>
        </w:rPr>
        <w:fldChar w:fldCharType="separate"/>
      </w:r>
      <w:r>
        <w:rPr>
          <w:noProof/>
        </w:rPr>
        <w:t>67</w:t>
      </w:r>
      <w:r>
        <w:rPr>
          <w:noProof/>
        </w:rPr>
        <w:fldChar w:fldCharType="end"/>
      </w:r>
    </w:p>
    <w:p w14:paraId="1A99B6EB" w14:textId="1E45E599"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6.5.3.2</w:t>
      </w:r>
      <w:r>
        <w:rPr>
          <w:noProof/>
        </w:rPr>
        <w:tab/>
        <w:t>Spurious emissions for UE co-existence</w:t>
      </w:r>
      <w:r>
        <w:rPr>
          <w:noProof/>
        </w:rPr>
        <w:tab/>
      </w:r>
      <w:r>
        <w:rPr>
          <w:noProof/>
        </w:rPr>
        <w:fldChar w:fldCharType="begin" w:fldLock="1"/>
      </w:r>
      <w:r>
        <w:rPr>
          <w:noProof/>
        </w:rPr>
        <w:instrText xml:space="preserve"> PAGEREF _Toc163738473 \h </w:instrText>
      </w:r>
      <w:r>
        <w:rPr>
          <w:noProof/>
        </w:rPr>
      </w:r>
      <w:r>
        <w:rPr>
          <w:noProof/>
        </w:rPr>
        <w:fldChar w:fldCharType="separate"/>
      </w:r>
      <w:r>
        <w:rPr>
          <w:noProof/>
        </w:rPr>
        <w:t>67</w:t>
      </w:r>
      <w:r>
        <w:rPr>
          <w:noProof/>
        </w:rPr>
        <w:fldChar w:fldCharType="end"/>
      </w:r>
    </w:p>
    <w:p w14:paraId="160B107E" w14:textId="5A58C313"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6.5.3.2.1</w:t>
      </w:r>
      <w:r>
        <w:rPr>
          <w:noProof/>
        </w:rPr>
        <w:tab/>
        <w:t>Test purpose</w:t>
      </w:r>
      <w:r>
        <w:rPr>
          <w:noProof/>
        </w:rPr>
        <w:tab/>
      </w:r>
      <w:r>
        <w:rPr>
          <w:noProof/>
        </w:rPr>
        <w:fldChar w:fldCharType="begin" w:fldLock="1"/>
      </w:r>
      <w:r>
        <w:rPr>
          <w:noProof/>
        </w:rPr>
        <w:instrText xml:space="preserve"> PAGEREF _Toc163738474 \h </w:instrText>
      </w:r>
      <w:r>
        <w:rPr>
          <w:noProof/>
        </w:rPr>
      </w:r>
      <w:r>
        <w:rPr>
          <w:noProof/>
        </w:rPr>
        <w:fldChar w:fldCharType="separate"/>
      </w:r>
      <w:r>
        <w:rPr>
          <w:noProof/>
        </w:rPr>
        <w:t>68</w:t>
      </w:r>
      <w:r>
        <w:rPr>
          <w:noProof/>
        </w:rPr>
        <w:fldChar w:fldCharType="end"/>
      </w:r>
    </w:p>
    <w:p w14:paraId="41847150" w14:textId="0F2630EE"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6.5.3.2.2</w:t>
      </w:r>
      <w:r>
        <w:rPr>
          <w:noProof/>
        </w:rPr>
        <w:tab/>
        <w:t>Test applicability</w:t>
      </w:r>
      <w:r>
        <w:rPr>
          <w:noProof/>
        </w:rPr>
        <w:tab/>
      </w:r>
      <w:r>
        <w:rPr>
          <w:noProof/>
        </w:rPr>
        <w:fldChar w:fldCharType="begin" w:fldLock="1"/>
      </w:r>
      <w:r>
        <w:rPr>
          <w:noProof/>
        </w:rPr>
        <w:instrText xml:space="preserve"> PAGEREF _Toc163738475 \h </w:instrText>
      </w:r>
      <w:r>
        <w:rPr>
          <w:noProof/>
        </w:rPr>
      </w:r>
      <w:r>
        <w:rPr>
          <w:noProof/>
        </w:rPr>
        <w:fldChar w:fldCharType="separate"/>
      </w:r>
      <w:r>
        <w:rPr>
          <w:noProof/>
        </w:rPr>
        <w:t>68</w:t>
      </w:r>
      <w:r>
        <w:rPr>
          <w:noProof/>
        </w:rPr>
        <w:fldChar w:fldCharType="end"/>
      </w:r>
    </w:p>
    <w:p w14:paraId="10FBE51B" w14:textId="10A430A4"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6.5.3.2.3</w:t>
      </w:r>
      <w:r>
        <w:rPr>
          <w:noProof/>
        </w:rPr>
        <w:tab/>
        <w:t>Minimum conformance requirements</w:t>
      </w:r>
      <w:r>
        <w:rPr>
          <w:noProof/>
        </w:rPr>
        <w:tab/>
      </w:r>
      <w:r>
        <w:rPr>
          <w:noProof/>
        </w:rPr>
        <w:fldChar w:fldCharType="begin" w:fldLock="1"/>
      </w:r>
      <w:r>
        <w:rPr>
          <w:noProof/>
        </w:rPr>
        <w:instrText xml:space="preserve"> PAGEREF _Toc163738476 \h </w:instrText>
      </w:r>
      <w:r>
        <w:rPr>
          <w:noProof/>
        </w:rPr>
      </w:r>
      <w:r>
        <w:rPr>
          <w:noProof/>
        </w:rPr>
        <w:fldChar w:fldCharType="separate"/>
      </w:r>
      <w:r>
        <w:rPr>
          <w:noProof/>
        </w:rPr>
        <w:t>68</w:t>
      </w:r>
      <w:r>
        <w:rPr>
          <w:noProof/>
        </w:rPr>
        <w:fldChar w:fldCharType="end"/>
      </w:r>
    </w:p>
    <w:p w14:paraId="2A90E486" w14:textId="6FC71378"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6.5.3.2.4</w:t>
      </w:r>
      <w:r>
        <w:rPr>
          <w:noProof/>
        </w:rPr>
        <w:tab/>
        <w:t>Test description</w:t>
      </w:r>
      <w:r>
        <w:rPr>
          <w:noProof/>
        </w:rPr>
        <w:tab/>
      </w:r>
      <w:r>
        <w:rPr>
          <w:noProof/>
        </w:rPr>
        <w:fldChar w:fldCharType="begin" w:fldLock="1"/>
      </w:r>
      <w:r>
        <w:rPr>
          <w:noProof/>
        </w:rPr>
        <w:instrText xml:space="preserve"> PAGEREF _Toc163738477 \h </w:instrText>
      </w:r>
      <w:r>
        <w:rPr>
          <w:noProof/>
        </w:rPr>
      </w:r>
      <w:r>
        <w:rPr>
          <w:noProof/>
        </w:rPr>
        <w:fldChar w:fldCharType="separate"/>
      </w:r>
      <w:r>
        <w:rPr>
          <w:noProof/>
        </w:rPr>
        <w:t>69</w:t>
      </w:r>
      <w:r>
        <w:rPr>
          <w:noProof/>
        </w:rPr>
        <w:fldChar w:fldCharType="end"/>
      </w:r>
    </w:p>
    <w:p w14:paraId="139BA680" w14:textId="683CD6B5"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sidRPr="003A69B6">
        <w:rPr>
          <w:noProof/>
          <w:snapToGrid w:val="0"/>
        </w:rPr>
        <w:t>6.5.3</w:t>
      </w:r>
      <w:r w:rsidRPr="003A69B6">
        <w:rPr>
          <w:rFonts w:eastAsia="DengXian"/>
          <w:noProof/>
          <w:snapToGrid w:val="0"/>
        </w:rPr>
        <w:t>.2.5</w:t>
      </w:r>
      <w:r w:rsidRPr="003A69B6">
        <w:rPr>
          <w:noProof/>
          <w:snapToGrid w:val="0"/>
        </w:rPr>
        <w:tab/>
      </w:r>
      <w:r>
        <w:rPr>
          <w:noProof/>
        </w:rPr>
        <w:t>Test requirement</w:t>
      </w:r>
      <w:r>
        <w:rPr>
          <w:noProof/>
        </w:rPr>
        <w:tab/>
      </w:r>
      <w:r>
        <w:rPr>
          <w:noProof/>
        </w:rPr>
        <w:fldChar w:fldCharType="begin" w:fldLock="1"/>
      </w:r>
      <w:r>
        <w:rPr>
          <w:noProof/>
        </w:rPr>
        <w:instrText xml:space="preserve"> PAGEREF _Toc163738478 \h </w:instrText>
      </w:r>
      <w:r>
        <w:rPr>
          <w:noProof/>
        </w:rPr>
      </w:r>
      <w:r>
        <w:rPr>
          <w:noProof/>
        </w:rPr>
        <w:fldChar w:fldCharType="separate"/>
      </w:r>
      <w:r>
        <w:rPr>
          <w:noProof/>
        </w:rPr>
        <w:t>70</w:t>
      </w:r>
      <w:r>
        <w:rPr>
          <w:noProof/>
        </w:rPr>
        <w:fldChar w:fldCharType="end"/>
      </w:r>
    </w:p>
    <w:p w14:paraId="554F2A5B" w14:textId="7CE3359A"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6.5.3.3</w:t>
      </w:r>
      <w:r>
        <w:rPr>
          <w:noProof/>
        </w:rPr>
        <w:tab/>
        <w:t>Additional Spurious emissions</w:t>
      </w:r>
      <w:r>
        <w:rPr>
          <w:noProof/>
        </w:rPr>
        <w:tab/>
      </w:r>
      <w:r>
        <w:rPr>
          <w:noProof/>
        </w:rPr>
        <w:fldChar w:fldCharType="begin" w:fldLock="1"/>
      </w:r>
      <w:r>
        <w:rPr>
          <w:noProof/>
        </w:rPr>
        <w:instrText xml:space="preserve"> PAGEREF _Toc163738479 \h </w:instrText>
      </w:r>
      <w:r>
        <w:rPr>
          <w:noProof/>
        </w:rPr>
      </w:r>
      <w:r>
        <w:rPr>
          <w:noProof/>
        </w:rPr>
        <w:fldChar w:fldCharType="separate"/>
      </w:r>
      <w:r>
        <w:rPr>
          <w:noProof/>
        </w:rPr>
        <w:t>71</w:t>
      </w:r>
      <w:r>
        <w:rPr>
          <w:noProof/>
        </w:rPr>
        <w:fldChar w:fldCharType="end"/>
      </w:r>
    </w:p>
    <w:p w14:paraId="5918C531" w14:textId="154C9DAF"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6.5.3.3.1</w:t>
      </w:r>
      <w:r>
        <w:rPr>
          <w:noProof/>
        </w:rPr>
        <w:tab/>
        <w:t>Test purpose</w:t>
      </w:r>
      <w:r>
        <w:rPr>
          <w:noProof/>
        </w:rPr>
        <w:tab/>
      </w:r>
      <w:r>
        <w:rPr>
          <w:noProof/>
        </w:rPr>
        <w:fldChar w:fldCharType="begin" w:fldLock="1"/>
      </w:r>
      <w:r>
        <w:rPr>
          <w:noProof/>
        </w:rPr>
        <w:instrText xml:space="preserve"> PAGEREF _Toc163738480 \h </w:instrText>
      </w:r>
      <w:r>
        <w:rPr>
          <w:noProof/>
        </w:rPr>
      </w:r>
      <w:r>
        <w:rPr>
          <w:noProof/>
        </w:rPr>
        <w:fldChar w:fldCharType="separate"/>
      </w:r>
      <w:r>
        <w:rPr>
          <w:noProof/>
        </w:rPr>
        <w:t>71</w:t>
      </w:r>
      <w:r>
        <w:rPr>
          <w:noProof/>
        </w:rPr>
        <w:fldChar w:fldCharType="end"/>
      </w:r>
    </w:p>
    <w:p w14:paraId="2651C45D" w14:textId="29F71987"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6.5.3.3.2</w:t>
      </w:r>
      <w:r>
        <w:rPr>
          <w:noProof/>
        </w:rPr>
        <w:tab/>
        <w:t>Test applicability</w:t>
      </w:r>
      <w:r>
        <w:rPr>
          <w:noProof/>
        </w:rPr>
        <w:tab/>
      </w:r>
      <w:r>
        <w:rPr>
          <w:noProof/>
        </w:rPr>
        <w:fldChar w:fldCharType="begin" w:fldLock="1"/>
      </w:r>
      <w:r>
        <w:rPr>
          <w:noProof/>
        </w:rPr>
        <w:instrText xml:space="preserve"> PAGEREF _Toc163738481 \h </w:instrText>
      </w:r>
      <w:r>
        <w:rPr>
          <w:noProof/>
        </w:rPr>
      </w:r>
      <w:r>
        <w:rPr>
          <w:noProof/>
        </w:rPr>
        <w:fldChar w:fldCharType="separate"/>
      </w:r>
      <w:r>
        <w:rPr>
          <w:noProof/>
        </w:rPr>
        <w:t>71</w:t>
      </w:r>
      <w:r>
        <w:rPr>
          <w:noProof/>
        </w:rPr>
        <w:fldChar w:fldCharType="end"/>
      </w:r>
    </w:p>
    <w:p w14:paraId="29E6FC47" w14:textId="12756D74"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6.5.3.3.3</w:t>
      </w:r>
      <w:r>
        <w:rPr>
          <w:noProof/>
        </w:rPr>
        <w:tab/>
        <w:t>Minimum conformance requirements</w:t>
      </w:r>
      <w:r>
        <w:rPr>
          <w:noProof/>
        </w:rPr>
        <w:tab/>
      </w:r>
      <w:r>
        <w:rPr>
          <w:noProof/>
        </w:rPr>
        <w:fldChar w:fldCharType="begin" w:fldLock="1"/>
      </w:r>
      <w:r>
        <w:rPr>
          <w:noProof/>
        </w:rPr>
        <w:instrText xml:space="preserve"> PAGEREF _Toc163738482 \h </w:instrText>
      </w:r>
      <w:r>
        <w:rPr>
          <w:noProof/>
        </w:rPr>
      </w:r>
      <w:r>
        <w:rPr>
          <w:noProof/>
        </w:rPr>
        <w:fldChar w:fldCharType="separate"/>
      </w:r>
      <w:r>
        <w:rPr>
          <w:noProof/>
        </w:rPr>
        <w:t>71</w:t>
      </w:r>
      <w:r>
        <w:rPr>
          <w:noProof/>
        </w:rPr>
        <w:fldChar w:fldCharType="end"/>
      </w:r>
    </w:p>
    <w:p w14:paraId="1D68F721" w14:textId="1CE73C98"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6.5.3.3.4</w:t>
      </w:r>
      <w:r>
        <w:rPr>
          <w:noProof/>
        </w:rPr>
        <w:tab/>
        <w:t>Test description</w:t>
      </w:r>
      <w:r>
        <w:rPr>
          <w:noProof/>
        </w:rPr>
        <w:tab/>
      </w:r>
      <w:r>
        <w:rPr>
          <w:noProof/>
        </w:rPr>
        <w:fldChar w:fldCharType="begin" w:fldLock="1"/>
      </w:r>
      <w:r>
        <w:rPr>
          <w:noProof/>
        </w:rPr>
        <w:instrText xml:space="preserve"> PAGEREF _Toc163738483 \h </w:instrText>
      </w:r>
      <w:r>
        <w:rPr>
          <w:noProof/>
        </w:rPr>
      </w:r>
      <w:r>
        <w:rPr>
          <w:noProof/>
        </w:rPr>
        <w:fldChar w:fldCharType="separate"/>
      </w:r>
      <w:r>
        <w:rPr>
          <w:noProof/>
        </w:rPr>
        <w:t>71</w:t>
      </w:r>
      <w:r>
        <w:rPr>
          <w:noProof/>
        </w:rPr>
        <w:fldChar w:fldCharType="end"/>
      </w:r>
    </w:p>
    <w:p w14:paraId="5EDD5D77" w14:textId="3F14ABEB"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sidRPr="003A69B6">
        <w:rPr>
          <w:noProof/>
          <w:snapToGrid w:val="0"/>
        </w:rPr>
        <w:t>6.5.3.3.5</w:t>
      </w:r>
      <w:r w:rsidRPr="003A69B6">
        <w:rPr>
          <w:noProof/>
          <w:snapToGrid w:val="0"/>
        </w:rPr>
        <w:tab/>
      </w:r>
      <w:r>
        <w:rPr>
          <w:noProof/>
        </w:rPr>
        <w:t>Test requirement</w:t>
      </w:r>
      <w:r>
        <w:rPr>
          <w:noProof/>
        </w:rPr>
        <w:tab/>
      </w:r>
      <w:r>
        <w:rPr>
          <w:noProof/>
        </w:rPr>
        <w:fldChar w:fldCharType="begin" w:fldLock="1"/>
      </w:r>
      <w:r>
        <w:rPr>
          <w:noProof/>
        </w:rPr>
        <w:instrText xml:space="preserve"> PAGEREF _Toc163738484 \h </w:instrText>
      </w:r>
      <w:r>
        <w:rPr>
          <w:noProof/>
        </w:rPr>
      </w:r>
      <w:r>
        <w:rPr>
          <w:noProof/>
        </w:rPr>
        <w:fldChar w:fldCharType="separate"/>
      </w:r>
      <w:r>
        <w:rPr>
          <w:noProof/>
        </w:rPr>
        <w:t>73</w:t>
      </w:r>
      <w:r>
        <w:rPr>
          <w:noProof/>
        </w:rPr>
        <w:fldChar w:fldCharType="end"/>
      </w:r>
    </w:p>
    <w:p w14:paraId="6D578C13" w14:textId="1FF42964"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6.5.4</w:t>
      </w:r>
      <w:r>
        <w:rPr>
          <w:noProof/>
        </w:rPr>
        <w:tab/>
        <w:t>Transmit intermodulation</w:t>
      </w:r>
      <w:r>
        <w:rPr>
          <w:noProof/>
        </w:rPr>
        <w:tab/>
      </w:r>
      <w:r>
        <w:rPr>
          <w:noProof/>
        </w:rPr>
        <w:fldChar w:fldCharType="begin" w:fldLock="1"/>
      </w:r>
      <w:r>
        <w:rPr>
          <w:noProof/>
        </w:rPr>
        <w:instrText xml:space="preserve"> PAGEREF _Toc163738485 \h </w:instrText>
      </w:r>
      <w:r>
        <w:rPr>
          <w:noProof/>
        </w:rPr>
      </w:r>
      <w:r>
        <w:rPr>
          <w:noProof/>
        </w:rPr>
        <w:fldChar w:fldCharType="separate"/>
      </w:r>
      <w:r>
        <w:rPr>
          <w:noProof/>
        </w:rPr>
        <w:t>74</w:t>
      </w:r>
      <w:r>
        <w:rPr>
          <w:noProof/>
        </w:rPr>
        <w:fldChar w:fldCharType="end"/>
      </w:r>
    </w:p>
    <w:p w14:paraId="52A599AE" w14:textId="6DEE921A"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6.5.4.1</w:t>
      </w:r>
      <w:r>
        <w:rPr>
          <w:noProof/>
        </w:rPr>
        <w:tab/>
        <w:t>Test purpose</w:t>
      </w:r>
      <w:r>
        <w:rPr>
          <w:noProof/>
        </w:rPr>
        <w:tab/>
      </w:r>
      <w:r>
        <w:rPr>
          <w:noProof/>
        </w:rPr>
        <w:fldChar w:fldCharType="begin" w:fldLock="1"/>
      </w:r>
      <w:r>
        <w:rPr>
          <w:noProof/>
        </w:rPr>
        <w:instrText xml:space="preserve"> PAGEREF _Toc163738486 \h </w:instrText>
      </w:r>
      <w:r>
        <w:rPr>
          <w:noProof/>
        </w:rPr>
      </w:r>
      <w:r>
        <w:rPr>
          <w:noProof/>
        </w:rPr>
        <w:fldChar w:fldCharType="separate"/>
      </w:r>
      <w:r>
        <w:rPr>
          <w:noProof/>
        </w:rPr>
        <w:t>74</w:t>
      </w:r>
      <w:r>
        <w:rPr>
          <w:noProof/>
        </w:rPr>
        <w:fldChar w:fldCharType="end"/>
      </w:r>
    </w:p>
    <w:p w14:paraId="36058DE4" w14:textId="0CD77E50"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6.5.4.2</w:t>
      </w:r>
      <w:r>
        <w:rPr>
          <w:noProof/>
        </w:rPr>
        <w:tab/>
        <w:t>Test applicability</w:t>
      </w:r>
      <w:r>
        <w:rPr>
          <w:noProof/>
        </w:rPr>
        <w:tab/>
      </w:r>
      <w:r>
        <w:rPr>
          <w:noProof/>
        </w:rPr>
        <w:fldChar w:fldCharType="begin" w:fldLock="1"/>
      </w:r>
      <w:r>
        <w:rPr>
          <w:noProof/>
        </w:rPr>
        <w:instrText xml:space="preserve"> PAGEREF _Toc163738487 \h </w:instrText>
      </w:r>
      <w:r>
        <w:rPr>
          <w:noProof/>
        </w:rPr>
      </w:r>
      <w:r>
        <w:rPr>
          <w:noProof/>
        </w:rPr>
        <w:fldChar w:fldCharType="separate"/>
      </w:r>
      <w:r>
        <w:rPr>
          <w:noProof/>
        </w:rPr>
        <w:t>74</w:t>
      </w:r>
      <w:r>
        <w:rPr>
          <w:noProof/>
        </w:rPr>
        <w:fldChar w:fldCharType="end"/>
      </w:r>
    </w:p>
    <w:p w14:paraId="0E2129F7" w14:textId="052CDF85"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6.5.4.3</w:t>
      </w:r>
      <w:r>
        <w:rPr>
          <w:noProof/>
        </w:rPr>
        <w:tab/>
        <w:t>Minimum conformance requirements</w:t>
      </w:r>
      <w:r>
        <w:rPr>
          <w:noProof/>
        </w:rPr>
        <w:tab/>
      </w:r>
      <w:r>
        <w:rPr>
          <w:noProof/>
        </w:rPr>
        <w:fldChar w:fldCharType="begin" w:fldLock="1"/>
      </w:r>
      <w:r>
        <w:rPr>
          <w:noProof/>
        </w:rPr>
        <w:instrText xml:space="preserve"> PAGEREF _Toc163738488 \h </w:instrText>
      </w:r>
      <w:r>
        <w:rPr>
          <w:noProof/>
        </w:rPr>
      </w:r>
      <w:r>
        <w:rPr>
          <w:noProof/>
        </w:rPr>
        <w:fldChar w:fldCharType="separate"/>
      </w:r>
      <w:r>
        <w:rPr>
          <w:noProof/>
        </w:rPr>
        <w:t>74</w:t>
      </w:r>
      <w:r>
        <w:rPr>
          <w:noProof/>
        </w:rPr>
        <w:fldChar w:fldCharType="end"/>
      </w:r>
    </w:p>
    <w:p w14:paraId="29539CCF" w14:textId="468F19B4"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6.5.4.4</w:t>
      </w:r>
      <w:r>
        <w:rPr>
          <w:noProof/>
        </w:rPr>
        <w:tab/>
        <w:t>Test description</w:t>
      </w:r>
      <w:r>
        <w:rPr>
          <w:noProof/>
        </w:rPr>
        <w:tab/>
      </w:r>
      <w:r>
        <w:rPr>
          <w:noProof/>
        </w:rPr>
        <w:fldChar w:fldCharType="begin" w:fldLock="1"/>
      </w:r>
      <w:r>
        <w:rPr>
          <w:noProof/>
        </w:rPr>
        <w:instrText xml:space="preserve"> PAGEREF _Toc163738489 \h </w:instrText>
      </w:r>
      <w:r>
        <w:rPr>
          <w:noProof/>
        </w:rPr>
      </w:r>
      <w:r>
        <w:rPr>
          <w:noProof/>
        </w:rPr>
        <w:fldChar w:fldCharType="separate"/>
      </w:r>
      <w:r>
        <w:rPr>
          <w:noProof/>
        </w:rPr>
        <w:t>74</w:t>
      </w:r>
      <w:r>
        <w:rPr>
          <w:noProof/>
        </w:rPr>
        <w:fldChar w:fldCharType="end"/>
      </w:r>
    </w:p>
    <w:p w14:paraId="07B36DE5" w14:textId="57770169"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6.5.4.4.1</w:t>
      </w:r>
      <w:r>
        <w:rPr>
          <w:noProof/>
        </w:rPr>
        <w:tab/>
        <w:t>Initial conditions</w:t>
      </w:r>
      <w:r>
        <w:rPr>
          <w:noProof/>
        </w:rPr>
        <w:tab/>
      </w:r>
      <w:r>
        <w:rPr>
          <w:noProof/>
        </w:rPr>
        <w:fldChar w:fldCharType="begin" w:fldLock="1"/>
      </w:r>
      <w:r>
        <w:rPr>
          <w:noProof/>
        </w:rPr>
        <w:instrText xml:space="preserve"> PAGEREF _Toc163738490 \h </w:instrText>
      </w:r>
      <w:r>
        <w:rPr>
          <w:noProof/>
        </w:rPr>
      </w:r>
      <w:r>
        <w:rPr>
          <w:noProof/>
        </w:rPr>
        <w:fldChar w:fldCharType="separate"/>
      </w:r>
      <w:r>
        <w:rPr>
          <w:noProof/>
        </w:rPr>
        <w:t>74</w:t>
      </w:r>
      <w:r>
        <w:rPr>
          <w:noProof/>
        </w:rPr>
        <w:fldChar w:fldCharType="end"/>
      </w:r>
    </w:p>
    <w:p w14:paraId="098BA29E" w14:textId="2B434F3A"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6.5.4.4.2</w:t>
      </w:r>
      <w:r>
        <w:rPr>
          <w:noProof/>
        </w:rPr>
        <w:tab/>
        <w:t>Test procedure</w:t>
      </w:r>
      <w:r>
        <w:rPr>
          <w:noProof/>
        </w:rPr>
        <w:tab/>
      </w:r>
      <w:r>
        <w:rPr>
          <w:noProof/>
        </w:rPr>
        <w:fldChar w:fldCharType="begin" w:fldLock="1"/>
      </w:r>
      <w:r>
        <w:rPr>
          <w:noProof/>
        </w:rPr>
        <w:instrText xml:space="preserve"> PAGEREF _Toc163738491 \h </w:instrText>
      </w:r>
      <w:r>
        <w:rPr>
          <w:noProof/>
        </w:rPr>
      </w:r>
      <w:r>
        <w:rPr>
          <w:noProof/>
        </w:rPr>
        <w:fldChar w:fldCharType="separate"/>
      </w:r>
      <w:r>
        <w:rPr>
          <w:noProof/>
        </w:rPr>
        <w:t>75</w:t>
      </w:r>
      <w:r>
        <w:rPr>
          <w:noProof/>
        </w:rPr>
        <w:fldChar w:fldCharType="end"/>
      </w:r>
    </w:p>
    <w:p w14:paraId="4CEA3242" w14:textId="7091292F"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6.5.4.4.3</w:t>
      </w:r>
      <w:r>
        <w:rPr>
          <w:noProof/>
        </w:rPr>
        <w:tab/>
        <w:t>Message contents</w:t>
      </w:r>
      <w:r>
        <w:rPr>
          <w:noProof/>
        </w:rPr>
        <w:tab/>
      </w:r>
      <w:r>
        <w:rPr>
          <w:noProof/>
        </w:rPr>
        <w:fldChar w:fldCharType="begin" w:fldLock="1"/>
      </w:r>
      <w:r>
        <w:rPr>
          <w:noProof/>
        </w:rPr>
        <w:instrText xml:space="preserve"> PAGEREF _Toc163738492 \h </w:instrText>
      </w:r>
      <w:r>
        <w:rPr>
          <w:noProof/>
        </w:rPr>
      </w:r>
      <w:r>
        <w:rPr>
          <w:noProof/>
        </w:rPr>
        <w:fldChar w:fldCharType="separate"/>
      </w:r>
      <w:r>
        <w:rPr>
          <w:noProof/>
        </w:rPr>
        <w:t>76</w:t>
      </w:r>
      <w:r>
        <w:rPr>
          <w:noProof/>
        </w:rPr>
        <w:fldChar w:fldCharType="end"/>
      </w:r>
    </w:p>
    <w:p w14:paraId="4F96E3EB" w14:textId="60E63371"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6.5.4.5</w:t>
      </w:r>
      <w:r>
        <w:rPr>
          <w:noProof/>
        </w:rPr>
        <w:tab/>
        <w:t>Test requirement</w:t>
      </w:r>
      <w:r>
        <w:rPr>
          <w:noProof/>
        </w:rPr>
        <w:tab/>
      </w:r>
      <w:r>
        <w:rPr>
          <w:noProof/>
        </w:rPr>
        <w:fldChar w:fldCharType="begin" w:fldLock="1"/>
      </w:r>
      <w:r>
        <w:rPr>
          <w:noProof/>
        </w:rPr>
        <w:instrText xml:space="preserve"> PAGEREF _Toc163738493 \h </w:instrText>
      </w:r>
      <w:r>
        <w:rPr>
          <w:noProof/>
        </w:rPr>
      </w:r>
      <w:r>
        <w:rPr>
          <w:noProof/>
        </w:rPr>
        <w:fldChar w:fldCharType="separate"/>
      </w:r>
      <w:r>
        <w:rPr>
          <w:noProof/>
        </w:rPr>
        <w:t>76</w:t>
      </w:r>
      <w:r>
        <w:rPr>
          <w:noProof/>
        </w:rPr>
        <w:fldChar w:fldCharType="end"/>
      </w:r>
    </w:p>
    <w:p w14:paraId="6AB29552" w14:textId="7BD4F0FB"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7</w:t>
      </w:r>
      <w:r>
        <w:rPr>
          <w:noProof/>
        </w:rPr>
        <w:tab/>
        <w:t>Receiver characteristics</w:t>
      </w:r>
      <w:r>
        <w:rPr>
          <w:noProof/>
        </w:rPr>
        <w:tab/>
      </w:r>
      <w:r>
        <w:rPr>
          <w:noProof/>
        </w:rPr>
        <w:fldChar w:fldCharType="begin" w:fldLock="1"/>
      </w:r>
      <w:r>
        <w:rPr>
          <w:noProof/>
        </w:rPr>
        <w:instrText xml:space="preserve"> PAGEREF _Toc163738494 \h </w:instrText>
      </w:r>
      <w:r>
        <w:rPr>
          <w:noProof/>
        </w:rPr>
      </w:r>
      <w:r>
        <w:rPr>
          <w:noProof/>
        </w:rPr>
        <w:fldChar w:fldCharType="separate"/>
      </w:r>
      <w:r>
        <w:rPr>
          <w:noProof/>
        </w:rPr>
        <w:t>76</w:t>
      </w:r>
      <w:r>
        <w:rPr>
          <w:noProof/>
        </w:rPr>
        <w:fldChar w:fldCharType="end"/>
      </w:r>
    </w:p>
    <w:p w14:paraId="60175AA8" w14:textId="7934C1CA"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noProof/>
        </w:rPr>
        <w:tab/>
        <w:t>General</w:t>
      </w:r>
      <w:r>
        <w:rPr>
          <w:noProof/>
        </w:rPr>
        <w:tab/>
      </w:r>
      <w:r>
        <w:rPr>
          <w:noProof/>
        </w:rPr>
        <w:fldChar w:fldCharType="begin" w:fldLock="1"/>
      </w:r>
      <w:r>
        <w:rPr>
          <w:noProof/>
        </w:rPr>
        <w:instrText xml:space="preserve"> PAGEREF _Toc163738495 \h </w:instrText>
      </w:r>
      <w:r>
        <w:rPr>
          <w:noProof/>
        </w:rPr>
      </w:r>
      <w:r>
        <w:rPr>
          <w:noProof/>
        </w:rPr>
        <w:fldChar w:fldCharType="separate"/>
      </w:r>
      <w:r>
        <w:rPr>
          <w:noProof/>
        </w:rPr>
        <w:t>76</w:t>
      </w:r>
      <w:r>
        <w:rPr>
          <w:noProof/>
        </w:rPr>
        <w:fldChar w:fldCharType="end"/>
      </w:r>
    </w:p>
    <w:p w14:paraId="7AFDC023" w14:textId="74968233"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noProof/>
        </w:rPr>
        <w:tab/>
        <w:t>Diversity characteristics</w:t>
      </w:r>
      <w:r>
        <w:rPr>
          <w:noProof/>
        </w:rPr>
        <w:tab/>
      </w:r>
      <w:r>
        <w:rPr>
          <w:noProof/>
        </w:rPr>
        <w:fldChar w:fldCharType="begin" w:fldLock="1"/>
      </w:r>
      <w:r>
        <w:rPr>
          <w:noProof/>
        </w:rPr>
        <w:instrText xml:space="preserve"> PAGEREF _Toc163738496 \h </w:instrText>
      </w:r>
      <w:r>
        <w:rPr>
          <w:noProof/>
        </w:rPr>
      </w:r>
      <w:r>
        <w:rPr>
          <w:noProof/>
        </w:rPr>
        <w:fldChar w:fldCharType="separate"/>
      </w:r>
      <w:r>
        <w:rPr>
          <w:noProof/>
        </w:rPr>
        <w:t>77</w:t>
      </w:r>
      <w:r>
        <w:rPr>
          <w:noProof/>
        </w:rPr>
        <w:fldChar w:fldCharType="end"/>
      </w:r>
    </w:p>
    <w:p w14:paraId="73C0E823" w14:textId="058DE2BA"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noProof/>
        </w:rPr>
        <w:tab/>
        <w:t>Reference sensitivity</w:t>
      </w:r>
      <w:r>
        <w:rPr>
          <w:noProof/>
        </w:rPr>
        <w:tab/>
      </w:r>
      <w:r>
        <w:rPr>
          <w:noProof/>
        </w:rPr>
        <w:fldChar w:fldCharType="begin" w:fldLock="1"/>
      </w:r>
      <w:r>
        <w:rPr>
          <w:noProof/>
        </w:rPr>
        <w:instrText xml:space="preserve"> PAGEREF _Toc163738497 \h </w:instrText>
      </w:r>
      <w:r>
        <w:rPr>
          <w:noProof/>
        </w:rPr>
      </w:r>
      <w:r>
        <w:rPr>
          <w:noProof/>
        </w:rPr>
        <w:fldChar w:fldCharType="separate"/>
      </w:r>
      <w:r>
        <w:rPr>
          <w:noProof/>
        </w:rPr>
        <w:t>77</w:t>
      </w:r>
      <w:r>
        <w:rPr>
          <w:noProof/>
        </w:rPr>
        <w:fldChar w:fldCharType="end"/>
      </w:r>
    </w:p>
    <w:p w14:paraId="4A96766F" w14:textId="5124D78D"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7.3.1</w:t>
      </w:r>
      <w:r>
        <w:rPr>
          <w:noProof/>
        </w:rPr>
        <w:tab/>
        <w:t>General</w:t>
      </w:r>
      <w:r>
        <w:rPr>
          <w:noProof/>
        </w:rPr>
        <w:tab/>
      </w:r>
      <w:r>
        <w:rPr>
          <w:noProof/>
        </w:rPr>
        <w:fldChar w:fldCharType="begin" w:fldLock="1"/>
      </w:r>
      <w:r>
        <w:rPr>
          <w:noProof/>
        </w:rPr>
        <w:instrText xml:space="preserve"> PAGEREF _Toc163738498 \h </w:instrText>
      </w:r>
      <w:r>
        <w:rPr>
          <w:noProof/>
        </w:rPr>
      </w:r>
      <w:r>
        <w:rPr>
          <w:noProof/>
        </w:rPr>
        <w:fldChar w:fldCharType="separate"/>
      </w:r>
      <w:r>
        <w:rPr>
          <w:noProof/>
        </w:rPr>
        <w:t>77</w:t>
      </w:r>
      <w:r>
        <w:rPr>
          <w:noProof/>
        </w:rPr>
        <w:fldChar w:fldCharType="end"/>
      </w:r>
    </w:p>
    <w:p w14:paraId="094A5393" w14:textId="42119BA4"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7.3.2</w:t>
      </w:r>
      <w:r>
        <w:rPr>
          <w:noProof/>
        </w:rPr>
        <w:tab/>
        <w:t>Reference sensitivity power level</w:t>
      </w:r>
      <w:r>
        <w:rPr>
          <w:noProof/>
        </w:rPr>
        <w:tab/>
      </w:r>
      <w:r>
        <w:rPr>
          <w:noProof/>
        </w:rPr>
        <w:fldChar w:fldCharType="begin" w:fldLock="1"/>
      </w:r>
      <w:r>
        <w:rPr>
          <w:noProof/>
        </w:rPr>
        <w:instrText xml:space="preserve"> PAGEREF _Toc163738499 \h </w:instrText>
      </w:r>
      <w:r>
        <w:rPr>
          <w:noProof/>
        </w:rPr>
      </w:r>
      <w:r>
        <w:rPr>
          <w:noProof/>
        </w:rPr>
        <w:fldChar w:fldCharType="separate"/>
      </w:r>
      <w:r>
        <w:rPr>
          <w:noProof/>
        </w:rPr>
        <w:t>77</w:t>
      </w:r>
      <w:r>
        <w:rPr>
          <w:noProof/>
        </w:rPr>
        <w:fldChar w:fldCharType="end"/>
      </w:r>
    </w:p>
    <w:p w14:paraId="0374DA50" w14:textId="3085FBD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7.3.2.1</w:t>
      </w:r>
      <w:r>
        <w:rPr>
          <w:noProof/>
        </w:rPr>
        <w:tab/>
        <w:t>Test purpose</w:t>
      </w:r>
      <w:r>
        <w:rPr>
          <w:noProof/>
        </w:rPr>
        <w:tab/>
      </w:r>
      <w:r>
        <w:rPr>
          <w:noProof/>
        </w:rPr>
        <w:fldChar w:fldCharType="begin" w:fldLock="1"/>
      </w:r>
      <w:r>
        <w:rPr>
          <w:noProof/>
        </w:rPr>
        <w:instrText xml:space="preserve"> PAGEREF _Toc163738500 \h </w:instrText>
      </w:r>
      <w:r>
        <w:rPr>
          <w:noProof/>
        </w:rPr>
      </w:r>
      <w:r>
        <w:rPr>
          <w:noProof/>
        </w:rPr>
        <w:fldChar w:fldCharType="separate"/>
      </w:r>
      <w:r>
        <w:rPr>
          <w:noProof/>
        </w:rPr>
        <w:t>77</w:t>
      </w:r>
      <w:r>
        <w:rPr>
          <w:noProof/>
        </w:rPr>
        <w:fldChar w:fldCharType="end"/>
      </w:r>
    </w:p>
    <w:p w14:paraId="34E7F379" w14:textId="69AFB7C5"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7.3.2.2</w:t>
      </w:r>
      <w:r>
        <w:rPr>
          <w:noProof/>
        </w:rPr>
        <w:tab/>
        <w:t>Test applicability</w:t>
      </w:r>
      <w:r>
        <w:rPr>
          <w:noProof/>
        </w:rPr>
        <w:tab/>
      </w:r>
      <w:r>
        <w:rPr>
          <w:noProof/>
        </w:rPr>
        <w:fldChar w:fldCharType="begin" w:fldLock="1"/>
      </w:r>
      <w:r>
        <w:rPr>
          <w:noProof/>
        </w:rPr>
        <w:instrText xml:space="preserve"> PAGEREF _Toc163738501 \h </w:instrText>
      </w:r>
      <w:r>
        <w:rPr>
          <w:noProof/>
        </w:rPr>
      </w:r>
      <w:r>
        <w:rPr>
          <w:noProof/>
        </w:rPr>
        <w:fldChar w:fldCharType="separate"/>
      </w:r>
      <w:r>
        <w:rPr>
          <w:noProof/>
        </w:rPr>
        <w:t>77</w:t>
      </w:r>
      <w:r>
        <w:rPr>
          <w:noProof/>
        </w:rPr>
        <w:fldChar w:fldCharType="end"/>
      </w:r>
    </w:p>
    <w:p w14:paraId="41743C94" w14:textId="2BA5497B"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7.3.2.3</w:t>
      </w:r>
      <w:r>
        <w:rPr>
          <w:noProof/>
        </w:rPr>
        <w:tab/>
        <w:t>Minimum conformance requirements</w:t>
      </w:r>
      <w:r>
        <w:rPr>
          <w:noProof/>
        </w:rPr>
        <w:tab/>
      </w:r>
      <w:r>
        <w:rPr>
          <w:noProof/>
        </w:rPr>
        <w:fldChar w:fldCharType="begin" w:fldLock="1"/>
      </w:r>
      <w:r>
        <w:rPr>
          <w:noProof/>
        </w:rPr>
        <w:instrText xml:space="preserve"> PAGEREF _Toc163738502 \h </w:instrText>
      </w:r>
      <w:r>
        <w:rPr>
          <w:noProof/>
        </w:rPr>
      </w:r>
      <w:r>
        <w:rPr>
          <w:noProof/>
        </w:rPr>
        <w:fldChar w:fldCharType="separate"/>
      </w:r>
      <w:r>
        <w:rPr>
          <w:noProof/>
        </w:rPr>
        <w:t>77</w:t>
      </w:r>
      <w:r>
        <w:rPr>
          <w:noProof/>
        </w:rPr>
        <w:fldChar w:fldCharType="end"/>
      </w:r>
    </w:p>
    <w:p w14:paraId="2344C884" w14:textId="5DA1C0CA"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7.3.2.4</w:t>
      </w:r>
      <w:r>
        <w:rPr>
          <w:noProof/>
        </w:rPr>
        <w:tab/>
        <w:t>Test description</w:t>
      </w:r>
      <w:r>
        <w:rPr>
          <w:noProof/>
        </w:rPr>
        <w:tab/>
      </w:r>
      <w:r>
        <w:rPr>
          <w:noProof/>
        </w:rPr>
        <w:fldChar w:fldCharType="begin" w:fldLock="1"/>
      </w:r>
      <w:r>
        <w:rPr>
          <w:noProof/>
        </w:rPr>
        <w:instrText xml:space="preserve"> PAGEREF _Toc163738503 \h </w:instrText>
      </w:r>
      <w:r>
        <w:rPr>
          <w:noProof/>
        </w:rPr>
      </w:r>
      <w:r>
        <w:rPr>
          <w:noProof/>
        </w:rPr>
        <w:fldChar w:fldCharType="separate"/>
      </w:r>
      <w:r>
        <w:rPr>
          <w:noProof/>
        </w:rPr>
        <w:t>78</w:t>
      </w:r>
      <w:r>
        <w:rPr>
          <w:noProof/>
        </w:rPr>
        <w:fldChar w:fldCharType="end"/>
      </w:r>
    </w:p>
    <w:p w14:paraId="20CD461F" w14:textId="1E281E9E"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7.3.2.4.1</w:t>
      </w:r>
      <w:r>
        <w:rPr>
          <w:noProof/>
        </w:rPr>
        <w:tab/>
        <w:t>Initial conditions</w:t>
      </w:r>
      <w:r>
        <w:rPr>
          <w:noProof/>
        </w:rPr>
        <w:tab/>
      </w:r>
      <w:r>
        <w:rPr>
          <w:noProof/>
        </w:rPr>
        <w:fldChar w:fldCharType="begin" w:fldLock="1"/>
      </w:r>
      <w:r>
        <w:rPr>
          <w:noProof/>
        </w:rPr>
        <w:instrText xml:space="preserve"> PAGEREF _Toc163738504 \h </w:instrText>
      </w:r>
      <w:r>
        <w:rPr>
          <w:noProof/>
        </w:rPr>
      </w:r>
      <w:r>
        <w:rPr>
          <w:noProof/>
        </w:rPr>
        <w:fldChar w:fldCharType="separate"/>
      </w:r>
      <w:r>
        <w:rPr>
          <w:noProof/>
        </w:rPr>
        <w:t>78</w:t>
      </w:r>
      <w:r>
        <w:rPr>
          <w:noProof/>
        </w:rPr>
        <w:fldChar w:fldCharType="end"/>
      </w:r>
    </w:p>
    <w:p w14:paraId="7E07E8C0" w14:textId="594892A4"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7.3.2.4.2</w:t>
      </w:r>
      <w:r>
        <w:rPr>
          <w:noProof/>
        </w:rPr>
        <w:tab/>
      </w:r>
      <w:r w:rsidRPr="003A69B6">
        <w:rPr>
          <w:noProof/>
          <w:snapToGrid w:val="0"/>
        </w:rPr>
        <w:t>Test procedure.</w:t>
      </w:r>
      <w:r>
        <w:rPr>
          <w:noProof/>
        </w:rPr>
        <w:tab/>
      </w:r>
      <w:r>
        <w:rPr>
          <w:noProof/>
        </w:rPr>
        <w:fldChar w:fldCharType="begin" w:fldLock="1"/>
      </w:r>
      <w:r>
        <w:rPr>
          <w:noProof/>
        </w:rPr>
        <w:instrText xml:space="preserve"> PAGEREF _Toc163738505 \h </w:instrText>
      </w:r>
      <w:r>
        <w:rPr>
          <w:noProof/>
        </w:rPr>
      </w:r>
      <w:r>
        <w:rPr>
          <w:noProof/>
        </w:rPr>
        <w:fldChar w:fldCharType="separate"/>
      </w:r>
      <w:r>
        <w:rPr>
          <w:noProof/>
        </w:rPr>
        <w:t>79</w:t>
      </w:r>
      <w:r>
        <w:rPr>
          <w:noProof/>
        </w:rPr>
        <w:fldChar w:fldCharType="end"/>
      </w:r>
    </w:p>
    <w:p w14:paraId="1079179F" w14:textId="7D7C1136"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7.3.2.4.3</w:t>
      </w:r>
      <w:r>
        <w:rPr>
          <w:noProof/>
        </w:rPr>
        <w:tab/>
      </w:r>
      <w:r w:rsidRPr="003A69B6">
        <w:rPr>
          <w:noProof/>
          <w:snapToGrid w:val="0"/>
        </w:rPr>
        <w:t>Message contents</w:t>
      </w:r>
      <w:r>
        <w:rPr>
          <w:noProof/>
        </w:rPr>
        <w:tab/>
      </w:r>
      <w:r>
        <w:rPr>
          <w:noProof/>
        </w:rPr>
        <w:fldChar w:fldCharType="begin" w:fldLock="1"/>
      </w:r>
      <w:r>
        <w:rPr>
          <w:noProof/>
        </w:rPr>
        <w:instrText xml:space="preserve"> PAGEREF _Toc163738506 \h </w:instrText>
      </w:r>
      <w:r>
        <w:rPr>
          <w:noProof/>
        </w:rPr>
      </w:r>
      <w:r>
        <w:rPr>
          <w:noProof/>
        </w:rPr>
        <w:fldChar w:fldCharType="separate"/>
      </w:r>
      <w:r>
        <w:rPr>
          <w:noProof/>
        </w:rPr>
        <w:t>80</w:t>
      </w:r>
      <w:r>
        <w:rPr>
          <w:noProof/>
        </w:rPr>
        <w:fldChar w:fldCharType="end"/>
      </w:r>
    </w:p>
    <w:p w14:paraId="108BEAA2" w14:textId="349D2E37"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7.3.2.5</w:t>
      </w:r>
      <w:r>
        <w:rPr>
          <w:noProof/>
        </w:rPr>
        <w:tab/>
        <w:t>Test requirement</w:t>
      </w:r>
      <w:r>
        <w:rPr>
          <w:noProof/>
        </w:rPr>
        <w:tab/>
      </w:r>
      <w:r>
        <w:rPr>
          <w:noProof/>
        </w:rPr>
        <w:fldChar w:fldCharType="begin" w:fldLock="1"/>
      </w:r>
      <w:r>
        <w:rPr>
          <w:noProof/>
        </w:rPr>
        <w:instrText xml:space="preserve"> PAGEREF _Toc163738507 \h </w:instrText>
      </w:r>
      <w:r>
        <w:rPr>
          <w:noProof/>
        </w:rPr>
      </w:r>
      <w:r>
        <w:rPr>
          <w:noProof/>
        </w:rPr>
        <w:fldChar w:fldCharType="separate"/>
      </w:r>
      <w:r>
        <w:rPr>
          <w:noProof/>
        </w:rPr>
        <w:t>80</w:t>
      </w:r>
      <w:r>
        <w:rPr>
          <w:noProof/>
        </w:rPr>
        <w:fldChar w:fldCharType="end"/>
      </w:r>
    </w:p>
    <w:p w14:paraId="62B50159" w14:textId="46C34CB1"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7.4</w:t>
      </w:r>
      <w:r>
        <w:rPr>
          <w:noProof/>
        </w:rPr>
        <w:tab/>
        <w:t>Maximum input level</w:t>
      </w:r>
      <w:r>
        <w:rPr>
          <w:noProof/>
        </w:rPr>
        <w:tab/>
      </w:r>
      <w:r>
        <w:rPr>
          <w:noProof/>
        </w:rPr>
        <w:fldChar w:fldCharType="begin" w:fldLock="1"/>
      </w:r>
      <w:r>
        <w:rPr>
          <w:noProof/>
        </w:rPr>
        <w:instrText xml:space="preserve"> PAGEREF _Toc163738508 \h </w:instrText>
      </w:r>
      <w:r>
        <w:rPr>
          <w:noProof/>
        </w:rPr>
      </w:r>
      <w:r>
        <w:rPr>
          <w:noProof/>
        </w:rPr>
        <w:fldChar w:fldCharType="separate"/>
      </w:r>
      <w:r>
        <w:rPr>
          <w:noProof/>
        </w:rPr>
        <w:t>1744</w:t>
      </w:r>
      <w:r>
        <w:rPr>
          <w:noProof/>
        </w:rPr>
        <w:fldChar w:fldCharType="end"/>
      </w:r>
    </w:p>
    <w:p w14:paraId="55018B86" w14:textId="00754FCB"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7.4.1</w:t>
      </w:r>
      <w:r>
        <w:rPr>
          <w:noProof/>
        </w:rPr>
        <w:tab/>
        <w:t>Test purpose</w:t>
      </w:r>
      <w:r>
        <w:rPr>
          <w:noProof/>
        </w:rPr>
        <w:tab/>
      </w:r>
      <w:r>
        <w:rPr>
          <w:noProof/>
        </w:rPr>
        <w:fldChar w:fldCharType="begin" w:fldLock="1"/>
      </w:r>
      <w:r>
        <w:rPr>
          <w:noProof/>
        </w:rPr>
        <w:instrText xml:space="preserve"> PAGEREF _Toc163738509 \h </w:instrText>
      </w:r>
      <w:r>
        <w:rPr>
          <w:noProof/>
        </w:rPr>
      </w:r>
      <w:r>
        <w:rPr>
          <w:noProof/>
        </w:rPr>
        <w:fldChar w:fldCharType="separate"/>
      </w:r>
      <w:r>
        <w:rPr>
          <w:noProof/>
        </w:rPr>
        <w:t>1744</w:t>
      </w:r>
      <w:r>
        <w:rPr>
          <w:noProof/>
        </w:rPr>
        <w:fldChar w:fldCharType="end"/>
      </w:r>
    </w:p>
    <w:p w14:paraId="37526581" w14:textId="09692047"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7.4.2</w:t>
      </w:r>
      <w:r>
        <w:rPr>
          <w:noProof/>
        </w:rPr>
        <w:tab/>
        <w:t>Test applicability</w:t>
      </w:r>
      <w:r>
        <w:rPr>
          <w:noProof/>
        </w:rPr>
        <w:tab/>
      </w:r>
      <w:r>
        <w:rPr>
          <w:noProof/>
        </w:rPr>
        <w:fldChar w:fldCharType="begin" w:fldLock="1"/>
      </w:r>
      <w:r>
        <w:rPr>
          <w:noProof/>
        </w:rPr>
        <w:instrText xml:space="preserve"> PAGEREF _Toc163738510 \h </w:instrText>
      </w:r>
      <w:r>
        <w:rPr>
          <w:noProof/>
        </w:rPr>
      </w:r>
      <w:r>
        <w:rPr>
          <w:noProof/>
        </w:rPr>
        <w:fldChar w:fldCharType="separate"/>
      </w:r>
      <w:r>
        <w:rPr>
          <w:noProof/>
        </w:rPr>
        <w:t>1744</w:t>
      </w:r>
      <w:r>
        <w:rPr>
          <w:noProof/>
        </w:rPr>
        <w:fldChar w:fldCharType="end"/>
      </w:r>
    </w:p>
    <w:p w14:paraId="6F0CC6D3" w14:textId="138CE55B"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7.4.3</w:t>
      </w:r>
      <w:r>
        <w:rPr>
          <w:noProof/>
        </w:rPr>
        <w:tab/>
        <w:t>Minimum conformance requirement</w:t>
      </w:r>
      <w:r>
        <w:rPr>
          <w:noProof/>
          <w:lang w:eastAsia="zh-CN"/>
        </w:rPr>
        <w:t>s</w:t>
      </w:r>
      <w:r>
        <w:rPr>
          <w:noProof/>
        </w:rPr>
        <w:tab/>
      </w:r>
      <w:r>
        <w:rPr>
          <w:noProof/>
        </w:rPr>
        <w:fldChar w:fldCharType="begin" w:fldLock="1"/>
      </w:r>
      <w:r>
        <w:rPr>
          <w:noProof/>
        </w:rPr>
        <w:instrText xml:space="preserve"> PAGEREF _Toc163738511 \h </w:instrText>
      </w:r>
      <w:r>
        <w:rPr>
          <w:noProof/>
        </w:rPr>
      </w:r>
      <w:r>
        <w:rPr>
          <w:noProof/>
        </w:rPr>
        <w:fldChar w:fldCharType="separate"/>
      </w:r>
      <w:r>
        <w:rPr>
          <w:noProof/>
        </w:rPr>
        <w:t>1744</w:t>
      </w:r>
      <w:r>
        <w:rPr>
          <w:noProof/>
        </w:rPr>
        <w:fldChar w:fldCharType="end"/>
      </w:r>
    </w:p>
    <w:p w14:paraId="583478FF" w14:textId="23F682E0"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7.4.</w:t>
      </w:r>
      <w:r>
        <w:rPr>
          <w:noProof/>
          <w:lang w:eastAsia="zh-CN"/>
        </w:rPr>
        <w:t>4</w:t>
      </w:r>
      <w:r>
        <w:rPr>
          <w:noProof/>
        </w:rPr>
        <w:tab/>
        <w:t>Test description</w:t>
      </w:r>
      <w:r>
        <w:rPr>
          <w:noProof/>
        </w:rPr>
        <w:tab/>
      </w:r>
      <w:r>
        <w:rPr>
          <w:noProof/>
        </w:rPr>
        <w:fldChar w:fldCharType="begin" w:fldLock="1"/>
      </w:r>
      <w:r>
        <w:rPr>
          <w:noProof/>
        </w:rPr>
        <w:instrText xml:space="preserve"> PAGEREF _Toc163738512 \h </w:instrText>
      </w:r>
      <w:r>
        <w:rPr>
          <w:noProof/>
        </w:rPr>
      </w:r>
      <w:r>
        <w:rPr>
          <w:noProof/>
        </w:rPr>
        <w:fldChar w:fldCharType="separate"/>
      </w:r>
      <w:r>
        <w:rPr>
          <w:noProof/>
        </w:rPr>
        <w:t>1744</w:t>
      </w:r>
      <w:r>
        <w:rPr>
          <w:noProof/>
        </w:rPr>
        <w:fldChar w:fldCharType="end"/>
      </w:r>
    </w:p>
    <w:p w14:paraId="7012C1A6" w14:textId="6D808B2F"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7.4.</w:t>
      </w:r>
      <w:r>
        <w:rPr>
          <w:noProof/>
          <w:lang w:eastAsia="zh-CN"/>
        </w:rPr>
        <w:t>4</w:t>
      </w:r>
      <w:r>
        <w:rPr>
          <w:noProof/>
        </w:rPr>
        <w:t>.1</w:t>
      </w:r>
      <w:r>
        <w:rPr>
          <w:noProof/>
        </w:rPr>
        <w:tab/>
        <w:t>Initial conditions</w:t>
      </w:r>
      <w:r>
        <w:rPr>
          <w:noProof/>
        </w:rPr>
        <w:tab/>
      </w:r>
      <w:r>
        <w:rPr>
          <w:noProof/>
        </w:rPr>
        <w:fldChar w:fldCharType="begin" w:fldLock="1"/>
      </w:r>
      <w:r>
        <w:rPr>
          <w:noProof/>
        </w:rPr>
        <w:instrText xml:space="preserve"> PAGEREF _Toc163738513 \h </w:instrText>
      </w:r>
      <w:r>
        <w:rPr>
          <w:noProof/>
        </w:rPr>
      </w:r>
      <w:r>
        <w:rPr>
          <w:noProof/>
        </w:rPr>
        <w:fldChar w:fldCharType="separate"/>
      </w:r>
      <w:r>
        <w:rPr>
          <w:noProof/>
        </w:rPr>
        <w:t>1744</w:t>
      </w:r>
      <w:r>
        <w:rPr>
          <w:noProof/>
        </w:rPr>
        <w:fldChar w:fldCharType="end"/>
      </w:r>
    </w:p>
    <w:p w14:paraId="1A9BF68B" w14:textId="1A1FFC38"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Pr>
          <w:noProof/>
          <w:lang w:eastAsia="zh-CN"/>
        </w:rPr>
        <w:t>4</w:t>
      </w:r>
      <w:r>
        <w:rPr>
          <w:noProof/>
        </w:rPr>
        <w:t>.4.2</w:t>
      </w:r>
      <w:r>
        <w:rPr>
          <w:noProof/>
        </w:rPr>
        <w:tab/>
      </w:r>
      <w:r w:rsidRPr="003A69B6">
        <w:rPr>
          <w:noProof/>
          <w:snapToGrid w:val="0"/>
        </w:rPr>
        <w:t>Test procedure</w:t>
      </w:r>
      <w:r>
        <w:rPr>
          <w:noProof/>
        </w:rPr>
        <w:tab/>
      </w:r>
      <w:r>
        <w:rPr>
          <w:noProof/>
        </w:rPr>
        <w:fldChar w:fldCharType="begin" w:fldLock="1"/>
      </w:r>
      <w:r>
        <w:rPr>
          <w:noProof/>
        </w:rPr>
        <w:instrText xml:space="preserve"> PAGEREF _Toc163738514 \h </w:instrText>
      </w:r>
      <w:r>
        <w:rPr>
          <w:noProof/>
        </w:rPr>
      </w:r>
      <w:r>
        <w:rPr>
          <w:noProof/>
        </w:rPr>
        <w:fldChar w:fldCharType="separate"/>
      </w:r>
      <w:r>
        <w:rPr>
          <w:noProof/>
        </w:rPr>
        <w:t>1745</w:t>
      </w:r>
      <w:r>
        <w:rPr>
          <w:noProof/>
        </w:rPr>
        <w:fldChar w:fldCharType="end"/>
      </w:r>
    </w:p>
    <w:p w14:paraId="6C4DE213" w14:textId="449EA8B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Pr>
          <w:noProof/>
          <w:lang w:eastAsia="zh-CN"/>
        </w:rPr>
        <w:t>4</w:t>
      </w:r>
      <w:r>
        <w:rPr>
          <w:noProof/>
        </w:rPr>
        <w:t>.4.3</w:t>
      </w:r>
      <w:r>
        <w:rPr>
          <w:noProof/>
        </w:rPr>
        <w:tab/>
        <w:t>Message contents</w:t>
      </w:r>
      <w:r>
        <w:rPr>
          <w:noProof/>
        </w:rPr>
        <w:tab/>
      </w:r>
      <w:r>
        <w:rPr>
          <w:noProof/>
        </w:rPr>
        <w:fldChar w:fldCharType="begin" w:fldLock="1"/>
      </w:r>
      <w:r>
        <w:rPr>
          <w:noProof/>
        </w:rPr>
        <w:instrText xml:space="preserve"> PAGEREF _Toc163738515 \h </w:instrText>
      </w:r>
      <w:r>
        <w:rPr>
          <w:noProof/>
        </w:rPr>
      </w:r>
      <w:r>
        <w:rPr>
          <w:noProof/>
        </w:rPr>
        <w:fldChar w:fldCharType="separate"/>
      </w:r>
      <w:r>
        <w:rPr>
          <w:noProof/>
        </w:rPr>
        <w:t>1746</w:t>
      </w:r>
      <w:r>
        <w:rPr>
          <w:noProof/>
        </w:rPr>
        <w:fldChar w:fldCharType="end"/>
      </w:r>
    </w:p>
    <w:p w14:paraId="02E6D9DC" w14:textId="350F0A27"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7.4.</w:t>
      </w:r>
      <w:r>
        <w:rPr>
          <w:noProof/>
          <w:lang w:eastAsia="zh-CN"/>
        </w:rPr>
        <w:t>5</w:t>
      </w:r>
      <w:r>
        <w:rPr>
          <w:noProof/>
        </w:rPr>
        <w:tab/>
        <w:t>Test requirement</w:t>
      </w:r>
      <w:r>
        <w:rPr>
          <w:noProof/>
        </w:rPr>
        <w:tab/>
      </w:r>
      <w:r>
        <w:rPr>
          <w:noProof/>
        </w:rPr>
        <w:fldChar w:fldCharType="begin" w:fldLock="1"/>
      </w:r>
      <w:r>
        <w:rPr>
          <w:noProof/>
        </w:rPr>
        <w:instrText xml:space="preserve"> PAGEREF _Toc163738516 \h </w:instrText>
      </w:r>
      <w:r>
        <w:rPr>
          <w:noProof/>
        </w:rPr>
      </w:r>
      <w:r>
        <w:rPr>
          <w:noProof/>
        </w:rPr>
        <w:fldChar w:fldCharType="separate"/>
      </w:r>
      <w:r>
        <w:rPr>
          <w:noProof/>
        </w:rPr>
        <w:t>1746</w:t>
      </w:r>
      <w:r>
        <w:rPr>
          <w:noProof/>
        </w:rPr>
        <w:fldChar w:fldCharType="end"/>
      </w:r>
    </w:p>
    <w:p w14:paraId="6D407036" w14:textId="32059F61"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7.5</w:t>
      </w:r>
      <w:r>
        <w:rPr>
          <w:noProof/>
        </w:rPr>
        <w:tab/>
        <w:t>Adjacent channel selectivity</w:t>
      </w:r>
      <w:r>
        <w:rPr>
          <w:noProof/>
        </w:rPr>
        <w:tab/>
      </w:r>
      <w:r>
        <w:rPr>
          <w:noProof/>
        </w:rPr>
        <w:fldChar w:fldCharType="begin" w:fldLock="1"/>
      </w:r>
      <w:r>
        <w:rPr>
          <w:noProof/>
        </w:rPr>
        <w:instrText xml:space="preserve"> PAGEREF _Toc163738517 \h </w:instrText>
      </w:r>
      <w:r>
        <w:rPr>
          <w:noProof/>
        </w:rPr>
      </w:r>
      <w:r>
        <w:rPr>
          <w:noProof/>
        </w:rPr>
        <w:fldChar w:fldCharType="separate"/>
      </w:r>
      <w:r>
        <w:rPr>
          <w:noProof/>
        </w:rPr>
        <w:t>1746</w:t>
      </w:r>
      <w:r>
        <w:rPr>
          <w:noProof/>
        </w:rPr>
        <w:fldChar w:fldCharType="end"/>
      </w:r>
    </w:p>
    <w:p w14:paraId="5C1DB6A9" w14:textId="66AC7A1A"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7.5.1</w:t>
      </w:r>
      <w:r>
        <w:rPr>
          <w:noProof/>
        </w:rPr>
        <w:tab/>
        <w:t>Test purpose</w:t>
      </w:r>
      <w:r>
        <w:rPr>
          <w:noProof/>
        </w:rPr>
        <w:tab/>
      </w:r>
      <w:r>
        <w:rPr>
          <w:noProof/>
        </w:rPr>
        <w:fldChar w:fldCharType="begin" w:fldLock="1"/>
      </w:r>
      <w:r>
        <w:rPr>
          <w:noProof/>
        </w:rPr>
        <w:instrText xml:space="preserve"> PAGEREF _Toc163738518 \h </w:instrText>
      </w:r>
      <w:r>
        <w:rPr>
          <w:noProof/>
        </w:rPr>
      </w:r>
      <w:r>
        <w:rPr>
          <w:noProof/>
        </w:rPr>
        <w:fldChar w:fldCharType="separate"/>
      </w:r>
      <w:r>
        <w:rPr>
          <w:noProof/>
        </w:rPr>
        <w:t>1746</w:t>
      </w:r>
      <w:r>
        <w:rPr>
          <w:noProof/>
        </w:rPr>
        <w:fldChar w:fldCharType="end"/>
      </w:r>
    </w:p>
    <w:p w14:paraId="7AF569A7" w14:textId="6414C8CE"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7.5.2</w:t>
      </w:r>
      <w:r>
        <w:rPr>
          <w:noProof/>
        </w:rPr>
        <w:tab/>
        <w:t>Test applicability</w:t>
      </w:r>
      <w:r>
        <w:rPr>
          <w:noProof/>
        </w:rPr>
        <w:tab/>
      </w:r>
      <w:r>
        <w:rPr>
          <w:noProof/>
        </w:rPr>
        <w:fldChar w:fldCharType="begin" w:fldLock="1"/>
      </w:r>
      <w:r>
        <w:rPr>
          <w:noProof/>
        </w:rPr>
        <w:instrText xml:space="preserve"> PAGEREF _Toc163738519 \h </w:instrText>
      </w:r>
      <w:r>
        <w:rPr>
          <w:noProof/>
        </w:rPr>
      </w:r>
      <w:r>
        <w:rPr>
          <w:noProof/>
        </w:rPr>
        <w:fldChar w:fldCharType="separate"/>
      </w:r>
      <w:r>
        <w:rPr>
          <w:noProof/>
        </w:rPr>
        <w:t>1747</w:t>
      </w:r>
      <w:r>
        <w:rPr>
          <w:noProof/>
        </w:rPr>
        <w:fldChar w:fldCharType="end"/>
      </w:r>
    </w:p>
    <w:p w14:paraId="33E319F7" w14:textId="06E11C26"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7.5.3</w:t>
      </w:r>
      <w:r>
        <w:rPr>
          <w:noProof/>
        </w:rPr>
        <w:tab/>
        <w:t>Minimum conformance requirements</w:t>
      </w:r>
      <w:r>
        <w:rPr>
          <w:noProof/>
        </w:rPr>
        <w:tab/>
      </w:r>
      <w:r>
        <w:rPr>
          <w:noProof/>
        </w:rPr>
        <w:fldChar w:fldCharType="begin" w:fldLock="1"/>
      </w:r>
      <w:r>
        <w:rPr>
          <w:noProof/>
        </w:rPr>
        <w:instrText xml:space="preserve"> PAGEREF _Toc163738520 \h </w:instrText>
      </w:r>
      <w:r>
        <w:rPr>
          <w:noProof/>
        </w:rPr>
      </w:r>
      <w:r>
        <w:rPr>
          <w:noProof/>
        </w:rPr>
        <w:fldChar w:fldCharType="separate"/>
      </w:r>
      <w:r>
        <w:rPr>
          <w:noProof/>
        </w:rPr>
        <w:t>1747</w:t>
      </w:r>
      <w:r>
        <w:rPr>
          <w:noProof/>
        </w:rPr>
        <w:fldChar w:fldCharType="end"/>
      </w:r>
    </w:p>
    <w:p w14:paraId="2A67DA98" w14:textId="29563178"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7.5.4</w:t>
      </w:r>
      <w:r>
        <w:rPr>
          <w:noProof/>
        </w:rPr>
        <w:tab/>
        <w:t>Test description</w:t>
      </w:r>
      <w:r>
        <w:rPr>
          <w:noProof/>
        </w:rPr>
        <w:tab/>
      </w:r>
      <w:r>
        <w:rPr>
          <w:noProof/>
        </w:rPr>
        <w:fldChar w:fldCharType="begin" w:fldLock="1"/>
      </w:r>
      <w:r>
        <w:rPr>
          <w:noProof/>
        </w:rPr>
        <w:instrText xml:space="preserve"> PAGEREF _Toc163738521 \h </w:instrText>
      </w:r>
      <w:r>
        <w:rPr>
          <w:noProof/>
        </w:rPr>
      </w:r>
      <w:r>
        <w:rPr>
          <w:noProof/>
        </w:rPr>
        <w:fldChar w:fldCharType="separate"/>
      </w:r>
      <w:r>
        <w:rPr>
          <w:noProof/>
        </w:rPr>
        <w:t>1748</w:t>
      </w:r>
      <w:r>
        <w:rPr>
          <w:noProof/>
        </w:rPr>
        <w:fldChar w:fldCharType="end"/>
      </w:r>
    </w:p>
    <w:p w14:paraId="6D39C618" w14:textId="42410348"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7.5.4.1</w:t>
      </w:r>
      <w:r>
        <w:rPr>
          <w:noProof/>
        </w:rPr>
        <w:tab/>
        <w:t>Initial conditions</w:t>
      </w:r>
      <w:r>
        <w:rPr>
          <w:noProof/>
        </w:rPr>
        <w:tab/>
      </w:r>
      <w:r>
        <w:rPr>
          <w:noProof/>
        </w:rPr>
        <w:fldChar w:fldCharType="begin" w:fldLock="1"/>
      </w:r>
      <w:r>
        <w:rPr>
          <w:noProof/>
        </w:rPr>
        <w:instrText xml:space="preserve"> PAGEREF _Toc163738522 \h </w:instrText>
      </w:r>
      <w:r>
        <w:rPr>
          <w:noProof/>
        </w:rPr>
      </w:r>
      <w:r>
        <w:rPr>
          <w:noProof/>
        </w:rPr>
        <w:fldChar w:fldCharType="separate"/>
      </w:r>
      <w:r>
        <w:rPr>
          <w:noProof/>
        </w:rPr>
        <w:t>1748</w:t>
      </w:r>
      <w:r>
        <w:rPr>
          <w:noProof/>
        </w:rPr>
        <w:fldChar w:fldCharType="end"/>
      </w:r>
    </w:p>
    <w:p w14:paraId="5C716E7E" w14:textId="767AC05D"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7.5.4.2</w:t>
      </w:r>
      <w:r>
        <w:rPr>
          <w:noProof/>
        </w:rPr>
        <w:tab/>
        <w:t>Test procedure</w:t>
      </w:r>
      <w:r>
        <w:rPr>
          <w:noProof/>
        </w:rPr>
        <w:tab/>
      </w:r>
      <w:r>
        <w:rPr>
          <w:noProof/>
        </w:rPr>
        <w:fldChar w:fldCharType="begin" w:fldLock="1"/>
      </w:r>
      <w:r>
        <w:rPr>
          <w:noProof/>
        </w:rPr>
        <w:instrText xml:space="preserve"> PAGEREF _Toc163738523 \h </w:instrText>
      </w:r>
      <w:r>
        <w:rPr>
          <w:noProof/>
        </w:rPr>
      </w:r>
      <w:r>
        <w:rPr>
          <w:noProof/>
        </w:rPr>
        <w:fldChar w:fldCharType="separate"/>
      </w:r>
      <w:r>
        <w:rPr>
          <w:noProof/>
        </w:rPr>
        <w:t>1749</w:t>
      </w:r>
      <w:r>
        <w:rPr>
          <w:noProof/>
        </w:rPr>
        <w:fldChar w:fldCharType="end"/>
      </w:r>
    </w:p>
    <w:p w14:paraId="06A8C7A5" w14:textId="4942859D"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7.5.4.3</w:t>
      </w:r>
      <w:r>
        <w:rPr>
          <w:noProof/>
        </w:rPr>
        <w:tab/>
        <w:t>Message contents</w:t>
      </w:r>
      <w:r>
        <w:rPr>
          <w:noProof/>
        </w:rPr>
        <w:tab/>
      </w:r>
      <w:r>
        <w:rPr>
          <w:noProof/>
        </w:rPr>
        <w:fldChar w:fldCharType="begin" w:fldLock="1"/>
      </w:r>
      <w:r>
        <w:rPr>
          <w:noProof/>
        </w:rPr>
        <w:instrText xml:space="preserve"> PAGEREF _Toc163738524 \h </w:instrText>
      </w:r>
      <w:r>
        <w:rPr>
          <w:noProof/>
        </w:rPr>
      </w:r>
      <w:r>
        <w:rPr>
          <w:noProof/>
        </w:rPr>
        <w:fldChar w:fldCharType="separate"/>
      </w:r>
      <w:r>
        <w:rPr>
          <w:noProof/>
        </w:rPr>
        <w:t>1750</w:t>
      </w:r>
      <w:r>
        <w:rPr>
          <w:noProof/>
        </w:rPr>
        <w:fldChar w:fldCharType="end"/>
      </w:r>
    </w:p>
    <w:p w14:paraId="13FFBFB0" w14:textId="3E9AD48A"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7.5.5</w:t>
      </w:r>
      <w:r>
        <w:rPr>
          <w:noProof/>
        </w:rPr>
        <w:tab/>
        <w:t>Test requirement</w:t>
      </w:r>
      <w:r>
        <w:rPr>
          <w:noProof/>
        </w:rPr>
        <w:tab/>
      </w:r>
      <w:r>
        <w:rPr>
          <w:noProof/>
        </w:rPr>
        <w:fldChar w:fldCharType="begin" w:fldLock="1"/>
      </w:r>
      <w:r>
        <w:rPr>
          <w:noProof/>
        </w:rPr>
        <w:instrText xml:space="preserve"> PAGEREF _Toc163738525 \h </w:instrText>
      </w:r>
      <w:r>
        <w:rPr>
          <w:noProof/>
        </w:rPr>
      </w:r>
      <w:r>
        <w:rPr>
          <w:noProof/>
        </w:rPr>
        <w:fldChar w:fldCharType="separate"/>
      </w:r>
      <w:r>
        <w:rPr>
          <w:noProof/>
        </w:rPr>
        <w:t>1750</w:t>
      </w:r>
      <w:r>
        <w:rPr>
          <w:noProof/>
        </w:rPr>
        <w:fldChar w:fldCharType="end"/>
      </w:r>
    </w:p>
    <w:p w14:paraId="556985FF" w14:textId="177BD53B"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7.6</w:t>
      </w:r>
      <w:r>
        <w:rPr>
          <w:noProof/>
        </w:rPr>
        <w:tab/>
        <w:t>Blocking characteristics</w:t>
      </w:r>
      <w:r>
        <w:rPr>
          <w:noProof/>
        </w:rPr>
        <w:tab/>
      </w:r>
      <w:r>
        <w:rPr>
          <w:noProof/>
        </w:rPr>
        <w:fldChar w:fldCharType="begin" w:fldLock="1"/>
      </w:r>
      <w:r>
        <w:rPr>
          <w:noProof/>
        </w:rPr>
        <w:instrText xml:space="preserve"> PAGEREF _Toc163738526 \h </w:instrText>
      </w:r>
      <w:r>
        <w:rPr>
          <w:noProof/>
        </w:rPr>
      </w:r>
      <w:r>
        <w:rPr>
          <w:noProof/>
        </w:rPr>
        <w:fldChar w:fldCharType="separate"/>
      </w:r>
      <w:r>
        <w:rPr>
          <w:noProof/>
        </w:rPr>
        <w:t>1751</w:t>
      </w:r>
      <w:r>
        <w:rPr>
          <w:noProof/>
        </w:rPr>
        <w:fldChar w:fldCharType="end"/>
      </w:r>
    </w:p>
    <w:p w14:paraId="4C467748" w14:textId="3161C714"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7.6.1</w:t>
      </w:r>
      <w:r>
        <w:rPr>
          <w:noProof/>
        </w:rPr>
        <w:tab/>
        <w:t>General</w:t>
      </w:r>
      <w:r>
        <w:rPr>
          <w:noProof/>
        </w:rPr>
        <w:tab/>
      </w:r>
      <w:r>
        <w:rPr>
          <w:noProof/>
        </w:rPr>
        <w:fldChar w:fldCharType="begin" w:fldLock="1"/>
      </w:r>
      <w:r>
        <w:rPr>
          <w:noProof/>
        </w:rPr>
        <w:instrText xml:space="preserve"> PAGEREF _Toc163738527 \h </w:instrText>
      </w:r>
      <w:r>
        <w:rPr>
          <w:noProof/>
        </w:rPr>
      </w:r>
      <w:r>
        <w:rPr>
          <w:noProof/>
        </w:rPr>
        <w:fldChar w:fldCharType="separate"/>
      </w:r>
      <w:r>
        <w:rPr>
          <w:noProof/>
        </w:rPr>
        <w:t>1751</w:t>
      </w:r>
      <w:r>
        <w:rPr>
          <w:noProof/>
        </w:rPr>
        <w:fldChar w:fldCharType="end"/>
      </w:r>
    </w:p>
    <w:p w14:paraId="465AD15C" w14:textId="5B54B22A"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7.6.2</w:t>
      </w:r>
      <w:r>
        <w:rPr>
          <w:noProof/>
        </w:rPr>
        <w:tab/>
        <w:t>In-band blocking</w:t>
      </w:r>
      <w:r>
        <w:rPr>
          <w:noProof/>
        </w:rPr>
        <w:tab/>
      </w:r>
      <w:r>
        <w:rPr>
          <w:noProof/>
        </w:rPr>
        <w:fldChar w:fldCharType="begin" w:fldLock="1"/>
      </w:r>
      <w:r>
        <w:rPr>
          <w:noProof/>
        </w:rPr>
        <w:instrText xml:space="preserve"> PAGEREF _Toc163738528 \h </w:instrText>
      </w:r>
      <w:r>
        <w:rPr>
          <w:noProof/>
        </w:rPr>
      </w:r>
      <w:r>
        <w:rPr>
          <w:noProof/>
        </w:rPr>
        <w:fldChar w:fldCharType="separate"/>
      </w:r>
      <w:r>
        <w:rPr>
          <w:noProof/>
        </w:rPr>
        <w:t>1751</w:t>
      </w:r>
      <w:r>
        <w:rPr>
          <w:noProof/>
        </w:rPr>
        <w:fldChar w:fldCharType="end"/>
      </w:r>
    </w:p>
    <w:p w14:paraId="251E85D9" w14:textId="4D0F98F0"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7.6.3</w:t>
      </w:r>
      <w:r>
        <w:rPr>
          <w:noProof/>
        </w:rPr>
        <w:tab/>
        <w:t>Out of Band Blocking</w:t>
      </w:r>
      <w:r>
        <w:rPr>
          <w:noProof/>
        </w:rPr>
        <w:tab/>
      </w:r>
      <w:r>
        <w:rPr>
          <w:noProof/>
        </w:rPr>
        <w:fldChar w:fldCharType="begin" w:fldLock="1"/>
      </w:r>
      <w:r>
        <w:rPr>
          <w:noProof/>
        </w:rPr>
        <w:instrText xml:space="preserve"> PAGEREF _Toc163738529 \h </w:instrText>
      </w:r>
      <w:r>
        <w:rPr>
          <w:noProof/>
        </w:rPr>
      </w:r>
      <w:r>
        <w:rPr>
          <w:noProof/>
        </w:rPr>
        <w:fldChar w:fldCharType="separate"/>
      </w:r>
      <w:r>
        <w:rPr>
          <w:noProof/>
        </w:rPr>
        <w:t>1751</w:t>
      </w:r>
      <w:r>
        <w:rPr>
          <w:noProof/>
        </w:rPr>
        <w:fldChar w:fldCharType="end"/>
      </w:r>
    </w:p>
    <w:p w14:paraId="1F019DFE" w14:textId="15D9476E"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7.6.3.1</w:t>
      </w:r>
      <w:r>
        <w:rPr>
          <w:noProof/>
        </w:rPr>
        <w:tab/>
        <w:t>Test purpose</w:t>
      </w:r>
      <w:r>
        <w:rPr>
          <w:noProof/>
        </w:rPr>
        <w:tab/>
      </w:r>
      <w:r>
        <w:rPr>
          <w:noProof/>
        </w:rPr>
        <w:fldChar w:fldCharType="begin" w:fldLock="1"/>
      </w:r>
      <w:r>
        <w:rPr>
          <w:noProof/>
        </w:rPr>
        <w:instrText xml:space="preserve"> PAGEREF _Toc163738530 \h </w:instrText>
      </w:r>
      <w:r>
        <w:rPr>
          <w:noProof/>
        </w:rPr>
      </w:r>
      <w:r>
        <w:rPr>
          <w:noProof/>
        </w:rPr>
        <w:fldChar w:fldCharType="separate"/>
      </w:r>
      <w:r>
        <w:rPr>
          <w:noProof/>
        </w:rPr>
        <w:t>1751</w:t>
      </w:r>
      <w:r>
        <w:rPr>
          <w:noProof/>
        </w:rPr>
        <w:fldChar w:fldCharType="end"/>
      </w:r>
    </w:p>
    <w:p w14:paraId="1C16C9AE" w14:textId="4885AF15"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7.6.3.2</w:t>
      </w:r>
      <w:r>
        <w:rPr>
          <w:noProof/>
        </w:rPr>
        <w:tab/>
        <w:t>Test applicability</w:t>
      </w:r>
      <w:r>
        <w:rPr>
          <w:noProof/>
        </w:rPr>
        <w:tab/>
      </w:r>
      <w:r>
        <w:rPr>
          <w:noProof/>
        </w:rPr>
        <w:fldChar w:fldCharType="begin" w:fldLock="1"/>
      </w:r>
      <w:r>
        <w:rPr>
          <w:noProof/>
        </w:rPr>
        <w:instrText xml:space="preserve"> PAGEREF _Toc163738531 \h </w:instrText>
      </w:r>
      <w:r>
        <w:rPr>
          <w:noProof/>
        </w:rPr>
      </w:r>
      <w:r>
        <w:rPr>
          <w:noProof/>
        </w:rPr>
        <w:fldChar w:fldCharType="separate"/>
      </w:r>
      <w:r>
        <w:rPr>
          <w:noProof/>
        </w:rPr>
        <w:t>1752</w:t>
      </w:r>
      <w:r>
        <w:rPr>
          <w:noProof/>
        </w:rPr>
        <w:fldChar w:fldCharType="end"/>
      </w:r>
    </w:p>
    <w:p w14:paraId="3143D8BA" w14:textId="4ECC515D"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7.6.3.3</w:t>
      </w:r>
      <w:r>
        <w:rPr>
          <w:noProof/>
        </w:rPr>
        <w:tab/>
        <w:t>Minimum conformance requirements</w:t>
      </w:r>
      <w:r>
        <w:rPr>
          <w:noProof/>
        </w:rPr>
        <w:tab/>
      </w:r>
      <w:r>
        <w:rPr>
          <w:noProof/>
        </w:rPr>
        <w:fldChar w:fldCharType="begin" w:fldLock="1"/>
      </w:r>
      <w:r>
        <w:rPr>
          <w:noProof/>
        </w:rPr>
        <w:instrText xml:space="preserve"> PAGEREF _Toc163738532 \h </w:instrText>
      </w:r>
      <w:r>
        <w:rPr>
          <w:noProof/>
        </w:rPr>
      </w:r>
      <w:r>
        <w:rPr>
          <w:noProof/>
        </w:rPr>
        <w:fldChar w:fldCharType="separate"/>
      </w:r>
      <w:r>
        <w:rPr>
          <w:noProof/>
        </w:rPr>
        <w:t>1752</w:t>
      </w:r>
      <w:r>
        <w:rPr>
          <w:noProof/>
        </w:rPr>
        <w:fldChar w:fldCharType="end"/>
      </w:r>
    </w:p>
    <w:p w14:paraId="12DE1A1C" w14:textId="1D9F7516"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7.6.3.4</w:t>
      </w:r>
      <w:r>
        <w:rPr>
          <w:noProof/>
        </w:rPr>
        <w:tab/>
        <w:t>Test description</w:t>
      </w:r>
      <w:r>
        <w:rPr>
          <w:noProof/>
        </w:rPr>
        <w:tab/>
      </w:r>
      <w:r>
        <w:rPr>
          <w:noProof/>
        </w:rPr>
        <w:fldChar w:fldCharType="begin" w:fldLock="1"/>
      </w:r>
      <w:r>
        <w:rPr>
          <w:noProof/>
        </w:rPr>
        <w:instrText xml:space="preserve"> PAGEREF _Toc163738533 \h </w:instrText>
      </w:r>
      <w:r>
        <w:rPr>
          <w:noProof/>
        </w:rPr>
      </w:r>
      <w:r>
        <w:rPr>
          <w:noProof/>
        </w:rPr>
        <w:fldChar w:fldCharType="separate"/>
      </w:r>
      <w:r>
        <w:rPr>
          <w:noProof/>
        </w:rPr>
        <w:t>1753</w:t>
      </w:r>
      <w:r>
        <w:rPr>
          <w:noProof/>
        </w:rPr>
        <w:fldChar w:fldCharType="end"/>
      </w:r>
    </w:p>
    <w:p w14:paraId="6D9C6309" w14:textId="2F1F923C"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7.6.3.4.1</w:t>
      </w:r>
      <w:r>
        <w:rPr>
          <w:noProof/>
        </w:rPr>
        <w:tab/>
        <w:t>Initial conditions</w:t>
      </w:r>
      <w:r>
        <w:rPr>
          <w:noProof/>
        </w:rPr>
        <w:tab/>
      </w:r>
      <w:r>
        <w:rPr>
          <w:noProof/>
        </w:rPr>
        <w:fldChar w:fldCharType="begin" w:fldLock="1"/>
      </w:r>
      <w:r>
        <w:rPr>
          <w:noProof/>
        </w:rPr>
        <w:instrText xml:space="preserve"> PAGEREF _Toc163738534 \h </w:instrText>
      </w:r>
      <w:r>
        <w:rPr>
          <w:noProof/>
        </w:rPr>
      </w:r>
      <w:r>
        <w:rPr>
          <w:noProof/>
        </w:rPr>
        <w:fldChar w:fldCharType="separate"/>
      </w:r>
      <w:r>
        <w:rPr>
          <w:noProof/>
        </w:rPr>
        <w:t>1753</w:t>
      </w:r>
      <w:r>
        <w:rPr>
          <w:noProof/>
        </w:rPr>
        <w:fldChar w:fldCharType="end"/>
      </w:r>
    </w:p>
    <w:p w14:paraId="23903952" w14:textId="3833BB7F"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7.6.3.4.2</w:t>
      </w:r>
      <w:r>
        <w:rPr>
          <w:noProof/>
        </w:rPr>
        <w:tab/>
        <w:t>Test procedure</w:t>
      </w:r>
      <w:r>
        <w:rPr>
          <w:noProof/>
        </w:rPr>
        <w:tab/>
      </w:r>
      <w:r>
        <w:rPr>
          <w:noProof/>
        </w:rPr>
        <w:fldChar w:fldCharType="begin" w:fldLock="1"/>
      </w:r>
      <w:r>
        <w:rPr>
          <w:noProof/>
        </w:rPr>
        <w:instrText xml:space="preserve"> PAGEREF _Toc163738535 \h </w:instrText>
      </w:r>
      <w:r>
        <w:rPr>
          <w:noProof/>
        </w:rPr>
      </w:r>
      <w:r>
        <w:rPr>
          <w:noProof/>
        </w:rPr>
        <w:fldChar w:fldCharType="separate"/>
      </w:r>
      <w:r>
        <w:rPr>
          <w:noProof/>
        </w:rPr>
        <w:t>1753</w:t>
      </w:r>
      <w:r>
        <w:rPr>
          <w:noProof/>
        </w:rPr>
        <w:fldChar w:fldCharType="end"/>
      </w:r>
    </w:p>
    <w:p w14:paraId="6EF3CBBD" w14:textId="3DA59F65"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7.6.3.4.3</w:t>
      </w:r>
      <w:r>
        <w:rPr>
          <w:noProof/>
        </w:rPr>
        <w:tab/>
        <w:t>Message contents</w:t>
      </w:r>
      <w:r>
        <w:rPr>
          <w:noProof/>
        </w:rPr>
        <w:tab/>
      </w:r>
      <w:r>
        <w:rPr>
          <w:noProof/>
        </w:rPr>
        <w:fldChar w:fldCharType="begin" w:fldLock="1"/>
      </w:r>
      <w:r>
        <w:rPr>
          <w:noProof/>
        </w:rPr>
        <w:instrText xml:space="preserve"> PAGEREF _Toc163738536 \h </w:instrText>
      </w:r>
      <w:r>
        <w:rPr>
          <w:noProof/>
        </w:rPr>
      </w:r>
      <w:r>
        <w:rPr>
          <w:noProof/>
        </w:rPr>
        <w:fldChar w:fldCharType="separate"/>
      </w:r>
      <w:r>
        <w:rPr>
          <w:noProof/>
        </w:rPr>
        <w:t>1753</w:t>
      </w:r>
      <w:r>
        <w:rPr>
          <w:noProof/>
        </w:rPr>
        <w:fldChar w:fldCharType="end"/>
      </w:r>
    </w:p>
    <w:p w14:paraId="19DC0068" w14:textId="02F81EC9"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7.6.3.5</w:t>
      </w:r>
      <w:r>
        <w:rPr>
          <w:noProof/>
        </w:rPr>
        <w:tab/>
        <w:t>Test requirement</w:t>
      </w:r>
      <w:r>
        <w:rPr>
          <w:noProof/>
        </w:rPr>
        <w:tab/>
      </w:r>
      <w:r>
        <w:rPr>
          <w:noProof/>
        </w:rPr>
        <w:fldChar w:fldCharType="begin" w:fldLock="1"/>
      </w:r>
      <w:r>
        <w:rPr>
          <w:noProof/>
        </w:rPr>
        <w:instrText xml:space="preserve"> PAGEREF _Toc163738537 \h </w:instrText>
      </w:r>
      <w:r>
        <w:rPr>
          <w:noProof/>
        </w:rPr>
      </w:r>
      <w:r>
        <w:rPr>
          <w:noProof/>
        </w:rPr>
        <w:fldChar w:fldCharType="separate"/>
      </w:r>
      <w:r>
        <w:rPr>
          <w:noProof/>
        </w:rPr>
        <w:t>1753</w:t>
      </w:r>
      <w:r>
        <w:rPr>
          <w:noProof/>
        </w:rPr>
        <w:fldChar w:fldCharType="end"/>
      </w:r>
    </w:p>
    <w:p w14:paraId="28085B3E" w14:textId="2C8E780F"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7.6.4</w:t>
      </w:r>
      <w:r>
        <w:rPr>
          <w:noProof/>
        </w:rPr>
        <w:tab/>
        <w:t>Narrow band blocking</w:t>
      </w:r>
      <w:r>
        <w:rPr>
          <w:noProof/>
        </w:rPr>
        <w:tab/>
      </w:r>
      <w:r>
        <w:rPr>
          <w:noProof/>
        </w:rPr>
        <w:fldChar w:fldCharType="begin" w:fldLock="1"/>
      </w:r>
      <w:r>
        <w:rPr>
          <w:noProof/>
        </w:rPr>
        <w:instrText xml:space="preserve"> PAGEREF _Toc163738538 \h </w:instrText>
      </w:r>
      <w:r>
        <w:rPr>
          <w:noProof/>
        </w:rPr>
      </w:r>
      <w:r>
        <w:rPr>
          <w:noProof/>
        </w:rPr>
        <w:fldChar w:fldCharType="separate"/>
      </w:r>
      <w:r>
        <w:rPr>
          <w:noProof/>
        </w:rPr>
        <w:t>1753</w:t>
      </w:r>
      <w:r>
        <w:rPr>
          <w:noProof/>
        </w:rPr>
        <w:fldChar w:fldCharType="end"/>
      </w:r>
    </w:p>
    <w:p w14:paraId="63A11B9C" w14:textId="7D8D19D1"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7.7</w:t>
      </w:r>
      <w:r>
        <w:rPr>
          <w:noProof/>
        </w:rPr>
        <w:tab/>
        <w:t>Spurious response</w:t>
      </w:r>
      <w:r>
        <w:rPr>
          <w:noProof/>
        </w:rPr>
        <w:tab/>
      </w:r>
      <w:r>
        <w:rPr>
          <w:noProof/>
        </w:rPr>
        <w:fldChar w:fldCharType="begin" w:fldLock="1"/>
      </w:r>
      <w:r>
        <w:rPr>
          <w:noProof/>
        </w:rPr>
        <w:instrText xml:space="preserve"> PAGEREF _Toc163738539 \h </w:instrText>
      </w:r>
      <w:r>
        <w:rPr>
          <w:noProof/>
        </w:rPr>
      </w:r>
      <w:r>
        <w:rPr>
          <w:noProof/>
        </w:rPr>
        <w:fldChar w:fldCharType="separate"/>
      </w:r>
      <w:r>
        <w:rPr>
          <w:noProof/>
        </w:rPr>
        <w:t>1754</w:t>
      </w:r>
      <w:r>
        <w:rPr>
          <w:noProof/>
        </w:rPr>
        <w:fldChar w:fldCharType="end"/>
      </w:r>
    </w:p>
    <w:p w14:paraId="36AD1174" w14:textId="2DD21CB3"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7.7.1</w:t>
      </w:r>
      <w:r>
        <w:rPr>
          <w:noProof/>
        </w:rPr>
        <w:tab/>
        <w:t>Test Purpose</w:t>
      </w:r>
      <w:r>
        <w:rPr>
          <w:noProof/>
        </w:rPr>
        <w:tab/>
      </w:r>
      <w:r>
        <w:rPr>
          <w:noProof/>
        </w:rPr>
        <w:fldChar w:fldCharType="begin" w:fldLock="1"/>
      </w:r>
      <w:r>
        <w:rPr>
          <w:noProof/>
        </w:rPr>
        <w:instrText xml:space="preserve"> PAGEREF _Toc163738540 \h </w:instrText>
      </w:r>
      <w:r>
        <w:rPr>
          <w:noProof/>
        </w:rPr>
      </w:r>
      <w:r>
        <w:rPr>
          <w:noProof/>
        </w:rPr>
        <w:fldChar w:fldCharType="separate"/>
      </w:r>
      <w:r>
        <w:rPr>
          <w:noProof/>
        </w:rPr>
        <w:t>1754</w:t>
      </w:r>
      <w:r>
        <w:rPr>
          <w:noProof/>
        </w:rPr>
        <w:fldChar w:fldCharType="end"/>
      </w:r>
    </w:p>
    <w:p w14:paraId="28836A8E" w14:textId="790352F2"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7.7.2</w:t>
      </w:r>
      <w:r>
        <w:rPr>
          <w:noProof/>
        </w:rPr>
        <w:tab/>
        <w:t>Test Applicability</w:t>
      </w:r>
      <w:r>
        <w:rPr>
          <w:noProof/>
        </w:rPr>
        <w:tab/>
      </w:r>
      <w:r>
        <w:rPr>
          <w:noProof/>
        </w:rPr>
        <w:fldChar w:fldCharType="begin" w:fldLock="1"/>
      </w:r>
      <w:r>
        <w:rPr>
          <w:noProof/>
        </w:rPr>
        <w:instrText xml:space="preserve"> PAGEREF _Toc163738541 \h </w:instrText>
      </w:r>
      <w:r>
        <w:rPr>
          <w:noProof/>
        </w:rPr>
      </w:r>
      <w:r>
        <w:rPr>
          <w:noProof/>
        </w:rPr>
        <w:fldChar w:fldCharType="separate"/>
      </w:r>
      <w:r>
        <w:rPr>
          <w:noProof/>
        </w:rPr>
        <w:t>1754</w:t>
      </w:r>
      <w:r>
        <w:rPr>
          <w:noProof/>
        </w:rPr>
        <w:fldChar w:fldCharType="end"/>
      </w:r>
    </w:p>
    <w:p w14:paraId="549B9423" w14:textId="60AA22E8"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7.7.3</w:t>
      </w:r>
      <w:r>
        <w:rPr>
          <w:noProof/>
        </w:rPr>
        <w:tab/>
        <w:t>Minimum Conformance Requirements</w:t>
      </w:r>
      <w:r>
        <w:rPr>
          <w:noProof/>
        </w:rPr>
        <w:tab/>
      </w:r>
      <w:r>
        <w:rPr>
          <w:noProof/>
        </w:rPr>
        <w:fldChar w:fldCharType="begin" w:fldLock="1"/>
      </w:r>
      <w:r>
        <w:rPr>
          <w:noProof/>
        </w:rPr>
        <w:instrText xml:space="preserve"> PAGEREF _Toc163738542 \h </w:instrText>
      </w:r>
      <w:r>
        <w:rPr>
          <w:noProof/>
        </w:rPr>
      </w:r>
      <w:r>
        <w:rPr>
          <w:noProof/>
        </w:rPr>
        <w:fldChar w:fldCharType="separate"/>
      </w:r>
      <w:r>
        <w:rPr>
          <w:noProof/>
        </w:rPr>
        <w:t>1754</w:t>
      </w:r>
      <w:r>
        <w:rPr>
          <w:noProof/>
        </w:rPr>
        <w:fldChar w:fldCharType="end"/>
      </w:r>
    </w:p>
    <w:p w14:paraId="6F8EF8A6" w14:textId="4B487CCF"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7.7.4</w:t>
      </w:r>
      <w:r>
        <w:rPr>
          <w:noProof/>
        </w:rPr>
        <w:tab/>
        <w:t>Test Description</w:t>
      </w:r>
      <w:r>
        <w:rPr>
          <w:noProof/>
        </w:rPr>
        <w:tab/>
      </w:r>
      <w:r>
        <w:rPr>
          <w:noProof/>
        </w:rPr>
        <w:fldChar w:fldCharType="begin" w:fldLock="1"/>
      </w:r>
      <w:r>
        <w:rPr>
          <w:noProof/>
        </w:rPr>
        <w:instrText xml:space="preserve"> PAGEREF _Toc163738543 \h </w:instrText>
      </w:r>
      <w:r>
        <w:rPr>
          <w:noProof/>
        </w:rPr>
      </w:r>
      <w:r>
        <w:rPr>
          <w:noProof/>
        </w:rPr>
        <w:fldChar w:fldCharType="separate"/>
      </w:r>
      <w:r>
        <w:rPr>
          <w:noProof/>
        </w:rPr>
        <w:t>1754</w:t>
      </w:r>
      <w:r>
        <w:rPr>
          <w:noProof/>
        </w:rPr>
        <w:fldChar w:fldCharType="end"/>
      </w:r>
    </w:p>
    <w:p w14:paraId="5AE5F4C2" w14:textId="6868546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7.7.4.1</w:t>
      </w:r>
      <w:r>
        <w:rPr>
          <w:noProof/>
        </w:rPr>
        <w:tab/>
        <w:t>Initial Conditions</w:t>
      </w:r>
      <w:r>
        <w:rPr>
          <w:noProof/>
        </w:rPr>
        <w:tab/>
      </w:r>
      <w:r>
        <w:rPr>
          <w:noProof/>
        </w:rPr>
        <w:fldChar w:fldCharType="begin" w:fldLock="1"/>
      </w:r>
      <w:r>
        <w:rPr>
          <w:noProof/>
        </w:rPr>
        <w:instrText xml:space="preserve"> PAGEREF _Toc163738544 \h </w:instrText>
      </w:r>
      <w:r>
        <w:rPr>
          <w:noProof/>
        </w:rPr>
      </w:r>
      <w:r>
        <w:rPr>
          <w:noProof/>
        </w:rPr>
        <w:fldChar w:fldCharType="separate"/>
      </w:r>
      <w:r>
        <w:rPr>
          <w:noProof/>
        </w:rPr>
        <w:t>1754</w:t>
      </w:r>
      <w:r>
        <w:rPr>
          <w:noProof/>
        </w:rPr>
        <w:fldChar w:fldCharType="end"/>
      </w:r>
    </w:p>
    <w:p w14:paraId="42EBAB71" w14:textId="5572F030"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7.7.4.2</w:t>
      </w:r>
      <w:r>
        <w:rPr>
          <w:noProof/>
        </w:rPr>
        <w:tab/>
        <w:t>Test Procedure</w:t>
      </w:r>
      <w:r>
        <w:rPr>
          <w:noProof/>
        </w:rPr>
        <w:tab/>
      </w:r>
      <w:r>
        <w:rPr>
          <w:noProof/>
        </w:rPr>
        <w:fldChar w:fldCharType="begin" w:fldLock="1"/>
      </w:r>
      <w:r>
        <w:rPr>
          <w:noProof/>
        </w:rPr>
        <w:instrText xml:space="preserve"> PAGEREF _Toc163738545 \h </w:instrText>
      </w:r>
      <w:r>
        <w:rPr>
          <w:noProof/>
        </w:rPr>
      </w:r>
      <w:r>
        <w:rPr>
          <w:noProof/>
        </w:rPr>
        <w:fldChar w:fldCharType="separate"/>
      </w:r>
      <w:r>
        <w:rPr>
          <w:noProof/>
        </w:rPr>
        <w:t>1754</w:t>
      </w:r>
      <w:r>
        <w:rPr>
          <w:noProof/>
        </w:rPr>
        <w:fldChar w:fldCharType="end"/>
      </w:r>
    </w:p>
    <w:p w14:paraId="661CD648" w14:textId="471E6B50"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7.7.4.3</w:t>
      </w:r>
      <w:r>
        <w:rPr>
          <w:noProof/>
        </w:rPr>
        <w:tab/>
        <w:t>Message Contents</w:t>
      </w:r>
      <w:r>
        <w:rPr>
          <w:noProof/>
        </w:rPr>
        <w:tab/>
      </w:r>
      <w:r>
        <w:rPr>
          <w:noProof/>
        </w:rPr>
        <w:fldChar w:fldCharType="begin" w:fldLock="1"/>
      </w:r>
      <w:r>
        <w:rPr>
          <w:noProof/>
        </w:rPr>
        <w:instrText xml:space="preserve"> PAGEREF _Toc163738546 \h </w:instrText>
      </w:r>
      <w:r>
        <w:rPr>
          <w:noProof/>
        </w:rPr>
      </w:r>
      <w:r>
        <w:rPr>
          <w:noProof/>
        </w:rPr>
        <w:fldChar w:fldCharType="separate"/>
      </w:r>
      <w:r>
        <w:rPr>
          <w:noProof/>
        </w:rPr>
        <w:t>1755</w:t>
      </w:r>
      <w:r>
        <w:rPr>
          <w:noProof/>
        </w:rPr>
        <w:fldChar w:fldCharType="end"/>
      </w:r>
    </w:p>
    <w:p w14:paraId="7B5565E3" w14:textId="49E0FA87"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7.7.5</w:t>
      </w:r>
      <w:r>
        <w:rPr>
          <w:noProof/>
        </w:rPr>
        <w:tab/>
        <w:t>Test Requirement</w:t>
      </w:r>
      <w:r>
        <w:rPr>
          <w:noProof/>
        </w:rPr>
        <w:tab/>
      </w:r>
      <w:r>
        <w:rPr>
          <w:noProof/>
        </w:rPr>
        <w:fldChar w:fldCharType="begin" w:fldLock="1"/>
      </w:r>
      <w:r>
        <w:rPr>
          <w:noProof/>
        </w:rPr>
        <w:instrText xml:space="preserve"> PAGEREF _Toc163738547 \h </w:instrText>
      </w:r>
      <w:r>
        <w:rPr>
          <w:noProof/>
        </w:rPr>
      </w:r>
      <w:r>
        <w:rPr>
          <w:noProof/>
        </w:rPr>
        <w:fldChar w:fldCharType="separate"/>
      </w:r>
      <w:r>
        <w:rPr>
          <w:noProof/>
        </w:rPr>
        <w:t>1755</w:t>
      </w:r>
      <w:r>
        <w:rPr>
          <w:noProof/>
        </w:rPr>
        <w:fldChar w:fldCharType="end"/>
      </w:r>
    </w:p>
    <w:p w14:paraId="1632BE96" w14:textId="46ABE2AE"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7.8</w:t>
      </w:r>
      <w:r>
        <w:rPr>
          <w:noProof/>
        </w:rPr>
        <w:tab/>
        <w:t>Intermodulation characteristics</w:t>
      </w:r>
      <w:r>
        <w:rPr>
          <w:noProof/>
        </w:rPr>
        <w:tab/>
      </w:r>
      <w:r>
        <w:rPr>
          <w:noProof/>
        </w:rPr>
        <w:fldChar w:fldCharType="begin" w:fldLock="1"/>
      </w:r>
      <w:r>
        <w:rPr>
          <w:noProof/>
        </w:rPr>
        <w:instrText xml:space="preserve"> PAGEREF _Toc163738548 \h </w:instrText>
      </w:r>
      <w:r>
        <w:rPr>
          <w:noProof/>
        </w:rPr>
      </w:r>
      <w:r>
        <w:rPr>
          <w:noProof/>
        </w:rPr>
        <w:fldChar w:fldCharType="separate"/>
      </w:r>
      <w:r>
        <w:rPr>
          <w:noProof/>
        </w:rPr>
        <w:t>1756</w:t>
      </w:r>
      <w:r>
        <w:rPr>
          <w:noProof/>
        </w:rPr>
        <w:fldChar w:fldCharType="end"/>
      </w:r>
    </w:p>
    <w:p w14:paraId="33C6438E" w14:textId="7C0497D3"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7.8.1</w:t>
      </w:r>
      <w:r>
        <w:rPr>
          <w:noProof/>
        </w:rPr>
        <w:tab/>
        <w:t>General</w:t>
      </w:r>
      <w:r>
        <w:rPr>
          <w:noProof/>
        </w:rPr>
        <w:tab/>
      </w:r>
      <w:r>
        <w:rPr>
          <w:noProof/>
        </w:rPr>
        <w:fldChar w:fldCharType="begin" w:fldLock="1"/>
      </w:r>
      <w:r>
        <w:rPr>
          <w:noProof/>
        </w:rPr>
        <w:instrText xml:space="preserve"> PAGEREF _Toc163738549 \h </w:instrText>
      </w:r>
      <w:r>
        <w:rPr>
          <w:noProof/>
        </w:rPr>
      </w:r>
      <w:r>
        <w:rPr>
          <w:noProof/>
        </w:rPr>
        <w:fldChar w:fldCharType="separate"/>
      </w:r>
      <w:r>
        <w:rPr>
          <w:noProof/>
        </w:rPr>
        <w:t>1756</w:t>
      </w:r>
      <w:r>
        <w:rPr>
          <w:noProof/>
        </w:rPr>
        <w:fldChar w:fldCharType="end"/>
      </w:r>
    </w:p>
    <w:p w14:paraId="581A67DD" w14:textId="5AC51F86"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7.8.2</w:t>
      </w:r>
      <w:r>
        <w:rPr>
          <w:noProof/>
        </w:rPr>
        <w:tab/>
        <w:t>Wide band Intermodulation</w:t>
      </w:r>
      <w:r>
        <w:rPr>
          <w:noProof/>
        </w:rPr>
        <w:tab/>
      </w:r>
      <w:r>
        <w:rPr>
          <w:noProof/>
        </w:rPr>
        <w:fldChar w:fldCharType="begin" w:fldLock="1"/>
      </w:r>
      <w:r>
        <w:rPr>
          <w:noProof/>
        </w:rPr>
        <w:instrText xml:space="preserve"> PAGEREF _Toc163738550 \h </w:instrText>
      </w:r>
      <w:r>
        <w:rPr>
          <w:noProof/>
        </w:rPr>
      </w:r>
      <w:r>
        <w:rPr>
          <w:noProof/>
        </w:rPr>
        <w:fldChar w:fldCharType="separate"/>
      </w:r>
      <w:r>
        <w:rPr>
          <w:noProof/>
        </w:rPr>
        <w:t>1756</w:t>
      </w:r>
      <w:r>
        <w:rPr>
          <w:noProof/>
        </w:rPr>
        <w:fldChar w:fldCharType="end"/>
      </w:r>
    </w:p>
    <w:p w14:paraId="080F7BDB" w14:textId="7F235BC5"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8</w:t>
      </w:r>
      <w:r>
        <w:rPr>
          <w:noProof/>
        </w:rPr>
        <w:t>.</w:t>
      </w:r>
      <w:r w:rsidRPr="003A69B6">
        <w:rPr>
          <w:rFonts w:eastAsia="MS Mincho"/>
          <w:noProof/>
        </w:rPr>
        <w:t>2.1</w:t>
      </w:r>
      <w:r>
        <w:rPr>
          <w:noProof/>
        </w:rPr>
        <w:tab/>
        <w:t>Test purpose</w:t>
      </w:r>
      <w:r>
        <w:rPr>
          <w:noProof/>
        </w:rPr>
        <w:tab/>
      </w:r>
      <w:r>
        <w:rPr>
          <w:noProof/>
        </w:rPr>
        <w:fldChar w:fldCharType="begin" w:fldLock="1"/>
      </w:r>
      <w:r>
        <w:rPr>
          <w:noProof/>
        </w:rPr>
        <w:instrText xml:space="preserve"> PAGEREF _Toc163738551 \h </w:instrText>
      </w:r>
      <w:r>
        <w:rPr>
          <w:noProof/>
        </w:rPr>
      </w:r>
      <w:r>
        <w:rPr>
          <w:noProof/>
        </w:rPr>
        <w:fldChar w:fldCharType="separate"/>
      </w:r>
      <w:r>
        <w:rPr>
          <w:noProof/>
        </w:rPr>
        <w:t>1756</w:t>
      </w:r>
      <w:r>
        <w:rPr>
          <w:noProof/>
        </w:rPr>
        <w:fldChar w:fldCharType="end"/>
      </w:r>
    </w:p>
    <w:p w14:paraId="550F299E" w14:textId="57975597"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8</w:t>
      </w:r>
      <w:r>
        <w:rPr>
          <w:noProof/>
        </w:rPr>
        <w:t>.2</w:t>
      </w:r>
      <w:r w:rsidRPr="003A69B6">
        <w:rPr>
          <w:rFonts w:eastAsia="MS Mincho"/>
          <w:noProof/>
        </w:rPr>
        <w:t>.2</w:t>
      </w:r>
      <w:r>
        <w:rPr>
          <w:noProof/>
        </w:rPr>
        <w:tab/>
        <w:t>Test applicability</w:t>
      </w:r>
      <w:r>
        <w:rPr>
          <w:noProof/>
        </w:rPr>
        <w:tab/>
      </w:r>
      <w:r>
        <w:rPr>
          <w:noProof/>
        </w:rPr>
        <w:fldChar w:fldCharType="begin" w:fldLock="1"/>
      </w:r>
      <w:r>
        <w:rPr>
          <w:noProof/>
        </w:rPr>
        <w:instrText xml:space="preserve"> PAGEREF _Toc163738552 \h </w:instrText>
      </w:r>
      <w:r>
        <w:rPr>
          <w:noProof/>
        </w:rPr>
      </w:r>
      <w:r>
        <w:rPr>
          <w:noProof/>
        </w:rPr>
        <w:fldChar w:fldCharType="separate"/>
      </w:r>
      <w:r>
        <w:rPr>
          <w:noProof/>
        </w:rPr>
        <w:t>1756</w:t>
      </w:r>
      <w:r>
        <w:rPr>
          <w:noProof/>
        </w:rPr>
        <w:fldChar w:fldCharType="end"/>
      </w:r>
    </w:p>
    <w:p w14:paraId="41BC80EB" w14:textId="50AF4719"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8</w:t>
      </w:r>
      <w:r>
        <w:rPr>
          <w:noProof/>
        </w:rPr>
        <w:t>.</w:t>
      </w:r>
      <w:r w:rsidRPr="003A69B6">
        <w:rPr>
          <w:rFonts w:eastAsia="MS Mincho"/>
          <w:noProof/>
        </w:rPr>
        <w:t>2.</w:t>
      </w:r>
      <w:r>
        <w:rPr>
          <w:noProof/>
        </w:rPr>
        <w:t>3</w:t>
      </w:r>
      <w:r>
        <w:rPr>
          <w:noProof/>
        </w:rPr>
        <w:tab/>
        <w:t>Minimum conformance requirements</w:t>
      </w:r>
      <w:r>
        <w:rPr>
          <w:noProof/>
        </w:rPr>
        <w:tab/>
      </w:r>
      <w:r>
        <w:rPr>
          <w:noProof/>
        </w:rPr>
        <w:fldChar w:fldCharType="begin" w:fldLock="1"/>
      </w:r>
      <w:r>
        <w:rPr>
          <w:noProof/>
        </w:rPr>
        <w:instrText xml:space="preserve"> PAGEREF _Toc163738553 \h </w:instrText>
      </w:r>
      <w:r>
        <w:rPr>
          <w:noProof/>
        </w:rPr>
      </w:r>
      <w:r>
        <w:rPr>
          <w:noProof/>
        </w:rPr>
        <w:fldChar w:fldCharType="separate"/>
      </w:r>
      <w:r>
        <w:rPr>
          <w:noProof/>
        </w:rPr>
        <w:t>1756</w:t>
      </w:r>
      <w:r>
        <w:rPr>
          <w:noProof/>
        </w:rPr>
        <w:fldChar w:fldCharType="end"/>
      </w:r>
    </w:p>
    <w:p w14:paraId="77AA8E23" w14:textId="2A297F8C"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8.2</w:t>
      </w:r>
      <w:r>
        <w:rPr>
          <w:noProof/>
        </w:rPr>
        <w:t>.4</w:t>
      </w:r>
      <w:r>
        <w:rPr>
          <w:noProof/>
        </w:rPr>
        <w:tab/>
        <w:t>Test description</w:t>
      </w:r>
      <w:r>
        <w:rPr>
          <w:noProof/>
        </w:rPr>
        <w:tab/>
      </w:r>
      <w:r>
        <w:rPr>
          <w:noProof/>
        </w:rPr>
        <w:fldChar w:fldCharType="begin" w:fldLock="1"/>
      </w:r>
      <w:r>
        <w:rPr>
          <w:noProof/>
        </w:rPr>
        <w:instrText xml:space="preserve"> PAGEREF _Toc163738554 \h </w:instrText>
      </w:r>
      <w:r>
        <w:rPr>
          <w:noProof/>
        </w:rPr>
      </w:r>
      <w:r>
        <w:rPr>
          <w:noProof/>
        </w:rPr>
        <w:fldChar w:fldCharType="separate"/>
      </w:r>
      <w:r>
        <w:rPr>
          <w:noProof/>
        </w:rPr>
        <w:t>1757</w:t>
      </w:r>
      <w:r>
        <w:rPr>
          <w:noProof/>
        </w:rPr>
        <w:fldChar w:fldCharType="end"/>
      </w:r>
    </w:p>
    <w:p w14:paraId="651BBB97" w14:textId="6C470DAE"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8.2</w:t>
      </w:r>
      <w:r>
        <w:rPr>
          <w:noProof/>
        </w:rPr>
        <w:t>.4.1</w:t>
      </w:r>
      <w:r>
        <w:rPr>
          <w:noProof/>
        </w:rPr>
        <w:tab/>
        <w:t>Initial conditions</w:t>
      </w:r>
      <w:r>
        <w:rPr>
          <w:noProof/>
        </w:rPr>
        <w:tab/>
      </w:r>
      <w:r>
        <w:rPr>
          <w:noProof/>
        </w:rPr>
        <w:fldChar w:fldCharType="begin" w:fldLock="1"/>
      </w:r>
      <w:r>
        <w:rPr>
          <w:noProof/>
        </w:rPr>
        <w:instrText xml:space="preserve"> PAGEREF _Toc163738555 \h </w:instrText>
      </w:r>
      <w:r>
        <w:rPr>
          <w:noProof/>
        </w:rPr>
      </w:r>
      <w:r>
        <w:rPr>
          <w:noProof/>
        </w:rPr>
        <w:fldChar w:fldCharType="separate"/>
      </w:r>
      <w:r>
        <w:rPr>
          <w:noProof/>
        </w:rPr>
        <w:t>1757</w:t>
      </w:r>
      <w:r>
        <w:rPr>
          <w:noProof/>
        </w:rPr>
        <w:fldChar w:fldCharType="end"/>
      </w:r>
    </w:p>
    <w:p w14:paraId="73F878D4" w14:textId="7DC43C17"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8.2</w:t>
      </w:r>
      <w:r>
        <w:rPr>
          <w:noProof/>
        </w:rPr>
        <w:t>.4.2</w:t>
      </w:r>
      <w:r>
        <w:rPr>
          <w:noProof/>
        </w:rPr>
        <w:tab/>
        <w:t>Test procedure</w:t>
      </w:r>
      <w:r>
        <w:rPr>
          <w:noProof/>
        </w:rPr>
        <w:tab/>
      </w:r>
      <w:r>
        <w:rPr>
          <w:noProof/>
        </w:rPr>
        <w:fldChar w:fldCharType="begin" w:fldLock="1"/>
      </w:r>
      <w:r>
        <w:rPr>
          <w:noProof/>
        </w:rPr>
        <w:instrText xml:space="preserve"> PAGEREF _Toc163738556 \h </w:instrText>
      </w:r>
      <w:r>
        <w:rPr>
          <w:noProof/>
        </w:rPr>
      </w:r>
      <w:r>
        <w:rPr>
          <w:noProof/>
        </w:rPr>
        <w:fldChar w:fldCharType="separate"/>
      </w:r>
      <w:r>
        <w:rPr>
          <w:noProof/>
        </w:rPr>
        <w:t>1758</w:t>
      </w:r>
      <w:r>
        <w:rPr>
          <w:noProof/>
        </w:rPr>
        <w:fldChar w:fldCharType="end"/>
      </w:r>
    </w:p>
    <w:p w14:paraId="1E404937" w14:textId="6A8A891A"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8.2</w:t>
      </w:r>
      <w:r>
        <w:rPr>
          <w:noProof/>
        </w:rPr>
        <w:t>.4.3</w:t>
      </w:r>
      <w:r>
        <w:rPr>
          <w:noProof/>
        </w:rPr>
        <w:tab/>
        <w:t>Message contents</w:t>
      </w:r>
      <w:r>
        <w:rPr>
          <w:noProof/>
        </w:rPr>
        <w:tab/>
      </w:r>
      <w:r>
        <w:rPr>
          <w:noProof/>
        </w:rPr>
        <w:fldChar w:fldCharType="begin" w:fldLock="1"/>
      </w:r>
      <w:r>
        <w:rPr>
          <w:noProof/>
        </w:rPr>
        <w:instrText xml:space="preserve"> PAGEREF _Toc163738557 \h </w:instrText>
      </w:r>
      <w:r>
        <w:rPr>
          <w:noProof/>
        </w:rPr>
      </w:r>
      <w:r>
        <w:rPr>
          <w:noProof/>
        </w:rPr>
        <w:fldChar w:fldCharType="separate"/>
      </w:r>
      <w:r>
        <w:rPr>
          <w:noProof/>
        </w:rPr>
        <w:t>1759</w:t>
      </w:r>
      <w:r>
        <w:rPr>
          <w:noProof/>
        </w:rPr>
        <w:fldChar w:fldCharType="end"/>
      </w:r>
    </w:p>
    <w:p w14:paraId="2345818C" w14:textId="677238FF"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8.2</w:t>
      </w:r>
      <w:r>
        <w:rPr>
          <w:noProof/>
        </w:rPr>
        <w:t>.5</w:t>
      </w:r>
      <w:r>
        <w:rPr>
          <w:noProof/>
        </w:rPr>
        <w:tab/>
        <w:t>Test requirement</w:t>
      </w:r>
      <w:r>
        <w:rPr>
          <w:noProof/>
        </w:rPr>
        <w:tab/>
      </w:r>
      <w:r>
        <w:rPr>
          <w:noProof/>
        </w:rPr>
        <w:fldChar w:fldCharType="begin" w:fldLock="1"/>
      </w:r>
      <w:r>
        <w:rPr>
          <w:noProof/>
        </w:rPr>
        <w:instrText xml:space="preserve"> PAGEREF _Toc163738558 \h </w:instrText>
      </w:r>
      <w:r>
        <w:rPr>
          <w:noProof/>
        </w:rPr>
      </w:r>
      <w:r>
        <w:rPr>
          <w:noProof/>
        </w:rPr>
        <w:fldChar w:fldCharType="separate"/>
      </w:r>
      <w:r>
        <w:rPr>
          <w:noProof/>
        </w:rPr>
        <w:t>1759</w:t>
      </w:r>
      <w:r>
        <w:rPr>
          <w:noProof/>
        </w:rPr>
        <w:fldChar w:fldCharType="end"/>
      </w:r>
    </w:p>
    <w:p w14:paraId="3C87A509" w14:textId="05048A9F"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7.9</w:t>
      </w:r>
      <w:r>
        <w:rPr>
          <w:noProof/>
        </w:rPr>
        <w:tab/>
        <w:t>Spurious emissions</w:t>
      </w:r>
      <w:r>
        <w:rPr>
          <w:noProof/>
        </w:rPr>
        <w:tab/>
      </w:r>
      <w:r>
        <w:rPr>
          <w:noProof/>
        </w:rPr>
        <w:fldChar w:fldCharType="begin" w:fldLock="1"/>
      </w:r>
      <w:r>
        <w:rPr>
          <w:noProof/>
        </w:rPr>
        <w:instrText xml:space="preserve"> PAGEREF _Toc163738559 \h </w:instrText>
      </w:r>
      <w:r>
        <w:rPr>
          <w:noProof/>
        </w:rPr>
      </w:r>
      <w:r>
        <w:rPr>
          <w:noProof/>
        </w:rPr>
        <w:fldChar w:fldCharType="separate"/>
      </w:r>
      <w:r>
        <w:rPr>
          <w:noProof/>
        </w:rPr>
        <w:t>1760</w:t>
      </w:r>
      <w:r>
        <w:rPr>
          <w:noProof/>
        </w:rPr>
        <w:fldChar w:fldCharType="end"/>
      </w:r>
    </w:p>
    <w:p w14:paraId="3AD3278E" w14:textId="5673AD6A"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9</w:t>
      </w:r>
      <w:r>
        <w:rPr>
          <w:noProof/>
        </w:rPr>
        <w:t>.1</w:t>
      </w:r>
      <w:r>
        <w:rPr>
          <w:noProof/>
        </w:rPr>
        <w:tab/>
        <w:t>Test purpose</w:t>
      </w:r>
      <w:r>
        <w:rPr>
          <w:noProof/>
        </w:rPr>
        <w:tab/>
      </w:r>
      <w:r>
        <w:rPr>
          <w:noProof/>
        </w:rPr>
        <w:fldChar w:fldCharType="begin" w:fldLock="1"/>
      </w:r>
      <w:r>
        <w:rPr>
          <w:noProof/>
        </w:rPr>
        <w:instrText xml:space="preserve"> PAGEREF _Toc163738560 \h </w:instrText>
      </w:r>
      <w:r>
        <w:rPr>
          <w:noProof/>
        </w:rPr>
      </w:r>
      <w:r>
        <w:rPr>
          <w:noProof/>
        </w:rPr>
        <w:fldChar w:fldCharType="separate"/>
      </w:r>
      <w:r>
        <w:rPr>
          <w:noProof/>
        </w:rPr>
        <w:t>1760</w:t>
      </w:r>
      <w:r>
        <w:rPr>
          <w:noProof/>
        </w:rPr>
        <w:fldChar w:fldCharType="end"/>
      </w:r>
    </w:p>
    <w:p w14:paraId="51A151E5" w14:textId="2839B0EB"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9</w:t>
      </w:r>
      <w:r>
        <w:rPr>
          <w:noProof/>
        </w:rPr>
        <w:t>.2</w:t>
      </w:r>
      <w:r>
        <w:rPr>
          <w:noProof/>
        </w:rPr>
        <w:tab/>
        <w:t>Test applicability</w:t>
      </w:r>
      <w:r>
        <w:rPr>
          <w:noProof/>
        </w:rPr>
        <w:tab/>
      </w:r>
      <w:r>
        <w:rPr>
          <w:noProof/>
        </w:rPr>
        <w:fldChar w:fldCharType="begin" w:fldLock="1"/>
      </w:r>
      <w:r>
        <w:rPr>
          <w:noProof/>
        </w:rPr>
        <w:instrText xml:space="preserve"> PAGEREF _Toc163738561 \h </w:instrText>
      </w:r>
      <w:r>
        <w:rPr>
          <w:noProof/>
        </w:rPr>
      </w:r>
      <w:r>
        <w:rPr>
          <w:noProof/>
        </w:rPr>
        <w:fldChar w:fldCharType="separate"/>
      </w:r>
      <w:r>
        <w:rPr>
          <w:noProof/>
        </w:rPr>
        <w:t>1760</w:t>
      </w:r>
      <w:r>
        <w:rPr>
          <w:noProof/>
        </w:rPr>
        <w:fldChar w:fldCharType="end"/>
      </w:r>
    </w:p>
    <w:p w14:paraId="34CF99D4" w14:textId="24B68E01"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9</w:t>
      </w:r>
      <w:r>
        <w:rPr>
          <w:noProof/>
        </w:rPr>
        <w:t>.3</w:t>
      </w:r>
      <w:r>
        <w:rPr>
          <w:noProof/>
        </w:rPr>
        <w:tab/>
        <w:t>Minimum conformance requirements</w:t>
      </w:r>
      <w:r>
        <w:rPr>
          <w:noProof/>
        </w:rPr>
        <w:tab/>
      </w:r>
      <w:r>
        <w:rPr>
          <w:noProof/>
        </w:rPr>
        <w:fldChar w:fldCharType="begin" w:fldLock="1"/>
      </w:r>
      <w:r>
        <w:rPr>
          <w:noProof/>
        </w:rPr>
        <w:instrText xml:space="preserve"> PAGEREF _Toc163738562 \h </w:instrText>
      </w:r>
      <w:r>
        <w:rPr>
          <w:noProof/>
        </w:rPr>
      </w:r>
      <w:r>
        <w:rPr>
          <w:noProof/>
        </w:rPr>
        <w:fldChar w:fldCharType="separate"/>
      </w:r>
      <w:r>
        <w:rPr>
          <w:noProof/>
        </w:rPr>
        <w:t>1760</w:t>
      </w:r>
      <w:r>
        <w:rPr>
          <w:noProof/>
        </w:rPr>
        <w:fldChar w:fldCharType="end"/>
      </w:r>
    </w:p>
    <w:p w14:paraId="1B4D397A" w14:textId="4F487953"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9</w:t>
      </w:r>
      <w:r>
        <w:rPr>
          <w:noProof/>
        </w:rPr>
        <w:t>.4</w:t>
      </w:r>
      <w:r>
        <w:rPr>
          <w:noProof/>
        </w:rPr>
        <w:tab/>
        <w:t>Test description</w:t>
      </w:r>
      <w:r>
        <w:rPr>
          <w:noProof/>
        </w:rPr>
        <w:tab/>
      </w:r>
      <w:r>
        <w:rPr>
          <w:noProof/>
        </w:rPr>
        <w:fldChar w:fldCharType="begin" w:fldLock="1"/>
      </w:r>
      <w:r>
        <w:rPr>
          <w:noProof/>
        </w:rPr>
        <w:instrText xml:space="preserve"> PAGEREF _Toc163738563 \h </w:instrText>
      </w:r>
      <w:r>
        <w:rPr>
          <w:noProof/>
        </w:rPr>
      </w:r>
      <w:r>
        <w:rPr>
          <w:noProof/>
        </w:rPr>
        <w:fldChar w:fldCharType="separate"/>
      </w:r>
      <w:r>
        <w:rPr>
          <w:noProof/>
        </w:rPr>
        <w:t>1761</w:t>
      </w:r>
      <w:r>
        <w:rPr>
          <w:noProof/>
        </w:rPr>
        <w:fldChar w:fldCharType="end"/>
      </w:r>
    </w:p>
    <w:p w14:paraId="7CA2C087" w14:textId="17F03362"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9</w:t>
      </w:r>
      <w:r>
        <w:rPr>
          <w:noProof/>
        </w:rPr>
        <w:t>.4.1</w:t>
      </w:r>
      <w:r>
        <w:rPr>
          <w:noProof/>
        </w:rPr>
        <w:tab/>
        <w:t>Initial conditions</w:t>
      </w:r>
      <w:r>
        <w:rPr>
          <w:noProof/>
        </w:rPr>
        <w:tab/>
      </w:r>
      <w:r>
        <w:rPr>
          <w:noProof/>
        </w:rPr>
        <w:fldChar w:fldCharType="begin" w:fldLock="1"/>
      </w:r>
      <w:r>
        <w:rPr>
          <w:noProof/>
        </w:rPr>
        <w:instrText xml:space="preserve"> PAGEREF _Toc163738564 \h </w:instrText>
      </w:r>
      <w:r>
        <w:rPr>
          <w:noProof/>
        </w:rPr>
      </w:r>
      <w:r>
        <w:rPr>
          <w:noProof/>
        </w:rPr>
        <w:fldChar w:fldCharType="separate"/>
      </w:r>
      <w:r>
        <w:rPr>
          <w:noProof/>
        </w:rPr>
        <w:t>1761</w:t>
      </w:r>
      <w:r>
        <w:rPr>
          <w:noProof/>
        </w:rPr>
        <w:fldChar w:fldCharType="end"/>
      </w:r>
    </w:p>
    <w:p w14:paraId="0AC0F8A0" w14:textId="52FC1CEB"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9.4.2</w:t>
      </w:r>
      <w:r>
        <w:rPr>
          <w:noProof/>
        </w:rPr>
        <w:tab/>
        <w:t>Test procedure</w:t>
      </w:r>
      <w:r>
        <w:rPr>
          <w:noProof/>
        </w:rPr>
        <w:tab/>
      </w:r>
      <w:r>
        <w:rPr>
          <w:noProof/>
        </w:rPr>
        <w:fldChar w:fldCharType="begin" w:fldLock="1"/>
      </w:r>
      <w:r>
        <w:rPr>
          <w:noProof/>
        </w:rPr>
        <w:instrText xml:space="preserve"> PAGEREF _Toc163738565 \h </w:instrText>
      </w:r>
      <w:r>
        <w:rPr>
          <w:noProof/>
        </w:rPr>
      </w:r>
      <w:r>
        <w:rPr>
          <w:noProof/>
        </w:rPr>
        <w:fldChar w:fldCharType="separate"/>
      </w:r>
      <w:r>
        <w:rPr>
          <w:noProof/>
        </w:rPr>
        <w:t>1762</w:t>
      </w:r>
      <w:r>
        <w:rPr>
          <w:noProof/>
        </w:rPr>
        <w:fldChar w:fldCharType="end"/>
      </w:r>
    </w:p>
    <w:p w14:paraId="280ED616" w14:textId="15CB30F3"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9</w:t>
      </w:r>
      <w:r>
        <w:rPr>
          <w:noProof/>
        </w:rPr>
        <w:t>.4.3</w:t>
      </w:r>
      <w:r>
        <w:rPr>
          <w:noProof/>
        </w:rPr>
        <w:tab/>
        <w:t>Message contents</w:t>
      </w:r>
      <w:r>
        <w:rPr>
          <w:noProof/>
        </w:rPr>
        <w:tab/>
      </w:r>
      <w:r>
        <w:rPr>
          <w:noProof/>
        </w:rPr>
        <w:fldChar w:fldCharType="begin" w:fldLock="1"/>
      </w:r>
      <w:r>
        <w:rPr>
          <w:noProof/>
        </w:rPr>
        <w:instrText xml:space="preserve"> PAGEREF _Toc163738566 \h </w:instrText>
      </w:r>
      <w:r>
        <w:rPr>
          <w:noProof/>
        </w:rPr>
      </w:r>
      <w:r>
        <w:rPr>
          <w:noProof/>
        </w:rPr>
        <w:fldChar w:fldCharType="separate"/>
      </w:r>
      <w:r>
        <w:rPr>
          <w:noProof/>
        </w:rPr>
        <w:t>1762</w:t>
      </w:r>
      <w:r>
        <w:rPr>
          <w:noProof/>
        </w:rPr>
        <w:fldChar w:fldCharType="end"/>
      </w:r>
    </w:p>
    <w:p w14:paraId="5C37DA2A" w14:textId="2E55CABB"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7.</w:t>
      </w:r>
      <w:r w:rsidRPr="003A69B6">
        <w:rPr>
          <w:rFonts w:eastAsia="MS Mincho"/>
          <w:noProof/>
        </w:rPr>
        <w:t>9</w:t>
      </w:r>
      <w:r>
        <w:rPr>
          <w:noProof/>
        </w:rPr>
        <w:t>.5</w:t>
      </w:r>
      <w:r>
        <w:rPr>
          <w:noProof/>
        </w:rPr>
        <w:tab/>
        <w:t>Test requirement</w:t>
      </w:r>
      <w:r>
        <w:rPr>
          <w:noProof/>
        </w:rPr>
        <w:tab/>
      </w:r>
      <w:r>
        <w:rPr>
          <w:noProof/>
        </w:rPr>
        <w:fldChar w:fldCharType="begin" w:fldLock="1"/>
      </w:r>
      <w:r>
        <w:rPr>
          <w:noProof/>
        </w:rPr>
        <w:instrText xml:space="preserve"> PAGEREF _Toc163738567 \h </w:instrText>
      </w:r>
      <w:r>
        <w:rPr>
          <w:noProof/>
        </w:rPr>
      </w:r>
      <w:r>
        <w:rPr>
          <w:noProof/>
        </w:rPr>
        <w:fldChar w:fldCharType="separate"/>
      </w:r>
      <w:r>
        <w:rPr>
          <w:noProof/>
        </w:rPr>
        <w:t>1762</w:t>
      </w:r>
      <w:r>
        <w:rPr>
          <w:noProof/>
        </w:rPr>
        <w:fldChar w:fldCharType="end"/>
      </w:r>
    </w:p>
    <w:p w14:paraId="65B964BB" w14:textId="659AF7D6"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8</w:t>
      </w:r>
      <w:r>
        <w:rPr>
          <w:noProof/>
        </w:rPr>
        <w:tab/>
        <w:t>Conducted performance requirements</w:t>
      </w:r>
      <w:r>
        <w:rPr>
          <w:noProof/>
        </w:rPr>
        <w:tab/>
      </w:r>
      <w:r>
        <w:rPr>
          <w:noProof/>
        </w:rPr>
        <w:fldChar w:fldCharType="begin" w:fldLock="1"/>
      </w:r>
      <w:r>
        <w:rPr>
          <w:noProof/>
        </w:rPr>
        <w:instrText xml:space="preserve"> PAGEREF _Toc163738568 \h </w:instrText>
      </w:r>
      <w:r>
        <w:rPr>
          <w:noProof/>
        </w:rPr>
      </w:r>
      <w:r>
        <w:rPr>
          <w:noProof/>
        </w:rPr>
        <w:fldChar w:fldCharType="separate"/>
      </w:r>
      <w:r>
        <w:rPr>
          <w:noProof/>
        </w:rPr>
        <w:t>1762</w:t>
      </w:r>
      <w:r>
        <w:rPr>
          <w:noProof/>
        </w:rPr>
        <w:fldChar w:fldCharType="end"/>
      </w:r>
    </w:p>
    <w:p w14:paraId="145A5438" w14:textId="06B72A33"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8.0</w:t>
      </w:r>
      <w:r>
        <w:rPr>
          <w:noProof/>
        </w:rPr>
        <w:tab/>
        <w:t>General</w:t>
      </w:r>
      <w:r>
        <w:rPr>
          <w:noProof/>
        </w:rPr>
        <w:tab/>
      </w:r>
      <w:r>
        <w:rPr>
          <w:noProof/>
        </w:rPr>
        <w:fldChar w:fldCharType="begin" w:fldLock="1"/>
      </w:r>
      <w:r>
        <w:rPr>
          <w:noProof/>
        </w:rPr>
        <w:instrText xml:space="preserve"> PAGEREF _Toc163738569 \h </w:instrText>
      </w:r>
      <w:r>
        <w:rPr>
          <w:noProof/>
        </w:rPr>
      </w:r>
      <w:r>
        <w:rPr>
          <w:noProof/>
        </w:rPr>
        <w:fldChar w:fldCharType="separate"/>
      </w:r>
      <w:r>
        <w:rPr>
          <w:noProof/>
        </w:rPr>
        <w:t>1762</w:t>
      </w:r>
      <w:r>
        <w:rPr>
          <w:noProof/>
        </w:rPr>
        <w:fldChar w:fldCharType="end"/>
      </w:r>
    </w:p>
    <w:p w14:paraId="685DAC9A" w14:textId="06C6462C"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8.1.1</w:t>
      </w:r>
      <w:r>
        <w:rPr>
          <w:noProof/>
        </w:rPr>
        <w:tab/>
        <w:t>Relationship between minimum requirements and test requirements</w:t>
      </w:r>
      <w:r>
        <w:rPr>
          <w:noProof/>
        </w:rPr>
        <w:tab/>
      </w:r>
      <w:r>
        <w:rPr>
          <w:noProof/>
        </w:rPr>
        <w:fldChar w:fldCharType="begin" w:fldLock="1"/>
      </w:r>
      <w:r>
        <w:rPr>
          <w:noProof/>
        </w:rPr>
        <w:instrText xml:space="preserve"> PAGEREF _Toc163738570 \h </w:instrText>
      </w:r>
      <w:r>
        <w:rPr>
          <w:noProof/>
        </w:rPr>
      </w:r>
      <w:r>
        <w:rPr>
          <w:noProof/>
        </w:rPr>
        <w:fldChar w:fldCharType="separate"/>
      </w:r>
      <w:r>
        <w:rPr>
          <w:noProof/>
        </w:rPr>
        <w:t>1762</w:t>
      </w:r>
      <w:r>
        <w:rPr>
          <w:noProof/>
        </w:rPr>
        <w:fldChar w:fldCharType="end"/>
      </w:r>
    </w:p>
    <w:p w14:paraId="6CB37BFD" w14:textId="6FA1130B"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8.1.2</w:t>
      </w:r>
      <w:r>
        <w:rPr>
          <w:noProof/>
        </w:rPr>
        <w:tab/>
        <w:t>Applicability of minimum requirements</w:t>
      </w:r>
      <w:r>
        <w:rPr>
          <w:noProof/>
        </w:rPr>
        <w:tab/>
      </w:r>
      <w:r>
        <w:rPr>
          <w:noProof/>
        </w:rPr>
        <w:fldChar w:fldCharType="begin" w:fldLock="1"/>
      </w:r>
      <w:r>
        <w:rPr>
          <w:noProof/>
        </w:rPr>
        <w:instrText xml:space="preserve"> PAGEREF _Toc163738571 \h </w:instrText>
      </w:r>
      <w:r>
        <w:rPr>
          <w:noProof/>
        </w:rPr>
      </w:r>
      <w:r>
        <w:rPr>
          <w:noProof/>
        </w:rPr>
        <w:fldChar w:fldCharType="separate"/>
      </w:r>
      <w:r>
        <w:rPr>
          <w:noProof/>
        </w:rPr>
        <w:t>1763</w:t>
      </w:r>
      <w:r>
        <w:rPr>
          <w:noProof/>
        </w:rPr>
        <w:fldChar w:fldCharType="end"/>
      </w:r>
    </w:p>
    <w:p w14:paraId="3CA89644" w14:textId="37D03843"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8.1.3</w:t>
      </w:r>
      <w:r>
        <w:rPr>
          <w:noProof/>
        </w:rPr>
        <w:tab/>
        <w:t>Conducted requirements</w:t>
      </w:r>
      <w:r>
        <w:rPr>
          <w:noProof/>
        </w:rPr>
        <w:tab/>
      </w:r>
      <w:r>
        <w:rPr>
          <w:noProof/>
        </w:rPr>
        <w:fldChar w:fldCharType="begin" w:fldLock="1"/>
      </w:r>
      <w:r>
        <w:rPr>
          <w:noProof/>
        </w:rPr>
        <w:instrText xml:space="preserve"> PAGEREF _Toc163738572 \h </w:instrText>
      </w:r>
      <w:r>
        <w:rPr>
          <w:noProof/>
        </w:rPr>
      </w:r>
      <w:r>
        <w:rPr>
          <w:noProof/>
        </w:rPr>
        <w:fldChar w:fldCharType="separate"/>
      </w:r>
      <w:r>
        <w:rPr>
          <w:noProof/>
        </w:rPr>
        <w:t>1763</w:t>
      </w:r>
      <w:r>
        <w:rPr>
          <w:noProof/>
        </w:rPr>
        <w:fldChar w:fldCharType="end"/>
      </w:r>
    </w:p>
    <w:p w14:paraId="2A998433" w14:textId="3FBFBC05"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8.1.3.1</w:t>
      </w:r>
      <w:r>
        <w:rPr>
          <w:noProof/>
        </w:rPr>
        <w:tab/>
        <w:t>Introduction</w:t>
      </w:r>
      <w:r>
        <w:rPr>
          <w:noProof/>
        </w:rPr>
        <w:tab/>
      </w:r>
      <w:r>
        <w:rPr>
          <w:noProof/>
        </w:rPr>
        <w:fldChar w:fldCharType="begin" w:fldLock="1"/>
      </w:r>
      <w:r>
        <w:rPr>
          <w:noProof/>
        </w:rPr>
        <w:instrText xml:space="preserve"> PAGEREF _Toc163738573 \h </w:instrText>
      </w:r>
      <w:r>
        <w:rPr>
          <w:noProof/>
        </w:rPr>
      </w:r>
      <w:r>
        <w:rPr>
          <w:noProof/>
        </w:rPr>
        <w:fldChar w:fldCharType="separate"/>
      </w:r>
      <w:r>
        <w:rPr>
          <w:noProof/>
        </w:rPr>
        <w:t>1763</w:t>
      </w:r>
      <w:r>
        <w:rPr>
          <w:noProof/>
        </w:rPr>
        <w:fldChar w:fldCharType="end"/>
      </w:r>
    </w:p>
    <w:p w14:paraId="5E7155AB" w14:textId="3CD86DE5"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8.1.3.2</w:t>
      </w:r>
      <w:r>
        <w:rPr>
          <w:noProof/>
        </w:rPr>
        <w:tab/>
        <w:t>Reference point</w:t>
      </w:r>
      <w:r>
        <w:rPr>
          <w:noProof/>
        </w:rPr>
        <w:tab/>
      </w:r>
      <w:r>
        <w:rPr>
          <w:noProof/>
        </w:rPr>
        <w:fldChar w:fldCharType="begin" w:fldLock="1"/>
      </w:r>
      <w:r>
        <w:rPr>
          <w:noProof/>
        </w:rPr>
        <w:instrText xml:space="preserve"> PAGEREF _Toc163738574 \h </w:instrText>
      </w:r>
      <w:r>
        <w:rPr>
          <w:noProof/>
        </w:rPr>
      </w:r>
      <w:r>
        <w:rPr>
          <w:noProof/>
        </w:rPr>
        <w:fldChar w:fldCharType="separate"/>
      </w:r>
      <w:r>
        <w:rPr>
          <w:noProof/>
        </w:rPr>
        <w:t>1763</w:t>
      </w:r>
      <w:r>
        <w:rPr>
          <w:noProof/>
        </w:rPr>
        <w:fldChar w:fldCharType="end"/>
      </w:r>
    </w:p>
    <w:p w14:paraId="3CF0635A" w14:textId="172F22A8"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lang w:eastAsia="ko-KR"/>
        </w:rPr>
        <w:t>8.1.3.3</w:t>
      </w:r>
      <w:r>
        <w:rPr>
          <w:noProof/>
        </w:rPr>
        <w:tab/>
      </w:r>
      <w:r>
        <w:rPr>
          <w:noProof/>
          <w:lang w:eastAsia="ko-KR"/>
        </w:rPr>
        <w:t>SNR definition</w:t>
      </w:r>
      <w:r>
        <w:rPr>
          <w:noProof/>
        </w:rPr>
        <w:tab/>
      </w:r>
      <w:r>
        <w:rPr>
          <w:noProof/>
        </w:rPr>
        <w:fldChar w:fldCharType="begin" w:fldLock="1"/>
      </w:r>
      <w:r>
        <w:rPr>
          <w:noProof/>
        </w:rPr>
        <w:instrText xml:space="preserve"> PAGEREF _Toc163738575 \h </w:instrText>
      </w:r>
      <w:r>
        <w:rPr>
          <w:noProof/>
        </w:rPr>
      </w:r>
      <w:r>
        <w:rPr>
          <w:noProof/>
        </w:rPr>
        <w:fldChar w:fldCharType="separate"/>
      </w:r>
      <w:r>
        <w:rPr>
          <w:noProof/>
        </w:rPr>
        <w:t>1763</w:t>
      </w:r>
      <w:r>
        <w:rPr>
          <w:noProof/>
        </w:rPr>
        <w:fldChar w:fldCharType="end"/>
      </w:r>
    </w:p>
    <w:p w14:paraId="6D20528D" w14:textId="50FAF367"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8.1.3.4</w:t>
      </w:r>
      <w:r>
        <w:rPr>
          <w:noProof/>
        </w:rPr>
        <w:tab/>
        <w:t>Noc</w:t>
      </w:r>
      <w:r>
        <w:rPr>
          <w:noProof/>
        </w:rPr>
        <w:tab/>
      </w:r>
      <w:r>
        <w:rPr>
          <w:noProof/>
        </w:rPr>
        <w:fldChar w:fldCharType="begin" w:fldLock="1"/>
      </w:r>
      <w:r>
        <w:rPr>
          <w:noProof/>
        </w:rPr>
        <w:instrText xml:space="preserve"> PAGEREF _Toc163738576 \h </w:instrText>
      </w:r>
      <w:r>
        <w:rPr>
          <w:noProof/>
        </w:rPr>
      </w:r>
      <w:r>
        <w:rPr>
          <w:noProof/>
        </w:rPr>
        <w:fldChar w:fldCharType="separate"/>
      </w:r>
      <w:r>
        <w:rPr>
          <w:noProof/>
        </w:rPr>
        <w:t>1764</w:t>
      </w:r>
      <w:r>
        <w:rPr>
          <w:noProof/>
        </w:rPr>
        <w:fldChar w:fldCharType="end"/>
      </w:r>
    </w:p>
    <w:p w14:paraId="0C0BE9C8" w14:textId="3720E7B5"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8.1.3.4.1</w:t>
      </w:r>
      <w:r>
        <w:rPr>
          <w:noProof/>
        </w:rPr>
        <w:tab/>
        <w:t>Introduction</w:t>
      </w:r>
      <w:r>
        <w:rPr>
          <w:noProof/>
        </w:rPr>
        <w:tab/>
      </w:r>
      <w:r>
        <w:rPr>
          <w:noProof/>
        </w:rPr>
        <w:fldChar w:fldCharType="begin" w:fldLock="1"/>
      </w:r>
      <w:r>
        <w:rPr>
          <w:noProof/>
        </w:rPr>
        <w:instrText xml:space="preserve"> PAGEREF _Toc163738577 \h </w:instrText>
      </w:r>
      <w:r>
        <w:rPr>
          <w:noProof/>
        </w:rPr>
      </w:r>
      <w:r>
        <w:rPr>
          <w:noProof/>
        </w:rPr>
        <w:fldChar w:fldCharType="separate"/>
      </w:r>
      <w:r>
        <w:rPr>
          <w:noProof/>
        </w:rPr>
        <w:t>1764</w:t>
      </w:r>
      <w:r>
        <w:rPr>
          <w:noProof/>
        </w:rPr>
        <w:fldChar w:fldCharType="end"/>
      </w:r>
    </w:p>
    <w:p w14:paraId="40144931" w14:textId="55F99C2B"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8.1.3.4.2</w:t>
      </w:r>
      <w:r>
        <w:rPr>
          <w:noProof/>
        </w:rPr>
        <w:tab/>
        <w:t>Noc for NR operating bands in FR1</w:t>
      </w:r>
      <w:r>
        <w:rPr>
          <w:noProof/>
        </w:rPr>
        <w:tab/>
      </w:r>
      <w:r>
        <w:rPr>
          <w:noProof/>
        </w:rPr>
        <w:fldChar w:fldCharType="begin" w:fldLock="1"/>
      </w:r>
      <w:r>
        <w:rPr>
          <w:noProof/>
        </w:rPr>
        <w:instrText xml:space="preserve"> PAGEREF _Toc163738578 \h </w:instrText>
      </w:r>
      <w:r>
        <w:rPr>
          <w:noProof/>
        </w:rPr>
      </w:r>
      <w:r>
        <w:rPr>
          <w:noProof/>
        </w:rPr>
        <w:fldChar w:fldCharType="separate"/>
      </w:r>
      <w:r>
        <w:rPr>
          <w:noProof/>
        </w:rPr>
        <w:t>1764</w:t>
      </w:r>
      <w:r>
        <w:rPr>
          <w:noProof/>
        </w:rPr>
        <w:fldChar w:fldCharType="end"/>
      </w:r>
    </w:p>
    <w:p w14:paraId="6548A4BB" w14:textId="7E866D3C"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8.2</w:t>
      </w:r>
      <w:r>
        <w:rPr>
          <w:noProof/>
        </w:rPr>
        <w:tab/>
        <w:t>Demodulation performance requirements</w:t>
      </w:r>
      <w:r>
        <w:rPr>
          <w:noProof/>
        </w:rPr>
        <w:tab/>
      </w:r>
      <w:r>
        <w:rPr>
          <w:noProof/>
        </w:rPr>
        <w:fldChar w:fldCharType="begin" w:fldLock="1"/>
      </w:r>
      <w:r>
        <w:rPr>
          <w:noProof/>
        </w:rPr>
        <w:instrText xml:space="preserve"> PAGEREF _Toc163738579 \h </w:instrText>
      </w:r>
      <w:r>
        <w:rPr>
          <w:noProof/>
        </w:rPr>
      </w:r>
      <w:r>
        <w:rPr>
          <w:noProof/>
        </w:rPr>
        <w:fldChar w:fldCharType="separate"/>
      </w:r>
      <w:r>
        <w:rPr>
          <w:noProof/>
        </w:rPr>
        <w:t>1764</w:t>
      </w:r>
      <w:r>
        <w:rPr>
          <w:noProof/>
        </w:rPr>
        <w:fldChar w:fldCharType="end"/>
      </w:r>
    </w:p>
    <w:p w14:paraId="2EE48229" w14:textId="511B622D"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8.2.1</w:t>
      </w:r>
      <w:r>
        <w:rPr>
          <w:noProof/>
        </w:rPr>
        <w:tab/>
        <w:t>General</w:t>
      </w:r>
      <w:r>
        <w:rPr>
          <w:noProof/>
        </w:rPr>
        <w:tab/>
      </w:r>
      <w:r>
        <w:rPr>
          <w:noProof/>
        </w:rPr>
        <w:fldChar w:fldCharType="begin" w:fldLock="1"/>
      </w:r>
      <w:r>
        <w:rPr>
          <w:noProof/>
        </w:rPr>
        <w:instrText xml:space="preserve"> PAGEREF _Toc163738580 \h </w:instrText>
      </w:r>
      <w:r>
        <w:rPr>
          <w:noProof/>
        </w:rPr>
      </w:r>
      <w:r>
        <w:rPr>
          <w:noProof/>
        </w:rPr>
        <w:fldChar w:fldCharType="separate"/>
      </w:r>
      <w:r>
        <w:rPr>
          <w:noProof/>
        </w:rPr>
        <w:t>1764</w:t>
      </w:r>
      <w:r>
        <w:rPr>
          <w:noProof/>
        </w:rPr>
        <w:fldChar w:fldCharType="end"/>
      </w:r>
    </w:p>
    <w:p w14:paraId="0F622BC6" w14:textId="21D717BA"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8.2.1.1</w:t>
      </w:r>
      <w:r>
        <w:rPr>
          <w:noProof/>
        </w:rPr>
        <w:tab/>
        <w:t>Applicability of requirements</w:t>
      </w:r>
      <w:r>
        <w:rPr>
          <w:noProof/>
        </w:rPr>
        <w:tab/>
      </w:r>
      <w:r>
        <w:rPr>
          <w:noProof/>
        </w:rPr>
        <w:fldChar w:fldCharType="begin" w:fldLock="1"/>
      </w:r>
      <w:r>
        <w:rPr>
          <w:noProof/>
        </w:rPr>
        <w:instrText xml:space="preserve"> PAGEREF _Toc163738581 \h </w:instrText>
      </w:r>
      <w:r>
        <w:rPr>
          <w:noProof/>
        </w:rPr>
      </w:r>
      <w:r>
        <w:rPr>
          <w:noProof/>
        </w:rPr>
        <w:fldChar w:fldCharType="separate"/>
      </w:r>
      <w:r>
        <w:rPr>
          <w:noProof/>
        </w:rPr>
        <w:t>1764</w:t>
      </w:r>
      <w:r>
        <w:rPr>
          <w:noProof/>
        </w:rPr>
        <w:fldChar w:fldCharType="end"/>
      </w:r>
    </w:p>
    <w:p w14:paraId="44360C58" w14:textId="15B3EB09"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8.2.1.1.1</w:t>
      </w:r>
      <w:r>
        <w:rPr>
          <w:noProof/>
        </w:rPr>
        <w:tab/>
        <w:t>General</w:t>
      </w:r>
      <w:r>
        <w:rPr>
          <w:noProof/>
        </w:rPr>
        <w:tab/>
      </w:r>
      <w:r>
        <w:rPr>
          <w:noProof/>
        </w:rPr>
        <w:fldChar w:fldCharType="begin" w:fldLock="1"/>
      </w:r>
      <w:r>
        <w:rPr>
          <w:noProof/>
        </w:rPr>
        <w:instrText xml:space="preserve"> PAGEREF _Toc163738582 \h </w:instrText>
      </w:r>
      <w:r>
        <w:rPr>
          <w:noProof/>
        </w:rPr>
      </w:r>
      <w:r>
        <w:rPr>
          <w:noProof/>
        </w:rPr>
        <w:fldChar w:fldCharType="separate"/>
      </w:r>
      <w:r>
        <w:rPr>
          <w:noProof/>
        </w:rPr>
        <w:t>1764</w:t>
      </w:r>
      <w:r>
        <w:rPr>
          <w:noProof/>
        </w:rPr>
        <w:fldChar w:fldCharType="end"/>
      </w:r>
    </w:p>
    <w:p w14:paraId="68845565" w14:textId="70E7117A"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8.2.1.1.2</w:t>
      </w:r>
      <w:r>
        <w:rPr>
          <w:noProof/>
        </w:rPr>
        <w:tab/>
        <w:t>Applicability of requirements for optional UE features</w:t>
      </w:r>
      <w:r>
        <w:rPr>
          <w:noProof/>
        </w:rPr>
        <w:tab/>
      </w:r>
      <w:r>
        <w:rPr>
          <w:noProof/>
        </w:rPr>
        <w:fldChar w:fldCharType="begin" w:fldLock="1"/>
      </w:r>
      <w:r>
        <w:rPr>
          <w:noProof/>
        </w:rPr>
        <w:instrText xml:space="preserve"> PAGEREF _Toc163738583 \h </w:instrText>
      </w:r>
      <w:r>
        <w:rPr>
          <w:noProof/>
        </w:rPr>
      </w:r>
      <w:r>
        <w:rPr>
          <w:noProof/>
        </w:rPr>
        <w:fldChar w:fldCharType="separate"/>
      </w:r>
      <w:r>
        <w:rPr>
          <w:noProof/>
        </w:rPr>
        <w:t>1765</w:t>
      </w:r>
      <w:r>
        <w:rPr>
          <w:noProof/>
        </w:rPr>
        <w:fldChar w:fldCharType="end"/>
      </w:r>
    </w:p>
    <w:p w14:paraId="37CD0432" w14:textId="17DC0F3A"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8.2.1.2.0</w:t>
      </w:r>
      <w:r>
        <w:rPr>
          <w:noProof/>
        </w:rPr>
        <w:tab/>
        <w:t>PDSCH demodulation requirements</w:t>
      </w:r>
      <w:r>
        <w:rPr>
          <w:noProof/>
        </w:rPr>
        <w:tab/>
      </w:r>
      <w:r>
        <w:rPr>
          <w:noProof/>
        </w:rPr>
        <w:fldChar w:fldCharType="begin" w:fldLock="1"/>
      </w:r>
      <w:r>
        <w:rPr>
          <w:noProof/>
        </w:rPr>
        <w:instrText xml:space="preserve"> PAGEREF _Toc163738584 \h </w:instrText>
      </w:r>
      <w:r>
        <w:rPr>
          <w:noProof/>
        </w:rPr>
      </w:r>
      <w:r>
        <w:rPr>
          <w:noProof/>
        </w:rPr>
        <w:fldChar w:fldCharType="separate"/>
      </w:r>
      <w:r>
        <w:rPr>
          <w:noProof/>
        </w:rPr>
        <w:t>1765</w:t>
      </w:r>
      <w:r>
        <w:rPr>
          <w:noProof/>
        </w:rPr>
        <w:fldChar w:fldCharType="end"/>
      </w:r>
    </w:p>
    <w:p w14:paraId="4F26B958" w14:textId="6913633A"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8.2.1.2.1</w:t>
      </w:r>
      <w:r>
        <w:rPr>
          <w:noProof/>
        </w:rPr>
        <w:tab/>
        <w:t>1RX requirements</w:t>
      </w:r>
      <w:r>
        <w:rPr>
          <w:noProof/>
        </w:rPr>
        <w:tab/>
      </w:r>
      <w:r>
        <w:rPr>
          <w:noProof/>
        </w:rPr>
        <w:fldChar w:fldCharType="begin" w:fldLock="1"/>
      </w:r>
      <w:r>
        <w:rPr>
          <w:noProof/>
        </w:rPr>
        <w:instrText xml:space="preserve"> PAGEREF _Toc163738585 \h </w:instrText>
      </w:r>
      <w:r>
        <w:rPr>
          <w:noProof/>
        </w:rPr>
      </w:r>
      <w:r>
        <w:rPr>
          <w:noProof/>
        </w:rPr>
        <w:fldChar w:fldCharType="separate"/>
      </w:r>
      <w:r>
        <w:rPr>
          <w:noProof/>
        </w:rPr>
        <w:t>1768</w:t>
      </w:r>
      <w:r>
        <w:rPr>
          <w:noProof/>
        </w:rPr>
        <w:fldChar w:fldCharType="end"/>
      </w:r>
    </w:p>
    <w:p w14:paraId="1BA1543D" w14:textId="0316D113" w:rsidR="00F02CCB" w:rsidRDefault="00F02CCB">
      <w:pPr>
        <w:pStyle w:val="TOC5"/>
        <w:rPr>
          <w:rFonts w:asciiTheme="minorHAnsi" w:eastAsiaTheme="minorEastAsia" w:hAnsiTheme="minorHAnsi" w:cstheme="minorBidi"/>
          <w:noProof/>
          <w:kern w:val="2"/>
          <w:sz w:val="22"/>
          <w:szCs w:val="22"/>
          <w:lang w:eastAsia="en-GB"/>
          <w14:ligatures w14:val="standardContextual"/>
        </w:rPr>
      </w:pPr>
      <w:r>
        <w:rPr>
          <w:noProof/>
        </w:rPr>
        <w:t>8.2.1.2.2</w:t>
      </w:r>
      <w:r>
        <w:rPr>
          <w:noProof/>
        </w:rPr>
        <w:tab/>
        <w:t>2RX requirements</w:t>
      </w:r>
      <w:r>
        <w:rPr>
          <w:noProof/>
        </w:rPr>
        <w:tab/>
      </w:r>
      <w:r>
        <w:rPr>
          <w:noProof/>
        </w:rPr>
        <w:fldChar w:fldCharType="begin" w:fldLock="1"/>
      </w:r>
      <w:r>
        <w:rPr>
          <w:noProof/>
        </w:rPr>
        <w:instrText xml:space="preserve"> PAGEREF _Toc163738586 \h </w:instrText>
      </w:r>
      <w:r>
        <w:rPr>
          <w:noProof/>
        </w:rPr>
      </w:r>
      <w:r>
        <w:rPr>
          <w:noProof/>
        </w:rPr>
        <w:fldChar w:fldCharType="separate"/>
      </w:r>
      <w:r>
        <w:rPr>
          <w:noProof/>
        </w:rPr>
        <w:t>1768</w:t>
      </w:r>
      <w:r>
        <w:rPr>
          <w:noProof/>
        </w:rPr>
        <w:fldChar w:fldCharType="end"/>
      </w:r>
    </w:p>
    <w:p w14:paraId="172977E3" w14:textId="4B3E188C" w:rsidR="00F02CCB" w:rsidRDefault="00F02CCB">
      <w:pPr>
        <w:pStyle w:val="TOC8"/>
        <w:rPr>
          <w:rFonts w:asciiTheme="minorHAnsi" w:eastAsiaTheme="minorEastAsia" w:hAnsiTheme="minorHAnsi" w:cstheme="minorBidi"/>
          <w:b w:val="0"/>
          <w:noProof/>
          <w:kern w:val="2"/>
          <w:szCs w:val="22"/>
          <w:lang w:eastAsia="en-GB"/>
          <w14:ligatures w14:val="standardContextual"/>
        </w:rPr>
      </w:pPr>
      <w:r>
        <w:rPr>
          <w:noProof/>
        </w:rPr>
        <w:t>Annex A: (normative): Measurement channels</w:t>
      </w:r>
      <w:r>
        <w:rPr>
          <w:noProof/>
        </w:rPr>
        <w:tab/>
      </w:r>
      <w:r>
        <w:rPr>
          <w:noProof/>
        </w:rPr>
        <w:fldChar w:fldCharType="begin" w:fldLock="1"/>
      </w:r>
      <w:r>
        <w:rPr>
          <w:noProof/>
        </w:rPr>
        <w:instrText xml:space="preserve"> PAGEREF _Toc163738587 \h </w:instrText>
      </w:r>
      <w:r>
        <w:rPr>
          <w:noProof/>
        </w:rPr>
      </w:r>
      <w:r>
        <w:rPr>
          <w:noProof/>
        </w:rPr>
        <w:fldChar w:fldCharType="separate"/>
      </w:r>
      <w:r>
        <w:rPr>
          <w:noProof/>
        </w:rPr>
        <w:t>1773</w:t>
      </w:r>
      <w:r>
        <w:rPr>
          <w:noProof/>
        </w:rPr>
        <w:fldChar w:fldCharType="end"/>
      </w:r>
    </w:p>
    <w:p w14:paraId="2CE8FD22" w14:textId="7B49B112"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A.1</w:t>
      </w:r>
      <w:r w:rsidRPr="003A69B6">
        <w:rPr>
          <w:noProof/>
          <w:snapToGrid w:val="0"/>
        </w:rPr>
        <w:tab/>
      </w:r>
      <w:r>
        <w:rPr>
          <w:noProof/>
        </w:rPr>
        <w:t>General</w:t>
      </w:r>
      <w:r>
        <w:rPr>
          <w:noProof/>
        </w:rPr>
        <w:tab/>
      </w:r>
      <w:r>
        <w:rPr>
          <w:noProof/>
        </w:rPr>
        <w:fldChar w:fldCharType="begin" w:fldLock="1"/>
      </w:r>
      <w:r>
        <w:rPr>
          <w:noProof/>
        </w:rPr>
        <w:instrText xml:space="preserve"> PAGEREF _Toc163738588 \h </w:instrText>
      </w:r>
      <w:r>
        <w:rPr>
          <w:noProof/>
        </w:rPr>
      </w:r>
      <w:r>
        <w:rPr>
          <w:noProof/>
        </w:rPr>
        <w:fldChar w:fldCharType="separate"/>
      </w:r>
      <w:r>
        <w:rPr>
          <w:noProof/>
        </w:rPr>
        <w:t>1773</w:t>
      </w:r>
      <w:r>
        <w:rPr>
          <w:noProof/>
        </w:rPr>
        <w:fldChar w:fldCharType="end"/>
      </w:r>
    </w:p>
    <w:p w14:paraId="0143C7A3" w14:textId="6ABBD905"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sidRPr="003A69B6">
        <w:rPr>
          <w:noProof/>
          <w:snapToGrid w:val="0"/>
        </w:rPr>
        <w:t>A.1.1</w:t>
      </w:r>
      <w:r w:rsidRPr="003A69B6">
        <w:rPr>
          <w:noProof/>
          <w:snapToGrid w:val="0"/>
        </w:rPr>
        <w:tab/>
        <w:t>Throughput definition</w:t>
      </w:r>
      <w:r>
        <w:rPr>
          <w:noProof/>
        </w:rPr>
        <w:tab/>
      </w:r>
      <w:r>
        <w:rPr>
          <w:noProof/>
        </w:rPr>
        <w:fldChar w:fldCharType="begin" w:fldLock="1"/>
      </w:r>
      <w:r>
        <w:rPr>
          <w:noProof/>
        </w:rPr>
        <w:instrText xml:space="preserve"> PAGEREF _Toc163738589 \h </w:instrText>
      </w:r>
      <w:r>
        <w:rPr>
          <w:noProof/>
        </w:rPr>
      </w:r>
      <w:r>
        <w:rPr>
          <w:noProof/>
        </w:rPr>
        <w:fldChar w:fldCharType="separate"/>
      </w:r>
      <w:r>
        <w:rPr>
          <w:noProof/>
        </w:rPr>
        <w:t>1773</w:t>
      </w:r>
      <w:r>
        <w:rPr>
          <w:noProof/>
        </w:rPr>
        <w:fldChar w:fldCharType="end"/>
      </w:r>
    </w:p>
    <w:p w14:paraId="204E7A3B" w14:textId="47A994F3"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A.2</w:t>
      </w:r>
      <w:r w:rsidRPr="003A69B6">
        <w:rPr>
          <w:noProof/>
          <w:snapToGrid w:val="0"/>
        </w:rPr>
        <w:tab/>
      </w:r>
      <w:r>
        <w:rPr>
          <w:noProof/>
        </w:rPr>
        <w:t>UL reference measurement channels</w:t>
      </w:r>
      <w:r>
        <w:rPr>
          <w:noProof/>
        </w:rPr>
        <w:tab/>
      </w:r>
      <w:r>
        <w:rPr>
          <w:noProof/>
        </w:rPr>
        <w:fldChar w:fldCharType="begin" w:fldLock="1"/>
      </w:r>
      <w:r>
        <w:rPr>
          <w:noProof/>
        </w:rPr>
        <w:instrText xml:space="preserve"> PAGEREF _Toc163738590 \h </w:instrText>
      </w:r>
      <w:r>
        <w:rPr>
          <w:noProof/>
        </w:rPr>
      </w:r>
      <w:r>
        <w:rPr>
          <w:noProof/>
        </w:rPr>
        <w:fldChar w:fldCharType="separate"/>
      </w:r>
      <w:r>
        <w:rPr>
          <w:noProof/>
        </w:rPr>
        <w:t>1773</w:t>
      </w:r>
      <w:r>
        <w:rPr>
          <w:noProof/>
        </w:rPr>
        <w:fldChar w:fldCharType="end"/>
      </w:r>
    </w:p>
    <w:p w14:paraId="7DB3DDE2" w14:textId="21D9342B"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A.2.1</w:t>
      </w:r>
      <w:r>
        <w:rPr>
          <w:noProof/>
        </w:rPr>
        <w:tab/>
        <w:t>General</w:t>
      </w:r>
      <w:r>
        <w:rPr>
          <w:noProof/>
        </w:rPr>
        <w:tab/>
      </w:r>
      <w:r>
        <w:rPr>
          <w:noProof/>
        </w:rPr>
        <w:fldChar w:fldCharType="begin" w:fldLock="1"/>
      </w:r>
      <w:r>
        <w:rPr>
          <w:noProof/>
        </w:rPr>
        <w:instrText xml:space="preserve"> PAGEREF _Toc163738591 \h </w:instrText>
      </w:r>
      <w:r>
        <w:rPr>
          <w:noProof/>
        </w:rPr>
      </w:r>
      <w:r>
        <w:rPr>
          <w:noProof/>
        </w:rPr>
        <w:fldChar w:fldCharType="separate"/>
      </w:r>
      <w:r>
        <w:rPr>
          <w:noProof/>
        </w:rPr>
        <w:t>1773</w:t>
      </w:r>
      <w:r>
        <w:rPr>
          <w:noProof/>
        </w:rPr>
        <w:fldChar w:fldCharType="end"/>
      </w:r>
    </w:p>
    <w:p w14:paraId="78541222" w14:textId="55C5B221"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A.2.2</w:t>
      </w:r>
      <w:r>
        <w:rPr>
          <w:noProof/>
        </w:rPr>
        <w:tab/>
        <w:t>Reference measurement channels for FDD</w:t>
      </w:r>
      <w:r>
        <w:rPr>
          <w:noProof/>
        </w:rPr>
        <w:tab/>
      </w:r>
      <w:r>
        <w:rPr>
          <w:noProof/>
        </w:rPr>
        <w:fldChar w:fldCharType="begin" w:fldLock="1"/>
      </w:r>
      <w:r>
        <w:rPr>
          <w:noProof/>
        </w:rPr>
        <w:instrText xml:space="preserve"> PAGEREF _Toc163738592 \h </w:instrText>
      </w:r>
      <w:r>
        <w:rPr>
          <w:noProof/>
        </w:rPr>
      </w:r>
      <w:r>
        <w:rPr>
          <w:noProof/>
        </w:rPr>
        <w:fldChar w:fldCharType="separate"/>
      </w:r>
      <w:r>
        <w:rPr>
          <w:noProof/>
        </w:rPr>
        <w:t>1774</w:t>
      </w:r>
      <w:r>
        <w:rPr>
          <w:noProof/>
        </w:rPr>
        <w:fldChar w:fldCharType="end"/>
      </w:r>
    </w:p>
    <w:p w14:paraId="4C48A1A8" w14:textId="29C23169"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A.2.2.1</w:t>
      </w:r>
      <w:r>
        <w:rPr>
          <w:noProof/>
        </w:rPr>
        <w:tab/>
        <w:t>DFT-s-OFDM Pi/2-BPSK</w:t>
      </w:r>
      <w:r>
        <w:rPr>
          <w:noProof/>
        </w:rPr>
        <w:tab/>
      </w:r>
      <w:r>
        <w:rPr>
          <w:noProof/>
        </w:rPr>
        <w:fldChar w:fldCharType="begin" w:fldLock="1"/>
      </w:r>
      <w:r>
        <w:rPr>
          <w:noProof/>
        </w:rPr>
        <w:instrText xml:space="preserve"> PAGEREF _Toc163738593 \h </w:instrText>
      </w:r>
      <w:r>
        <w:rPr>
          <w:noProof/>
        </w:rPr>
      </w:r>
      <w:r>
        <w:rPr>
          <w:noProof/>
        </w:rPr>
        <w:fldChar w:fldCharType="separate"/>
      </w:r>
      <w:r>
        <w:rPr>
          <w:noProof/>
        </w:rPr>
        <w:t>1774</w:t>
      </w:r>
      <w:r>
        <w:rPr>
          <w:noProof/>
        </w:rPr>
        <w:fldChar w:fldCharType="end"/>
      </w:r>
    </w:p>
    <w:p w14:paraId="196E74E3" w14:textId="11857D10"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A.2.2.2</w:t>
      </w:r>
      <w:r>
        <w:rPr>
          <w:noProof/>
        </w:rPr>
        <w:tab/>
        <w:t>DFT-s-OFDM QPSK</w:t>
      </w:r>
      <w:r>
        <w:rPr>
          <w:noProof/>
        </w:rPr>
        <w:tab/>
      </w:r>
      <w:r>
        <w:rPr>
          <w:noProof/>
        </w:rPr>
        <w:fldChar w:fldCharType="begin" w:fldLock="1"/>
      </w:r>
      <w:r>
        <w:rPr>
          <w:noProof/>
        </w:rPr>
        <w:instrText xml:space="preserve"> PAGEREF _Toc163738594 \h </w:instrText>
      </w:r>
      <w:r>
        <w:rPr>
          <w:noProof/>
        </w:rPr>
      </w:r>
      <w:r>
        <w:rPr>
          <w:noProof/>
        </w:rPr>
        <w:fldChar w:fldCharType="separate"/>
      </w:r>
      <w:r>
        <w:rPr>
          <w:noProof/>
        </w:rPr>
        <w:t>1775</w:t>
      </w:r>
      <w:r>
        <w:rPr>
          <w:noProof/>
        </w:rPr>
        <w:fldChar w:fldCharType="end"/>
      </w:r>
    </w:p>
    <w:p w14:paraId="3D86ED8D" w14:textId="327723A8"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A.2.2.3</w:t>
      </w:r>
      <w:r>
        <w:rPr>
          <w:noProof/>
        </w:rPr>
        <w:tab/>
        <w:t>DFT-s-OFDM 16QAM</w:t>
      </w:r>
      <w:r>
        <w:rPr>
          <w:noProof/>
        </w:rPr>
        <w:tab/>
      </w:r>
      <w:r>
        <w:rPr>
          <w:noProof/>
        </w:rPr>
        <w:fldChar w:fldCharType="begin" w:fldLock="1"/>
      </w:r>
      <w:r>
        <w:rPr>
          <w:noProof/>
        </w:rPr>
        <w:instrText xml:space="preserve"> PAGEREF _Toc163738595 \h </w:instrText>
      </w:r>
      <w:r>
        <w:rPr>
          <w:noProof/>
        </w:rPr>
      </w:r>
      <w:r>
        <w:rPr>
          <w:noProof/>
        </w:rPr>
        <w:fldChar w:fldCharType="separate"/>
      </w:r>
      <w:r>
        <w:rPr>
          <w:noProof/>
        </w:rPr>
        <w:t>1776</w:t>
      </w:r>
      <w:r>
        <w:rPr>
          <w:noProof/>
        </w:rPr>
        <w:fldChar w:fldCharType="end"/>
      </w:r>
    </w:p>
    <w:p w14:paraId="7C53FFD4" w14:textId="3DB2E245"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A.2.2.4</w:t>
      </w:r>
      <w:r>
        <w:rPr>
          <w:noProof/>
        </w:rPr>
        <w:tab/>
        <w:t>DFT-s-OFDM 64QAM</w:t>
      </w:r>
      <w:r>
        <w:rPr>
          <w:noProof/>
        </w:rPr>
        <w:tab/>
      </w:r>
      <w:r>
        <w:rPr>
          <w:noProof/>
        </w:rPr>
        <w:fldChar w:fldCharType="begin" w:fldLock="1"/>
      </w:r>
      <w:r>
        <w:rPr>
          <w:noProof/>
        </w:rPr>
        <w:instrText xml:space="preserve"> PAGEREF _Toc163738596 \h </w:instrText>
      </w:r>
      <w:r>
        <w:rPr>
          <w:noProof/>
        </w:rPr>
      </w:r>
      <w:r>
        <w:rPr>
          <w:noProof/>
        </w:rPr>
        <w:fldChar w:fldCharType="separate"/>
      </w:r>
      <w:r>
        <w:rPr>
          <w:noProof/>
        </w:rPr>
        <w:t>1777</w:t>
      </w:r>
      <w:r>
        <w:rPr>
          <w:noProof/>
        </w:rPr>
        <w:fldChar w:fldCharType="end"/>
      </w:r>
    </w:p>
    <w:p w14:paraId="3D8A5E67" w14:textId="6EC32F8A"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A.2.2.5</w:t>
      </w:r>
      <w:r>
        <w:rPr>
          <w:noProof/>
        </w:rPr>
        <w:tab/>
        <w:t>DFT-s-OFDM 256QAM</w:t>
      </w:r>
      <w:r>
        <w:rPr>
          <w:noProof/>
        </w:rPr>
        <w:tab/>
      </w:r>
      <w:r>
        <w:rPr>
          <w:noProof/>
        </w:rPr>
        <w:fldChar w:fldCharType="begin" w:fldLock="1"/>
      </w:r>
      <w:r>
        <w:rPr>
          <w:noProof/>
        </w:rPr>
        <w:instrText xml:space="preserve"> PAGEREF _Toc163738597 \h </w:instrText>
      </w:r>
      <w:r>
        <w:rPr>
          <w:noProof/>
        </w:rPr>
      </w:r>
      <w:r>
        <w:rPr>
          <w:noProof/>
        </w:rPr>
        <w:fldChar w:fldCharType="separate"/>
      </w:r>
      <w:r>
        <w:rPr>
          <w:noProof/>
        </w:rPr>
        <w:t>1778</w:t>
      </w:r>
      <w:r>
        <w:rPr>
          <w:noProof/>
        </w:rPr>
        <w:fldChar w:fldCharType="end"/>
      </w:r>
    </w:p>
    <w:p w14:paraId="00546EF6" w14:textId="36A7AF36"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A.2.2.6</w:t>
      </w:r>
      <w:r>
        <w:rPr>
          <w:noProof/>
        </w:rPr>
        <w:tab/>
        <w:t>CP-OFDM QPSK</w:t>
      </w:r>
      <w:r>
        <w:rPr>
          <w:noProof/>
        </w:rPr>
        <w:tab/>
      </w:r>
      <w:r>
        <w:rPr>
          <w:noProof/>
        </w:rPr>
        <w:fldChar w:fldCharType="begin" w:fldLock="1"/>
      </w:r>
      <w:r>
        <w:rPr>
          <w:noProof/>
        </w:rPr>
        <w:instrText xml:space="preserve"> PAGEREF _Toc163738598 \h </w:instrText>
      </w:r>
      <w:r>
        <w:rPr>
          <w:noProof/>
        </w:rPr>
      </w:r>
      <w:r>
        <w:rPr>
          <w:noProof/>
        </w:rPr>
        <w:fldChar w:fldCharType="separate"/>
      </w:r>
      <w:r>
        <w:rPr>
          <w:noProof/>
        </w:rPr>
        <w:t>1779</w:t>
      </w:r>
      <w:r>
        <w:rPr>
          <w:noProof/>
        </w:rPr>
        <w:fldChar w:fldCharType="end"/>
      </w:r>
    </w:p>
    <w:p w14:paraId="4231892A" w14:textId="422B5B24"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A.2.2.7</w:t>
      </w:r>
      <w:r>
        <w:rPr>
          <w:noProof/>
        </w:rPr>
        <w:tab/>
        <w:t>CP-OFDM 16QAM</w:t>
      </w:r>
      <w:r>
        <w:rPr>
          <w:noProof/>
        </w:rPr>
        <w:tab/>
      </w:r>
      <w:r>
        <w:rPr>
          <w:noProof/>
        </w:rPr>
        <w:fldChar w:fldCharType="begin" w:fldLock="1"/>
      </w:r>
      <w:r>
        <w:rPr>
          <w:noProof/>
        </w:rPr>
        <w:instrText xml:space="preserve"> PAGEREF _Toc163738599 \h </w:instrText>
      </w:r>
      <w:r>
        <w:rPr>
          <w:noProof/>
        </w:rPr>
      </w:r>
      <w:r>
        <w:rPr>
          <w:noProof/>
        </w:rPr>
        <w:fldChar w:fldCharType="separate"/>
      </w:r>
      <w:r>
        <w:rPr>
          <w:noProof/>
        </w:rPr>
        <w:t>1780</w:t>
      </w:r>
      <w:r>
        <w:rPr>
          <w:noProof/>
        </w:rPr>
        <w:fldChar w:fldCharType="end"/>
      </w:r>
    </w:p>
    <w:p w14:paraId="0167FA23" w14:textId="50CD075E"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A.2.2.8</w:t>
      </w:r>
      <w:r>
        <w:rPr>
          <w:noProof/>
        </w:rPr>
        <w:tab/>
        <w:t>CP-OFDM 64QAM</w:t>
      </w:r>
      <w:r>
        <w:rPr>
          <w:noProof/>
        </w:rPr>
        <w:tab/>
      </w:r>
      <w:r>
        <w:rPr>
          <w:noProof/>
        </w:rPr>
        <w:fldChar w:fldCharType="begin" w:fldLock="1"/>
      </w:r>
      <w:r>
        <w:rPr>
          <w:noProof/>
        </w:rPr>
        <w:instrText xml:space="preserve"> PAGEREF _Toc163738600 \h </w:instrText>
      </w:r>
      <w:r>
        <w:rPr>
          <w:noProof/>
        </w:rPr>
      </w:r>
      <w:r>
        <w:rPr>
          <w:noProof/>
        </w:rPr>
        <w:fldChar w:fldCharType="separate"/>
      </w:r>
      <w:r>
        <w:rPr>
          <w:noProof/>
        </w:rPr>
        <w:t>1782</w:t>
      </w:r>
      <w:r>
        <w:rPr>
          <w:noProof/>
        </w:rPr>
        <w:fldChar w:fldCharType="end"/>
      </w:r>
    </w:p>
    <w:p w14:paraId="0CF3C578" w14:textId="15E9639C"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A.2.2.9</w:t>
      </w:r>
      <w:r>
        <w:rPr>
          <w:noProof/>
        </w:rPr>
        <w:tab/>
        <w:t>CP-OFDM 256QAM</w:t>
      </w:r>
      <w:r>
        <w:rPr>
          <w:noProof/>
        </w:rPr>
        <w:tab/>
      </w:r>
      <w:r>
        <w:rPr>
          <w:noProof/>
        </w:rPr>
        <w:fldChar w:fldCharType="begin" w:fldLock="1"/>
      </w:r>
      <w:r>
        <w:rPr>
          <w:noProof/>
        </w:rPr>
        <w:instrText xml:space="preserve"> PAGEREF _Toc163738601 \h </w:instrText>
      </w:r>
      <w:r>
        <w:rPr>
          <w:noProof/>
        </w:rPr>
      </w:r>
      <w:r>
        <w:rPr>
          <w:noProof/>
        </w:rPr>
        <w:fldChar w:fldCharType="separate"/>
      </w:r>
      <w:r>
        <w:rPr>
          <w:noProof/>
        </w:rPr>
        <w:t>1783</w:t>
      </w:r>
      <w:r>
        <w:rPr>
          <w:noProof/>
        </w:rPr>
        <w:fldChar w:fldCharType="end"/>
      </w:r>
    </w:p>
    <w:p w14:paraId="7EEB3B46" w14:textId="44B11137"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A.3</w:t>
      </w:r>
      <w:r w:rsidRPr="003A69B6">
        <w:rPr>
          <w:noProof/>
          <w:snapToGrid w:val="0"/>
        </w:rPr>
        <w:tab/>
      </w:r>
      <w:r>
        <w:rPr>
          <w:noProof/>
        </w:rPr>
        <w:t>DL reference measurement channels</w:t>
      </w:r>
      <w:r>
        <w:rPr>
          <w:noProof/>
        </w:rPr>
        <w:tab/>
      </w:r>
      <w:r>
        <w:rPr>
          <w:noProof/>
        </w:rPr>
        <w:fldChar w:fldCharType="begin" w:fldLock="1"/>
      </w:r>
      <w:r>
        <w:rPr>
          <w:noProof/>
        </w:rPr>
        <w:instrText xml:space="preserve"> PAGEREF _Toc163738602 \h </w:instrText>
      </w:r>
      <w:r>
        <w:rPr>
          <w:noProof/>
        </w:rPr>
      </w:r>
      <w:r>
        <w:rPr>
          <w:noProof/>
        </w:rPr>
        <w:fldChar w:fldCharType="separate"/>
      </w:r>
      <w:r>
        <w:rPr>
          <w:noProof/>
        </w:rPr>
        <w:t>1785</w:t>
      </w:r>
      <w:r>
        <w:rPr>
          <w:noProof/>
        </w:rPr>
        <w:fldChar w:fldCharType="end"/>
      </w:r>
    </w:p>
    <w:p w14:paraId="214DD7FE" w14:textId="2DF64634"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A.3.1</w:t>
      </w:r>
      <w:r w:rsidRPr="003A69B6">
        <w:rPr>
          <w:noProof/>
          <w:snapToGrid w:val="0"/>
        </w:rPr>
        <w:tab/>
      </w:r>
      <w:r>
        <w:rPr>
          <w:noProof/>
        </w:rPr>
        <w:t>General</w:t>
      </w:r>
      <w:r>
        <w:rPr>
          <w:noProof/>
        </w:rPr>
        <w:tab/>
      </w:r>
      <w:r>
        <w:rPr>
          <w:noProof/>
        </w:rPr>
        <w:fldChar w:fldCharType="begin" w:fldLock="1"/>
      </w:r>
      <w:r>
        <w:rPr>
          <w:noProof/>
        </w:rPr>
        <w:instrText xml:space="preserve"> PAGEREF _Toc163738603 \h </w:instrText>
      </w:r>
      <w:r>
        <w:rPr>
          <w:noProof/>
        </w:rPr>
      </w:r>
      <w:r>
        <w:rPr>
          <w:noProof/>
        </w:rPr>
        <w:fldChar w:fldCharType="separate"/>
      </w:r>
      <w:r>
        <w:rPr>
          <w:noProof/>
        </w:rPr>
        <w:t>1785</w:t>
      </w:r>
      <w:r>
        <w:rPr>
          <w:noProof/>
        </w:rPr>
        <w:fldChar w:fldCharType="end"/>
      </w:r>
    </w:p>
    <w:p w14:paraId="4263E831" w14:textId="758503E9"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A.3.2</w:t>
      </w:r>
      <w:r w:rsidRPr="003A69B6">
        <w:rPr>
          <w:noProof/>
          <w:snapToGrid w:val="0"/>
        </w:rPr>
        <w:tab/>
      </w:r>
      <w:r>
        <w:rPr>
          <w:noProof/>
        </w:rPr>
        <w:t>Reference measurement channels for PDSCH performance requirements</w:t>
      </w:r>
      <w:r>
        <w:rPr>
          <w:noProof/>
        </w:rPr>
        <w:tab/>
      </w:r>
      <w:r>
        <w:rPr>
          <w:noProof/>
        </w:rPr>
        <w:fldChar w:fldCharType="begin" w:fldLock="1"/>
      </w:r>
      <w:r>
        <w:rPr>
          <w:noProof/>
        </w:rPr>
        <w:instrText xml:space="preserve"> PAGEREF _Toc163738604 \h </w:instrText>
      </w:r>
      <w:r>
        <w:rPr>
          <w:noProof/>
        </w:rPr>
      </w:r>
      <w:r>
        <w:rPr>
          <w:noProof/>
        </w:rPr>
        <w:fldChar w:fldCharType="separate"/>
      </w:r>
      <w:r>
        <w:rPr>
          <w:noProof/>
        </w:rPr>
        <w:t>1785</w:t>
      </w:r>
      <w:r>
        <w:rPr>
          <w:noProof/>
        </w:rPr>
        <w:fldChar w:fldCharType="end"/>
      </w:r>
    </w:p>
    <w:p w14:paraId="0DCF6D21" w14:textId="5421200B"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A.3.2.0</w:t>
      </w:r>
      <w:r>
        <w:rPr>
          <w:noProof/>
        </w:rPr>
        <w:tab/>
        <w:t>General</w:t>
      </w:r>
      <w:r>
        <w:rPr>
          <w:noProof/>
        </w:rPr>
        <w:tab/>
      </w:r>
      <w:r>
        <w:rPr>
          <w:noProof/>
        </w:rPr>
        <w:fldChar w:fldCharType="begin" w:fldLock="1"/>
      </w:r>
      <w:r>
        <w:rPr>
          <w:noProof/>
        </w:rPr>
        <w:instrText xml:space="preserve"> PAGEREF _Toc163738605 \h </w:instrText>
      </w:r>
      <w:r>
        <w:rPr>
          <w:noProof/>
        </w:rPr>
      </w:r>
      <w:r>
        <w:rPr>
          <w:noProof/>
        </w:rPr>
        <w:fldChar w:fldCharType="separate"/>
      </w:r>
      <w:r>
        <w:rPr>
          <w:noProof/>
        </w:rPr>
        <w:t>1785</w:t>
      </w:r>
      <w:r>
        <w:rPr>
          <w:noProof/>
        </w:rPr>
        <w:fldChar w:fldCharType="end"/>
      </w:r>
    </w:p>
    <w:p w14:paraId="699A4FD8" w14:textId="3D25C41D"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A.3.2.1</w:t>
      </w:r>
      <w:r w:rsidRPr="003A69B6">
        <w:rPr>
          <w:noProof/>
          <w:snapToGrid w:val="0"/>
        </w:rPr>
        <w:tab/>
      </w:r>
      <w:r>
        <w:rPr>
          <w:noProof/>
        </w:rPr>
        <w:t>FDD</w:t>
      </w:r>
      <w:r>
        <w:rPr>
          <w:noProof/>
        </w:rPr>
        <w:tab/>
      </w:r>
      <w:r>
        <w:rPr>
          <w:noProof/>
        </w:rPr>
        <w:fldChar w:fldCharType="begin" w:fldLock="1"/>
      </w:r>
      <w:r>
        <w:rPr>
          <w:noProof/>
        </w:rPr>
        <w:instrText xml:space="preserve"> PAGEREF _Toc163738606 \h </w:instrText>
      </w:r>
      <w:r>
        <w:rPr>
          <w:noProof/>
        </w:rPr>
      </w:r>
      <w:r>
        <w:rPr>
          <w:noProof/>
        </w:rPr>
        <w:fldChar w:fldCharType="separate"/>
      </w:r>
      <w:r>
        <w:rPr>
          <w:noProof/>
        </w:rPr>
        <w:t>1786</w:t>
      </w:r>
      <w:r>
        <w:rPr>
          <w:noProof/>
        </w:rPr>
        <w:fldChar w:fldCharType="end"/>
      </w:r>
    </w:p>
    <w:p w14:paraId="5FF60EE6" w14:textId="34B20653"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A.3.2.1.1</w:t>
      </w:r>
      <w:r w:rsidRPr="003A69B6">
        <w:rPr>
          <w:noProof/>
          <w:snapToGrid w:val="0"/>
        </w:rPr>
        <w:tab/>
      </w:r>
      <w:r>
        <w:rPr>
          <w:noProof/>
        </w:rPr>
        <w:t>Reference measurement channels for SCS 15 kHz FR1</w:t>
      </w:r>
      <w:r>
        <w:rPr>
          <w:noProof/>
        </w:rPr>
        <w:tab/>
      </w:r>
      <w:r>
        <w:rPr>
          <w:noProof/>
        </w:rPr>
        <w:fldChar w:fldCharType="begin" w:fldLock="1"/>
      </w:r>
      <w:r>
        <w:rPr>
          <w:noProof/>
        </w:rPr>
        <w:instrText xml:space="preserve"> PAGEREF _Toc163738607 \h </w:instrText>
      </w:r>
      <w:r>
        <w:rPr>
          <w:noProof/>
        </w:rPr>
      </w:r>
      <w:r>
        <w:rPr>
          <w:noProof/>
        </w:rPr>
        <w:fldChar w:fldCharType="separate"/>
      </w:r>
      <w:r>
        <w:rPr>
          <w:noProof/>
        </w:rPr>
        <w:t>1786</w:t>
      </w:r>
      <w:r>
        <w:rPr>
          <w:noProof/>
        </w:rPr>
        <w:fldChar w:fldCharType="end"/>
      </w:r>
    </w:p>
    <w:p w14:paraId="7DA669F0" w14:textId="186A8B9B" w:rsidR="00F02CCB" w:rsidRDefault="00F02CCB">
      <w:pPr>
        <w:pStyle w:val="TOC1"/>
        <w:rPr>
          <w:rFonts w:asciiTheme="minorHAnsi" w:eastAsiaTheme="minorEastAsia" w:hAnsiTheme="minorHAnsi" w:cstheme="minorBidi"/>
          <w:noProof/>
          <w:kern w:val="2"/>
          <w:szCs w:val="22"/>
          <w:lang w:eastAsia="en-GB"/>
          <w14:ligatures w14:val="standardContextual"/>
        </w:rPr>
      </w:pPr>
      <w:r w:rsidRPr="003A69B6">
        <w:rPr>
          <w:rFonts w:eastAsia="SimSun"/>
          <w:noProof/>
        </w:rPr>
        <w:t>A.4</w:t>
      </w:r>
      <w:r w:rsidRPr="003A69B6">
        <w:rPr>
          <w:rFonts w:eastAsia="SimSun"/>
          <w:noProof/>
          <w:snapToGrid w:val="0"/>
        </w:rPr>
        <w:tab/>
      </w:r>
      <w:r w:rsidRPr="003A69B6">
        <w:rPr>
          <w:rFonts w:eastAsia="SimSun"/>
          <w:noProof/>
        </w:rPr>
        <w:t>Testing related to Satellite Access</w:t>
      </w:r>
      <w:r>
        <w:rPr>
          <w:noProof/>
        </w:rPr>
        <w:tab/>
      </w:r>
      <w:r>
        <w:rPr>
          <w:noProof/>
        </w:rPr>
        <w:fldChar w:fldCharType="begin" w:fldLock="1"/>
      </w:r>
      <w:r>
        <w:rPr>
          <w:noProof/>
        </w:rPr>
        <w:instrText xml:space="preserve"> PAGEREF _Toc163738608 \h </w:instrText>
      </w:r>
      <w:r>
        <w:rPr>
          <w:noProof/>
        </w:rPr>
      </w:r>
      <w:r>
        <w:rPr>
          <w:noProof/>
        </w:rPr>
        <w:fldChar w:fldCharType="separate"/>
      </w:r>
      <w:r>
        <w:rPr>
          <w:noProof/>
        </w:rPr>
        <w:t>1788</w:t>
      </w:r>
      <w:r>
        <w:rPr>
          <w:noProof/>
        </w:rPr>
        <w:fldChar w:fldCharType="end"/>
      </w:r>
    </w:p>
    <w:p w14:paraId="743B1AF7" w14:textId="79C08A24"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sidRPr="003A69B6">
        <w:rPr>
          <w:rFonts w:eastAsia="SimSun"/>
          <w:noProof/>
        </w:rPr>
        <w:t>A.4.1</w:t>
      </w:r>
      <w:r w:rsidRPr="003A69B6">
        <w:rPr>
          <w:rFonts w:eastAsia="SimSun"/>
          <w:noProof/>
          <w:snapToGrid w:val="0"/>
        </w:rPr>
        <w:tab/>
      </w:r>
      <w:r w:rsidRPr="003A69B6">
        <w:rPr>
          <w:rFonts w:eastAsia="SimSun"/>
          <w:noProof/>
        </w:rPr>
        <w:t>General</w:t>
      </w:r>
      <w:r>
        <w:rPr>
          <w:noProof/>
        </w:rPr>
        <w:tab/>
      </w:r>
      <w:r>
        <w:rPr>
          <w:noProof/>
        </w:rPr>
        <w:fldChar w:fldCharType="begin" w:fldLock="1"/>
      </w:r>
      <w:r>
        <w:rPr>
          <w:noProof/>
        </w:rPr>
        <w:instrText xml:space="preserve"> PAGEREF _Toc163738609 \h </w:instrText>
      </w:r>
      <w:r>
        <w:rPr>
          <w:noProof/>
        </w:rPr>
      </w:r>
      <w:r>
        <w:rPr>
          <w:noProof/>
        </w:rPr>
        <w:fldChar w:fldCharType="separate"/>
      </w:r>
      <w:r>
        <w:rPr>
          <w:noProof/>
        </w:rPr>
        <w:t>1788</w:t>
      </w:r>
      <w:r>
        <w:rPr>
          <w:noProof/>
        </w:rPr>
        <w:fldChar w:fldCharType="end"/>
      </w:r>
    </w:p>
    <w:p w14:paraId="1A865C76" w14:textId="29FF9789"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sidRPr="003A69B6">
        <w:rPr>
          <w:rFonts w:eastAsia="SimSun"/>
          <w:noProof/>
        </w:rPr>
        <w:t>A.4.2</w:t>
      </w:r>
      <w:r w:rsidRPr="003A69B6">
        <w:rPr>
          <w:rFonts w:eastAsia="SimSun"/>
          <w:noProof/>
          <w:snapToGrid w:val="0"/>
        </w:rPr>
        <w:tab/>
      </w:r>
      <w:r w:rsidRPr="003A69B6">
        <w:rPr>
          <w:rFonts w:eastAsia="SimSun"/>
          <w:noProof/>
        </w:rPr>
        <w:t>Test condition for transmitter characteristics</w:t>
      </w:r>
      <w:r>
        <w:rPr>
          <w:noProof/>
        </w:rPr>
        <w:tab/>
      </w:r>
      <w:r>
        <w:rPr>
          <w:noProof/>
        </w:rPr>
        <w:fldChar w:fldCharType="begin" w:fldLock="1"/>
      </w:r>
      <w:r>
        <w:rPr>
          <w:noProof/>
        </w:rPr>
        <w:instrText xml:space="preserve"> PAGEREF _Toc163738610 \h </w:instrText>
      </w:r>
      <w:r>
        <w:rPr>
          <w:noProof/>
        </w:rPr>
      </w:r>
      <w:r>
        <w:rPr>
          <w:noProof/>
        </w:rPr>
        <w:fldChar w:fldCharType="separate"/>
      </w:r>
      <w:r>
        <w:rPr>
          <w:noProof/>
        </w:rPr>
        <w:t>1788</w:t>
      </w:r>
      <w:r>
        <w:rPr>
          <w:noProof/>
        </w:rPr>
        <w:fldChar w:fldCharType="end"/>
      </w:r>
    </w:p>
    <w:p w14:paraId="2F95CF8B" w14:textId="6398E202"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sidRPr="003A69B6">
        <w:rPr>
          <w:rFonts w:eastAsia="SimSun"/>
          <w:noProof/>
        </w:rPr>
        <w:t>A.4.3</w:t>
      </w:r>
      <w:r w:rsidRPr="003A69B6">
        <w:rPr>
          <w:rFonts w:eastAsia="SimSun"/>
          <w:noProof/>
          <w:snapToGrid w:val="0"/>
        </w:rPr>
        <w:tab/>
      </w:r>
      <w:r w:rsidRPr="003A69B6">
        <w:rPr>
          <w:rFonts w:eastAsia="SimSun"/>
          <w:noProof/>
        </w:rPr>
        <w:t>Test condition for receiver characteristics</w:t>
      </w:r>
      <w:r>
        <w:rPr>
          <w:noProof/>
        </w:rPr>
        <w:tab/>
      </w:r>
      <w:r>
        <w:rPr>
          <w:noProof/>
        </w:rPr>
        <w:fldChar w:fldCharType="begin" w:fldLock="1"/>
      </w:r>
      <w:r>
        <w:rPr>
          <w:noProof/>
        </w:rPr>
        <w:instrText xml:space="preserve"> PAGEREF _Toc163738611 \h </w:instrText>
      </w:r>
      <w:r>
        <w:rPr>
          <w:noProof/>
        </w:rPr>
      </w:r>
      <w:r>
        <w:rPr>
          <w:noProof/>
        </w:rPr>
        <w:fldChar w:fldCharType="separate"/>
      </w:r>
      <w:r>
        <w:rPr>
          <w:noProof/>
        </w:rPr>
        <w:t>1788</w:t>
      </w:r>
      <w:r>
        <w:rPr>
          <w:noProof/>
        </w:rPr>
        <w:fldChar w:fldCharType="end"/>
      </w:r>
    </w:p>
    <w:p w14:paraId="2147D593" w14:textId="45189C0A"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sidRPr="003A69B6">
        <w:rPr>
          <w:rFonts w:eastAsia="SimSun"/>
          <w:noProof/>
        </w:rPr>
        <w:t>A.4.4</w:t>
      </w:r>
      <w:r w:rsidRPr="003A69B6">
        <w:rPr>
          <w:rFonts w:eastAsia="SimSun"/>
          <w:noProof/>
          <w:snapToGrid w:val="0"/>
        </w:rPr>
        <w:tab/>
      </w:r>
      <w:r w:rsidRPr="003A69B6">
        <w:rPr>
          <w:rFonts w:eastAsia="SimSun"/>
          <w:noProof/>
        </w:rPr>
        <w:t>Test condition for performance requirements</w:t>
      </w:r>
      <w:r>
        <w:rPr>
          <w:noProof/>
        </w:rPr>
        <w:tab/>
      </w:r>
      <w:r>
        <w:rPr>
          <w:noProof/>
        </w:rPr>
        <w:fldChar w:fldCharType="begin" w:fldLock="1"/>
      </w:r>
      <w:r>
        <w:rPr>
          <w:noProof/>
        </w:rPr>
        <w:instrText xml:space="preserve"> PAGEREF _Toc163738612 \h </w:instrText>
      </w:r>
      <w:r>
        <w:rPr>
          <w:noProof/>
        </w:rPr>
      </w:r>
      <w:r>
        <w:rPr>
          <w:noProof/>
        </w:rPr>
        <w:fldChar w:fldCharType="separate"/>
      </w:r>
      <w:r>
        <w:rPr>
          <w:noProof/>
        </w:rPr>
        <w:t>1788</w:t>
      </w:r>
      <w:r>
        <w:rPr>
          <w:noProof/>
        </w:rPr>
        <w:fldChar w:fldCharType="end"/>
      </w:r>
    </w:p>
    <w:p w14:paraId="5BD92638" w14:textId="3EC189D4" w:rsidR="00F02CCB" w:rsidRDefault="00F02CCB">
      <w:pPr>
        <w:pStyle w:val="TOC8"/>
        <w:rPr>
          <w:rFonts w:asciiTheme="minorHAnsi" w:eastAsiaTheme="minorEastAsia" w:hAnsiTheme="minorHAnsi" w:cstheme="minorBidi"/>
          <w:b w:val="0"/>
          <w:noProof/>
          <w:kern w:val="2"/>
          <w:szCs w:val="22"/>
          <w:lang w:eastAsia="en-GB"/>
          <w14:ligatures w14:val="standardContextual"/>
        </w:rPr>
      </w:pPr>
      <w:r>
        <w:rPr>
          <w:noProof/>
        </w:rPr>
        <w:t>Annex B: (normative): Propagation conditions</w:t>
      </w:r>
      <w:r>
        <w:rPr>
          <w:noProof/>
        </w:rPr>
        <w:tab/>
      </w:r>
      <w:r>
        <w:rPr>
          <w:noProof/>
        </w:rPr>
        <w:fldChar w:fldCharType="begin" w:fldLock="1"/>
      </w:r>
      <w:r>
        <w:rPr>
          <w:noProof/>
        </w:rPr>
        <w:instrText xml:space="preserve"> PAGEREF _Toc163738613 \h </w:instrText>
      </w:r>
      <w:r>
        <w:rPr>
          <w:noProof/>
        </w:rPr>
      </w:r>
      <w:r>
        <w:rPr>
          <w:noProof/>
        </w:rPr>
        <w:fldChar w:fldCharType="separate"/>
      </w:r>
      <w:r>
        <w:rPr>
          <w:noProof/>
        </w:rPr>
        <w:t>1789</w:t>
      </w:r>
      <w:r>
        <w:rPr>
          <w:noProof/>
        </w:rPr>
        <w:fldChar w:fldCharType="end"/>
      </w:r>
    </w:p>
    <w:p w14:paraId="349C0690" w14:textId="0A65198B"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B.0</w:t>
      </w:r>
      <w:r>
        <w:rPr>
          <w:noProof/>
        </w:rPr>
        <w:tab/>
        <w:t>No interference</w:t>
      </w:r>
      <w:r>
        <w:rPr>
          <w:noProof/>
        </w:rPr>
        <w:tab/>
      </w:r>
      <w:r>
        <w:rPr>
          <w:noProof/>
        </w:rPr>
        <w:fldChar w:fldCharType="begin" w:fldLock="1"/>
      </w:r>
      <w:r>
        <w:rPr>
          <w:noProof/>
        </w:rPr>
        <w:instrText xml:space="preserve"> PAGEREF _Toc163738614 \h </w:instrText>
      </w:r>
      <w:r>
        <w:rPr>
          <w:noProof/>
        </w:rPr>
      </w:r>
      <w:r>
        <w:rPr>
          <w:noProof/>
        </w:rPr>
        <w:fldChar w:fldCharType="separate"/>
      </w:r>
      <w:r>
        <w:rPr>
          <w:noProof/>
        </w:rPr>
        <w:t>1789</w:t>
      </w:r>
      <w:r>
        <w:rPr>
          <w:noProof/>
        </w:rPr>
        <w:fldChar w:fldCharType="end"/>
      </w:r>
    </w:p>
    <w:p w14:paraId="60B4A272" w14:textId="228507D0"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B.1</w:t>
      </w:r>
      <w:r>
        <w:rPr>
          <w:noProof/>
        </w:rPr>
        <w:tab/>
        <w:t>Static propagation condition</w:t>
      </w:r>
      <w:r>
        <w:rPr>
          <w:noProof/>
        </w:rPr>
        <w:tab/>
      </w:r>
      <w:r>
        <w:rPr>
          <w:noProof/>
        </w:rPr>
        <w:fldChar w:fldCharType="begin" w:fldLock="1"/>
      </w:r>
      <w:r>
        <w:rPr>
          <w:noProof/>
        </w:rPr>
        <w:instrText xml:space="preserve"> PAGEREF _Toc163738615 \h </w:instrText>
      </w:r>
      <w:r>
        <w:rPr>
          <w:noProof/>
        </w:rPr>
      </w:r>
      <w:r>
        <w:rPr>
          <w:noProof/>
        </w:rPr>
        <w:fldChar w:fldCharType="separate"/>
      </w:r>
      <w:r>
        <w:rPr>
          <w:noProof/>
        </w:rPr>
        <w:t>1789</w:t>
      </w:r>
      <w:r>
        <w:rPr>
          <w:noProof/>
        </w:rPr>
        <w:fldChar w:fldCharType="end"/>
      </w:r>
    </w:p>
    <w:p w14:paraId="0CC8CAFB" w14:textId="0FF4A3E1"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sidRPr="003A69B6">
        <w:rPr>
          <w:noProof/>
          <w:snapToGrid w:val="0"/>
        </w:rPr>
        <w:t>B.1.1</w:t>
      </w:r>
      <w:r w:rsidRPr="003A69B6">
        <w:rPr>
          <w:noProof/>
          <w:snapToGrid w:val="0"/>
        </w:rPr>
        <w:tab/>
        <w:t>UE Receiver with 1Rx</w:t>
      </w:r>
      <w:r>
        <w:rPr>
          <w:noProof/>
        </w:rPr>
        <w:tab/>
      </w:r>
      <w:r>
        <w:rPr>
          <w:noProof/>
        </w:rPr>
        <w:fldChar w:fldCharType="begin" w:fldLock="1"/>
      </w:r>
      <w:r>
        <w:rPr>
          <w:noProof/>
        </w:rPr>
        <w:instrText xml:space="preserve"> PAGEREF _Toc163738616 \h </w:instrText>
      </w:r>
      <w:r>
        <w:rPr>
          <w:noProof/>
        </w:rPr>
      </w:r>
      <w:r>
        <w:rPr>
          <w:noProof/>
        </w:rPr>
        <w:fldChar w:fldCharType="separate"/>
      </w:r>
      <w:r>
        <w:rPr>
          <w:noProof/>
        </w:rPr>
        <w:t>1789</w:t>
      </w:r>
      <w:r>
        <w:rPr>
          <w:noProof/>
        </w:rPr>
        <w:fldChar w:fldCharType="end"/>
      </w:r>
    </w:p>
    <w:p w14:paraId="0E1FB150" w14:textId="12BB17B6"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sidRPr="003A69B6">
        <w:rPr>
          <w:noProof/>
          <w:snapToGrid w:val="0"/>
        </w:rPr>
        <w:t>B.1.2</w:t>
      </w:r>
      <w:r w:rsidRPr="003A69B6">
        <w:rPr>
          <w:noProof/>
          <w:snapToGrid w:val="0"/>
        </w:rPr>
        <w:tab/>
        <w:t>UE Receiver with 2Rx</w:t>
      </w:r>
      <w:r>
        <w:rPr>
          <w:noProof/>
        </w:rPr>
        <w:tab/>
      </w:r>
      <w:r>
        <w:rPr>
          <w:noProof/>
        </w:rPr>
        <w:fldChar w:fldCharType="begin" w:fldLock="1"/>
      </w:r>
      <w:r>
        <w:rPr>
          <w:noProof/>
        </w:rPr>
        <w:instrText xml:space="preserve"> PAGEREF _Toc163738617 \h </w:instrText>
      </w:r>
      <w:r>
        <w:rPr>
          <w:noProof/>
        </w:rPr>
      </w:r>
      <w:r>
        <w:rPr>
          <w:noProof/>
        </w:rPr>
        <w:fldChar w:fldCharType="separate"/>
      </w:r>
      <w:r>
        <w:rPr>
          <w:noProof/>
        </w:rPr>
        <w:t>1789</w:t>
      </w:r>
      <w:r>
        <w:rPr>
          <w:noProof/>
        </w:rPr>
        <w:fldChar w:fldCharType="end"/>
      </w:r>
    </w:p>
    <w:p w14:paraId="70E21164" w14:textId="11408076"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B.2</w:t>
      </w:r>
      <w:r>
        <w:rPr>
          <w:noProof/>
        </w:rPr>
        <w:tab/>
        <w:t>Multi-path fading propagation conditions</w:t>
      </w:r>
      <w:r>
        <w:rPr>
          <w:noProof/>
        </w:rPr>
        <w:tab/>
      </w:r>
      <w:r>
        <w:rPr>
          <w:noProof/>
        </w:rPr>
        <w:fldChar w:fldCharType="begin" w:fldLock="1"/>
      </w:r>
      <w:r>
        <w:rPr>
          <w:noProof/>
        </w:rPr>
        <w:instrText xml:space="preserve"> PAGEREF _Toc163738618 \h </w:instrText>
      </w:r>
      <w:r>
        <w:rPr>
          <w:noProof/>
        </w:rPr>
      </w:r>
      <w:r>
        <w:rPr>
          <w:noProof/>
        </w:rPr>
        <w:fldChar w:fldCharType="separate"/>
      </w:r>
      <w:r>
        <w:rPr>
          <w:noProof/>
        </w:rPr>
        <w:t>1789</w:t>
      </w:r>
      <w:r>
        <w:rPr>
          <w:noProof/>
        </w:rPr>
        <w:fldChar w:fldCharType="end"/>
      </w:r>
    </w:p>
    <w:p w14:paraId="2BC22689" w14:textId="2B6CE842"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B.2.0</w:t>
      </w:r>
      <w:r>
        <w:rPr>
          <w:noProof/>
        </w:rPr>
        <w:tab/>
        <w:t>General</w:t>
      </w:r>
      <w:r>
        <w:rPr>
          <w:noProof/>
        </w:rPr>
        <w:tab/>
      </w:r>
      <w:r>
        <w:rPr>
          <w:noProof/>
        </w:rPr>
        <w:fldChar w:fldCharType="begin" w:fldLock="1"/>
      </w:r>
      <w:r>
        <w:rPr>
          <w:noProof/>
        </w:rPr>
        <w:instrText xml:space="preserve"> PAGEREF _Toc163738619 \h </w:instrText>
      </w:r>
      <w:r>
        <w:rPr>
          <w:noProof/>
        </w:rPr>
      </w:r>
      <w:r>
        <w:rPr>
          <w:noProof/>
        </w:rPr>
        <w:fldChar w:fldCharType="separate"/>
      </w:r>
      <w:r>
        <w:rPr>
          <w:noProof/>
        </w:rPr>
        <w:t>1789</w:t>
      </w:r>
      <w:r>
        <w:rPr>
          <w:noProof/>
        </w:rPr>
        <w:fldChar w:fldCharType="end"/>
      </w:r>
    </w:p>
    <w:p w14:paraId="524D1D53" w14:textId="59707A31"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B.2.1</w:t>
      </w:r>
      <w:r>
        <w:rPr>
          <w:noProof/>
        </w:rPr>
        <w:tab/>
        <w:t>Delay profiles</w:t>
      </w:r>
      <w:r>
        <w:rPr>
          <w:noProof/>
        </w:rPr>
        <w:tab/>
      </w:r>
      <w:r>
        <w:rPr>
          <w:noProof/>
        </w:rPr>
        <w:fldChar w:fldCharType="begin" w:fldLock="1"/>
      </w:r>
      <w:r>
        <w:rPr>
          <w:noProof/>
        </w:rPr>
        <w:instrText xml:space="preserve"> PAGEREF _Toc163738620 \h </w:instrText>
      </w:r>
      <w:r>
        <w:rPr>
          <w:noProof/>
        </w:rPr>
      </w:r>
      <w:r>
        <w:rPr>
          <w:noProof/>
        </w:rPr>
        <w:fldChar w:fldCharType="separate"/>
      </w:r>
      <w:r>
        <w:rPr>
          <w:noProof/>
        </w:rPr>
        <w:t>1790</w:t>
      </w:r>
      <w:r>
        <w:rPr>
          <w:noProof/>
        </w:rPr>
        <w:fldChar w:fldCharType="end"/>
      </w:r>
    </w:p>
    <w:p w14:paraId="736AE4E5" w14:textId="5D674BC3"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B.2.2</w:t>
      </w:r>
      <w:r>
        <w:rPr>
          <w:noProof/>
        </w:rPr>
        <w:tab/>
        <w:t>Combinations of channel model parameters</w:t>
      </w:r>
      <w:r>
        <w:rPr>
          <w:noProof/>
        </w:rPr>
        <w:tab/>
      </w:r>
      <w:r>
        <w:rPr>
          <w:noProof/>
        </w:rPr>
        <w:fldChar w:fldCharType="begin" w:fldLock="1"/>
      </w:r>
      <w:r>
        <w:rPr>
          <w:noProof/>
        </w:rPr>
        <w:instrText xml:space="preserve"> PAGEREF _Toc163738621 \h </w:instrText>
      </w:r>
      <w:r>
        <w:rPr>
          <w:noProof/>
        </w:rPr>
      </w:r>
      <w:r>
        <w:rPr>
          <w:noProof/>
        </w:rPr>
        <w:fldChar w:fldCharType="separate"/>
      </w:r>
      <w:r>
        <w:rPr>
          <w:noProof/>
        </w:rPr>
        <w:t>1790</w:t>
      </w:r>
      <w:r>
        <w:rPr>
          <w:noProof/>
        </w:rPr>
        <w:fldChar w:fldCharType="end"/>
      </w:r>
    </w:p>
    <w:p w14:paraId="66DC2D09" w14:textId="69485B15"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sidRPr="003A69B6">
        <w:rPr>
          <w:noProof/>
          <w:snapToGrid w:val="0"/>
        </w:rPr>
        <w:t>B.2.3</w:t>
      </w:r>
      <w:r w:rsidRPr="003A69B6">
        <w:rPr>
          <w:noProof/>
          <w:snapToGrid w:val="0"/>
        </w:rPr>
        <w:tab/>
        <w:t>MIMO Channel Correlation Matrices</w:t>
      </w:r>
      <w:r>
        <w:rPr>
          <w:noProof/>
        </w:rPr>
        <w:tab/>
      </w:r>
      <w:r>
        <w:rPr>
          <w:noProof/>
        </w:rPr>
        <w:fldChar w:fldCharType="begin" w:fldLock="1"/>
      </w:r>
      <w:r>
        <w:rPr>
          <w:noProof/>
        </w:rPr>
        <w:instrText xml:space="preserve"> PAGEREF _Toc163738622 \h </w:instrText>
      </w:r>
      <w:r>
        <w:rPr>
          <w:noProof/>
        </w:rPr>
      </w:r>
      <w:r>
        <w:rPr>
          <w:noProof/>
        </w:rPr>
        <w:fldChar w:fldCharType="separate"/>
      </w:r>
      <w:r>
        <w:rPr>
          <w:noProof/>
        </w:rPr>
        <w:t>1790</w:t>
      </w:r>
      <w:r>
        <w:rPr>
          <w:noProof/>
        </w:rPr>
        <w:fldChar w:fldCharType="end"/>
      </w:r>
    </w:p>
    <w:p w14:paraId="27B89840" w14:textId="12E71CF3"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B.2.3.0</w:t>
      </w:r>
      <w:r>
        <w:rPr>
          <w:noProof/>
        </w:rPr>
        <w:tab/>
        <w:t>General</w:t>
      </w:r>
      <w:r>
        <w:rPr>
          <w:noProof/>
        </w:rPr>
        <w:tab/>
      </w:r>
      <w:r>
        <w:rPr>
          <w:noProof/>
        </w:rPr>
        <w:fldChar w:fldCharType="begin" w:fldLock="1"/>
      </w:r>
      <w:r>
        <w:rPr>
          <w:noProof/>
        </w:rPr>
        <w:instrText xml:space="preserve"> PAGEREF _Toc163738623 \h </w:instrText>
      </w:r>
      <w:r>
        <w:rPr>
          <w:noProof/>
        </w:rPr>
      </w:r>
      <w:r>
        <w:rPr>
          <w:noProof/>
        </w:rPr>
        <w:fldChar w:fldCharType="separate"/>
      </w:r>
      <w:r>
        <w:rPr>
          <w:noProof/>
        </w:rPr>
        <w:t>1790</w:t>
      </w:r>
      <w:r>
        <w:rPr>
          <w:noProof/>
        </w:rPr>
        <w:fldChar w:fldCharType="end"/>
      </w:r>
    </w:p>
    <w:p w14:paraId="6FB58AE4" w14:textId="44C95098"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B.2.3.1</w:t>
      </w:r>
      <w:r>
        <w:rPr>
          <w:noProof/>
        </w:rPr>
        <w:tab/>
        <w:t>MIMO Correlation Matrices using Uniform Linear Array (ULA)</w:t>
      </w:r>
      <w:r>
        <w:rPr>
          <w:noProof/>
        </w:rPr>
        <w:tab/>
      </w:r>
      <w:r>
        <w:rPr>
          <w:noProof/>
        </w:rPr>
        <w:fldChar w:fldCharType="begin" w:fldLock="1"/>
      </w:r>
      <w:r>
        <w:rPr>
          <w:noProof/>
        </w:rPr>
        <w:instrText xml:space="preserve"> PAGEREF _Toc163738624 \h </w:instrText>
      </w:r>
      <w:r>
        <w:rPr>
          <w:noProof/>
        </w:rPr>
      </w:r>
      <w:r>
        <w:rPr>
          <w:noProof/>
        </w:rPr>
        <w:fldChar w:fldCharType="separate"/>
      </w:r>
      <w:r>
        <w:rPr>
          <w:noProof/>
        </w:rPr>
        <w:t>1791</w:t>
      </w:r>
      <w:r>
        <w:rPr>
          <w:noProof/>
        </w:rPr>
        <w:fldChar w:fldCharType="end"/>
      </w:r>
    </w:p>
    <w:p w14:paraId="229E3D26" w14:textId="4D6C069B"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B.2.3.1.0</w:t>
      </w:r>
      <w:r>
        <w:rPr>
          <w:noProof/>
        </w:rPr>
        <w:tab/>
        <w:t>General</w:t>
      </w:r>
      <w:r>
        <w:rPr>
          <w:noProof/>
        </w:rPr>
        <w:tab/>
      </w:r>
      <w:r>
        <w:rPr>
          <w:noProof/>
        </w:rPr>
        <w:fldChar w:fldCharType="begin" w:fldLock="1"/>
      </w:r>
      <w:r>
        <w:rPr>
          <w:noProof/>
        </w:rPr>
        <w:instrText xml:space="preserve"> PAGEREF _Toc163738625 \h </w:instrText>
      </w:r>
      <w:r>
        <w:rPr>
          <w:noProof/>
        </w:rPr>
      </w:r>
      <w:r>
        <w:rPr>
          <w:noProof/>
        </w:rPr>
        <w:fldChar w:fldCharType="separate"/>
      </w:r>
      <w:r>
        <w:rPr>
          <w:noProof/>
        </w:rPr>
        <w:t>1791</w:t>
      </w:r>
      <w:r>
        <w:rPr>
          <w:noProof/>
        </w:rPr>
        <w:fldChar w:fldCharType="end"/>
      </w:r>
    </w:p>
    <w:p w14:paraId="2B9C9912" w14:textId="0FCCD661"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B.2.3.1.1</w:t>
      </w:r>
      <w:r>
        <w:rPr>
          <w:noProof/>
        </w:rPr>
        <w:tab/>
        <w:t>Definition of MIMO Correlation Matrices</w:t>
      </w:r>
      <w:r>
        <w:rPr>
          <w:noProof/>
        </w:rPr>
        <w:tab/>
      </w:r>
      <w:r>
        <w:rPr>
          <w:noProof/>
        </w:rPr>
        <w:fldChar w:fldCharType="begin" w:fldLock="1"/>
      </w:r>
      <w:r>
        <w:rPr>
          <w:noProof/>
        </w:rPr>
        <w:instrText xml:space="preserve"> PAGEREF _Toc163738626 \h </w:instrText>
      </w:r>
      <w:r>
        <w:rPr>
          <w:noProof/>
        </w:rPr>
      </w:r>
      <w:r>
        <w:rPr>
          <w:noProof/>
        </w:rPr>
        <w:fldChar w:fldCharType="separate"/>
      </w:r>
      <w:r>
        <w:rPr>
          <w:noProof/>
        </w:rPr>
        <w:t>1791</w:t>
      </w:r>
      <w:r>
        <w:rPr>
          <w:noProof/>
        </w:rPr>
        <w:fldChar w:fldCharType="end"/>
      </w:r>
    </w:p>
    <w:p w14:paraId="31A91F35" w14:textId="6CE06EE0" w:rsidR="00F02CCB" w:rsidRDefault="00F02CCB">
      <w:pPr>
        <w:pStyle w:val="TOC4"/>
        <w:rPr>
          <w:rFonts w:asciiTheme="minorHAnsi" w:eastAsiaTheme="minorEastAsia" w:hAnsiTheme="minorHAnsi" w:cstheme="minorBidi"/>
          <w:noProof/>
          <w:kern w:val="2"/>
          <w:sz w:val="22"/>
          <w:szCs w:val="22"/>
          <w:lang w:eastAsia="en-GB"/>
          <w14:ligatures w14:val="standardContextual"/>
        </w:rPr>
      </w:pPr>
      <w:r>
        <w:rPr>
          <w:noProof/>
        </w:rPr>
        <w:t>B.2.3.1.2</w:t>
      </w:r>
      <w:r>
        <w:rPr>
          <w:noProof/>
        </w:rPr>
        <w:tab/>
        <w:t>MIMO Correlation Matrices at High, Medium and Low Level</w:t>
      </w:r>
      <w:r>
        <w:rPr>
          <w:noProof/>
        </w:rPr>
        <w:tab/>
      </w:r>
      <w:r>
        <w:rPr>
          <w:noProof/>
        </w:rPr>
        <w:fldChar w:fldCharType="begin" w:fldLock="1"/>
      </w:r>
      <w:r>
        <w:rPr>
          <w:noProof/>
        </w:rPr>
        <w:instrText xml:space="preserve"> PAGEREF _Toc163738627 \h </w:instrText>
      </w:r>
      <w:r>
        <w:rPr>
          <w:noProof/>
        </w:rPr>
      </w:r>
      <w:r>
        <w:rPr>
          <w:noProof/>
        </w:rPr>
        <w:fldChar w:fldCharType="separate"/>
      </w:r>
      <w:r>
        <w:rPr>
          <w:noProof/>
        </w:rPr>
        <w:t>1791</w:t>
      </w:r>
      <w:r>
        <w:rPr>
          <w:noProof/>
        </w:rPr>
        <w:fldChar w:fldCharType="end"/>
      </w:r>
    </w:p>
    <w:p w14:paraId="401EFBA9" w14:textId="59E439AB" w:rsidR="00F02CCB" w:rsidRDefault="00F02CCB">
      <w:pPr>
        <w:pStyle w:val="TOC8"/>
        <w:rPr>
          <w:rFonts w:asciiTheme="minorHAnsi" w:eastAsiaTheme="minorEastAsia" w:hAnsiTheme="minorHAnsi" w:cstheme="minorBidi"/>
          <w:b w:val="0"/>
          <w:noProof/>
          <w:kern w:val="2"/>
          <w:szCs w:val="22"/>
          <w:lang w:eastAsia="en-GB"/>
          <w14:ligatures w14:val="standardContextual"/>
        </w:rPr>
      </w:pPr>
      <w:r>
        <w:rPr>
          <w:noProof/>
        </w:rPr>
        <w:t>Annex C (normative):  Downlink physical channels</w:t>
      </w:r>
      <w:r>
        <w:rPr>
          <w:noProof/>
        </w:rPr>
        <w:tab/>
      </w:r>
      <w:r>
        <w:rPr>
          <w:noProof/>
        </w:rPr>
        <w:fldChar w:fldCharType="begin" w:fldLock="1"/>
      </w:r>
      <w:r>
        <w:rPr>
          <w:noProof/>
        </w:rPr>
        <w:instrText xml:space="preserve"> PAGEREF _Toc163738628 \h </w:instrText>
      </w:r>
      <w:r>
        <w:rPr>
          <w:noProof/>
        </w:rPr>
      </w:r>
      <w:r>
        <w:rPr>
          <w:noProof/>
        </w:rPr>
        <w:fldChar w:fldCharType="separate"/>
      </w:r>
      <w:r>
        <w:rPr>
          <w:noProof/>
        </w:rPr>
        <w:t>1792</w:t>
      </w:r>
      <w:r>
        <w:rPr>
          <w:noProof/>
        </w:rPr>
        <w:fldChar w:fldCharType="end"/>
      </w:r>
    </w:p>
    <w:p w14:paraId="7FA96034" w14:textId="7DF13062" w:rsidR="00F02CCB" w:rsidRDefault="00F02CCB">
      <w:pPr>
        <w:pStyle w:val="TOC1"/>
        <w:rPr>
          <w:rFonts w:asciiTheme="minorHAnsi" w:eastAsiaTheme="minorEastAsia" w:hAnsiTheme="minorHAnsi" w:cstheme="minorBidi"/>
          <w:noProof/>
          <w:kern w:val="2"/>
          <w:szCs w:val="22"/>
          <w:lang w:eastAsia="en-GB"/>
          <w14:ligatures w14:val="standardContextual"/>
        </w:rPr>
      </w:pPr>
      <w:r w:rsidRPr="003A69B6">
        <w:rPr>
          <w:rFonts w:eastAsia="Malgun Gothic"/>
          <w:noProof/>
        </w:rPr>
        <w:t>C.1</w:t>
      </w:r>
      <w:r w:rsidRPr="003A69B6">
        <w:rPr>
          <w:rFonts w:eastAsia="Malgun Gothic"/>
          <w:noProof/>
        </w:rPr>
        <w:tab/>
      </w:r>
      <w:r>
        <w:rPr>
          <w:noProof/>
        </w:rPr>
        <w:t>General</w:t>
      </w:r>
      <w:r>
        <w:rPr>
          <w:noProof/>
        </w:rPr>
        <w:tab/>
      </w:r>
      <w:r>
        <w:rPr>
          <w:noProof/>
        </w:rPr>
        <w:fldChar w:fldCharType="begin" w:fldLock="1"/>
      </w:r>
      <w:r>
        <w:rPr>
          <w:noProof/>
        </w:rPr>
        <w:instrText xml:space="preserve"> PAGEREF _Toc163738629 \h </w:instrText>
      </w:r>
      <w:r>
        <w:rPr>
          <w:noProof/>
        </w:rPr>
      </w:r>
      <w:r>
        <w:rPr>
          <w:noProof/>
        </w:rPr>
        <w:fldChar w:fldCharType="separate"/>
      </w:r>
      <w:r>
        <w:rPr>
          <w:noProof/>
        </w:rPr>
        <w:t>1792</w:t>
      </w:r>
      <w:r>
        <w:rPr>
          <w:noProof/>
        </w:rPr>
        <w:fldChar w:fldCharType="end"/>
      </w:r>
    </w:p>
    <w:p w14:paraId="1FDC949E" w14:textId="607B563D" w:rsidR="00F02CCB" w:rsidRDefault="00F02CCB">
      <w:pPr>
        <w:pStyle w:val="TOC1"/>
        <w:rPr>
          <w:rFonts w:asciiTheme="minorHAnsi" w:eastAsiaTheme="minorEastAsia" w:hAnsiTheme="minorHAnsi" w:cstheme="minorBidi"/>
          <w:noProof/>
          <w:kern w:val="2"/>
          <w:szCs w:val="22"/>
          <w:lang w:eastAsia="en-GB"/>
          <w14:ligatures w14:val="standardContextual"/>
        </w:rPr>
      </w:pPr>
      <w:r w:rsidRPr="003A69B6">
        <w:rPr>
          <w:rFonts w:eastAsia="Malgun Gothic"/>
          <w:noProof/>
        </w:rPr>
        <w:t>C.2</w:t>
      </w:r>
      <w:r w:rsidRPr="003A69B6">
        <w:rPr>
          <w:rFonts w:eastAsia="Malgun Gothic"/>
          <w:noProof/>
        </w:rPr>
        <w:tab/>
      </w:r>
      <w:r w:rsidRPr="003A69B6">
        <w:rPr>
          <w:rFonts w:eastAsia="Yu Mincho"/>
          <w:noProof/>
        </w:rPr>
        <w:t>Setup</w:t>
      </w:r>
      <w:r>
        <w:rPr>
          <w:noProof/>
        </w:rPr>
        <w:t xml:space="preserve"> (Conducted)</w:t>
      </w:r>
      <w:r>
        <w:rPr>
          <w:noProof/>
        </w:rPr>
        <w:tab/>
      </w:r>
      <w:r>
        <w:rPr>
          <w:noProof/>
        </w:rPr>
        <w:fldChar w:fldCharType="begin" w:fldLock="1"/>
      </w:r>
      <w:r>
        <w:rPr>
          <w:noProof/>
        </w:rPr>
        <w:instrText xml:space="preserve"> PAGEREF _Toc163738630 \h </w:instrText>
      </w:r>
      <w:r>
        <w:rPr>
          <w:noProof/>
        </w:rPr>
      </w:r>
      <w:r>
        <w:rPr>
          <w:noProof/>
        </w:rPr>
        <w:fldChar w:fldCharType="separate"/>
      </w:r>
      <w:r>
        <w:rPr>
          <w:noProof/>
        </w:rPr>
        <w:t>1792</w:t>
      </w:r>
      <w:r>
        <w:rPr>
          <w:noProof/>
        </w:rPr>
        <w:fldChar w:fldCharType="end"/>
      </w:r>
    </w:p>
    <w:p w14:paraId="6C3E3043" w14:textId="64781198"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C.3</w:t>
      </w:r>
      <w:r>
        <w:rPr>
          <w:noProof/>
        </w:rPr>
        <w:tab/>
        <w:t>Connection (Conducted)</w:t>
      </w:r>
      <w:r>
        <w:rPr>
          <w:noProof/>
        </w:rPr>
        <w:tab/>
      </w:r>
      <w:r>
        <w:rPr>
          <w:noProof/>
        </w:rPr>
        <w:fldChar w:fldCharType="begin" w:fldLock="1"/>
      </w:r>
      <w:r>
        <w:rPr>
          <w:noProof/>
        </w:rPr>
        <w:instrText xml:space="preserve"> PAGEREF _Toc163738631 \h </w:instrText>
      </w:r>
      <w:r>
        <w:rPr>
          <w:noProof/>
        </w:rPr>
      </w:r>
      <w:r>
        <w:rPr>
          <w:noProof/>
        </w:rPr>
        <w:fldChar w:fldCharType="separate"/>
      </w:r>
      <w:r>
        <w:rPr>
          <w:noProof/>
        </w:rPr>
        <w:t>1792</w:t>
      </w:r>
      <w:r>
        <w:rPr>
          <w:noProof/>
        </w:rPr>
        <w:fldChar w:fldCharType="end"/>
      </w:r>
    </w:p>
    <w:p w14:paraId="28CE6364" w14:textId="07275847"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C.3.0</w:t>
      </w:r>
      <w:r>
        <w:rPr>
          <w:noProof/>
        </w:rPr>
        <w:tab/>
        <w:t>General</w:t>
      </w:r>
      <w:r>
        <w:rPr>
          <w:noProof/>
        </w:rPr>
        <w:tab/>
      </w:r>
      <w:r>
        <w:rPr>
          <w:noProof/>
        </w:rPr>
        <w:fldChar w:fldCharType="begin" w:fldLock="1"/>
      </w:r>
      <w:r>
        <w:rPr>
          <w:noProof/>
        </w:rPr>
        <w:instrText xml:space="preserve"> PAGEREF _Toc163738632 \h </w:instrText>
      </w:r>
      <w:r>
        <w:rPr>
          <w:noProof/>
        </w:rPr>
      </w:r>
      <w:r>
        <w:rPr>
          <w:noProof/>
        </w:rPr>
        <w:fldChar w:fldCharType="separate"/>
      </w:r>
      <w:r>
        <w:rPr>
          <w:noProof/>
        </w:rPr>
        <w:t>1792</w:t>
      </w:r>
      <w:r>
        <w:rPr>
          <w:noProof/>
        </w:rPr>
        <w:fldChar w:fldCharType="end"/>
      </w:r>
    </w:p>
    <w:p w14:paraId="10C7C048" w14:textId="28EE2874"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C.3.1</w:t>
      </w:r>
      <w:r>
        <w:rPr>
          <w:noProof/>
        </w:rPr>
        <w:tab/>
        <w:t>Measurement of Performance requirements</w:t>
      </w:r>
      <w:r>
        <w:rPr>
          <w:noProof/>
        </w:rPr>
        <w:tab/>
      </w:r>
      <w:r>
        <w:rPr>
          <w:noProof/>
        </w:rPr>
        <w:fldChar w:fldCharType="begin" w:fldLock="1"/>
      </w:r>
      <w:r>
        <w:rPr>
          <w:noProof/>
        </w:rPr>
        <w:instrText xml:space="preserve"> PAGEREF _Toc163738633 \h </w:instrText>
      </w:r>
      <w:r>
        <w:rPr>
          <w:noProof/>
        </w:rPr>
      </w:r>
      <w:r>
        <w:rPr>
          <w:noProof/>
        </w:rPr>
        <w:fldChar w:fldCharType="separate"/>
      </w:r>
      <w:r>
        <w:rPr>
          <w:noProof/>
        </w:rPr>
        <w:t>1792</w:t>
      </w:r>
      <w:r>
        <w:rPr>
          <w:noProof/>
        </w:rPr>
        <w:fldChar w:fldCharType="end"/>
      </w:r>
    </w:p>
    <w:p w14:paraId="5A285289" w14:textId="7BF189ED" w:rsidR="00F02CCB" w:rsidRDefault="00F02CCB">
      <w:pPr>
        <w:pStyle w:val="TOC8"/>
        <w:rPr>
          <w:rFonts w:asciiTheme="minorHAnsi" w:eastAsiaTheme="minorEastAsia" w:hAnsiTheme="minorHAnsi" w:cstheme="minorBidi"/>
          <w:b w:val="0"/>
          <w:noProof/>
          <w:kern w:val="2"/>
          <w:szCs w:val="22"/>
          <w:lang w:eastAsia="en-GB"/>
          <w14:ligatures w14:val="standardContextual"/>
        </w:rPr>
      </w:pPr>
      <w:r w:rsidRPr="003A69B6">
        <w:rPr>
          <w:rFonts w:eastAsia="Yu Mincho"/>
          <w:noProof/>
        </w:rPr>
        <w:t>Annex D</w:t>
      </w:r>
      <w:r>
        <w:rPr>
          <w:noProof/>
        </w:rPr>
        <w:t xml:space="preserve"> (normative)</w:t>
      </w:r>
      <w:r w:rsidRPr="003A69B6">
        <w:rPr>
          <w:rFonts w:eastAsia="Yu Mincho"/>
          <w:noProof/>
        </w:rPr>
        <w:t>: Characteristics of the interfering signal</w:t>
      </w:r>
      <w:r>
        <w:rPr>
          <w:noProof/>
        </w:rPr>
        <w:tab/>
      </w:r>
      <w:r>
        <w:rPr>
          <w:noProof/>
        </w:rPr>
        <w:fldChar w:fldCharType="begin" w:fldLock="1"/>
      </w:r>
      <w:r>
        <w:rPr>
          <w:noProof/>
        </w:rPr>
        <w:instrText xml:space="preserve"> PAGEREF _Toc163738634 \h </w:instrText>
      </w:r>
      <w:r>
        <w:rPr>
          <w:noProof/>
        </w:rPr>
      </w:r>
      <w:r>
        <w:rPr>
          <w:noProof/>
        </w:rPr>
        <w:fldChar w:fldCharType="separate"/>
      </w:r>
      <w:r>
        <w:rPr>
          <w:noProof/>
        </w:rPr>
        <w:t>1794</w:t>
      </w:r>
      <w:r>
        <w:rPr>
          <w:noProof/>
        </w:rPr>
        <w:fldChar w:fldCharType="end"/>
      </w:r>
    </w:p>
    <w:p w14:paraId="57F33D71" w14:textId="4E9B8427" w:rsidR="00F02CCB" w:rsidRDefault="00F02CCB">
      <w:pPr>
        <w:pStyle w:val="TOC1"/>
        <w:rPr>
          <w:rFonts w:asciiTheme="minorHAnsi" w:eastAsiaTheme="minorEastAsia" w:hAnsiTheme="minorHAnsi" w:cstheme="minorBidi"/>
          <w:noProof/>
          <w:kern w:val="2"/>
          <w:szCs w:val="22"/>
          <w:lang w:eastAsia="en-GB"/>
          <w14:ligatures w14:val="standardContextual"/>
        </w:rPr>
      </w:pPr>
      <w:r w:rsidRPr="003A69B6">
        <w:rPr>
          <w:rFonts w:eastAsia="Yu Mincho"/>
          <w:noProof/>
        </w:rPr>
        <w:t xml:space="preserve">D.1 </w:t>
      </w:r>
      <w:r w:rsidRPr="003A69B6">
        <w:rPr>
          <w:rFonts w:eastAsia="Yu Mincho"/>
          <w:noProof/>
        </w:rPr>
        <w:tab/>
        <w:t>General</w:t>
      </w:r>
      <w:r>
        <w:rPr>
          <w:noProof/>
        </w:rPr>
        <w:tab/>
      </w:r>
      <w:r>
        <w:rPr>
          <w:noProof/>
        </w:rPr>
        <w:fldChar w:fldCharType="begin" w:fldLock="1"/>
      </w:r>
      <w:r>
        <w:rPr>
          <w:noProof/>
        </w:rPr>
        <w:instrText xml:space="preserve"> PAGEREF _Toc163738635 \h </w:instrText>
      </w:r>
      <w:r>
        <w:rPr>
          <w:noProof/>
        </w:rPr>
      </w:r>
      <w:r>
        <w:rPr>
          <w:noProof/>
        </w:rPr>
        <w:fldChar w:fldCharType="separate"/>
      </w:r>
      <w:r>
        <w:rPr>
          <w:noProof/>
        </w:rPr>
        <w:t>1794</w:t>
      </w:r>
      <w:r>
        <w:rPr>
          <w:noProof/>
        </w:rPr>
        <w:fldChar w:fldCharType="end"/>
      </w:r>
    </w:p>
    <w:p w14:paraId="2988F291" w14:textId="71666D9B"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D.2</w:t>
      </w:r>
      <w:r>
        <w:rPr>
          <w:noProof/>
        </w:rPr>
        <w:tab/>
        <w:t>Interference signals</w:t>
      </w:r>
      <w:r>
        <w:rPr>
          <w:noProof/>
        </w:rPr>
        <w:tab/>
      </w:r>
      <w:r>
        <w:rPr>
          <w:noProof/>
        </w:rPr>
        <w:fldChar w:fldCharType="begin" w:fldLock="1"/>
      </w:r>
      <w:r>
        <w:rPr>
          <w:noProof/>
        </w:rPr>
        <w:instrText xml:space="preserve"> PAGEREF _Toc163738636 \h </w:instrText>
      </w:r>
      <w:r>
        <w:rPr>
          <w:noProof/>
        </w:rPr>
      </w:r>
      <w:r>
        <w:rPr>
          <w:noProof/>
        </w:rPr>
        <w:fldChar w:fldCharType="separate"/>
      </w:r>
      <w:r>
        <w:rPr>
          <w:noProof/>
        </w:rPr>
        <w:t>1794</w:t>
      </w:r>
      <w:r>
        <w:rPr>
          <w:noProof/>
        </w:rPr>
        <w:fldChar w:fldCharType="end"/>
      </w:r>
    </w:p>
    <w:p w14:paraId="05CE6857" w14:textId="5D7BF46A" w:rsidR="00F02CCB" w:rsidRDefault="00F02CCB">
      <w:pPr>
        <w:pStyle w:val="TOC8"/>
        <w:rPr>
          <w:rFonts w:asciiTheme="minorHAnsi" w:eastAsiaTheme="minorEastAsia" w:hAnsiTheme="minorHAnsi" w:cstheme="minorBidi"/>
          <w:b w:val="0"/>
          <w:noProof/>
          <w:kern w:val="2"/>
          <w:szCs w:val="22"/>
          <w:lang w:eastAsia="en-GB"/>
          <w14:ligatures w14:val="standardContextual"/>
        </w:rPr>
      </w:pPr>
      <w:r>
        <w:rPr>
          <w:noProof/>
        </w:rPr>
        <w:t>Annex F (normative): Measurement uncertainties and Test Tolerances</w:t>
      </w:r>
      <w:r>
        <w:rPr>
          <w:noProof/>
        </w:rPr>
        <w:tab/>
      </w:r>
      <w:r>
        <w:rPr>
          <w:noProof/>
        </w:rPr>
        <w:fldChar w:fldCharType="begin" w:fldLock="1"/>
      </w:r>
      <w:r>
        <w:rPr>
          <w:noProof/>
        </w:rPr>
        <w:instrText xml:space="preserve"> PAGEREF _Toc163738637 \h </w:instrText>
      </w:r>
      <w:r>
        <w:rPr>
          <w:noProof/>
        </w:rPr>
      </w:r>
      <w:r>
        <w:rPr>
          <w:noProof/>
        </w:rPr>
        <w:fldChar w:fldCharType="separate"/>
      </w:r>
      <w:r>
        <w:rPr>
          <w:noProof/>
        </w:rPr>
        <w:t>1795</w:t>
      </w:r>
      <w:r>
        <w:rPr>
          <w:noProof/>
        </w:rPr>
        <w:fldChar w:fldCharType="end"/>
      </w:r>
    </w:p>
    <w:p w14:paraId="5A8585E7" w14:textId="3DBD0E24"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F.1</w:t>
      </w:r>
      <w:r>
        <w:rPr>
          <w:noProof/>
        </w:rPr>
        <w:tab/>
        <w:t>Acceptable uncertainty of Test System (normative)</w:t>
      </w:r>
      <w:r>
        <w:rPr>
          <w:noProof/>
        </w:rPr>
        <w:tab/>
      </w:r>
      <w:r>
        <w:rPr>
          <w:noProof/>
        </w:rPr>
        <w:fldChar w:fldCharType="begin" w:fldLock="1"/>
      </w:r>
      <w:r>
        <w:rPr>
          <w:noProof/>
        </w:rPr>
        <w:instrText xml:space="preserve"> PAGEREF _Toc163738638 \h </w:instrText>
      </w:r>
      <w:r>
        <w:rPr>
          <w:noProof/>
        </w:rPr>
      </w:r>
      <w:r>
        <w:rPr>
          <w:noProof/>
        </w:rPr>
        <w:fldChar w:fldCharType="separate"/>
      </w:r>
      <w:r>
        <w:rPr>
          <w:noProof/>
        </w:rPr>
        <w:t>1795</w:t>
      </w:r>
      <w:r>
        <w:rPr>
          <w:noProof/>
        </w:rPr>
        <w:fldChar w:fldCharType="end"/>
      </w:r>
    </w:p>
    <w:p w14:paraId="4F6EE6E1" w14:textId="766DB2A3"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F.1.0</w:t>
      </w:r>
      <w:r>
        <w:rPr>
          <w:noProof/>
        </w:rPr>
        <w:tab/>
      </w:r>
      <w:r>
        <w:rPr>
          <w:noProof/>
          <w:lang w:eastAsia="sv-SE"/>
        </w:rPr>
        <w:t>General</w:t>
      </w:r>
      <w:r>
        <w:rPr>
          <w:noProof/>
        </w:rPr>
        <w:tab/>
      </w:r>
      <w:r>
        <w:rPr>
          <w:noProof/>
        </w:rPr>
        <w:fldChar w:fldCharType="begin" w:fldLock="1"/>
      </w:r>
      <w:r>
        <w:rPr>
          <w:noProof/>
        </w:rPr>
        <w:instrText xml:space="preserve"> PAGEREF _Toc163738639 \h </w:instrText>
      </w:r>
      <w:r>
        <w:rPr>
          <w:noProof/>
        </w:rPr>
      </w:r>
      <w:r>
        <w:rPr>
          <w:noProof/>
        </w:rPr>
        <w:fldChar w:fldCharType="separate"/>
      </w:r>
      <w:r>
        <w:rPr>
          <w:noProof/>
        </w:rPr>
        <w:t>1795</w:t>
      </w:r>
      <w:r>
        <w:rPr>
          <w:noProof/>
        </w:rPr>
        <w:fldChar w:fldCharType="end"/>
      </w:r>
    </w:p>
    <w:p w14:paraId="6C9C1828" w14:textId="3D30ED09"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F.1.1</w:t>
      </w:r>
      <w:r>
        <w:rPr>
          <w:noProof/>
        </w:rPr>
        <w:tab/>
      </w:r>
      <w:r>
        <w:rPr>
          <w:noProof/>
          <w:lang w:eastAsia="sv-SE"/>
        </w:rPr>
        <w:t>Measurement of test environments</w:t>
      </w:r>
      <w:r>
        <w:rPr>
          <w:noProof/>
        </w:rPr>
        <w:tab/>
      </w:r>
      <w:r>
        <w:rPr>
          <w:noProof/>
        </w:rPr>
        <w:fldChar w:fldCharType="begin" w:fldLock="1"/>
      </w:r>
      <w:r>
        <w:rPr>
          <w:noProof/>
        </w:rPr>
        <w:instrText xml:space="preserve"> PAGEREF _Toc163738640 \h </w:instrText>
      </w:r>
      <w:r>
        <w:rPr>
          <w:noProof/>
        </w:rPr>
      </w:r>
      <w:r>
        <w:rPr>
          <w:noProof/>
        </w:rPr>
        <w:fldChar w:fldCharType="separate"/>
      </w:r>
      <w:r>
        <w:rPr>
          <w:noProof/>
        </w:rPr>
        <w:t>1795</w:t>
      </w:r>
      <w:r>
        <w:rPr>
          <w:noProof/>
        </w:rPr>
        <w:fldChar w:fldCharType="end"/>
      </w:r>
    </w:p>
    <w:p w14:paraId="3B57AF3E" w14:textId="21817D3B"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F.1.2</w:t>
      </w:r>
      <w:r>
        <w:rPr>
          <w:noProof/>
        </w:rPr>
        <w:tab/>
      </w:r>
      <w:r>
        <w:rPr>
          <w:noProof/>
          <w:lang w:eastAsia="sv-SE"/>
        </w:rPr>
        <w:t xml:space="preserve">Measurement of </w:t>
      </w:r>
      <w:r>
        <w:rPr>
          <w:noProof/>
        </w:rPr>
        <w:t>transmitter</w:t>
      </w:r>
      <w:r>
        <w:rPr>
          <w:noProof/>
        </w:rPr>
        <w:tab/>
      </w:r>
      <w:r>
        <w:rPr>
          <w:noProof/>
        </w:rPr>
        <w:fldChar w:fldCharType="begin" w:fldLock="1"/>
      </w:r>
      <w:r>
        <w:rPr>
          <w:noProof/>
        </w:rPr>
        <w:instrText xml:space="preserve"> PAGEREF _Toc163738641 \h </w:instrText>
      </w:r>
      <w:r>
        <w:rPr>
          <w:noProof/>
        </w:rPr>
      </w:r>
      <w:r>
        <w:rPr>
          <w:noProof/>
        </w:rPr>
        <w:fldChar w:fldCharType="separate"/>
      </w:r>
      <w:r>
        <w:rPr>
          <w:noProof/>
        </w:rPr>
        <w:t>1796</w:t>
      </w:r>
      <w:r>
        <w:rPr>
          <w:noProof/>
        </w:rPr>
        <w:fldChar w:fldCharType="end"/>
      </w:r>
    </w:p>
    <w:p w14:paraId="2DEAA8FA" w14:textId="084D12B9"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F.1.3</w:t>
      </w:r>
      <w:r>
        <w:rPr>
          <w:noProof/>
        </w:rPr>
        <w:tab/>
      </w:r>
      <w:r>
        <w:rPr>
          <w:noProof/>
          <w:lang w:eastAsia="sv-SE"/>
        </w:rPr>
        <w:t xml:space="preserve">Measurement of </w:t>
      </w:r>
      <w:r>
        <w:rPr>
          <w:noProof/>
        </w:rPr>
        <w:t>receiver</w:t>
      </w:r>
      <w:r>
        <w:rPr>
          <w:noProof/>
        </w:rPr>
        <w:tab/>
      </w:r>
      <w:r>
        <w:rPr>
          <w:noProof/>
        </w:rPr>
        <w:fldChar w:fldCharType="begin" w:fldLock="1"/>
      </w:r>
      <w:r>
        <w:rPr>
          <w:noProof/>
        </w:rPr>
        <w:instrText xml:space="preserve"> PAGEREF _Toc163738642 \h </w:instrText>
      </w:r>
      <w:r>
        <w:rPr>
          <w:noProof/>
        </w:rPr>
      </w:r>
      <w:r>
        <w:rPr>
          <w:noProof/>
        </w:rPr>
        <w:fldChar w:fldCharType="separate"/>
      </w:r>
      <w:r>
        <w:rPr>
          <w:noProof/>
        </w:rPr>
        <w:t>1796</w:t>
      </w:r>
      <w:r>
        <w:rPr>
          <w:noProof/>
        </w:rPr>
        <w:fldChar w:fldCharType="end"/>
      </w:r>
    </w:p>
    <w:p w14:paraId="1E61554A" w14:textId="78C5C433"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F.1.4</w:t>
      </w:r>
      <w:r>
        <w:rPr>
          <w:noProof/>
        </w:rPr>
        <w:tab/>
      </w:r>
      <w:r>
        <w:rPr>
          <w:noProof/>
          <w:lang w:eastAsia="sv-SE"/>
        </w:rPr>
        <w:t xml:space="preserve">Measurement of </w:t>
      </w:r>
      <w:r>
        <w:rPr>
          <w:noProof/>
        </w:rPr>
        <w:t>Demod Performance requirements</w:t>
      </w:r>
      <w:r>
        <w:rPr>
          <w:noProof/>
        </w:rPr>
        <w:tab/>
      </w:r>
      <w:r>
        <w:rPr>
          <w:noProof/>
        </w:rPr>
        <w:fldChar w:fldCharType="begin" w:fldLock="1"/>
      </w:r>
      <w:r>
        <w:rPr>
          <w:noProof/>
        </w:rPr>
        <w:instrText xml:space="preserve"> PAGEREF _Toc163738643 \h </w:instrText>
      </w:r>
      <w:r>
        <w:rPr>
          <w:noProof/>
        </w:rPr>
      </w:r>
      <w:r>
        <w:rPr>
          <w:noProof/>
        </w:rPr>
        <w:fldChar w:fldCharType="separate"/>
      </w:r>
      <w:r>
        <w:rPr>
          <w:noProof/>
        </w:rPr>
        <w:t>1796</w:t>
      </w:r>
      <w:r>
        <w:rPr>
          <w:noProof/>
        </w:rPr>
        <w:fldChar w:fldCharType="end"/>
      </w:r>
    </w:p>
    <w:p w14:paraId="1711C2E4" w14:textId="40DC6A1F"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F.2</w:t>
      </w:r>
      <w:r>
        <w:rPr>
          <w:noProof/>
        </w:rPr>
        <w:tab/>
        <w:t>Interpretation of measurement results (normative)</w:t>
      </w:r>
      <w:r>
        <w:rPr>
          <w:noProof/>
        </w:rPr>
        <w:tab/>
      </w:r>
      <w:r>
        <w:rPr>
          <w:noProof/>
        </w:rPr>
        <w:fldChar w:fldCharType="begin" w:fldLock="1"/>
      </w:r>
      <w:r>
        <w:rPr>
          <w:noProof/>
        </w:rPr>
        <w:instrText xml:space="preserve"> PAGEREF _Toc163738644 \h </w:instrText>
      </w:r>
      <w:r>
        <w:rPr>
          <w:noProof/>
        </w:rPr>
      </w:r>
      <w:r>
        <w:rPr>
          <w:noProof/>
        </w:rPr>
        <w:fldChar w:fldCharType="separate"/>
      </w:r>
      <w:r>
        <w:rPr>
          <w:noProof/>
        </w:rPr>
        <w:t>1797</w:t>
      </w:r>
      <w:r>
        <w:rPr>
          <w:noProof/>
        </w:rPr>
        <w:fldChar w:fldCharType="end"/>
      </w:r>
    </w:p>
    <w:p w14:paraId="1F6E517D" w14:textId="1B12E913"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F.3</w:t>
      </w:r>
      <w:r>
        <w:rPr>
          <w:noProof/>
        </w:rPr>
        <w:tab/>
        <w:t>Test Tolerance and Derivation of Test Requirements (informative)</w:t>
      </w:r>
      <w:r>
        <w:rPr>
          <w:noProof/>
        </w:rPr>
        <w:tab/>
      </w:r>
      <w:r>
        <w:rPr>
          <w:noProof/>
        </w:rPr>
        <w:fldChar w:fldCharType="begin" w:fldLock="1"/>
      </w:r>
      <w:r>
        <w:rPr>
          <w:noProof/>
        </w:rPr>
        <w:instrText xml:space="preserve"> PAGEREF _Toc163738645 \h </w:instrText>
      </w:r>
      <w:r>
        <w:rPr>
          <w:noProof/>
        </w:rPr>
      </w:r>
      <w:r>
        <w:rPr>
          <w:noProof/>
        </w:rPr>
        <w:fldChar w:fldCharType="separate"/>
      </w:r>
      <w:r>
        <w:rPr>
          <w:noProof/>
        </w:rPr>
        <w:t>1797</w:t>
      </w:r>
      <w:r>
        <w:rPr>
          <w:noProof/>
        </w:rPr>
        <w:fldChar w:fldCharType="end"/>
      </w:r>
    </w:p>
    <w:p w14:paraId="6638E5C6" w14:textId="6B9551E6"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F.3.0</w:t>
      </w:r>
      <w:r>
        <w:rPr>
          <w:noProof/>
        </w:rPr>
        <w:tab/>
        <w:t>General</w:t>
      </w:r>
      <w:r>
        <w:rPr>
          <w:noProof/>
        </w:rPr>
        <w:tab/>
      </w:r>
      <w:r>
        <w:rPr>
          <w:noProof/>
        </w:rPr>
        <w:fldChar w:fldCharType="begin" w:fldLock="1"/>
      </w:r>
      <w:r>
        <w:rPr>
          <w:noProof/>
        </w:rPr>
        <w:instrText xml:space="preserve"> PAGEREF _Toc163738646 \h </w:instrText>
      </w:r>
      <w:r>
        <w:rPr>
          <w:noProof/>
        </w:rPr>
      </w:r>
      <w:r>
        <w:rPr>
          <w:noProof/>
        </w:rPr>
        <w:fldChar w:fldCharType="separate"/>
      </w:r>
      <w:r>
        <w:rPr>
          <w:noProof/>
        </w:rPr>
        <w:t>1797</w:t>
      </w:r>
      <w:r>
        <w:rPr>
          <w:noProof/>
        </w:rPr>
        <w:fldChar w:fldCharType="end"/>
      </w:r>
    </w:p>
    <w:p w14:paraId="2FD3D411" w14:textId="6DD9844D"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F.3.1</w:t>
      </w:r>
      <w:r>
        <w:rPr>
          <w:noProof/>
        </w:rPr>
        <w:tab/>
      </w:r>
      <w:r>
        <w:rPr>
          <w:noProof/>
          <w:lang w:eastAsia="sv-SE"/>
        </w:rPr>
        <w:t>Measurement of test environments</w:t>
      </w:r>
      <w:r>
        <w:rPr>
          <w:noProof/>
        </w:rPr>
        <w:tab/>
      </w:r>
      <w:r>
        <w:rPr>
          <w:noProof/>
        </w:rPr>
        <w:fldChar w:fldCharType="begin" w:fldLock="1"/>
      </w:r>
      <w:r>
        <w:rPr>
          <w:noProof/>
        </w:rPr>
        <w:instrText xml:space="preserve"> PAGEREF _Toc163738647 \h </w:instrText>
      </w:r>
      <w:r>
        <w:rPr>
          <w:noProof/>
        </w:rPr>
      </w:r>
      <w:r>
        <w:rPr>
          <w:noProof/>
        </w:rPr>
        <w:fldChar w:fldCharType="separate"/>
      </w:r>
      <w:r>
        <w:rPr>
          <w:noProof/>
        </w:rPr>
        <w:t>1797</w:t>
      </w:r>
      <w:r>
        <w:rPr>
          <w:noProof/>
        </w:rPr>
        <w:fldChar w:fldCharType="end"/>
      </w:r>
    </w:p>
    <w:p w14:paraId="6C7B62AB" w14:textId="01B5784B"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F.3.2</w:t>
      </w:r>
      <w:r>
        <w:rPr>
          <w:noProof/>
        </w:rPr>
        <w:tab/>
      </w:r>
      <w:r>
        <w:rPr>
          <w:noProof/>
          <w:lang w:eastAsia="sv-SE"/>
        </w:rPr>
        <w:t xml:space="preserve">Measurement of </w:t>
      </w:r>
      <w:r>
        <w:rPr>
          <w:noProof/>
        </w:rPr>
        <w:t>transmitter</w:t>
      </w:r>
      <w:r>
        <w:rPr>
          <w:noProof/>
        </w:rPr>
        <w:tab/>
      </w:r>
      <w:r>
        <w:rPr>
          <w:noProof/>
        </w:rPr>
        <w:fldChar w:fldCharType="begin" w:fldLock="1"/>
      </w:r>
      <w:r>
        <w:rPr>
          <w:noProof/>
        </w:rPr>
        <w:instrText xml:space="preserve"> PAGEREF _Toc163738648 \h </w:instrText>
      </w:r>
      <w:r>
        <w:rPr>
          <w:noProof/>
        </w:rPr>
      </w:r>
      <w:r>
        <w:rPr>
          <w:noProof/>
        </w:rPr>
        <w:fldChar w:fldCharType="separate"/>
      </w:r>
      <w:r>
        <w:rPr>
          <w:noProof/>
        </w:rPr>
        <w:t>1798</w:t>
      </w:r>
      <w:r>
        <w:rPr>
          <w:noProof/>
        </w:rPr>
        <w:fldChar w:fldCharType="end"/>
      </w:r>
    </w:p>
    <w:p w14:paraId="548539CC" w14:textId="02C30B31"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F.3.3</w:t>
      </w:r>
      <w:r>
        <w:rPr>
          <w:noProof/>
        </w:rPr>
        <w:tab/>
      </w:r>
      <w:r>
        <w:rPr>
          <w:noProof/>
          <w:lang w:eastAsia="sv-SE"/>
        </w:rPr>
        <w:t>Measurement of receiver</w:t>
      </w:r>
      <w:r>
        <w:rPr>
          <w:noProof/>
        </w:rPr>
        <w:tab/>
      </w:r>
      <w:r>
        <w:rPr>
          <w:noProof/>
        </w:rPr>
        <w:fldChar w:fldCharType="begin" w:fldLock="1"/>
      </w:r>
      <w:r>
        <w:rPr>
          <w:noProof/>
        </w:rPr>
        <w:instrText xml:space="preserve"> PAGEREF _Toc163738649 \h </w:instrText>
      </w:r>
      <w:r>
        <w:rPr>
          <w:noProof/>
        </w:rPr>
      </w:r>
      <w:r>
        <w:rPr>
          <w:noProof/>
        </w:rPr>
        <w:fldChar w:fldCharType="separate"/>
      </w:r>
      <w:r>
        <w:rPr>
          <w:noProof/>
        </w:rPr>
        <w:t>1798</w:t>
      </w:r>
      <w:r>
        <w:rPr>
          <w:noProof/>
        </w:rPr>
        <w:fldChar w:fldCharType="end"/>
      </w:r>
    </w:p>
    <w:p w14:paraId="160734BB" w14:textId="6877E41F"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F.3.4</w:t>
      </w:r>
      <w:r>
        <w:rPr>
          <w:noProof/>
        </w:rPr>
        <w:tab/>
      </w:r>
      <w:r>
        <w:rPr>
          <w:noProof/>
          <w:lang w:eastAsia="sv-SE"/>
        </w:rPr>
        <w:t xml:space="preserve">Measurement of </w:t>
      </w:r>
      <w:r>
        <w:rPr>
          <w:noProof/>
        </w:rPr>
        <w:t>Demod Performance requirements</w:t>
      </w:r>
      <w:r>
        <w:rPr>
          <w:noProof/>
        </w:rPr>
        <w:tab/>
      </w:r>
      <w:r>
        <w:rPr>
          <w:noProof/>
        </w:rPr>
        <w:fldChar w:fldCharType="begin" w:fldLock="1"/>
      </w:r>
      <w:r>
        <w:rPr>
          <w:noProof/>
        </w:rPr>
        <w:instrText xml:space="preserve"> PAGEREF _Toc163738650 \h </w:instrText>
      </w:r>
      <w:r>
        <w:rPr>
          <w:noProof/>
        </w:rPr>
      </w:r>
      <w:r>
        <w:rPr>
          <w:noProof/>
        </w:rPr>
        <w:fldChar w:fldCharType="separate"/>
      </w:r>
      <w:r>
        <w:rPr>
          <w:noProof/>
        </w:rPr>
        <w:t>1798</w:t>
      </w:r>
      <w:r>
        <w:rPr>
          <w:noProof/>
        </w:rPr>
        <w:fldChar w:fldCharType="end"/>
      </w:r>
    </w:p>
    <w:p w14:paraId="2D7EB9CF" w14:textId="352C6DFB"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F.4</w:t>
      </w:r>
      <w:r>
        <w:rPr>
          <w:noProof/>
        </w:rPr>
        <w:tab/>
        <w:t>Uplink power window</w:t>
      </w:r>
      <w:r>
        <w:rPr>
          <w:noProof/>
        </w:rPr>
        <w:tab/>
      </w:r>
      <w:r>
        <w:rPr>
          <w:noProof/>
        </w:rPr>
        <w:fldChar w:fldCharType="begin" w:fldLock="1"/>
      </w:r>
      <w:r>
        <w:rPr>
          <w:noProof/>
        </w:rPr>
        <w:instrText xml:space="preserve"> PAGEREF _Toc163738651 \h </w:instrText>
      </w:r>
      <w:r>
        <w:rPr>
          <w:noProof/>
        </w:rPr>
      </w:r>
      <w:r>
        <w:rPr>
          <w:noProof/>
        </w:rPr>
        <w:fldChar w:fldCharType="separate"/>
      </w:r>
      <w:r>
        <w:rPr>
          <w:noProof/>
        </w:rPr>
        <w:t>1799</w:t>
      </w:r>
      <w:r>
        <w:rPr>
          <w:noProof/>
        </w:rPr>
        <w:fldChar w:fldCharType="end"/>
      </w:r>
    </w:p>
    <w:p w14:paraId="71AB05CD" w14:textId="52E2D8F7"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F.4.1</w:t>
      </w:r>
      <w:r>
        <w:rPr>
          <w:noProof/>
        </w:rPr>
        <w:tab/>
        <w:t>Introduction</w:t>
      </w:r>
      <w:r>
        <w:rPr>
          <w:noProof/>
        </w:rPr>
        <w:tab/>
      </w:r>
      <w:r>
        <w:rPr>
          <w:noProof/>
        </w:rPr>
        <w:fldChar w:fldCharType="begin" w:fldLock="1"/>
      </w:r>
      <w:r>
        <w:rPr>
          <w:noProof/>
        </w:rPr>
        <w:instrText xml:space="preserve"> PAGEREF _Toc163738652 \h </w:instrText>
      </w:r>
      <w:r>
        <w:rPr>
          <w:noProof/>
        </w:rPr>
      </w:r>
      <w:r>
        <w:rPr>
          <w:noProof/>
        </w:rPr>
        <w:fldChar w:fldCharType="separate"/>
      </w:r>
      <w:r>
        <w:rPr>
          <w:noProof/>
        </w:rPr>
        <w:t>1799</w:t>
      </w:r>
      <w:r>
        <w:rPr>
          <w:noProof/>
        </w:rPr>
        <w:fldChar w:fldCharType="end"/>
      </w:r>
    </w:p>
    <w:p w14:paraId="490A6DE0" w14:textId="46D23069"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F.4.2</w:t>
      </w:r>
      <w:r>
        <w:rPr>
          <w:noProof/>
        </w:rPr>
        <w:tab/>
        <w:t>Setting the power window above a requirement</w:t>
      </w:r>
      <w:r>
        <w:rPr>
          <w:noProof/>
        </w:rPr>
        <w:tab/>
      </w:r>
      <w:r>
        <w:rPr>
          <w:noProof/>
        </w:rPr>
        <w:fldChar w:fldCharType="begin" w:fldLock="1"/>
      </w:r>
      <w:r>
        <w:rPr>
          <w:noProof/>
        </w:rPr>
        <w:instrText xml:space="preserve"> PAGEREF _Toc163738653 \h </w:instrText>
      </w:r>
      <w:r>
        <w:rPr>
          <w:noProof/>
        </w:rPr>
      </w:r>
      <w:r>
        <w:rPr>
          <w:noProof/>
        </w:rPr>
        <w:fldChar w:fldCharType="separate"/>
      </w:r>
      <w:r>
        <w:rPr>
          <w:noProof/>
        </w:rPr>
        <w:t>1799</w:t>
      </w:r>
      <w:r>
        <w:rPr>
          <w:noProof/>
        </w:rPr>
        <w:fldChar w:fldCharType="end"/>
      </w:r>
    </w:p>
    <w:p w14:paraId="30261380" w14:textId="2E8E4839"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F.4.3</w:t>
      </w:r>
      <w:r>
        <w:rPr>
          <w:noProof/>
        </w:rPr>
        <w:tab/>
        <w:t>Setting the power window below a requirement</w:t>
      </w:r>
      <w:r>
        <w:rPr>
          <w:noProof/>
        </w:rPr>
        <w:tab/>
      </w:r>
      <w:r>
        <w:rPr>
          <w:noProof/>
        </w:rPr>
        <w:fldChar w:fldCharType="begin" w:fldLock="1"/>
      </w:r>
      <w:r>
        <w:rPr>
          <w:noProof/>
        </w:rPr>
        <w:instrText xml:space="preserve"> PAGEREF _Toc163738654 \h </w:instrText>
      </w:r>
      <w:r>
        <w:rPr>
          <w:noProof/>
        </w:rPr>
      </w:r>
      <w:r>
        <w:rPr>
          <w:noProof/>
        </w:rPr>
        <w:fldChar w:fldCharType="separate"/>
      </w:r>
      <w:r>
        <w:rPr>
          <w:noProof/>
        </w:rPr>
        <w:t>1800</w:t>
      </w:r>
      <w:r>
        <w:rPr>
          <w:noProof/>
        </w:rPr>
        <w:fldChar w:fldCharType="end"/>
      </w:r>
    </w:p>
    <w:p w14:paraId="3FC6E945" w14:textId="1E874C2A"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F.4.4</w:t>
      </w:r>
      <w:r>
        <w:rPr>
          <w:noProof/>
        </w:rPr>
        <w:tab/>
        <w:t>Setting the power window centred on a target value</w:t>
      </w:r>
      <w:r>
        <w:rPr>
          <w:noProof/>
        </w:rPr>
        <w:tab/>
      </w:r>
      <w:r>
        <w:rPr>
          <w:noProof/>
        </w:rPr>
        <w:fldChar w:fldCharType="begin" w:fldLock="1"/>
      </w:r>
      <w:r>
        <w:rPr>
          <w:noProof/>
        </w:rPr>
        <w:instrText xml:space="preserve"> PAGEREF _Toc163738655 \h </w:instrText>
      </w:r>
      <w:r>
        <w:rPr>
          <w:noProof/>
        </w:rPr>
      </w:r>
      <w:r>
        <w:rPr>
          <w:noProof/>
        </w:rPr>
        <w:fldChar w:fldCharType="separate"/>
      </w:r>
      <w:r>
        <w:rPr>
          <w:noProof/>
        </w:rPr>
        <w:t>1801</w:t>
      </w:r>
      <w:r>
        <w:rPr>
          <w:noProof/>
        </w:rPr>
        <w:fldChar w:fldCharType="end"/>
      </w:r>
    </w:p>
    <w:p w14:paraId="4CEFD8C1" w14:textId="6927AA35" w:rsidR="00F02CCB" w:rsidRDefault="00F02CCB">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H (normative): </w:t>
      </w:r>
      <w:r w:rsidRPr="003A69B6">
        <w:rPr>
          <w:rFonts w:cs="v4.2.0"/>
          <w:noProof/>
        </w:rPr>
        <w:t>Statistical Testing</w:t>
      </w:r>
      <w:r>
        <w:rPr>
          <w:noProof/>
        </w:rPr>
        <w:tab/>
      </w:r>
      <w:r>
        <w:rPr>
          <w:noProof/>
        </w:rPr>
        <w:fldChar w:fldCharType="begin" w:fldLock="1"/>
      </w:r>
      <w:r>
        <w:rPr>
          <w:noProof/>
        </w:rPr>
        <w:instrText xml:space="preserve"> PAGEREF _Toc163738656 \h </w:instrText>
      </w:r>
      <w:r>
        <w:rPr>
          <w:noProof/>
        </w:rPr>
      </w:r>
      <w:r>
        <w:rPr>
          <w:noProof/>
        </w:rPr>
        <w:fldChar w:fldCharType="separate"/>
      </w:r>
      <w:r>
        <w:rPr>
          <w:noProof/>
        </w:rPr>
        <w:t>1803</w:t>
      </w:r>
      <w:r>
        <w:rPr>
          <w:noProof/>
        </w:rPr>
        <w:fldChar w:fldCharType="end"/>
      </w:r>
    </w:p>
    <w:p w14:paraId="285B320A" w14:textId="6E704A47"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H.1</w:t>
      </w:r>
      <w:r>
        <w:rPr>
          <w:noProof/>
        </w:rPr>
        <w:tab/>
        <w:t>General</w:t>
      </w:r>
      <w:r>
        <w:rPr>
          <w:noProof/>
        </w:rPr>
        <w:tab/>
      </w:r>
      <w:r>
        <w:rPr>
          <w:noProof/>
        </w:rPr>
        <w:fldChar w:fldCharType="begin" w:fldLock="1"/>
      </w:r>
      <w:r>
        <w:rPr>
          <w:noProof/>
        </w:rPr>
        <w:instrText xml:space="preserve"> PAGEREF _Toc163738657 \h </w:instrText>
      </w:r>
      <w:r>
        <w:rPr>
          <w:noProof/>
        </w:rPr>
      </w:r>
      <w:r>
        <w:rPr>
          <w:noProof/>
        </w:rPr>
        <w:fldChar w:fldCharType="separate"/>
      </w:r>
      <w:r>
        <w:rPr>
          <w:noProof/>
        </w:rPr>
        <w:t>1803</w:t>
      </w:r>
      <w:r>
        <w:rPr>
          <w:noProof/>
        </w:rPr>
        <w:fldChar w:fldCharType="end"/>
      </w:r>
    </w:p>
    <w:p w14:paraId="4D9B7FE0" w14:textId="7109DBA5" w:rsidR="00F02CCB" w:rsidRDefault="00F02CCB">
      <w:pPr>
        <w:pStyle w:val="TOC1"/>
        <w:rPr>
          <w:rFonts w:asciiTheme="minorHAnsi" w:eastAsiaTheme="minorEastAsia" w:hAnsiTheme="minorHAnsi" w:cstheme="minorBidi"/>
          <w:noProof/>
          <w:kern w:val="2"/>
          <w:szCs w:val="22"/>
          <w:lang w:eastAsia="en-GB"/>
          <w14:ligatures w14:val="standardContextual"/>
        </w:rPr>
      </w:pPr>
      <w:r>
        <w:rPr>
          <w:noProof/>
        </w:rPr>
        <w:t>H.2</w:t>
      </w:r>
      <w:r>
        <w:rPr>
          <w:noProof/>
        </w:rPr>
        <w:tab/>
        <w:t>Statistical testing of receiver characteristics</w:t>
      </w:r>
      <w:r>
        <w:rPr>
          <w:noProof/>
        </w:rPr>
        <w:tab/>
      </w:r>
      <w:r>
        <w:rPr>
          <w:noProof/>
        </w:rPr>
        <w:fldChar w:fldCharType="begin" w:fldLock="1"/>
      </w:r>
      <w:r>
        <w:rPr>
          <w:noProof/>
        </w:rPr>
        <w:instrText xml:space="preserve"> PAGEREF _Toc163738658 \h </w:instrText>
      </w:r>
      <w:r>
        <w:rPr>
          <w:noProof/>
        </w:rPr>
      </w:r>
      <w:r>
        <w:rPr>
          <w:noProof/>
        </w:rPr>
        <w:fldChar w:fldCharType="separate"/>
      </w:r>
      <w:r>
        <w:rPr>
          <w:noProof/>
        </w:rPr>
        <w:t>1803</w:t>
      </w:r>
      <w:r>
        <w:rPr>
          <w:noProof/>
        </w:rPr>
        <w:fldChar w:fldCharType="end"/>
      </w:r>
    </w:p>
    <w:p w14:paraId="618590D6" w14:textId="67862032"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H.2.1</w:t>
      </w:r>
      <w:r>
        <w:rPr>
          <w:noProof/>
        </w:rPr>
        <w:tab/>
        <w:t>General</w:t>
      </w:r>
      <w:r>
        <w:rPr>
          <w:noProof/>
        </w:rPr>
        <w:tab/>
      </w:r>
      <w:r>
        <w:rPr>
          <w:noProof/>
        </w:rPr>
        <w:fldChar w:fldCharType="begin" w:fldLock="1"/>
      </w:r>
      <w:r>
        <w:rPr>
          <w:noProof/>
        </w:rPr>
        <w:instrText xml:space="preserve"> PAGEREF _Toc163738659 \h </w:instrText>
      </w:r>
      <w:r>
        <w:rPr>
          <w:noProof/>
        </w:rPr>
      </w:r>
      <w:r>
        <w:rPr>
          <w:noProof/>
        </w:rPr>
        <w:fldChar w:fldCharType="separate"/>
      </w:r>
      <w:r>
        <w:rPr>
          <w:noProof/>
        </w:rPr>
        <w:t>1803</w:t>
      </w:r>
      <w:r>
        <w:rPr>
          <w:noProof/>
        </w:rPr>
        <w:fldChar w:fldCharType="end"/>
      </w:r>
    </w:p>
    <w:p w14:paraId="5C124120" w14:textId="0BBE7BAA"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H.2.2</w:t>
      </w:r>
      <w:r>
        <w:rPr>
          <w:noProof/>
        </w:rPr>
        <w:tab/>
        <w:t>Mapping throughput to error ratio</w:t>
      </w:r>
      <w:r>
        <w:rPr>
          <w:noProof/>
        </w:rPr>
        <w:tab/>
      </w:r>
      <w:r>
        <w:rPr>
          <w:noProof/>
        </w:rPr>
        <w:fldChar w:fldCharType="begin" w:fldLock="1"/>
      </w:r>
      <w:r>
        <w:rPr>
          <w:noProof/>
        </w:rPr>
        <w:instrText xml:space="preserve"> PAGEREF _Toc163738660 \h </w:instrText>
      </w:r>
      <w:r>
        <w:rPr>
          <w:noProof/>
        </w:rPr>
      </w:r>
      <w:r>
        <w:rPr>
          <w:noProof/>
        </w:rPr>
        <w:fldChar w:fldCharType="separate"/>
      </w:r>
      <w:r>
        <w:rPr>
          <w:noProof/>
        </w:rPr>
        <w:t>1803</w:t>
      </w:r>
      <w:r>
        <w:rPr>
          <w:noProof/>
        </w:rPr>
        <w:fldChar w:fldCharType="end"/>
      </w:r>
    </w:p>
    <w:p w14:paraId="43594B3B" w14:textId="412A03F1"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H.2.3</w:t>
      </w:r>
      <w:r>
        <w:rPr>
          <w:noProof/>
        </w:rPr>
        <w:tab/>
        <w:t>Design of the test</w:t>
      </w:r>
      <w:r>
        <w:rPr>
          <w:noProof/>
        </w:rPr>
        <w:tab/>
      </w:r>
      <w:r>
        <w:rPr>
          <w:noProof/>
        </w:rPr>
        <w:fldChar w:fldCharType="begin" w:fldLock="1"/>
      </w:r>
      <w:r>
        <w:rPr>
          <w:noProof/>
        </w:rPr>
        <w:instrText xml:space="preserve"> PAGEREF _Toc163738661 \h </w:instrText>
      </w:r>
      <w:r>
        <w:rPr>
          <w:noProof/>
        </w:rPr>
      </w:r>
      <w:r>
        <w:rPr>
          <w:noProof/>
        </w:rPr>
        <w:fldChar w:fldCharType="separate"/>
      </w:r>
      <w:r>
        <w:rPr>
          <w:noProof/>
        </w:rPr>
        <w:t>1804</w:t>
      </w:r>
      <w:r>
        <w:rPr>
          <w:noProof/>
        </w:rPr>
        <w:fldChar w:fldCharType="end"/>
      </w:r>
    </w:p>
    <w:p w14:paraId="53A7F1C5" w14:textId="7E27081C"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H.2.4</w:t>
      </w:r>
      <w:r>
        <w:rPr>
          <w:noProof/>
        </w:rPr>
        <w:tab/>
        <w:t>Numerical definition of the pass fail limits</w:t>
      </w:r>
      <w:r>
        <w:rPr>
          <w:noProof/>
        </w:rPr>
        <w:tab/>
      </w:r>
      <w:r>
        <w:rPr>
          <w:noProof/>
        </w:rPr>
        <w:fldChar w:fldCharType="begin" w:fldLock="1"/>
      </w:r>
      <w:r>
        <w:rPr>
          <w:noProof/>
        </w:rPr>
        <w:instrText xml:space="preserve"> PAGEREF _Toc163738662 \h </w:instrText>
      </w:r>
      <w:r>
        <w:rPr>
          <w:noProof/>
        </w:rPr>
      </w:r>
      <w:r>
        <w:rPr>
          <w:noProof/>
        </w:rPr>
        <w:fldChar w:fldCharType="separate"/>
      </w:r>
      <w:r>
        <w:rPr>
          <w:noProof/>
        </w:rPr>
        <w:t>1805</w:t>
      </w:r>
      <w:r>
        <w:rPr>
          <w:noProof/>
        </w:rPr>
        <w:fldChar w:fldCharType="end"/>
      </w:r>
    </w:p>
    <w:p w14:paraId="6CF2FC83" w14:textId="4703C28B"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H.2.5</w:t>
      </w:r>
      <w:r>
        <w:rPr>
          <w:noProof/>
        </w:rPr>
        <w:tab/>
        <w:t>Pass fail decision rules</w:t>
      </w:r>
      <w:r>
        <w:rPr>
          <w:noProof/>
        </w:rPr>
        <w:tab/>
      </w:r>
      <w:r>
        <w:rPr>
          <w:noProof/>
        </w:rPr>
        <w:fldChar w:fldCharType="begin" w:fldLock="1"/>
      </w:r>
      <w:r>
        <w:rPr>
          <w:noProof/>
        </w:rPr>
        <w:instrText xml:space="preserve"> PAGEREF _Toc163738663 \h </w:instrText>
      </w:r>
      <w:r>
        <w:rPr>
          <w:noProof/>
        </w:rPr>
      </w:r>
      <w:r>
        <w:rPr>
          <w:noProof/>
        </w:rPr>
        <w:fldChar w:fldCharType="separate"/>
      </w:r>
      <w:r>
        <w:rPr>
          <w:noProof/>
        </w:rPr>
        <w:t>1805</w:t>
      </w:r>
      <w:r>
        <w:rPr>
          <w:noProof/>
        </w:rPr>
        <w:fldChar w:fldCharType="end"/>
      </w:r>
    </w:p>
    <w:p w14:paraId="40CE27A6" w14:textId="3139B41C" w:rsidR="00F02CCB" w:rsidRDefault="00F02CCB">
      <w:pPr>
        <w:pStyle w:val="TOC2"/>
        <w:rPr>
          <w:rFonts w:asciiTheme="minorHAnsi" w:eastAsiaTheme="minorEastAsia" w:hAnsiTheme="minorHAnsi" w:cstheme="minorBidi"/>
          <w:noProof/>
          <w:kern w:val="2"/>
          <w:sz w:val="22"/>
          <w:szCs w:val="22"/>
          <w:lang w:eastAsia="en-GB"/>
          <w14:ligatures w14:val="standardContextual"/>
        </w:rPr>
      </w:pPr>
      <w:r>
        <w:rPr>
          <w:noProof/>
        </w:rPr>
        <w:t>H.2.6</w:t>
      </w:r>
      <w:r>
        <w:rPr>
          <w:noProof/>
        </w:rPr>
        <w:tab/>
        <w:t>Theory to derive the pass fail limits (Informative)</w:t>
      </w:r>
      <w:r>
        <w:rPr>
          <w:noProof/>
        </w:rPr>
        <w:tab/>
      </w:r>
      <w:r>
        <w:rPr>
          <w:noProof/>
        </w:rPr>
        <w:fldChar w:fldCharType="begin" w:fldLock="1"/>
      </w:r>
      <w:r>
        <w:rPr>
          <w:noProof/>
        </w:rPr>
        <w:instrText xml:space="preserve"> PAGEREF _Toc163738664 \h </w:instrText>
      </w:r>
      <w:r>
        <w:rPr>
          <w:noProof/>
        </w:rPr>
      </w:r>
      <w:r>
        <w:rPr>
          <w:noProof/>
        </w:rPr>
        <w:fldChar w:fldCharType="separate"/>
      </w:r>
      <w:r>
        <w:rPr>
          <w:noProof/>
        </w:rPr>
        <w:t>1806</w:t>
      </w:r>
      <w:r>
        <w:rPr>
          <w:noProof/>
        </w:rPr>
        <w:fldChar w:fldCharType="end"/>
      </w:r>
    </w:p>
    <w:p w14:paraId="3FD3E119" w14:textId="024D1DC8"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H.2.6.1</w:t>
      </w:r>
      <w:r>
        <w:rPr>
          <w:noProof/>
        </w:rPr>
        <w:tab/>
        <w:t>Numerical definition of the pass-fail limits</w:t>
      </w:r>
      <w:r>
        <w:rPr>
          <w:noProof/>
        </w:rPr>
        <w:tab/>
      </w:r>
      <w:r>
        <w:rPr>
          <w:noProof/>
        </w:rPr>
        <w:fldChar w:fldCharType="begin" w:fldLock="1"/>
      </w:r>
      <w:r>
        <w:rPr>
          <w:noProof/>
        </w:rPr>
        <w:instrText xml:space="preserve"> PAGEREF _Toc163738665 \h </w:instrText>
      </w:r>
      <w:r>
        <w:rPr>
          <w:noProof/>
        </w:rPr>
      </w:r>
      <w:r>
        <w:rPr>
          <w:noProof/>
        </w:rPr>
        <w:fldChar w:fldCharType="separate"/>
      </w:r>
      <w:r>
        <w:rPr>
          <w:noProof/>
        </w:rPr>
        <w:t>1806</w:t>
      </w:r>
      <w:r>
        <w:rPr>
          <w:noProof/>
        </w:rPr>
        <w:fldChar w:fldCharType="end"/>
      </w:r>
    </w:p>
    <w:p w14:paraId="3E6F5519" w14:textId="42745E44" w:rsidR="00F02CCB" w:rsidRDefault="00F02CCB">
      <w:pPr>
        <w:pStyle w:val="TOC3"/>
        <w:rPr>
          <w:rFonts w:asciiTheme="minorHAnsi" w:eastAsiaTheme="minorEastAsia" w:hAnsiTheme="minorHAnsi" w:cstheme="minorBidi"/>
          <w:noProof/>
          <w:kern w:val="2"/>
          <w:sz w:val="22"/>
          <w:szCs w:val="22"/>
          <w:lang w:eastAsia="en-GB"/>
          <w14:ligatures w14:val="standardContextual"/>
        </w:rPr>
      </w:pPr>
      <w:r>
        <w:rPr>
          <w:noProof/>
        </w:rPr>
        <w:t>H.2.6.2</w:t>
      </w:r>
      <w:r>
        <w:rPr>
          <w:noProof/>
        </w:rPr>
        <w:tab/>
        <w:t>Simulation to derive the pass-fail limits for testing 95% throughput</w:t>
      </w:r>
      <w:r>
        <w:rPr>
          <w:noProof/>
        </w:rPr>
        <w:tab/>
      </w:r>
      <w:r>
        <w:rPr>
          <w:noProof/>
        </w:rPr>
        <w:fldChar w:fldCharType="begin" w:fldLock="1"/>
      </w:r>
      <w:r>
        <w:rPr>
          <w:noProof/>
        </w:rPr>
        <w:instrText xml:space="preserve"> PAGEREF _Toc163738666 \h </w:instrText>
      </w:r>
      <w:r>
        <w:rPr>
          <w:noProof/>
        </w:rPr>
      </w:r>
      <w:r>
        <w:rPr>
          <w:noProof/>
        </w:rPr>
        <w:fldChar w:fldCharType="separate"/>
      </w:r>
      <w:r>
        <w:rPr>
          <w:noProof/>
        </w:rPr>
        <w:t>1807</w:t>
      </w:r>
      <w:r>
        <w:rPr>
          <w:noProof/>
        </w:rPr>
        <w:fldChar w:fldCharType="end"/>
      </w:r>
    </w:p>
    <w:p w14:paraId="502071D4" w14:textId="79EAE2A1" w:rsidR="00F02CCB" w:rsidRDefault="00F02CCB">
      <w:pPr>
        <w:pStyle w:val="TOC8"/>
        <w:rPr>
          <w:rFonts w:asciiTheme="minorHAnsi" w:eastAsiaTheme="minorEastAsia" w:hAnsiTheme="minorHAnsi" w:cstheme="minorBidi"/>
          <w:b w:val="0"/>
          <w:noProof/>
          <w:kern w:val="2"/>
          <w:szCs w:val="22"/>
          <w:lang w:eastAsia="en-GB"/>
          <w14:ligatures w14:val="standardContextual"/>
        </w:rPr>
      </w:pPr>
      <w:r>
        <w:rPr>
          <w:noProof/>
        </w:rPr>
        <w:t>Annex I (informative): Change history</w:t>
      </w:r>
      <w:r>
        <w:rPr>
          <w:noProof/>
        </w:rPr>
        <w:tab/>
      </w:r>
      <w:r>
        <w:rPr>
          <w:noProof/>
        </w:rPr>
        <w:fldChar w:fldCharType="begin" w:fldLock="1"/>
      </w:r>
      <w:r>
        <w:rPr>
          <w:noProof/>
        </w:rPr>
        <w:instrText xml:space="preserve"> PAGEREF _Toc163738667 \h </w:instrText>
      </w:r>
      <w:r>
        <w:rPr>
          <w:noProof/>
        </w:rPr>
      </w:r>
      <w:r>
        <w:rPr>
          <w:noProof/>
        </w:rPr>
        <w:fldChar w:fldCharType="separate"/>
      </w:r>
      <w:r>
        <w:rPr>
          <w:noProof/>
        </w:rPr>
        <w:t>1808</w:t>
      </w:r>
      <w:r>
        <w:rPr>
          <w:noProof/>
        </w:rPr>
        <w:fldChar w:fldCharType="end"/>
      </w:r>
    </w:p>
    <w:p w14:paraId="0B9E3498" w14:textId="07BBB261" w:rsidR="00080512" w:rsidRPr="000702BF" w:rsidRDefault="0002370F">
      <w:r w:rsidRPr="000702BF">
        <w:fldChar w:fldCharType="end"/>
      </w:r>
    </w:p>
    <w:p w14:paraId="747690AD" w14:textId="7A48F2ED" w:rsidR="0074026F" w:rsidRPr="000702BF" w:rsidRDefault="00080512" w:rsidP="006B4AD4">
      <w:pPr>
        <w:pStyle w:val="Guidance"/>
        <w:rPr>
          <w:color w:val="auto"/>
        </w:rPr>
      </w:pPr>
      <w:r w:rsidRPr="000702BF">
        <w:rPr>
          <w:color w:val="auto"/>
        </w:rPr>
        <w:br w:type="page"/>
      </w:r>
    </w:p>
    <w:p w14:paraId="03993004" w14:textId="77777777" w:rsidR="00080512" w:rsidRPr="000702BF" w:rsidRDefault="00080512">
      <w:pPr>
        <w:pStyle w:val="Heading1"/>
      </w:pPr>
      <w:bookmarkStart w:id="15" w:name="foreword"/>
      <w:bookmarkStart w:id="16" w:name="_Toc137543547"/>
      <w:bookmarkStart w:id="17" w:name="_Toc163738328"/>
      <w:bookmarkEnd w:id="15"/>
      <w:r w:rsidRPr="000702BF">
        <w:t>Foreword</w:t>
      </w:r>
      <w:bookmarkEnd w:id="16"/>
      <w:bookmarkEnd w:id="17"/>
    </w:p>
    <w:p w14:paraId="2511FBFA" w14:textId="0FE5DA02" w:rsidR="00080512" w:rsidRPr="000702BF" w:rsidRDefault="00080512">
      <w:r w:rsidRPr="000702BF">
        <w:t xml:space="preserve">This Technical </w:t>
      </w:r>
      <w:bookmarkStart w:id="18" w:name="spectype3"/>
      <w:r w:rsidRPr="000702BF">
        <w:t>Specification</w:t>
      </w:r>
      <w:bookmarkEnd w:id="18"/>
      <w:r w:rsidRPr="000702BF">
        <w:t xml:space="preserve"> has been produced by the 3</w:t>
      </w:r>
      <w:r w:rsidR="00F04712" w:rsidRPr="000702BF">
        <w:t>rd</w:t>
      </w:r>
      <w:r w:rsidRPr="000702BF">
        <w:t xml:space="preserve"> Generation Partnership Project (3GPP).</w:t>
      </w:r>
    </w:p>
    <w:p w14:paraId="3DFC7B77" w14:textId="77777777" w:rsidR="00080512" w:rsidRPr="000702BF" w:rsidRDefault="00080512">
      <w:r w:rsidRPr="000702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0702BF" w:rsidRDefault="00080512">
      <w:pPr>
        <w:pStyle w:val="B1"/>
      </w:pPr>
      <w:r w:rsidRPr="000702BF">
        <w:t>Version x.y.z</w:t>
      </w:r>
    </w:p>
    <w:p w14:paraId="580463B0" w14:textId="77777777" w:rsidR="00080512" w:rsidRPr="000702BF" w:rsidRDefault="00080512">
      <w:pPr>
        <w:pStyle w:val="B1"/>
      </w:pPr>
      <w:r w:rsidRPr="000702BF">
        <w:t>where:</w:t>
      </w:r>
    </w:p>
    <w:p w14:paraId="3B71368C" w14:textId="77777777" w:rsidR="00080512" w:rsidRPr="000702BF" w:rsidRDefault="00080512">
      <w:pPr>
        <w:pStyle w:val="B2"/>
      </w:pPr>
      <w:r w:rsidRPr="000702BF">
        <w:t>x</w:t>
      </w:r>
      <w:r w:rsidRPr="000702BF">
        <w:tab/>
        <w:t>the first digit:</w:t>
      </w:r>
    </w:p>
    <w:p w14:paraId="01466A03" w14:textId="77777777" w:rsidR="00080512" w:rsidRPr="000702BF" w:rsidRDefault="00080512">
      <w:pPr>
        <w:pStyle w:val="B3"/>
      </w:pPr>
      <w:r w:rsidRPr="000702BF">
        <w:t>1</w:t>
      </w:r>
      <w:r w:rsidRPr="000702BF">
        <w:tab/>
        <w:t>presented to TSG for information;</w:t>
      </w:r>
    </w:p>
    <w:p w14:paraId="055D9DB4" w14:textId="77777777" w:rsidR="00080512" w:rsidRPr="000702BF" w:rsidRDefault="00080512">
      <w:pPr>
        <w:pStyle w:val="B3"/>
      </w:pPr>
      <w:r w:rsidRPr="000702BF">
        <w:t>2</w:t>
      </w:r>
      <w:r w:rsidRPr="000702BF">
        <w:tab/>
        <w:t>presented to TSG for approval;</w:t>
      </w:r>
    </w:p>
    <w:p w14:paraId="7377C719" w14:textId="77777777" w:rsidR="00080512" w:rsidRPr="000702BF" w:rsidRDefault="00080512">
      <w:pPr>
        <w:pStyle w:val="B3"/>
      </w:pPr>
      <w:r w:rsidRPr="000702BF">
        <w:t>3</w:t>
      </w:r>
      <w:r w:rsidRPr="000702BF">
        <w:tab/>
        <w:t>or greater indicates TSG approved document under change control.</w:t>
      </w:r>
    </w:p>
    <w:p w14:paraId="551E0512" w14:textId="77777777" w:rsidR="00080512" w:rsidRPr="000702BF" w:rsidRDefault="00080512">
      <w:pPr>
        <w:pStyle w:val="B2"/>
      </w:pPr>
      <w:r w:rsidRPr="000702BF">
        <w:t>y</w:t>
      </w:r>
      <w:r w:rsidRPr="000702BF">
        <w:tab/>
        <w:t>the second digit is incremented for all changes of substance, i.e. technical enhancements, corrections, updates, etc.</w:t>
      </w:r>
    </w:p>
    <w:p w14:paraId="7BB56F35" w14:textId="77777777" w:rsidR="00080512" w:rsidRPr="000702BF" w:rsidRDefault="00080512">
      <w:pPr>
        <w:pStyle w:val="B2"/>
      </w:pPr>
      <w:r w:rsidRPr="000702BF">
        <w:t>z</w:t>
      </w:r>
      <w:r w:rsidRPr="000702BF">
        <w:tab/>
        <w:t>the third digit is incremented when editorial only changes have been incorporated in the document.</w:t>
      </w:r>
    </w:p>
    <w:p w14:paraId="7300ED02" w14:textId="77777777" w:rsidR="008C384C" w:rsidRPr="000702BF" w:rsidRDefault="008C384C" w:rsidP="008C384C">
      <w:r w:rsidRPr="000702BF">
        <w:t xml:space="preserve">In </w:t>
      </w:r>
      <w:r w:rsidR="0074026F" w:rsidRPr="000702BF">
        <w:t>the present</w:t>
      </w:r>
      <w:r w:rsidRPr="000702BF">
        <w:t xml:space="preserve"> document, modal verbs have the following meanings:</w:t>
      </w:r>
    </w:p>
    <w:p w14:paraId="059166D5" w14:textId="50F31FCC" w:rsidR="008C384C" w:rsidRPr="000702BF" w:rsidRDefault="008C384C" w:rsidP="00774DA4">
      <w:pPr>
        <w:pStyle w:val="EX"/>
      </w:pPr>
      <w:r w:rsidRPr="000702BF">
        <w:rPr>
          <w:b/>
        </w:rPr>
        <w:t>shall</w:t>
      </w:r>
      <w:r w:rsidR="000270B9" w:rsidRPr="000702BF">
        <w:tab/>
      </w:r>
      <w:r w:rsidRPr="000702BF">
        <w:t>indicates a mandatory requirement to do something</w:t>
      </w:r>
    </w:p>
    <w:p w14:paraId="3622ABA8" w14:textId="77777777" w:rsidR="008C384C" w:rsidRPr="000702BF" w:rsidRDefault="008C384C" w:rsidP="00774DA4">
      <w:pPr>
        <w:pStyle w:val="EX"/>
      </w:pPr>
      <w:r w:rsidRPr="000702BF">
        <w:rPr>
          <w:b/>
        </w:rPr>
        <w:t>shall not</w:t>
      </w:r>
      <w:r w:rsidRPr="000702BF">
        <w:tab/>
        <w:t>indicates an interdiction (</w:t>
      </w:r>
      <w:r w:rsidR="001F1132" w:rsidRPr="000702BF">
        <w:t>prohibition</w:t>
      </w:r>
      <w:r w:rsidRPr="000702BF">
        <w:t>) to do something</w:t>
      </w:r>
    </w:p>
    <w:p w14:paraId="6B20214C" w14:textId="77777777" w:rsidR="00BA19ED" w:rsidRPr="000702BF" w:rsidRDefault="00BA19ED" w:rsidP="00A27486">
      <w:r w:rsidRPr="000702BF">
        <w:t>The constructions "shall" and "shall not" are confined to the context of normative provisions, and do not appear in Technical Reports.</w:t>
      </w:r>
    </w:p>
    <w:p w14:paraId="4AAA5592" w14:textId="77777777" w:rsidR="00C1496A" w:rsidRPr="000702BF" w:rsidRDefault="00C1496A" w:rsidP="00A27486">
      <w:r w:rsidRPr="000702BF">
        <w:t xml:space="preserve">The constructions "must" and "must not" are not used as substitutes for "shall" and "shall not". Their use is avoided insofar as possible, and </w:t>
      </w:r>
      <w:r w:rsidR="001F1132" w:rsidRPr="000702BF">
        <w:t xml:space="preserve">they </w:t>
      </w:r>
      <w:r w:rsidRPr="000702BF">
        <w:t xml:space="preserve">are </w:t>
      </w:r>
      <w:r w:rsidR="001F1132" w:rsidRPr="000702BF">
        <w:t>not</w:t>
      </w:r>
      <w:r w:rsidRPr="000702BF">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0702BF" w:rsidRDefault="008C384C" w:rsidP="00774DA4">
      <w:pPr>
        <w:pStyle w:val="EX"/>
      </w:pPr>
      <w:r w:rsidRPr="000702BF">
        <w:rPr>
          <w:b/>
        </w:rPr>
        <w:t>should</w:t>
      </w:r>
      <w:r w:rsidR="000270B9" w:rsidRPr="000702BF">
        <w:tab/>
      </w:r>
      <w:r w:rsidRPr="000702BF">
        <w:t>indicates a recommendation to do something</w:t>
      </w:r>
    </w:p>
    <w:p w14:paraId="6D04F475" w14:textId="77777777" w:rsidR="008C384C" w:rsidRPr="000702BF" w:rsidRDefault="008C384C" w:rsidP="00774DA4">
      <w:pPr>
        <w:pStyle w:val="EX"/>
      </w:pPr>
      <w:r w:rsidRPr="000702BF">
        <w:rPr>
          <w:b/>
        </w:rPr>
        <w:t>should not</w:t>
      </w:r>
      <w:r w:rsidRPr="000702BF">
        <w:tab/>
        <w:t>indicates a recommendation not to do something</w:t>
      </w:r>
    </w:p>
    <w:p w14:paraId="72230B23" w14:textId="56AABB4F" w:rsidR="008C384C" w:rsidRPr="000702BF" w:rsidRDefault="008C384C" w:rsidP="00774DA4">
      <w:pPr>
        <w:pStyle w:val="EX"/>
      </w:pPr>
      <w:r w:rsidRPr="000702BF">
        <w:rPr>
          <w:b/>
        </w:rPr>
        <w:t>may</w:t>
      </w:r>
      <w:r w:rsidR="000270B9" w:rsidRPr="000702BF">
        <w:tab/>
      </w:r>
      <w:r w:rsidRPr="000702BF">
        <w:t>indicates permission to do something</w:t>
      </w:r>
    </w:p>
    <w:p w14:paraId="456F2770" w14:textId="77777777" w:rsidR="008C384C" w:rsidRPr="000702BF" w:rsidRDefault="008C384C" w:rsidP="00774DA4">
      <w:pPr>
        <w:pStyle w:val="EX"/>
      </w:pPr>
      <w:r w:rsidRPr="000702BF">
        <w:rPr>
          <w:b/>
        </w:rPr>
        <w:t>need not</w:t>
      </w:r>
      <w:r w:rsidRPr="000702BF">
        <w:tab/>
        <w:t>indicates permission not to do something</w:t>
      </w:r>
    </w:p>
    <w:p w14:paraId="5448D8EA" w14:textId="77777777" w:rsidR="008C384C" w:rsidRPr="000702BF" w:rsidRDefault="008C384C" w:rsidP="00A27486">
      <w:r w:rsidRPr="000702BF">
        <w:t>The construction "may not" is ambiguous</w:t>
      </w:r>
      <w:r w:rsidR="001F1132" w:rsidRPr="000702BF">
        <w:t xml:space="preserve"> </w:t>
      </w:r>
      <w:r w:rsidRPr="000702BF">
        <w:t xml:space="preserve">and </w:t>
      </w:r>
      <w:r w:rsidR="00774DA4" w:rsidRPr="000702BF">
        <w:t>is not</w:t>
      </w:r>
      <w:r w:rsidR="00F9008D" w:rsidRPr="000702BF">
        <w:t xml:space="preserve"> </w:t>
      </w:r>
      <w:r w:rsidRPr="000702BF">
        <w:t>used in normative elements.</w:t>
      </w:r>
      <w:r w:rsidR="001F1132" w:rsidRPr="000702BF">
        <w:t xml:space="preserve"> The </w:t>
      </w:r>
      <w:r w:rsidR="003765B8" w:rsidRPr="000702BF">
        <w:t xml:space="preserve">unambiguous </w:t>
      </w:r>
      <w:r w:rsidR="001F1132" w:rsidRPr="000702BF">
        <w:t>construction</w:t>
      </w:r>
      <w:r w:rsidR="003765B8" w:rsidRPr="000702BF">
        <w:t>s</w:t>
      </w:r>
      <w:r w:rsidR="001F1132" w:rsidRPr="000702BF">
        <w:t xml:space="preserve"> "might not" </w:t>
      </w:r>
      <w:r w:rsidR="003765B8" w:rsidRPr="000702BF">
        <w:t>or "shall not" are</w:t>
      </w:r>
      <w:r w:rsidR="001F1132" w:rsidRPr="000702BF">
        <w:t xml:space="preserve"> used </w:t>
      </w:r>
      <w:r w:rsidR="003765B8" w:rsidRPr="000702BF">
        <w:t xml:space="preserve">instead, depending upon the </w:t>
      </w:r>
      <w:r w:rsidR="001F1132" w:rsidRPr="000702BF">
        <w:t>meaning intended.</w:t>
      </w:r>
    </w:p>
    <w:p w14:paraId="09B67210" w14:textId="3C9428F1" w:rsidR="008C384C" w:rsidRPr="000702BF" w:rsidRDefault="008C384C" w:rsidP="00774DA4">
      <w:pPr>
        <w:pStyle w:val="EX"/>
      </w:pPr>
      <w:r w:rsidRPr="000702BF">
        <w:rPr>
          <w:b/>
        </w:rPr>
        <w:t>can</w:t>
      </w:r>
      <w:r w:rsidR="000270B9" w:rsidRPr="000702BF">
        <w:tab/>
      </w:r>
      <w:r w:rsidRPr="000702BF">
        <w:t>indicates</w:t>
      </w:r>
      <w:r w:rsidR="00774DA4" w:rsidRPr="000702BF">
        <w:t xml:space="preserve"> that something is possible</w:t>
      </w:r>
    </w:p>
    <w:p w14:paraId="37427640" w14:textId="07969198" w:rsidR="00774DA4" w:rsidRPr="000702BF" w:rsidRDefault="00774DA4" w:rsidP="00774DA4">
      <w:pPr>
        <w:pStyle w:val="EX"/>
      </w:pPr>
      <w:r w:rsidRPr="000702BF">
        <w:rPr>
          <w:b/>
        </w:rPr>
        <w:t>cannot</w:t>
      </w:r>
      <w:r w:rsidR="000270B9" w:rsidRPr="000702BF">
        <w:tab/>
      </w:r>
      <w:r w:rsidRPr="000702BF">
        <w:t>indicates that something is impossible</w:t>
      </w:r>
    </w:p>
    <w:p w14:paraId="0BBF5610" w14:textId="77777777" w:rsidR="00774DA4" w:rsidRPr="000702BF" w:rsidRDefault="00774DA4" w:rsidP="00A27486">
      <w:r w:rsidRPr="000702BF">
        <w:t xml:space="preserve">The constructions "can" and "cannot" </w:t>
      </w:r>
      <w:r w:rsidR="00F9008D" w:rsidRPr="000702BF">
        <w:t xml:space="preserve">are not </w:t>
      </w:r>
      <w:r w:rsidRPr="000702BF">
        <w:t>substitute</w:t>
      </w:r>
      <w:r w:rsidR="003765B8" w:rsidRPr="000702BF">
        <w:t>s</w:t>
      </w:r>
      <w:r w:rsidRPr="000702BF">
        <w:t xml:space="preserve"> for "may" and "need not".</w:t>
      </w:r>
    </w:p>
    <w:p w14:paraId="46554B00" w14:textId="08C1E576" w:rsidR="00774DA4" w:rsidRPr="000702BF" w:rsidRDefault="00774DA4" w:rsidP="00774DA4">
      <w:pPr>
        <w:pStyle w:val="EX"/>
      </w:pPr>
      <w:r w:rsidRPr="000702BF">
        <w:rPr>
          <w:b/>
        </w:rPr>
        <w:t>will</w:t>
      </w:r>
      <w:r w:rsidR="000270B9" w:rsidRPr="000702BF">
        <w:tab/>
      </w:r>
      <w:r w:rsidRPr="000702BF">
        <w:t xml:space="preserve">indicates that something is certain </w:t>
      </w:r>
      <w:r w:rsidR="003765B8" w:rsidRPr="000702BF">
        <w:t xml:space="preserve">or </w:t>
      </w:r>
      <w:r w:rsidRPr="000702BF">
        <w:t xml:space="preserve">expected to happen </w:t>
      </w:r>
      <w:r w:rsidR="003765B8" w:rsidRPr="000702BF">
        <w:t xml:space="preserve">as a result of action taken by an </w:t>
      </w:r>
      <w:r w:rsidRPr="000702BF">
        <w:t>agency the behaviour of which is outside the scope of the present document</w:t>
      </w:r>
    </w:p>
    <w:p w14:paraId="512B18C3" w14:textId="57A47829" w:rsidR="00774DA4" w:rsidRPr="000702BF" w:rsidRDefault="00774DA4" w:rsidP="00774DA4">
      <w:pPr>
        <w:pStyle w:val="EX"/>
      </w:pPr>
      <w:r w:rsidRPr="000702BF">
        <w:rPr>
          <w:b/>
        </w:rPr>
        <w:t>will not</w:t>
      </w:r>
      <w:r w:rsidR="000270B9" w:rsidRPr="000702BF">
        <w:tab/>
      </w:r>
      <w:r w:rsidRPr="000702BF">
        <w:t xml:space="preserve">indicates that something is certain </w:t>
      </w:r>
      <w:r w:rsidR="003765B8" w:rsidRPr="000702BF">
        <w:t xml:space="preserve">or expected not </w:t>
      </w:r>
      <w:r w:rsidRPr="000702BF">
        <w:t xml:space="preserve">to happen </w:t>
      </w:r>
      <w:r w:rsidR="003765B8" w:rsidRPr="000702BF">
        <w:t xml:space="preserve">as a result of action taken </w:t>
      </w:r>
      <w:r w:rsidRPr="000702BF">
        <w:t xml:space="preserve">by </w:t>
      </w:r>
      <w:r w:rsidR="003765B8" w:rsidRPr="000702BF">
        <w:t xml:space="preserve">an </w:t>
      </w:r>
      <w:r w:rsidRPr="000702BF">
        <w:t>agency the behaviour of which is outside the scope of the present document</w:t>
      </w:r>
    </w:p>
    <w:p w14:paraId="7D61E1E7" w14:textId="77777777" w:rsidR="001F1132" w:rsidRPr="000702BF" w:rsidRDefault="001F1132" w:rsidP="00774DA4">
      <w:pPr>
        <w:pStyle w:val="EX"/>
      </w:pPr>
      <w:r w:rsidRPr="000702BF">
        <w:rPr>
          <w:b/>
        </w:rPr>
        <w:t>might</w:t>
      </w:r>
      <w:r w:rsidRPr="000702BF">
        <w:tab/>
        <w:t xml:space="preserve">indicates a likelihood that something will happen as a result of </w:t>
      </w:r>
      <w:r w:rsidR="003765B8" w:rsidRPr="000702BF">
        <w:t xml:space="preserve">action taken by </w:t>
      </w:r>
      <w:r w:rsidRPr="000702BF">
        <w:t>some agency the behaviour of which is outside the scope of the present document</w:t>
      </w:r>
    </w:p>
    <w:p w14:paraId="2F245ECB" w14:textId="77777777" w:rsidR="003765B8" w:rsidRPr="000702BF" w:rsidRDefault="003765B8" w:rsidP="003765B8">
      <w:pPr>
        <w:pStyle w:val="EX"/>
      </w:pPr>
      <w:r w:rsidRPr="000702BF">
        <w:rPr>
          <w:b/>
        </w:rPr>
        <w:t>might not</w:t>
      </w:r>
      <w:r w:rsidRPr="000702BF">
        <w:tab/>
        <w:t>indicates a likelihood that something will not happen as a result of action taken by some agency the behaviour of which is outside the scope of the present document</w:t>
      </w:r>
    </w:p>
    <w:p w14:paraId="21555F99" w14:textId="77777777" w:rsidR="001F1132" w:rsidRPr="000702BF" w:rsidRDefault="001F1132" w:rsidP="001F1132">
      <w:r w:rsidRPr="000702BF">
        <w:t>In addition:</w:t>
      </w:r>
    </w:p>
    <w:p w14:paraId="63413FDB" w14:textId="77777777" w:rsidR="00774DA4" w:rsidRPr="000702BF" w:rsidRDefault="00774DA4" w:rsidP="00774DA4">
      <w:pPr>
        <w:pStyle w:val="EX"/>
      </w:pPr>
      <w:r w:rsidRPr="000702BF">
        <w:rPr>
          <w:b/>
        </w:rPr>
        <w:t>is</w:t>
      </w:r>
      <w:r w:rsidRPr="000702BF">
        <w:tab/>
        <w:t>(or any other verb in the indicative</w:t>
      </w:r>
      <w:r w:rsidR="001F1132" w:rsidRPr="000702BF">
        <w:t xml:space="preserve"> mood</w:t>
      </w:r>
      <w:r w:rsidRPr="000702BF">
        <w:t>) indicates a statement of fact</w:t>
      </w:r>
    </w:p>
    <w:p w14:paraId="593B9524" w14:textId="77777777" w:rsidR="00647114" w:rsidRPr="000702BF" w:rsidRDefault="00647114" w:rsidP="00774DA4">
      <w:pPr>
        <w:pStyle w:val="EX"/>
      </w:pPr>
      <w:r w:rsidRPr="000702BF">
        <w:rPr>
          <w:b/>
        </w:rPr>
        <w:t>is not</w:t>
      </w:r>
      <w:r w:rsidRPr="000702BF">
        <w:tab/>
        <w:t>(or any other negative verb in the indicative</w:t>
      </w:r>
      <w:r w:rsidR="001F1132" w:rsidRPr="000702BF">
        <w:t xml:space="preserve"> mood</w:t>
      </w:r>
      <w:r w:rsidRPr="000702BF">
        <w:t>) indicates a statement of fact</w:t>
      </w:r>
    </w:p>
    <w:p w14:paraId="5DD56516" w14:textId="77777777" w:rsidR="00774DA4" w:rsidRPr="000702BF" w:rsidRDefault="00647114" w:rsidP="00A27486">
      <w:r w:rsidRPr="000702BF">
        <w:t>The constructions "is" and "is not" do not indicate requirements.</w:t>
      </w:r>
    </w:p>
    <w:p w14:paraId="548A512E" w14:textId="77777777" w:rsidR="00080512" w:rsidRPr="000702BF" w:rsidRDefault="00080512">
      <w:pPr>
        <w:pStyle w:val="Heading1"/>
      </w:pPr>
      <w:bookmarkStart w:id="19" w:name="introduction"/>
      <w:bookmarkEnd w:id="19"/>
      <w:r w:rsidRPr="000702BF">
        <w:br w:type="page"/>
      </w:r>
      <w:bookmarkStart w:id="20" w:name="scope"/>
      <w:bookmarkStart w:id="21" w:name="_Toc137543548"/>
      <w:bookmarkStart w:id="22" w:name="_Toc163738329"/>
      <w:bookmarkEnd w:id="20"/>
      <w:r w:rsidRPr="000702BF">
        <w:t>1</w:t>
      </w:r>
      <w:r w:rsidRPr="000702BF">
        <w:tab/>
        <w:t>Scope</w:t>
      </w:r>
      <w:bookmarkEnd w:id="21"/>
      <w:bookmarkEnd w:id="22"/>
    </w:p>
    <w:p w14:paraId="4EA05E1B" w14:textId="221877DD" w:rsidR="00080512" w:rsidRPr="000702BF" w:rsidRDefault="001F5405">
      <w:r w:rsidRPr="000702BF">
        <w:t>The present document specifies the measurement procedures for the conformance test of the NR User Equipment (UE) supporting satellite access operation that contains RF and Performance requirements.</w:t>
      </w:r>
    </w:p>
    <w:p w14:paraId="794720D9" w14:textId="77777777" w:rsidR="00080512" w:rsidRPr="000702BF" w:rsidRDefault="00080512">
      <w:pPr>
        <w:pStyle w:val="Heading1"/>
      </w:pPr>
      <w:bookmarkStart w:id="23" w:name="references"/>
      <w:bookmarkStart w:id="24" w:name="_Toc137543549"/>
      <w:bookmarkStart w:id="25" w:name="_Toc163738330"/>
      <w:bookmarkEnd w:id="23"/>
      <w:r w:rsidRPr="000702BF">
        <w:t>2</w:t>
      </w:r>
      <w:r w:rsidRPr="000702BF">
        <w:tab/>
        <w:t>References</w:t>
      </w:r>
      <w:bookmarkEnd w:id="24"/>
      <w:bookmarkEnd w:id="25"/>
    </w:p>
    <w:p w14:paraId="0E144F98" w14:textId="77777777" w:rsidR="006625AF" w:rsidRPr="000702BF" w:rsidRDefault="006625AF" w:rsidP="006625AF">
      <w:r w:rsidRPr="000702BF">
        <w:t>The following documents contain provisions which, through reference in this text, constitute provisions of the present document.</w:t>
      </w:r>
    </w:p>
    <w:p w14:paraId="3C3E20CF" w14:textId="77777777" w:rsidR="006625AF" w:rsidRPr="000702BF" w:rsidRDefault="006625AF" w:rsidP="006625AF">
      <w:pPr>
        <w:pStyle w:val="B1"/>
      </w:pPr>
      <w:r w:rsidRPr="000702BF">
        <w:t>-</w:t>
      </w:r>
      <w:r w:rsidRPr="000702BF">
        <w:tab/>
        <w:t>References are either specific (identified by date of publication, edition number, version number, etc.) or non</w:t>
      </w:r>
      <w:r w:rsidRPr="000702BF">
        <w:noBreakHyphen/>
        <w:t>specific.</w:t>
      </w:r>
    </w:p>
    <w:p w14:paraId="367D6D95" w14:textId="77777777" w:rsidR="006625AF" w:rsidRPr="000702BF" w:rsidRDefault="006625AF" w:rsidP="006625AF">
      <w:pPr>
        <w:pStyle w:val="B1"/>
      </w:pPr>
      <w:r w:rsidRPr="000702BF">
        <w:t>-</w:t>
      </w:r>
      <w:r w:rsidRPr="000702BF">
        <w:tab/>
        <w:t>For a specific reference, subsequent revisions do not apply.</w:t>
      </w:r>
    </w:p>
    <w:p w14:paraId="04E1B271" w14:textId="77777777" w:rsidR="006625AF" w:rsidRPr="000702BF" w:rsidRDefault="006625AF" w:rsidP="006625AF">
      <w:pPr>
        <w:pStyle w:val="B1"/>
      </w:pPr>
      <w:r w:rsidRPr="000702BF">
        <w:t>-</w:t>
      </w:r>
      <w:r w:rsidRPr="000702BF">
        <w:tab/>
        <w:t>For a non-specific reference, the latest version applies. In the case of a reference to a 3GPP document (including a GSM document), a non-specific reference implicitly refers to the latest version of that document</w:t>
      </w:r>
      <w:r w:rsidRPr="000702BF">
        <w:rPr>
          <w:i/>
        </w:rPr>
        <w:t xml:space="preserve"> in the same Release as the present document</w:t>
      </w:r>
      <w:r w:rsidRPr="000702BF">
        <w:t>.</w:t>
      </w:r>
    </w:p>
    <w:p w14:paraId="61874D33" w14:textId="652B6A27" w:rsidR="006625AF" w:rsidRPr="000702BF" w:rsidRDefault="006625AF" w:rsidP="006625AF">
      <w:pPr>
        <w:pStyle w:val="EX"/>
      </w:pPr>
      <w:r w:rsidRPr="000702BF">
        <w:t>[1]</w:t>
      </w:r>
      <w:r w:rsidRPr="000702BF">
        <w:tab/>
      </w:r>
      <w:r w:rsidR="00962386" w:rsidRPr="000702BF">
        <w:t>3GPP TR 21.905:</w:t>
      </w:r>
      <w:r w:rsidRPr="000702BF">
        <w:t xml:space="preserve"> "Vocabulary for 3GPP Specifications".</w:t>
      </w:r>
    </w:p>
    <w:p w14:paraId="1EA9878E" w14:textId="0F20634F" w:rsidR="006625AF" w:rsidRPr="000702BF" w:rsidRDefault="006625AF" w:rsidP="006625AF">
      <w:pPr>
        <w:pStyle w:val="EX"/>
      </w:pPr>
      <w:r w:rsidRPr="000702BF">
        <w:t>[2]</w:t>
      </w:r>
      <w:r w:rsidRPr="000702BF">
        <w:tab/>
      </w:r>
      <w:r w:rsidR="00962386" w:rsidRPr="000702BF">
        <w:t>3GPP TS 38.521</w:t>
      </w:r>
      <w:r w:rsidR="00962386" w:rsidRPr="000702BF">
        <w:noBreakHyphen/>
        <w:t>1:</w:t>
      </w:r>
      <w:r w:rsidRPr="000702BF">
        <w:t xml:space="preserve"> "NR; User Equipment (UE) conformance specification; Radio transmission and reception; Part 1: Range 1 Standalone".</w:t>
      </w:r>
    </w:p>
    <w:p w14:paraId="68C206E2" w14:textId="77777777" w:rsidR="006625AF" w:rsidRPr="000702BF" w:rsidRDefault="006625AF" w:rsidP="006625AF">
      <w:pPr>
        <w:pStyle w:val="EX"/>
        <w:rPr>
          <w:rFonts w:eastAsia="DengXian"/>
        </w:rPr>
      </w:pPr>
      <w:r w:rsidRPr="000702BF">
        <w:rPr>
          <w:rFonts w:eastAsia="DengXian"/>
        </w:rPr>
        <w:t>[3]</w:t>
      </w:r>
      <w:r w:rsidRPr="000702BF">
        <w:rPr>
          <w:rFonts w:eastAsia="DengXian"/>
        </w:rPr>
        <w:tab/>
      </w:r>
      <w:r w:rsidRPr="000702BF">
        <w:t>Recommendation ITU-R M.1545: "Measurement uncertainty as it applies to test limits for the terrestrial component of International Mobile Telecommunications-2000".</w:t>
      </w:r>
    </w:p>
    <w:p w14:paraId="768F040F" w14:textId="3FDC77A3" w:rsidR="006625AF" w:rsidRPr="000702BF" w:rsidRDefault="006625AF" w:rsidP="006625AF">
      <w:pPr>
        <w:pStyle w:val="EX"/>
      </w:pPr>
      <w:r w:rsidRPr="000702BF">
        <w:rPr>
          <w:rFonts w:eastAsia="DengXian"/>
        </w:rPr>
        <w:t>[4]</w:t>
      </w:r>
      <w:r w:rsidRPr="000702BF">
        <w:rPr>
          <w:rFonts w:eastAsia="DengXian"/>
        </w:rPr>
        <w:tab/>
      </w:r>
      <w:r w:rsidR="00962386" w:rsidRPr="000702BF">
        <w:rPr>
          <w:rFonts w:eastAsia="DengXian"/>
        </w:rPr>
        <w:t>3GPP TS 38.</w:t>
      </w:r>
      <w:r w:rsidR="00962386" w:rsidRPr="000702BF">
        <w:t>108:</w:t>
      </w:r>
      <w:r w:rsidRPr="000702BF">
        <w:t xml:space="preserve"> "NR; Satellite Node radio transmission and reception"</w:t>
      </w:r>
      <w:r w:rsidR="002F616A">
        <w:t>.</w:t>
      </w:r>
    </w:p>
    <w:p w14:paraId="679BAC3B" w14:textId="23337FD6" w:rsidR="006625AF" w:rsidRPr="000702BF" w:rsidRDefault="006625AF" w:rsidP="006625AF">
      <w:pPr>
        <w:pStyle w:val="EX"/>
        <w:rPr>
          <w:rFonts w:eastAsia="DengXian"/>
        </w:rPr>
      </w:pPr>
      <w:r w:rsidRPr="000702BF">
        <w:rPr>
          <w:rFonts w:eastAsia="DengXian"/>
        </w:rPr>
        <w:t>[5]</w:t>
      </w:r>
      <w:r w:rsidRPr="000702BF">
        <w:rPr>
          <w:rFonts w:eastAsia="DengXian"/>
        </w:rPr>
        <w:tab/>
      </w:r>
      <w:r w:rsidR="00962386" w:rsidRPr="000702BF">
        <w:rPr>
          <w:rFonts w:eastAsia="DengXian"/>
        </w:rPr>
        <w:t>3GPP TS </w:t>
      </w:r>
      <w:r w:rsidR="00962386" w:rsidRPr="000702BF">
        <w:rPr>
          <w:rFonts w:hint="eastAsia"/>
        </w:rPr>
        <w:t>38</w:t>
      </w:r>
      <w:r w:rsidR="00962386" w:rsidRPr="000702BF">
        <w:rPr>
          <w:rFonts w:eastAsia="DengXian"/>
        </w:rPr>
        <w:t>.</w:t>
      </w:r>
      <w:r w:rsidR="00962386" w:rsidRPr="000702BF">
        <w:rPr>
          <w:rFonts w:hint="eastAsia"/>
        </w:rPr>
        <w:t>101</w:t>
      </w:r>
      <w:r w:rsidR="00962386" w:rsidRPr="000702BF">
        <w:rPr>
          <w:rFonts w:eastAsia="DengXian"/>
        </w:rPr>
        <w:noBreakHyphen/>
      </w:r>
      <w:r w:rsidR="00962386" w:rsidRPr="000702BF">
        <w:rPr>
          <w:rFonts w:hint="eastAsia"/>
        </w:rPr>
        <w:t>1</w:t>
      </w:r>
      <w:r w:rsidR="00962386" w:rsidRPr="000702BF">
        <w:t>:</w:t>
      </w:r>
      <w:r w:rsidRPr="000702BF">
        <w:t xml:space="preserve"> </w:t>
      </w:r>
      <w:r w:rsidRPr="000702BF">
        <w:rPr>
          <w:rFonts w:eastAsia="DengXian"/>
        </w:rPr>
        <w:t>"NR; User Equipment (UE) radio transmission and reception; Part 1: Range 1 Standalone".</w:t>
      </w:r>
    </w:p>
    <w:p w14:paraId="5A2B4C24" w14:textId="011AEFE1" w:rsidR="006625AF" w:rsidRPr="000702BF" w:rsidRDefault="006625AF" w:rsidP="006625AF">
      <w:pPr>
        <w:pStyle w:val="EX"/>
      </w:pPr>
      <w:r w:rsidRPr="000702BF">
        <w:rPr>
          <w:rFonts w:eastAsia="DengXian"/>
        </w:rPr>
        <w:t>[6]</w:t>
      </w:r>
      <w:r w:rsidRPr="000702BF">
        <w:rPr>
          <w:rFonts w:eastAsia="DengXian"/>
        </w:rPr>
        <w:tab/>
      </w:r>
      <w:r w:rsidR="00962386" w:rsidRPr="000702BF">
        <w:rPr>
          <w:rFonts w:eastAsia="DengXian"/>
        </w:rPr>
        <w:t>3GPP TS </w:t>
      </w:r>
      <w:r w:rsidR="00962386" w:rsidRPr="000702BF">
        <w:rPr>
          <w:rFonts w:hint="eastAsia"/>
        </w:rPr>
        <w:t>38</w:t>
      </w:r>
      <w:r w:rsidR="00962386" w:rsidRPr="000702BF">
        <w:rPr>
          <w:rFonts w:eastAsia="DengXian"/>
        </w:rPr>
        <w:t>.</w:t>
      </w:r>
      <w:r w:rsidR="00962386" w:rsidRPr="000702BF">
        <w:rPr>
          <w:rFonts w:hint="eastAsia"/>
        </w:rPr>
        <w:t>101</w:t>
      </w:r>
      <w:r w:rsidR="00962386" w:rsidRPr="000702BF">
        <w:rPr>
          <w:rFonts w:eastAsia="DengXian"/>
        </w:rPr>
        <w:noBreakHyphen/>
      </w:r>
      <w:r w:rsidR="00962386" w:rsidRPr="000702BF">
        <w:t>4:</w:t>
      </w:r>
      <w:r w:rsidRPr="000702BF">
        <w:t xml:space="preserve"> </w:t>
      </w:r>
      <w:r w:rsidRPr="000702BF">
        <w:rPr>
          <w:rFonts w:eastAsia="DengXian"/>
        </w:rPr>
        <w:t xml:space="preserve">"NR; </w:t>
      </w:r>
      <w:r w:rsidRPr="000702BF">
        <w:t xml:space="preserve">User Equipment (UE) radio transmission and reception; Part 4: Performance requirements". </w:t>
      </w:r>
    </w:p>
    <w:p w14:paraId="4A14F2D2" w14:textId="27FF5667" w:rsidR="006625AF" w:rsidRPr="000702BF" w:rsidRDefault="006625AF" w:rsidP="006625AF">
      <w:pPr>
        <w:pStyle w:val="EX"/>
        <w:rPr>
          <w:rFonts w:eastAsia="DengXian"/>
        </w:rPr>
      </w:pPr>
      <w:r w:rsidRPr="000702BF">
        <w:rPr>
          <w:rFonts w:hint="eastAsia"/>
        </w:rPr>
        <w:t>[</w:t>
      </w:r>
      <w:r w:rsidRPr="000702BF">
        <w:t>7]</w:t>
      </w:r>
      <w:r w:rsidRPr="000702BF">
        <w:tab/>
      </w:r>
      <w:r w:rsidR="00962386" w:rsidRPr="000702BF">
        <w:rPr>
          <w:rFonts w:eastAsia="DengXian"/>
        </w:rPr>
        <w:t>3GPP TS 38.213:</w:t>
      </w:r>
      <w:r w:rsidRPr="000702BF">
        <w:rPr>
          <w:rFonts w:eastAsia="DengXian"/>
        </w:rPr>
        <w:t xml:space="preserve"> "NR; Physical layer procedures for control"</w:t>
      </w:r>
      <w:r w:rsidR="002F616A">
        <w:t>.</w:t>
      </w:r>
    </w:p>
    <w:p w14:paraId="20B431CA" w14:textId="5E1000BB" w:rsidR="006625AF" w:rsidRPr="000702BF" w:rsidRDefault="006625AF" w:rsidP="006625AF">
      <w:pPr>
        <w:pStyle w:val="EX"/>
        <w:rPr>
          <w:rFonts w:eastAsia="DengXian"/>
        </w:rPr>
      </w:pPr>
      <w:r w:rsidRPr="000702BF">
        <w:rPr>
          <w:rFonts w:eastAsia="DengXian" w:hint="eastAsia"/>
        </w:rPr>
        <w:t>[</w:t>
      </w:r>
      <w:r w:rsidRPr="000702BF">
        <w:rPr>
          <w:rFonts w:eastAsia="DengXian"/>
        </w:rPr>
        <w:t>8]</w:t>
      </w:r>
      <w:r w:rsidRPr="000702BF">
        <w:rPr>
          <w:rFonts w:eastAsia="DengXian"/>
        </w:rPr>
        <w:tab/>
      </w:r>
      <w:r w:rsidR="00962386" w:rsidRPr="000702BF">
        <w:t>3GPP TS 38.</w:t>
      </w:r>
      <w:r w:rsidR="00962386" w:rsidRPr="000702BF">
        <w:rPr>
          <w:rFonts w:eastAsia="DengXian"/>
        </w:rPr>
        <w:t>331:</w:t>
      </w:r>
      <w:r w:rsidRPr="000702BF">
        <w:rPr>
          <w:rFonts w:eastAsia="DengXian"/>
        </w:rPr>
        <w:t xml:space="preserve"> "Radio Resource Control (RRC) protocol specification".</w:t>
      </w:r>
    </w:p>
    <w:p w14:paraId="3BE6E182" w14:textId="12C18253" w:rsidR="006625AF" w:rsidRPr="000702BF" w:rsidRDefault="006625AF" w:rsidP="006625AF">
      <w:pPr>
        <w:pStyle w:val="EX"/>
        <w:rPr>
          <w:rFonts w:eastAsia="DengXian"/>
        </w:rPr>
      </w:pPr>
      <w:r w:rsidRPr="000702BF">
        <w:rPr>
          <w:rFonts w:eastAsia="DengXian" w:hint="eastAsia"/>
        </w:rPr>
        <w:t>[</w:t>
      </w:r>
      <w:r w:rsidRPr="000702BF">
        <w:rPr>
          <w:rFonts w:eastAsia="DengXian"/>
        </w:rPr>
        <w:t>9]</w:t>
      </w:r>
      <w:r w:rsidRPr="000702BF">
        <w:rPr>
          <w:rFonts w:eastAsia="DengXian"/>
        </w:rPr>
        <w:tab/>
      </w:r>
      <w:r w:rsidR="00962386" w:rsidRPr="000702BF">
        <w:rPr>
          <w:rFonts w:eastAsia="DengXian"/>
        </w:rPr>
        <w:t>3GPP TS 38.300:</w:t>
      </w:r>
      <w:r w:rsidRPr="000702BF">
        <w:rPr>
          <w:rFonts w:eastAsia="DengXian"/>
        </w:rPr>
        <w:t xml:space="preserve"> "NR; NR and NG-RAN Overall description; Stage-2".</w:t>
      </w:r>
    </w:p>
    <w:p w14:paraId="23660AE0" w14:textId="62D42C8A" w:rsidR="006625AF" w:rsidRPr="000702BF" w:rsidRDefault="006625AF" w:rsidP="006625AF">
      <w:pPr>
        <w:pStyle w:val="EX"/>
        <w:rPr>
          <w:rFonts w:eastAsia="DengXian"/>
        </w:rPr>
      </w:pPr>
      <w:r w:rsidRPr="000702BF">
        <w:rPr>
          <w:rFonts w:eastAsia="DengXian" w:hint="eastAsia"/>
        </w:rPr>
        <w:t>[</w:t>
      </w:r>
      <w:r w:rsidRPr="000702BF">
        <w:rPr>
          <w:rFonts w:eastAsia="DengXian"/>
        </w:rPr>
        <w:t>10]</w:t>
      </w:r>
      <w:r w:rsidRPr="000702BF">
        <w:rPr>
          <w:rFonts w:eastAsia="DengXian"/>
        </w:rPr>
        <w:tab/>
      </w:r>
      <w:r w:rsidR="00962386" w:rsidRPr="000702BF">
        <w:rPr>
          <w:rFonts w:eastAsia="DengXian"/>
        </w:rPr>
        <w:t>3GPP </w:t>
      </w:r>
      <w:r w:rsidR="00962386" w:rsidRPr="000702BF">
        <w:t>TS</w:t>
      </w:r>
      <w:r w:rsidR="00962386" w:rsidRPr="000702BF">
        <w:rPr>
          <w:rFonts w:eastAsia="DengXian"/>
        </w:rPr>
        <w:t> </w:t>
      </w:r>
      <w:r w:rsidR="00962386" w:rsidRPr="000702BF">
        <w:t>36.101:</w:t>
      </w:r>
      <w:r w:rsidRPr="000702BF">
        <w:rPr>
          <w:rFonts w:eastAsia="DengXian"/>
        </w:rPr>
        <w:t xml:space="preserve"> "Evolved Universal Terrestrial Radio Access (E-UTRA); User Equipment (UE) radio transmission and reception".</w:t>
      </w:r>
    </w:p>
    <w:p w14:paraId="360CD0A2" w14:textId="34669ECB" w:rsidR="00080512" w:rsidRPr="000702BF" w:rsidRDefault="006625AF" w:rsidP="006625AF">
      <w:pPr>
        <w:pStyle w:val="EX"/>
        <w:rPr>
          <w:rFonts w:eastAsia="DengXian"/>
        </w:rPr>
      </w:pPr>
      <w:r w:rsidRPr="000702BF">
        <w:rPr>
          <w:rFonts w:eastAsia="DengXian"/>
        </w:rPr>
        <w:t>[11]</w:t>
      </w:r>
      <w:r w:rsidRPr="000702BF">
        <w:rPr>
          <w:rFonts w:eastAsia="DengXian"/>
        </w:rPr>
        <w:tab/>
      </w:r>
      <w:r w:rsidR="00962386" w:rsidRPr="000702BF">
        <w:rPr>
          <w:rFonts w:eastAsia="DengXian"/>
        </w:rPr>
        <w:t>3GPP TS 38.101</w:t>
      </w:r>
      <w:r w:rsidR="00962386" w:rsidRPr="000702BF">
        <w:rPr>
          <w:rFonts w:eastAsia="DengXian"/>
        </w:rPr>
        <w:noBreakHyphen/>
        <w:t>5:</w:t>
      </w:r>
      <w:r w:rsidRPr="000702BF">
        <w:rPr>
          <w:rFonts w:eastAsia="DengXian"/>
        </w:rPr>
        <w:t xml:space="preserve"> </w:t>
      </w:r>
      <w:r w:rsidR="0002370F" w:rsidRPr="000702BF">
        <w:rPr>
          <w:rFonts w:eastAsia="DengXian"/>
        </w:rPr>
        <w:t>"</w:t>
      </w:r>
      <w:r w:rsidRPr="000702BF">
        <w:rPr>
          <w:rFonts w:eastAsia="DengXian"/>
        </w:rPr>
        <w:t>NR; User Equipment (UE) radio transmission and reception; Part 5: Satellite access Radio Frequency (RF) and performance requirements</w:t>
      </w:r>
      <w:r w:rsidR="0002370F" w:rsidRPr="000702BF">
        <w:rPr>
          <w:rFonts w:eastAsia="DengXian"/>
        </w:rPr>
        <w:t>"</w:t>
      </w:r>
      <w:r w:rsidR="002F616A">
        <w:rPr>
          <w:rFonts w:eastAsia="DengXian"/>
        </w:rPr>
        <w:t>.</w:t>
      </w:r>
    </w:p>
    <w:p w14:paraId="4EE08AB8" w14:textId="5D942DDE" w:rsidR="00705702" w:rsidRPr="000702BF" w:rsidRDefault="00705702" w:rsidP="006625AF">
      <w:pPr>
        <w:pStyle w:val="EX"/>
        <w:rPr>
          <w:rFonts w:eastAsia="DengXian"/>
        </w:rPr>
      </w:pPr>
      <w:r w:rsidRPr="000702BF">
        <w:rPr>
          <w:rFonts w:eastAsia="DengXian"/>
        </w:rPr>
        <w:t>[12]</w:t>
      </w:r>
      <w:r w:rsidRPr="000702BF">
        <w:rPr>
          <w:rFonts w:eastAsia="DengXian"/>
        </w:rPr>
        <w:tab/>
      </w:r>
      <w:r w:rsidR="00962386" w:rsidRPr="000702BF">
        <w:rPr>
          <w:rFonts w:eastAsia="DengXian"/>
        </w:rPr>
        <w:t>3GPP TS 38.508</w:t>
      </w:r>
      <w:r w:rsidR="00962386" w:rsidRPr="000702BF">
        <w:rPr>
          <w:rFonts w:eastAsia="DengXian"/>
        </w:rPr>
        <w:noBreakHyphen/>
        <w:t>1:</w:t>
      </w:r>
      <w:r w:rsidRPr="000702BF">
        <w:rPr>
          <w:rFonts w:eastAsia="DengXian"/>
        </w:rPr>
        <w:t xml:space="preserve"> "5GS; User Equipment (UE) conformance specification; Part 1: Common test environment ".</w:t>
      </w:r>
    </w:p>
    <w:p w14:paraId="3408104C" w14:textId="77777777" w:rsidR="00E05935" w:rsidRDefault="001265E6" w:rsidP="00E05935">
      <w:pPr>
        <w:pStyle w:val="EX"/>
        <w:rPr>
          <w:rFonts w:eastAsia="DengXian"/>
        </w:rPr>
      </w:pPr>
      <w:r w:rsidRPr="000702BF">
        <w:rPr>
          <w:rFonts w:eastAsia="DengXian"/>
        </w:rPr>
        <w:t>[13]</w:t>
      </w:r>
      <w:r w:rsidRPr="000702BF">
        <w:rPr>
          <w:rFonts w:eastAsia="DengXian"/>
        </w:rPr>
        <w:tab/>
      </w:r>
      <w:r w:rsidR="00962386" w:rsidRPr="000702BF">
        <w:rPr>
          <w:rFonts w:eastAsia="DengXian"/>
        </w:rPr>
        <w:t>3GPP </w:t>
      </w:r>
      <w:r w:rsidR="00962386" w:rsidRPr="000702BF">
        <w:rPr>
          <w:rFonts w:eastAsia="SimSun"/>
        </w:rPr>
        <w:t>TS</w:t>
      </w:r>
      <w:r w:rsidR="00962386" w:rsidRPr="000702BF">
        <w:rPr>
          <w:rFonts w:eastAsia="DengXian"/>
        </w:rPr>
        <w:t> </w:t>
      </w:r>
      <w:r w:rsidR="00962386" w:rsidRPr="000702BF">
        <w:rPr>
          <w:rFonts w:eastAsia="SimSun"/>
        </w:rPr>
        <w:t>38.306:</w:t>
      </w:r>
      <w:r w:rsidRPr="000702BF">
        <w:rPr>
          <w:rFonts w:eastAsia="DengXian"/>
        </w:rPr>
        <w:t xml:space="preserve"> "User Equipment (UE) radio access capabilities".</w:t>
      </w:r>
    </w:p>
    <w:p w14:paraId="67A444B4" w14:textId="77777777" w:rsidR="00FD5F8A" w:rsidRDefault="00E05935" w:rsidP="00FD5F8A">
      <w:pPr>
        <w:pStyle w:val="EX"/>
        <w:rPr>
          <w:rFonts w:eastAsia="DengXian"/>
        </w:rPr>
      </w:pPr>
      <w:r>
        <w:rPr>
          <w:rFonts w:eastAsia="DengXian"/>
        </w:rPr>
        <w:t>[14]</w:t>
      </w:r>
      <w:r>
        <w:rPr>
          <w:rFonts w:eastAsia="DengXian"/>
        </w:rPr>
        <w:tab/>
        <w:t>3GPP TS 38.521-4: “</w:t>
      </w:r>
      <w:r w:rsidRPr="000702BF">
        <w:t xml:space="preserve">NR; User Equipment (UE) conformance specification; Radio transmission and reception; Part </w:t>
      </w:r>
      <w:r>
        <w:t>4</w:t>
      </w:r>
      <w:r w:rsidRPr="000702BF">
        <w:t xml:space="preserve">: </w:t>
      </w:r>
      <w:r>
        <w:t>Performance requirements</w:t>
      </w:r>
      <w:r w:rsidRPr="000702BF">
        <w:t>".</w:t>
      </w:r>
    </w:p>
    <w:p w14:paraId="0E0D0995" w14:textId="77777777" w:rsidR="002F616A" w:rsidRDefault="00FD5F8A" w:rsidP="002F616A">
      <w:pPr>
        <w:pStyle w:val="EX"/>
        <w:rPr>
          <w:rFonts w:eastAsia="DengXian"/>
        </w:rPr>
      </w:pPr>
      <w:r>
        <w:rPr>
          <w:rFonts w:eastAsia="DengXian"/>
        </w:rPr>
        <w:t>[15]</w:t>
      </w:r>
      <w:r>
        <w:rPr>
          <w:rFonts w:eastAsia="DengXian"/>
        </w:rPr>
        <w:tab/>
        <w:t>ITU-R Recommendation SM.329-10, “Unwanted emissions in the spurious domain”</w:t>
      </w:r>
    </w:p>
    <w:p w14:paraId="4C54A29A" w14:textId="25354DA8" w:rsidR="001265E6" w:rsidRPr="000702BF" w:rsidRDefault="002F616A" w:rsidP="002F616A">
      <w:pPr>
        <w:pStyle w:val="EX"/>
        <w:rPr>
          <w:rFonts w:eastAsia="DengXian"/>
          <w:lang w:eastAsia="zh-CN"/>
        </w:rPr>
      </w:pPr>
      <w:r w:rsidRPr="007369FD">
        <w:rPr>
          <w:rFonts w:eastAsia="DengXian"/>
        </w:rPr>
        <w:t>[16]</w:t>
      </w:r>
      <w:r w:rsidRPr="000702BF">
        <w:rPr>
          <w:rFonts w:eastAsia="DengXian"/>
        </w:rPr>
        <w:tab/>
      </w:r>
      <w:r w:rsidRPr="009E20AA">
        <w:t>3GPP TS 38.214: "NR; Physical layer procedures for data".</w:t>
      </w:r>
    </w:p>
    <w:p w14:paraId="24ACB616" w14:textId="77777777" w:rsidR="00080512" w:rsidRPr="000702BF" w:rsidRDefault="00080512">
      <w:pPr>
        <w:pStyle w:val="Heading1"/>
      </w:pPr>
      <w:bookmarkStart w:id="26" w:name="definitions"/>
      <w:bookmarkStart w:id="27" w:name="_Toc137543550"/>
      <w:bookmarkStart w:id="28" w:name="_Toc163738331"/>
      <w:bookmarkEnd w:id="26"/>
      <w:r w:rsidRPr="000702BF">
        <w:t>3</w:t>
      </w:r>
      <w:r w:rsidRPr="000702BF">
        <w:tab/>
        <w:t>Definitions</w:t>
      </w:r>
      <w:r w:rsidR="00602AEA" w:rsidRPr="000702BF">
        <w:t xml:space="preserve"> of terms, symbols and abbreviations</w:t>
      </w:r>
      <w:bookmarkEnd w:id="27"/>
      <w:bookmarkEnd w:id="28"/>
    </w:p>
    <w:p w14:paraId="6CBABCF9" w14:textId="77777777" w:rsidR="00080512" w:rsidRPr="000702BF" w:rsidRDefault="00080512">
      <w:pPr>
        <w:pStyle w:val="Heading2"/>
      </w:pPr>
      <w:bookmarkStart w:id="29" w:name="_Toc137543551"/>
      <w:bookmarkStart w:id="30" w:name="_Toc163738332"/>
      <w:r w:rsidRPr="000702BF">
        <w:t>3.1</w:t>
      </w:r>
      <w:r w:rsidRPr="000702BF">
        <w:tab/>
      </w:r>
      <w:r w:rsidR="002B6339" w:rsidRPr="000702BF">
        <w:t>Terms</w:t>
      </w:r>
      <w:bookmarkEnd w:id="29"/>
      <w:bookmarkEnd w:id="30"/>
    </w:p>
    <w:p w14:paraId="52F085A8" w14:textId="0803FB06" w:rsidR="00080512" w:rsidRPr="000702BF" w:rsidRDefault="00080512">
      <w:r w:rsidRPr="000702BF">
        <w:t xml:space="preserve">For the purposes of the present document, the terms given in </w:t>
      </w:r>
      <w:r w:rsidR="00962386" w:rsidRPr="000702BF">
        <w:t>TR 21.905 [</w:t>
      </w:r>
      <w:r w:rsidR="004D3578" w:rsidRPr="000702BF">
        <w:t>1</w:t>
      </w:r>
      <w:r w:rsidRPr="000702BF">
        <w:t xml:space="preserve">] and the following apply. A term defined in the present document takes precedence over the definition of the same term, if any, in </w:t>
      </w:r>
      <w:r w:rsidR="00962386" w:rsidRPr="000702BF">
        <w:t>TR 21.905 [</w:t>
      </w:r>
      <w:r w:rsidR="004D3578" w:rsidRPr="000702BF">
        <w:t>1</w:t>
      </w:r>
      <w:r w:rsidRPr="000702BF">
        <w:t>].</w:t>
      </w:r>
    </w:p>
    <w:p w14:paraId="6D8D2CB8" w14:textId="28255AB0" w:rsidR="00A42ED7" w:rsidRPr="000702BF" w:rsidRDefault="00A42ED7" w:rsidP="00A42ED7">
      <w:r w:rsidRPr="000702BF">
        <w:rPr>
          <w:b/>
        </w:rPr>
        <w:t>Geosynchronous Earth Orbit:</w:t>
      </w:r>
      <w:r w:rsidRPr="000702BF">
        <w:t xml:space="preserve"> Earth-</w:t>
      </w:r>
      <w:r w:rsidR="00422474" w:rsidRPr="000702BF">
        <w:t>centred</w:t>
      </w:r>
      <w:r w:rsidRPr="000702BF">
        <w:t xml:space="preserve"> orbit at approximately 35786 kilometres above Earth's surface and synchronised with Earth's rotation. A geostationary orbit is a non-inclined geosynchronous orbit, i.e. in the Earth</w:t>
      </w:r>
      <w:r w:rsidR="0002370F" w:rsidRPr="000702BF">
        <w:t>'</w:t>
      </w:r>
      <w:r w:rsidRPr="000702BF">
        <w:t>s equator plane.</w:t>
      </w:r>
    </w:p>
    <w:p w14:paraId="5BF98E72" w14:textId="77777777" w:rsidR="00A42ED7" w:rsidRPr="000702BF" w:rsidRDefault="00A42ED7" w:rsidP="00A42ED7">
      <w:r w:rsidRPr="000702BF">
        <w:rPr>
          <w:b/>
        </w:rPr>
        <w:t xml:space="preserve">Low Earth Orbit: </w:t>
      </w:r>
      <w:r w:rsidRPr="000702BF">
        <w:t>Orbit around the Earth with an altitude between 300 km, and 1500 km.</w:t>
      </w:r>
    </w:p>
    <w:p w14:paraId="0FDA9225" w14:textId="77777777" w:rsidR="00A42ED7" w:rsidRPr="000702BF" w:rsidRDefault="00A42ED7" w:rsidP="00A42ED7">
      <w:r w:rsidRPr="000702BF">
        <w:rPr>
          <w:b/>
        </w:rPr>
        <w:t xml:space="preserve">Non-terrestrial networks: </w:t>
      </w:r>
      <w:r w:rsidRPr="000702BF">
        <w:t>Networks, or segments of networks, using an airborne or space-borne vehicle to embark a transmission equipment relay node or base station.</w:t>
      </w:r>
    </w:p>
    <w:p w14:paraId="4F254A0A" w14:textId="77777777" w:rsidR="00A42ED7" w:rsidRPr="000702BF" w:rsidRDefault="00A42ED7" w:rsidP="00A42ED7">
      <w:r w:rsidRPr="000702BF">
        <w:rPr>
          <w:b/>
        </w:rPr>
        <w:t xml:space="preserve">Satellite: </w:t>
      </w:r>
      <w:r w:rsidRPr="000702BF">
        <w:t xml:space="preserve">A space-borne vehicle embarking a bent pipe payload or a regenerative payload telecommunication transmitter, placed into Low-Earth Orbit (LEO), Medium-Earth Orbit (MEO), or Geostationary Earth Orbit (GEO). </w:t>
      </w:r>
    </w:p>
    <w:p w14:paraId="64964F1A" w14:textId="1DBF956F" w:rsidR="00A42ED7" w:rsidRPr="000702BF" w:rsidRDefault="00A42ED7" w:rsidP="00A42ED7">
      <w:pPr>
        <w:rPr>
          <w:b/>
        </w:rPr>
      </w:pPr>
      <w:r w:rsidRPr="000702BF">
        <w:rPr>
          <w:b/>
        </w:rPr>
        <w:t xml:space="preserve">Satellite Access Node: </w:t>
      </w:r>
      <w:r w:rsidRPr="000702BF">
        <w:t>see definition in TS 38.108</w:t>
      </w:r>
      <w:r w:rsidR="00201225">
        <w:t xml:space="preserve"> </w:t>
      </w:r>
      <w:r w:rsidRPr="000702BF">
        <w:t>[4].</w:t>
      </w:r>
      <w:r w:rsidRPr="000702BF">
        <w:rPr>
          <w:b/>
        </w:rPr>
        <w:t xml:space="preserve"> </w:t>
      </w:r>
    </w:p>
    <w:p w14:paraId="060B24CE" w14:textId="756580BE" w:rsidR="00080512" w:rsidRPr="000702BF" w:rsidRDefault="00A42ED7" w:rsidP="00A42ED7">
      <w:r w:rsidRPr="000702BF">
        <w:rPr>
          <w:rFonts w:eastAsia="DengXian"/>
          <w:b/>
        </w:rPr>
        <w:t>UE transmission bandwidth configuration</w:t>
      </w:r>
      <w:r w:rsidRPr="000702BF">
        <w:rPr>
          <w:rFonts w:eastAsia="DengXian"/>
        </w:rPr>
        <w:t>: Set of resource blocks located within the UE channel bandwidth which may be used for transmitting or receiving by the UE.</w:t>
      </w:r>
    </w:p>
    <w:p w14:paraId="748FAD21" w14:textId="77777777" w:rsidR="00080512" w:rsidRPr="000702BF" w:rsidRDefault="00080512">
      <w:pPr>
        <w:pStyle w:val="Heading2"/>
      </w:pPr>
      <w:bookmarkStart w:id="31" w:name="_Toc137543552"/>
      <w:bookmarkStart w:id="32" w:name="_Toc163738333"/>
      <w:r w:rsidRPr="000702BF">
        <w:t>3.2</w:t>
      </w:r>
      <w:r w:rsidRPr="000702BF">
        <w:tab/>
        <w:t>Symbols</w:t>
      </w:r>
      <w:bookmarkEnd w:id="31"/>
      <w:bookmarkEnd w:id="32"/>
    </w:p>
    <w:p w14:paraId="46F1B0F7" w14:textId="77777777" w:rsidR="00080512" w:rsidRPr="000702BF" w:rsidRDefault="00080512">
      <w:pPr>
        <w:keepNext/>
      </w:pPr>
      <w:r w:rsidRPr="000702BF">
        <w:t>For the purposes of the present document, the following symbols apply:</w:t>
      </w:r>
    </w:p>
    <w:p w14:paraId="76046727" w14:textId="77777777" w:rsidR="007F7DEF" w:rsidRPr="000702BF" w:rsidRDefault="007F7DEF" w:rsidP="007F7DEF">
      <w:pPr>
        <w:pStyle w:val="EW"/>
      </w:pPr>
      <w:r w:rsidRPr="000702BF">
        <w:t>ΔF</w:t>
      </w:r>
      <w:r w:rsidRPr="000702BF">
        <w:rPr>
          <w:vertAlign w:val="subscript"/>
        </w:rPr>
        <w:t>Global</w:t>
      </w:r>
      <w:r w:rsidRPr="000702BF">
        <w:rPr>
          <w:vertAlign w:val="subscript"/>
        </w:rPr>
        <w:tab/>
      </w:r>
      <w:r w:rsidRPr="000702BF">
        <w:t xml:space="preserve">Granularity of the global frequency raster </w:t>
      </w:r>
    </w:p>
    <w:p w14:paraId="21F642FF" w14:textId="77777777" w:rsidR="007F7DEF" w:rsidRPr="000702BF" w:rsidRDefault="007F7DEF" w:rsidP="007F7DEF">
      <w:pPr>
        <w:pStyle w:val="EW"/>
      </w:pPr>
      <w:r w:rsidRPr="000702BF">
        <w:t>ΔF</w:t>
      </w:r>
      <w:r w:rsidRPr="000702BF">
        <w:rPr>
          <w:vertAlign w:val="subscript"/>
        </w:rPr>
        <w:t>Raster</w:t>
      </w:r>
      <w:r w:rsidRPr="000702BF">
        <w:rPr>
          <w:vertAlign w:val="subscript"/>
        </w:rPr>
        <w:tab/>
      </w:r>
      <w:r w:rsidRPr="000702BF">
        <w:rPr>
          <w:rFonts w:eastAsia="Yu Mincho"/>
        </w:rPr>
        <w:t>Band dependent channel raster granularity</w:t>
      </w:r>
    </w:p>
    <w:p w14:paraId="7F7505FA" w14:textId="77777777" w:rsidR="007F7DEF" w:rsidRPr="000702BF" w:rsidRDefault="007F7DEF" w:rsidP="007F7DEF">
      <w:pPr>
        <w:pStyle w:val="EW"/>
      </w:pPr>
      <w:r w:rsidRPr="000702BF">
        <w:t>BW</w:t>
      </w:r>
      <w:r w:rsidRPr="000702BF">
        <w:rPr>
          <w:vertAlign w:val="subscript"/>
        </w:rPr>
        <w:t>Channel</w:t>
      </w:r>
      <w:r w:rsidRPr="000702BF">
        <w:tab/>
        <w:t>Channel bandwidth</w:t>
      </w:r>
    </w:p>
    <w:p w14:paraId="477343C0" w14:textId="77777777" w:rsidR="007F7DEF" w:rsidRPr="000702BF" w:rsidRDefault="007F7DEF" w:rsidP="007F7DEF">
      <w:pPr>
        <w:pStyle w:val="EW"/>
      </w:pPr>
      <w:r w:rsidRPr="000702BF">
        <w:t>BW</w:t>
      </w:r>
      <w:r w:rsidRPr="000702BF">
        <w:rPr>
          <w:vertAlign w:val="subscript"/>
        </w:rPr>
        <w:t>interferer</w:t>
      </w:r>
      <w:r w:rsidRPr="000702BF">
        <w:tab/>
        <w:t>Bandwidth of the interferer</w:t>
      </w:r>
    </w:p>
    <w:p w14:paraId="2BFB0760" w14:textId="77777777" w:rsidR="007F7DEF" w:rsidRPr="000702BF" w:rsidRDefault="007F7DEF" w:rsidP="007F7DEF">
      <w:pPr>
        <w:pStyle w:val="EW"/>
      </w:pPr>
      <w:r w:rsidRPr="000702BF">
        <w:t>F</w:t>
      </w:r>
      <w:r w:rsidRPr="000702BF">
        <w:rPr>
          <w:vertAlign w:val="subscript"/>
        </w:rPr>
        <w:t>DL_low</w:t>
      </w:r>
      <w:r w:rsidRPr="000702BF">
        <w:rPr>
          <w:vertAlign w:val="subscript"/>
        </w:rPr>
        <w:tab/>
      </w:r>
      <w:r w:rsidRPr="000702BF">
        <w:t xml:space="preserve">The lowest frequency of the downlink </w:t>
      </w:r>
      <w:r w:rsidRPr="000702BF">
        <w:rPr>
          <w:i/>
        </w:rPr>
        <w:t>operating band</w:t>
      </w:r>
    </w:p>
    <w:p w14:paraId="5856B38F" w14:textId="77777777" w:rsidR="007F7DEF" w:rsidRPr="000702BF" w:rsidRDefault="007F7DEF" w:rsidP="007F7DEF">
      <w:pPr>
        <w:pStyle w:val="EW"/>
      </w:pPr>
      <w:r w:rsidRPr="000702BF">
        <w:t>F</w:t>
      </w:r>
      <w:r w:rsidRPr="000702BF">
        <w:rPr>
          <w:vertAlign w:val="subscript"/>
        </w:rPr>
        <w:t>DL_high</w:t>
      </w:r>
      <w:r w:rsidRPr="000702BF">
        <w:rPr>
          <w:vertAlign w:val="subscript"/>
        </w:rPr>
        <w:tab/>
      </w:r>
      <w:r w:rsidRPr="000702BF">
        <w:t xml:space="preserve">The highest frequency of the downlink </w:t>
      </w:r>
      <w:r w:rsidRPr="000702BF">
        <w:rPr>
          <w:i/>
        </w:rPr>
        <w:t>operating band</w:t>
      </w:r>
    </w:p>
    <w:p w14:paraId="11334BF2" w14:textId="77777777" w:rsidR="007F7DEF" w:rsidRPr="000702BF" w:rsidRDefault="007F7DEF" w:rsidP="007F7DEF">
      <w:pPr>
        <w:pStyle w:val="EW"/>
      </w:pPr>
      <w:r w:rsidRPr="000702BF">
        <w:t>F</w:t>
      </w:r>
      <w:r w:rsidRPr="000702BF">
        <w:rPr>
          <w:vertAlign w:val="subscript"/>
        </w:rPr>
        <w:t>UL_low</w:t>
      </w:r>
      <w:r w:rsidRPr="000702BF">
        <w:rPr>
          <w:vertAlign w:val="subscript"/>
        </w:rPr>
        <w:tab/>
      </w:r>
      <w:r w:rsidRPr="000702BF">
        <w:t xml:space="preserve">The lowest frequency of the uplink </w:t>
      </w:r>
      <w:r w:rsidRPr="000702BF">
        <w:rPr>
          <w:i/>
        </w:rPr>
        <w:t>operating band</w:t>
      </w:r>
    </w:p>
    <w:p w14:paraId="77F531F7" w14:textId="77777777" w:rsidR="007F7DEF" w:rsidRPr="000702BF" w:rsidRDefault="007F7DEF" w:rsidP="007F7DEF">
      <w:pPr>
        <w:pStyle w:val="EW"/>
        <w:rPr>
          <w:i/>
        </w:rPr>
      </w:pPr>
      <w:r w:rsidRPr="000702BF">
        <w:t>F</w:t>
      </w:r>
      <w:r w:rsidRPr="000702BF">
        <w:rPr>
          <w:vertAlign w:val="subscript"/>
        </w:rPr>
        <w:t>UL_high</w:t>
      </w:r>
      <w:r w:rsidRPr="000702BF">
        <w:rPr>
          <w:vertAlign w:val="subscript"/>
        </w:rPr>
        <w:tab/>
      </w:r>
      <w:r w:rsidRPr="000702BF">
        <w:t xml:space="preserve">The highest frequency of the uplink </w:t>
      </w:r>
      <w:r w:rsidRPr="000702BF">
        <w:rPr>
          <w:i/>
        </w:rPr>
        <w:t>operating band</w:t>
      </w:r>
    </w:p>
    <w:p w14:paraId="148AD3A2" w14:textId="77777777" w:rsidR="007F7DEF" w:rsidRPr="000702BF" w:rsidRDefault="007F7DEF" w:rsidP="007F7DEF">
      <w:pPr>
        <w:pStyle w:val="EW"/>
        <w:rPr>
          <w:rFonts w:eastAsia="Yu Mincho"/>
        </w:rPr>
      </w:pPr>
      <w:r w:rsidRPr="000702BF">
        <w:t>F</w:t>
      </w:r>
      <w:r w:rsidRPr="000702BF">
        <w:rPr>
          <w:vertAlign w:val="subscript"/>
        </w:rPr>
        <w:t>Interferer</w:t>
      </w:r>
      <w:r w:rsidRPr="000702BF">
        <w:rPr>
          <w:vertAlign w:val="subscript"/>
        </w:rPr>
        <w:tab/>
      </w:r>
      <w:r w:rsidRPr="000702BF">
        <w:t>Frequency of the interferer</w:t>
      </w:r>
      <w:r w:rsidRPr="000702BF">
        <w:rPr>
          <w:rFonts w:eastAsia="Yu Mincho"/>
        </w:rPr>
        <w:t xml:space="preserve"> </w:t>
      </w:r>
    </w:p>
    <w:p w14:paraId="2CE5ADEB" w14:textId="77777777" w:rsidR="007F7DEF" w:rsidRPr="000702BF" w:rsidRDefault="007F7DEF" w:rsidP="007F7DEF">
      <w:pPr>
        <w:pStyle w:val="EW"/>
        <w:tabs>
          <w:tab w:val="left" w:pos="284"/>
          <w:tab w:val="left" w:pos="568"/>
          <w:tab w:val="left" w:pos="852"/>
          <w:tab w:val="left" w:pos="1136"/>
          <w:tab w:val="left" w:pos="1420"/>
          <w:tab w:val="left" w:pos="3405"/>
        </w:tabs>
      </w:pPr>
      <w:r w:rsidRPr="000702BF">
        <w:t>F</w:t>
      </w:r>
      <w:r w:rsidRPr="000702BF">
        <w:rPr>
          <w:vertAlign w:val="subscript"/>
        </w:rPr>
        <w:t xml:space="preserve">Interferer </w:t>
      </w:r>
      <w:r w:rsidRPr="000702BF">
        <w:t>(offset)</w:t>
      </w:r>
      <w:r w:rsidRPr="000702BF">
        <w:tab/>
        <w:t>Frequency offset of the interferer (between the center frequency of the interferer and the carrier frequency of the carrier measured)</w:t>
      </w:r>
    </w:p>
    <w:p w14:paraId="024DCF77" w14:textId="77777777" w:rsidR="007F7DEF" w:rsidRPr="000702BF" w:rsidRDefault="007F7DEF" w:rsidP="007F7DEF">
      <w:pPr>
        <w:pStyle w:val="EW"/>
      </w:pPr>
      <w:r w:rsidRPr="000702BF">
        <w:t>F</w:t>
      </w:r>
      <w:r w:rsidRPr="000702BF">
        <w:rPr>
          <w:vertAlign w:val="subscript"/>
        </w:rPr>
        <w:t>Ioffset</w:t>
      </w:r>
      <w:r w:rsidRPr="000702BF">
        <w:rPr>
          <w:vertAlign w:val="subscript"/>
        </w:rPr>
        <w:tab/>
      </w:r>
      <w:r w:rsidRPr="000702BF">
        <w:t>Frequency offset of the interferer (between the center frequency of the interferer and the closest edge of the carrier measured)</w:t>
      </w:r>
    </w:p>
    <w:p w14:paraId="7E1CB974" w14:textId="77777777" w:rsidR="007F7DEF" w:rsidRPr="000702BF" w:rsidRDefault="007F7DEF" w:rsidP="007F7DEF">
      <w:pPr>
        <w:pStyle w:val="EW"/>
      </w:pPr>
      <w:r w:rsidRPr="000702BF">
        <w:t>F</w:t>
      </w:r>
      <w:r w:rsidRPr="000702BF">
        <w:rPr>
          <w:vertAlign w:val="subscript"/>
        </w:rPr>
        <w:t>OOB</w:t>
      </w:r>
      <w:r w:rsidRPr="000702BF">
        <w:rPr>
          <w:vertAlign w:val="subscript"/>
        </w:rPr>
        <w:tab/>
      </w:r>
      <w:r w:rsidRPr="000702BF">
        <w:t>The boundary between the NR</w:t>
      </w:r>
      <w:r w:rsidRPr="000702BF">
        <w:rPr>
          <w:rFonts w:hint="eastAsia"/>
        </w:rPr>
        <w:t xml:space="preserve"> </w:t>
      </w:r>
      <w:r w:rsidRPr="000702BF">
        <w:t>out of band emission and spurious emission domains</w:t>
      </w:r>
    </w:p>
    <w:p w14:paraId="2F03A44F" w14:textId="77777777" w:rsidR="007F7DEF" w:rsidRPr="000702BF" w:rsidRDefault="007F7DEF" w:rsidP="007F7DEF">
      <w:pPr>
        <w:pStyle w:val="EW"/>
        <w:rPr>
          <w:rFonts w:eastAsia="Yu Mincho"/>
        </w:rPr>
      </w:pPr>
      <w:r w:rsidRPr="000702BF">
        <w:rPr>
          <w:rFonts w:eastAsia="Yu Mincho"/>
        </w:rPr>
        <w:t>F</w:t>
      </w:r>
      <w:r w:rsidRPr="000702BF">
        <w:rPr>
          <w:rFonts w:eastAsia="Yu Mincho"/>
          <w:vertAlign w:val="subscript"/>
        </w:rPr>
        <w:t>REF</w:t>
      </w:r>
      <w:r w:rsidRPr="000702BF">
        <w:rPr>
          <w:rFonts w:eastAsia="Yu Mincho"/>
        </w:rPr>
        <w:tab/>
        <w:t>RF reference frequency</w:t>
      </w:r>
    </w:p>
    <w:p w14:paraId="39C33D59" w14:textId="77777777" w:rsidR="007F7DEF" w:rsidRPr="000702BF" w:rsidRDefault="007F7DEF" w:rsidP="007F7DEF">
      <w:pPr>
        <w:pStyle w:val="EW"/>
        <w:rPr>
          <w:vertAlign w:val="subscript"/>
        </w:rPr>
      </w:pPr>
      <w:r w:rsidRPr="000702BF">
        <w:t>F</w:t>
      </w:r>
      <w:r w:rsidRPr="000702BF">
        <w:rPr>
          <w:vertAlign w:val="subscript"/>
        </w:rPr>
        <w:t>REF-Offs</w:t>
      </w:r>
      <w:r w:rsidRPr="000702BF">
        <w:rPr>
          <w:vertAlign w:val="subscript"/>
        </w:rPr>
        <w:tab/>
      </w:r>
      <w:r w:rsidRPr="000702BF">
        <w:t>Offset used for calculating F</w:t>
      </w:r>
      <w:r w:rsidRPr="000702BF">
        <w:rPr>
          <w:vertAlign w:val="subscript"/>
        </w:rPr>
        <w:t>REF</w:t>
      </w:r>
    </w:p>
    <w:p w14:paraId="12154039" w14:textId="77777777" w:rsidR="007F7DEF" w:rsidRPr="000702BF" w:rsidRDefault="007F7DEF" w:rsidP="007F7DEF">
      <w:pPr>
        <w:pStyle w:val="EW"/>
      </w:pPr>
      <w:r w:rsidRPr="000702BF">
        <w:rPr>
          <w:rFonts w:cs="Arial"/>
          <w:kern w:val="2"/>
        </w:rPr>
        <w:t>F</w:t>
      </w:r>
      <w:r w:rsidRPr="000702BF">
        <w:rPr>
          <w:rFonts w:cs="Arial"/>
          <w:kern w:val="2"/>
          <w:vertAlign w:val="subscript"/>
        </w:rPr>
        <w:t>uw</w:t>
      </w:r>
      <w:r w:rsidRPr="000702BF">
        <w:rPr>
          <w:rFonts w:cs="Arial"/>
          <w:kern w:val="2"/>
        </w:rPr>
        <w:t xml:space="preserve"> (offset</w:t>
      </w:r>
      <w:r w:rsidRPr="000702BF">
        <w:rPr>
          <w:rFonts w:cs="Arial" w:hint="eastAsia"/>
          <w:kern w:val="2"/>
        </w:rPr>
        <w:t>)</w:t>
      </w:r>
      <w:r w:rsidRPr="000702BF">
        <w:rPr>
          <w:rFonts w:cs="Arial"/>
          <w:kern w:val="2"/>
        </w:rPr>
        <w:tab/>
      </w:r>
      <w:r w:rsidRPr="000702BF">
        <w:rPr>
          <w:rFonts w:cs="Arial"/>
        </w:rPr>
        <w:t>The frequency separation of the center frequency of the carrier closest to the interferer and the center frequency of the interferer</w:t>
      </w:r>
    </w:p>
    <w:p w14:paraId="544D89B9" w14:textId="77777777" w:rsidR="007F7DEF" w:rsidRPr="000702BF" w:rsidRDefault="007F7DEF" w:rsidP="007F7DEF">
      <w:pPr>
        <w:pStyle w:val="EW"/>
      </w:pPr>
      <w:r w:rsidRPr="000702BF">
        <w:t>N</w:t>
      </w:r>
      <w:r w:rsidRPr="000702BF">
        <w:rPr>
          <w:vertAlign w:val="subscript"/>
        </w:rPr>
        <w:t>RB</w:t>
      </w:r>
      <w:r w:rsidRPr="000702BF">
        <w:tab/>
        <w:t>Transmission bandwidth configuration, expressed in units of resource blocks</w:t>
      </w:r>
      <w:r w:rsidRPr="000702BF" w:rsidDel="000E270C">
        <w:t xml:space="preserve"> </w:t>
      </w:r>
    </w:p>
    <w:p w14:paraId="3DA94ED5" w14:textId="77777777" w:rsidR="007F7DEF" w:rsidRPr="000702BF" w:rsidRDefault="007F7DEF" w:rsidP="007F7DEF">
      <w:pPr>
        <w:pStyle w:val="EW"/>
      </w:pPr>
      <w:r w:rsidRPr="000702BF">
        <w:rPr>
          <w:rFonts w:eastAsia="Yu Mincho"/>
        </w:rPr>
        <w:t>N</w:t>
      </w:r>
      <w:r w:rsidRPr="000702BF">
        <w:rPr>
          <w:rFonts w:eastAsia="Yu Mincho"/>
          <w:vertAlign w:val="subscript"/>
        </w:rPr>
        <w:t>REF</w:t>
      </w:r>
      <w:r w:rsidRPr="000702BF">
        <w:rPr>
          <w:rFonts w:eastAsia="Yu Mincho"/>
          <w:vertAlign w:val="subscript"/>
        </w:rPr>
        <w:tab/>
      </w:r>
      <w:r w:rsidRPr="000702BF">
        <w:t>NR Absolute Radio Frequency Channel Number (NR-ARFCN)</w:t>
      </w:r>
    </w:p>
    <w:p w14:paraId="234205F1" w14:textId="77777777" w:rsidR="007F7DEF" w:rsidRPr="000702BF" w:rsidRDefault="007F7DEF" w:rsidP="007F7DEF">
      <w:pPr>
        <w:pStyle w:val="EW"/>
      </w:pPr>
      <w:r w:rsidRPr="000702BF">
        <w:t>N</w:t>
      </w:r>
      <w:r w:rsidRPr="000702BF">
        <w:rPr>
          <w:vertAlign w:val="subscript"/>
        </w:rPr>
        <w:t>REF-Offs</w:t>
      </w:r>
      <w:r w:rsidRPr="000702BF">
        <w:tab/>
        <w:t>Offset used for calculating N</w:t>
      </w:r>
      <w:r w:rsidRPr="000702BF">
        <w:rPr>
          <w:vertAlign w:val="subscript"/>
        </w:rPr>
        <w:t>REF</w:t>
      </w:r>
    </w:p>
    <w:p w14:paraId="36EAA9BF" w14:textId="77777777" w:rsidR="007F7DEF" w:rsidRPr="000702BF" w:rsidRDefault="007F7DEF" w:rsidP="007F7DEF">
      <w:pPr>
        <w:pStyle w:val="EW"/>
      </w:pPr>
      <w:r w:rsidRPr="000702BF">
        <w:t>P</w:t>
      </w:r>
      <w:r w:rsidRPr="000702BF">
        <w:rPr>
          <w:vertAlign w:val="subscript"/>
        </w:rPr>
        <w:t>Interferer</w:t>
      </w:r>
      <w:r w:rsidRPr="000702BF">
        <w:tab/>
        <w:t>Modulated mean power of the interferer</w:t>
      </w:r>
    </w:p>
    <w:p w14:paraId="50F83E7B" w14:textId="0AA37E37" w:rsidR="00080512" w:rsidRPr="000702BF" w:rsidRDefault="007F7DEF">
      <w:pPr>
        <w:pStyle w:val="EW"/>
      </w:pPr>
      <w:r w:rsidRPr="000702BF">
        <w:t>P</w:t>
      </w:r>
      <w:r w:rsidRPr="000702BF">
        <w:rPr>
          <w:vertAlign w:val="subscript"/>
        </w:rPr>
        <w:t>uw</w:t>
      </w:r>
      <w:r w:rsidRPr="000702BF">
        <w:tab/>
        <w:t>Power of an un</w:t>
      </w:r>
      <w:r w:rsidRPr="000702BF">
        <w:rPr>
          <w:rFonts w:cs="Vrinda"/>
          <w:lang w:bidi="bn-IN"/>
        </w:rPr>
        <w:t>wanted DL signal</w:t>
      </w:r>
    </w:p>
    <w:p w14:paraId="5E81C5C1" w14:textId="77777777" w:rsidR="00080512" w:rsidRPr="000702BF" w:rsidRDefault="00080512">
      <w:pPr>
        <w:pStyle w:val="Heading2"/>
      </w:pPr>
      <w:bookmarkStart w:id="33" w:name="_Toc137543553"/>
      <w:bookmarkStart w:id="34" w:name="_Toc163738334"/>
      <w:r w:rsidRPr="000702BF">
        <w:t>3.3</w:t>
      </w:r>
      <w:r w:rsidRPr="000702BF">
        <w:tab/>
        <w:t>Abbreviations</w:t>
      </w:r>
      <w:bookmarkEnd w:id="33"/>
      <w:bookmarkEnd w:id="34"/>
    </w:p>
    <w:p w14:paraId="338C6B7C" w14:textId="20F81C4D" w:rsidR="00080512" w:rsidRPr="000702BF" w:rsidRDefault="00080512">
      <w:pPr>
        <w:keepNext/>
      </w:pPr>
      <w:r w:rsidRPr="000702BF">
        <w:t>For the purposes of the present document, the abb</w:t>
      </w:r>
      <w:r w:rsidR="004D3578" w:rsidRPr="000702BF">
        <w:t xml:space="preserve">reviations given in </w:t>
      </w:r>
      <w:r w:rsidR="00962386" w:rsidRPr="000702BF">
        <w:t>TR 21.905 [</w:t>
      </w:r>
      <w:r w:rsidR="004D3578" w:rsidRPr="000702BF">
        <w:t>1</w:t>
      </w:r>
      <w:r w:rsidRPr="000702BF">
        <w:t>] and the following apply. An abbreviation defined in the present document takes precedence over the definition of the same abbre</w:t>
      </w:r>
      <w:r w:rsidR="004D3578" w:rsidRPr="000702BF">
        <w:t xml:space="preserve">viation, if any, in </w:t>
      </w:r>
      <w:r w:rsidR="00962386" w:rsidRPr="000702BF">
        <w:t>TR 21.905 [</w:t>
      </w:r>
      <w:r w:rsidR="004D3578" w:rsidRPr="000702BF">
        <w:t>1</w:t>
      </w:r>
      <w:r w:rsidRPr="000702BF">
        <w:t>].</w:t>
      </w:r>
    </w:p>
    <w:p w14:paraId="50F96707" w14:textId="77777777" w:rsidR="00B712F0" w:rsidRPr="000702BF" w:rsidRDefault="00B712F0" w:rsidP="00B712F0">
      <w:pPr>
        <w:pStyle w:val="EW"/>
      </w:pPr>
      <w:r w:rsidRPr="000702BF">
        <w:rPr>
          <w:rFonts w:hint="eastAsia"/>
        </w:rPr>
        <w:t>ACL</w:t>
      </w:r>
      <w:r w:rsidRPr="000702BF">
        <w:t>R</w:t>
      </w:r>
      <w:r w:rsidRPr="000702BF">
        <w:tab/>
        <w:t>Adjacent Channel Leakage Ratio</w:t>
      </w:r>
    </w:p>
    <w:p w14:paraId="0AF266E4" w14:textId="77777777" w:rsidR="00B712F0" w:rsidRPr="000702BF" w:rsidRDefault="00B712F0" w:rsidP="00B712F0">
      <w:pPr>
        <w:pStyle w:val="EW"/>
      </w:pPr>
      <w:r w:rsidRPr="000702BF">
        <w:t>ACS</w:t>
      </w:r>
      <w:r w:rsidRPr="000702BF">
        <w:tab/>
        <w:t>Adjacent Channel Selectivity</w:t>
      </w:r>
    </w:p>
    <w:p w14:paraId="1061E929" w14:textId="77777777" w:rsidR="00B712F0" w:rsidRPr="000702BF" w:rsidRDefault="00B712F0" w:rsidP="00B712F0">
      <w:pPr>
        <w:pStyle w:val="EW"/>
      </w:pPr>
      <w:r w:rsidRPr="000702BF">
        <w:t>A-MPR</w:t>
      </w:r>
      <w:r w:rsidRPr="000702BF">
        <w:tab/>
        <w:t>Additional Maximum Power Reduction</w:t>
      </w:r>
    </w:p>
    <w:p w14:paraId="173A8371" w14:textId="77777777" w:rsidR="00B712F0" w:rsidRPr="000702BF" w:rsidRDefault="00B712F0" w:rsidP="00B712F0">
      <w:pPr>
        <w:pStyle w:val="EW"/>
      </w:pPr>
      <w:r w:rsidRPr="000702BF">
        <w:t>BW</w:t>
      </w:r>
      <w:r w:rsidRPr="000702BF">
        <w:tab/>
        <w:t>Bandwidth</w:t>
      </w:r>
    </w:p>
    <w:p w14:paraId="3AD14CB5" w14:textId="77777777" w:rsidR="00B712F0" w:rsidRPr="000702BF" w:rsidRDefault="00B712F0" w:rsidP="00B712F0">
      <w:pPr>
        <w:pStyle w:val="EW"/>
      </w:pPr>
      <w:r w:rsidRPr="000702BF">
        <w:t>BWP</w:t>
      </w:r>
      <w:r w:rsidRPr="000702BF">
        <w:tab/>
        <w:t>Bandwidth Part</w:t>
      </w:r>
    </w:p>
    <w:p w14:paraId="0A78A09C" w14:textId="77777777" w:rsidR="00B712F0" w:rsidRPr="000702BF" w:rsidRDefault="00B712F0" w:rsidP="00B712F0">
      <w:pPr>
        <w:pStyle w:val="EW"/>
      </w:pPr>
      <w:r w:rsidRPr="000702BF">
        <w:t>CP-OFDM</w:t>
      </w:r>
      <w:r w:rsidRPr="000702BF">
        <w:tab/>
        <w:t>Cyclic Prefix-OFDM</w:t>
      </w:r>
    </w:p>
    <w:p w14:paraId="50B646E1" w14:textId="77777777" w:rsidR="00B712F0" w:rsidRPr="000702BF" w:rsidRDefault="00B712F0" w:rsidP="00B712F0">
      <w:pPr>
        <w:pStyle w:val="EW"/>
      </w:pPr>
      <w:r w:rsidRPr="000702BF">
        <w:t>CW</w:t>
      </w:r>
      <w:r w:rsidRPr="000702BF">
        <w:tab/>
        <w:t>Continuous Wave</w:t>
      </w:r>
    </w:p>
    <w:p w14:paraId="7BCA0724" w14:textId="77777777" w:rsidR="00B712F0" w:rsidRPr="000702BF" w:rsidRDefault="00B712F0" w:rsidP="00B712F0">
      <w:pPr>
        <w:pStyle w:val="EW"/>
      </w:pPr>
      <w:r w:rsidRPr="000702BF">
        <w:rPr>
          <w:rFonts w:hint="eastAsia"/>
        </w:rPr>
        <w:t>DFT-s-OFDM</w:t>
      </w:r>
      <w:r w:rsidRPr="000702BF">
        <w:rPr>
          <w:rFonts w:hint="eastAsia"/>
        </w:rPr>
        <w:tab/>
        <w:t>D</w:t>
      </w:r>
      <w:r w:rsidRPr="000702BF">
        <w:t>iscrete Fourier Transform-spread-OFDM</w:t>
      </w:r>
    </w:p>
    <w:p w14:paraId="1080F561" w14:textId="77777777" w:rsidR="00B712F0" w:rsidRPr="000702BF" w:rsidRDefault="00B712F0" w:rsidP="00B712F0">
      <w:pPr>
        <w:pStyle w:val="EW"/>
      </w:pPr>
      <w:r w:rsidRPr="000702BF">
        <w:t>DM-RS</w:t>
      </w:r>
      <w:r w:rsidRPr="000702BF">
        <w:tab/>
        <w:t>Demodulation Reference Signal</w:t>
      </w:r>
    </w:p>
    <w:p w14:paraId="3E52431C" w14:textId="77777777" w:rsidR="00B712F0" w:rsidRPr="000702BF" w:rsidRDefault="00B712F0" w:rsidP="00B712F0">
      <w:pPr>
        <w:pStyle w:val="EW"/>
      </w:pPr>
      <w:r w:rsidRPr="000702BF">
        <w:t>DTX</w:t>
      </w:r>
      <w:r w:rsidRPr="000702BF">
        <w:tab/>
        <w:t>Discontinuous Transmission</w:t>
      </w:r>
    </w:p>
    <w:p w14:paraId="74E55DD7" w14:textId="77777777" w:rsidR="00B712F0" w:rsidRPr="000702BF" w:rsidRDefault="00B712F0" w:rsidP="00B712F0">
      <w:pPr>
        <w:pStyle w:val="EW"/>
        <w:rPr>
          <w:rFonts w:cs="v4.2.0"/>
        </w:rPr>
      </w:pPr>
      <w:r w:rsidRPr="000702BF">
        <w:rPr>
          <w:rFonts w:cs="v4.2.0"/>
        </w:rPr>
        <w:t>EIRP</w:t>
      </w:r>
      <w:r w:rsidRPr="000702BF">
        <w:rPr>
          <w:rFonts w:cs="v4.2.0"/>
        </w:rPr>
        <w:tab/>
        <w:t>Equivalent Isotropically Radiated Power</w:t>
      </w:r>
    </w:p>
    <w:p w14:paraId="1E4DE4B0" w14:textId="77777777" w:rsidR="00B712F0" w:rsidRPr="000702BF" w:rsidRDefault="00B712F0" w:rsidP="00B712F0">
      <w:pPr>
        <w:pStyle w:val="EW"/>
        <w:rPr>
          <w:rFonts w:cs="v4.2.0"/>
        </w:rPr>
      </w:pPr>
      <w:r w:rsidRPr="000702BF">
        <w:rPr>
          <w:rFonts w:cs="v4.2.0"/>
        </w:rPr>
        <w:t>EVM</w:t>
      </w:r>
      <w:r w:rsidRPr="000702BF">
        <w:rPr>
          <w:rFonts w:cs="v4.2.0"/>
        </w:rPr>
        <w:tab/>
        <w:t>Error Vector Magnitude</w:t>
      </w:r>
    </w:p>
    <w:p w14:paraId="2D4AF6DA" w14:textId="77777777" w:rsidR="00B712F0" w:rsidRPr="000702BF" w:rsidRDefault="00B712F0" w:rsidP="00B712F0">
      <w:pPr>
        <w:pStyle w:val="EW"/>
      </w:pPr>
      <w:r w:rsidRPr="000702BF">
        <w:t>FR</w:t>
      </w:r>
      <w:r w:rsidRPr="000702BF">
        <w:tab/>
        <w:t>Frequency Range</w:t>
      </w:r>
    </w:p>
    <w:p w14:paraId="2FECC48A" w14:textId="77777777" w:rsidR="00B712F0" w:rsidRPr="000702BF" w:rsidRDefault="00B712F0" w:rsidP="00B712F0">
      <w:pPr>
        <w:pStyle w:val="EW"/>
      </w:pPr>
      <w:r w:rsidRPr="000702BF">
        <w:t>FRC</w:t>
      </w:r>
      <w:r w:rsidRPr="000702BF">
        <w:tab/>
        <w:t>Fixed Reference Channel</w:t>
      </w:r>
    </w:p>
    <w:p w14:paraId="293CB694" w14:textId="77777777" w:rsidR="00B712F0" w:rsidRPr="000702BF" w:rsidRDefault="00B712F0" w:rsidP="00B712F0">
      <w:pPr>
        <w:pStyle w:val="EW"/>
      </w:pPr>
      <w:r w:rsidRPr="000702BF">
        <w:t>GEO</w:t>
      </w:r>
      <w:r w:rsidRPr="000702BF">
        <w:tab/>
        <w:t>Geosynchronous Earth Orbit</w:t>
      </w:r>
    </w:p>
    <w:p w14:paraId="19351A71" w14:textId="77777777" w:rsidR="00B712F0" w:rsidRPr="000702BF" w:rsidRDefault="00B712F0" w:rsidP="00B712F0">
      <w:pPr>
        <w:pStyle w:val="EW"/>
      </w:pPr>
      <w:r w:rsidRPr="000702BF">
        <w:t>GSCN</w:t>
      </w:r>
      <w:r w:rsidRPr="000702BF">
        <w:tab/>
        <w:t>Global Synchronization Channel Number</w:t>
      </w:r>
    </w:p>
    <w:p w14:paraId="25443040" w14:textId="77777777" w:rsidR="00B712F0" w:rsidRPr="000702BF" w:rsidRDefault="00B712F0" w:rsidP="00B712F0">
      <w:pPr>
        <w:pStyle w:val="EW"/>
      </w:pPr>
      <w:r w:rsidRPr="000702BF">
        <w:rPr>
          <w:rFonts w:hint="eastAsia"/>
        </w:rPr>
        <w:t>IBB</w:t>
      </w:r>
      <w:r w:rsidRPr="000702BF">
        <w:rPr>
          <w:rFonts w:hint="eastAsia"/>
        </w:rPr>
        <w:tab/>
        <w:t>In</w:t>
      </w:r>
      <w:r w:rsidRPr="000702BF">
        <w:t>-band Blocking</w:t>
      </w:r>
    </w:p>
    <w:p w14:paraId="43FBE0DD" w14:textId="77777777" w:rsidR="00B712F0" w:rsidRPr="000702BF" w:rsidRDefault="00B712F0" w:rsidP="00B712F0">
      <w:pPr>
        <w:pStyle w:val="EW"/>
      </w:pPr>
      <w:r w:rsidRPr="000702BF">
        <w:rPr>
          <w:rFonts w:hint="eastAsia"/>
        </w:rPr>
        <w:t>ITU</w:t>
      </w:r>
      <w:r w:rsidRPr="000702BF">
        <w:t>-R</w:t>
      </w:r>
      <w:r w:rsidRPr="000702BF">
        <w:tab/>
        <w:t>Radiocommunication Sector of the International Telecommunication Union</w:t>
      </w:r>
    </w:p>
    <w:p w14:paraId="30EE616B" w14:textId="77777777" w:rsidR="00B712F0" w:rsidRPr="000702BF" w:rsidRDefault="00B712F0" w:rsidP="00B712F0">
      <w:pPr>
        <w:pStyle w:val="EW"/>
      </w:pPr>
      <w:r w:rsidRPr="000702BF">
        <w:t>LEO</w:t>
      </w:r>
      <w:r w:rsidRPr="000702BF">
        <w:tab/>
        <w:t>Low Earth Orbiting</w:t>
      </w:r>
    </w:p>
    <w:p w14:paraId="441C0543" w14:textId="77777777" w:rsidR="00B712F0" w:rsidRPr="000702BF" w:rsidRDefault="00B712F0" w:rsidP="00B712F0">
      <w:pPr>
        <w:pStyle w:val="EW"/>
        <w:rPr>
          <w:lang w:eastAsia="en-GB"/>
        </w:rPr>
      </w:pPr>
      <w:r w:rsidRPr="000702BF">
        <w:t>MBW</w:t>
      </w:r>
      <w:r w:rsidRPr="000702BF">
        <w:tab/>
        <w:t>Measurement bandwidth defined for the protected band</w:t>
      </w:r>
    </w:p>
    <w:p w14:paraId="0202A872" w14:textId="77777777" w:rsidR="00B712F0" w:rsidRPr="000702BF" w:rsidRDefault="00B712F0" w:rsidP="00B712F0">
      <w:pPr>
        <w:pStyle w:val="EW"/>
      </w:pPr>
      <w:r w:rsidRPr="000702BF">
        <w:t>MEO</w:t>
      </w:r>
      <w:r w:rsidRPr="000702BF">
        <w:tab/>
        <w:t>Medium Earth Orbiting</w:t>
      </w:r>
    </w:p>
    <w:p w14:paraId="3B04CD5E" w14:textId="77777777" w:rsidR="00B712F0" w:rsidRPr="000702BF" w:rsidRDefault="00B712F0" w:rsidP="00B712F0">
      <w:pPr>
        <w:pStyle w:val="EW"/>
      </w:pPr>
      <w:r w:rsidRPr="000702BF">
        <w:t>MOP</w:t>
      </w:r>
      <w:r w:rsidRPr="000702BF">
        <w:tab/>
        <w:t>Maximum Output Power</w:t>
      </w:r>
    </w:p>
    <w:p w14:paraId="42477295" w14:textId="77777777" w:rsidR="00B712F0" w:rsidRPr="000702BF" w:rsidRDefault="00B712F0" w:rsidP="00B712F0">
      <w:pPr>
        <w:pStyle w:val="EW"/>
      </w:pPr>
      <w:r w:rsidRPr="000702BF">
        <w:t>MPR</w:t>
      </w:r>
      <w:r w:rsidRPr="000702BF">
        <w:tab/>
        <w:t>Allowed maximum power reduction</w:t>
      </w:r>
    </w:p>
    <w:p w14:paraId="4A038A08" w14:textId="77777777" w:rsidR="00B712F0" w:rsidRPr="000702BF" w:rsidRDefault="00B712F0" w:rsidP="00B712F0">
      <w:pPr>
        <w:pStyle w:val="EW"/>
      </w:pPr>
      <w:r w:rsidRPr="000702BF">
        <w:t>MSD</w:t>
      </w:r>
      <w:r w:rsidRPr="000702BF">
        <w:tab/>
        <w:t>Maximum Sensitivity Degradation</w:t>
      </w:r>
    </w:p>
    <w:p w14:paraId="04D32ED3" w14:textId="77777777" w:rsidR="00B712F0" w:rsidRPr="000702BF" w:rsidRDefault="00B712F0" w:rsidP="00B712F0">
      <w:pPr>
        <w:pStyle w:val="EW"/>
      </w:pPr>
      <w:r w:rsidRPr="000702BF">
        <w:t>NGEO</w:t>
      </w:r>
      <w:r w:rsidRPr="000702BF">
        <w:tab/>
        <w:t>Non-Geostationary Earth Orbiting</w:t>
      </w:r>
    </w:p>
    <w:p w14:paraId="34B806EE" w14:textId="77777777" w:rsidR="00B712F0" w:rsidRPr="000702BF" w:rsidRDefault="00B712F0" w:rsidP="00B712F0">
      <w:pPr>
        <w:pStyle w:val="EW"/>
      </w:pPr>
      <w:r w:rsidRPr="000702BF">
        <w:t>NR</w:t>
      </w:r>
      <w:r w:rsidRPr="000702BF">
        <w:tab/>
        <w:t>New Radio</w:t>
      </w:r>
    </w:p>
    <w:p w14:paraId="12EEADBB" w14:textId="77777777" w:rsidR="00B712F0" w:rsidRPr="000702BF" w:rsidRDefault="00B712F0" w:rsidP="00B712F0">
      <w:pPr>
        <w:pStyle w:val="EW"/>
      </w:pPr>
      <w:r w:rsidRPr="000702BF">
        <w:t>NR-ARFCN</w:t>
      </w:r>
      <w:r w:rsidRPr="000702BF">
        <w:tab/>
        <w:t>NR Absolute Radio Frequency Channel Number</w:t>
      </w:r>
    </w:p>
    <w:p w14:paraId="698BAD88" w14:textId="77777777" w:rsidR="00B712F0" w:rsidRPr="000702BF" w:rsidRDefault="00B712F0" w:rsidP="00B712F0">
      <w:pPr>
        <w:pStyle w:val="EW"/>
      </w:pPr>
      <w:r w:rsidRPr="000702BF">
        <w:t>NS</w:t>
      </w:r>
      <w:r w:rsidRPr="000702BF">
        <w:tab/>
        <w:t>Network Signalling</w:t>
      </w:r>
    </w:p>
    <w:p w14:paraId="2E8D2900" w14:textId="77777777" w:rsidR="00B712F0" w:rsidRPr="000702BF" w:rsidRDefault="00B712F0" w:rsidP="00B712F0">
      <w:pPr>
        <w:pStyle w:val="EW"/>
      </w:pPr>
      <w:r w:rsidRPr="000702BF">
        <w:t>NTN</w:t>
      </w:r>
      <w:r w:rsidRPr="000702BF">
        <w:tab/>
        <w:t>Non-Terrestrial Network</w:t>
      </w:r>
    </w:p>
    <w:p w14:paraId="786AC2BB" w14:textId="77777777" w:rsidR="00B712F0" w:rsidRPr="000702BF" w:rsidRDefault="00B712F0" w:rsidP="00B712F0">
      <w:pPr>
        <w:pStyle w:val="EW"/>
      </w:pPr>
      <w:r w:rsidRPr="000702BF">
        <w:t>OCNG</w:t>
      </w:r>
      <w:r w:rsidRPr="000702BF">
        <w:tab/>
        <w:t>OFDMA Channel Noise Generator</w:t>
      </w:r>
    </w:p>
    <w:p w14:paraId="32BD890E" w14:textId="77777777" w:rsidR="00B712F0" w:rsidRPr="000702BF" w:rsidRDefault="00B712F0" w:rsidP="00B712F0">
      <w:pPr>
        <w:pStyle w:val="EW"/>
      </w:pPr>
      <w:r w:rsidRPr="000702BF">
        <w:t>OOB</w:t>
      </w:r>
      <w:r w:rsidRPr="000702BF">
        <w:tab/>
        <w:t>Out-of-band</w:t>
      </w:r>
    </w:p>
    <w:p w14:paraId="2C3FA126" w14:textId="77777777" w:rsidR="00B712F0" w:rsidRPr="000702BF" w:rsidRDefault="00B712F0" w:rsidP="00B712F0">
      <w:pPr>
        <w:pStyle w:val="EW"/>
        <w:rPr>
          <w:b/>
        </w:rPr>
      </w:pPr>
      <w:r w:rsidRPr="000702BF">
        <w:rPr>
          <w:rFonts w:hint="eastAsia"/>
        </w:rPr>
        <w:t>PRB</w:t>
      </w:r>
      <w:r w:rsidRPr="000702BF">
        <w:rPr>
          <w:rFonts w:hint="eastAsia"/>
        </w:rPr>
        <w:tab/>
      </w:r>
      <w:r w:rsidRPr="000702BF">
        <w:t>Physical Resource Block</w:t>
      </w:r>
    </w:p>
    <w:p w14:paraId="2015F816" w14:textId="77777777" w:rsidR="00B712F0" w:rsidRPr="000702BF" w:rsidRDefault="00B712F0" w:rsidP="00B712F0">
      <w:pPr>
        <w:pStyle w:val="EW"/>
      </w:pPr>
      <w:r w:rsidRPr="000702BF">
        <w:t>QAM</w:t>
      </w:r>
      <w:r w:rsidRPr="000702BF">
        <w:tab/>
        <w:t>Quadrature Amplitude Modulation</w:t>
      </w:r>
    </w:p>
    <w:p w14:paraId="05DB3033" w14:textId="77777777" w:rsidR="00B712F0" w:rsidRPr="000702BF" w:rsidRDefault="00B712F0" w:rsidP="00B712F0">
      <w:pPr>
        <w:pStyle w:val="EW"/>
      </w:pPr>
      <w:r w:rsidRPr="000702BF">
        <w:t>RAN</w:t>
      </w:r>
      <w:r w:rsidRPr="000702BF">
        <w:tab/>
        <w:t>Radio Access Network</w:t>
      </w:r>
    </w:p>
    <w:p w14:paraId="44D4BD97" w14:textId="77777777" w:rsidR="00B712F0" w:rsidRPr="000702BF" w:rsidRDefault="00B712F0" w:rsidP="00B712F0">
      <w:pPr>
        <w:pStyle w:val="EW"/>
      </w:pPr>
      <w:r w:rsidRPr="000702BF">
        <w:t>RE</w:t>
      </w:r>
      <w:r w:rsidRPr="000702BF">
        <w:tab/>
        <w:t>Resource Element</w:t>
      </w:r>
    </w:p>
    <w:p w14:paraId="307A1203" w14:textId="77777777" w:rsidR="00B712F0" w:rsidRPr="000702BF" w:rsidRDefault="00B712F0" w:rsidP="00B712F0">
      <w:pPr>
        <w:pStyle w:val="EW"/>
      </w:pPr>
      <w:r w:rsidRPr="000702BF">
        <w:t>REFSENS</w:t>
      </w:r>
      <w:r w:rsidRPr="000702BF">
        <w:tab/>
        <w:t>REFerence SENSitivity</w:t>
      </w:r>
    </w:p>
    <w:p w14:paraId="5611D3DB" w14:textId="77777777" w:rsidR="00B712F0" w:rsidRPr="000702BF" w:rsidRDefault="00B712F0" w:rsidP="00B712F0">
      <w:pPr>
        <w:pStyle w:val="EW"/>
      </w:pPr>
      <w:r w:rsidRPr="000702BF">
        <w:t>RF</w:t>
      </w:r>
      <w:r w:rsidRPr="000702BF">
        <w:tab/>
        <w:t>Radio Frequency</w:t>
      </w:r>
    </w:p>
    <w:p w14:paraId="04F95F70" w14:textId="77777777" w:rsidR="00B712F0" w:rsidRPr="000702BF" w:rsidRDefault="00B712F0" w:rsidP="00B712F0">
      <w:pPr>
        <w:pStyle w:val="EW"/>
      </w:pPr>
      <w:r w:rsidRPr="000702BF">
        <w:t>RMS</w:t>
      </w:r>
      <w:r w:rsidRPr="000702BF">
        <w:tab/>
        <w:t>Root Mean Square (value)</w:t>
      </w:r>
    </w:p>
    <w:p w14:paraId="6DCF0E39" w14:textId="77777777" w:rsidR="00B712F0" w:rsidRPr="000702BF" w:rsidRDefault="00B712F0" w:rsidP="00B712F0">
      <w:pPr>
        <w:pStyle w:val="EW"/>
      </w:pPr>
      <w:r w:rsidRPr="000702BF">
        <w:t>RSRP</w:t>
      </w:r>
      <w:r w:rsidRPr="000702BF">
        <w:tab/>
        <w:t>Reference Signal Receive Power</w:t>
      </w:r>
    </w:p>
    <w:p w14:paraId="3B6185F0" w14:textId="77777777" w:rsidR="00B712F0" w:rsidRPr="000702BF" w:rsidRDefault="00B712F0" w:rsidP="00B712F0">
      <w:pPr>
        <w:pStyle w:val="EW"/>
      </w:pPr>
      <w:r w:rsidRPr="000702BF">
        <w:t>RSRQ</w:t>
      </w:r>
      <w:r w:rsidRPr="000702BF">
        <w:tab/>
        <w:t>Reference Signal Receive Quality</w:t>
      </w:r>
    </w:p>
    <w:p w14:paraId="275C0AF3" w14:textId="77777777" w:rsidR="00B712F0" w:rsidRPr="000702BF" w:rsidRDefault="00B712F0" w:rsidP="00B712F0">
      <w:pPr>
        <w:pStyle w:val="EW"/>
      </w:pPr>
      <w:r w:rsidRPr="000702BF">
        <w:t>RX</w:t>
      </w:r>
      <w:r w:rsidRPr="000702BF">
        <w:tab/>
        <w:t>Receiver</w:t>
      </w:r>
    </w:p>
    <w:p w14:paraId="111CE00D" w14:textId="77777777" w:rsidR="00B712F0" w:rsidRPr="000702BF" w:rsidRDefault="00B712F0" w:rsidP="00B712F0">
      <w:pPr>
        <w:pStyle w:val="EW"/>
      </w:pPr>
      <w:r w:rsidRPr="000702BF">
        <w:t>SAN</w:t>
      </w:r>
      <w:r w:rsidRPr="000702BF">
        <w:tab/>
        <w:t>Satellite Access Node</w:t>
      </w:r>
    </w:p>
    <w:p w14:paraId="1BCC090C" w14:textId="77777777" w:rsidR="00B712F0" w:rsidRPr="000702BF" w:rsidRDefault="00B712F0" w:rsidP="00B712F0">
      <w:pPr>
        <w:pStyle w:val="EW"/>
      </w:pPr>
      <w:r w:rsidRPr="000702BF">
        <w:rPr>
          <w:rFonts w:hint="eastAsia"/>
        </w:rPr>
        <w:t>SC</w:t>
      </w:r>
      <w:r w:rsidRPr="000702BF">
        <w:rPr>
          <w:rFonts w:hint="eastAsia"/>
        </w:rPr>
        <w:tab/>
        <w:t>Single Carrier</w:t>
      </w:r>
    </w:p>
    <w:p w14:paraId="7D83DF48" w14:textId="77777777" w:rsidR="00B712F0" w:rsidRPr="000702BF" w:rsidRDefault="00B712F0" w:rsidP="00B712F0">
      <w:pPr>
        <w:pStyle w:val="EW"/>
      </w:pPr>
      <w:r w:rsidRPr="000702BF">
        <w:t>SCS</w:t>
      </w:r>
      <w:r w:rsidRPr="000702BF">
        <w:tab/>
        <w:t>Subcarrier spacing</w:t>
      </w:r>
    </w:p>
    <w:p w14:paraId="4719C9C3" w14:textId="77777777" w:rsidR="00B712F0" w:rsidRPr="000702BF" w:rsidRDefault="00B712F0" w:rsidP="00B712F0">
      <w:pPr>
        <w:pStyle w:val="EW"/>
      </w:pPr>
      <w:r w:rsidRPr="000702BF">
        <w:rPr>
          <w:rFonts w:hint="eastAsia"/>
        </w:rPr>
        <w:t>SEM</w:t>
      </w:r>
      <w:r w:rsidRPr="000702BF">
        <w:rPr>
          <w:rFonts w:hint="eastAsia"/>
        </w:rPr>
        <w:tab/>
        <w:t>Spectrum Emission Mask</w:t>
      </w:r>
    </w:p>
    <w:p w14:paraId="435E1A60" w14:textId="77777777" w:rsidR="00B712F0" w:rsidRPr="000702BF" w:rsidRDefault="00B712F0" w:rsidP="00B712F0">
      <w:pPr>
        <w:pStyle w:val="EW"/>
      </w:pPr>
      <w:r w:rsidRPr="000702BF">
        <w:t>SNR</w:t>
      </w:r>
      <w:r w:rsidRPr="000702BF">
        <w:tab/>
        <w:t>Signal-to-Noise Ratio</w:t>
      </w:r>
    </w:p>
    <w:p w14:paraId="0C26BB3B" w14:textId="77777777" w:rsidR="00B712F0" w:rsidRPr="000702BF" w:rsidRDefault="00B712F0" w:rsidP="00B712F0">
      <w:pPr>
        <w:pStyle w:val="EW"/>
      </w:pPr>
      <w:r w:rsidRPr="000702BF">
        <w:rPr>
          <w:rFonts w:hint="eastAsia"/>
        </w:rPr>
        <w:t>SRS</w:t>
      </w:r>
      <w:r w:rsidRPr="000702BF">
        <w:rPr>
          <w:rFonts w:hint="eastAsia"/>
        </w:rPr>
        <w:tab/>
      </w:r>
      <w:r w:rsidRPr="000702BF">
        <w:t>Sounding Reference Symbol</w:t>
      </w:r>
    </w:p>
    <w:p w14:paraId="44E97E8E" w14:textId="77777777" w:rsidR="00B712F0" w:rsidRPr="000702BF" w:rsidRDefault="00B712F0" w:rsidP="00B712F0">
      <w:pPr>
        <w:pStyle w:val="EW"/>
      </w:pPr>
      <w:r w:rsidRPr="000702BF">
        <w:t>SS</w:t>
      </w:r>
      <w:r w:rsidRPr="000702BF">
        <w:tab/>
        <w:t>Synchronization Symbol</w:t>
      </w:r>
    </w:p>
    <w:p w14:paraId="4CA8E94C" w14:textId="77777777" w:rsidR="00B712F0" w:rsidRPr="000702BF" w:rsidRDefault="00B712F0" w:rsidP="00B712F0">
      <w:pPr>
        <w:pStyle w:val="EW"/>
      </w:pPr>
      <w:r w:rsidRPr="000702BF">
        <w:t>TN</w:t>
      </w:r>
      <w:r w:rsidRPr="000702BF">
        <w:tab/>
        <w:t>Terrestrial Network</w:t>
      </w:r>
    </w:p>
    <w:p w14:paraId="070AEF0A" w14:textId="77777777" w:rsidR="00B712F0" w:rsidRPr="000702BF" w:rsidRDefault="00B712F0" w:rsidP="00B712F0">
      <w:pPr>
        <w:pStyle w:val="EW"/>
      </w:pPr>
      <w:r w:rsidRPr="000702BF">
        <w:t>TX</w:t>
      </w:r>
      <w:r w:rsidRPr="000702BF">
        <w:tab/>
        <w:t>Transmitter</w:t>
      </w:r>
    </w:p>
    <w:p w14:paraId="498111B9" w14:textId="77777777" w:rsidR="00B712F0" w:rsidRPr="000702BF" w:rsidRDefault="00B712F0" w:rsidP="00B712F0">
      <w:pPr>
        <w:pStyle w:val="EW"/>
      </w:pPr>
      <w:r w:rsidRPr="000702BF">
        <w:t>TxD</w:t>
      </w:r>
      <w:r w:rsidRPr="000702BF">
        <w:tab/>
        <w:t>Tx Diversity</w:t>
      </w:r>
    </w:p>
    <w:p w14:paraId="1EA365ED" w14:textId="7791BDCC" w:rsidR="00080512" w:rsidRPr="000702BF" w:rsidRDefault="00B712F0" w:rsidP="00B712F0">
      <w:pPr>
        <w:pStyle w:val="EW"/>
      </w:pPr>
      <w:r w:rsidRPr="000702BF">
        <w:t>UE</w:t>
      </w:r>
      <w:r w:rsidRPr="000702BF">
        <w:tab/>
        <w:t>User Equipment</w:t>
      </w:r>
    </w:p>
    <w:p w14:paraId="7D89FB01" w14:textId="57AA6CDC" w:rsidR="00080512" w:rsidRPr="000702BF" w:rsidRDefault="00080512">
      <w:pPr>
        <w:pStyle w:val="Heading1"/>
      </w:pPr>
      <w:bookmarkStart w:id="35" w:name="clause4"/>
      <w:bookmarkStart w:id="36" w:name="_Toc137543554"/>
      <w:bookmarkStart w:id="37" w:name="_Toc163738335"/>
      <w:bookmarkEnd w:id="35"/>
      <w:r w:rsidRPr="000702BF">
        <w:t>4</w:t>
      </w:r>
      <w:r w:rsidRPr="000702BF">
        <w:tab/>
      </w:r>
      <w:r w:rsidR="0092796A" w:rsidRPr="000702BF">
        <w:t>General</w:t>
      </w:r>
      <w:bookmarkEnd w:id="36"/>
      <w:bookmarkEnd w:id="37"/>
    </w:p>
    <w:p w14:paraId="5B3B0240" w14:textId="77777777" w:rsidR="001E5824" w:rsidRPr="000702BF" w:rsidRDefault="001E5824" w:rsidP="001E5824">
      <w:pPr>
        <w:pStyle w:val="Heading2"/>
      </w:pPr>
      <w:bookmarkStart w:id="38" w:name="_Toc97562261"/>
      <w:bookmarkStart w:id="39" w:name="_Toc104122488"/>
      <w:bookmarkStart w:id="40" w:name="_Toc104205439"/>
      <w:bookmarkStart w:id="41" w:name="_Toc104206646"/>
      <w:bookmarkStart w:id="42" w:name="_Toc104503606"/>
      <w:bookmarkStart w:id="43" w:name="_Toc106127528"/>
      <w:bookmarkStart w:id="44" w:name="_Toc137543555"/>
      <w:bookmarkStart w:id="45" w:name="_Toc163738336"/>
      <w:r w:rsidRPr="000702BF">
        <w:t>4.1</w:t>
      </w:r>
      <w:r w:rsidRPr="000702BF">
        <w:tab/>
        <w:t>Relationship between minimum requirements and test requirements</w:t>
      </w:r>
      <w:bookmarkEnd w:id="38"/>
      <w:bookmarkEnd w:id="39"/>
      <w:bookmarkEnd w:id="40"/>
      <w:bookmarkEnd w:id="41"/>
      <w:bookmarkEnd w:id="42"/>
      <w:bookmarkEnd w:id="43"/>
      <w:bookmarkEnd w:id="44"/>
      <w:bookmarkEnd w:id="45"/>
    </w:p>
    <w:p w14:paraId="01D2392E" w14:textId="77777777" w:rsidR="001E5824" w:rsidRPr="000702BF" w:rsidRDefault="001E5824" w:rsidP="001E5824">
      <w:r w:rsidRPr="000702BF">
        <w:t>TS 38.101-5 [11] is a Single-RAT specification for satellite NR UE, covering RF characteristics and minimum performance requirements. Conformance to the TS 38.101-5 [11] is demonstrated by fulfilling the test requirements specified in the present document.</w:t>
      </w:r>
    </w:p>
    <w:p w14:paraId="78E84AB6" w14:textId="26F8E22C" w:rsidR="001E5824" w:rsidRPr="000702BF" w:rsidRDefault="00936599" w:rsidP="001E5824">
      <w:pPr>
        <w:rPr>
          <w:snapToGrid w:val="0"/>
        </w:rPr>
      </w:pPr>
      <w:r w:rsidRPr="000702BF">
        <w:rPr>
          <w:snapToGrid w:val="0"/>
        </w:rPr>
        <w:t>The Minimum Requirements given in TS 38.101-5 [11] makes no allowance for measurement uncertainty (MU). The present document defines test tolerances (TT). These test tolerances are individually calculated for each test. The test tolerances are used to relax the minimum requirements in TS 38.101-5 [11] to create test requirements. For some requirements, including regulatory requirements, the test tolerance is set to zero.</w:t>
      </w:r>
    </w:p>
    <w:p w14:paraId="02872062" w14:textId="1A24B03E" w:rsidR="001E5824" w:rsidRPr="000702BF" w:rsidRDefault="001E5824" w:rsidP="001E5824">
      <w:pPr>
        <w:rPr>
          <w:snapToGrid w:val="0"/>
        </w:rPr>
      </w:pPr>
      <w:r w:rsidRPr="000702BF">
        <w:rPr>
          <w:snapToGrid w:val="0"/>
        </w:rPr>
        <w:t xml:space="preserve">The measurement results returned by the test system are compared - without any modification - against the test requirements as defined by the various levels of </w:t>
      </w:r>
      <w:r w:rsidR="0002370F" w:rsidRPr="000702BF">
        <w:rPr>
          <w:snapToGrid w:val="0"/>
        </w:rPr>
        <w:t>"</w:t>
      </w:r>
      <w:r w:rsidRPr="000702BF">
        <w:rPr>
          <w:snapToGrid w:val="0"/>
        </w:rPr>
        <w:t>shared risk</w:t>
      </w:r>
      <w:r w:rsidR="0002370F" w:rsidRPr="000702BF">
        <w:rPr>
          <w:snapToGrid w:val="0"/>
        </w:rPr>
        <w:t>"</w:t>
      </w:r>
      <w:r w:rsidRPr="000702BF">
        <w:rPr>
          <w:snapToGrid w:val="0"/>
        </w:rPr>
        <w:t xml:space="preserve"> principle as described below.</w:t>
      </w:r>
    </w:p>
    <w:p w14:paraId="14F2082D" w14:textId="77777777" w:rsidR="001E5824" w:rsidRPr="000702BF" w:rsidRDefault="001E5824" w:rsidP="001E5824">
      <w:pPr>
        <w:pStyle w:val="B1"/>
        <w:rPr>
          <w:snapToGrid w:val="0"/>
          <w:lang w:eastAsia="zh-CN"/>
        </w:rPr>
      </w:pPr>
      <w:r w:rsidRPr="000702BF">
        <w:rPr>
          <w:snapToGrid w:val="0"/>
          <w:lang w:eastAsia="zh-CN"/>
        </w:rPr>
        <w:t>a)</w:t>
      </w:r>
      <w:r w:rsidRPr="000702BF">
        <w:rPr>
          <w:snapToGrid w:val="0"/>
          <w:lang w:eastAsia="zh-CN"/>
        </w:rPr>
        <w:tab/>
        <w:t>Core specification value is not relaxed by any relaxation value (TT=0). For each single measurement, the probability of a borderline good UE being judged as FAIL equals the probability of a borderline bad UE being judged as PASS.</w:t>
      </w:r>
    </w:p>
    <w:p w14:paraId="24305F26" w14:textId="77777777" w:rsidR="001E5824" w:rsidRPr="000702BF" w:rsidRDefault="001E5824" w:rsidP="001E5824">
      <w:pPr>
        <w:pStyle w:val="B2"/>
      </w:pPr>
      <w:r w:rsidRPr="000702BF">
        <w:rPr>
          <w:snapToGrid w:val="0"/>
          <w:lang w:eastAsia="zh-CN"/>
        </w:rPr>
        <w:t>-</w:t>
      </w:r>
      <w:r w:rsidRPr="000702BF">
        <w:rPr>
          <w:snapToGrid w:val="0"/>
          <w:lang w:eastAsia="zh-CN"/>
        </w:rPr>
        <w:tab/>
        <w:t>T</w:t>
      </w:r>
      <w:r w:rsidRPr="000702BF">
        <w:rPr>
          <w:snapToGrid w:val="0"/>
        </w:rPr>
        <w:t>est tolerances</w:t>
      </w:r>
      <w:r w:rsidRPr="000702BF">
        <w:rPr>
          <w:snapToGrid w:val="0"/>
          <w:lang w:eastAsia="zh-CN"/>
        </w:rPr>
        <w:t xml:space="preserve"> equal to 0 (TT=0) are considered in this specification.</w:t>
      </w:r>
    </w:p>
    <w:p w14:paraId="6EBEF324" w14:textId="77777777" w:rsidR="001E5824" w:rsidRPr="000702BF" w:rsidRDefault="001E5824" w:rsidP="001E5824">
      <w:pPr>
        <w:pStyle w:val="B1"/>
        <w:rPr>
          <w:snapToGrid w:val="0"/>
          <w:lang w:eastAsia="zh-CN"/>
        </w:rPr>
      </w:pPr>
      <w:r w:rsidRPr="000702BF">
        <w:rPr>
          <w:snapToGrid w:val="0"/>
          <w:lang w:eastAsia="zh-CN"/>
        </w:rPr>
        <w:t>b)</w:t>
      </w:r>
      <w:r w:rsidRPr="000702BF">
        <w:rPr>
          <w:snapToGrid w:val="0"/>
          <w:lang w:eastAsia="zh-CN"/>
        </w:rPr>
        <w:tab/>
        <w:t>Core specification value is relaxed by a relaxation value (TT&gt;0). For each single measurement, the probability of a borderline bad UE being judged as PASS is greater than the probability of a borderline good UE being judged as FAIL.</w:t>
      </w:r>
    </w:p>
    <w:p w14:paraId="2E82B114" w14:textId="77777777" w:rsidR="001E5824" w:rsidRPr="000702BF" w:rsidRDefault="001E5824" w:rsidP="001E5824">
      <w:pPr>
        <w:pStyle w:val="B2"/>
      </w:pPr>
      <w:r w:rsidRPr="000702BF">
        <w:rPr>
          <w:snapToGrid w:val="0"/>
          <w:lang w:eastAsia="zh-CN"/>
        </w:rPr>
        <w:t>-</w:t>
      </w:r>
      <w:r w:rsidRPr="000702BF">
        <w:rPr>
          <w:snapToGrid w:val="0"/>
          <w:lang w:eastAsia="zh-CN"/>
        </w:rPr>
        <w:tab/>
        <w:t>T</w:t>
      </w:r>
      <w:r w:rsidRPr="000702BF">
        <w:rPr>
          <w:snapToGrid w:val="0"/>
        </w:rPr>
        <w:t>est tolerances lower tha</w:t>
      </w:r>
      <w:r w:rsidRPr="000702BF">
        <w:rPr>
          <w:snapToGrid w:val="0"/>
          <w:lang w:eastAsia="zh-CN"/>
        </w:rPr>
        <w:t>n</w:t>
      </w:r>
      <w:r w:rsidRPr="000702BF">
        <w:rPr>
          <w:snapToGrid w:val="0"/>
        </w:rPr>
        <w:t xml:space="preserve"> measurement uncertainty and greater than 0 (0 &lt; TT &lt; MU) are considered in this specification.</w:t>
      </w:r>
    </w:p>
    <w:p w14:paraId="66D00FA0" w14:textId="32DEC215" w:rsidR="001E5824" w:rsidRPr="000702BF" w:rsidRDefault="001E5824" w:rsidP="001E5824">
      <w:pPr>
        <w:pStyle w:val="B2"/>
      </w:pPr>
      <w:r w:rsidRPr="000702BF">
        <w:rPr>
          <w:snapToGrid w:val="0"/>
          <w:lang w:eastAsia="zh-CN"/>
        </w:rPr>
        <w:t>-</w:t>
      </w:r>
      <w:r w:rsidRPr="000702BF">
        <w:rPr>
          <w:snapToGrid w:val="0"/>
          <w:lang w:eastAsia="zh-CN"/>
        </w:rPr>
        <w:tab/>
        <w:t>T</w:t>
      </w:r>
      <w:r w:rsidRPr="000702BF">
        <w:rPr>
          <w:snapToGrid w:val="0"/>
        </w:rPr>
        <w:t xml:space="preserve">est tolerances </w:t>
      </w:r>
      <w:r w:rsidR="00936599">
        <w:rPr>
          <w:snapToGrid w:val="0"/>
        </w:rPr>
        <w:t xml:space="preserve">high </w:t>
      </w:r>
      <w:r w:rsidRPr="000702BF">
        <w:rPr>
          <w:snapToGrid w:val="0"/>
          <w:lang w:eastAsia="zh-CN"/>
        </w:rPr>
        <w:t>up to</w:t>
      </w:r>
      <w:r w:rsidRPr="000702BF">
        <w:rPr>
          <w:snapToGrid w:val="0"/>
        </w:rPr>
        <w:t xml:space="preserve"> measurement uncertainty (TT = MU)</w:t>
      </w:r>
      <w:r w:rsidRPr="000702BF">
        <w:rPr>
          <w:snapToGrid w:val="0"/>
          <w:lang w:eastAsia="zh-CN"/>
        </w:rPr>
        <w:t xml:space="preserve"> </w:t>
      </w:r>
      <w:r w:rsidRPr="000702BF">
        <w:rPr>
          <w:snapToGrid w:val="0"/>
        </w:rPr>
        <w:t>are considered in this specification</w:t>
      </w:r>
      <w:r w:rsidRPr="000702BF">
        <w:rPr>
          <w:snapToGrid w:val="0"/>
          <w:lang w:eastAsia="zh-CN"/>
        </w:rPr>
        <w:t xml:space="preserve"> which is also known as </w:t>
      </w:r>
      <w:r w:rsidR="0002370F" w:rsidRPr="000702BF">
        <w:rPr>
          <w:lang w:eastAsia="zh-CN"/>
        </w:rPr>
        <w:t>"</w:t>
      </w:r>
      <w:r w:rsidRPr="000702BF">
        <w:rPr>
          <w:snapToGrid w:val="0"/>
        </w:rPr>
        <w:t>Never fail a good DUT</w:t>
      </w:r>
      <w:r w:rsidR="0002370F" w:rsidRPr="000702BF">
        <w:rPr>
          <w:lang w:eastAsia="zh-CN"/>
        </w:rPr>
        <w:t>"</w:t>
      </w:r>
      <w:r w:rsidRPr="000702BF">
        <w:rPr>
          <w:snapToGrid w:val="0"/>
        </w:rPr>
        <w:t xml:space="preserve"> principle</w:t>
      </w:r>
      <w:r w:rsidRPr="000702BF">
        <w:rPr>
          <w:snapToGrid w:val="0"/>
          <w:lang w:eastAsia="zh-CN"/>
        </w:rPr>
        <w:t>.</w:t>
      </w:r>
    </w:p>
    <w:p w14:paraId="56F45247" w14:textId="77777777" w:rsidR="001E5824" w:rsidRPr="000702BF" w:rsidRDefault="001E5824" w:rsidP="001E5824">
      <w:pPr>
        <w:pStyle w:val="B1"/>
        <w:rPr>
          <w:snapToGrid w:val="0"/>
          <w:lang w:eastAsia="zh-CN"/>
        </w:rPr>
      </w:pPr>
      <w:r w:rsidRPr="000702BF">
        <w:rPr>
          <w:snapToGrid w:val="0"/>
          <w:lang w:eastAsia="zh-CN"/>
        </w:rPr>
        <w:t>c)</w:t>
      </w:r>
      <w:r w:rsidRPr="000702BF">
        <w:rPr>
          <w:snapToGrid w:val="0"/>
          <w:lang w:eastAsia="zh-CN"/>
        </w:rPr>
        <w:tab/>
        <w:t>Core specification value is tightened by a stringent value (TT&lt;0). For each single measurement, the probability of a borderline good UE being judged as FAIL is greater than the probability of a borderline bad UE being judged as PASS.</w:t>
      </w:r>
    </w:p>
    <w:p w14:paraId="44D6154C" w14:textId="0B159D46" w:rsidR="001E5824" w:rsidRPr="000702BF" w:rsidRDefault="00936599" w:rsidP="001E5824">
      <w:pPr>
        <w:rPr>
          <w:snapToGrid w:val="0"/>
        </w:rPr>
      </w:pPr>
      <w:r w:rsidRPr="000702BF">
        <w:rPr>
          <w:snapToGrid w:val="0"/>
          <w:lang w:eastAsia="zh-CN"/>
        </w:rPr>
        <w:t>Test tolerances lower than 0 (TT&lt;0) are not considered in this specification.</w:t>
      </w:r>
      <w:r>
        <w:rPr>
          <w:snapToGrid w:val="0"/>
          <w:lang w:eastAsia="zh-CN"/>
        </w:rPr>
        <w:t xml:space="preserve"> </w:t>
      </w:r>
      <w:r w:rsidR="001E5824" w:rsidRPr="000702BF">
        <w:rPr>
          <w:snapToGrid w:val="0"/>
        </w:rPr>
        <w:t xml:space="preserve">The </w:t>
      </w:r>
      <w:r w:rsidR="0002370F" w:rsidRPr="000702BF">
        <w:rPr>
          <w:snapToGrid w:val="0"/>
        </w:rPr>
        <w:t>"</w:t>
      </w:r>
      <w:r w:rsidR="001E5824" w:rsidRPr="000702BF">
        <w:rPr>
          <w:snapToGrid w:val="0"/>
        </w:rPr>
        <w:t>Never fail a good DUT</w:t>
      </w:r>
      <w:r w:rsidR="0002370F" w:rsidRPr="000702BF">
        <w:rPr>
          <w:snapToGrid w:val="0"/>
        </w:rPr>
        <w:t>"</w:t>
      </w:r>
      <w:r w:rsidR="001E5824" w:rsidRPr="000702BF">
        <w:rPr>
          <w:snapToGrid w:val="0"/>
        </w:rPr>
        <w:t xml:space="preserve"> and the </w:t>
      </w:r>
      <w:r w:rsidR="0002370F" w:rsidRPr="000702BF">
        <w:rPr>
          <w:snapToGrid w:val="0"/>
        </w:rPr>
        <w:t>"</w:t>
      </w:r>
      <w:r w:rsidR="001E5824" w:rsidRPr="000702BF">
        <w:rPr>
          <w:snapToGrid w:val="0"/>
        </w:rPr>
        <w:t>Shared Risk</w:t>
      </w:r>
      <w:r w:rsidR="0002370F" w:rsidRPr="000702BF">
        <w:rPr>
          <w:snapToGrid w:val="0"/>
        </w:rPr>
        <w:t>"</w:t>
      </w:r>
      <w:r w:rsidR="001E5824" w:rsidRPr="000702BF">
        <w:rPr>
          <w:snapToGrid w:val="0"/>
          <w:lang w:eastAsia="zh-CN"/>
        </w:rPr>
        <w:t xml:space="preserve"> principles are </w:t>
      </w:r>
      <w:r w:rsidR="001E5824" w:rsidRPr="000702BF">
        <w:rPr>
          <w:snapToGrid w:val="0"/>
        </w:rPr>
        <w:t>defined in Recommendation ITU</w:t>
      </w:r>
      <w:r w:rsidR="001E5824" w:rsidRPr="000702BF">
        <w:rPr>
          <w:snapToGrid w:val="0"/>
        </w:rPr>
        <w:noBreakHyphen/>
        <w:t>R M.1545 [</w:t>
      </w:r>
      <w:r w:rsidR="001E5824" w:rsidRPr="000702BF">
        <w:rPr>
          <w:snapToGrid w:val="0"/>
          <w:lang w:eastAsia="zh-CN"/>
        </w:rPr>
        <w:t>3</w:t>
      </w:r>
      <w:r w:rsidR="001E5824" w:rsidRPr="000702BF">
        <w:rPr>
          <w:snapToGrid w:val="0"/>
        </w:rPr>
        <w:t>].</w:t>
      </w:r>
    </w:p>
    <w:p w14:paraId="63FBE50A" w14:textId="77777777" w:rsidR="001E5824" w:rsidRPr="000702BF" w:rsidRDefault="001E5824" w:rsidP="001E5824">
      <w:pPr>
        <w:pStyle w:val="Heading2"/>
      </w:pPr>
      <w:bookmarkStart w:id="46" w:name="_Toc97562262"/>
      <w:bookmarkStart w:id="47" w:name="_Toc104122489"/>
      <w:bookmarkStart w:id="48" w:name="_Toc104205440"/>
      <w:bookmarkStart w:id="49" w:name="_Toc104206647"/>
      <w:bookmarkStart w:id="50" w:name="_Toc104503607"/>
      <w:bookmarkStart w:id="51" w:name="_Toc106127529"/>
      <w:bookmarkStart w:id="52" w:name="_Toc137543556"/>
      <w:bookmarkStart w:id="53" w:name="_Toc163738337"/>
      <w:r w:rsidRPr="000702BF">
        <w:t>4.2</w:t>
      </w:r>
      <w:r w:rsidRPr="000702BF">
        <w:tab/>
        <w:t>Applicability of minimum requirements</w:t>
      </w:r>
      <w:bookmarkEnd w:id="46"/>
      <w:bookmarkEnd w:id="47"/>
      <w:bookmarkEnd w:id="48"/>
      <w:bookmarkEnd w:id="49"/>
      <w:bookmarkEnd w:id="50"/>
      <w:bookmarkEnd w:id="51"/>
      <w:bookmarkEnd w:id="52"/>
      <w:bookmarkEnd w:id="53"/>
    </w:p>
    <w:p w14:paraId="518EA811" w14:textId="4C2D8DD8" w:rsidR="001E5824" w:rsidRPr="000702BF" w:rsidRDefault="00936599" w:rsidP="001E5824">
      <w:pPr>
        <w:rPr>
          <w:lang w:eastAsia="zh-CN"/>
        </w:rPr>
      </w:pPr>
      <w:r>
        <w:t>T</w:t>
      </w:r>
      <w:r w:rsidRPr="00A1115A">
        <w:t xml:space="preserve">he Minimum Requirements are specified as general requirements and additional requirements. </w:t>
      </w:r>
      <w:r w:rsidR="001E5824" w:rsidRPr="000702BF">
        <w:rPr>
          <w:snapToGrid w:val="0"/>
        </w:rPr>
        <w:t>The applicability of each requirement is described under clause</w:t>
      </w:r>
      <w:r w:rsidR="00D362E8">
        <w:rPr>
          <w:snapToGrid w:val="0"/>
        </w:rPr>
        <w:t xml:space="preserve">s </w:t>
      </w:r>
      <w:r w:rsidR="001E5824" w:rsidRPr="000702BF">
        <w:rPr>
          <w:snapToGrid w:val="0"/>
        </w:rPr>
        <w:t>6.1, 7.1, 8.1 of TS 38.101-5 [11].</w:t>
      </w:r>
    </w:p>
    <w:p w14:paraId="68D2828B" w14:textId="299850F5" w:rsidR="001E5824" w:rsidRPr="000702BF" w:rsidRDefault="00936599" w:rsidP="001E5824">
      <w:pPr>
        <w:rPr>
          <w:snapToGrid w:val="0"/>
        </w:rPr>
      </w:pPr>
      <w:r w:rsidRPr="000702BF">
        <w:rPr>
          <w:snapToGrid w:val="0"/>
        </w:rPr>
        <w:t>The conducted minimum requirements specified in TS 38.101-5 [11]</w:t>
      </w:r>
      <w:r>
        <w:rPr>
          <w:snapToGrid w:val="0"/>
        </w:rPr>
        <w:t xml:space="preserve"> as a general requirement, the requirement</w:t>
      </w:r>
      <w:r w:rsidRPr="000702BF">
        <w:rPr>
          <w:snapToGrid w:val="0"/>
        </w:rPr>
        <w:t xml:space="preserve"> shall be met in all applicable scenarios for FR1.</w:t>
      </w:r>
      <w:r>
        <w:rPr>
          <w:snapToGrid w:val="0"/>
        </w:rPr>
        <w:t xml:space="preserve"> </w:t>
      </w:r>
      <w:r w:rsidRPr="00A1115A">
        <w:t>For specific scenarios for which an additional requirement is specified, in addition to meeting the general requirement, the UE is mandated to meet the additional requirements.</w:t>
      </w:r>
    </w:p>
    <w:p w14:paraId="6EE6FDB0" w14:textId="77777777" w:rsidR="001E5824" w:rsidRPr="000702BF" w:rsidRDefault="001E5824" w:rsidP="001E5824">
      <w:r w:rsidRPr="000702BF">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14:paraId="2E9F380F" w14:textId="77777777" w:rsidR="001E5824" w:rsidRPr="000702BF" w:rsidRDefault="001E5824" w:rsidP="001E5824">
      <w:pPr>
        <w:pStyle w:val="Heading2"/>
      </w:pPr>
      <w:bookmarkStart w:id="54" w:name="_Toc97562263"/>
      <w:bookmarkStart w:id="55" w:name="_Toc104122490"/>
      <w:bookmarkStart w:id="56" w:name="_Toc104205441"/>
      <w:bookmarkStart w:id="57" w:name="_Toc104206648"/>
      <w:bookmarkStart w:id="58" w:name="_Toc104503608"/>
      <w:bookmarkStart w:id="59" w:name="_Toc106127530"/>
      <w:bookmarkStart w:id="60" w:name="_Toc137543557"/>
      <w:bookmarkStart w:id="61" w:name="_Toc163738338"/>
      <w:r w:rsidRPr="000702BF">
        <w:t>4.3</w:t>
      </w:r>
      <w:r w:rsidRPr="000702BF">
        <w:tab/>
        <w:t>Specification suffix information</w:t>
      </w:r>
      <w:bookmarkEnd w:id="54"/>
      <w:bookmarkEnd w:id="55"/>
      <w:bookmarkEnd w:id="56"/>
      <w:bookmarkEnd w:id="57"/>
      <w:bookmarkEnd w:id="58"/>
      <w:bookmarkEnd w:id="59"/>
      <w:bookmarkEnd w:id="60"/>
      <w:bookmarkEnd w:id="61"/>
    </w:p>
    <w:p w14:paraId="2D365950" w14:textId="77777777" w:rsidR="001E5824" w:rsidRPr="000702BF" w:rsidRDefault="001E5824" w:rsidP="001E5824">
      <w:r w:rsidRPr="000702BF">
        <w:t>Specification suffix information is not defined for the time being in Release 17.</w:t>
      </w:r>
    </w:p>
    <w:p w14:paraId="190D1EF1" w14:textId="77777777" w:rsidR="001E5824" w:rsidRPr="000702BF" w:rsidRDefault="001E5824" w:rsidP="001E5824">
      <w:pPr>
        <w:pStyle w:val="Heading2"/>
      </w:pPr>
      <w:bookmarkStart w:id="62" w:name="_Toc97562264"/>
      <w:bookmarkStart w:id="63" w:name="_Toc104122491"/>
      <w:bookmarkStart w:id="64" w:name="_Toc104205442"/>
      <w:bookmarkStart w:id="65" w:name="_Toc104206649"/>
      <w:bookmarkStart w:id="66" w:name="_Toc104503609"/>
      <w:bookmarkStart w:id="67" w:name="_Toc106127531"/>
      <w:bookmarkStart w:id="68" w:name="_Toc137543558"/>
      <w:bookmarkStart w:id="69" w:name="_Toc163738339"/>
      <w:r w:rsidRPr="000702BF">
        <w:t>4.4</w:t>
      </w:r>
      <w:r w:rsidRPr="000702BF">
        <w:tab/>
      </w:r>
      <w:r w:rsidRPr="000702BF">
        <w:rPr>
          <w:rFonts w:hint="eastAsia"/>
        </w:rPr>
        <w:t>Relationship</w:t>
      </w:r>
      <w:r w:rsidRPr="000702BF">
        <w:t xml:space="preserve"> with core specifications</w:t>
      </w:r>
      <w:bookmarkEnd w:id="62"/>
      <w:bookmarkEnd w:id="63"/>
      <w:bookmarkEnd w:id="64"/>
      <w:bookmarkEnd w:id="65"/>
      <w:bookmarkEnd w:id="66"/>
      <w:bookmarkEnd w:id="67"/>
      <w:bookmarkEnd w:id="68"/>
      <w:bookmarkEnd w:id="69"/>
    </w:p>
    <w:p w14:paraId="2768C4F7" w14:textId="3D2C09AC" w:rsidR="001E5824" w:rsidRPr="000702BF" w:rsidRDefault="001E5824" w:rsidP="002600C1">
      <w:pPr>
        <w:rPr>
          <w:color w:val="000000"/>
        </w:rPr>
      </w:pPr>
      <w:r w:rsidRPr="000702BF">
        <w:t xml:space="preserve">TS 38.101-5 [11] specifies the minimum RF and performance requirements for NR User Equipment (UE) operating in a Non-Terrestrial Network. </w:t>
      </w:r>
      <w:r w:rsidR="00962386" w:rsidRPr="000702BF">
        <w:t>TS 38.108 [</w:t>
      </w:r>
      <w:r w:rsidRPr="000702BF">
        <w:t>4] specifies the minimum RF and performance requirements of Satellite Access Node (SAN).</w:t>
      </w:r>
    </w:p>
    <w:p w14:paraId="52A5B8AC" w14:textId="77777777" w:rsidR="00E4618E" w:rsidRPr="000702BF" w:rsidRDefault="00E4618E" w:rsidP="00E4618E">
      <w:pPr>
        <w:pStyle w:val="Heading1"/>
      </w:pPr>
      <w:bookmarkStart w:id="70" w:name="_Toc97562265"/>
      <w:bookmarkStart w:id="71" w:name="_Toc104122492"/>
      <w:bookmarkStart w:id="72" w:name="_Toc104205443"/>
      <w:bookmarkStart w:id="73" w:name="_Toc104206650"/>
      <w:bookmarkStart w:id="74" w:name="_Toc104503610"/>
      <w:bookmarkStart w:id="75" w:name="_Toc106127532"/>
      <w:bookmarkStart w:id="76" w:name="_Toc137543559"/>
      <w:bookmarkStart w:id="77" w:name="_Toc163738340"/>
      <w:r w:rsidRPr="000702BF">
        <w:rPr>
          <w:rFonts w:hint="eastAsia"/>
        </w:rPr>
        <w:t>5</w:t>
      </w:r>
      <w:r w:rsidRPr="000702BF">
        <w:tab/>
        <w:t>Operating bands and channel arrangement</w:t>
      </w:r>
      <w:bookmarkEnd w:id="70"/>
      <w:bookmarkEnd w:id="71"/>
      <w:bookmarkEnd w:id="72"/>
      <w:bookmarkEnd w:id="73"/>
      <w:bookmarkEnd w:id="74"/>
      <w:bookmarkEnd w:id="75"/>
      <w:bookmarkEnd w:id="76"/>
      <w:bookmarkEnd w:id="77"/>
    </w:p>
    <w:p w14:paraId="3AAA7D7E" w14:textId="77777777" w:rsidR="00E4618E" w:rsidRPr="000702BF" w:rsidRDefault="00E4618E" w:rsidP="00E4618E">
      <w:pPr>
        <w:pStyle w:val="Heading2"/>
      </w:pPr>
      <w:bookmarkStart w:id="78" w:name="_Toc97562266"/>
      <w:bookmarkStart w:id="79" w:name="_Toc104122493"/>
      <w:bookmarkStart w:id="80" w:name="_Toc104205444"/>
      <w:bookmarkStart w:id="81" w:name="_Toc104206651"/>
      <w:bookmarkStart w:id="82" w:name="_Toc104503611"/>
      <w:bookmarkStart w:id="83" w:name="_Toc106127533"/>
      <w:bookmarkStart w:id="84" w:name="_Toc137543560"/>
      <w:bookmarkStart w:id="85" w:name="_Toc163738341"/>
      <w:r w:rsidRPr="000702BF">
        <w:t>5.1</w:t>
      </w:r>
      <w:r w:rsidRPr="000702BF">
        <w:tab/>
        <w:t>General</w:t>
      </w:r>
      <w:bookmarkEnd w:id="78"/>
      <w:bookmarkEnd w:id="79"/>
      <w:bookmarkEnd w:id="80"/>
      <w:bookmarkEnd w:id="81"/>
      <w:bookmarkEnd w:id="82"/>
      <w:bookmarkEnd w:id="83"/>
      <w:bookmarkEnd w:id="84"/>
      <w:bookmarkEnd w:id="85"/>
    </w:p>
    <w:p w14:paraId="399D30E7" w14:textId="77777777" w:rsidR="00E4618E" w:rsidRPr="000702BF" w:rsidRDefault="00E4618E" w:rsidP="00E4618E">
      <w:r w:rsidRPr="000702BF">
        <w:t>The channel arrangements presented in this clause are based on the operating bands and channel bandwidths defined in the present release of specifications.</w:t>
      </w:r>
    </w:p>
    <w:p w14:paraId="5E69D77F" w14:textId="77777777" w:rsidR="00E4618E" w:rsidRPr="000702BF" w:rsidRDefault="00E4618E" w:rsidP="00E4618E">
      <w:pPr>
        <w:pStyle w:val="NO"/>
      </w:pPr>
      <w:r w:rsidRPr="000702BF">
        <w:t>NOTE:</w:t>
      </w:r>
      <w:r w:rsidRPr="000702BF">
        <w:tab/>
        <w:t>Other operating bands and channel bandwidths may be considered in future Releases.</w:t>
      </w:r>
    </w:p>
    <w:p w14:paraId="1D7D0B37" w14:textId="77777777" w:rsidR="00E4618E" w:rsidRPr="000702BF" w:rsidRDefault="00E4618E" w:rsidP="00E4618E">
      <w:r w:rsidRPr="000702BF">
        <w:t>Requirements throughout the RF specifications are in many cases defined separately for different frequency ranges (FR). The frequency ranges in which N</w:t>
      </w:r>
      <w:r w:rsidRPr="000702BF">
        <w:rPr>
          <w:rFonts w:hint="eastAsia"/>
        </w:rPr>
        <w:t>TN</w:t>
      </w:r>
      <w:r w:rsidRPr="000702BF">
        <w:t xml:space="preserve"> </w:t>
      </w:r>
      <w:r w:rsidRPr="000702BF">
        <w:rPr>
          <w:rFonts w:hint="eastAsia"/>
        </w:rPr>
        <w:t xml:space="preserve">satellite </w:t>
      </w:r>
      <w:r w:rsidRPr="000702BF">
        <w:t>can operate according to this version of the specification are identified as described in Table 5.1-1.</w:t>
      </w:r>
    </w:p>
    <w:p w14:paraId="6123FBEB" w14:textId="77777777" w:rsidR="00E4618E" w:rsidRPr="000702BF" w:rsidRDefault="00E4618E" w:rsidP="00E4618E">
      <w:pPr>
        <w:pStyle w:val="TH"/>
      </w:pPr>
      <w:r w:rsidRPr="000702BF">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7"/>
        <w:gridCol w:w="4884"/>
      </w:tblGrid>
      <w:tr w:rsidR="00E4618E" w:rsidRPr="000702BF" w14:paraId="74C744E8" w14:textId="77777777" w:rsidTr="008D0E0E">
        <w:trPr>
          <w:cantSplit/>
          <w:jc w:val="center"/>
        </w:trPr>
        <w:tc>
          <w:tcPr>
            <w:tcW w:w="2647" w:type="dxa"/>
            <w:shd w:val="clear" w:color="auto" w:fill="auto"/>
          </w:tcPr>
          <w:p w14:paraId="3C845664" w14:textId="28C3E3C9" w:rsidR="00E4618E" w:rsidRPr="000702BF" w:rsidRDefault="00E4618E" w:rsidP="00AE3F12">
            <w:pPr>
              <w:pStyle w:val="TAH"/>
            </w:pPr>
            <w:r w:rsidRPr="000702BF">
              <w:t>Frequency</w:t>
            </w:r>
            <w:r w:rsidR="008D0E0E" w:rsidRPr="000702BF">
              <w:t xml:space="preserve"> </w:t>
            </w:r>
            <w:r w:rsidRPr="000702BF">
              <w:t>range</w:t>
            </w:r>
            <w:r w:rsidR="008D0E0E" w:rsidRPr="000702BF">
              <w:t xml:space="preserve"> </w:t>
            </w:r>
            <w:r w:rsidRPr="000702BF">
              <w:t>designation</w:t>
            </w:r>
          </w:p>
        </w:tc>
        <w:tc>
          <w:tcPr>
            <w:tcW w:w="4884" w:type="dxa"/>
            <w:shd w:val="clear" w:color="auto" w:fill="auto"/>
          </w:tcPr>
          <w:p w14:paraId="3BF30302" w14:textId="772DF9D5" w:rsidR="00E4618E" w:rsidRPr="000702BF" w:rsidRDefault="00E4618E" w:rsidP="00AE3F12">
            <w:pPr>
              <w:pStyle w:val="TAH"/>
            </w:pPr>
            <w:r w:rsidRPr="000702BF">
              <w:t>Corresponding</w:t>
            </w:r>
            <w:r w:rsidR="008D0E0E" w:rsidRPr="000702BF">
              <w:t xml:space="preserve"> </w:t>
            </w:r>
            <w:r w:rsidRPr="000702BF">
              <w:t>frequency</w:t>
            </w:r>
            <w:r w:rsidR="008D0E0E" w:rsidRPr="000702BF">
              <w:t xml:space="preserve"> </w:t>
            </w:r>
            <w:r w:rsidRPr="000702BF">
              <w:t>range</w:t>
            </w:r>
            <w:r w:rsidR="008D0E0E" w:rsidRPr="000702BF">
              <w:t xml:space="preserve"> </w:t>
            </w:r>
          </w:p>
        </w:tc>
      </w:tr>
      <w:tr w:rsidR="00E4618E" w:rsidRPr="000702BF" w14:paraId="13E46B4E" w14:textId="77777777" w:rsidTr="008D0E0E">
        <w:trPr>
          <w:cantSplit/>
          <w:jc w:val="center"/>
        </w:trPr>
        <w:tc>
          <w:tcPr>
            <w:tcW w:w="2647" w:type="dxa"/>
            <w:shd w:val="clear" w:color="auto" w:fill="auto"/>
          </w:tcPr>
          <w:p w14:paraId="1BAB68AD" w14:textId="77777777" w:rsidR="00E4618E" w:rsidRPr="000702BF" w:rsidRDefault="00E4618E" w:rsidP="00AE3F12">
            <w:pPr>
              <w:pStyle w:val="TAC"/>
            </w:pPr>
            <w:r w:rsidRPr="000702BF">
              <w:t>FR1</w:t>
            </w:r>
          </w:p>
        </w:tc>
        <w:tc>
          <w:tcPr>
            <w:tcW w:w="4884" w:type="dxa"/>
            <w:shd w:val="clear" w:color="auto" w:fill="auto"/>
          </w:tcPr>
          <w:p w14:paraId="19DB7A02" w14:textId="392A26E6" w:rsidR="00E4618E" w:rsidRPr="000702BF" w:rsidRDefault="00E4618E" w:rsidP="00AE3F12">
            <w:pPr>
              <w:pStyle w:val="TAC"/>
            </w:pPr>
            <w:r w:rsidRPr="000702BF">
              <w:t>410</w:t>
            </w:r>
            <w:r w:rsidR="008D0E0E" w:rsidRPr="000702BF">
              <w:t xml:space="preserve"> </w:t>
            </w:r>
            <w:r w:rsidRPr="000702BF">
              <w:t>MHz</w:t>
            </w:r>
            <w:r w:rsidR="008D0E0E" w:rsidRPr="000702BF">
              <w:t xml:space="preserve"> </w:t>
            </w:r>
            <w:r w:rsidRPr="000702BF">
              <w:t>–</w:t>
            </w:r>
            <w:r w:rsidR="008D0E0E" w:rsidRPr="000702BF">
              <w:t xml:space="preserve"> </w:t>
            </w:r>
            <w:r w:rsidRPr="000702BF">
              <w:t>7</w:t>
            </w:r>
            <w:r w:rsidR="008C005D">
              <w:t>,</w:t>
            </w:r>
            <w:r w:rsidRPr="000702BF">
              <w:t>125</w:t>
            </w:r>
            <w:r w:rsidR="008D0E0E" w:rsidRPr="000702BF">
              <w:t xml:space="preserve"> </w:t>
            </w:r>
            <w:r w:rsidRPr="000702BF">
              <w:t>MHz</w:t>
            </w:r>
          </w:p>
        </w:tc>
      </w:tr>
    </w:tbl>
    <w:p w14:paraId="3CF55B3D" w14:textId="77777777" w:rsidR="00E4618E" w:rsidRPr="000702BF" w:rsidRDefault="00E4618E" w:rsidP="00E4618E"/>
    <w:p w14:paraId="2BBA0D13" w14:textId="77777777" w:rsidR="00E4618E" w:rsidRPr="000702BF" w:rsidRDefault="00E4618E" w:rsidP="00E4618E">
      <w:r w:rsidRPr="000702BF">
        <w:t>The present specification covers FR1 operating bands.</w:t>
      </w:r>
    </w:p>
    <w:p w14:paraId="1B946A8C" w14:textId="77777777" w:rsidR="00E4618E" w:rsidRPr="000702BF" w:rsidRDefault="00E4618E" w:rsidP="00E4618E">
      <w:pPr>
        <w:pStyle w:val="Heading2"/>
      </w:pPr>
      <w:bookmarkStart w:id="86" w:name="_Toc97562267"/>
      <w:bookmarkStart w:id="87" w:name="_Toc104122494"/>
      <w:bookmarkStart w:id="88" w:name="_Toc104205445"/>
      <w:bookmarkStart w:id="89" w:name="_Toc104206652"/>
      <w:bookmarkStart w:id="90" w:name="_Toc104503612"/>
      <w:bookmarkStart w:id="91" w:name="_Toc106127534"/>
      <w:bookmarkStart w:id="92" w:name="_Toc137543561"/>
      <w:bookmarkStart w:id="93" w:name="_Toc163738342"/>
      <w:r w:rsidRPr="000702BF">
        <w:t>5.2</w:t>
      </w:r>
      <w:r w:rsidRPr="000702BF">
        <w:tab/>
        <w:t>Operating bands</w:t>
      </w:r>
      <w:bookmarkEnd w:id="86"/>
      <w:bookmarkEnd w:id="87"/>
      <w:bookmarkEnd w:id="88"/>
      <w:bookmarkEnd w:id="89"/>
      <w:bookmarkEnd w:id="90"/>
      <w:bookmarkEnd w:id="91"/>
      <w:bookmarkEnd w:id="92"/>
      <w:bookmarkEnd w:id="93"/>
    </w:p>
    <w:p w14:paraId="27C82BC4" w14:textId="77777777" w:rsidR="00E4618E" w:rsidRPr="000702BF" w:rsidRDefault="00E4618E" w:rsidP="00E4618E">
      <w:pPr>
        <w:pStyle w:val="Heading3"/>
      </w:pPr>
      <w:bookmarkStart w:id="94" w:name="_Toc97562268"/>
      <w:bookmarkStart w:id="95" w:name="_Toc104122495"/>
      <w:bookmarkStart w:id="96" w:name="_Toc104205446"/>
      <w:bookmarkStart w:id="97" w:name="_Toc104206653"/>
      <w:bookmarkStart w:id="98" w:name="_Toc104503613"/>
      <w:bookmarkStart w:id="99" w:name="_Toc106127535"/>
      <w:bookmarkStart w:id="100" w:name="_Toc137543562"/>
      <w:bookmarkStart w:id="101" w:name="_Toc163738343"/>
      <w:r w:rsidRPr="000702BF">
        <w:t>5.2.1</w:t>
      </w:r>
      <w:r w:rsidRPr="000702BF">
        <w:tab/>
        <w:t>General</w:t>
      </w:r>
      <w:bookmarkEnd w:id="94"/>
      <w:bookmarkEnd w:id="95"/>
      <w:bookmarkEnd w:id="96"/>
      <w:bookmarkEnd w:id="97"/>
      <w:bookmarkEnd w:id="98"/>
      <w:bookmarkEnd w:id="99"/>
      <w:bookmarkEnd w:id="100"/>
      <w:bookmarkEnd w:id="101"/>
    </w:p>
    <w:p w14:paraId="4543CCCE" w14:textId="77777777" w:rsidR="00E4618E" w:rsidRPr="000702BF" w:rsidRDefault="00E4618E" w:rsidP="00E4618E">
      <w:r w:rsidRPr="000702BF">
        <w:t>N</w:t>
      </w:r>
      <w:r w:rsidRPr="000702BF">
        <w:rPr>
          <w:rFonts w:hint="eastAsia"/>
        </w:rPr>
        <w:t>TN</w:t>
      </w:r>
      <w:r w:rsidRPr="000702BF">
        <w:t xml:space="preserve"> </w:t>
      </w:r>
      <w:r w:rsidRPr="000702BF">
        <w:rPr>
          <w:rFonts w:hint="eastAsia"/>
        </w:rPr>
        <w:t xml:space="preserve">satellite covers FR1 operating bands in the present </w:t>
      </w:r>
      <w:r w:rsidRPr="000702BF">
        <w:t>specification</w:t>
      </w:r>
      <w:r w:rsidRPr="000702BF">
        <w:rPr>
          <w:rFonts w:hint="eastAsia"/>
        </w:rPr>
        <w:t>.</w:t>
      </w:r>
    </w:p>
    <w:p w14:paraId="5514C311" w14:textId="77777777" w:rsidR="00E4618E" w:rsidRPr="000702BF" w:rsidRDefault="00E4618E" w:rsidP="00E4618E">
      <w:pPr>
        <w:pStyle w:val="Heading3"/>
      </w:pPr>
      <w:bookmarkStart w:id="102" w:name="_Toc97562269"/>
      <w:bookmarkStart w:id="103" w:name="_Toc104122496"/>
      <w:bookmarkStart w:id="104" w:name="_Toc104205447"/>
      <w:bookmarkStart w:id="105" w:name="_Toc104206654"/>
      <w:bookmarkStart w:id="106" w:name="_Toc104503614"/>
      <w:bookmarkStart w:id="107" w:name="_Toc106127536"/>
      <w:bookmarkStart w:id="108" w:name="_Toc137543563"/>
      <w:bookmarkStart w:id="109" w:name="_Toc163738344"/>
      <w:r w:rsidRPr="000702BF">
        <w:t>5.2.2</w:t>
      </w:r>
      <w:r w:rsidRPr="000702BF">
        <w:tab/>
        <w:t>Operating bands with conducted requirements</w:t>
      </w:r>
      <w:bookmarkEnd w:id="102"/>
      <w:bookmarkEnd w:id="103"/>
      <w:bookmarkEnd w:id="104"/>
      <w:bookmarkEnd w:id="105"/>
      <w:bookmarkEnd w:id="106"/>
      <w:bookmarkEnd w:id="107"/>
      <w:bookmarkEnd w:id="108"/>
      <w:bookmarkEnd w:id="109"/>
    </w:p>
    <w:p w14:paraId="188C40EA" w14:textId="77777777" w:rsidR="00E4618E" w:rsidRPr="000702BF" w:rsidRDefault="00E4618E" w:rsidP="00E4618E">
      <w:r w:rsidRPr="000702BF">
        <w:t>N</w:t>
      </w:r>
      <w:r w:rsidRPr="000702BF">
        <w:rPr>
          <w:rFonts w:hint="eastAsia"/>
        </w:rPr>
        <w:t>TN</w:t>
      </w:r>
      <w:r w:rsidRPr="000702BF">
        <w:t xml:space="preserve"> </w:t>
      </w:r>
      <w:r w:rsidRPr="000702BF">
        <w:rPr>
          <w:rFonts w:hint="eastAsia"/>
        </w:rPr>
        <w:t xml:space="preserve">satellite </w:t>
      </w:r>
      <w:r w:rsidRPr="000702BF">
        <w:t>is designed to operate in the operating bands defined in Table 5.2</w:t>
      </w:r>
      <w:r w:rsidRPr="000702BF">
        <w:rPr>
          <w:rFonts w:hint="eastAsia"/>
        </w:rPr>
        <w:t>.2</w:t>
      </w:r>
      <w:r w:rsidRPr="000702BF">
        <w:t>-1.</w:t>
      </w:r>
    </w:p>
    <w:p w14:paraId="57A30D66" w14:textId="77777777" w:rsidR="00E4618E" w:rsidRPr="000702BF" w:rsidRDefault="00E4618E" w:rsidP="00E4618E">
      <w:pPr>
        <w:pStyle w:val="TH"/>
      </w:pPr>
      <w:r w:rsidRPr="000702BF">
        <w:rPr>
          <w:bCs/>
        </w:rPr>
        <w:t xml:space="preserve">Table </w:t>
      </w:r>
      <w:r w:rsidRPr="000702BF">
        <w:rPr>
          <w:rFonts w:hint="eastAsia"/>
          <w:bCs/>
        </w:rPr>
        <w:t>5</w:t>
      </w:r>
      <w:r w:rsidRPr="000702BF">
        <w:rPr>
          <w:bCs/>
        </w:rPr>
        <w:t>.2</w:t>
      </w:r>
      <w:r w:rsidRPr="000702BF">
        <w:rPr>
          <w:rFonts w:hint="eastAsia"/>
          <w:bCs/>
        </w:rPr>
        <w:t>.2</w:t>
      </w:r>
      <w:r w:rsidRPr="000702BF">
        <w:rPr>
          <w:bCs/>
        </w:rPr>
        <w:t>-</w:t>
      </w:r>
      <w:r w:rsidRPr="000702BF">
        <w:rPr>
          <w:rFonts w:hint="eastAsia"/>
          <w:bCs/>
        </w:rPr>
        <w:t>1</w:t>
      </w:r>
      <w:r w:rsidRPr="000702BF">
        <w:rPr>
          <w:bCs/>
        </w:rPr>
        <w:t xml:space="preserve">: </w:t>
      </w:r>
      <w:r w:rsidRPr="000702BF">
        <w:rPr>
          <w:rFonts w:hint="eastAsia"/>
          <w:bCs/>
        </w:rPr>
        <w:t>NTN</w:t>
      </w:r>
      <w:r w:rsidRPr="000702BF">
        <w:rPr>
          <w:bCs/>
        </w:rPr>
        <w:t xml:space="preserve"> satellite bands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92"/>
        <w:gridCol w:w="3818"/>
        <w:gridCol w:w="3840"/>
        <w:gridCol w:w="886"/>
      </w:tblGrid>
      <w:tr w:rsidR="00E4618E" w:rsidRPr="000702BF" w14:paraId="33880536" w14:textId="77777777" w:rsidTr="008D0E0E">
        <w:trPr>
          <w:jc w:val="center"/>
        </w:trPr>
        <w:tc>
          <w:tcPr>
            <w:tcW w:w="1192" w:type="dxa"/>
            <w:shd w:val="clear" w:color="auto" w:fill="auto"/>
          </w:tcPr>
          <w:p w14:paraId="2545EB55" w14:textId="0B5A277F" w:rsidR="00E4618E" w:rsidRPr="000702BF" w:rsidRDefault="00E4618E" w:rsidP="00AE3F12">
            <w:pPr>
              <w:pStyle w:val="TAH"/>
            </w:pPr>
            <w:r w:rsidRPr="000702BF">
              <w:t>NTN</w:t>
            </w:r>
            <w:r w:rsidR="008D0E0E" w:rsidRPr="000702BF">
              <w:t xml:space="preserve"> </w:t>
            </w:r>
            <w:r w:rsidRPr="000702BF">
              <w:t>satellite</w:t>
            </w:r>
            <w:r w:rsidR="008D0E0E" w:rsidRPr="000702BF">
              <w:t xml:space="preserve"> </w:t>
            </w:r>
            <w:r w:rsidRPr="000702BF">
              <w:t>operating</w:t>
            </w:r>
            <w:r w:rsidR="008D0E0E" w:rsidRPr="000702BF">
              <w:t xml:space="preserve"> </w:t>
            </w:r>
            <w:r w:rsidRPr="000702BF">
              <w:t>band</w:t>
            </w:r>
          </w:p>
        </w:tc>
        <w:tc>
          <w:tcPr>
            <w:tcW w:w="3818" w:type="dxa"/>
            <w:shd w:val="clear" w:color="auto" w:fill="auto"/>
          </w:tcPr>
          <w:p w14:paraId="0661D73A" w14:textId="74B224A4" w:rsidR="00E4618E" w:rsidRPr="000702BF" w:rsidRDefault="00E4618E" w:rsidP="00AE3F12">
            <w:pPr>
              <w:pStyle w:val="TAH"/>
            </w:pPr>
            <w:r w:rsidRPr="000702BF">
              <w:t>Uplink</w:t>
            </w:r>
            <w:r w:rsidR="008D0E0E" w:rsidRPr="000702BF">
              <w:t xml:space="preserve"> </w:t>
            </w:r>
            <w:r w:rsidRPr="000702BF">
              <w:t>(UL)</w:t>
            </w:r>
            <w:r w:rsidR="008D0E0E" w:rsidRPr="000702BF">
              <w:t xml:space="preserve"> </w:t>
            </w:r>
            <w:r w:rsidRPr="000702BF">
              <w:t>operating</w:t>
            </w:r>
            <w:r w:rsidR="008D0E0E" w:rsidRPr="000702BF">
              <w:t xml:space="preserve"> </w:t>
            </w:r>
            <w:r w:rsidRPr="000702BF">
              <w:t>band</w:t>
            </w:r>
            <w:r w:rsidRPr="000702BF">
              <w:br/>
              <w:t>Satellite</w:t>
            </w:r>
            <w:r w:rsidR="008D0E0E" w:rsidRPr="000702BF">
              <w:t xml:space="preserve"> </w:t>
            </w:r>
            <w:r w:rsidRPr="000702BF">
              <w:t>Access</w:t>
            </w:r>
            <w:r w:rsidR="008D0E0E" w:rsidRPr="000702BF">
              <w:t xml:space="preserve"> </w:t>
            </w:r>
            <w:r w:rsidRPr="000702BF">
              <w:t>Node</w:t>
            </w:r>
            <w:r w:rsidR="008D0E0E" w:rsidRPr="000702BF">
              <w:t xml:space="preserve"> </w:t>
            </w:r>
            <w:r w:rsidRPr="000702BF">
              <w:t>receive</w:t>
            </w:r>
            <w:r w:rsidR="008D0E0E" w:rsidRPr="000702BF">
              <w:t xml:space="preserve"> </w:t>
            </w:r>
            <w:r w:rsidRPr="000702BF">
              <w:t>/</w:t>
            </w:r>
            <w:r w:rsidR="008D0E0E" w:rsidRPr="000702BF">
              <w:t xml:space="preserve"> </w:t>
            </w:r>
            <w:r w:rsidRPr="000702BF">
              <w:t>UE</w:t>
            </w:r>
            <w:r w:rsidR="008D0E0E" w:rsidRPr="000702BF">
              <w:t xml:space="preserve"> </w:t>
            </w:r>
            <w:r w:rsidRPr="000702BF">
              <w:t>transmit</w:t>
            </w:r>
          </w:p>
          <w:p w14:paraId="728A7A26" w14:textId="79245A9E" w:rsidR="00E4618E" w:rsidRPr="000702BF" w:rsidRDefault="00E4618E" w:rsidP="00AE3F12">
            <w:pPr>
              <w:pStyle w:val="TAH"/>
            </w:pPr>
            <w:r w:rsidRPr="000702BF">
              <w:t>F</w:t>
            </w:r>
            <w:r w:rsidRPr="000702BF">
              <w:rPr>
                <w:vertAlign w:val="subscript"/>
              </w:rPr>
              <w:t>UL,low</w:t>
            </w:r>
            <w:r w:rsidR="008D0E0E" w:rsidRPr="000702BF">
              <w:t xml:space="preserve">   </w:t>
            </w:r>
            <w:r w:rsidRPr="000702BF">
              <w:t>–</w:t>
            </w:r>
            <w:r w:rsidR="008D0E0E" w:rsidRPr="000702BF">
              <w:t xml:space="preserve">  </w:t>
            </w:r>
            <w:r w:rsidRPr="000702BF">
              <w:t>F</w:t>
            </w:r>
            <w:r w:rsidRPr="000702BF">
              <w:rPr>
                <w:vertAlign w:val="subscript"/>
              </w:rPr>
              <w:t>UL,high</w:t>
            </w:r>
          </w:p>
        </w:tc>
        <w:tc>
          <w:tcPr>
            <w:tcW w:w="3840" w:type="dxa"/>
          </w:tcPr>
          <w:p w14:paraId="457CF8D8" w14:textId="53792640" w:rsidR="00E4618E" w:rsidRPr="000702BF" w:rsidRDefault="00E4618E" w:rsidP="00AE3F12">
            <w:pPr>
              <w:pStyle w:val="TAH"/>
            </w:pPr>
            <w:r w:rsidRPr="000702BF">
              <w:t>Downlink</w:t>
            </w:r>
            <w:r w:rsidR="008D0E0E" w:rsidRPr="000702BF">
              <w:t xml:space="preserve"> </w:t>
            </w:r>
            <w:r w:rsidRPr="000702BF">
              <w:t>(DL)</w:t>
            </w:r>
            <w:r w:rsidR="008D0E0E" w:rsidRPr="000702BF">
              <w:t xml:space="preserve"> </w:t>
            </w:r>
            <w:r w:rsidRPr="000702BF">
              <w:t>operating</w:t>
            </w:r>
            <w:r w:rsidR="008D0E0E" w:rsidRPr="000702BF">
              <w:t xml:space="preserve"> </w:t>
            </w:r>
            <w:r w:rsidRPr="000702BF">
              <w:t>band</w:t>
            </w:r>
            <w:r w:rsidRPr="000702BF">
              <w:br/>
              <w:t>Satellite</w:t>
            </w:r>
            <w:r w:rsidR="008D0E0E" w:rsidRPr="000702BF">
              <w:t xml:space="preserve"> </w:t>
            </w:r>
            <w:r w:rsidRPr="000702BF">
              <w:t>Access</w:t>
            </w:r>
            <w:r w:rsidR="008D0E0E" w:rsidRPr="000702BF">
              <w:t xml:space="preserve"> </w:t>
            </w:r>
            <w:r w:rsidRPr="000702BF">
              <w:t>Node</w:t>
            </w:r>
            <w:r w:rsidR="008D0E0E" w:rsidRPr="000702BF">
              <w:t xml:space="preserve"> </w:t>
            </w:r>
            <w:r w:rsidRPr="000702BF">
              <w:t>transmit</w:t>
            </w:r>
            <w:r w:rsidR="008D0E0E" w:rsidRPr="000702BF">
              <w:t xml:space="preserve"> </w:t>
            </w:r>
            <w:r w:rsidRPr="000702BF">
              <w:t>/</w:t>
            </w:r>
            <w:r w:rsidR="008D0E0E" w:rsidRPr="000702BF">
              <w:t xml:space="preserve"> </w:t>
            </w:r>
            <w:r w:rsidRPr="000702BF">
              <w:t>UE</w:t>
            </w:r>
            <w:r w:rsidR="008D0E0E" w:rsidRPr="000702BF">
              <w:t xml:space="preserve"> </w:t>
            </w:r>
            <w:r w:rsidRPr="000702BF">
              <w:t>receive</w:t>
            </w:r>
          </w:p>
          <w:p w14:paraId="666345D1" w14:textId="1FF83229" w:rsidR="00E4618E" w:rsidRPr="000702BF" w:rsidRDefault="00E4618E" w:rsidP="00AE3F12">
            <w:pPr>
              <w:pStyle w:val="TAH"/>
            </w:pPr>
            <w:r w:rsidRPr="000702BF">
              <w:t>F</w:t>
            </w:r>
            <w:r w:rsidRPr="000702BF">
              <w:rPr>
                <w:vertAlign w:val="subscript"/>
              </w:rPr>
              <w:t>DL,low</w:t>
            </w:r>
            <w:r w:rsidR="008D0E0E" w:rsidRPr="000702BF">
              <w:t xml:space="preserve">   </w:t>
            </w:r>
            <w:r w:rsidRPr="000702BF">
              <w:t>–</w:t>
            </w:r>
            <w:r w:rsidR="008D0E0E" w:rsidRPr="000702BF">
              <w:t xml:space="preserve">  </w:t>
            </w:r>
            <w:r w:rsidRPr="000702BF">
              <w:t>F</w:t>
            </w:r>
            <w:r w:rsidRPr="000702BF">
              <w:rPr>
                <w:vertAlign w:val="subscript"/>
              </w:rPr>
              <w:t>DL,high</w:t>
            </w:r>
            <w:r w:rsidR="008D0E0E" w:rsidRPr="000702BF">
              <w:rPr>
                <w:bCs/>
              </w:rPr>
              <w:t xml:space="preserve"> </w:t>
            </w:r>
          </w:p>
        </w:tc>
        <w:tc>
          <w:tcPr>
            <w:tcW w:w="886" w:type="dxa"/>
          </w:tcPr>
          <w:p w14:paraId="097A4A7B" w14:textId="61DE0768" w:rsidR="00E4618E" w:rsidRPr="000702BF" w:rsidRDefault="00E4618E" w:rsidP="00AE3F12">
            <w:pPr>
              <w:pStyle w:val="TAH"/>
            </w:pPr>
            <w:r w:rsidRPr="000702BF">
              <w:t>Duplex</w:t>
            </w:r>
            <w:r w:rsidR="008D0E0E" w:rsidRPr="000702BF">
              <w:t xml:space="preserve"> </w:t>
            </w:r>
            <w:r w:rsidRPr="000702BF">
              <w:t>mode</w:t>
            </w:r>
          </w:p>
        </w:tc>
      </w:tr>
      <w:tr w:rsidR="00E4618E" w:rsidRPr="000702BF" w14:paraId="27CB93A7" w14:textId="77777777" w:rsidTr="008D0E0E">
        <w:trPr>
          <w:jc w:val="center"/>
        </w:trPr>
        <w:tc>
          <w:tcPr>
            <w:tcW w:w="1192" w:type="dxa"/>
            <w:shd w:val="clear" w:color="auto" w:fill="auto"/>
          </w:tcPr>
          <w:p w14:paraId="043CA8C3" w14:textId="77777777" w:rsidR="00E4618E" w:rsidRPr="000702BF" w:rsidRDefault="00E4618E" w:rsidP="00AE3F12">
            <w:pPr>
              <w:pStyle w:val="TAC"/>
            </w:pPr>
            <w:r w:rsidRPr="000702BF">
              <w:rPr>
                <w:rFonts w:hint="eastAsia"/>
              </w:rPr>
              <w:t>n256</w:t>
            </w:r>
          </w:p>
        </w:tc>
        <w:tc>
          <w:tcPr>
            <w:tcW w:w="3818" w:type="dxa"/>
            <w:shd w:val="clear" w:color="auto" w:fill="auto"/>
          </w:tcPr>
          <w:p w14:paraId="2622E089" w14:textId="5CDCA753" w:rsidR="00E4618E" w:rsidRPr="000702BF" w:rsidRDefault="00E4618E" w:rsidP="00AE3F12">
            <w:pPr>
              <w:pStyle w:val="TAC"/>
            </w:pPr>
            <w:r w:rsidRPr="000702BF">
              <w:t>1</w:t>
            </w:r>
            <w:r w:rsidR="008C005D">
              <w:t>,</w:t>
            </w:r>
            <w:r w:rsidRPr="000702BF">
              <w:t>980</w:t>
            </w:r>
            <w:r w:rsidRPr="000702BF">
              <w:rPr>
                <w:rFonts w:hint="eastAsia"/>
              </w:rPr>
              <w:t>MHz</w:t>
            </w:r>
            <w:r w:rsidR="008D0E0E" w:rsidRPr="000702BF">
              <w:t xml:space="preserve"> </w:t>
            </w:r>
            <w:r w:rsidRPr="000702BF">
              <w:t>–</w:t>
            </w:r>
            <w:r w:rsidR="008D0E0E" w:rsidRPr="000702BF">
              <w:t xml:space="preserve"> </w:t>
            </w:r>
            <w:r w:rsidRPr="000702BF">
              <w:t>2</w:t>
            </w:r>
            <w:r w:rsidR="008C005D">
              <w:t>,</w:t>
            </w:r>
            <w:r w:rsidRPr="000702BF">
              <w:t>010</w:t>
            </w:r>
            <w:r w:rsidR="008D0E0E" w:rsidRPr="000702BF">
              <w:t xml:space="preserve"> </w:t>
            </w:r>
            <w:r w:rsidRPr="000702BF">
              <w:t>MHz</w:t>
            </w:r>
          </w:p>
        </w:tc>
        <w:tc>
          <w:tcPr>
            <w:tcW w:w="3840" w:type="dxa"/>
          </w:tcPr>
          <w:p w14:paraId="230CBB3E" w14:textId="219999B8" w:rsidR="00E4618E" w:rsidRPr="000702BF" w:rsidRDefault="00E4618E" w:rsidP="00AE3F12">
            <w:pPr>
              <w:pStyle w:val="TAC"/>
            </w:pPr>
            <w:r w:rsidRPr="000702BF">
              <w:t>2</w:t>
            </w:r>
            <w:r w:rsidR="008C005D">
              <w:t>,</w:t>
            </w:r>
            <w:r w:rsidRPr="000702BF">
              <w:t>170</w:t>
            </w:r>
            <w:r w:rsidR="008D0E0E" w:rsidRPr="000702BF">
              <w:t xml:space="preserve"> </w:t>
            </w:r>
            <w:r w:rsidRPr="000702BF">
              <w:t>MHz</w:t>
            </w:r>
            <w:r w:rsidR="008D0E0E" w:rsidRPr="000702BF">
              <w:rPr>
                <w:rFonts w:hint="eastAsia"/>
              </w:rPr>
              <w:t xml:space="preserve"> </w:t>
            </w:r>
            <w:r w:rsidRPr="000702BF">
              <w:t>–</w:t>
            </w:r>
            <w:r w:rsidR="008D0E0E" w:rsidRPr="000702BF">
              <w:rPr>
                <w:rFonts w:hint="eastAsia"/>
              </w:rPr>
              <w:t xml:space="preserve"> </w:t>
            </w:r>
            <w:r w:rsidRPr="000702BF">
              <w:t>2</w:t>
            </w:r>
            <w:r w:rsidR="008C005D">
              <w:t>,</w:t>
            </w:r>
            <w:r w:rsidRPr="000702BF">
              <w:t>200</w:t>
            </w:r>
            <w:r w:rsidR="008D0E0E" w:rsidRPr="000702BF">
              <w:t xml:space="preserve"> </w:t>
            </w:r>
            <w:r w:rsidRPr="000702BF">
              <w:t>MHz</w:t>
            </w:r>
          </w:p>
        </w:tc>
        <w:tc>
          <w:tcPr>
            <w:tcW w:w="886" w:type="dxa"/>
          </w:tcPr>
          <w:p w14:paraId="3A77FA56" w14:textId="77777777" w:rsidR="00E4618E" w:rsidRPr="000702BF" w:rsidRDefault="00E4618E" w:rsidP="00AE3F12">
            <w:pPr>
              <w:pStyle w:val="TAC"/>
            </w:pPr>
            <w:r w:rsidRPr="000702BF">
              <w:t>FDD</w:t>
            </w:r>
          </w:p>
        </w:tc>
      </w:tr>
      <w:tr w:rsidR="00E4618E" w:rsidRPr="000702BF" w14:paraId="0786C8BE" w14:textId="77777777" w:rsidTr="008D0E0E">
        <w:trPr>
          <w:jc w:val="center"/>
        </w:trPr>
        <w:tc>
          <w:tcPr>
            <w:tcW w:w="1192" w:type="dxa"/>
            <w:shd w:val="clear" w:color="auto" w:fill="auto"/>
          </w:tcPr>
          <w:p w14:paraId="47EC4269" w14:textId="77777777" w:rsidR="00E4618E" w:rsidRPr="000702BF" w:rsidRDefault="00E4618E" w:rsidP="00AE3F12">
            <w:pPr>
              <w:pStyle w:val="TAC"/>
            </w:pPr>
            <w:r w:rsidRPr="000702BF">
              <w:rPr>
                <w:rFonts w:hint="eastAsia"/>
              </w:rPr>
              <w:t>n255</w:t>
            </w:r>
          </w:p>
        </w:tc>
        <w:tc>
          <w:tcPr>
            <w:tcW w:w="3818" w:type="dxa"/>
            <w:shd w:val="clear" w:color="auto" w:fill="auto"/>
          </w:tcPr>
          <w:p w14:paraId="4DBCA0B1" w14:textId="2399AE28" w:rsidR="00E4618E" w:rsidRPr="000702BF" w:rsidRDefault="00E4618E" w:rsidP="00AE3F12">
            <w:pPr>
              <w:pStyle w:val="TAC"/>
            </w:pPr>
            <w:r w:rsidRPr="000702BF">
              <w:t>1</w:t>
            </w:r>
            <w:r w:rsidR="008C005D">
              <w:t>,</w:t>
            </w:r>
            <w:r w:rsidRPr="000702BF">
              <w:t>626.5</w:t>
            </w:r>
            <w:r w:rsidR="008D0E0E" w:rsidRPr="000702BF">
              <w:t xml:space="preserve"> </w:t>
            </w:r>
            <w:r w:rsidRPr="000702BF">
              <w:t>MHz</w:t>
            </w:r>
            <w:r w:rsidR="008D0E0E" w:rsidRPr="000702BF">
              <w:t xml:space="preserve"> </w:t>
            </w:r>
            <w:r w:rsidRPr="000702BF">
              <w:t>–</w:t>
            </w:r>
            <w:r w:rsidR="008D0E0E" w:rsidRPr="000702BF">
              <w:t xml:space="preserve"> </w:t>
            </w:r>
            <w:r w:rsidRPr="000702BF">
              <w:t>1</w:t>
            </w:r>
            <w:r w:rsidR="008C005D">
              <w:t>,</w:t>
            </w:r>
            <w:r w:rsidRPr="000702BF">
              <w:t>660.5</w:t>
            </w:r>
            <w:r w:rsidR="008D0E0E" w:rsidRPr="000702BF">
              <w:t xml:space="preserve"> </w:t>
            </w:r>
            <w:r w:rsidRPr="000702BF">
              <w:t>MHz</w:t>
            </w:r>
          </w:p>
        </w:tc>
        <w:tc>
          <w:tcPr>
            <w:tcW w:w="3840" w:type="dxa"/>
          </w:tcPr>
          <w:p w14:paraId="586D8B61" w14:textId="631C99E8" w:rsidR="00E4618E" w:rsidRPr="000702BF" w:rsidRDefault="00E4618E" w:rsidP="00AE3F12">
            <w:pPr>
              <w:pStyle w:val="TAC"/>
            </w:pPr>
            <w:r w:rsidRPr="000702BF">
              <w:t>1</w:t>
            </w:r>
            <w:r w:rsidR="008C005D">
              <w:t>,</w:t>
            </w:r>
            <w:r w:rsidRPr="000702BF">
              <w:t>525</w:t>
            </w:r>
            <w:r w:rsidR="008D0E0E" w:rsidRPr="000702BF">
              <w:t xml:space="preserve"> </w:t>
            </w:r>
            <w:r w:rsidRPr="000702BF">
              <w:t>MHz</w:t>
            </w:r>
            <w:r w:rsidR="008D0E0E" w:rsidRPr="000702BF">
              <w:t xml:space="preserve"> </w:t>
            </w:r>
            <w:r w:rsidRPr="000702BF">
              <w:t>–</w:t>
            </w:r>
            <w:r w:rsidR="008D0E0E" w:rsidRPr="000702BF">
              <w:t xml:space="preserve"> </w:t>
            </w:r>
            <w:r w:rsidRPr="000702BF">
              <w:t>1</w:t>
            </w:r>
            <w:r w:rsidR="008C005D">
              <w:t>,</w:t>
            </w:r>
            <w:r w:rsidRPr="000702BF">
              <w:t>559</w:t>
            </w:r>
            <w:r w:rsidR="008D0E0E" w:rsidRPr="000702BF">
              <w:rPr>
                <w:rFonts w:hint="eastAsia"/>
              </w:rPr>
              <w:t xml:space="preserve"> </w:t>
            </w:r>
            <w:r w:rsidRPr="000702BF">
              <w:t>MHz</w:t>
            </w:r>
          </w:p>
        </w:tc>
        <w:tc>
          <w:tcPr>
            <w:tcW w:w="886" w:type="dxa"/>
          </w:tcPr>
          <w:p w14:paraId="7D88E359" w14:textId="77777777" w:rsidR="00E4618E" w:rsidRPr="000702BF" w:rsidRDefault="00E4618E" w:rsidP="00AE3F12">
            <w:pPr>
              <w:pStyle w:val="TAC"/>
            </w:pPr>
            <w:r w:rsidRPr="000702BF">
              <w:t>FDD</w:t>
            </w:r>
          </w:p>
        </w:tc>
      </w:tr>
      <w:tr w:rsidR="00E4618E" w:rsidRPr="000702BF" w14:paraId="3909794F" w14:textId="77777777" w:rsidTr="008D0E0E">
        <w:trPr>
          <w:jc w:val="center"/>
        </w:trPr>
        <w:tc>
          <w:tcPr>
            <w:tcW w:w="9736" w:type="dxa"/>
            <w:gridSpan w:val="4"/>
            <w:shd w:val="clear" w:color="auto" w:fill="auto"/>
          </w:tcPr>
          <w:p w14:paraId="58CFDACB" w14:textId="6885F77B" w:rsidR="00E4618E" w:rsidRPr="000702BF" w:rsidRDefault="00E4618E" w:rsidP="00AE3F12">
            <w:pPr>
              <w:pStyle w:val="TAN"/>
              <w:rPr>
                <w:b/>
                <w:lang w:eastAsia="ja-JP"/>
              </w:rPr>
            </w:pPr>
            <w:r w:rsidRPr="000702BF">
              <w:rPr>
                <w:rFonts w:hint="eastAsia"/>
              </w:rPr>
              <w:t>NOTE:</w:t>
            </w:r>
            <w:r w:rsidR="008D0E0E" w:rsidRPr="000702BF">
              <w:t xml:space="preserve"> </w:t>
            </w:r>
            <w:r w:rsidRPr="000702BF">
              <w:tab/>
            </w:r>
            <w:r w:rsidRPr="000702BF">
              <w:rPr>
                <w:rFonts w:hint="eastAsia"/>
              </w:rPr>
              <w:t>NTN</w:t>
            </w:r>
            <w:r w:rsidR="008D0E0E" w:rsidRPr="000702BF">
              <w:rPr>
                <w:rFonts w:hint="eastAsia"/>
              </w:rPr>
              <w:t xml:space="preserve"> </w:t>
            </w:r>
            <w:r w:rsidRPr="000702BF">
              <w:t>satellite</w:t>
            </w:r>
            <w:r w:rsidR="008D0E0E" w:rsidRPr="000702BF">
              <w:t xml:space="preserve"> </w:t>
            </w:r>
            <w:r w:rsidRPr="000702BF">
              <w:rPr>
                <w:rFonts w:hint="eastAsia"/>
              </w:rPr>
              <w:t>bands</w:t>
            </w:r>
            <w:r w:rsidR="008D0E0E" w:rsidRPr="000702BF">
              <w:rPr>
                <w:rFonts w:hint="eastAsia"/>
              </w:rPr>
              <w:t xml:space="preserve"> </w:t>
            </w:r>
            <w:r w:rsidRPr="000702BF">
              <w:rPr>
                <w:rFonts w:hint="eastAsia"/>
              </w:rPr>
              <w:t>are</w:t>
            </w:r>
            <w:r w:rsidR="008D0E0E" w:rsidRPr="000702BF">
              <w:rPr>
                <w:rFonts w:hint="eastAsia"/>
              </w:rPr>
              <w:t xml:space="preserve"> </w:t>
            </w:r>
            <w:r w:rsidRPr="000702BF">
              <w:rPr>
                <w:rFonts w:hint="eastAsia"/>
              </w:rPr>
              <w:t>numbered</w:t>
            </w:r>
            <w:r w:rsidR="008D0E0E" w:rsidRPr="000702BF">
              <w:rPr>
                <w:rFonts w:hint="eastAsia"/>
              </w:rPr>
              <w:t xml:space="preserve"> </w:t>
            </w:r>
            <w:r w:rsidRPr="000702BF">
              <w:rPr>
                <w:rFonts w:hint="eastAsia"/>
              </w:rPr>
              <w:t>in</w:t>
            </w:r>
            <w:r w:rsidR="008D0E0E" w:rsidRPr="000702BF">
              <w:rPr>
                <w:rFonts w:hint="eastAsia"/>
              </w:rPr>
              <w:t xml:space="preserve"> </w:t>
            </w:r>
            <w:r w:rsidRPr="000702BF">
              <w:t>descending</w:t>
            </w:r>
            <w:r w:rsidR="008D0E0E" w:rsidRPr="000702BF">
              <w:rPr>
                <w:rFonts w:hint="eastAsia"/>
              </w:rPr>
              <w:t xml:space="preserve"> </w:t>
            </w:r>
            <w:r w:rsidRPr="000702BF">
              <w:rPr>
                <w:rFonts w:hint="eastAsia"/>
              </w:rPr>
              <w:t>order</w:t>
            </w:r>
            <w:r w:rsidR="008D0E0E" w:rsidRPr="000702BF">
              <w:rPr>
                <w:rFonts w:hint="eastAsia"/>
              </w:rPr>
              <w:t xml:space="preserve"> </w:t>
            </w:r>
            <w:r w:rsidRPr="000702BF">
              <w:rPr>
                <w:rFonts w:hint="eastAsia"/>
              </w:rPr>
              <w:t>from</w:t>
            </w:r>
            <w:r w:rsidR="008D0E0E" w:rsidRPr="000702BF">
              <w:rPr>
                <w:rFonts w:hint="eastAsia"/>
              </w:rPr>
              <w:t xml:space="preserve"> </w:t>
            </w:r>
            <w:r w:rsidRPr="000702BF">
              <w:rPr>
                <w:rFonts w:hint="eastAsia"/>
              </w:rPr>
              <w:t>n256.</w:t>
            </w:r>
          </w:p>
        </w:tc>
      </w:tr>
    </w:tbl>
    <w:p w14:paraId="3B7FA431" w14:textId="77777777" w:rsidR="00E4618E" w:rsidRPr="000702BF" w:rsidRDefault="00E4618E" w:rsidP="00E4618E"/>
    <w:p w14:paraId="2ACAB322" w14:textId="77777777" w:rsidR="00E4618E" w:rsidRPr="000702BF" w:rsidRDefault="00E4618E" w:rsidP="00E4618E">
      <w:pPr>
        <w:pStyle w:val="Heading3"/>
      </w:pPr>
      <w:bookmarkStart w:id="110" w:name="_Toc97562270"/>
      <w:bookmarkStart w:id="111" w:name="_Toc104122497"/>
      <w:bookmarkStart w:id="112" w:name="_Toc104205448"/>
      <w:bookmarkStart w:id="113" w:name="_Toc104206655"/>
      <w:bookmarkStart w:id="114" w:name="_Toc104503615"/>
      <w:bookmarkStart w:id="115" w:name="_Toc106127537"/>
      <w:bookmarkStart w:id="116" w:name="_Toc137543564"/>
      <w:bookmarkStart w:id="117" w:name="_Toc163738345"/>
      <w:r w:rsidRPr="000702BF">
        <w:t>5.2.3</w:t>
      </w:r>
      <w:r w:rsidRPr="000702BF">
        <w:tab/>
        <w:t>reserved (for radiated requirements)</w:t>
      </w:r>
      <w:bookmarkEnd w:id="110"/>
      <w:bookmarkEnd w:id="111"/>
      <w:bookmarkEnd w:id="112"/>
      <w:bookmarkEnd w:id="113"/>
      <w:bookmarkEnd w:id="114"/>
      <w:bookmarkEnd w:id="115"/>
      <w:bookmarkEnd w:id="116"/>
      <w:bookmarkEnd w:id="117"/>
    </w:p>
    <w:p w14:paraId="3D46F632" w14:textId="77777777" w:rsidR="00E4618E" w:rsidRPr="000702BF" w:rsidRDefault="00E4618E" w:rsidP="00E4618E">
      <w:r w:rsidRPr="000702BF">
        <w:rPr>
          <w:rFonts w:hint="eastAsia"/>
        </w:rPr>
        <w:t>[</w:t>
      </w:r>
      <w:r w:rsidRPr="000702BF">
        <w:t>To be updated]</w:t>
      </w:r>
    </w:p>
    <w:p w14:paraId="665FA3A5" w14:textId="77777777" w:rsidR="00E4618E" w:rsidRPr="000702BF" w:rsidRDefault="00E4618E" w:rsidP="00E4618E">
      <w:pPr>
        <w:pStyle w:val="Heading2"/>
      </w:pPr>
      <w:bookmarkStart w:id="118" w:name="_Toc97562271"/>
      <w:bookmarkStart w:id="119" w:name="_Toc104122498"/>
      <w:bookmarkStart w:id="120" w:name="_Toc104205449"/>
      <w:bookmarkStart w:id="121" w:name="_Toc104206656"/>
      <w:bookmarkStart w:id="122" w:name="_Toc104503616"/>
      <w:bookmarkStart w:id="123" w:name="_Toc106127538"/>
      <w:bookmarkStart w:id="124" w:name="_Toc137543565"/>
      <w:bookmarkStart w:id="125" w:name="_Toc163738346"/>
      <w:r w:rsidRPr="000702BF">
        <w:t>5.3</w:t>
      </w:r>
      <w:r w:rsidRPr="000702BF">
        <w:tab/>
        <w:t>UE channel bandwidth</w:t>
      </w:r>
      <w:bookmarkEnd w:id="118"/>
      <w:bookmarkEnd w:id="119"/>
      <w:bookmarkEnd w:id="120"/>
      <w:bookmarkEnd w:id="121"/>
      <w:bookmarkEnd w:id="122"/>
      <w:bookmarkEnd w:id="123"/>
      <w:bookmarkEnd w:id="124"/>
      <w:bookmarkEnd w:id="125"/>
    </w:p>
    <w:p w14:paraId="7E15D5B7" w14:textId="77777777" w:rsidR="00E4618E" w:rsidRPr="000702BF" w:rsidRDefault="00E4618E" w:rsidP="00E4618E">
      <w:pPr>
        <w:pStyle w:val="Heading3"/>
      </w:pPr>
      <w:bookmarkStart w:id="126" w:name="_Toc21344194"/>
      <w:bookmarkStart w:id="127" w:name="_Toc29801678"/>
      <w:bookmarkStart w:id="128" w:name="_Toc29802102"/>
      <w:bookmarkStart w:id="129" w:name="_Toc29802727"/>
      <w:bookmarkStart w:id="130" w:name="_Toc36107469"/>
      <w:bookmarkStart w:id="131" w:name="_Toc37251228"/>
      <w:bookmarkStart w:id="132" w:name="_Toc45888014"/>
      <w:bookmarkStart w:id="133" w:name="_Toc45888613"/>
      <w:bookmarkStart w:id="134" w:name="_Toc61367253"/>
      <w:bookmarkStart w:id="135" w:name="_Toc61372636"/>
      <w:bookmarkStart w:id="136" w:name="_Toc68230576"/>
      <w:bookmarkStart w:id="137" w:name="_Toc69083989"/>
      <w:bookmarkStart w:id="138" w:name="_Toc75466996"/>
      <w:bookmarkStart w:id="139" w:name="_Toc76509018"/>
      <w:bookmarkStart w:id="140" w:name="_Toc76718008"/>
      <w:bookmarkStart w:id="141" w:name="_Toc83580318"/>
      <w:bookmarkStart w:id="142" w:name="_Toc84404827"/>
      <w:bookmarkStart w:id="143" w:name="_Toc84413436"/>
      <w:bookmarkStart w:id="144" w:name="_Toc106127539"/>
      <w:bookmarkStart w:id="145" w:name="_Toc137543566"/>
      <w:bookmarkStart w:id="146" w:name="_Toc163738347"/>
      <w:r w:rsidRPr="000702BF">
        <w:t>5.3.1</w:t>
      </w:r>
      <w:r w:rsidRPr="000702BF">
        <w:tab/>
        <w:t>General</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26B4D973" w14:textId="77777777" w:rsidR="00E4618E" w:rsidRPr="000702BF" w:rsidRDefault="00E4618E" w:rsidP="000702BF">
      <w:pPr>
        <w:spacing w:line="256" w:lineRule="auto"/>
        <w:rPr>
          <w:rFonts w:eastAsia="Yu Mincho"/>
        </w:rPr>
      </w:pPr>
      <w:bookmarkStart w:id="147" w:name="_MCCTEMPBM_CRPT44170002___4"/>
      <w:r w:rsidRPr="000702BF">
        <w:rPr>
          <w:rFonts w:eastAsia="Yu Mincho"/>
        </w:rPr>
        <w:t>The UE channel bandwidth supports a single RF carrier in the uplink or downlink at the UE. From a SAN perspective, different UE channel bandwidths may be supported within the same spectrum for transmitting to and receiving from UEs connected to the SAN.</w:t>
      </w:r>
    </w:p>
    <w:p w14:paraId="0306CFF2" w14:textId="77777777" w:rsidR="00E4618E" w:rsidRPr="000702BF" w:rsidRDefault="00E4618E" w:rsidP="000702BF">
      <w:pPr>
        <w:spacing w:line="256" w:lineRule="auto"/>
        <w:rPr>
          <w:rFonts w:eastAsia="Yu Mincho"/>
        </w:rPr>
      </w:pPr>
      <w:r w:rsidRPr="000702BF">
        <w:rPr>
          <w:rFonts w:eastAsia="Yu Mincho"/>
        </w:rPr>
        <w:t>From a UE perspective, the UE is configured with one or more BWP / carriers, each with its own UE channel bandwidth. The UE does not need to be aware of the SAN channel bandwidth or how the SAN allocates bandwidth to different UEs.</w:t>
      </w:r>
    </w:p>
    <w:p w14:paraId="37642F1C" w14:textId="77777777" w:rsidR="00E4618E" w:rsidRPr="000702BF" w:rsidRDefault="00E4618E" w:rsidP="000702BF">
      <w:pPr>
        <w:spacing w:line="256" w:lineRule="auto"/>
        <w:rPr>
          <w:rFonts w:eastAsia="Yu Mincho"/>
        </w:rPr>
      </w:pPr>
      <w:r w:rsidRPr="000702BF">
        <w:rPr>
          <w:rFonts w:eastAsia="Yu Mincho"/>
        </w:rPr>
        <w:t>The placement of the UE channel bandwidth for each UE carrier is flexible but can only be completely within the SAN channel bandwidth.</w:t>
      </w:r>
    </w:p>
    <w:p w14:paraId="197027DC" w14:textId="77777777" w:rsidR="00E4618E" w:rsidRPr="000702BF" w:rsidRDefault="00E4618E" w:rsidP="000702BF">
      <w:pPr>
        <w:spacing w:line="256" w:lineRule="auto"/>
        <w:rPr>
          <w:rFonts w:eastAsia="Yu Mincho"/>
        </w:rPr>
      </w:pPr>
      <w:r w:rsidRPr="000702BF">
        <w:rPr>
          <w:rFonts w:eastAsia="Yu Mincho"/>
        </w:rPr>
        <w:t>The relationship between the channel bandwidth, the guardband and the maximum transmission bandwidth configuration is shown in Figure 5.3.1-1.</w:t>
      </w:r>
    </w:p>
    <w:bookmarkEnd w:id="147"/>
    <w:p w14:paraId="7EB5CF80" w14:textId="72F61CD1" w:rsidR="00E4618E" w:rsidRPr="000702BF" w:rsidRDefault="00E4618E" w:rsidP="00E4618E">
      <w:pPr>
        <w:pStyle w:val="TH"/>
        <w:rPr>
          <w:rFonts w:eastAsia="Yu Mincho"/>
        </w:rPr>
      </w:pPr>
      <w:r w:rsidRPr="000702BF">
        <w:rPr>
          <w:noProof/>
        </w:rPr>
        <w:drawing>
          <wp:inline distT="0" distB="0" distL="0" distR="0" wp14:anchorId="11DEF2B3" wp14:editId="16B9DA3D">
            <wp:extent cx="55245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0" cy="2743200"/>
                    </a:xfrm>
                    <a:prstGeom prst="rect">
                      <a:avLst/>
                    </a:prstGeom>
                    <a:noFill/>
                    <a:ln>
                      <a:noFill/>
                    </a:ln>
                  </pic:spPr>
                </pic:pic>
              </a:graphicData>
            </a:graphic>
          </wp:inline>
        </w:drawing>
      </w:r>
    </w:p>
    <w:p w14:paraId="553C700D" w14:textId="3B68C15D" w:rsidR="00AE4C53" w:rsidRPr="000702BF" w:rsidRDefault="00E4618E" w:rsidP="00201225">
      <w:pPr>
        <w:pStyle w:val="TF"/>
      </w:pPr>
      <w:r w:rsidRPr="000702BF">
        <w:t>Figure 5.3.1-1: Definition of the channel bandwidth and the maximum transmission bandwidth configuration for one channel</w:t>
      </w:r>
    </w:p>
    <w:p w14:paraId="64AF232B" w14:textId="77777777" w:rsidR="00E4618E" w:rsidRPr="000702BF" w:rsidRDefault="00E4618E" w:rsidP="00E4618E">
      <w:pPr>
        <w:pStyle w:val="Heading3"/>
      </w:pPr>
      <w:bookmarkStart w:id="148" w:name="_Toc21344195"/>
      <w:bookmarkStart w:id="149" w:name="_Toc29801679"/>
      <w:bookmarkStart w:id="150" w:name="_Toc29802103"/>
      <w:bookmarkStart w:id="151" w:name="_Toc29802728"/>
      <w:bookmarkStart w:id="152" w:name="_Toc36107470"/>
      <w:bookmarkStart w:id="153" w:name="_Toc37251229"/>
      <w:bookmarkStart w:id="154" w:name="_Toc45888015"/>
      <w:bookmarkStart w:id="155" w:name="_Toc45888614"/>
      <w:bookmarkStart w:id="156" w:name="_Toc61367254"/>
      <w:bookmarkStart w:id="157" w:name="_Toc61372637"/>
      <w:bookmarkStart w:id="158" w:name="_Toc68230577"/>
      <w:bookmarkStart w:id="159" w:name="_Toc69083990"/>
      <w:bookmarkStart w:id="160" w:name="_Toc75466997"/>
      <w:bookmarkStart w:id="161" w:name="_Toc76509019"/>
      <w:bookmarkStart w:id="162" w:name="_Toc76718009"/>
      <w:bookmarkStart w:id="163" w:name="_Toc83580319"/>
      <w:bookmarkStart w:id="164" w:name="_Toc84404828"/>
      <w:bookmarkStart w:id="165" w:name="_Toc84413437"/>
      <w:bookmarkStart w:id="166" w:name="_Toc106127540"/>
      <w:bookmarkStart w:id="167" w:name="_Toc137543567"/>
      <w:bookmarkStart w:id="168" w:name="_Toc163738348"/>
      <w:r w:rsidRPr="000702BF">
        <w:t>5.3.2</w:t>
      </w:r>
      <w:r w:rsidRPr="000702BF">
        <w:tab/>
        <w:t>Maximum transmission bandwidth configuration</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2DE508AE" w14:textId="77777777" w:rsidR="00E4618E" w:rsidRPr="000702BF" w:rsidRDefault="00E4618E" w:rsidP="00E4618E">
      <w:pPr>
        <w:rPr>
          <w:rFonts w:eastAsia="Yu Mincho"/>
        </w:rPr>
      </w:pPr>
      <w:r w:rsidRPr="000702BF">
        <w:rPr>
          <w:rFonts w:eastAsia="Yu Mincho" w:hint="eastAsia"/>
        </w:rPr>
        <w:t xml:space="preserve">The maximum transmission bandwidth configuration </w:t>
      </w:r>
      <w:r w:rsidRPr="000702BF">
        <w:rPr>
          <w:rFonts w:eastAsia="Yu Mincho"/>
        </w:rPr>
        <w:t>N</w:t>
      </w:r>
      <w:r w:rsidRPr="000702BF">
        <w:rPr>
          <w:rFonts w:eastAsia="Yu Mincho"/>
          <w:vertAlign w:val="subscript"/>
        </w:rPr>
        <w:t>RB</w:t>
      </w:r>
      <w:r w:rsidRPr="000702BF">
        <w:rPr>
          <w:rFonts w:eastAsia="Yu Mincho"/>
        </w:rPr>
        <w:t xml:space="preserve"> for each UE channel bandwidth and subcarrier spacing is specified in Table 5.3.2-1.</w:t>
      </w:r>
    </w:p>
    <w:p w14:paraId="468ACFCE" w14:textId="77777777" w:rsidR="00E4618E" w:rsidRPr="000702BF" w:rsidRDefault="00E4618E" w:rsidP="0002370F">
      <w:pPr>
        <w:pStyle w:val="TH"/>
      </w:pPr>
      <w:bookmarkStart w:id="169" w:name="_MCCTEMPBM_CRPT44170003___4"/>
      <w:r w:rsidRPr="000702BF">
        <w:t>Table 5.3.2-1: Maximum transmission bandwidth configuration N</w:t>
      </w:r>
      <w:r w:rsidRPr="000702BF">
        <w:rPr>
          <w:vertAlign w:val="subscript"/>
        </w:rPr>
        <w:t>RB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2"/>
        <w:gridCol w:w="1503"/>
        <w:gridCol w:w="1502"/>
        <w:gridCol w:w="1503"/>
        <w:gridCol w:w="1503"/>
      </w:tblGrid>
      <w:tr w:rsidR="00E4618E" w:rsidRPr="000702BF" w14:paraId="6EE9B075" w14:textId="77777777" w:rsidTr="008D0E0E">
        <w:trPr>
          <w:jc w:val="center"/>
        </w:trPr>
        <w:tc>
          <w:tcPr>
            <w:tcW w:w="1502" w:type="dxa"/>
            <w:vMerge w:val="restart"/>
            <w:shd w:val="clear" w:color="auto" w:fill="auto"/>
          </w:tcPr>
          <w:p w14:paraId="5652EE72" w14:textId="5D4A6B3F" w:rsidR="00E4618E" w:rsidRPr="000702BF" w:rsidRDefault="00E4618E" w:rsidP="00AE3F12">
            <w:pPr>
              <w:pStyle w:val="TAH"/>
              <w:rPr>
                <w:rFonts w:eastAsia="DengXian"/>
              </w:rPr>
            </w:pPr>
            <w:bookmarkStart w:id="170" w:name="_Toc21344196"/>
            <w:bookmarkStart w:id="171" w:name="_Toc29801680"/>
            <w:bookmarkStart w:id="172" w:name="_Toc29802104"/>
            <w:bookmarkStart w:id="173" w:name="_Toc29802729"/>
            <w:bookmarkStart w:id="174" w:name="_Toc36107471"/>
            <w:bookmarkStart w:id="175" w:name="_Toc37251230"/>
            <w:bookmarkStart w:id="176" w:name="_Toc45888016"/>
            <w:bookmarkStart w:id="177" w:name="_Toc45888615"/>
            <w:bookmarkStart w:id="178" w:name="_Toc61367255"/>
            <w:bookmarkStart w:id="179" w:name="_Toc61372638"/>
            <w:bookmarkStart w:id="180" w:name="_Toc68230578"/>
            <w:bookmarkStart w:id="181" w:name="_Toc69083991"/>
            <w:bookmarkStart w:id="182" w:name="_Toc75466998"/>
            <w:bookmarkStart w:id="183" w:name="_Toc76509020"/>
            <w:bookmarkStart w:id="184" w:name="_Toc76718010"/>
            <w:bookmarkStart w:id="185" w:name="_Toc83580320"/>
            <w:bookmarkStart w:id="186" w:name="_Toc84404829"/>
            <w:bookmarkStart w:id="187" w:name="_Toc84413438"/>
            <w:bookmarkEnd w:id="169"/>
            <w:r w:rsidRPr="000702BF">
              <w:rPr>
                <w:rFonts w:eastAsia="DengXian"/>
              </w:rPr>
              <w:t>SCS</w:t>
            </w:r>
            <w:r w:rsidR="008D0E0E" w:rsidRPr="000702BF">
              <w:rPr>
                <w:rFonts w:eastAsia="DengXian"/>
              </w:rPr>
              <w:t xml:space="preserve"> </w:t>
            </w:r>
            <w:r w:rsidRPr="000702BF">
              <w:rPr>
                <w:rFonts w:eastAsia="DengXian"/>
              </w:rPr>
              <w:t>(kHz)</w:t>
            </w:r>
          </w:p>
        </w:tc>
        <w:tc>
          <w:tcPr>
            <w:tcW w:w="1503" w:type="dxa"/>
            <w:shd w:val="clear" w:color="auto" w:fill="auto"/>
          </w:tcPr>
          <w:p w14:paraId="469278BC" w14:textId="46659959" w:rsidR="00E4618E" w:rsidRPr="000702BF" w:rsidRDefault="00E4618E" w:rsidP="00AE3F12">
            <w:pPr>
              <w:pStyle w:val="TAH"/>
              <w:rPr>
                <w:rFonts w:eastAsia="DengXian"/>
              </w:rPr>
            </w:pPr>
            <w:r w:rsidRPr="000702BF">
              <w:rPr>
                <w:rFonts w:eastAsia="DengXian"/>
              </w:rPr>
              <w:t>5</w:t>
            </w:r>
            <w:r w:rsidR="008D0E0E" w:rsidRPr="000702BF">
              <w:rPr>
                <w:rFonts w:eastAsia="DengXian"/>
              </w:rPr>
              <w:t xml:space="preserve"> </w:t>
            </w:r>
          </w:p>
          <w:p w14:paraId="7C2E9EA8" w14:textId="77777777" w:rsidR="00E4618E" w:rsidRPr="000702BF" w:rsidRDefault="00E4618E" w:rsidP="00AE3F12">
            <w:pPr>
              <w:pStyle w:val="TAH"/>
              <w:rPr>
                <w:rFonts w:eastAsia="DengXian"/>
              </w:rPr>
            </w:pPr>
            <w:r w:rsidRPr="000702BF">
              <w:rPr>
                <w:rFonts w:eastAsia="DengXian"/>
              </w:rPr>
              <w:t>MHz</w:t>
            </w:r>
          </w:p>
        </w:tc>
        <w:tc>
          <w:tcPr>
            <w:tcW w:w="1502" w:type="dxa"/>
            <w:shd w:val="clear" w:color="auto" w:fill="auto"/>
          </w:tcPr>
          <w:p w14:paraId="2389957C" w14:textId="77777777" w:rsidR="00E4618E" w:rsidRPr="000702BF" w:rsidRDefault="00E4618E" w:rsidP="00AE3F12">
            <w:pPr>
              <w:pStyle w:val="TAH"/>
              <w:rPr>
                <w:rFonts w:eastAsia="DengXian"/>
              </w:rPr>
            </w:pPr>
            <w:r w:rsidRPr="000702BF">
              <w:rPr>
                <w:rFonts w:eastAsia="DengXian"/>
              </w:rPr>
              <w:t>10</w:t>
            </w:r>
          </w:p>
          <w:p w14:paraId="703872A9" w14:textId="77777777" w:rsidR="00E4618E" w:rsidRPr="000702BF" w:rsidRDefault="00E4618E" w:rsidP="00AE3F12">
            <w:pPr>
              <w:pStyle w:val="TAH"/>
              <w:rPr>
                <w:rFonts w:eastAsia="DengXian"/>
              </w:rPr>
            </w:pPr>
            <w:r w:rsidRPr="000702BF">
              <w:rPr>
                <w:rFonts w:eastAsia="DengXian"/>
              </w:rPr>
              <w:t>MHz</w:t>
            </w:r>
          </w:p>
        </w:tc>
        <w:tc>
          <w:tcPr>
            <w:tcW w:w="1503" w:type="dxa"/>
            <w:shd w:val="clear" w:color="auto" w:fill="auto"/>
          </w:tcPr>
          <w:p w14:paraId="4093BB93" w14:textId="77777777" w:rsidR="00E4618E" w:rsidRPr="000702BF" w:rsidRDefault="00E4618E" w:rsidP="00AE3F12">
            <w:pPr>
              <w:pStyle w:val="TAH"/>
              <w:rPr>
                <w:rFonts w:eastAsia="DengXian"/>
              </w:rPr>
            </w:pPr>
            <w:r w:rsidRPr="000702BF">
              <w:rPr>
                <w:rFonts w:eastAsia="DengXian"/>
              </w:rPr>
              <w:t>15</w:t>
            </w:r>
          </w:p>
          <w:p w14:paraId="7E8FCBBE" w14:textId="77777777" w:rsidR="00E4618E" w:rsidRPr="000702BF" w:rsidRDefault="00E4618E" w:rsidP="00AE3F12">
            <w:pPr>
              <w:pStyle w:val="TAH"/>
              <w:rPr>
                <w:rFonts w:eastAsia="DengXian"/>
              </w:rPr>
            </w:pPr>
            <w:r w:rsidRPr="000702BF">
              <w:rPr>
                <w:rFonts w:eastAsia="DengXian"/>
              </w:rPr>
              <w:t>MHz</w:t>
            </w:r>
          </w:p>
        </w:tc>
        <w:tc>
          <w:tcPr>
            <w:tcW w:w="1503" w:type="dxa"/>
            <w:shd w:val="clear" w:color="auto" w:fill="auto"/>
          </w:tcPr>
          <w:p w14:paraId="6D8833F4" w14:textId="77777777" w:rsidR="00E4618E" w:rsidRPr="000702BF" w:rsidRDefault="00E4618E" w:rsidP="00AE3F12">
            <w:pPr>
              <w:pStyle w:val="TAH"/>
              <w:rPr>
                <w:rFonts w:eastAsia="DengXian"/>
              </w:rPr>
            </w:pPr>
            <w:r w:rsidRPr="000702BF">
              <w:rPr>
                <w:rFonts w:eastAsia="DengXian"/>
              </w:rPr>
              <w:t>20</w:t>
            </w:r>
          </w:p>
          <w:p w14:paraId="1D3E0244" w14:textId="77777777" w:rsidR="00E4618E" w:rsidRPr="000702BF" w:rsidRDefault="00E4618E" w:rsidP="00AE3F12">
            <w:pPr>
              <w:pStyle w:val="TAH"/>
              <w:rPr>
                <w:rFonts w:eastAsia="DengXian"/>
              </w:rPr>
            </w:pPr>
            <w:r w:rsidRPr="000702BF">
              <w:rPr>
                <w:rFonts w:eastAsia="DengXian"/>
              </w:rPr>
              <w:t>MHz</w:t>
            </w:r>
          </w:p>
        </w:tc>
      </w:tr>
      <w:tr w:rsidR="00E4618E" w:rsidRPr="000702BF" w14:paraId="0417AF2B" w14:textId="77777777" w:rsidTr="008D0E0E">
        <w:trPr>
          <w:jc w:val="center"/>
        </w:trPr>
        <w:tc>
          <w:tcPr>
            <w:tcW w:w="1502" w:type="dxa"/>
            <w:vMerge/>
            <w:shd w:val="clear" w:color="auto" w:fill="auto"/>
          </w:tcPr>
          <w:p w14:paraId="16237CD5" w14:textId="77777777" w:rsidR="00E4618E" w:rsidRPr="000702BF" w:rsidRDefault="00E4618E" w:rsidP="00AE3F12">
            <w:pPr>
              <w:pStyle w:val="TAH"/>
              <w:rPr>
                <w:rFonts w:eastAsia="DengXian"/>
              </w:rPr>
            </w:pPr>
          </w:p>
        </w:tc>
        <w:tc>
          <w:tcPr>
            <w:tcW w:w="1503" w:type="dxa"/>
            <w:shd w:val="clear" w:color="auto" w:fill="auto"/>
          </w:tcPr>
          <w:p w14:paraId="6A78A276" w14:textId="77777777" w:rsidR="00E4618E" w:rsidRPr="000702BF" w:rsidRDefault="00E4618E" w:rsidP="00AE3F12">
            <w:pPr>
              <w:pStyle w:val="TAH"/>
              <w:rPr>
                <w:rFonts w:eastAsia="DengXian"/>
              </w:rPr>
            </w:pPr>
            <w:r w:rsidRPr="000702BF">
              <w:rPr>
                <w:rFonts w:eastAsia="DengXian"/>
              </w:rPr>
              <w:t>N</w:t>
            </w:r>
            <w:r w:rsidRPr="000702BF">
              <w:rPr>
                <w:rFonts w:eastAsia="DengXian"/>
                <w:vertAlign w:val="subscript"/>
              </w:rPr>
              <w:t>RB</w:t>
            </w:r>
          </w:p>
        </w:tc>
        <w:tc>
          <w:tcPr>
            <w:tcW w:w="1502" w:type="dxa"/>
            <w:shd w:val="clear" w:color="auto" w:fill="auto"/>
          </w:tcPr>
          <w:p w14:paraId="30FD73B7" w14:textId="77777777" w:rsidR="00E4618E" w:rsidRPr="000702BF" w:rsidRDefault="00E4618E" w:rsidP="00AE3F12">
            <w:pPr>
              <w:pStyle w:val="TAH"/>
              <w:rPr>
                <w:rFonts w:eastAsia="DengXian"/>
              </w:rPr>
            </w:pPr>
            <w:r w:rsidRPr="000702BF">
              <w:rPr>
                <w:rFonts w:eastAsia="DengXian"/>
              </w:rPr>
              <w:t>N</w:t>
            </w:r>
            <w:r w:rsidRPr="000702BF">
              <w:rPr>
                <w:rFonts w:eastAsia="DengXian"/>
                <w:vertAlign w:val="subscript"/>
              </w:rPr>
              <w:t>RB</w:t>
            </w:r>
          </w:p>
        </w:tc>
        <w:tc>
          <w:tcPr>
            <w:tcW w:w="1503" w:type="dxa"/>
            <w:shd w:val="clear" w:color="auto" w:fill="auto"/>
          </w:tcPr>
          <w:p w14:paraId="064D0E13" w14:textId="77777777" w:rsidR="00E4618E" w:rsidRPr="000702BF" w:rsidRDefault="00E4618E" w:rsidP="00AE3F12">
            <w:pPr>
              <w:pStyle w:val="TAH"/>
              <w:rPr>
                <w:rFonts w:eastAsia="DengXian"/>
              </w:rPr>
            </w:pPr>
            <w:r w:rsidRPr="000702BF">
              <w:rPr>
                <w:rFonts w:eastAsia="DengXian"/>
              </w:rPr>
              <w:t>N</w:t>
            </w:r>
            <w:r w:rsidRPr="000702BF">
              <w:rPr>
                <w:rFonts w:eastAsia="DengXian"/>
                <w:vertAlign w:val="subscript"/>
              </w:rPr>
              <w:t>RB</w:t>
            </w:r>
          </w:p>
        </w:tc>
        <w:tc>
          <w:tcPr>
            <w:tcW w:w="1503" w:type="dxa"/>
            <w:shd w:val="clear" w:color="auto" w:fill="auto"/>
          </w:tcPr>
          <w:p w14:paraId="5521932B" w14:textId="77777777" w:rsidR="00E4618E" w:rsidRPr="000702BF" w:rsidRDefault="00E4618E" w:rsidP="00AE3F12">
            <w:pPr>
              <w:pStyle w:val="TAH"/>
              <w:rPr>
                <w:rFonts w:eastAsia="DengXian"/>
              </w:rPr>
            </w:pPr>
            <w:r w:rsidRPr="000702BF">
              <w:rPr>
                <w:rFonts w:eastAsia="DengXian"/>
              </w:rPr>
              <w:t>N</w:t>
            </w:r>
            <w:r w:rsidRPr="000702BF">
              <w:rPr>
                <w:rFonts w:eastAsia="DengXian"/>
                <w:vertAlign w:val="subscript"/>
              </w:rPr>
              <w:t>RB</w:t>
            </w:r>
          </w:p>
        </w:tc>
      </w:tr>
      <w:tr w:rsidR="00E4618E" w:rsidRPr="000702BF" w14:paraId="6AE32EEB" w14:textId="77777777" w:rsidTr="008D0E0E">
        <w:trPr>
          <w:jc w:val="center"/>
        </w:trPr>
        <w:tc>
          <w:tcPr>
            <w:tcW w:w="1502" w:type="dxa"/>
            <w:shd w:val="clear" w:color="auto" w:fill="auto"/>
          </w:tcPr>
          <w:p w14:paraId="1BA7B03B" w14:textId="77777777" w:rsidR="00E4618E" w:rsidRPr="000702BF" w:rsidRDefault="00E4618E" w:rsidP="00AE3F12">
            <w:pPr>
              <w:pStyle w:val="TAC"/>
              <w:rPr>
                <w:rFonts w:eastAsia="DengXian"/>
              </w:rPr>
            </w:pPr>
            <w:r w:rsidRPr="000702BF">
              <w:rPr>
                <w:rFonts w:eastAsia="DengXian"/>
              </w:rPr>
              <w:t>15</w:t>
            </w:r>
          </w:p>
        </w:tc>
        <w:tc>
          <w:tcPr>
            <w:tcW w:w="1503" w:type="dxa"/>
            <w:shd w:val="clear" w:color="auto" w:fill="auto"/>
          </w:tcPr>
          <w:p w14:paraId="0B209656" w14:textId="77777777" w:rsidR="00E4618E" w:rsidRPr="000702BF" w:rsidRDefault="00E4618E" w:rsidP="00AE3F12">
            <w:pPr>
              <w:pStyle w:val="TAC"/>
              <w:rPr>
                <w:rFonts w:eastAsia="DengXian"/>
              </w:rPr>
            </w:pPr>
            <w:r w:rsidRPr="000702BF">
              <w:rPr>
                <w:rFonts w:eastAsia="DengXian"/>
              </w:rPr>
              <w:t>25</w:t>
            </w:r>
          </w:p>
        </w:tc>
        <w:tc>
          <w:tcPr>
            <w:tcW w:w="1502" w:type="dxa"/>
            <w:shd w:val="clear" w:color="auto" w:fill="auto"/>
          </w:tcPr>
          <w:p w14:paraId="7C341EFB" w14:textId="77777777" w:rsidR="00E4618E" w:rsidRPr="000702BF" w:rsidRDefault="00E4618E" w:rsidP="00AE3F12">
            <w:pPr>
              <w:pStyle w:val="TAC"/>
              <w:rPr>
                <w:rFonts w:eastAsia="DengXian"/>
              </w:rPr>
            </w:pPr>
            <w:r w:rsidRPr="000702BF">
              <w:rPr>
                <w:rFonts w:eastAsia="DengXian"/>
              </w:rPr>
              <w:t>52</w:t>
            </w:r>
          </w:p>
        </w:tc>
        <w:tc>
          <w:tcPr>
            <w:tcW w:w="1503" w:type="dxa"/>
            <w:shd w:val="clear" w:color="auto" w:fill="auto"/>
          </w:tcPr>
          <w:p w14:paraId="769576CC" w14:textId="77777777" w:rsidR="00E4618E" w:rsidRPr="000702BF" w:rsidRDefault="00E4618E" w:rsidP="00AE3F12">
            <w:pPr>
              <w:pStyle w:val="TAC"/>
              <w:rPr>
                <w:rFonts w:eastAsia="DengXian"/>
              </w:rPr>
            </w:pPr>
            <w:r w:rsidRPr="000702BF">
              <w:rPr>
                <w:rFonts w:eastAsia="DengXian"/>
              </w:rPr>
              <w:t>79</w:t>
            </w:r>
          </w:p>
        </w:tc>
        <w:tc>
          <w:tcPr>
            <w:tcW w:w="1503" w:type="dxa"/>
            <w:shd w:val="clear" w:color="auto" w:fill="auto"/>
          </w:tcPr>
          <w:p w14:paraId="5EFB5470" w14:textId="77777777" w:rsidR="00E4618E" w:rsidRPr="000702BF" w:rsidRDefault="00E4618E" w:rsidP="00AE3F12">
            <w:pPr>
              <w:pStyle w:val="TAC"/>
              <w:rPr>
                <w:rFonts w:eastAsia="DengXian"/>
              </w:rPr>
            </w:pPr>
            <w:r w:rsidRPr="000702BF">
              <w:rPr>
                <w:rFonts w:eastAsia="DengXian"/>
              </w:rPr>
              <w:t>106</w:t>
            </w:r>
          </w:p>
        </w:tc>
      </w:tr>
      <w:tr w:rsidR="00E4618E" w:rsidRPr="000702BF" w14:paraId="29C83B78" w14:textId="77777777" w:rsidTr="008D0E0E">
        <w:trPr>
          <w:jc w:val="center"/>
        </w:trPr>
        <w:tc>
          <w:tcPr>
            <w:tcW w:w="1502" w:type="dxa"/>
            <w:shd w:val="clear" w:color="auto" w:fill="auto"/>
          </w:tcPr>
          <w:p w14:paraId="288BCC3B" w14:textId="77777777" w:rsidR="00E4618E" w:rsidRPr="000702BF" w:rsidRDefault="00E4618E" w:rsidP="00AE3F12">
            <w:pPr>
              <w:pStyle w:val="TAC"/>
              <w:rPr>
                <w:rFonts w:eastAsia="DengXian"/>
              </w:rPr>
            </w:pPr>
            <w:r w:rsidRPr="000702BF">
              <w:rPr>
                <w:rFonts w:eastAsia="DengXian"/>
              </w:rPr>
              <w:t>30</w:t>
            </w:r>
          </w:p>
        </w:tc>
        <w:tc>
          <w:tcPr>
            <w:tcW w:w="1503" w:type="dxa"/>
            <w:shd w:val="clear" w:color="auto" w:fill="auto"/>
          </w:tcPr>
          <w:p w14:paraId="1626CBC7" w14:textId="77777777" w:rsidR="00E4618E" w:rsidRPr="000702BF" w:rsidRDefault="00E4618E" w:rsidP="00AE3F12">
            <w:pPr>
              <w:pStyle w:val="TAC"/>
              <w:rPr>
                <w:rFonts w:eastAsia="DengXian"/>
              </w:rPr>
            </w:pPr>
            <w:r w:rsidRPr="000702BF">
              <w:rPr>
                <w:rFonts w:eastAsia="DengXian"/>
              </w:rPr>
              <w:t>11</w:t>
            </w:r>
          </w:p>
        </w:tc>
        <w:tc>
          <w:tcPr>
            <w:tcW w:w="1502" w:type="dxa"/>
            <w:shd w:val="clear" w:color="auto" w:fill="auto"/>
          </w:tcPr>
          <w:p w14:paraId="69644AB0" w14:textId="77777777" w:rsidR="00E4618E" w:rsidRPr="000702BF" w:rsidRDefault="00E4618E" w:rsidP="00AE3F12">
            <w:pPr>
              <w:pStyle w:val="TAC"/>
              <w:rPr>
                <w:rFonts w:eastAsia="DengXian"/>
              </w:rPr>
            </w:pPr>
            <w:r w:rsidRPr="000702BF">
              <w:rPr>
                <w:rFonts w:eastAsia="DengXian"/>
              </w:rPr>
              <w:t>24</w:t>
            </w:r>
          </w:p>
        </w:tc>
        <w:tc>
          <w:tcPr>
            <w:tcW w:w="1503" w:type="dxa"/>
            <w:shd w:val="clear" w:color="auto" w:fill="auto"/>
          </w:tcPr>
          <w:p w14:paraId="47922105" w14:textId="77777777" w:rsidR="00E4618E" w:rsidRPr="000702BF" w:rsidRDefault="00E4618E" w:rsidP="00AE3F12">
            <w:pPr>
              <w:pStyle w:val="TAC"/>
              <w:rPr>
                <w:rFonts w:eastAsia="DengXian"/>
              </w:rPr>
            </w:pPr>
            <w:r w:rsidRPr="000702BF">
              <w:rPr>
                <w:rFonts w:eastAsia="DengXian"/>
              </w:rPr>
              <w:t>38</w:t>
            </w:r>
          </w:p>
        </w:tc>
        <w:tc>
          <w:tcPr>
            <w:tcW w:w="1503" w:type="dxa"/>
            <w:shd w:val="clear" w:color="auto" w:fill="auto"/>
          </w:tcPr>
          <w:p w14:paraId="4C09A9E9" w14:textId="77777777" w:rsidR="00E4618E" w:rsidRPr="000702BF" w:rsidRDefault="00E4618E" w:rsidP="00AE3F12">
            <w:pPr>
              <w:pStyle w:val="TAC"/>
              <w:rPr>
                <w:rFonts w:eastAsia="DengXian"/>
              </w:rPr>
            </w:pPr>
            <w:r w:rsidRPr="000702BF">
              <w:rPr>
                <w:rFonts w:eastAsia="DengXian"/>
              </w:rPr>
              <w:t>51</w:t>
            </w:r>
          </w:p>
        </w:tc>
      </w:tr>
      <w:tr w:rsidR="00E4618E" w:rsidRPr="000702BF" w14:paraId="422C78A4" w14:textId="77777777" w:rsidTr="008D0E0E">
        <w:trPr>
          <w:jc w:val="center"/>
        </w:trPr>
        <w:tc>
          <w:tcPr>
            <w:tcW w:w="1502" w:type="dxa"/>
            <w:shd w:val="clear" w:color="auto" w:fill="auto"/>
          </w:tcPr>
          <w:p w14:paraId="019E2CAF" w14:textId="77777777" w:rsidR="00E4618E" w:rsidRPr="000702BF" w:rsidRDefault="00E4618E" w:rsidP="00AE3F12">
            <w:pPr>
              <w:pStyle w:val="TAC"/>
              <w:rPr>
                <w:rFonts w:eastAsia="DengXian"/>
              </w:rPr>
            </w:pPr>
            <w:r w:rsidRPr="000702BF">
              <w:rPr>
                <w:rFonts w:eastAsia="DengXian"/>
              </w:rPr>
              <w:t>60</w:t>
            </w:r>
          </w:p>
        </w:tc>
        <w:tc>
          <w:tcPr>
            <w:tcW w:w="1503" w:type="dxa"/>
            <w:shd w:val="clear" w:color="auto" w:fill="auto"/>
          </w:tcPr>
          <w:p w14:paraId="2C24F0FE" w14:textId="77777777" w:rsidR="00E4618E" w:rsidRPr="000702BF" w:rsidRDefault="00E4618E" w:rsidP="00AE3F12">
            <w:pPr>
              <w:pStyle w:val="TAC"/>
              <w:rPr>
                <w:rFonts w:eastAsia="DengXian"/>
              </w:rPr>
            </w:pPr>
            <w:r w:rsidRPr="000702BF">
              <w:rPr>
                <w:rFonts w:eastAsia="DengXian"/>
              </w:rPr>
              <w:t>N/A</w:t>
            </w:r>
          </w:p>
        </w:tc>
        <w:tc>
          <w:tcPr>
            <w:tcW w:w="1502" w:type="dxa"/>
            <w:shd w:val="clear" w:color="auto" w:fill="auto"/>
          </w:tcPr>
          <w:p w14:paraId="203E1BB0" w14:textId="77777777" w:rsidR="00E4618E" w:rsidRPr="000702BF" w:rsidRDefault="00E4618E" w:rsidP="00AE3F12">
            <w:pPr>
              <w:pStyle w:val="TAC"/>
              <w:rPr>
                <w:rFonts w:eastAsia="DengXian"/>
              </w:rPr>
            </w:pPr>
            <w:r w:rsidRPr="000702BF">
              <w:rPr>
                <w:rFonts w:eastAsia="DengXian"/>
              </w:rPr>
              <w:t>11</w:t>
            </w:r>
          </w:p>
        </w:tc>
        <w:tc>
          <w:tcPr>
            <w:tcW w:w="1503" w:type="dxa"/>
            <w:shd w:val="clear" w:color="auto" w:fill="auto"/>
          </w:tcPr>
          <w:p w14:paraId="09B904FF" w14:textId="77777777" w:rsidR="00E4618E" w:rsidRPr="000702BF" w:rsidRDefault="00E4618E" w:rsidP="00AE3F12">
            <w:pPr>
              <w:pStyle w:val="TAC"/>
              <w:rPr>
                <w:rFonts w:eastAsia="DengXian"/>
              </w:rPr>
            </w:pPr>
            <w:r w:rsidRPr="000702BF">
              <w:rPr>
                <w:rFonts w:eastAsia="DengXian"/>
              </w:rPr>
              <w:t>18</w:t>
            </w:r>
          </w:p>
        </w:tc>
        <w:tc>
          <w:tcPr>
            <w:tcW w:w="1503" w:type="dxa"/>
            <w:shd w:val="clear" w:color="auto" w:fill="auto"/>
          </w:tcPr>
          <w:p w14:paraId="1A016280" w14:textId="77777777" w:rsidR="00E4618E" w:rsidRPr="000702BF" w:rsidRDefault="00E4618E" w:rsidP="00AE3F12">
            <w:pPr>
              <w:pStyle w:val="TAC"/>
              <w:rPr>
                <w:rFonts w:eastAsia="DengXian"/>
              </w:rPr>
            </w:pPr>
            <w:r w:rsidRPr="000702BF">
              <w:rPr>
                <w:rFonts w:eastAsia="DengXian"/>
              </w:rPr>
              <w:t>24</w:t>
            </w:r>
          </w:p>
        </w:tc>
      </w:tr>
    </w:tbl>
    <w:p w14:paraId="3F1D0D3F" w14:textId="77777777" w:rsidR="00E4618E" w:rsidRPr="000702BF" w:rsidRDefault="00E4618E" w:rsidP="00E4618E"/>
    <w:p w14:paraId="58920DFD" w14:textId="77777777" w:rsidR="00E4618E" w:rsidRPr="000702BF" w:rsidRDefault="00E4618E" w:rsidP="00E4618E">
      <w:pPr>
        <w:pStyle w:val="Heading3"/>
      </w:pPr>
      <w:bookmarkStart w:id="188" w:name="_Toc106127541"/>
      <w:bookmarkStart w:id="189" w:name="_Toc137543568"/>
      <w:bookmarkStart w:id="190" w:name="_Toc163738349"/>
      <w:r w:rsidRPr="000702BF">
        <w:t>5.3.3</w:t>
      </w:r>
      <w:r w:rsidRPr="000702BF">
        <w:tab/>
        <w:t>Minimum guardband and transmission bandwidth configuration</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762F9686" w14:textId="53669527" w:rsidR="00E4618E" w:rsidRPr="000702BF" w:rsidRDefault="00E4618E" w:rsidP="00E4618E">
      <w:pPr>
        <w:rPr>
          <w:rFonts w:eastAsia="Yu Mincho"/>
        </w:rPr>
      </w:pPr>
      <w:r w:rsidRPr="000702BF">
        <w:rPr>
          <w:rFonts w:eastAsia="Yu Mincho"/>
        </w:rPr>
        <w:t>The minimum guardband for each UE channel bandwidth and SCS is specified in Table 5.3.3</w:t>
      </w:r>
      <w:r w:rsidR="00D1577B" w:rsidRPr="00317330">
        <w:rPr>
          <w:rFonts w:eastAsia="Yu Mincho"/>
        </w:rPr>
        <w:t>-1</w:t>
      </w:r>
      <w:r w:rsidR="00D1577B">
        <w:rPr>
          <w:rFonts w:eastAsia="Yu Mincho"/>
        </w:rPr>
        <w:t>.</w:t>
      </w:r>
    </w:p>
    <w:p w14:paraId="1AAE76F0" w14:textId="77777777" w:rsidR="00E4618E" w:rsidRPr="000702BF" w:rsidRDefault="00E4618E" w:rsidP="00E4618E">
      <w:pPr>
        <w:pStyle w:val="TH"/>
      </w:pPr>
      <w:r w:rsidRPr="000702BF">
        <w:t>Table 5.3.3-1: Minimum guardband for each UE channel bandwidth and SCS (kHz)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2"/>
        <w:gridCol w:w="1503"/>
        <w:gridCol w:w="1502"/>
        <w:gridCol w:w="1503"/>
        <w:gridCol w:w="1503"/>
      </w:tblGrid>
      <w:tr w:rsidR="00E4618E" w:rsidRPr="000702BF" w14:paraId="6F7E1360" w14:textId="77777777" w:rsidTr="008D0E0E">
        <w:trPr>
          <w:jc w:val="center"/>
        </w:trPr>
        <w:tc>
          <w:tcPr>
            <w:tcW w:w="1502" w:type="dxa"/>
            <w:shd w:val="clear" w:color="auto" w:fill="auto"/>
          </w:tcPr>
          <w:p w14:paraId="32158A2A" w14:textId="42F2D75E" w:rsidR="00E4618E" w:rsidRPr="000702BF" w:rsidRDefault="00E4618E" w:rsidP="00AE3F12">
            <w:pPr>
              <w:pStyle w:val="TAH"/>
              <w:rPr>
                <w:rFonts w:eastAsia="DengXian"/>
              </w:rPr>
            </w:pPr>
            <w:r w:rsidRPr="000702BF">
              <w:rPr>
                <w:rFonts w:eastAsia="DengXian"/>
              </w:rPr>
              <w:t>SCS</w:t>
            </w:r>
            <w:r w:rsidR="008D0E0E" w:rsidRPr="000702BF">
              <w:rPr>
                <w:rFonts w:eastAsia="DengXian"/>
              </w:rPr>
              <w:t xml:space="preserve"> </w:t>
            </w:r>
            <w:r w:rsidRPr="000702BF">
              <w:rPr>
                <w:rFonts w:eastAsia="DengXian"/>
              </w:rPr>
              <w:t>(kHz)</w:t>
            </w:r>
          </w:p>
        </w:tc>
        <w:tc>
          <w:tcPr>
            <w:tcW w:w="1503" w:type="dxa"/>
            <w:shd w:val="clear" w:color="auto" w:fill="auto"/>
          </w:tcPr>
          <w:p w14:paraId="7F6230D7" w14:textId="34E9E872" w:rsidR="00E4618E" w:rsidRPr="000702BF" w:rsidRDefault="00E4618E" w:rsidP="00AE3F12">
            <w:pPr>
              <w:pStyle w:val="TAH"/>
              <w:rPr>
                <w:rFonts w:eastAsia="DengXian"/>
              </w:rPr>
            </w:pPr>
            <w:r w:rsidRPr="000702BF">
              <w:rPr>
                <w:rFonts w:eastAsia="DengXian"/>
              </w:rPr>
              <w:t>5</w:t>
            </w:r>
            <w:r w:rsidR="008D0E0E" w:rsidRPr="000702BF">
              <w:rPr>
                <w:rFonts w:eastAsia="DengXian"/>
              </w:rPr>
              <w:t xml:space="preserve"> </w:t>
            </w:r>
          </w:p>
          <w:p w14:paraId="74F8A229" w14:textId="77777777" w:rsidR="00E4618E" w:rsidRPr="000702BF" w:rsidRDefault="00E4618E" w:rsidP="00AE3F12">
            <w:pPr>
              <w:pStyle w:val="TAH"/>
              <w:rPr>
                <w:rFonts w:eastAsia="DengXian"/>
              </w:rPr>
            </w:pPr>
            <w:r w:rsidRPr="000702BF">
              <w:rPr>
                <w:rFonts w:eastAsia="DengXian"/>
              </w:rPr>
              <w:t>MHz</w:t>
            </w:r>
          </w:p>
        </w:tc>
        <w:tc>
          <w:tcPr>
            <w:tcW w:w="1502" w:type="dxa"/>
            <w:shd w:val="clear" w:color="auto" w:fill="auto"/>
          </w:tcPr>
          <w:p w14:paraId="0171FB0E" w14:textId="77777777" w:rsidR="00E4618E" w:rsidRPr="000702BF" w:rsidRDefault="00E4618E" w:rsidP="00AE3F12">
            <w:pPr>
              <w:pStyle w:val="TAH"/>
              <w:rPr>
                <w:rFonts w:eastAsia="DengXian"/>
              </w:rPr>
            </w:pPr>
            <w:r w:rsidRPr="000702BF">
              <w:rPr>
                <w:rFonts w:eastAsia="DengXian"/>
              </w:rPr>
              <w:t>10</w:t>
            </w:r>
          </w:p>
          <w:p w14:paraId="0CB8FAD1" w14:textId="77777777" w:rsidR="00E4618E" w:rsidRPr="000702BF" w:rsidRDefault="00E4618E" w:rsidP="00AE3F12">
            <w:pPr>
              <w:pStyle w:val="TAH"/>
              <w:rPr>
                <w:rFonts w:eastAsia="DengXian"/>
              </w:rPr>
            </w:pPr>
            <w:r w:rsidRPr="000702BF">
              <w:rPr>
                <w:rFonts w:eastAsia="DengXian"/>
              </w:rPr>
              <w:t>MHz</w:t>
            </w:r>
          </w:p>
        </w:tc>
        <w:tc>
          <w:tcPr>
            <w:tcW w:w="1503" w:type="dxa"/>
            <w:shd w:val="clear" w:color="auto" w:fill="auto"/>
          </w:tcPr>
          <w:p w14:paraId="2F7AD648" w14:textId="77777777" w:rsidR="00E4618E" w:rsidRPr="000702BF" w:rsidRDefault="00E4618E" w:rsidP="00AE3F12">
            <w:pPr>
              <w:pStyle w:val="TAH"/>
              <w:rPr>
                <w:rFonts w:eastAsia="DengXian"/>
              </w:rPr>
            </w:pPr>
            <w:r w:rsidRPr="000702BF">
              <w:rPr>
                <w:rFonts w:eastAsia="DengXian"/>
              </w:rPr>
              <w:t>15</w:t>
            </w:r>
          </w:p>
          <w:p w14:paraId="167B4989" w14:textId="77777777" w:rsidR="00E4618E" w:rsidRPr="000702BF" w:rsidRDefault="00E4618E" w:rsidP="00AE3F12">
            <w:pPr>
              <w:pStyle w:val="TAH"/>
              <w:rPr>
                <w:rFonts w:eastAsia="DengXian"/>
              </w:rPr>
            </w:pPr>
            <w:r w:rsidRPr="000702BF">
              <w:rPr>
                <w:rFonts w:eastAsia="DengXian"/>
              </w:rPr>
              <w:t>MHz</w:t>
            </w:r>
          </w:p>
        </w:tc>
        <w:tc>
          <w:tcPr>
            <w:tcW w:w="1503" w:type="dxa"/>
            <w:shd w:val="clear" w:color="auto" w:fill="auto"/>
          </w:tcPr>
          <w:p w14:paraId="12C0BF89" w14:textId="77777777" w:rsidR="00E4618E" w:rsidRPr="000702BF" w:rsidRDefault="00E4618E" w:rsidP="00AE3F12">
            <w:pPr>
              <w:pStyle w:val="TAH"/>
              <w:rPr>
                <w:rFonts w:eastAsia="DengXian"/>
              </w:rPr>
            </w:pPr>
            <w:r w:rsidRPr="000702BF">
              <w:rPr>
                <w:rFonts w:eastAsia="DengXian"/>
              </w:rPr>
              <w:t>20</w:t>
            </w:r>
          </w:p>
          <w:p w14:paraId="0780B3CA" w14:textId="77777777" w:rsidR="00E4618E" w:rsidRPr="000702BF" w:rsidRDefault="00E4618E" w:rsidP="00AE3F12">
            <w:pPr>
              <w:pStyle w:val="TAH"/>
              <w:rPr>
                <w:rFonts w:eastAsia="DengXian"/>
              </w:rPr>
            </w:pPr>
            <w:r w:rsidRPr="000702BF">
              <w:rPr>
                <w:rFonts w:eastAsia="DengXian"/>
              </w:rPr>
              <w:t>MHz</w:t>
            </w:r>
          </w:p>
        </w:tc>
      </w:tr>
      <w:tr w:rsidR="00E4618E" w:rsidRPr="000702BF" w14:paraId="74DE9004" w14:textId="77777777" w:rsidTr="008D0E0E">
        <w:trPr>
          <w:jc w:val="center"/>
        </w:trPr>
        <w:tc>
          <w:tcPr>
            <w:tcW w:w="1502" w:type="dxa"/>
            <w:shd w:val="clear" w:color="auto" w:fill="auto"/>
          </w:tcPr>
          <w:p w14:paraId="52BA3AE7" w14:textId="77777777" w:rsidR="00E4618E" w:rsidRPr="000702BF" w:rsidRDefault="00E4618E" w:rsidP="00AE3F12">
            <w:pPr>
              <w:pStyle w:val="TAC"/>
              <w:rPr>
                <w:rFonts w:eastAsia="DengXian"/>
              </w:rPr>
            </w:pPr>
            <w:r w:rsidRPr="000702BF">
              <w:rPr>
                <w:rFonts w:eastAsia="DengXian"/>
              </w:rPr>
              <w:t>15</w:t>
            </w:r>
          </w:p>
        </w:tc>
        <w:tc>
          <w:tcPr>
            <w:tcW w:w="1503" w:type="dxa"/>
            <w:shd w:val="clear" w:color="auto" w:fill="auto"/>
          </w:tcPr>
          <w:p w14:paraId="4D729D3D" w14:textId="77777777" w:rsidR="00E4618E" w:rsidRPr="000702BF" w:rsidRDefault="00E4618E" w:rsidP="00AE3F12">
            <w:pPr>
              <w:pStyle w:val="TAC"/>
              <w:rPr>
                <w:rFonts w:eastAsia="DengXian"/>
              </w:rPr>
            </w:pPr>
            <w:r w:rsidRPr="000702BF">
              <w:rPr>
                <w:rFonts w:eastAsia="DengXian"/>
              </w:rPr>
              <w:t>242.5</w:t>
            </w:r>
          </w:p>
        </w:tc>
        <w:tc>
          <w:tcPr>
            <w:tcW w:w="1502" w:type="dxa"/>
            <w:shd w:val="clear" w:color="auto" w:fill="auto"/>
          </w:tcPr>
          <w:p w14:paraId="41070786" w14:textId="77777777" w:rsidR="00E4618E" w:rsidRPr="000702BF" w:rsidRDefault="00E4618E" w:rsidP="00AE3F12">
            <w:pPr>
              <w:pStyle w:val="TAC"/>
              <w:rPr>
                <w:rFonts w:eastAsia="DengXian"/>
              </w:rPr>
            </w:pPr>
            <w:r w:rsidRPr="000702BF">
              <w:rPr>
                <w:rFonts w:eastAsia="DengXian"/>
              </w:rPr>
              <w:t>312.5</w:t>
            </w:r>
          </w:p>
        </w:tc>
        <w:tc>
          <w:tcPr>
            <w:tcW w:w="1503" w:type="dxa"/>
            <w:shd w:val="clear" w:color="auto" w:fill="auto"/>
          </w:tcPr>
          <w:p w14:paraId="45B87BC4" w14:textId="77777777" w:rsidR="00E4618E" w:rsidRPr="000702BF" w:rsidRDefault="00E4618E" w:rsidP="00AE3F12">
            <w:pPr>
              <w:pStyle w:val="TAC"/>
              <w:rPr>
                <w:rFonts w:eastAsia="DengXian"/>
              </w:rPr>
            </w:pPr>
            <w:r w:rsidRPr="000702BF">
              <w:rPr>
                <w:rFonts w:eastAsia="DengXian"/>
              </w:rPr>
              <w:t>382.5</w:t>
            </w:r>
          </w:p>
        </w:tc>
        <w:tc>
          <w:tcPr>
            <w:tcW w:w="1503" w:type="dxa"/>
            <w:shd w:val="clear" w:color="auto" w:fill="auto"/>
          </w:tcPr>
          <w:p w14:paraId="5170F11C" w14:textId="77777777" w:rsidR="00E4618E" w:rsidRPr="000702BF" w:rsidRDefault="00E4618E" w:rsidP="00AE3F12">
            <w:pPr>
              <w:pStyle w:val="TAC"/>
              <w:rPr>
                <w:rFonts w:eastAsia="DengXian"/>
              </w:rPr>
            </w:pPr>
            <w:r w:rsidRPr="000702BF">
              <w:rPr>
                <w:rFonts w:eastAsia="DengXian"/>
              </w:rPr>
              <w:t>452.5</w:t>
            </w:r>
          </w:p>
        </w:tc>
      </w:tr>
      <w:tr w:rsidR="00E4618E" w:rsidRPr="000702BF" w14:paraId="0C85D987" w14:textId="77777777" w:rsidTr="008D0E0E">
        <w:trPr>
          <w:jc w:val="center"/>
        </w:trPr>
        <w:tc>
          <w:tcPr>
            <w:tcW w:w="1502" w:type="dxa"/>
            <w:shd w:val="clear" w:color="auto" w:fill="auto"/>
          </w:tcPr>
          <w:p w14:paraId="1947E949" w14:textId="77777777" w:rsidR="00E4618E" w:rsidRPr="000702BF" w:rsidRDefault="00E4618E" w:rsidP="00AE3F12">
            <w:pPr>
              <w:pStyle w:val="TAC"/>
              <w:rPr>
                <w:rFonts w:eastAsia="DengXian"/>
              </w:rPr>
            </w:pPr>
            <w:r w:rsidRPr="000702BF">
              <w:rPr>
                <w:rFonts w:eastAsia="DengXian"/>
              </w:rPr>
              <w:t>30</w:t>
            </w:r>
          </w:p>
        </w:tc>
        <w:tc>
          <w:tcPr>
            <w:tcW w:w="1503" w:type="dxa"/>
            <w:shd w:val="clear" w:color="auto" w:fill="auto"/>
          </w:tcPr>
          <w:p w14:paraId="76CD447F" w14:textId="77777777" w:rsidR="00E4618E" w:rsidRPr="000702BF" w:rsidRDefault="00E4618E" w:rsidP="00AE3F12">
            <w:pPr>
              <w:pStyle w:val="TAC"/>
              <w:rPr>
                <w:rFonts w:eastAsia="DengXian"/>
              </w:rPr>
            </w:pPr>
            <w:r w:rsidRPr="000702BF">
              <w:rPr>
                <w:rFonts w:eastAsia="DengXian"/>
              </w:rPr>
              <w:t>505</w:t>
            </w:r>
          </w:p>
        </w:tc>
        <w:tc>
          <w:tcPr>
            <w:tcW w:w="1502" w:type="dxa"/>
            <w:shd w:val="clear" w:color="auto" w:fill="auto"/>
          </w:tcPr>
          <w:p w14:paraId="3BC9B812" w14:textId="77777777" w:rsidR="00E4618E" w:rsidRPr="000702BF" w:rsidRDefault="00E4618E" w:rsidP="00AE3F12">
            <w:pPr>
              <w:pStyle w:val="TAC"/>
              <w:rPr>
                <w:rFonts w:eastAsia="DengXian"/>
              </w:rPr>
            </w:pPr>
            <w:r w:rsidRPr="000702BF">
              <w:rPr>
                <w:rFonts w:eastAsia="DengXian"/>
              </w:rPr>
              <w:t>665</w:t>
            </w:r>
          </w:p>
        </w:tc>
        <w:tc>
          <w:tcPr>
            <w:tcW w:w="1503" w:type="dxa"/>
            <w:shd w:val="clear" w:color="auto" w:fill="auto"/>
          </w:tcPr>
          <w:p w14:paraId="44A74ECC" w14:textId="77777777" w:rsidR="00E4618E" w:rsidRPr="000702BF" w:rsidRDefault="00E4618E" w:rsidP="00AE3F12">
            <w:pPr>
              <w:pStyle w:val="TAC"/>
              <w:rPr>
                <w:rFonts w:eastAsia="DengXian"/>
              </w:rPr>
            </w:pPr>
            <w:r w:rsidRPr="000702BF">
              <w:rPr>
                <w:rFonts w:eastAsia="DengXian"/>
              </w:rPr>
              <w:t>645</w:t>
            </w:r>
          </w:p>
        </w:tc>
        <w:tc>
          <w:tcPr>
            <w:tcW w:w="1503" w:type="dxa"/>
            <w:shd w:val="clear" w:color="auto" w:fill="auto"/>
          </w:tcPr>
          <w:p w14:paraId="6186D427" w14:textId="77777777" w:rsidR="00E4618E" w:rsidRPr="000702BF" w:rsidRDefault="00E4618E" w:rsidP="00AE3F12">
            <w:pPr>
              <w:pStyle w:val="TAC"/>
              <w:rPr>
                <w:rFonts w:eastAsia="DengXian"/>
              </w:rPr>
            </w:pPr>
            <w:r w:rsidRPr="000702BF">
              <w:rPr>
                <w:rFonts w:eastAsia="DengXian"/>
              </w:rPr>
              <w:t>805</w:t>
            </w:r>
          </w:p>
        </w:tc>
      </w:tr>
      <w:tr w:rsidR="00E4618E" w:rsidRPr="000702BF" w14:paraId="143937A8" w14:textId="77777777" w:rsidTr="008D0E0E">
        <w:trPr>
          <w:jc w:val="center"/>
        </w:trPr>
        <w:tc>
          <w:tcPr>
            <w:tcW w:w="1502" w:type="dxa"/>
            <w:shd w:val="clear" w:color="auto" w:fill="auto"/>
          </w:tcPr>
          <w:p w14:paraId="05F6BF1A" w14:textId="77777777" w:rsidR="00E4618E" w:rsidRPr="000702BF" w:rsidRDefault="00E4618E" w:rsidP="00AE3F12">
            <w:pPr>
              <w:pStyle w:val="TAC"/>
              <w:rPr>
                <w:rFonts w:eastAsia="DengXian"/>
              </w:rPr>
            </w:pPr>
            <w:r w:rsidRPr="000702BF">
              <w:rPr>
                <w:rFonts w:eastAsia="DengXian"/>
              </w:rPr>
              <w:t>60</w:t>
            </w:r>
          </w:p>
        </w:tc>
        <w:tc>
          <w:tcPr>
            <w:tcW w:w="1503" w:type="dxa"/>
            <w:shd w:val="clear" w:color="auto" w:fill="auto"/>
          </w:tcPr>
          <w:p w14:paraId="660DFE9E" w14:textId="77777777" w:rsidR="00E4618E" w:rsidRPr="000702BF" w:rsidRDefault="00E4618E" w:rsidP="00AE3F12">
            <w:pPr>
              <w:pStyle w:val="TAC"/>
              <w:rPr>
                <w:rFonts w:eastAsia="DengXian"/>
              </w:rPr>
            </w:pPr>
            <w:r w:rsidRPr="000702BF">
              <w:rPr>
                <w:rFonts w:eastAsia="DengXian"/>
              </w:rPr>
              <w:t>N/A</w:t>
            </w:r>
          </w:p>
        </w:tc>
        <w:tc>
          <w:tcPr>
            <w:tcW w:w="1502" w:type="dxa"/>
            <w:shd w:val="clear" w:color="auto" w:fill="auto"/>
          </w:tcPr>
          <w:p w14:paraId="41EDD9C0" w14:textId="59BB09E0" w:rsidR="00E4618E" w:rsidRPr="000702BF" w:rsidRDefault="00E4618E" w:rsidP="00AE3F12">
            <w:pPr>
              <w:pStyle w:val="TAC"/>
              <w:rPr>
                <w:rFonts w:eastAsia="DengXian"/>
              </w:rPr>
            </w:pPr>
            <w:r w:rsidRPr="000702BF">
              <w:rPr>
                <w:rFonts w:eastAsia="DengXian"/>
              </w:rPr>
              <w:t>1</w:t>
            </w:r>
            <w:r w:rsidR="008C005D">
              <w:rPr>
                <w:rFonts w:eastAsia="DengXian"/>
              </w:rPr>
              <w:t>,</w:t>
            </w:r>
            <w:r w:rsidRPr="000702BF">
              <w:rPr>
                <w:rFonts w:eastAsia="DengXian"/>
              </w:rPr>
              <w:t>010</w:t>
            </w:r>
          </w:p>
        </w:tc>
        <w:tc>
          <w:tcPr>
            <w:tcW w:w="1503" w:type="dxa"/>
            <w:shd w:val="clear" w:color="auto" w:fill="auto"/>
          </w:tcPr>
          <w:p w14:paraId="5CC7793C" w14:textId="77777777" w:rsidR="00E4618E" w:rsidRPr="000702BF" w:rsidRDefault="00E4618E" w:rsidP="00AE3F12">
            <w:pPr>
              <w:pStyle w:val="TAC"/>
              <w:rPr>
                <w:rFonts w:eastAsia="DengXian"/>
              </w:rPr>
            </w:pPr>
            <w:r w:rsidRPr="000702BF">
              <w:rPr>
                <w:rFonts w:eastAsia="DengXian"/>
              </w:rPr>
              <w:t>990</w:t>
            </w:r>
          </w:p>
        </w:tc>
        <w:tc>
          <w:tcPr>
            <w:tcW w:w="1503" w:type="dxa"/>
            <w:shd w:val="clear" w:color="auto" w:fill="auto"/>
          </w:tcPr>
          <w:p w14:paraId="6B82CE82" w14:textId="7776ABF1" w:rsidR="00E4618E" w:rsidRPr="000702BF" w:rsidRDefault="00E4618E" w:rsidP="00AE3F12">
            <w:pPr>
              <w:pStyle w:val="TAC"/>
              <w:rPr>
                <w:rFonts w:eastAsia="DengXian"/>
              </w:rPr>
            </w:pPr>
            <w:r w:rsidRPr="000702BF">
              <w:rPr>
                <w:rFonts w:eastAsia="DengXian"/>
              </w:rPr>
              <w:t>1</w:t>
            </w:r>
            <w:r w:rsidR="008C005D">
              <w:rPr>
                <w:rFonts w:eastAsia="DengXian"/>
              </w:rPr>
              <w:t>,</w:t>
            </w:r>
            <w:r w:rsidRPr="000702BF">
              <w:rPr>
                <w:rFonts w:eastAsia="DengXian"/>
              </w:rPr>
              <w:t>330</w:t>
            </w:r>
          </w:p>
        </w:tc>
      </w:tr>
    </w:tbl>
    <w:p w14:paraId="7218E731" w14:textId="77777777" w:rsidR="00E4618E" w:rsidRPr="000702BF" w:rsidRDefault="00E4618E" w:rsidP="00E4618E"/>
    <w:p w14:paraId="406A47B9" w14:textId="1EAF2707" w:rsidR="00E4618E" w:rsidRPr="000702BF" w:rsidRDefault="00E4618E" w:rsidP="00E4618E">
      <w:pPr>
        <w:pStyle w:val="NO"/>
      </w:pPr>
      <w:r w:rsidRPr="000702BF">
        <w:t>NOTE:</w:t>
      </w:r>
      <w:r w:rsidRPr="000702BF">
        <w:tab/>
        <w:t>The minimum guardbands have been calculated using the following equation: (BW</w:t>
      </w:r>
      <w:r w:rsidRPr="000702BF">
        <w:rPr>
          <w:vertAlign w:val="subscript"/>
        </w:rPr>
        <w:t>Channel</w:t>
      </w:r>
      <w:r w:rsidRPr="000702BF">
        <w:t xml:space="preserve"> x 1</w:t>
      </w:r>
      <w:r w:rsidR="008C005D">
        <w:t>,</w:t>
      </w:r>
      <w:r w:rsidRPr="000702BF">
        <w:t>000 (kHz) - N</w:t>
      </w:r>
      <w:r w:rsidRPr="000702BF">
        <w:rPr>
          <w:vertAlign w:val="subscript"/>
        </w:rPr>
        <w:t>RB</w:t>
      </w:r>
      <w:r w:rsidRPr="000702BF">
        <w:t xml:space="preserve"> x SCS x 12) / 2 - SCS/2, where N</w:t>
      </w:r>
      <w:r w:rsidRPr="000702BF">
        <w:rPr>
          <w:vertAlign w:val="subscript"/>
        </w:rPr>
        <w:t>RB</w:t>
      </w:r>
      <w:r w:rsidRPr="000702BF">
        <w:t xml:space="preserve"> are from Table 5.3.2-1.</w:t>
      </w:r>
    </w:p>
    <w:p w14:paraId="484E670A" w14:textId="77777777" w:rsidR="00E4618E" w:rsidRPr="000702BF" w:rsidRDefault="00E4618E" w:rsidP="00E4618E">
      <w:pPr>
        <w:pStyle w:val="TF"/>
      </w:pPr>
      <w:r w:rsidRPr="000702BF">
        <w:t>Figure 5.3.3-1: Void</w:t>
      </w:r>
    </w:p>
    <w:p w14:paraId="7C865DCB" w14:textId="77777777" w:rsidR="0019319A" w:rsidRDefault="0019319A" w:rsidP="00E4618E">
      <w:pPr>
        <w:rPr>
          <w:rFonts w:eastAsia="Yu Mincho"/>
        </w:rPr>
      </w:pPr>
    </w:p>
    <w:p w14:paraId="02D3B484" w14:textId="7D8543C8" w:rsidR="00E4618E" w:rsidRPr="000702BF" w:rsidRDefault="00E4618E" w:rsidP="00E4618E">
      <w:pPr>
        <w:rPr>
          <w:rFonts w:eastAsia="Yu Mincho"/>
        </w:rPr>
      </w:pPr>
      <w:r w:rsidRPr="000702BF">
        <w:rPr>
          <w:rFonts w:eastAsia="Yu Mincho"/>
        </w:rPr>
        <w:t>The number of RBs configured in any channel bandwidth shall ensure that the minimum guardband specified in this clause is met.</w:t>
      </w:r>
    </w:p>
    <w:p w14:paraId="0EC0E32E" w14:textId="5F9069A7" w:rsidR="00E4618E" w:rsidRPr="000702BF" w:rsidRDefault="00E4618E" w:rsidP="00E4618E">
      <w:pPr>
        <w:pStyle w:val="TH"/>
      </w:pPr>
      <w:r w:rsidRPr="000702BF">
        <w:rPr>
          <w:noProof/>
        </w:rPr>
        <w:drawing>
          <wp:inline distT="0" distB="0" distL="0" distR="0" wp14:anchorId="31118AE1" wp14:editId="1103F310">
            <wp:extent cx="4981575" cy="2505075"/>
            <wp:effectExtent l="0" t="0" r="9525" b="952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505075"/>
                    </a:xfrm>
                    <a:prstGeom prst="rect">
                      <a:avLst/>
                    </a:prstGeom>
                    <a:noFill/>
                    <a:ln>
                      <a:noFill/>
                    </a:ln>
                  </pic:spPr>
                </pic:pic>
              </a:graphicData>
            </a:graphic>
          </wp:inline>
        </w:drawing>
      </w:r>
    </w:p>
    <w:p w14:paraId="18D80A2C" w14:textId="77777777" w:rsidR="00E4618E" w:rsidRPr="000702BF" w:rsidRDefault="00E4618E" w:rsidP="00E4618E">
      <w:pPr>
        <w:pStyle w:val="TF"/>
      </w:pPr>
      <w:r w:rsidRPr="000702BF">
        <w:t>Figure 5.3.3-2: UE PRB utilization</w:t>
      </w:r>
    </w:p>
    <w:p w14:paraId="448E7C38" w14:textId="77777777" w:rsidR="0019319A" w:rsidRDefault="0019319A" w:rsidP="00E4618E">
      <w:pPr>
        <w:rPr>
          <w:rFonts w:eastAsia="Yu Mincho"/>
        </w:rPr>
      </w:pPr>
    </w:p>
    <w:p w14:paraId="330AF5C7" w14:textId="2174E451" w:rsidR="00E4618E" w:rsidRPr="000702BF" w:rsidRDefault="00E4618E" w:rsidP="00E4618E">
      <w:pPr>
        <w:rPr>
          <w:rFonts w:eastAsia="Yu Mincho"/>
        </w:rPr>
      </w:pPr>
      <w:r w:rsidRPr="000702BF">
        <w:rPr>
          <w:rFonts w:eastAsia="Yu Mincho"/>
        </w:rPr>
        <w:t xml:space="preserve">In the case that multiple numerologies are multiplexed in the same symbol, the minimum guard band on each side of the carrier is the guard band applied at the configured </w:t>
      </w:r>
      <w:r w:rsidR="00D1577B">
        <w:rPr>
          <w:rFonts w:eastAsia="Yu Mincho"/>
        </w:rPr>
        <w:t>UE</w:t>
      </w:r>
      <w:r w:rsidRPr="000702BF">
        <w:rPr>
          <w:rFonts w:eastAsia="Yu Mincho"/>
        </w:rPr>
        <w:t>channel bandwidth for the numerology that is transmitted/received immediately adjacent to the guard band.</w:t>
      </w:r>
    </w:p>
    <w:p w14:paraId="31D6CF6C" w14:textId="1C67C787" w:rsidR="00D1577B" w:rsidRDefault="00D1577B" w:rsidP="0019319A">
      <w:pPr>
        <w:pStyle w:val="TH"/>
        <w:rPr>
          <w:rFonts w:eastAsia="DengXian"/>
        </w:rPr>
      </w:pPr>
    </w:p>
    <w:p w14:paraId="18E04165" w14:textId="77777777" w:rsidR="00D1577B" w:rsidRPr="00317330" w:rsidRDefault="00D1577B" w:rsidP="0019319A">
      <w:pPr>
        <w:pStyle w:val="TH"/>
        <w:rPr>
          <w:rFonts w:eastAsia="DengXian"/>
        </w:rPr>
      </w:pPr>
      <w:r>
        <w:rPr>
          <w:noProof/>
          <w:lang w:val="en-US" w:eastAsia="zh-CN"/>
        </w:rPr>
        <w:drawing>
          <wp:inline distT="0" distB="0" distL="0" distR="0" wp14:anchorId="520CBA68" wp14:editId="4D5814F4">
            <wp:extent cx="4171950" cy="1733550"/>
            <wp:effectExtent l="0" t="0" r="0" b="0"/>
            <wp:docPr id="1050" name="Picture 2"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50" name="Picture 2" descr="A black background with a black square&#10;&#10;Description automatically generated with medium confidence"/>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14:paraId="67EEAB04" w14:textId="6E398D64" w:rsidR="00AE4C53" w:rsidRPr="000702BF" w:rsidRDefault="00D1577B" w:rsidP="00D1577B">
      <w:pPr>
        <w:pStyle w:val="TF"/>
      </w:pPr>
      <w:r w:rsidRPr="00317330">
        <w:rPr>
          <w:rFonts w:eastAsia="DengXian"/>
        </w:rPr>
        <w:t>Figure 5.3.3-3: Guard band definition when transmitting multiple numerologies</w:t>
      </w:r>
    </w:p>
    <w:p w14:paraId="200C3A09" w14:textId="77777777" w:rsidR="0019319A" w:rsidRDefault="0019319A" w:rsidP="0019319A"/>
    <w:p w14:paraId="0D40D56A" w14:textId="29403A60" w:rsidR="00E4618E" w:rsidRPr="000702BF" w:rsidRDefault="00E4618E" w:rsidP="00E4618E">
      <w:pPr>
        <w:pStyle w:val="NO"/>
      </w:pPr>
      <w:r w:rsidRPr="000702BF">
        <w:t>NOTE:</w:t>
      </w:r>
      <w:r w:rsidRPr="000702BF">
        <w:tab/>
        <w:t>Figure 5.3.3-2 is not intended to imply the size of any guard between the two numerologies. Inter-numerology guard band within the carrier is implementation dependent.</w:t>
      </w:r>
    </w:p>
    <w:p w14:paraId="0B4807FF" w14:textId="77777777" w:rsidR="00E4618E" w:rsidRPr="000702BF" w:rsidRDefault="00E4618E" w:rsidP="00E4618E">
      <w:pPr>
        <w:pStyle w:val="Heading3"/>
      </w:pPr>
      <w:bookmarkStart w:id="191" w:name="_Toc61367256"/>
      <w:bookmarkStart w:id="192" w:name="_Toc61372639"/>
      <w:bookmarkStart w:id="193" w:name="_Toc68230579"/>
      <w:bookmarkStart w:id="194" w:name="_Toc69083992"/>
      <w:bookmarkStart w:id="195" w:name="_Toc75466999"/>
      <w:bookmarkStart w:id="196" w:name="_Toc76509021"/>
      <w:bookmarkStart w:id="197" w:name="_Toc76718011"/>
      <w:bookmarkStart w:id="198" w:name="_Toc83580321"/>
      <w:bookmarkStart w:id="199" w:name="_Toc84404830"/>
      <w:bookmarkStart w:id="200" w:name="_Toc84413439"/>
      <w:bookmarkStart w:id="201" w:name="_Toc106127542"/>
      <w:bookmarkStart w:id="202" w:name="_Toc137543569"/>
      <w:bookmarkStart w:id="203" w:name="_Toc163738350"/>
      <w:r w:rsidRPr="000702BF">
        <w:t>5.3.4</w:t>
      </w:r>
      <w:r w:rsidRPr="000702BF">
        <w:tab/>
        <w:t>RB alignment</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656775DC" w14:textId="20CCBA93" w:rsidR="00E4618E" w:rsidRPr="000702BF" w:rsidRDefault="00E4618E" w:rsidP="00E4618E">
      <w:r w:rsidRPr="000702BF">
        <w:t xml:space="preserve">The RB alignment refers to NR RB alignments as specified in </w:t>
      </w:r>
      <w:r w:rsidR="00962386" w:rsidRPr="000702BF">
        <w:t>3GPP TS 38.101</w:t>
      </w:r>
      <w:r w:rsidR="00962386" w:rsidRPr="000702BF">
        <w:noBreakHyphen/>
        <w:t xml:space="preserve">1 </w:t>
      </w:r>
      <w:r w:rsidRPr="000702BF">
        <w:t>[5] clause 5.3.4.</w:t>
      </w:r>
    </w:p>
    <w:p w14:paraId="4D2169EA" w14:textId="77777777" w:rsidR="00E4618E" w:rsidRPr="000702BF" w:rsidRDefault="00E4618E" w:rsidP="00E4618E">
      <w:pPr>
        <w:pStyle w:val="Heading3"/>
      </w:pPr>
      <w:bookmarkStart w:id="204" w:name="_Toc21344198"/>
      <w:bookmarkStart w:id="205" w:name="_Toc29801682"/>
      <w:bookmarkStart w:id="206" w:name="_Toc29802106"/>
      <w:bookmarkStart w:id="207" w:name="_Toc29802731"/>
      <w:bookmarkStart w:id="208" w:name="_Toc36107473"/>
      <w:bookmarkStart w:id="209" w:name="_Toc37251232"/>
      <w:bookmarkStart w:id="210" w:name="_Toc45888018"/>
      <w:bookmarkStart w:id="211" w:name="_Toc45888617"/>
      <w:bookmarkStart w:id="212" w:name="_Toc61367257"/>
      <w:bookmarkStart w:id="213" w:name="_Toc61372640"/>
      <w:bookmarkStart w:id="214" w:name="_Toc68230580"/>
      <w:bookmarkStart w:id="215" w:name="_Toc69083993"/>
      <w:bookmarkStart w:id="216" w:name="_Toc75467000"/>
      <w:bookmarkStart w:id="217" w:name="_Toc76509022"/>
      <w:bookmarkStart w:id="218" w:name="_Toc76718012"/>
      <w:bookmarkStart w:id="219" w:name="_Toc83580322"/>
      <w:bookmarkStart w:id="220" w:name="_Toc84404831"/>
      <w:bookmarkStart w:id="221" w:name="_Toc84413440"/>
      <w:bookmarkStart w:id="222" w:name="_Toc106127543"/>
      <w:bookmarkStart w:id="223" w:name="_Toc137543570"/>
      <w:bookmarkStart w:id="224" w:name="_Toc163738351"/>
      <w:r w:rsidRPr="000702BF">
        <w:t>5.3.5</w:t>
      </w:r>
      <w:r w:rsidRPr="000702BF">
        <w:tab/>
        <w:t>UE channel bandwidth per operating band</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15E90C8E" w14:textId="77777777" w:rsidR="00E4618E" w:rsidRPr="000702BF" w:rsidRDefault="00E4618E" w:rsidP="00E4618E">
      <w:pPr>
        <w:rPr>
          <w:rFonts w:eastAsia="Yu Mincho"/>
        </w:rPr>
      </w:pPr>
      <w:r w:rsidRPr="000702BF">
        <w:rPr>
          <w:rFonts w:eastAsia="Yu Mincho"/>
        </w:rPr>
        <w:t>The requirements in this specification apply to the combination of channel bandwidths, SCS and operating bands shown in Table 5.3.5-1. The transmission bandwidth configuration in Table 5.3.2-1 shall be supported for each of the specified channel bandwidths. The channel bandwidths are specified for both the TX and RX path.</w:t>
      </w:r>
    </w:p>
    <w:p w14:paraId="28934F32" w14:textId="77777777" w:rsidR="00E4618E" w:rsidRPr="000702BF" w:rsidRDefault="00E4618E" w:rsidP="00E4618E">
      <w:pPr>
        <w:pStyle w:val="TH"/>
      </w:pPr>
      <w:r w:rsidRPr="000702BF">
        <w:t>Table 5.3.5-1: Channel bandwidths for each NTN satellite band</w:t>
      </w:r>
    </w:p>
    <w:tbl>
      <w:tblPr>
        <w:tblW w:w="7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3"/>
        <w:gridCol w:w="1132"/>
        <w:gridCol w:w="1132"/>
        <w:gridCol w:w="1132"/>
        <w:gridCol w:w="1133"/>
        <w:gridCol w:w="1133"/>
      </w:tblGrid>
      <w:tr w:rsidR="00E4618E" w:rsidRPr="000702BF" w14:paraId="2CA1F4A5" w14:textId="77777777" w:rsidTr="008D0E0E">
        <w:trPr>
          <w:cantSplit/>
          <w:tblHeader/>
          <w:jc w:val="center"/>
        </w:trPr>
        <w:tc>
          <w:tcPr>
            <w:tcW w:w="1493" w:type="dxa"/>
            <w:vMerge w:val="restart"/>
            <w:tcBorders>
              <w:top w:val="single" w:sz="4" w:space="0" w:color="auto"/>
              <w:left w:val="single" w:sz="4" w:space="0" w:color="auto"/>
              <w:right w:val="single" w:sz="4" w:space="0" w:color="auto"/>
            </w:tcBorders>
            <w:shd w:val="clear" w:color="auto" w:fill="auto"/>
            <w:vAlign w:val="center"/>
          </w:tcPr>
          <w:p w14:paraId="36520011" w14:textId="68F1997D" w:rsidR="00E4618E" w:rsidRPr="000702BF" w:rsidRDefault="00E4618E" w:rsidP="00AE3F12">
            <w:pPr>
              <w:pStyle w:val="TAH"/>
              <w:rPr>
                <w:rFonts w:eastAsia="Yu Mincho"/>
              </w:rPr>
            </w:pPr>
            <w:r w:rsidRPr="000702BF">
              <w:rPr>
                <w:rFonts w:eastAsia="DengXian"/>
              </w:rPr>
              <w:t>NTN</w:t>
            </w:r>
            <w:r w:rsidR="008D0E0E" w:rsidRPr="000702BF">
              <w:rPr>
                <w:rFonts w:eastAsia="DengXian"/>
              </w:rPr>
              <w:t xml:space="preserve"> </w:t>
            </w:r>
            <w:r w:rsidRPr="000702BF">
              <w:rPr>
                <w:rFonts w:eastAsia="DengXian"/>
              </w:rPr>
              <w:t>satellite</w:t>
            </w:r>
            <w:r w:rsidR="008D0E0E" w:rsidRPr="000702BF">
              <w:rPr>
                <w:rFonts w:eastAsia="DengXian"/>
              </w:rPr>
              <w:t xml:space="preserve"> </w:t>
            </w:r>
            <w:r w:rsidRPr="000702BF">
              <w:rPr>
                <w:rFonts w:eastAsia="DengXian"/>
              </w:rPr>
              <w:t>band</w:t>
            </w:r>
          </w:p>
        </w:tc>
        <w:tc>
          <w:tcPr>
            <w:tcW w:w="1132" w:type="dxa"/>
            <w:vMerge w:val="restart"/>
            <w:tcBorders>
              <w:left w:val="single" w:sz="4" w:space="0" w:color="auto"/>
            </w:tcBorders>
            <w:shd w:val="clear" w:color="auto" w:fill="auto"/>
            <w:vAlign w:val="center"/>
          </w:tcPr>
          <w:p w14:paraId="02D949EC" w14:textId="77777777" w:rsidR="00E4618E" w:rsidRPr="000702BF" w:rsidRDefault="00E4618E" w:rsidP="00AE3F12">
            <w:pPr>
              <w:pStyle w:val="TAH"/>
              <w:rPr>
                <w:rFonts w:eastAsia="DengXian"/>
              </w:rPr>
            </w:pPr>
            <w:r w:rsidRPr="000702BF">
              <w:rPr>
                <w:rFonts w:eastAsia="DengXian"/>
              </w:rPr>
              <w:t>SCS</w:t>
            </w:r>
          </w:p>
          <w:p w14:paraId="64F5899F" w14:textId="77777777" w:rsidR="00E4618E" w:rsidRPr="000702BF" w:rsidRDefault="00E4618E" w:rsidP="00AE3F12">
            <w:pPr>
              <w:pStyle w:val="TAH"/>
              <w:rPr>
                <w:rFonts w:eastAsia="Yu Mincho"/>
              </w:rPr>
            </w:pPr>
            <w:r w:rsidRPr="000702BF">
              <w:rPr>
                <w:rFonts w:eastAsia="DengXian"/>
              </w:rPr>
              <w:t>kHz</w:t>
            </w:r>
          </w:p>
        </w:tc>
        <w:tc>
          <w:tcPr>
            <w:tcW w:w="4530" w:type="dxa"/>
            <w:gridSpan w:val="4"/>
            <w:shd w:val="clear" w:color="auto" w:fill="auto"/>
            <w:vAlign w:val="center"/>
          </w:tcPr>
          <w:p w14:paraId="3AAD7D05" w14:textId="7D5C4B4A" w:rsidR="00E4618E" w:rsidRPr="000702BF" w:rsidRDefault="00E4618E" w:rsidP="00AE3F12">
            <w:pPr>
              <w:pStyle w:val="TAH"/>
            </w:pPr>
            <w:r w:rsidRPr="000702BF">
              <w:rPr>
                <w:rFonts w:hint="eastAsia"/>
              </w:rPr>
              <w:t>U</w:t>
            </w:r>
            <w:r w:rsidRPr="000702BF">
              <w:t>E</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(MHz)</w:t>
            </w:r>
          </w:p>
        </w:tc>
      </w:tr>
      <w:tr w:rsidR="00E4618E" w:rsidRPr="000702BF" w14:paraId="6998EC91" w14:textId="77777777" w:rsidTr="008D0E0E">
        <w:trPr>
          <w:cantSplit/>
          <w:jc w:val="center"/>
        </w:trPr>
        <w:tc>
          <w:tcPr>
            <w:tcW w:w="1493" w:type="dxa"/>
            <w:vMerge/>
            <w:tcBorders>
              <w:left w:val="single" w:sz="4" w:space="0" w:color="auto"/>
              <w:bottom w:val="single" w:sz="4" w:space="0" w:color="auto"/>
              <w:right w:val="single" w:sz="4" w:space="0" w:color="auto"/>
            </w:tcBorders>
            <w:shd w:val="clear" w:color="auto" w:fill="auto"/>
            <w:vAlign w:val="center"/>
          </w:tcPr>
          <w:p w14:paraId="5C3330E3" w14:textId="77777777" w:rsidR="00E4618E" w:rsidRPr="000702BF" w:rsidRDefault="00E4618E" w:rsidP="00AE3F12">
            <w:pPr>
              <w:pStyle w:val="TAC"/>
              <w:rPr>
                <w:rFonts w:eastAsia="Yu Mincho"/>
              </w:rPr>
            </w:pPr>
          </w:p>
        </w:tc>
        <w:tc>
          <w:tcPr>
            <w:tcW w:w="1132" w:type="dxa"/>
            <w:vMerge/>
            <w:tcBorders>
              <w:left w:val="single" w:sz="4" w:space="0" w:color="auto"/>
            </w:tcBorders>
            <w:shd w:val="clear" w:color="auto" w:fill="auto"/>
            <w:vAlign w:val="center"/>
          </w:tcPr>
          <w:p w14:paraId="32E7513A" w14:textId="77777777" w:rsidR="00E4618E" w:rsidRPr="000702BF" w:rsidRDefault="00E4618E" w:rsidP="00AE3F12">
            <w:pPr>
              <w:pStyle w:val="TAC"/>
              <w:rPr>
                <w:rFonts w:eastAsia="Yu Mincho"/>
              </w:rPr>
            </w:pPr>
          </w:p>
        </w:tc>
        <w:tc>
          <w:tcPr>
            <w:tcW w:w="1132" w:type="dxa"/>
            <w:shd w:val="clear" w:color="auto" w:fill="auto"/>
          </w:tcPr>
          <w:p w14:paraId="6F23F2F6" w14:textId="77777777" w:rsidR="00E4618E" w:rsidRPr="000702BF" w:rsidRDefault="00E4618E" w:rsidP="00AE3F12">
            <w:pPr>
              <w:pStyle w:val="TAC"/>
              <w:rPr>
                <w:rFonts w:eastAsia="Yu Mincho"/>
              </w:rPr>
            </w:pPr>
            <w:r w:rsidRPr="000702BF">
              <w:rPr>
                <w:rFonts w:eastAsia="DengXian"/>
              </w:rPr>
              <w:t>5</w:t>
            </w:r>
          </w:p>
        </w:tc>
        <w:tc>
          <w:tcPr>
            <w:tcW w:w="1132" w:type="dxa"/>
            <w:shd w:val="clear" w:color="auto" w:fill="auto"/>
            <w:vAlign w:val="center"/>
          </w:tcPr>
          <w:p w14:paraId="512CBFDA" w14:textId="77777777" w:rsidR="00E4618E" w:rsidRPr="000702BF" w:rsidRDefault="00E4618E" w:rsidP="00AE3F12">
            <w:pPr>
              <w:pStyle w:val="TAC"/>
              <w:rPr>
                <w:rFonts w:eastAsia="Yu Mincho"/>
              </w:rPr>
            </w:pPr>
            <w:r w:rsidRPr="000702BF">
              <w:rPr>
                <w:rFonts w:eastAsia="DengXian"/>
              </w:rPr>
              <w:t>10</w:t>
            </w:r>
          </w:p>
        </w:tc>
        <w:tc>
          <w:tcPr>
            <w:tcW w:w="1133" w:type="dxa"/>
            <w:shd w:val="clear" w:color="auto" w:fill="auto"/>
            <w:vAlign w:val="center"/>
          </w:tcPr>
          <w:p w14:paraId="3CC8EB08" w14:textId="77777777" w:rsidR="00E4618E" w:rsidRPr="000702BF" w:rsidRDefault="00E4618E" w:rsidP="00AE3F12">
            <w:pPr>
              <w:pStyle w:val="TAC"/>
              <w:rPr>
                <w:rFonts w:eastAsia="Yu Mincho"/>
              </w:rPr>
            </w:pPr>
            <w:r w:rsidRPr="000702BF">
              <w:rPr>
                <w:rFonts w:eastAsia="DengXian"/>
              </w:rPr>
              <w:t>15</w:t>
            </w:r>
          </w:p>
        </w:tc>
        <w:tc>
          <w:tcPr>
            <w:tcW w:w="1133" w:type="dxa"/>
            <w:shd w:val="clear" w:color="auto" w:fill="auto"/>
            <w:vAlign w:val="center"/>
          </w:tcPr>
          <w:p w14:paraId="02ED6DC6" w14:textId="77777777" w:rsidR="00E4618E" w:rsidRPr="000702BF" w:rsidRDefault="00E4618E" w:rsidP="00AE3F12">
            <w:pPr>
              <w:pStyle w:val="TAC"/>
              <w:rPr>
                <w:rFonts w:eastAsia="Yu Mincho"/>
              </w:rPr>
            </w:pPr>
            <w:r w:rsidRPr="000702BF">
              <w:rPr>
                <w:rFonts w:eastAsia="DengXian"/>
              </w:rPr>
              <w:t>20</w:t>
            </w:r>
          </w:p>
        </w:tc>
      </w:tr>
      <w:tr w:rsidR="00E4618E" w:rsidRPr="000702BF" w14:paraId="188E03CD" w14:textId="77777777" w:rsidTr="008D0E0E">
        <w:trPr>
          <w:cantSplit/>
          <w:jc w:val="center"/>
        </w:trPr>
        <w:tc>
          <w:tcPr>
            <w:tcW w:w="1493" w:type="dxa"/>
            <w:tcBorders>
              <w:top w:val="single" w:sz="4" w:space="0" w:color="auto"/>
              <w:bottom w:val="single" w:sz="4" w:space="0" w:color="FFFFFF"/>
            </w:tcBorders>
            <w:shd w:val="clear" w:color="auto" w:fill="auto"/>
            <w:vAlign w:val="center"/>
          </w:tcPr>
          <w:p w14:paraId="2AB853E4" w14:textId="77777777" w:rsidR="00E4618E" w:rsidRPr="000702BF" w:rsidRDefault="00E4618E" w:rsidP="00AE3F12">
            <w:pPr>
              <w:pStyle w:val="TAC"/>
              <w:rPr>
                <w:rFonts w:eastAsia="DengXian"/>
              </w:rPr>
            </w:pPr>
          </w:p>
        </w:tc>
        <w:tc>
          <w:tcPr>
            <w:tcW w:w="1132" w:type="dxa"/>
            <w:shd w:val="clear" w:color="auto" w:fill="auto"/>
            <w:vAlign w:val="center"/>
          </w:tcPr>
          <w:p w14:paraId="7C771ACE" w14:textId="77777777" w:rsidR="00E4618E" w:rsidRPr="000702BF" w:rsidRDefault="00E4618E" w:rsidP="00AE3F12">
            <w:pPr>
              <w:pStyle w:val="TAC"/>
              <w:rPr>
                <w:rFonts w:eastAsia="DengXian"/>
              </w:rPr>
            </w:pPr>
            <w:r w:rsidRPr="000702BF">
              <w:rPr>
                <w:rFonts w:eastAsia="DengXian"/>
              </w:rPr>
              <w:t>15</w:t>
            </w:r>
          </w:p>
        </w:tc>
        <w:tc>
          <w:tcPr>
            <w:tcW w:w="1132" w:type="dxa"/>
            <w:shd w:val="clear" w:color="auto" w:fill="auto"/>
          </w:tcPr>
          <w:p w14:paraId="004C4DE5" w14:textId="77777777" w:rsidR="00E4618E" w:rsidRPr="000702BF" w:rsidRDefault="00E4618E" w:rsidP="00AE3F12">
            <w:pPr>
              <w:pStyle w:val="TAC"/>
              <w:rPr>
                <w:rFonts w:eastAsia="Yu Mincho"/>
              </w:rPr>
            </w:pPr>
            <w:r w:rsidRPr="000702BF">
              <w:rPr>
                <w:rFonts w:eastAsia="DengXian"/>
              </w:rPr>
              <w:t>5</w:t>
            </w:r>
          </w:p>
        </w:tc>
        <w:tc>
          <w:tcPr>
            <w:tcW w:w="1132" w:type="dxa"/>
            <w:shd w:val="clear" w:color="auto" w:fill="auto"/>
          </w:tcPr>
          <w:p w14:paraId="0A5503D1"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7A801030"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1DF9F08D" w14:textId="77777777" w:rsidR="00E4618E" w:rsidRPr="000702BF" w:rsidRDefault="00E4618E" w:rsidP="00AE3F12">
            <w:pPr>
              <w:pStyle w:val="TAC"/>
              <w:rPr>
                <w:rFonts w:eastAsia="DengXian"/>
              </w:rPr>
            </w:pPr>
            <w:r w:rsidRPr="000702BF">
              <w:rPr>
                <w:rFonts w:eastAsia="DengXian"/>
              </w:rPr>
              <w:t>20</w:t>
            </w:r>
          </w:p>
        </w:tc>
      </w:tr>
      <w:tr w:rsidR="00E4618E" w:rsidRPr="000702BF" w14:paraId="30CDB203" w14:textId="77777777" w:rsidTr="008D0E0E">
        <w:trPr>
          <w:cantSplit/>
          <w:jc w:val="center"/>
        </w:trPr>
        <w:tc>
          <w:tcPr>
            <w:tcW w:w="1493" w:type="dxa"/>
            <w:tcBorders>
              <w:top w:val="single" w:sz="4" w:space="0" w:color="FFFFFF"/>
              <w:bottom w:val="single" w:sz="4" w:space="0" w:color="FFFFFF"/>
            </w:tcBorders>
            <w:shd w:val="clear" w:color="auto" w:fill="auto"/>
            <w:vAlign w:val="center"/>
          </w:tcPr>
          <w:p w14:paraId="1B349A41" w14:textId="77777777" w:rsidR="00E4618E" w:rsidRPr="000702BF" w:rsidRDefault="00E4618E" w:rsidP="00AE3F12">
            <w:pPr>
              <w:pStyle w:val="TAC"/>
              <w:rPr>
                <w:rFonts w:eastAsia="DengXian"/>
              </w:rPr>
            </w:pPr>
            <w:r w:rsidRPr="000702BF">
              <w:rPr>
                <w:rFonts w:eastAsia="DengXian" w:hint="eastAsia"/>
              </w:rPr>
              <w:t>n25</w:t>
            </w:r>
            <w:r w:rsidRPr="000702BF">
              <w:rPr>
                <w:rFonts w:eastAsia="DengXian"/>
              </w:rPr>
              <w:t>6</w:t>
            </w:r>
          </w:p>
        </w:tc>
        <w:tc>
          <w:tcPr>
            <w:tcW w:w="1132" w:type="dxa"/>
            <w:shd w:val="clear" w:color="auto" w:fill="auto"/>
            <w:vAlign w:val="center"/>
          </w:tcPr>
          <w:p w14:paraId="4C0E6DBA" w14:textId="77777777" w:rsidR="00E4618E" w:rsidRPr="000702BF" w:rsidRDefault="00E4618E" w:rsidP="00AE3F12">
            <w:pPr>
              <w:pStyle w:val="TAC"/>
              <w:rPr>
                <w:rFonts w:eastAsia="DengXian"/>
              </w:rPr>
            </w:pPr>
            <w:r w:rsidRPr="000702BF">
              <w:rPr>
                <w:rFonts w:eastAsia="DengXian"/>
              </w:rPr>
              <w:t>30</w:t>
            </w:r>
          </w:p>
        </w:tc>
        <w:tc>
          <w:tcPr>
            <w:tcW w:w="1132" w:type="dxa"/>
            <w:shd w:val="clear" w:color="auto" w:fill="auto"/>
          </w:tcPr>
          <w:p w14:paraId="609468A9" w14:textId="77777777" w:rsidR="00E4618E" w:rsidRPr="000702BF" w:rsidRDefault="00E4618E" w:rsidP="00AE3F12">
            <w:pPr>
              <w:pStyle w:val="TAC"/>
              <w:rPr>
                <w:rFonts w:eastAsia="DengXian"/>
              </w:rPr>
            </w:pPr>
          </w:p>
        </w:tc>
        <w:tc>
          <w:tcPr>
            <w:tcW w:w="1132" w:type="dxa"/>
            <w:shd w:val="clear" w:color="auto" w:fill="auto"/>
          </w:tcPr>
          <w:p w14:paraId="38801168"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24289FD8"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4588EBDF" w14:textId="77777777" w:rsidR="00E4618E" w:rsidRPr="000702BF" w:rsidRDefault="00E4618E" w:rsidP="00AE3F12">
            <w:pPr>
              <w:pStyle w:val="TAC"/>
              <w:rPr>
                <w:rFonts w:eastAsia="DengXian"/>
              </w:rPr>
            </w:pPr>
            <w:r w:rsidRPr="000702BF">
              <w:rPr>
                <w:rFonts w:eastAsia="DengXian"/>
              </w:rPr>
              <w:t>20</w:t>
            </w:r>
          </w:p>
        </w:tc>
      </w:tr>
      <w:tr w:rsidR="00E4618E" w:rsidRPr="000702BF" w14:paraId="11F46EA1" w14:textId="77777777" w:rsidTr="008D0E0E">
        <w:trPr>
          <w:cantSplit/>
          <w:jc w:val="center"/>
        </w:trPr>
        <w:tc>
          <w:tcPr>
            <w:tcW w:w="1493" w:type="dxa"/>
            <w:tcBorders>
              <w:top w:val="single" w:sz="4" w:space="0" w:color="FFFFFF"/>
              <w:bottom w:val="single" w:sz="4" w:space="0" w:color="auto"/>
            </w:tcBorders>
            <w:shd w:val="clear" w:color="auto" w:fill="auto"/>
            <w:vAlign w:val="center"/>
          </w:tcPr>
          <w:p w14:paraId="5E32FB6C" w14:textId="77777777" w:rsidR="00E4618E" w:rsidRPr="000702BF" w:rsidRDefault="00E4618E" w:rsidP="00AE3F12">
            <w:pPr>
              <w:pStyle w:val="TAC"/>
              <w:rPr>
                <w:rFonts w:eastAsia="DengXian"/>
              </w:rPr>
            </w:pPr>
          </w:p>
        </w:tc>
        <w:tc>
          <w:tcPr>
            <w:tcW w:w="1132" w:type="dxa"/>
            <w:shd w:val="clear" w:color="auto" w:fill="auto"/>
            <w:vAlign w:val="center"/>
          </w:tcPr>
          <w:p w14:paraId="64E4525F" w14:textId="77777777" w:rsidR="00E4618E" w:rsidRPr="000702BF" w:rsidRDefault="00E4618E" w:rsidP="00AE3F12">
            <w:pPr>
              <w:pStyle w:val="TAC"/>
              <w:rPr>
                <w:rFonts w:eastAsia="DengXian"/>
              </w:rPr>
            </w:pPr>
            <w:r w:rsidRPr="000702BF">
              <w:rPr>
                <w:rFonts w:eastAsia="DengXian"/>
              </w:rPr>
              <w:t>60</w:t>
            </w:r>
          </w:p>
        </w:tc>
        <w:tc>
          <w:tcPr>
            <w:tcW w:w="1132" w:type="dxa"/>
            <w:shd w:val="clear" w:color="auto" w:fill="auto"/>
          </w:tcPr>
          <w:p w14:paraId="2638F52F" w14:textId="77777777" w:rsidR="00E4618E" w:rsidRPr="000702BF" w:rsidRDefault="00E4618E" w:rsidP="00AE3F12">
            <w:pPr>
              <w:pStyle w:val="TAC"/>
              <w:rPr>
                <w:rFonts w:eastAsia="DengXian"/>
              </w:rPr>
            </w:pPr>
          </w:p>
        </w:tc>
        <w:tc>
          <w:tcPr>
            <w:tcW w:w="1132" w:type="dxa"/>
            <w:shd w:val="clear" w:color="auto" w:fill="auto"/>
          </w:tcPr>
          <w:p w14:paraId="7222CA69"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3BBC2325"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3B9D05CD" w14:textId="77777777" w:rsidR="00E4618E" w:rsidRPr="000702BF" w:rsidRDefault="00E4618E" w:rsidP="00AE3F12">
            <w:pPr>
              <w:pStyle w:val="TAC"/>
              <w:rPr>
                <w:rFonts w:eastAsia="DengXian"/>
              </w:rPr>
            </w:pPr>
            <w:r w:rsidRPr="000702BF">
              <w:rPr>
                <w:rFonts w:eastAsia="DengXian"/>
              </w:rPr>
              <w:t>20</w:t>
            </w:r>
          </w:p>
        </w:tc>
      </w:tr>
      <w:tr w:rsidR="00E4618E" w:rsidRPr="000702BF" w14:paraId="7BE1025B" w14:textId="77777777" w:rsidTr="008D0E0E">
        <w:trPr>
          <w:cantSplit/>
          <w:jc w:val="center"/>
        </w:trPr>
        <w:tc>
          <w:tcPr>
            <w:tcW w:w="1493" w:type="dxa"/>
            <w:tcBorders>
              <w:top w:val="single" w:sz="4" w:space="0" w:color="auto"/>
              <w:bottom w:val="nil"/>
            </w:tcBorders>
            <w:shd w:val="clear" w:color="auto" w:fill="auto"/>
            <w:vAlign w:val="center"/>
          </w:tcPr>
          <w:p w14:paraId="6944D234" w14:textId="77777777" w:rsidR="00E4618E" w:rsidRPr="000702BF" w:rsidRDefault="00E4618E" w:rsidP="00AE3F12">
            <w:pPr>
              <w:pStyle w:val="TAC"/>
              <w:rPr>
                <w:rFonts w:eastAsia="DengXian"/>
              </w:rPr>
            </w:pPr>
          </w:p>
        </w:tc>
        <w:tc>
          <w:tcPr>
            <w:tcW w:w="1132" w:type="dxa"/>
            <w:shd w:val="clear" w:color="auto" w:fill="auto"/>
            <w:vAlign w:val="center"/>
          </w:tcPr>
          <w:p w14:paraId="10410C2E" w14:textId="77777777" w:rsidR="00E4618E" w:rsidRPr="000702BF" w:rsidRDefault="00E4618E" w:rsidP="00AE3F12">
            <w:pPr>
              <w:pStyle w:val="TAC"/>
              <w:rPr>
                <w:rFonts w:eastAsia="DengXian"/>
              </w:rPr>
            </w:pPr>
            <w:r w:rsidRPr="000702BF">
              <w:rPr>
                <w:rFonts w:eastAsia="DengXian"/>
              </w:rPr>
              <w:t>15</w:t>
            </w:r>
          </w:p>
        </w:tc>
        <w:tc>
          <w:tcPr>
            <w:tcW w:w="1132" w:type="dxa"/>
            <w:shd w:val="clear" w:color="auto" w:fill="auto"/>
          </w:tcPr>
          <w:p w14:paraId="2A7CFAC8" w14:textId="77777777" w:rsidR="00E4618E" w:rsidRPr="000702BF" w:rsidRDefault="00E4618E" w:rsidP="00AE3F12">
            <w:pPr>
              <w:pStyle w:val="TAC"/>
              <w:rPr>
                <w:rFonts w:eastAsia="DengXian"/>
              </w:rPr>
            </w:pPr>
            <w:r w:rsidRPr="000702BF">
              <w:rPr>
                <w:rFonts w:eastAsia="DengXian"/>
              </w:rPr>
              <w:t>5</w:t>
            </w:r>
          </w:p>
        </w:tc>
        <w:tc>
          <w:tcPr>
            <w:tcW w:w="1132" w:type="dxa"/>
            <w:shd w:val="clear" w:color="auto" w:fill="auto"/>
          </w:tcPr>
          <w:p w14:paraId="17AD9BBB"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7A3C1CF0"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6F2F1261" w14:textId="77777777" w:rsidR="00E4618E" w:rsidRPr="000702BF" w:rsidRDefault="00E4618E" w:rsidP="00AE3F12">
            <w:pPr>
              <w:pStyle w:val="TAC"/>
              <w:rPr>
                <w:rFonts w:eastAsia="DengXian"/>
              </w:rPr>
            </w:pPr>
            <w:r w:rsidRPr="000702BF">
              <w:rPr>
                <w:rFonts w:eastAsia="DengXian"/>
              </w:rPr>
              <w:t>20</w:t>
            </w:r>
          </w:p>
        </w:tc>
      </w:tr>
      <w:tr w:rsidR="00E4618E" w:rsidRPr="000702BF" w14:paraId="27EFD385" w14:textId="77777777" w:rsidTr="008D0E0E">
        <w:trPr>
          <w:cantSplit/>
          <w:jc w:val="center"/>
        </w:trPr>
        <w:tc>
          <w:tcPr>
            <w:tcW w:w="1493" w:type="dxa"/>
            <w:tcBorders>
              <w:top w:val="nil"/>
              <w:bottom w:val="nil"/>
            </w:tcBorders>
            <w:shd w:val="clear" w:color="auto" w:fill="auto"/>
            <w:vAlign w:val="center"/>
          </w:tcPr>
          <w:p w14:paraId="0224454A" w14:textId="77777777" w:rsidR="00E4618E" w:rsidRPr="000702BF" w:rsidRDefault="00E4618E" w:rsidP="00AE3F12">
            <w:pPr>
              <w:pStyle w:val="TAC"/>
              <w:rPr>
                <w:rFonts w:eastAsia="DengXian"/>
              </w:rPr>
            </w:pPr>
            <w:r w:rsidRPr="000702BF">
              <w:rPr>
                <w:rFonts w:eastAsia="DengXian" w:hint="eastAsia"/>
              </w:rPr>
              <w:t>n25</w:t>
            </w:r>
            <w:r w:rsidRPr="000702BF">
              <w:rPr>
                <w:rFonts w:eastAsia="DengXian"/>
              </w:rPr>
              <w:t>5</w:t>
            </w:r>
          </w:p>
        </w:tc>
        <w:tc>
          <w:tcPr>
            <w:tcW w:w="1132" w:type="dxa"/>
            <w:shd w:val="clear" w:color="auto" w:fill="auto"/>
            <w:vAlign w:val="center"/>
          </w:tcPr>
          <w:p w14:paraId="4482CE79" w14:textId="77777777" w:rsidR="00E4618E" w:rsidRPr="000702BF" w:rsidRDefault="00E4618E" w:rsidP="00AE3F12">
            <w:pPr>
              <w:pStyle w:val="TAC"/>
              <w:rPr>
                <w:rFonts w:eastAsia="DengXian"/>
              </w:rPr>
            </w:pPr>
            <w:r w:rsidRPr="000702BF">
              <w:rPr>
                <w:rFonts w:eastAsia="DengXian"/>
              </w:rPr>
              <w:t>30</w:t>
            </w:r>
          </w:p>
        </w:tc>
        <w:tc>
          <w:tcPr>
            <w:tcW w:w="1132" w:type="dxa"/>
            <w:shd w:val="clear" w:color="auto" w:fill="auto"/>
          </w:tcPr>
          <w:p w14:paraId="6937C057" w14:textId="77777777" w:rsidR="00E4618E" w:rsidRPr="000702BF" w:rsidRDefault="00E4618E" w:rsidP="00AE3F12">
            <w:pPr>
              <w:pStyle w:val="TAC"/>
              <w:rPr>
                <w:rFonts w:eastAsia="DengXian"/>
              </w:rPr>
            </w:pPr>
          </w:p>
        </w:tc>
        <w:tc>
          <w:tcPr>
            <w:tcW w:w="1132" w:type="dxa"/>
            <w:shd w:val="clear" w:color="auto" w:fill="auto"/>
          </w:tcPr>
          <w:p w14:paraId="1ADAA5EB"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511BF9D1"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394BB1C6" w14:textId="77777777" w:rsidR="00E4618E" w:rsidRPr="000702BF" w:rsidRDefault="00E4618E" w:rsidP="00AE3F12">
            <w:pPr>
              <w:pStyle w:val="TAC"/>
              <w:rPr>
                <w:rFonts w:eastAsia="DengXian"/>
              </w:rPr>
            </w:pPr>
            <w:r w:rsidRPr="000702BF">
              <w:rPr>
                <w:rFonts w:eastAsia="DengXian"/>
              </w:rPr>
              <w:t>20</w:t>
            </w:r>
          </w:p>
        </w:tc>
      </w:tr>
      <w:tr w:rsidR="00E4618E" w:rsidRPr="000702BF" w14:paraId="00C403CD" w14:textId="77777777" w:rsidTr="008D0E0E">
        <w:trPr>
          <w:cantSplit/>
          <w:jc w:val="center"/>
        </w:trPr>
        <w:tc>
          <w:tcPr>
            <w:tcW w:w="1493" w:type="dxa"/>
            <w:tcBorders>
              <w:top w:val="nil"/>
            </w:tcBorders>
            <w:shd w:val="clear" w:color="auto" w:fill="auto"/>
            <w:vAlign w:val="center"/>
          </w:tcPr>
          <w:p w14:paraId="36925FF2" w14:textId="77777777" w:rsidR="00E4618E" w:rsidRPr="000702BF" w:rsidRDefault="00E4618E" w:rsidP="00AE3F12">
            <w:pPr>
              <w:pStyle w:val="TAC"/>
              <w:rPr>
                <w:rFonts w:eastAsia="DengXian"/>
              </w:rPr>
            </w:pPr>
          </w:p>
        </w:tc>
        <w:tc>
          <w:tcPr>
            <w:tcW w:w="1132" w:type="dxa"/>
            <w:shd w:val="clear" w:color="auto" w:fill="auto"/>
            <w:vAlign w:val="center"/>
          </w:tcPr>
          <w:p w14:paraId="28779D75" w14:textId="77777777" w:rsidR="00E4618E" w:rsidRPr="000702BF" w:rsidRDefault="00E4618E" w:rsidP="00AE3F12">
            <w:pPr>
              <w:pStyle w:val="TAC"/>
              <w:rPr>
                <w:rFonts w:eastAsia="DengXian"/>
              </w:rPr>
            </w:pPr>
            <w:r w:rsidRPr="000702BF">
              <w:rPr>
                <w:rFonts w:eastAsia="DengXian"/>
              </w:rPr>
              <w:t>60</w:t>
            </w:r>
          </w:p>
        </w:tc>
        <w:tc>
          <w:tcPr>
            <w:tcW w:w="1132" w:type="dxa"/>
            <w:shd w:val="clear" w:color="auto" w:fill="auto"/>
          </w:tcPr>
          <w:p w14:paraId="0FE0637B" w14:textId="77777777" w:rsidR="00E4618E" w:rsidRPr="000702BF" w:rsidRDefault="00E4618E" w:rsidP="00AE3F12">
            <w:pPr>
              <w:pStyle w:val="TAC"/>
              <w:rPr>
                <w:rFonts w:eastAsia="DengXian"/>
              </w:rPr>
            </w:pPr>
          </w:p>
        </w:tc>
        <w:tc>
          <w:tcPr>
            <w:tcW w:w="1132" w:type="dxa"/>
            <w:shd w:val="clear" w:color="auto" w:fill="auto"/>
          </w:tcPr>
          <w:p w14:paraId="2E550E39"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100F5E74"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38A72F07" w14:textId="77777777" w:rsidR="00E4618E" w:rsidRPr="000702BF" w:rsidRDefault="00E4618E" w:rsidP="00AE3F12">
            <w:pPr>
              <w:pStyle w:val="TAC"/>
              <w:rPr>
                <w:rFonts w:eastAsia="DengXian"/>
              </w:rPr>
            </w:pPr>
            <w:r w:rsidRPr="000702BF">
              <w:rPr>
                <w:rFonts w:eastAsia="DengXian"/>
              </w:rPr>
              <w:t>20</w:t>
            </w:r>
          </w:p>
        </w:tc>
      </w:tr>
    </w:tbl>
    <w:p w14:paraId="7AD2844B" w14:textId="77777777" w:rsidR="00E4618E" w:rsidRPr="000702BF" w:rsidRDefault="00E4618E" w:rsidP="00E4618E"/>
    <w:p w14:paraId="792A339F" w14:textId="77777777" w:rsidR="00E4618E" w:rsidRPr="000702BF" w:rsidRDefault="00E4618E" w:rsidP="00E4618E">
      <w:pPr>
        <w:pStyle w:val="Heading2"/>
      </w:pPr>
      <w:bookmarkStart w:id="225" w:name="_Toc97562272"/>
      <w:bookmarkStart w:id="226" w:name="_Toc104122499"/>
      <w:bookmarkStart w:id="227" w:name="_Toc104205450"/>
      <w:bookmarkStart w:id="228" w:name="_Toc104206657"/>
      <w:bookmarkStart w:id="229" w:name="_Toc104503617"/>
      <w:bookmarkStart w:id="230" w:name="_Toc106127544"/>
      <w:bookmarkStart w:id="231" w:name="_Toc137543571"/>
      <w:bookmarkStart w:id="232" w:name="_Toc163738352"/>
      <w:r w:rsidRPr="000702BF">
        <w:t>5.4</w:t>
      </w:r>
      <w:r w:rsidRPr="000702BF">
        <w:tab/>
        <w:t>Channel arrangement</w:t>
      </w:r>
      <w:bookmarkEnd w:id="225"/>
      <w:bookmarkEnd w:id="226"/>
      <w:bookmarkEnd w:id="227"/>
      <w:bookmarkEnd w:id="228"/>
      <w:bookmarkEnd w:id="229"/>
      <w:bookmarkEnd w:id="230"/>
      <w:bookmarkEnd w:id="231"/>
      <w:bookmarkEnd w:id="232"/>
    </w:p>
    <w:p w14:paraId="630B423C" w14:textId="77777777" w:rsidR="00E4618E" w:rsidRPr="000702BF" w:rsidRDefault="00E4618E" w:rsidP="00E4618E">
      <w:pPr>
        <w:pStyle w:val="Heading3"/>
      </w:pPr>
      <w:bookmarkStart w:id="233" w:name="_Toc21344207"/>
      <w:bookmarkStart w:id="234" w:name="_Toc29801691"/>
      <w:bookmarkStart w:id="235" w:name="_Toc29802115"/>
      <w:bookmarkStart w:id="236" w:name="_Toc29802740"/>
      <w:bookmarkStart w:id="237" w:name="_Toc36107482"/>
      <w:bookmarkStart w:id="238" w:name="_Toc37251241"/>
      <w:bookmarkStart w:id="239" w:name="_Toc45888030"/>
      <w:bookmarkStart w:id="240" w:name="_Toc45888629"/>
      <w:bookmarkStart w:id="241" w:name="_Toc61367269"/>
      <w:bookmarkStart w:id="242" w:name="_Toc61372652"/>
      <w:bookmarkStart w:id="243" w:name="_Toc68230592"/>
      <w:bookmarkStart w:id="244" w:name="_Toc69084005"/>
      <w:bookmarkStart w:id="245" w:name="_Toc75467012"/>
      <w:bookmarkStart w:id="246" w:name="_Toc76509034"/>
      <w:bookmarkStart w:id="247" w:name="_Toc76718024"/>
      <w:bookmarkStart w:id="248" w:name="_Toc83580334"/>
      <w:bookmarkStart w:id="249" w:name="_Toc84404843"/>
      <w:bookmarkStart w:id="250" w:name="_Toc84413452"/>
      <w:bookmarkStart w:id="251" w:name="_Toc106127545"/>
      <w:bookmarkStart w:id="252" w:name="_Toc137543572"/>
      <w:bookmarkStart w:id="253" w:name="_Toc163738353"/>
      <w:r w:rsidRPr="000702BF">
        <w:t>5.4.1</w:t>
      </w:r>
      <w:r w:rsidRPr="000702BF">
        <w:tab/>
      </w:r>
      <w:r w:rsidRPr="000702BF">
        <w:rPr>
          <w:rFonts w:hint="eastAsia"/>
        </w:rPr>
        <w:t xml:space="preserve">Channel </w:t>
      </w:r>
      <w:r w:rsidRPr="000702BF">
        <w:t>s</w:t>
      </w:r>
      <w:r w:rsidRPr="000702BF">
        <w:rPr>
          <w:rFonts w:hint="eastAsia"/>
        </w:rPr>
        <w:t>pacing</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41F8F228" w14:textId="77777777" w:rsidR="00E4618E" w:rsidRPr="000702BF" w:rsidRDefault="00E4618E" w:rsidP="00E4618E">
      <w:pPr>
        <w:pStyle w:val="Heading4"/>
      </w:pPr>
      <w:bookmarkStart w:id="254" w:name="_Toc21344208"/>
      <w:bookmarkStart w:id="255" w:name="_Toc29801692"/>
      <w:bookmarkStart w:id="256" w:name="_Toc29802116"/>
      <w:bookmarkStart w:id="257" w:name="_Toc29802741"/>
      <w:bookmarkStart w:id="258" w:name="_Toc36107483"/>
      <w:bookmarkStart w:id="259" w:name="_Toc37251242"/>
      <w:bookmarkStart w:id="260" w:name="_Toc45888031"/>
      <w:bookmarkStart w:id="261" w:name="_Toc45888630"/>
      <w:bookmarkStart w:id="262" w:name="_Toc61367270"/>
      <w:bookmarkStart w:id="263" w:name="_Toc61372653"/>
      <w:bookmarkStart w:id="264" w:name="_Toc68230593"/>
      <w:bookmarkStart w:id="265" w:name="_Toc69084006"/>
      <w:bookmarkStart w:id="266" w:name="_Toc75467013"/>
      <w:bookmarkStart w:id="267" w:name="_Toc76509035"/>
      <w:bookmarkStart w:id="268" w:name="_Toc76718025"/>
      <w:bookmarkStart w:id="269" w:name="_Toc83580335"/>
      <w:bookmarkStart w:id="270" w:name="_Toc84404844"/>
      <w:bookmarkStart w:id="271" w:name="_Toc84413453"/>
      <w:bookmarkStart w:id="272" w:name="_Toc106127546"/>
      <w:bookmarkStart w:id="273" w:name="_Toc137543573"/>
      <w:bookmarkStart w:id="274" w:name="_Toc163738354"/>
      <w:r w:rsidRPr="000702BF">
        <w:t>5.4.1.1</w:t>
      </w:r>
      <w:r w:rsidRPr="000702BF">
        <w:tab/>
        <w:t>Channel spacing for adjacent NTN satellite carriers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066EB3C3" w14:textId="77777777" w:rsidR="00E4618E" w:rsidRPr="000702BF" w:rsidRDefault="00E4618E" w:rsidP="00E4618E">
      <w:pPr>
        <w:rPr>
          <w:rFonts w:eastAsia="Yu Mincho"/>
        </w:rPr>
      </w:pPr>
      <w:r w:rsidRPr="000702BF">
        <w:rPr>
          <w:rFonts w:eastAsia="Yu Mincho"/>
        </w:rPr>
        <w:t>The channel spacing for adjacent NTN satellite carriers refers to the NR channel spacing as specified in TS 38.101-1 [5] clause 5.4.1.1.</w:t>
      </w:r>
    </w:p>
    <w:p w14:paraId="5FF30167" w14:textId="77777777" w:rsidR="00E4618E" w:rsidRPr="000702BF" w:rsidRDefault="00E4618E" w:rsidP="00E4618E">
      <w:pPr>
        <w:pStyle w:val="Heading3"/>
      </w:pPr>
      <w:bookmarkStart w:id="275" w:name="_Toc21344209"/>
      <w:bookmarkStart w:id="276" w:name="_Toc29801693"/>
      <w:bookmarkStart w:id="277" w:name="_Toc29802117"/>
      <w:bookmarkStart w:id="278" w:name="_Toc29802742"/>
      <w:bookmarkStart w:id="279" w:name="_Toc36107484"/>
      <w:bookmarkStart w:id="280" w:name="_Toc37251243"/>
      <w:bookmarkStart w:id="281" w:name="_Toc45888032"/>
      <w:bookmarkStart w:id="282" w:name="_Toc45888631"/>
      <w:bookmarkStart w:id="283" w:name="_Toc61367271"/>
      <w:bookmarkStart w:id="284" w:name="_Toc61372654"/>
      <w:bookmarkStart w:id="285" w:name="_Toc68230594"/>
      <w:bookmarkStart w:id="286" w:name="_Toc69084007"/>
      <w:bookmarkStart w:id="287" w:name="_Toc75467014"/>
      <w:bookmarkStart w:id="288" w:name="_Toc76509036"/>
      <w:bookmarkStart w:id="289" w:name="_Toc76718026"/>
      <w:bookmarkStart w:id="290" w:name="_Toc83580336"/>
      <w:bookmarkStart w:id="291" w:name="_Toc84404845"/>
      <w:bookmarkStart w:id="292" w:name="_Toc84413454"/>
      <w:bookmarkStart w:id="293" w:name="_Toc106127547"/>
      <w:bookmarkStart w:id="294" w:name="_Toc137543574"/>
      <w:bookmarkStart w:id="295" w:name="_Toc163738355"/>
      <w:r w:rsidRPr="000702BF">
        <w:t>5.4.2</w:t>
      </w:r>
      <w:r w:rsidRPr="000702BF">
        <w:tab/>
      </w:r>
      <w:r w:rsidRPr="000702BF">
        <w:rPr>
          <w:rFonts w:hint="eastAsia"/>
        </w:rPr>
        <w:t xml:space="preserve">Channel </w:t>
      </w:r>
      <w:r w:rsidRPr="000702BF">
        <w:t>r</w:t>
      </w:r>
      <w:r w:rsidRPr="000702BF">
        <w:rPr>
          <w:rFonts w:hint="eastAsia"/>
        </w:rPr>
        <w:t>aster</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0889A3CA" w14:textId="77777777" w:rsidR="00E4618E" w:rsidRPr="000702BF" w:rsidRDefault="00E4618E" w:rsidP="00E4618E">
      <w:pPr>
        <w:pStyle w:val="Heading4"/>
      </w:pPr>
      <w:bookmarkStart w:id="296" w:name="_Toc21344210"/>
      <w:bookmarkStart w:id="297" w:name="_Toc29801694"/>
      <w:bookmarkStart w:id="298" w:name="_Toc29802118"/>
      <w:bookmarkStart w:id="299" w:name="_Toc29802743"/>
      <w:bookmarkStart w:id="300" w:name="_Toc36107485"/>
      <w:bookmarkStart w:id="301" w:name="_Toc37251244"/>
      <w:bookmarkStart w:id="302" w:name="_Toc45888033"/>
      <w:bookmarkStart w:id="303" w:name="_Toc45888632"/>
      <w:bookmarkStart w:id="304" w:name="_Toc61367272"/>
      <w:bookmarkStart w:id="305" w:name="_Toc61372655"/>
      <w:bookmarkStart w:id="306" w:name="_Toc68230595"/>
      <w:bookmarkStart w:id="307" w:name="_Toc69084008"/>
      <w:bookmarkStart w:id="308" w:name="_Toc75467015"/>
      <w:bookmarkStart w:id="309" w:name="_Toc76509037"/>
      <w:bookmarkStart w:id="310" w:name="_Toc76718027"/>
      <w:bookmarkStart w:id="311" w:name="_Toc83580337"/>
      <w:bookmarkStart w:id="312" w:name="_Toc84404846"/>
      <w:bookmarkStart w:id="313" w:name="_Toc84413455"/>
      <w:bookmarkStart w:id="314" w:name="_Toc97562273"/>
      <w:bookmarkStart w:id="315" w:name="_Toc104122500"/>
      <w:bookmarkStart w:id="316" w:name="_Toc104205451"/>
      <w:bookmarkStart w:id="317" w:name="_Toc104206658"/>
      <w:bookmarkStart w:id="318" w:name="_Toc104503618"/>
      <w:bookmarkStart w:id="319" w:name="_Toc106127548"/>
      <w:bookmarkStart w:id="320" w:name="_Toc137543575"/>
      <w:bookmarkStart w:id="321" w:name="_Toc163738356"/>
      <w:r w:rsidRPr="000702BF">
        <w:t>5.4.2.1</w:t>
      </w:r>
      <w:r w:rsidRPr="000702BF">
        <w:tab/>
        <w:t>NR-ARFCN and channel raster</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235D27EB" w14:textId="77777777" w:rsidR="00E4618E" w:rsidRPr="000702BF" w:rsidRDefault="00E4618E" w:rsidP="00E4618E">
      <w:pPr>
        <w:rPr>
          <w:rFonts w:eastAsia="Yu Mincho"/>
        </w:rPr>
      </w:pPr>
      <w:r w:rsidRPr="000702BF">
        <w:rPr>
          <w:rFonts w:eastAsia="Yu Mincho"/>
        </w:rPr>
        <w:t>The global frequency channel raster defines a set of RF reference frequencies F</w:t>
      </w:r>
      <w:r w:rsidRPr="000702BF">
        <w:rPr>
          <w:rFonts w:eastAsia="Yu Mincho"/>
          <w:vertAlign w:val="subscript"/>
        </w:rPr>
        <w:t>REF.</w:t>
      </w:r>
      <w:r w:rsidRPr="000702BF">
        <w:rPr>
          <w:rFonts w:eastAsia="Yu Mincho"/>
        </w:rPr>
        <w:t xml:space="preserve"> The RF reference frequency is used in signalling to identify the position of RF channels, SS blocks and other elements.</w:t>
      </w:r>
    </w:p>
    <w:p w14:paraId="47D12A4D" w14:textId="77777777" w:rsidR="00E4618E" w:rsidRPr="000702BF" w:rsidRDefault="00E4618E" w:rsidP="00E4618E">
      <w:pPr>
        <w:rPr>
          <w:rFonts w:eastAsia="Yu Mincho"/>
        </w:rPr>
      </w:pPr>
      <w:r w:rsidRPr="000702BF">
        <w:rPr>
          <w:rFonts w:eastAsia="Yu Mincho"/>
        </w:rPr>
        <w:t>The global frequency raster is defined for all frequencies from 0 to 100 GHz. The granularity of the global frequency raster is ΔF</w:t>
      </w:r>
      <w:r w:rsidRPr="000702BF">
        <w:rPr>
          <w:rFonts w:eastAsia="Yu Mincho"/>
          <w:vertAlign w:val="subscript"/>
        </w:rPr>
        <w:t>Global</w:t>
      </w:r>
      <w:r w:rsidRPr="000702BF">
        <w:rPr>
          <w:rFonts w:eastAsia="Yu Mincho"/>
        </w:rPr>
        <w:t>.</w:t>
      </w:r>
    </w:p>
    <w:p w14:paraId="3E50B433" w14:textId="77777777" w:rsidR="00E4618E" w:rsidRPr="000702BF" w:rsidRDefault="00E4618E" w:rsidP="00E4618E">
      <w:pPr>
        <w:rPr>
          <w:rFonts w:eastAsia="Yu Mincho"/>
        </w:rPr>
      </w:pPr>
      <w:r w:rsidRPr="000702BF">
        <w:rPr>
          <w:rFonts w:eastAsia="Yu Mincho"/>
        </w:rPr>
        <w:t>RF reference frequencies are designated by an NR Absolute Radio Frequency Channel Number (NR-ARFCN) in the range (0…</w:t>
      </w:r>
      <w:r w:rsidRPr="000702BF">
        <w:t>2016666</w:t>
      </w:r>
      <w:r w:rsidRPr="000702BF">
        <w:rPr>
          <w:rFonts w:eastAsia="Yu Mincho"/>
        </w:rPr>
        <w:t>) on the global frequency raster. The relation between the NR-ARFCN and the RF reference frequency F</w:t>
      </w:r>
      <w:r w:rsidRPr="000702BF">
        <w:rPr>
          <w:rFonts w:eastAsia="Yu Mincho"/>
          <w:vertAlign w:val="subscript"/>
        </w:rPr>
        <w:t>REF</w:t>
      </w:r>
      <w:r w:rsidRPr="000702BF">
        <w:rPr>
          <w:rFonts w:eastAsia="Yu Mincho"/>
        </w:rPr>
        <w:t xml:space="preserve"> in MHz is given by the following equation, where F</w:t>
      </w:r>
      <w:r w:rsidRPr="000702BF">
        <w:rPr>
          <w:rFonts w:eastAsia="Yu Mincho"/>
          <w:vertAlign w:val="subscript"/>
        </w:rPr>
        <w:t>REF-Offs</w:t>
      </w:r>
      <w:r w:rsidRPr="000702BF">
        <w:rPr>
          <w:rFonts w:eastAsia="Yu Mincho"/>
        </w:rPr>
        <w:t xml:space="preserve"> and N</w:t>
      </w:r>
      <w:r w:rsidRPr="000702BF">
        <w:rPr>
          <w:rFonts w:eastAsia="Yu Mincho"/>
          <w:vertAlign w:val="subscript"/>
        </w:rPr>
        <w:t>REF-Offs</w:t>
      </w:r>
      <w:r w:rsidRPr="000702BF">
        <w:rPr>
          <w:rFonts w:eastAsia="Yu Mincho"/>
        </w:rPr>
        <w:t xml:space="preserve"> are given in Table 5.4.2.1-1 and N</w:t>
      </w:r>
      <w:r w:rsidRPr="000702BF">
        <w:rPr>
          <w:rFonts w:eastAsia="Yu Mincho"/>
          <w:vertAlign w:val="subscript"/>
        </w:rPr>
        <w:t>REF</w:t>
      </w:r>
      <w:r w:rsidRPr="000702BF">
        <w:rPr>
          <w:rFonts w:eastAsia="Yu Mincho"/>
        </w:rPr>
        <w:t xml:space="preserve"> is the NR-ARFCN.</w:t>
      </w:r>
    </w:p>
    <w:p w14:paraId="391DD568" w14:textId="77777777" w:rsidR="00E4618E" w:rsidRPr="000702BF" w:rsidRDefault="00E4618E" w:rsidP="00E4618E">
      <w:pPr>
        <w:pStyle w:val="EQ"/>
      </w:pPr>
      <w:r w:rsidRPr="000702BF">
        <w:tab/>
        <w:t>F</w:t>
      </w:r>
      <w:r w:rsidRPr="000702BF">
        <w:rPr>
          <w:vertAlign w:val="subscript"/>
        </w:rPr>
        <w:t>REF</w:t>
      </w:r>
      <w:r w:rsidRPr="000702BF">
        <w:t xml:space="preserve"> = F</w:t>
      </w:r>
      <w:r w:rsidRPr="000702BF">
        <w:rPr>
          <w:vertAlign w:val="subscript"/>
        </w:rPr>
        <w:t>REF-Offs</w:t>
      </w:r>
      <w:r w:rsidRPr="000702BF">
        <w:t xml:space="preserve"> + ΔF</w:t>
      </w:r>
      <w:r w:rsidRPr="000702BF">
        <w:rPr>
          <w:vertAlign w:val="subscript"/>
        </w:rPr>
        <w:t>Global</w:t>
      </w:r>
      <w:r w:rsidRPr="000702BF">
        <w:t xml:space="preserve"> (N</w:t>
      </w:r>
      <w:r w:rsidRPr="000702BF">
        <w:rPr>
          <w:vertAlign w:val="subscript"/>
        </w:rPr>
        <w:t>REF</w:t>
      </w:r>
      <w:r w:rsidRPr="000702BF">
        <w:t xml:space="preserve"> – N</w:t>
      </w:r>
      <w:r w:rsidRPr="000702BF">
        <w:rPr>
          <w:vertAlign w:val="subscript"/>
        </w:rPr>
        <w:t>REF-Offs</w:t>
      </w:r>
      <w:r w:rsidRPr="000702BF">
        <w:t>)</w:t>
      </w:r>
    </w:p>
    <w:p w14:paraId="4890B832" w14:textId="77777777" w:rsidR="00E4618E" w:rsidRPr="000702BF" w:rsidRDefault="00E4618E" w:rsidP="00E4618E">
      <w:pPr>
        <w:pStyle w:val="TH"/>
      </w:pPr>
      <w:r w:rsidRPr="000702BF">
        <w:t>Table 5.4.2.1-1: NR-ARFCN parameters for the global frequency raster</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41"/>
        <w:gridCol w:w="1369"/>
        <w:gridCol w:w="1590"/>
        <w:gridCol w:w="1134"/>
        <w:gridCol w:w="1935"/>
      </w:tblGrid>
      <w:tr w:rsidR="00E4618E" w:rsidRPr="000702BF" w14:paraId="48F335B3" w14:textId="77777777" w:rsidTr="008D0E0E">
        <w:trPr>
          <w:jc w:val="center"/>
        </w:trPr>
        <w:tc>
          <w:tcPr>
            <w:tcW w:w="2241" w:type="dxa"/>
            <w:shd w:val="clear" w:color="auto" w:fill="auto"/>
            <w:vAlign w:val="center"/>
          </w:tcPr>
          <w:p w14:paraId="72F71F97" w14:textId="505C0BC4" w:rsidR="00E4618E" w:rsidRPr="000702BF" w:rsidRDefault="00E4618E" w:rsidP="00AE3F12">
            <w:pPr>
              <w:pStyle w:val="TAH"/>
            </w:pPr>
            <w:r w:rsidRPr="000702BF">
              <w:t>Frequency</w:t>
            </w:r>
            <w:r w:rsidR="008D0E0E" w:rsidRPr="000702BF">
              <w:t xml:space="preserve"> </w:t>
            </w:r>
            <w:r w:rsidRPr="000702BF">
              <w:t>range</w:t>
            </w:r>
            <w:r w:rsidR="008D0E0E" w:rsidRPr="000702BF">
              <w:t xml:space="preserve"> </w:t>
            </w:r>
            <w:r w:rsidRPr="000702BF">
              <w:t>(MHz)</w:t>
            </w:r>
          </w:p>
        </w:tc>
        <w:tc>
          <w:tcPr>
            <w:tcW w:w="1369" w:type="dxa"/>
            <w:shd w:val="clear" w:color="auto" w:fill="auto"/>
            <w:vAlign w:val="center"/>
          </w:tcPr>
          <w:p w14:paraId="0D83E45C" w14:textId="7E393B6F" w:rsidR="00E4618E" w:rsidRPr="000702BF" w:rsidRDefault="00E4618E" w:rsidP="00AE3F12">
            <w:pPr>
              <w:pStyle w:val="TAH"/>
            </w:pPr>
            <w:r w:rsidRPr="000702BF">
              <w:t>ΔF</w:t>
            </w:r>
            <w:r w:rsidRPr="000702BF">
              <w:rPr>
                <w:vertAlign w:val="subscript"/>
              </w:rPr>
              <w:t>Global</w:t>
            </w:r>
            <w:r w:rsidR="008D0E0E" w:rsidRPr="000702BF">
              <w:rPr>
                <w:vertAlign w:val="subscript"/>
              </w:rPr>
              <w:t xml:space="preserve"> </w:t>
            </w:r>
            <w:r w:rsidRPr="000702BF">
              <w:t>(kHz)</w:t>
            </w:r>
          </w:p>
        </w:tc>
        <w:tc>
          <w:tcPr>
            <w:tcW w:w="1590" w:type="dxa"/>
            <w:shd w:val="clear" w:color="auto" w:fill="auto"/>
            <w:vAlign w:val="center"/>
          </w:tcPr>
          <w:p w14:paraId="17DC64AE" w14:textId="3A16494F" w:rsidR="00E4618E" w:rsidRPr="000702BF" w:rsidRDefault="00E4618E" w:rsidP="00AE3F12">
            <w:pPr>
              <w:pStyle w:val="TAH"/>
            </w:pPr>
            <w:r w:rsidRPr="000702BF">
              <w:t>F</w:t>
            </w:r>
            <w:r w:rsidRPr="000702BF">
              <w:rPr>
                <w:vertAlign w:val="subscript"/>
              </w:rPr>
              <w:t>REF-Offs</w:t>
            </w:r>
            <w:r w:rsidR="008D0E0E" w:rsidRPr="000702BF">
              <w:t xml:space="preserve"> </w:t>
            </w:r>
            <w:r w:rsidRPr="000702BF">
              <w:t>(MHz)</w:t>
            </w:r>
          </w:p>
        </w:tc>
        <w:tc>
          <w:tcPr>
            <w:tcW w:w="1134" w:type="dxa"/>
            <w:shd w:val="clear" w:color="auto" w:fill="auto"/>
            <w:vAlign w:val="center"/>
          </w:tcPr>
          <w:p w14:paraId="7D0F3715" w14:textId="77777777" w:rsidR="00E4618E" w:rsidRPr="000702BF" w:rsidRDefault="00E4618E" w:rsidP="00AE3F12">
            <w:pPr>
              <w:pStyle w:val="TAH"/>
            </w:pPr>
            <w:r w:rsidRPr="000702BF">
              <w:t>N</w:t>
            </w:r>
            <w:r w:rsidRPr="000702BF">
              <w:rPr>
                <w:vertAlign w:val="subscript"/>
              </w:rPr>
              <w:t>REF-Offs</w:t>
            </w:r>
          </w:p>
        </w:tc>
        <w:tc>
          <w:tcPr>
            <w:tcW w:w="1935" w:type="dxa"/>
            <w:shd w:val="clear" w:color="auto" w:fill="auto"/>
            <w:vAlign w:val="center"/>
          </w:tcPr>
          <w:p w14:paraId="4BC11298" w14:textId="0E6D1DCA" w:rsidR="00E4618E" w:rsidRPr="000702BF" w:rsidRDefault="00E4618E" w:rsidP="00AE3F12">
            <w:pPr>
              <w:pStyle w:val="TAH"/>
            </w:pPr>
            <w:r w:rsidRPr="000702BF">
              <w:t>Range</w:t>
            </w:r>
            <w:r w:rsidR="008D0E0E" w:rsidRPr="000702BF">
              <w:t xml:space="preserve"> </w:t>
            </w:r>
            <w:r w:rsidRPr="000702BF">
              <w:t>of</w:t>
            </w:r>
            <w:r w:rsidR="008D0E0E" w:rsidRPr="000702BF">
              <w:t xml:space="preserve"> </w:t>
            </w:r>
            <w:r w:rsidRPr="000702BF">
              <w:t>N</w:t>
            </w:r>
            <w:r w:rsidRPr="000702BF">
              <w:rPr>
                <w:vertAlign w:val="subscript"/>
              </w:rPr>
              <w:t>REF</w:t>
            </w:r>
          </w:p>
        </w:tc>
      </w:tr>
      <w:tr w:rsidR="00E4618E" w:rsidRPr="000702BF" w14:paraId="76DC02A4" w14:textId="77777777" w:rsidTr="008D0E0E">
        <w:trPr>
          <w:jc w:val="center"/>
        </w:trPr>
        <w:tc>
          <w:tcPr>
            <w:tcW w:w="2241" w:type="dxa"/>
            <w:shd w:val="clear" w:color="auto" w:fill="auto"/>
            <w:vAlign w:val="center"/>
          </w:tcPr>
          <w:p w14:paraId="355FDDC2" w14:textId="4078EF5D" w:rsidR="00E4618E" w:rsidRPr="000702BF" w:rsidRDefault="00E4618E" w:rsidP="00AE3F12">
            <w:pPr>
              <w:pStyle w:val="TAC"/>
            </w:pPr>
            <w:r w:rsidRPr="000702BF">
              <w:t>0</w:t>
            </w:r>
            <w:r w:rsidR="008D0E0E" w:rsidRPr="000702BF">
              <w:t xml:space="preserve"> </w:t>
            </w:r>
            <w:r w:rsidRPr="000702BF">
              <w:t>–</w:t>
            </w:r>
            <w:r w:rsidR="008D0E0E" w:rsidRPr="000702BF">
              <w:t xml:space="preserve"> </w:t>
            </w:r>
            <w:r w:rsidRPr="000702BF">
              <w:t>3</w:t>
            </w:r>
            <w:r w:rsidR="008C005D">
              <w:t>,</w:t>
            </w:r>
            <w:r w:rsidRPr="000702BF">
              <w:t>000</w:t>
            </w:r>
          </w:p>
        </w:tc>
        <w:tc>
          <w:tcPr>
            <w:tcW w:w="1369" w:type="dxa"/>
            <w:shd w:val="clear" w:color="auto" w:fill="auto"/>
            <w:vAlign w:val="center"/>
          </w:tcPr>
          <w:p w14:paraId="39CB2B20" w14:textId="77777777" w:rsidR="00E4618E" w:rsidRPr="000702BF" w:rsidRDefault="00E4618E" w:rsidP="00AE3F12">
            <w:pPr>
              <w:pStyle w:val="TAC"/>
            </w:pPr>
            <w:r w:rsidRPr="000702BF">
              <w:t>5</w:t>
            </w:r>
          </w:p>
        </w:tc>
        <w:tc>
          <w:tcPr>
            <w:tcW w:w="1590" w:type="dxa"/>
            <w:shd w:val="clear" w:color="auto" w:fill="auto"/>
            <w:vAlign w:val="center"/>
          </w:tcPr>
          <w:p w14:paraId="424247B0" w14:textId="77777777" w:rsidR="00E4618E" w:rsidRPr="000702BF" w:rsidRDefault="00E4618E" w:rsidP="00AE3F12">
            <w:pPr>
              <w:pStyle w:val="TAC"/>
            </w:pPr>
            <w:r w:rsidRPr="000702BF">
              <w:t>0</w:t>
            </w:r>
          </w:p>
        </w:tc>
        <w:tc>
          <w:tcPr>
            <w:tcW w:w="1134" w:type="dxa"/>
            <w:shd w:val="clear" w:color="auto" w:fill="auto"/>
            <w:vAlign w:val="center"/>
          </w:tcPr>
          <w:p w14:paraId="03C4F558" w14:textId="77777777" w:rsidR="00E4618E" w:rsidRPr="000702BF" w:rsidRDefault="00E4618E" w:rsidP="00AE3F12">
            <w:pPr>
              <w:pStyle w:val="TAC"/>
            </w:pPr>
            <w:r w:rsidRPr="000702BF">
              <w:t>0</w:t>
            </w:r>
          </w:p>
        </w:tc>
        <w:tc>
          <w:tcPr>
            <w:tcW w:w="1935" w:type="dxa"/>
            <w:shd w:val="clear" w:color="auto" w:fill="auto"/>
            <w:vAlign w:val="center"/>
          </w:tcPr>
          <w:p w14:paraId="3604F29B" w14:textId="7A83A8FC" w:rsidR="00E4618E" w:rsidRPr="000702BF" w:rsidRDefault="00E4618E" w:rsidP="00AE3F12">
            <w:pPr>
              <w:pStyle w:val="TAC"/>
            </w:pPr>
            <w:r w:rsidRPr="000702BF">
              <w:t>0</w:t>
            </w:r>
            <w:r w:rsidR="008D0E0E" w:rsidRPr="000702BF">
              <w:t xml:space="preserve"> </w:t>
            </w:r>
            <w:r w:rsidRPr="000702BF">
              <w:t>–</w:t>
            </w:r>
            <w:r w:rsidR="008D0E0E" w:rsidRPr="000702BF">
              <w:t xml:space="preserve"> </w:t>
            </w:r>
            <w:r w:rsidRPr="000702BF">
              <w:t>599</w:t>
            </w:r>
            <w:r w:rsidR="008C005D">
              <w:t>,</w:t>
            </w:r>
            <w:r w:rsidRPr="000702BF">
              <w:t>999</w:t>
            </w:r>
          </w:p>
        </w:tc>
      </w:tr>
    </w:tbl>
    <w:p w14:paraId="715E41B7" w14:textId="77777777" w:rsidR="00E4618E" w:rsidRPr="000702BF" w:rsidRDefault="00E4618E" w:rsidP="00E4618E"/>
    <w:p w14:paraId="480BF84D" w14:textId="77777777" w:rsidR="00E4618E" w:rsidRPr="000702BF" w:rsidRDefault="00E4618E" w:rsidP="00201225">
      <w:pPr>
        <w:keepNext/>
        <w:keepLines/>
      </w:pPr>
      <w:r w:rsidRPr="000702BF">
        <w:t>The channel raster defines a subset of RF reference frequencies that can be used to identify the RF channel position in the uplink and downlink. The RF reference frequency for an RF channel maps to a resource element on the carrier. For each operating band, a subset of frequencies from the global frequency raster are applicable for that band and forms a channel raster with a granularity ΔF</w:t>
      </w:r>
      <w:r w:rsidRPr="000702BF">
        <w:rPr>
          <w:vertAlign w:val="subscript"/>
        </w:rPr>
        <w:t>Raster</w:t>
      </w:r>
      <w:r w:rsidRPr="000702BF">
        <w:t>, which may be equal to or larger than ΔF</w:t>
      </w:r>
      <w:r w:rsidRPr="000702BF">
        <w:rPr>
          <w:vertAlign w:val="subscript"/>
        </w:rPr>
        <w:t>Global</w:t>
      </w:r>
      <w:r w:rsidRPr="000702BF">
        <w:t>.</w:t>
      </w:r>
    </w:p>
    <w:p w14:paraId="0E416E54" w14:textId="77777777" w:rsidR="00E4618E" w:rsidRPr="000702BF" w:rsidRDefault="00E4618E" w:rsidP="00E4618E">
      <w:pPr>
        <w:rPr>
          <w:rFonts w:eastAsia="Yu Mincho"/>
        </w:rPr>
      </w:pPr>
      <w:r w:rsidRPr="000702BF">
        <w:rPr>
          <w:rFonts w:eastAsia="Yu Mincho"/>
        </w:rPr>
        <w:t>The mapping between the channel raster and corresponding resource element is given in clause 5.4.2.2. The applicable entries for each operating band are defined in clause 5.4.2.3.</w:t>
      </w:r>
    </w:p>
    <w:p w14:paraId="7F324382" w14:textId="77777777" w:rsidR="00E4618E" w:rsidRPr="000702BF" w:rsidRDefault="00E4618E" w:rsidP="00E4618E">
      <w:pPr>
        <w:pStyle w:val="Heading4"/>
      </w:pPr>
      <w:bookmarkStart w:id="322" w:name="_Toc21344211"/>
      <w:bookmarkStart w:id="323" w:name="_Toc29801695"/>
      <w:bookmarkStart w:id="324" w:name="_Toc29802119"/>
      <w:bookmarkStart w:id="325" w:name="_Toc29802744"/>
      <w:bookmarkStart w:id="326" w:name="_Toc36107486"/>
      <w:bookmarkStart w:id="327" w:name="_Toc37251245"/>
      <w:bookmarkStart w:id="328" w:name="_Toc45888034"/>
      <w:bookmarkStart w:id="329" w:name="_Toc45888633"/>
      <w:bookmarkStart w:id="330" w:name="_Toc61367273"/>
      <w:bookmarkStart w:id="331" w:name="_Toc61372656"/>
      <w:bookmarkStart w:id="332" w:name="_Toc68230596"/>
      <w:bookmarkStart w:id="333" w:name="_Toc69084009"/>
      <w:bookmarkStart w:id="334" w:name="_Toc75467016"/>
      <w:bookmarkStart w:id="335" w:name="_Toc76509038"/>
      <w:bookmarkStart w:id="336" w:name="_Toc76718028"/>
      <w:bookmarkStart w:id="337" w:name="_Toc83580338"/>
      <w:bookmarkStart w:id="338" w:name="_Toc84404847"/>
      <w:bookmarkStart w:id="339" w:name="_Toc84413456"/>
      <w:bookmarkStart w:id="340" w:name="_Toc97562274"/>
      <w:bookmarkStart w:id="341" w:name="_Toc104122501"/>
      <w:bookmarkStart w:id="342" w:name="_Toc104205452"/>
      <w:bookmarkStart w:id="343" w:name="_Toc104206659"/>
      <w:bookmarkStart w:id="344" w:name="_Toc104503619"/>
      <w:bookmarkStart w:id="345" w:name="_Toc106127549"/>
      <w:bookmarkStart w:id="346" w:name="_Toc137543576"/>
      <w:bookmarkStart w:id="347" w:name="_Toc163738357"/>
      <w:r w:rsidRPr="000702BF">
        <w:t>5.4.2.2</w:t>
      </w:r>
      <w:r w:rsidRPr="000702BF">
        <w:tab/>
      </w:r>
      <w:r w:rsidRPr="000702BF">
        <w:rPr>
          <w:rFonts w:hint="eastAsia"/>
        </w:rPr>
        <w:t xml:space="preserve">Channel </w:t>
      </w:r>
      <w:r w:rsidRPr="000702BF">
        <w:t>r</w:t>
      </w:r>
      <w:r w:rsidRPr="000702BF">
        <w:rPr>
          <w:rFonts w:hint="eastAsia"/>
        </w:rPr>
        <w:t xml:space="preserve">aster to </w:t>
      </w:r>
      <w:r w:rsidRPr="000702BF">
        <w:t>r</w:t>
      </w:r>
      <w:r w:rsidRPr="000702BF">
        <w:rPr>
          <w:rFonts w:hint="eastAsia"/>
        </w:rPr>
        <w:t xml:space="preserve">esource </w:t>
      </w:r>
      <w:r w:rsidRPr="000702BF">
        <w:t>e</w:t>
      </w:r>
      <w:r w:rsidRPr="000702BF">
        <w:rPr>
          <w:rFonts w:hint="eastAsia"/>
        </w:rPr>
        <w:t xml:space="preserve">lement </w:t>
      </w:r>
      <w:r w:rsidRPr="000702BF">
        <w:t>m</w:t>
      </w:r>
      <w:r w:rsidRPr="000702BF">
        <w:rPr>
          <w:rFonts w:hint="eastAsia"/>
        </w:rPr>
        <w:t>apping</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4654DEDE" w14:textId="0AB676F0" w:rsidR="00E4618E" w:rsidRPr="000702BF" w:rsidRDefault="00E4618E" w:rsidP="00E4618E">
      <w:r w:rsidRPr="000702BF">
        <w:t xml:space="preserve">The mapping between the RF reference frequency on the channel raster and the corresponding resource element refers to the NR requirements specified in </w:t>
      </w:r>
      <w:r w:rsidR="00962386" w:rsidRPr="000702BF">
        <w:t>3GPP TS 38.101</w:t>
      </w:r>
      <w:r w:rsidR="00962386" w:rsidRPr="000702BF">
        <w:noBreakHyphen/>
        <w:t xml:space="preserve">1 </w:t>
      </w:r>
      <w:r w:rsidRPr="000702BF">
        <w:t>[5] clause 5.4.2.2.</w:t>
      </w:r>
    </w:p>
    <w:p w14:paraId="40F6C23D" w14:textId="77777777" w:rsidR="00E4618E" w:rsidRPr="000702BF" w:rsidRDefault="00E4618E" w:rsidP="00E4618E">
      <w:pPr>
        <w:pStyle w:val="Heading4"/>
      </w:pPr>
      <w:bookmarkStart w:id="348" w:name="_Toc21344212"/>
      <w:bookmarkStart w:id="349" w:name="_Toc29801696"/>
      <w:bookmarkStart w:id="350" w:name="_Toc29802120"/>
      <w:bookmarkStart w:id="351" w:name="_Toc29802745"/>
      <w:bookmarkStart w:id="352" w:name="_Toc36107487"/>
      <w:bookmarkStart w:id="353" w:name="_Toc37251246"/>
      <w:bookmarkStart w:id="354" w:name="_Toc45888035"/>
      <w:bookmarkStart w:id="355" w:name="_Toc45888634"/>
      <w:bookmarkStart w:id="356" w:name="_Toc61367274"/>
      <w:bookmarkStart w:id="357" w:name="_Toc61372657"/>
      <w:bookmarkStart w:id="358" w:name="_Toc68230597"/>
      <w:bookmarkStart w:id="359" w:name="_Toc69084010"/>
      <w:bookmarkStart w:id="360" w:name="_Toc75467017"/>
      <w:bookmarkStart w:id="361" w:name="_Toc76509039"/>
      <w:bookmarkStart w:id="362" w:name="_Toc76718029"/>
      <w:bookmarkStart w:id="363" w:name="_Toc83580339"/>
      <w:bookmarkStart w:id="364" w:name="_Toc84404848"/>
      <w:bookmarkStart w:id="365" w:name="_Toc84413457"/>
      <w:bookmarkStart w:id="366" w:name="_Toc97562275"/>
      <w:bookmarkStart w:id="367" w:name="_Toc104122502"/>
      <w:bookmarkStart w:id="368" w:name="_Toc104205453"/>
      <w:bookmarkStart w:id="369" w:name="_Toc104206660"/>
      <w:bookmarkStart w:id="370" w:name="_Toc104503620"/>
      <w:bookmarkStart w:id="371" w:name="_Toc106127550"/>
      <w:bookmarkStart w:id="372" w:name="_Toc137543577"/>
      <w:bookmarkStart w:id="373" w:name="_Toc163738358"/>
      <w:r w:rsidRPr="000702BF">
        <w:t>5.4.2.3</w:t>
      </w:r>
      <w:r w:rsidRPr="000702BF">
        <w:tab/>
        <w:t>Channel raster entries for each operating band</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558684F6" w14:textId="77777777" w:rsidR="00E4618E" w:rsidRPr="000702BF" w:rsidRDefault="00E4618E" w:rsidP="00E4618E">
      <w:pPr>
        <w:rPr>
          <w:rFonts w:eastAsia="Yu Mincho"/>
        </w:rPr>
      </w:pPr>
      <w:r w:rsidRPr="000702BF">
        <w:rPr>
          <w:rFonts w:eastAsia="Yu Mincho"/>
        </w:rPr>
        <w:t>The RF channel positions on the channel raster in each NTN satellite operating band are given through the applicable NR-ARFCN in Table 5.4.2.3</w:t>
      </w:r>
      <w:r w:rsidRPr="000702BF">
        <w:rPr>
          <w:rFonts w:eastAsia="Yu Mincho"/>
        </w:rPr>
        <w:noBreakHyphen/>
        <w:t>1, using the channel raster to resource element mapping in clause 5.4.2.2.</w:t>
      </w:r>
    </w:p>
    <w:p w14:paraId="24A7B34D" w14:textId="77777777" w:rsidR="00E4618E" w:rsidRPr="000702BF" w:rsidRDefault="00E4618E" w:rsidP="00E4618E">
      <w:r w:rsidRPr="000702BF">
        <w:t>For NTN satellite operating bands with 100 kHz channel raster, ΔF</w:t>
      </w:r>
      <w:r w:rsidRPr="000702BF">
        <w:rPr>
          <w:vertAlign w:val="subscript"/>
        </w:rPr>
        <w:t>Raster</w:t>
      </w:r>
      <w:r w:rsidRPr="000702BF">
        <w:t xml:space="preserve"> = 20 × ΔF</w:t>
      </w:r>
      <w:r w:rsidRPr="000702BF">
        <w:rPr>
          <w:vertAlign w:val="subscript"/>
        </w:rPr>
        <w:t>Global</w:t>
      </w:r>
      <w:r w:rsidRPr="000702BF">
        <w:t>. In this case every 20</w:t>
      </w:r>
      <w:r w:rsidRPr="000702BF">
        <w:rPr>
          <w:vertAlign w:val="superscript"/>
        </w:rPr>
        <w:t>th</w:t>
      </w:r>
      <w:r w:rsidRPr="000702BF">
        <w:t xml:space="preserve"> NR-ARFCN within the operating band are applicable for the channel raster within the operating band and the step size for the channel raster in Table 5.4.2.3</w:t>
      </w:r>
      <w:r w:rsidRPr="000702BF">
        <w:noBreakHyphen/>
        <w:t>1 is given as &lt;20&gt;.</w:t>
      </w:r>
    </w:p>
    <w:p w14:paraId="509653F5" w14:textId="77777777" w:rsidR="00E4618E" w:rsidRPr="000702BF" w:rsidRDefault="00E4618E" w:rsidP="00E4618E">
      <w:pPr>
        <w:pStyle w:val="TH"/>
      </w:pPr>
      <w:r w:rsidRPr="000702BF">
        <w:t>Table 5.4.2.3-1: Applicable NR-ARFCN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42"/>
        <w:gridCol w:w="1146"/>
        <w:gridCol w:w="2876"/>
        <w:gridCol w:w="2877"/>
      </w:tblGrid>
      <w:tr w:rsidR="00E4618E" w:rsidRPr="000702BF" w14:paraId="190B7F47" w14:textId="77777777" w:rsidTr="008D0E0E">
        <w:trPr>
          <w:jc w:val="center"/>
        </w:trPr>
        <w:tc>
          <w:tcPr>
            <w:tcW w:w="1242" w:type="dxa"/>
            <w:tcBorders>
              <w:top w:val="single" w:sz="4" w:space="0" w:color="auto"/>
              <w:left w:val="single" w:sz="4" w:space="0" w:color="auto"/>
              <w:bottom w:val="single" w:sz="4" w:space="0" w:color="auto"/>
              <w:right w:val="single" w:sz="4" w:space="0" w:color="auto"/>
            </w:tcBorders>
            <w:hideMark/>
          </w:tcPr>
          <w:p w14:paraId="321FC6AE" w14:textId="7B045B60" w:rsidR="00E4618E" w:rsidRPr="000702BF" w:rsidRDefault="00E4618E" w:rsidP="00AE3F12">
            <w:pPr>
              <w:pStyle w:val="TAH"/>
              <w:rPr>
                <w:rFonts w:eastAsia="Yu Mincho"/>
              </w:rPr>
            </w:pPr>
            <w:r w:rsidRPr="000702BF">
              <w:t>NTN</w:t>
            </w:r>
            <w:r w:rsidR="008D0E0E" w:rsidRPr="000702BF">
              <w:t xml:space="preserve"> </w:t>
            </w:r>
            <w:r w:rsidRPr="000702BF">
              <w:t>satellite</w:t>
            </w:r>
            <w:r w:rsidR="008D0E0E" w:rsidRPr="000702BF">
              <w:t xml:space="preserve"> </w:t>
            </w:r>
            <w:r w:rsidRPr="000702BF">
              <w:t>operating</w:t>
            </w:r>
            <w:r w:rsidR="008D0E0E" w:rsidRPr="000702BF">
              <w:t xml:space="preserve"> </w:t>
            </w:r>
            <w:r w:rsidRPr="000702BF">
              <w:t>band</w:t>
            </w:r>
          </w:p>
        </w:tc>
        <w:tc>
          <w:tcPr>
            <w:tcW w:w="1146" w:type="dxa"/>
            <w:tcBorders>
              <w:top w:val="single" w:sz="4" w:space="0" w:color="auto"/>
              <w:left w:val="single" w:sz="4" w:space="0" w:color="auto"/>
              <w:bottom w:val="single" w:sz="4" w:space="0" w:color="auto"/>
              <w:right w:val="single" w:sz="4" w:space="0" w:color="auto"/>
            </w:tcBorders>
            <w:hideMark/>
          </w:tcPr>
          <w:p w14:paraId="0815D18A" w14:textId="77777777" w:rsidR="00E4618E" w:rsidRPr="000702BF" w:rsidRDefault="00E4618E" w:rsidP="00AE3F12">
            <w:pPr>
              <w:pStyle w:val="TAH"/>
            </w:pPr>
            <w:r w:rsidRPr="000702BF">
              <w:t>ΔF</w:t>
            </w:r>
            <w:r w:rsidRPr="000702BF">
              <w:rPr>
                <w:vertAlign w:val="subscript"/>
              </w:rPr>
              <w:t>Raster</w:t>
            </w:r>
          </w:p>
          <w:p w14:paraId="481443D2" w14:textId="34136042" w:rsidR="00E4618E" w:rsidRPr="000702BF" w:rsidRDefault="00E4618E" w:rsidP="00AE3F12">
            <w:pPr>
              <w:pStyle w:val="TAH"/>
              <w:rPr>
                <w:rFonts w:eastAsia="Yu Mincho"/>
              </w:rPr>
            </w:pPr>
            <w:r w:rsidRPr="000702BF">
              <w:t>(kHz)</w:t>
            </w:r>
            <w:r w:rsidR="008D0E0E" w:rsidRPr="000702BF">
              <w:rPr>
                <w:vertAlign w:val="subscript"/>
              </w:rPr>
              <w:t xml:space="preserve"> </w:t>
            </w:r>
          </w:p>
        </w:tc>
        <w:tc>
          <w:tcPr>
            <w:tcW w:w="2876" w:type="dxa"/>
            <w:tcBorders>
              <w:top w:val="single" w:sz="4" w:space="0" w:color="auto"/>
              <w:left w:val="single" w:sz="4" w:space="0" w:color="auto"/>
              <w:bottom w:val="single" w:sz="4" w:space="0" w:color="auto"/>
              <w:right w:val="single" w:sz="4" w:space="0" w:color="auto"/>
            </w:tcBorders>
            <w:hideMark/>
          </w:tcPr>
          <w:p w14:paraId="4C7A9AF7" w14:textId="77777777" w:rsidR="00E4618E" w:rsidRPr="000702BF" w:rsidRDefault="00E4618E" w:rsidP="00AE3F12">
            <w:pPr>
              <w:pStyle w:val="TAH"/>
              <w:rPr>
                <w:rFonts w:eastAsia="Yu Mincho"/>
              </w:rPr>
            </w:pPr>
            <w:r w:rsidRPr="000702BF">
              <w:rPr>
                <w:rFonts w:eastAsia="Yu Mincho"/>
              </w:rPr>
              <w:t>Uplink</w:t>
            </w:r>
          </w:p>
          <w:p w14:paraId="1697E11B" w14:textId="69502409" w:rsidR="00E4618E" w:rsidRPr="000702BF" w:rsidRDefault="00E4618E" w:rsidP="00AE3F12">
            <w:pPr>
              <w:pStyle w:val="TAH"/>
              <w:rPr>
                <w:rFonts w:eastAsia="Yu Mincho"/>
                <w:vertAlign w:val="subscript"/>
              </w:rPr>
            </w:pPr>
            <w:r w:rsidRPr="000702BF">
              <w:rPr>
                <w:rFonts w:eastAsia="Yu Mincho"/>
              </w:rPr>
              <w:t>Range</w:t>
            </w:r>
            <w:r w:rsidR="008D0E0E" w:rsidRPr="000702BF">
              <w:rPr>
                <w:rFonts w:eastAsia="Yu Mincho"/>
              </w:rPr>
              <w:t xml:space="preserve"> </w:t>
            </w:r>
            <w:r w:rsidRPr="000702BF">
              <w:rPr>
                <w:rFonts w:eastAsia="Yu Mincho"/>
              </w:rPr>
              <w:t>of</w:t>
            </w:r>
            <w:r w:rsidR="008D0E0E" w:rsidRPr="000702BF">
              <w:rPr>
                <w:rFonts w:eastAsia="Yu Mincho"/>
              </w:rPr>
              <w:t xml:space="preserve"> </w:t>
            </w:r>
            <w:r w:rsidRPr="000702BF">
              <w:rPr>
                <w:rFonts w:eastAsia="Yu Mincho"/>
              </w:rPr>
              <w:t>N</w:t>
            </w:r>
            <w:r w:rsidRPr="000702BF">
              <w:rPr>
                <w:rFonts w:eastAsia="Yu Mincho"/>
                <w:vertAlign w:val="subscript"/>
              </w:rPr>
              <w:t>REF</w:t>
            </w:r>
          </w:p>
          <w:p w14:paraId="5BA38773" w14:textId="0601F528" w:rsidR="00E4618E" w:rsidRPr="000702BF" w:rsidRDefault="00E4618E" w:rsidP="00AE3F12">
            <w:pPr>
              <w:pStyle w:val="TAH"/>
              <w:rPr>
                <w:rFonts w:eastAsia="Yu Mincho"/>
              </w:rPr>
            </w:pPr>
            <w:r w:rsidRPr="000702BF">
              <w:rPr>
                <w:rFonts w:eastAsia="Yu Mincho"/>
              </w:rPr>
              <w:t>(First</w:t>
            </w:r>
            <w:r w:rsidR="008D0E0E" w:rsidRPr="000702BF">
              <w:rPr>
                <w:rFonts w:eastAsia="Yu Mincho"/>
              </w:rPr>
              <w:t xml:space="preserve"> </w:t>
            </w:r>
            <w:r w:rsidRPr="000702BF">
              <w:rPr>
                <w:rFonts w:eastAsia="Yu Mincho"/>
              </w:rPr>
              <w:t>–</w:t>
            </w:r>
            <w:r w:rsidR="008D0E0E" w:rsidRPr="000702BF">
              <w:rPr>
                <w:rFonts w:eastAsia="Yu Mincho"/>
              </w:rPr>
              <w:t xml:space="preserve"> </w:t>
            </w:r>
            <w:r w:rsidRPr="000702BF">
              <w:rPr>
                <w:rFonts w:eastAsia="Yu Mincho"/>
              </w:rPr>
              <w:t>&lt;Step</w:t>
            </w:r>
            <w:r w:rsidR="008D0E0E" w:rsidRPr="000702BF">
              <w:rPr>
                <w:rFonts w:eastAsia="Yu Mincho"/>
              </w:rPr>
              <w:t xml:space="preserve"> </w:t>
            </w:r>
            <w:r w:rsidRPr="000702BF">
              <w:rPr>
                <w:rFonts w:eastAsia="Yu Mincho"/>
              </w:rPr>
              <w:t>size&gt;</w:t>
            </w:r>
            <w:r w:rsidR="008D0E0E" w:rsidRPr="000702BF">
              <w:rPr>
                <w:rFonts w:eastAsia="Yu Mincho"/>
              </w:rPr>
              <w:t xml:space="preserve"> </w:t>
            </w:r>
            <w:r w:rsidRPr="000702BF">
              <w:rPr>
                <w:rFonts w:eastAsia="Yu Mincho"/>
              </w:rPr>
              <w:t>–</w:t>
            </w:r>
            <w:r w:rsidR="008D0E0E" w:rsidRPr="000702BF">
              <w:rPr>
                <w:rFonts w:eastAsia="Yu Mincho"/>
              </w:rPr>
              <w:t xml:space="preserve"> </w:t>
            </w:r>
            <w:r w:rsidRPr="000702BF">
              <w:rPr>
                <w:rFonts w:eastAsia="Yu Mincho"/>
              </w:rPr>
              <w:t>Last)</w:t>
            </w:r>
          </w:p>
        </w:tc>
        <w:tc>
          <w:tcPr>
            <w:tcW w:w="2877" w:type="dxa"/>
            <w:tcBorders>
              <w:top w:val="single" w:sz="4" w:space="0" w:color="auto"/>
              <w:left w:val="single" w:sz="4" w:space="0" w:color="auto"/>
              <w:bottom w:val="single" w:sz="4" w:space="0" w:color="auto"/>
              <w:right w:val="single" w:sz="4" w:space="0" w:color="auto"/>
            </w:tcBorders>
            <w:hideMark/>
          </w:tcPr>
          <w:p w14:paraId="2B901AEC" w14:textId="77777777" w:rsidR="00E4618E" w:rsidRPr="000702BF" w:rsidRDefault="00E4618E" w:rsidP="00AE3F12">
            <w:pPr>
              <w:pStyle w:val="TAH"/>
              <w:rPr>
                <w:rFonts w:eastAsia="Yu Mincho"/>
              </w:rPr>
            </w:pPr>
            <w:r w:rsidRPr="000702BF">
              <w:rPr>
                <w:rFonts w:eastAsia="Yu Mincho"/>
              </w:rPr>
              <w:t>Downlink</w:t>
            </w:r>
          </w:p>
          <w:p w14:paraId="5265A8E6" w14:textId="032389CC" w:rsidR="00E4618E" w:rsidRPr="000702BF" w:rsidRDefault="00E4618E" w:rsidP="00AE3F12">
            <w:pPr>
              <w:pStyle w:val="TAH"/>
              <w:rPr>
                <w:rFonts w:eastAsia="Yu Mincho"/>
                <w:vertAlign w:val="subscript"/>
              </w:rPr>
            </w:pPr>
            <w:r w:rsidRPr="000702BF">
              <w:rPr>
                <w:rFonts w:eastAsia="Yu Mincho"/>
              </w:rPr>
              <w:t>Range</w:t>
            </w:r>
            <w:r w:rsidR="008D0E0E" w:rsidRPr="000702BF">
              <w:rPr>
                <w:rFonts w:eastAsia="Yu Mincho"/>
              </w:rPr>
              <w:t xml:space="preserve"> </w:t>
            </w:r>
            <w:r w:rsidRPr="000702BF">
              <w:rPr>
                <w:rFonts w:eastAsia="Yu Mincho"/>
              </w:rPr>
              <w:t>of</w:t>
            </w:r>
            <w:r w:rsidR="008D0E0E" w:rsidRPr="000702BF">
              <w:rPr>
                <w:rFonts w:eastAsia="Yu Mincho"/>
              </w:rPr>
              <w:t xml:space="preserve"> </w:t>
            </w:r>
            <w:r w:rsidRPr="000702BF">
              <w:rPr>
                <w:rFonts w:eastAsia="Yu Mincho"/>
              </w:rPr>
              <w:t>N</w:t>
            </w:r>
            <w:r w:rsidRPr="000702BF">
              <w:rPr>
                <w:rFonts w:eastAsia="Yu Mincho"/>
                <w:vertAlign w:val="subscript"/>
              </w:rPr>
              <w:t>REF</w:t>
            </w:r>
          </w:p>
          <w:p w14:paraId="210D5F3E" w14:textId="3B883F09" w:rsidR="00E4618E" w:rsidRPr="000702BF" w:rsidRDefault="00E4618E" w:rsidP="00AE3F12">
            <w:pPr>
              <w:pStyle w:val="TAH"/>
              <w:rPr>
                <w:rFonts w:eastAsia="Yu Mincho"/>
              </w:rPr>
            </w:pPr>
            <w:r w:rsidRPr="000702BF">
              <w:rPr>
                <w:rFonts w:eastAsia="Yu Mincho"/>
              </w:rPr>
              <w:t>(First</w:t>
            </w:r>
            <w:r w:rsidR="008D0E0E" w:rsidRPr="000702BF">
              <w:rPr>
                <w:rFonts w:eastAsia="Yu Mincho"/>
              </w:rPr>
              <w:t xml:space="preserve"> </w:t>
            </w:r>
            <w:r w:rsidRPr="000702BF">
              <w:rPr>
                <w:rFonts w:eastAsia="Yu Mincho"/>
              </w:rPr>
              <w:t>–</w:t>
            </w:r>
            <w:r w:rsidR="008D0E0E" w:rsidRPr="000702BF">
              <w:rPr>
                <w:rFonts w:eastAsia="Yu Mincho"/>
              </w:rPr>
              <w:t xml:space="preserve"> </w:t>
            </w:r>
            <w:r w:rsidRPr="000702BF">
              <w:rPr>
                <w:rFonts w:eastAsia="Yu Mincho"/>
              </w:rPr>
              <w:t>&lt;Step</w:t>
            </w:r>
            <w:r w:rsidR="008D0E0E" w:rsidRPr="000702BF">
              <w:rPr>
                <w:rFonts w:eastAsia="Yu Mincho"/>
              </w:rPr>
              <w:t xml:space="preserve"> </w:t>
            </w:r>
            <w:r w:rsidRPr="000702BF">
              <w:rPr>
                <w:rFonts w:eastAsia="Yu Mincho"/>
              </w:rPr>
              <w:t>size&gt;</w:t>
            </w:r>
            <w:r w:rsidR="008D0E0E" w:rsidRPr="000702BF">
              <w:rPr>
                <w:rFonts w:eastAsia="Yu Mincho"/>
              </w:rPr>
              <w:t xml:space="preserve"> </w:t>
            </w:r>
            <w:r w:rsidRPr="000702BF">
              <w:rPr>
                <w:rFonts w:eastAsia="Yu Mincho"/>
              </w:rPr>
              <w:t>–</w:t>
            </w:r>
            <w:r w:rsidR="008D0E0E" w:rsidRPr="000702BF">
              <w:rPr>
                <w:rFonts w:eastAsia="Yu Mincho"/>
              </w:rPr>
              <w:t xml:space="preserve"> </w:t>
            </w:r>
            <w:r w:rsidRPr="000702BF">
              <w:rPr>
                <w:rFonts w:eastAsia="Yu Mincho"/>
              </w:rPr>
              <w:t>Last)</w:t>
            </w:r>
          </w:p>
        </w:tc>
      </w:tr>
      <w:tr w:rsidR="00E4618E" w:rsidRPr="000702BF" w14:paraId="2C8E5F28" w14:textId="77777777" w:rsidTr="008D0E0E">
        <w:trPr>
          <w:jc w:val="center"/>
        </w:trPr>
        <w:tc>
          <w:tcPr>
            <w:tcW w:w="1242" w:type="dxa"/>
            <w:tcBorders>
              <w:top w:val="single" w:sz="4" w:space="0" w:color="auto"/>
              <w:left w:val="single" w:sz="4" w:space="0" w:color="auto"/>
              <w:bottom w:val="single" w:sz="4" w:space="0" w:color="auto"/>
              <w:right w:val="single" w:sz="4" w:space="0" w:color="auto"/>
            </w:tcBorders>
            <w:hideMark/>
          </w:tcPr>
          <w:p w14:paraId="691E91A5" w14:textId="77777777" w:rsidR="00E4618E" w:rsidRPr="000702BF" w:rsidRDefault="00E4618E" w:rsidP="00AE3F12">
            <w:pPr>
              <w:pStyle w:val="TAC"/>
            </w:pPr>
            <w:r w:rsidRPr="000702BF">
              <w:t>n256</w:t>
            </w:r>
          </w:p>
        </w:tc>
        <w:tc>
          <w:tcPr>
            <w:tcW w:w="1146" w:type="dxa"/>
            <w:tcBorders>
              <w:top w:val="single" w:sz="4" w:space="0" w:color="auto"/>
              <w:left w:val="single" w:sz="4" w:space="0" w:color="auto"/>
              <w:bottom w:val="single" w:sz="4" w:space="0" w:color="auto"/>
              <w:right w:val="single" w:sz="4" w:space="0" w:color="auto"/>
            </w:tcBorders>
            <w:hideMark/>
          </w:tcPr>
          <w:p w14:paraId="54C65263" w14:textId="77777777" w:rsidR="00E4618E" w:rsidRPr="000702BF" w:rsidRDefault="00E4618E" w:rsidP="00AE3F12">
            <w:pPr>
              <w:pStyle w:val="TAC"/>
            </w:pPr>
            <w:r w:rsidRPr="000702BF">
              <w:t>100</w:t>
            </w:r>
          </w:p>
        </w:tc>
        <w:tc>
          <w:tcPr>
            <w:tcW w:w="2876" w:type="dxa"/>
            <w:tcBorders>
              <w:top w:val="single" w:sz="4" w:space="0" w:color="auto"/>
              <w:left w:val="single" w:sz="4" w:space="0" w:color="auto"/>
              <w:bottom w:val="single" w:sz="4" w:space="0" w:color="auto"/>
              <w:right w:val="single" w:sz="4" w:space="0" w:color="auto"/>
            </w:tcBorders>
            <w:hideMark/>
          </w:tcPr>
          <w:p w14:paraId="57538BEF" w14:textId="2ED43E77" w:rsidR="00E4618E" w:rsidRPr="000702BF" w:rsidRDefault="00E4618E" w:rsidP="00AE3F12">
            <w:pPr>
              <w:pStyle w:val="TAC"/>
            </w:pPr>
            <w:r w:rsidRPr="000702BF">
              <w:t>396</w:t>
            </w:r>
            <w:r w:rsidR="008C005D">
              <w:t>,</w:t>
            </w:r>
            <w:r w:rsidRPr="000702BF">
              <w:t>000</w:t>
            </w:r>
            <w:r w:rsidR="008D0E0E" w:rsidRPr="000702BF">
              <w:t xml:space="preserve"> </w:t>
            </w:r>
            <w:r w:rsidRPr="000702BF">
              <w:t>–</w:t>
            </w:r>
            <w:r w:rsidR="008D0E0E" w:rsidRPr="000702BF">
              <w:t xml:space="preserve"> </w:t>
            </w:r>
            <w:r w:rsidRPr="000702BF">
              <w:t>&lt;20&gt;</w:t>
            </w:r>
            <w:r w:rsidR="008D0E0E" w:rsidRPr="000702BF">
              <w:t xml:space="preserve"> </w:t>
            </w:r>
            <w:r w:rsidRPr="000702BF">
              <w:t>–</w:t>
            </w:r>
            <w:r w:rsidR="008D0E0E" w:rsidRPr="000702BF">
              <w:t xml:space="preserve"> </w:t>
            </w:r>
            <w:r w:rsidRPr="000702BF">
              <w:t>402</w:t>
            </w:r>
            <w:r w:rsidR="008C005D">
              <w:t>,</w:t>
            </w:r>
            <w:r w:rsidRPr="000702BF">
              <w:t>000</w:t>
            </w:r>
          </w:p>
        </w:tc>
        <w:tc>
          <w:tcPr>
            <w:tcW w:w="2877" w:type="dxa"/>
            <w:tcBorders>
              <w:top w:val="single" w:sz="4" w:space="0" w:color="auto"/>
              <w:left w:val="single" w:sz="4" w:space="0" w:color="auto"/>
              <w:bottom w:val="single" w:sz="4" w:space="0" w:color="auto"/>
              <w:right w:val="single" w:sz="4" w:space="0" w:color="auto"/>
            </w:tcBorders>
            <w:hideMark/>
          </w:tcPr>
          <w:p w14:paraId="3B2C4636" w14:textId="3AE1CD7D" w:rsidR="00E4618E" w:rsidRPr="000702BF" w:rsidRDefault="00E4618E" w:rsidP="00AE3F12">
            <w:pPr>
              <w:pStyle w:val="TAC"/>
            </w:pPr>
            <w:r w:rsidRPr="000702BF">
              <w:t>434</w:t>
            </w:r>
            <w:r w:rsidR="008C005D">
              <w:t>,</w:t>
            </w:r>
            <w:r w:rsidRPr="000702BF">
              <w:t>000</w:t>
            </w:r>
            <w:r w:rsidR="008D0E0E" w:rsidRPr="000702BF">
              <w:t xml:space="preserve"> </w:t>
            </w:r>
            <w:r w:rsidRPr="000702BF">
              <w:t>–</w:t>
            </w:r>
            <w:r w:rsidR="008D0E0E" w:rsidRPr="000702BF">
              <w:t xml:space="preserve"> </w:t>
            </w:r>
            <w:r w:rsidRPr="000702BF">
              <w:t>&lt;20&gt;</w:t>
            </w:r>
            <w:r w:rsidR="008D0E0E" w:rsidRPr="000702BF">
              <w:t xml:space="preserve"> </w:t>
            </w:r>
            <w:r w:rsidRPr="000702BF">
              <w:t>–</w:t>
            </w:r>
            <w:r w:rsidR="008D0E0E" w:rsidRPr="000702BF">
              <w:t xml:space="preserve"> </w:t>
            </w:r>
            <w:r w:rsidRPr="000702BF">
              <w:t>440</w:t>
            </w:r>
            <w:r w:rsidR="008C005D">
              <w:t>,</w:t>
            </w:r>
            <w:r w:rsidRPr="000702BF">
              <w:t>000</w:t>
            </w:r>
          </w:p>
        </w:tc>
      </w:tr>
      <w:tr w:rsidR="00E4618E" w:rsidRPr="000702BF" w14:paraId="0E779E97" w14:textId="77777777" w:rsidTr="008D0E0E">
        <w:trPr>
          <w:jc w:val="center"/>
        </w:trPr>
        <w:tc>
          <w:tcPr>
            <w:tcW w:w="1242" w:type="dxa"/>
            <w:tcBorders>
              <w:top w:val="single" w:sz="4" w:space="0" w:color="auto"/>
              <w:left w:val="single" w:sz="4" w:space="0" w:color="auto"/>
              <w:bottom w:val="single" w:sz="4" w:space="0" w:color="auto"/>
              <w:right w:val="single" w:sz="4" w:space="0" w:color="auto"/>
            </w:tcBorders>
            <w:hideMark/>
          </w:tcPr>
          <w:p w14:paraId="6CE55DB1" w14:textId="77777777" w:rsidR="00E4618E" w:rsidRPr="000702BF" w:rsidRDefault="00E4618E" w:rsidP="00AE3F12">
            <w:pPr>
              <w:pStyle w:val="TAC"/>
            </w:pPr>
            <w:r w:rsidRPr="000702BF">
              <w:t>n255</w:t>
            </w:r>
          </w:p>
        </w:tc>
        <w:tc>
          <w:tcPr>
            <w:tcW w:w="1146" w:type="dxa"/>
            <w:tcBorders>
              <w:top w:val="single" w:sz="4" w:space="0" w:color="auto"/>
              <w:left w:val="single" w:sz="4" w:space="0" w:color="auto"/>
              <w:bottom w:val="single" w:sz="4" w:space="0" w:color="auto"/>
              <w:right w:val="single" w:sz="4" w:space="0" w:color="auto"/>
            </w:tcBorders>
            <w:hideMark/>
          </w:tcPr>
          <w:p w14:paraId="3648392D" w14:textId="77777777" w:rsidR="00E4618E" w:rsidRPr="000702BF" w:rsidRDefault="00E4618E" w:rsidP="00AE3F12">
            <w:pPr>
              <w:pStyle w:val="TAC"/>
            </w:pPr>
            <w:r w:rsidRPr="000702BF">
              <w:t>100</w:t>
            </w:r>
          </w:p>
        </w:tc>
        <w:tc>
          <w:tcPr>
            <w:tcW w:w="2876" w:type="dxa"/>
            <w:tcBorders>
              <w:top w:val="single" w:sz="4" w:space="0" w:color="auto"/>
              <w:left w:val="single" w:sz="4" w:space="0" w:color="auto"/>
              <w:bottom w:val="single" w:sz="4" w:space="0" w:color="auto"/>
              <w:right w:val="single" w:sz="4" w:space="0" w:color="auto"/>
            </w:tcBorders>
            <w:hideMark/>
          </w:tcPr>
          <w:p w14:paraId="0BC64027" w14:textId="20A52118" w:rsidR="00E4618E" w:rsidRPr="000702BF" w:rsidRDefault="00E4618E" w:rsidP="00AE3F12">
            <w:pPr>
              <w:pStyle w:val="TAC"/>
            </w:pPr>
            <w:r w:rsidRPr="000702BF">
              <w:t>325</w:t>
            </w:r>
            <w:r w:rsidR="008C005D">
              <w:t>,</w:t>
            </w:r>
            <w:r w:rsidRPr="000702BF">
              <w:t>300</w:t>
            </w:r>
            <w:r w:rsidR="008D0E0E" w:rsidRPr="000702BF">
              <w:t xml:space="preserve"> </w:t>
            </w:r>
            <w:r w:rsidRPr="000702BF">
              <w:t>–</w:t>
            </w:r>
            <w:r w:rsidR="008D0E0E" w:rsidRPr="000702BF">
              <w:t xml:space="preserve"> </w:t>
            </w:r>
            <w:r w:rsidRPr="000702BF">
              <w:t>&lt;20&gt;</w:t>
            </w:r>
            <w:r w:rsidR="008D0E0E" w:rsidRPr="000702BF">
              <w:t xml:space="preserve"> </w:t>
            </w:r>
            <w:r w:rsidRPr="000702BF">
              <w:t>–</w:t>
            </w:r>
            <w:r w:rsidR="008D0E0E" w:rsidRPr="000702BF">
              <w:t xml:space="preserve"> </w:t>
            </w:r>
            <w:r w:rsidRPr="000702BF">
              <w:t>332</w:t>
            </w:r>
            <w:r w:rsidR="008C005D">
              <w:t>,</w:t>
            </w:r>
            <w:r w:rsidRPr="000702BF">
              <w:t>100</w:t>
            </w:r>
          </w:p>
        </w:tc>
        <w:tc>
          <w:tcPr>
            <w:tcW w:w="2877" w:type="dxa"/>
            <w:tcBorders>
              <w:top w:val="single" w:sz="4" w:space="0" w:color="auto"/>
              <w:left w:val="single" w:sz="4" w:space="0" w:color="auto"/>
              <w:bottom w:val="single" w:sz="4" w:space="0" w:color="auto"/>
              <w:right w:val="single" w:sz="4" w:space="0" w:color="auto"/>
            </w:tcBorders>
            <w:hideMark/>
          </w:tcPr>
          <w:p w14:paraId="4F97D29D" w14:textId="09B861E3" w:rsidR="00E4618E" w:rsidRPr="000702BF" w:rsidRDefault="00E4618E" w:rsidP="00AE3F12">
            <w:pPr>
              <w:pStyle w:val="TAC"/>
            </w:pPr>
            <w:r w:rsidRPr="000702BF">
              <w:t>305</w:t>
            </w:r>
            <w:r w:rsidR="008C005D">
              <w:t>,</w:t>
            </w:r>
            <w:r w:rsidRPr="000702BF">
              <w:t>000</w:t>
            </w:r>
            <w:r w:rsidR="008D0E0E" w:rsidRPr="000702BF">
              <w:t xml:space="preserve"> </w:t>
            </w:r>
            <w:r w:rsidRPr="000702BF">
              <w:t>–</w:t>
            </w:r>
            <w:r w:rsidR="008D0E0E" w:rsidRPr="000702BF">
              <w:t xml:space="preserve"> </w:t>
            </w:r>
            <w:r w:rsidRPr="000702BF">
              <w:t>&lt;20&gt;</w:t>
            </w:r>
            <w:r w:rsidR="008D0E0E" w:rsidRPr="000702BF">
              <w:t xml:space="preserve"> </w:t>
            </w:r>
            <w:r w:rsidRPr="000702BF">
              <w:t>–</w:t>
            </w:r>
            <w:r w:rsidR="008D0E0E" w:rsidRPr="000702BF">
              <w:t xml:space="preserve"> </w:t>
            </w:r>
            <w:r w:rsidRPr="000702BF">
              <w:t>311</w:t>
            </w:r>
            <w:r w:rsidR="008C005D">
              <w:t>,</w:t>
            </w:r>
            <w:r w:rsidRPr="000702BF">
              <w:t>800</w:t>
            </w:r>
          </w:p>
        </w:tc>
      </w:tr>
      <w:tr w:rsidR="00E4618E" w:rsidRPr="000702BF" w14:paraId="42F540AE" w14:textId="77777777" w:rsidTr="008D0E0E">
        <w:trPr>
          <w:jc w:val="center"/>
        </w:trPr>
        <w:tc>
          <w:tcPr>
            <w:tcW w:w="8141" w:type="dxa"/>
            <w:gridSpan w:val="4"/>
            <w:tcBorders>
              <w:top w:val="single" w:sz="4" w:space="0" w:color="auto"/>
              <w:left w:val="single" w:sz="4" w:space="0" w:color="auto"/>
              <w:bottom w:val="single" w:sz="4" w:space="0" w:color="auto"/>
              <w:right w:val="single" w:sz="4" w:space="0" w:color="auto"/>
            </w:tcBorders>
          </w:tcPr>
          <w:p w14:paraId="1E0BBA42" w14:textId="26BE8B35" w:rsidR="00E4618E" w:rsidRPr="000702BF" w:rsidRDefault="00E4618E" w:rsidP="00AE3F12">
            <w:pPr>
              <w:pStyle w:val="TAN"/>
            </w:pPr>
            <w:r w:rsidRPr="000702BF">
              <w:t>NOTE:</w:t>
            </w:r>
            <w:r w:rsidRPr="000702BF">
              <w:tab/>
              <w:t>The</w:t>
            </w:r>
            <w:r w:rsidR="008D0E0E" w:rsidRPr="000702BF">
              <w:t xml:space="preserve"> </w:t>
            </w:r>
            <w:r w:rsidRPr="000702BF">
              <w:t>channel</w:t>
            </w:r>
            <w:r w:rsidR="008D0E0E" w:rsidRPr="000702BF">
              <w:t xml:space="preserve"> </w:t>
            </w:r>
            <w:r w:rsidRPr="000702BF">
              <w:t>numbers</w:t>
            </w:r>
            <w:r w:rsidR="008D0E0E" w:rsidRPr="000702BF">
              <w:t xml:space="preserve"> </w:t>
            </w:r>
            <w:r w:rsidRPr="000702BF">
              <w:t>that</w:t>
            </w:r>
            <w:r w:rsidR="008D0E0E" w:rsidRPr="000702BF">
              <w:t xml:space="preserve"> </w:t>
            </w:r>
            <w:r w:rsidRPr="000702BF">
              <w:t>designate</w:t>
            </w:r>
            <w:r w:rsidR="008D0E0E" w:rsidRPr="000702BF">
              <w:t xml:space="preserve"> </w:t>
            </w:r>
            <w:r w:rsidRPr="000702BF">
              <w:t>carrier</w:t>
            </w:r>
            <w:r w:rsidR="008D0E0E" w:rsidRPr="000702BF">
              <w:t xml:space="preserve"> </w:t>
            </w:r>
            <w:r w:rsidRPr="000702BF">
              <w:t>frequencies</w:t>
            </w:r>
            <w:r w:rsidR="008D0E0E" w:rsidRPr="000702BF">
              <w:t xml:space="preserve"> </w:t>
            </w:r>
            <w:r w:rsidRPr="000702BF">
              <w:t>so</w:t>
            </w:r>
            <w:r w:rsidR="008D0E0E" w:rsidRPr="000702BF">
              <w:t xml:space="preserve"> </w:t>
            </w:r>
            <w:r w:rsidRPr="000702BF">
              <w:t>close</w:t>
            </w:r>
            <w:r w:rsidR="008D0E0E" w:rsidRPr="000702BF">
              <w:t xml:space="preserve"> </w:t>
            </w:r>
            <w:r w:rsidRPr="000702BF">
              <w:t>to</w:t>
            </w:r>
            <w:r w:rsidR="008D0E0E" w:rsidRPr="000702BF">
              <w:t xml:space="preserve"> </w:t>
            </w:r>
            <w:r w:rsidRPr="000702BF">
              <w:t>the</w:t>
            </w:r>
            <w:r w:rsidR="008D0E0E" w:rsidRPr="000702BF">
              <w:t xml:space="preserve"> </w:t>
            </w:r>
            <w:r w:rsidRPr="000702BF">
              <w:t>operating</w:t>
            </w:r>
            <w:r w:rsidR="008D0E0E" w:rsidRPr="000702BF">
              <w:t xml:space="preserve"> </w:t>
            </w:r>
            <w:r w:rsidRPr="000702BF">
              <w:t>band</w:t>
            </w:r>
            <w:r w:rsidR="008D0E0E" w:rsidRPr="000702BF">
              <w:t xml:space="preserve"> </w:t>
            </w:r>
            <w:r w:rsidRPr="000702BF">
              <w:t>edges</w:t>
            </w:r>
            <w:r w:rsidR="008D0E0E" w:rsidRPr="000702BF">
              <w:t xml:space="preserve"> </w:t>
            </w:r>
            <w:r w:rsidRPr="000702BF">
              <w:t>that</w:t>
            </w:r>
            <w:r w:rsidR="008D0E0E" w:rsidRPr="000702BF">
              <w:t xml:space="preserve"> </w:t>
            </w:r>
            <w:r w:rsidRPr="000702BF">
              <w:t>the</w:t>
            </w:r>
            <w:r w:rsidR="008D0E0E" w:rsidRPr="000702BF">
              <w:t xml:space="preserve"> </w:t>
            </w:r>
            <w:r w:rsidRPr="000702BF">
              <w:t>carrier</w:t>
            </w:r>
            <w:r w:rsidR="008D0E0E" w:rsidRPr="000702BF">
              <w:t xml:space="preserve"> </w:t>
            </w:r>
            <w:r w:rsidRPr="000702BF">
              <w:t>extends</w:t>
            </w:r>
            <w:r w:rsidR="008D0E0E" w:rsidRPr="000702BF">
              <w:t xml:space="preserve"> </w:t>
            </w:r>
            <w:r w:rsidRPr="000702BF">
              <w:t>beyond</w:t>
            </w:r>
            <w:r w:rsidR="008D0E0E" w:rsidRPr="000702BF">
              <w:t xml:space="preserve"> </w:t>
            </w:r>
            <w:r w:rsidRPr="000702BF">
              <w:t>the</w:t>
            </w:r>
            <w:r w:rsidR="008D0E0E" w:rsidRPr="000702BF">
              <w:t xml:space="preserve"> </w:t>
            </w:r>
            <w:r w:rsidRPr="000702BF">
              <w:t>operating</w:t>
            </w:r>
            <w:r w:rsidR="008D0E0E" w:rsidRPr="000702BF">
              <w:t xml:space="preserve"> </w:t>
            </w:r>
            <w:r w:rsidRPr="000702BF">
              <w:t>band</w:t>
            </w:r>
            <w:r w:rsidR="008D0E0E" w:rsidRPr="000702BF">
              <w:t xml:space="preserve"> </w:t>
            </w:r>
            <w:r w:rsidRPr="000702BF">
              <w:t>edge</w:t>
            </w:r>
            <w:r w:rsidR="008D0E0E" w:rsidRPr="000702BF">
              <w:t xml:space="preserve"> </w:t>
            </w:r>
            <w:r w:rsidRPr="000702BF">
              <w:t>shall</w:t>
            </w:r>
            <w:r w:rsidR="008D0E0E" w:rsidRPr="000702BF">
              <w:t xml:space="preserve"> </w:t>
            </w:r>
            <w:r w:rsidRPr="000702BF">
              <w:t>not</w:t>
            </w:r>
            <w:r w:rsidR="008D0E0E" w:rsidRPr="000702BF">
              <w:t xml:space="preserve"> </w:t>
            </w:r>
            <w:r w:rsidRPr="000702BF">
              <w:t>be</w:t>
            </w:r>
            <w:r w:rsidR="008D0E0E" w:rsidRPr="000702BF">
              <w:t xml:space="preserve"> </w:t>
            </w:r>
            <w:r w:rsidRPr="000702BF">
              <w:t>used.</w:t>
            </w:r>
          </w:p>
        </w:tc>
      </w:tr>
    </w:tbl>
    <w:p w14:paraId="55BF30B8" w14:textId="77777777" w:rsidR="00E4618E" w:rsidRPr="000702BF" w:rsidRDefault="00E4618E" w:rsidP="00E4618E">
      <w:pPr>
        <w:rPr>
          <w:rFonts w:eastAsia="Yu Mincho"/>
        </w:rPr>
      </w:pPr>
    </w:p>
    <w:p w14:paraId="22BCF70F" w14:textId="77777777" w:rsidR="00E4618E" w:rsidRPr="000702BF" w:rsidRDefault="00E4618E" w:rsidP="00E4618E">
      <w:pPr>
        <w:pStyle w:val="Heading3"/>
      </w:pPr>
      <w:bookmarkStart w:id="374" w:name="_Toc21344213"/>
      <w:bookmarkStart w:id="375" w:name="_Toc29801697"/>
      <w:bookmarkStart w:id="376" w:name="_Toc29802121"/>
      <w:bookmarkStart w:id="377" w:name="_Toc29802746"/>
      <w:bookmarkStart w:id="378" w:name="_Toc36107488"/>
      <w:bookmarkStart w:id="379" w:name="_Toc37251247"/>
      <w:bookmarkStart w:id="380" w:name="_Toc45888036"/>
      <w:bookmarkStart w:id="381" w:name="_Toc45888635"/>
      <w:bookmarkStart w:id="382" w:name="_Toc61367275"/>
      <w:bookmarkStart w:id="383" w:name="_Toc61372658"/>
      <w:bookmarkStart w:id="384" w:name="_Toc68230598"/>
      <w:bookmarkStart w:id="385" w:name="_Toc69084011"/>
      <w:bookmarkStart w:id="386" w:name="_Toc75467018"/>
      <w:bookmarkStart w:id="387" w:name="_Toc76509040"/>
      <w:bookmarkStart w:id="388" w:name="_Toc76718030"/>
      <w:bookmarkStart w:id="389" w:name="_Toc83580340"/>
      <w:bookmarkStart w:id="390" w:name="_Toc84404849"/>
      <w:bookmarkStart w:id="391" w:name="_Toc84413458"/>
      <w:bookmarkStart w:id="392" w:name="_Toc106127551"/>
      <w:bookmarkStart w:id="393" w:name="_Toc137543578"/>
      <w:bookmarkStart w:id="394" w:name="_Toc163738359"/>
      <w:r w:rsidRPr="000702BF">
        <w:t>5.4.3</w:t>
      </w:r>
      <w:r w:rsidRPr="000702BF">
        <w:tab/>
      </w:r>
      <w:r w:rsidRPr="000702BF">
        <w:rPr>
          <w:rFonts w:hint="eastAsia"/>
        </w:rPr>
        <w:t xml:space="preserve">Synchronization </w:t>
      </w:r>
      <w:r w:rsidRPr="000702BF">
        <w:t>r</w:t>
      </w:r>
      <w:r w:rsidRPr="000702BF">
        <w:rPr>
          <w:rFonts w:hint="eastAsia"/>
        </w:rPr>
        <w:t>aster</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465EC9B9" w14:textId="77777777" w:rsidR="00E4618E" w:rsidRPr="000702BF" w:rsidRDefault="00E4618E" w:rsidP="00E4618E">
      <w:pPr>
        <w:pStyle w:val="Heading4"/>
      </w:pPr>
      <w:bookmarkStart w:id="395" w:name="_Toc21344214"/>
      <w:bookmarkStart w:id="396" w:name="_Toc29801698"/>
      <w:bookmarkStart w:id="397" w:name="_Toc29802122"/>
      <w:bookmarkStart w:id="398" w:name="_Toc29802747"/>
      <w:bookmarkStart w:id="399" w:name="_Toc36107489"/>
      <w:bookmarkStart w:id="400" w:name="_Toc37251248"/>
      <w:bookmarkStart w:id="401" w:name="_Toc45888037"/>
      <w:bookmarkStart w:id="402" w:name="_Toc45888636"/>
      <w:bookmarkStart w:id="403" w:name="_Toc61367276"/>
      <w:bookmarkStart w:id="404" w:name="_Toc61372659"/>
      <w:bookmarkStart w:id="405" w:name="_Toc68230599"/>
      <w:bookmarkStart w:id="406" w:name="_Toc69084012"/>
      <w:bookmarkStart w:id="407" w:name="_Toc75467019"/>
      <w:bookmarkStart w:id="408" w:name="_Toc76509041"/>
      <w:bookmarkStart w:id="409" w:name="_Toc76718031"/>
      <w:bookmarkStart w:id="410" w:name="_Toc83580341"/>
      <w:bookmarkStart w:id="411" w:name="_Toc84404850"/>
      <w:bookmarkStart w:id="412" w:name="_Toc84413459"/>
      <w:bookmarkStart w:id="413" w:name="_Toc97562276"/>
      <w:bookmarkStart w:id="414" w:name="_Toc104122503"/>
      <w:bookmarkStart w:id="415" w:name="_Toc104205454"/>
      <w:bookmarkStart w:id="416" w:name="_Toc104206661"/>
      <w:bookmarkStart w:id="417" w:name="_Toc104503621"/>
      <w:bookmarkStart w:id="418" w:name="_Toc106127552"/>
      <w:bookmarkStart w:id="419" w:name="_Toc137543579"/>
      <w:bookmarkStart w:id="420" w:name="_Toc163738360"/>
      <w:r w:rsidRPr="000702BF">
        <w:t>5.4.3.1</w:t>
      </w:r>
      <w:r w:rsidRPr="000702BF">
        <w:tab/>
        <w:t>Synchronization raster and numbering</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14:paraId="3D6D9ECA" w14:textId="77777777" w:rsidR="00E4618E" w:rsidRPr="000702BF" w:rsidRDefault="00E4618E" w:rsidP="00E4618E">
      <w:pPr>
        <w:rPr>
          <w:rFonts w:eastAsia="Yu Mincho"/>
        </w:rPr>
      </w:pPr>
      <w:r w:rsidRPr="000702BF">
        <w:rPr>
          <w:rFonts w:eastAsia="Yu Mincho" w:hint="eastAsia"/>
        </w:rPr>
        <w:t xml:space="preserve">The synchronization raster indicates the </w:t>
      </w:r>
      <w:r w:rsidRPr="000702BF">
        <w:rPr>
          <w:rFonts w:eastAsia="Yu Mincho"/>
        </w:rPr>
        <w:t xml:space="preserve">frequency </w:t>
      </w:r>
      <w:r w:rsidRPr="000702BF">
        <w:rPr>
          <w:rFonts w:eastAsia="Yu Mincho" w:hint="eastAsia"/>
        </w:rPr>
        <w:t xml:space="preserve">positions of the synchronization </w:t>
      </w:r>
      <w:r w:rsidRPr="000702BF">
        <w:rPr>
          <w:rFonts w:eastAsia="Yu Mincho"/>
        </w:rPr>
        <w:t>block that can be used by the UE for system acquisition when explicit signalling of the synchronization block position is not present.</w:t>
      </w:r>
    </w:p>
    <w:p w14:paraId="31718A65" w14:textId="77777777" w:rsidR="00E4618E" w:rsidRPr="000702BF" w:rsidRDefault="00E4618E" w:rsidP="00E4618E">
      <w:pPr>
        <w:rPr>
          <w:rFonts w:eastAsia="Yu Mincho"/>
        </w:rPr>
      </w:pPr>
      <w:r w:rsidRPr="000702BF">
        <w:rPr>
          <w:rFonts w:eastAsia="Yu Mincho"/>
        </w:rPr>
        <w:t>A global synchronization raster is defined for all frequencies. The frequency position of the SS block is defined as SS</w:t>
      </w:r>
      <w:r w:rsidRPr="000702BF">
        <w:rPr>
          <w:rFonts w:eastAsia="Yu Mincho"/>
          <w:vertAlign w:val="subscript"/>
        </w:rPr>
        <w:t>REF</w:t>
      </w:r>
      <w:r w:rsidRPr="000702BF">
        <w:rPr>
          <w:rFonts w:eastAsia="Yu Mincho"/>
        </w:rPr>
        <w:t xml:space="preserve"> with corresponding number GSCN. The parameters defining the SS</w:t>
      </w:r>
      <w:r w:rsidRPr="000702BF">
        <w:rPr>
          <w:rFonts w:eastAsia="Yu Mincho"/>
          <w:vertAlign w:val="subscript"/>
        </w:rPr>
        <w:t>REF</w:t>
      </w:r>
      <w:r w:rsidRPr="000702BF">
        <w:rPr>
          <w:rFonts w:eastAsia="Yu Mincho"/>
        </w:rPr>
        <w:t xml:space="preserve"> and GSCN for all the frequency ranges are in Table 5.4.3.1-1.</w:t>
      </w:r>
    </w:p>
    <w:p w14:paraId="6BD70474" w14:textId="77777777" w:rsidR="00E4618E" w:rsidRPr="000702BF" w:rsidRDefault="00E4618E" w:rsidP="00E4618E">
      <w:pPr>
        <w:rPr>
          <w:rFonts w:eastAsia="Yu Mincho"/>
        </w:rPr>
      </w:pPr>
      <w:r w:rsidRPr="000702BF">
        <w:rPr>
          <w:rFonts w:eastAsia="Yu Mincho"/>
        </w:rPr>
        <w:t>The resource element corresponding to the SS block reference frequency SS</w:t>
      </w:r>
      <w:r w:rsidRPr="000702BF">
        <w:rPr>
          <w:rFonts w:eastAsia="Yu Mincho"/>
          <w:vertAlign w:val="subscript"/>
        </w:rPr>
        <w:t>REF</w:t>
      </w:r>
      <w:r w:rsidRPr="000702BF">
        <w:rPr>
          <w:rFonts w:eastAsia="Yu Mincho"/>
        </w:rPr>
        <w:t xml:space="preserve"> is given in clause 5.4.3.2. The synchronization raster and the subcarrier spacing of the synchronization block is defined separately for each band.</w:t>
      </w:r>
    </w:p>
    <w:p w14:paraId="32D2C616" w14:textId="77777777" w:rsidR="00E4618E" w:rsidRPr="000702BF" w:rsidRDefault="00E4618E" w:rsidP="00E4618E">
      <w:pPr>
        <w:pStyle w:val="TH"/>
      </w:pPr>
      <w:r w:rsidRPr="000702BF">
        <w:t>Table 5.4.3.1-1: GSCN parameters for the global frequency raster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01"/>
        <w:gridCol w:w="3534"/>
        <w:gridCol w:w="1927"/>
        <w:gridCol w:w="1995"/>
      </w:tblGrid>
      <w:tr w:rsidR="00E4618E" w:rsidRPr="000702BF" w14:paraId="7657FC83" w14:textId="77777777" w:rsidTr="008D0E0E">
        <w:trPr>
          <w:jc w:val="center"/>
        </w:trPr>
        <w:tc>
          <w:tcPr>
            <w:tcW w:w="2401" w:type="dxa"/>
            <w:shd w:val="clear" w:color="auto" w:fill="auto"/>
            <w:vAlign w:val="center"/>
          </w:tcPr>
          <w:p w14:paraId="5B05FBDA" w14:textId="4FCD2802" w:rsidR="00E4618E" w:rsidRPr="000702BF" w:rsidRDefault="00E4618E" w:rsidP="00AE3F12">
            <w:pPr>
              <w:pStyle w:val="TAH"/>
            </w:pPr>
            <w:r w:rsidRPr="000702BF">
              <w:t>Frequency</w:t>
            </w:r>
            <w:r w:rsidR="008D0E0E" w:rsidRPr="000702BF">
              <w:t xml:space="preserve"> </w:t>
            </w:r>
            <w:r w:rsidRPr="000702BF">
              <w:t>range</w:t>
            </w:r>
          </w:p>
        </w:tc>
        <w:tc>
          <w:tcPr>
            <w:tcW w:w="3534" w:type="dxa"/>
            <w:shd w:val="clear" w:color="auto" w:fill="auto"/>
            <w:vAlign w:val="center"/>
          </w:tcPr>
          <w:p w14:paraId="0F9BCD70" w14:textId="263C383B" w:rsidR="00E4618E" w:rsidRPr="000702BF" w:rsidRDefault="00E4618E" w:rsidP="00AE3F12">
            <w:pPr>
              <w:pStyle w:val="TAH"/>
            </w:pPr>
            <w:r w:rsidRPr="000702BF">
              <w:t>SS</w:t>
            </w:r>
            <w:r w:rsidR="008D0E0E" w:rsidRPr="000702BF">
              <w:t xml:space="preserve"> </w:t>
            </w:r>
            <w:r w:rsidRPr="000702BF">
              <w:t>Block</w:t>
            </w:r>
            <w:r w:rsidR="008D0E0E" w:rsidRPr="000702BF">
              <w:t xml:space="preserve"> </w:t>
            </w:r>
            <w:r w:rsidRPr="000702BF">
              <w:t>frequency</w:t>
            </w:r>
            <w:r w:rsidR="008D0E0E" w:rsidRPr="000702BF">
              <w:t xml:space="preserve"> </w:t>
            </w:r>
            <w:r w:rsidRPr="000702BF">
              <w:t>position</w:t>
            </w:r>
            <w:r w:rsidR="008D0E0E" w:rsidRPr="000702BF">
              <w:t xml:space="preserve"> </w:t>
            </w:r>
            <w:r w:rsidRPr="000702BF">
              <w:t>SS</w:t>
            </w:r>
            <w:r w:rsidRPr="000702BF">
              <w:rPr>
                <w:vertAlign w:val="subscript"/>
              </w:rPr>
              <w:t>REF</w:t>
            </w:r>
          </w:p>
        </w:tc>
        <w:tc>
          <w:tcPr>
            <w:tcW w:w="1927" w:type="dxa"/>
            <w:vAlign w:val="center"/>
          </w:tcPr>
          <w:p w14:paraId="67250319" w14:textId="77777777" w:rsidR="00E4618E" w:rsidRPr="000702BF" w:rsidRDefault="00E4618E" w:rsidP="00AE3F12">
            <w:pPr>
              <w:pStyle w:val="TAH"/>
            </w:pPr>
            <w:r w:rsidRPr="000702BF">
              <w:t>GSCN</w:t>
            </w:r>
          </w:p>
        </w:tc>
        <w:tc>
          <w:tcPr>
            <w:tcW w:w="1995" w:type="dxa"/>
            <w:shd w:val="clear" w:color="auto" w:fill="auto"/>
            <w:vAlign w:val="center"/>
          </w:tcPr>
          <w:p w14:paraId="11F4C5E1" w14:textId="14EC31AD" w:rsidR="00E4618E" w:rsidRPr="000702BF" w:rsidRDefault="00E4618E" w:rsidP="00AE3F12">
            <w:pPr>
              <w:pStyle w:val="TAH"/>
            </w:pPr>
            <w:r w:rsidRPr="000702BF">
              <w:t>Range</w:t>
            </w:r>
            <w:r w:rsidR="008D0E0E" w:rsidRPr="000702BF">
              <w:t xml:space="preserve"> </w:t>
            </w:r>
            <w:r w:rsidRPr="000702BF">
              <w:t>of</w:t>
            </w:r>
            <w:r w:rsidR="008D0E0E" w:rsidRPr="000702BF">
              <w:t xml:space="preserve"> </w:t>
            </w:r>
            <w:r w:rsidRPr="000702BF">
              <w:t>GSCN</w:t>
            </w:r>
          </w:p>
        </w:tc>
      </w:tr>
      <w:tr w:rsidR="00E4618E" w:rsidRPr="000702BF" w14:paraId="0D7F08FA" w14:textId="77777777" w:rsidTr="008D0E0E">
        <w:trPr>
          <w:jc w:val="center"/>
        </w:trPr>
        <w:tc>
          <w:tcPr>
            <w:tcW w:w="2401" w:type="dxa"/>
            <w:shd w:val="clear" w:color="auto" w:fill="auto"/>
          </w:tcPr>
          <w:p w14:paraId="287F1B23" w14:textId="03950902" w:rsidR="00E4618E" w:rsidRPr="000702BF" w:rsidRDefault="00E4618E" w:rsidP="00AE3F12">
            <w:pPr>
              <w:pStyle w:val="TAC"/>
              <w:rPr>
                <w:b/>
              </w:rPr>
            </w:pPr>
            <w:r w:rsidRPr="000702BF">
              <w:t>0</w:t>
            </w:r>
            <w:r w:rsidR="008D0E0E" w:rsidRPr="000702BF">
              <w:t xml:space="preserve"> </w:t>
            </w:r>
            <w:r w:rsidRPr="000702BF">
              <w:t>–</w:t>
            </w:r>
            <w:r w:rsidR="008D0E0E" w:rsidRPr="000702BF">
              <w:t xml:space="preserve"> </w:t>
            </w:r>
            <w:r w:rsidRPr="000702BF">
              <w:t>3</w:t>
            </w:r>
            <w:r w:rsidR="008C005D">
              <w:t>,</w:t>
            </w:r>
            <w:r w:rsidRPr="000702BF">
              <w:t>000</w:t>
            </w:r>
            <w:r w:rsidR="008D0E0E" w:rsidRPr="000702BF">
              <w:t xml:space="preserve"> </w:t>
            </w:r>
            <w:r w:rsidRPr="000702BF">
              <w:t>MHz</w:t>
            </w:r>
          </w:p>
        </w:tc>
        <w:tc>
          <w:tcPr>
            <w:tcW w:w="3534" w:type="dxa"/>
            <w:shd w:val="clear" w:color="auto" w:fill="auto"/>
          </w:tcPr>
          <w:p w14:paraId="2F40D6C5" w14:textId="078747FA" w:rsidR="00E4618E" w:rsidRPr="000702BF" w:rsidRDefault="00E4618E" w:rsidP="00AE3F12">
            <w:pPr>
              <w:pStyle w:val="TAC"/>
            </w:pPr>
            <w:r w:rsidRPr="000702BF">
              <w:t>N</w:t>
            </w:r>
            <w:r w:rsidR="008D0E0E" w:rsidRPr="000702BF">
              <w:t xml:space="preserve"> </w:t>
            </w:r>
            <w:r w:rsidRPr="000702BF">
              <w:t>*</w:t>
            </w:r>
            <w:r w:rsidR="008D0E0E" w:rsidRPr="000702BF">
              <w:t xml:space="preserve"> </w:t>
            </w:r>
            <w:r w:rsidRPr="000702BF">
              <w:t>1</w:t>
            </w:r>
            <w:r w:rsidR="008C005D">
              <w:t>,</w:t>
            </w:r>
            <w:r w:rsidRPr="000702BF">
              <w:t>200</w:t>
            </w:r>
            <w:r w:rsidR="00201225">
              <w:t xml:space="preserve"> </w:t>
            </w:r>
            <w:r w:rsidRPr="000702BF">
              <w:t>kHz</w:t>
            </w:r>
            <w:r w:rsidR="008D0E0E" w:rsidRPr="000702BF">
              <w:t xml:space="preserve"> </w:t>
            </w:r>
            <w:r w:rsidRPr="000702BF">
              <w:t>+</w:t>
            </w:r>
            <w:r w:rsidR="008D0E0E" w:rsidRPr="000702BF">
              <w:t xml:space="preserve"> </w:t>
            </w:r>
            <w:r w:rsidRPr="000702BF">
              <w:t>M</w:t>
            </w:r>
            <w:r w:rsidR="008D0E0E" w:rsidRPr="000702BF">
              <w:t xml:space="preserve"> </w:t>
            </w:r>
            <w:r w:rsidRPr="000702BF">
              <w:t>*</w:t>
            </w:r>
            <w:r w:rsidR="008D0E0E" w:rsidRPr="000702BF">
              <w:t xml:space="preserve"> </w:t>
            </w:r>
            <w:r w:rsidRPr="000702BF">
              <w:t>50</w:t>
            </w:r>
            <w:r w:rsidR="008D0E0E" w:rsidRPr="000702BF">
              <w:t xml:space="preserve"> </w:t>
            </w:r>
            <w:r w:rsidRPr="000702BF">
              <w:t>kHz,</w:t>
            </w:r>
          </w:p>
          <w:p w14:paraId="657C213A" w14:textId="48609A8C" w:rsidR="00E4618E" w:rsidRPr="000702BF" w:rsidRDefault="00E4618E" w:rsidP="00AE3F12">
            <w:pPr>
              <w:pStyle w:val="TAC"/>
              <w:rPr>
                <w:b/>
              </w:rPr>
            </w:pPr>
            <w:r w:rsidRPr="000702BF">
              <w:t>N=1:2</w:t>
            </w:r>
            <w:r w:rsidR="008C005D">
              <w:t>,</w:t>
            </w:r>
            <w:r w:rsidRPr="000702BF">
              <w:t>499,</w:t>
            </w:r>
            <w:r w:rsidR="008D0E0E" w:rsidRPr="000702BF">
              <w:t xml:space="preserve"> </w:t>
            </w:r>
            <w:r w:rsidRPr="000702BF">
              <w:t>M</w:t>
            </w:r>
            <w:r w:rsidR="008D0E0E" w:rsidRPr="000702BF">
              <w:t xml:space="preserve"> </w:t>
            </w:r>
            <w:r w:rsidRPr="000702BF">
              <w:t>ϵ</w:t>
            </w:r>
            <w:r w:rsidR="008D0E0E" w:rsidRPr="000702BF">
              <w:t xml:space="preserve"> </w:t>
            </w:r>
            <w:r w:rsidRPr="000702BF">
              <w:t>{1,3,5}</w:t>
            </w:r>
            <w:r w:rsidRPr="000702BF">
              <w:rPr>
                <w:vertAlign w:val="superscript"/>
              </w:rPr>
              <w:t>1</w:t>
            </w:r>
          </w:p>
        </w:tc>
        <w:tc>
          <w:tcPr>
            <w:tcW w:w="1927" w:type="dxa"/>
          </w:tcPr>
          <w:p w14:paraId="661389DB" w14:textId="4C8CEAD5" w:rsidR="00E4618E" w:rsidRPr="000702BF" w:rsidRDefault="00E4618E" w:rsidP="00AE3F12">
            <w:pPr>
              <w:pStyle w:val="TAC"/>
            </w:pPr>
            <w:r w:rsidRPr="000702BF">
              <w:t>3N</w:t>
            </w:r>
            <w:r w:rsidR="008D0E0E" w:rsidRPr="000702BF">
              <w:t xml:space="preserve"> </w:t>
            </w:r>
            <w:r w:rsidRPr="000702BF">
              <w:t>+</w:t>
            </w:r>
            <w:r w:rsidR="008D0E0E" w:rsidRPr="000702BF">
              <w:t xml:space="preserve"> </w:t>
            </w:r>
            <w:r w:rsidRPr="000702BF">
              <w:t>(M-3)/2</w:t>
            </w:r>
          </w:p>
        </w:tc>
        <w:tc>
          <w:tcPr>
            <w:tcW w:w="1995" w:type="dxa"/>
            <w:shd w:val="clear" w:color="auto" w:fill="auto"/>
          </w:tcPr>
          <w:p w14:paraId="169C83F5" w14:textId="1DC5CD45" w:rsidR="00E4618E" w:rsidRPr="000702BF" w:rsidRDefault="00E4618E" w:rsidP="00AE3F12">
            <w:pPr>
              <w:pStyle w:val="TAC"/>
              <w:rPr>
                <w:b/>
              </w:rPr>
            </w:pPr>
            <w:r w:rsidRPr="000702BF">
              <w:t>2</w:t>
            </w:r>
            <w:r w:rsidR="008D0E0E" w:rsidRPr="000702BF">
              <w:t xml:space="preserve"> </w:t>
            </w:r>
            <w:r w:rsidRPr="000702BF">
              <w:t>–</w:t>
            </w:r>
            <w:r w:rsidR="008D0E0E" w:rsidRPr="000702BF">
              <w:t xml:space="preserve"> </w:t>
            </w:r>
            <w:r w:rsidRPr="000702BF">
              <w:t>7</w:t>
            </w:r>
            <w:r w:rsidR="008C005D">
              <w:t>,</w:t>
            </w:r>
            <w:r w:rsidRPr="000702BF">
              <w:t>498</w:t>
            </w:r>
          </w:p>
        </w:tc>
      </w:tr>
      <w:tr w:rsidR="00E4618E" w:rsidRPr="000702BF" w14:paraId="47EAE284" w14:textId="77777777" w:rsidTr="008D0E0E">
        <w:trPr>
          <w:jc w:val="center"/>
        </w:trPr>
        <w:tc>
          <w:tcPr>
            <w:tcW w:w="9857" w:type="dxa"/>
            <w:gridSpan w:val="4"/>
            <w:shd w:val="clear" w:color="auto" w:fill="auto"/>
            <w:vAlign w:val="center"/>
          </w:tcPr>
          <w:p w14:paraId="5D88106C" w14:textId="2473C7FD" w:rsidR="00E4618E" w:rsidRPr="000702BF" w:rsidRDefault="00E4618E" w:rsidP="00AE3F12">
            <w:pPr>
              <w:pStyle w:val="TAN"/>
            </w:pPr>
            <w:r w:rsidRPr="000702BF">
              <w:t>NOTE:</w:t>
            </w:r>
            <w:r w:rsidRPr="000702BF">
              <w:tab/>
              <w:t>The</w:t>
            </w:r>
            <w:r w:rsidR="008D0E0E" w:rsidRPr="000702BF">
              <w:t xml:space="preserve"> </w:t>
            </w:r>
            <w:r w:rsidRPr="000702BF">
              <w:t>default</w:t>
            </w:r>
            <w:r w:rsidR="008D0E0E" w:rsidRPr="000702BF">
              <w:t xml:space="preserve"> </w:t>
            </w:r>
            <w:r w:rsidRPr="000702BF">
              <w:t>value</w:t>
            </w:r>
            <w:r w:rsidR="008D0E0E" w:rsidRPr="000702BF">
              <w:t xml:space="preserve"> </w:t>
            </w:r>
            <w:r w:rsidRPr="000702BF">
              <w:t>for</w:t>
            </w:r>
            <w:r w:rsidR="008D0E0E" w:rsidRPr="000702BF">
              <w:t xml:space="preserve"> </w:t>
            </w:r>
            <w:r w:rsidRPr="000702BF">
              <w:t>operating</w:t>
            </w:r>
            <w:r w:rsidR="008D0E0E" w:rsidRPr="000702BF">
              <w:t xml:space="preserve"> </w:t>
            </w:r>
            <w:r w:rsidRPr="000702BF">
              <w:t>bands</w:t>
            </w:r>
            <w:r w:rsidR="008D0E0E" w:rsidRPr="000702BF">
              <w:t xml:space="preserve"> </w:t>
            </w:r>
            <w:r w:rsidRPr="000702BF">
              <w:t>with</w:t>
            </w:r>
            <w:r w:rsidR="008D0E0E" w:rsidRPr="000702BF">
              <w:t xml:space="preserve"> </w:t>
            </w:r>
            <w:r w:rsidRPr="000702BF">
              <w:rPr>
                <w:rFonts w:hint="eastAsia"/>
              </w:rPr>
              <w:t>which</w:t>
            </w:r>
            <w:r w:rsidR="008D0E0E" w:rsidRPr="000702BF">
              <w:rPr>
                <w:rFonts w:hint="eastAsia"/>
              </w:rPr>
              <w:t xml:space="preserve"> </w:t>
            </w:r>
            <w:r w:rsidRPr="000702BF">
              <w:rPr>
                <w:rFonts w:hint="eastAsia"/>
              </w:rPr>
              <w:t>only</w:t>
            </w:r>
            <w:r w:rsidR="008D0E0E" w:rsidRPr="000702BF">
              <w:rPr>
                <w:rFonts w:hint="eastAsia"/>
              </w:rPr>
              <w:t xml:space="preserve"> </w:t>
            </w:r>
            <w:r w:rsidRPr="000702BF">
              <w:rPr>
                <w:rFonts w:hint="eastAsia"/>
              </w:rPr>
              <w:t>support</w:t>
            </w:r>
            <w:r w:rsidR="008D0E0E" w:rsidRPr="000702BF">
              <w:rPr>
                <w:rFonts w:hint="eastAsia"/>
              </w:rPr>
              <w:t xml:space="preserve"> </w:t>
            </w:r>
            <w:r w:rsidRPr="000702BF">
              <w:t>SCS</w:t>
            </w:r>
            <w:r w:rsidR="008D0E0E" w:rsidRPr="000702BF">
              <w:t xml:space="preserve"> </w:t>
            </w:r>
            <w:r w:rsidRPr="000702BF">
              <w:t>spaced</w:t>
            </w:r>
            <w:r w:rsidR="008D0E0E" w:rsidRPr="000702BF">
              <w:t xml:space="preserve"> </w:t>
            </w:r>
            <w:r w:rsidRPr="000702BF">
              <w:t>channel</w:t>
            </w:r>
            <w:r w:rsidR="008D0E0E" w:rsidRPr="000702BF">
              <w:t xml:space="preserve"> </w:t>
            </w:r>
            <w:r w:rsidRPr="000702BF">
              <w:t>raster(s)</w:t>
            </w:r>
            <w:r w:rsidR="008D0E0E" w:rsidRPr="000702BF">
              <w:t xml:space="preserve"> </w:t>
            </w:r>
            <w:r w:rsidRPr="000702BF">
              <w:t>is</w:t>
            </w:r>
            <w:r w:rsidR="008D0E0E" w:rsidRPr="000702BF">
              <w:t xml:space="preserve"> </w:t>
            </w:r>
            <w:r w:rsidRPr="000702BF">
              <w:t>M=3.</w:t>
            </w:r>
          </w:p>
        </w:tc>
      </w:tr>
    </w:tbl>
    <w:p w14:paraId="1900AF48" w14:textId="77777777" w:rsidR="00E4618E" w:rsidRPr="000702BF" w:rsidRDefault="00E4618E" w:rsidP="00E4618E">
      <w:pPr>
        <w:rPr>
          <w:rFonts w:eastAsia="Yu Mincho"/>
        </w:rPr>
      </w:pPr>
    </w:p>
    <w:p w14:paraId="4A512204" w14:textId="77777777" w:rsidR="00E4618E" w:rsidRPr="000702BF" w:rsidRDefault="00E4618E" w:rsidP="00E4618E">
      <w:pPr>
        <w:pStyle w:val="Heading4"/>
      </w:pPr>
      <w:bookmarkStart w:id="421" w:name="_Toc97562277"/>
      <w:bookmarkStart w:id="422" w:name="_Toc104122504"/>
      <w:bookmarkStart w:id="423" w:name="_Toc104205455"/>
      <w:bookmarkStart w:id="424" w:name="_Toc104206662"/>
      <w:bookmarkStart w:id="425" w:name="_Toc104503622"/>
      <w:bookmarkStart w:id="426" w:name="_Toc106127553"/>
      <w:bookmarkStart w:id="427" w:name="_Toc137543580"/>
      <w:bookmarkStart w:id="428" w:name="_Toc163738361"/>
      <w:r w:rsidRPr="000702BF">
        <w:t>5.4.3.2</w:t>
      </w:r>
      <w:r w:rsidRPr="000702BF">
        <w:tab/>
        <w:t>Synchronization raster to synchronization block resource element mapping</w:t>
      </w:r>
      <w:bookmarkEnd w:id="421"/>
      <w:bookmarkEnd w:id="422"/>
      <w:bookmarkEnd w:id="423"/>
      <w:bookmarkEnd w:id="424"/>
      <w:bookmarkEnd w:id="425"/>
      <w:bookmarkEnd w:id="426"/>
      <w:bookmarkEnd w:id="427"/>
      <w:bookmarkEnd w:id="428"/>
    </w:p>
    <w:p w14:paraId="2592CA86" w14:textId="3BE00895" w:rsidR="00E4618E" w:rsidRPr="000702BF" w:rsidRDefault="00E4618E" w:rsidP="00E4618E">
      <w:pPr>
        <w:rPr>
          <w:rFonts w:eastAsia="Yu Mincho"/>
        </w:rPr>
      </w:pPr>
      <w:bookmarkStart w:id="429" w:name="_Toc21344215"/>
      <w:r w:rsidRPr="000702BF">
        <w:rPr>
          <w:rFonts w:eastAsia="Yu Mincho" w:hint="eastAsia"/>
        </w:rPr>
        <w:t xml:space="preserve">The </w:t>
      </w:r>
      <w:r w:rsidRPr="000702BF">
        <w:rPr>
          <w:rFonts w:eastAsia="Yu Mincho"/>
        </w:rPr>
        <w:t xml:space="preserve">mapping between the synchronization raster and the corresponding resource element of the SS block refers to </w:t>
      </w:r>
      <w:r w:rsidR="00962386" w:rsidRPr="000702BF">
        <w:rPr>
          <w:rFonts w:eastAsia="Yu Mincho"/>
        </w:rPr>
        <w:t>3GPP TS 38.101</w:t>
      </w:r>
      <w:r w:rsidR="00962386" w:rsidRPr="000702BF">
        <w:rPr>
          <w:rFonts w:eastAsia="Yu Mincho"/>
        </w:rPr>
        <w:noBreakHyphen/>
        <w:t xml:space="preserve">1 </w:t>
      </w:r>
      <w:r w:rsidRPr="000702BF">
        <w:rPr>
          <w:rFonts w:eastAsia="Yu Mincho"/>
        </w:rPr>
        <w:t>[5] clause 5.4.3.2.</w:t>
      </w:r>
    </w:p>
    <w:p w14:paraId="0B702CB5" w14:textId="77777777" w:rsidR="00E4618E" w:rsidRPr="000702BF" w:rsidRDefault="00E4618E" w:rsidP="00E4618E">
      <w:pPr>
        <w:pStyle w:val="Heading4"/>
      </w:pPr>
      <w:bookmarkStart w:id="430" w:name="_Toc29801699"/>
      <w:bookmarkStart w:id="431" w:name="_Toc29802123"/>
      <w:bookmarkStart w:id="432" w:name="_Toc29802748"/>
      <w:bookmarkStart w:id="433" w:name="_Toc36107490"/>
      <w:bookmarkStart w:id="434" w:name="_Toc37251249"/>
      <w:bookmarkStart w:id="435" w:name="_Toc45888038"/>
      <w:bookmarkStart w:id="436" w:name="_Toc45888637"/>
      <w:bookmarkStart w:id="437" w:name="_Toc61367277"/>
      <w:bookmarkStart w:id="438" w:name="_Toc61372660"/>
      <w:bookmarkStart w:id="439" w:name="_Toc68230600"/>
      <w:bookmarkStart w:id="440" w:name="_Toc69084013"/>
      <w:bookmarkStart w:id="441" w:name="_Toc75467020"/>
      <w:bookmarkStart w:id="442" w:name="_Toc76509042"/>
      <w:bookmarkStart w:id="443" w:name="_Toc76718032"/>
      <w:bookmarkStart w:id="444" w:name="_Toc83580342"/>
      <w:bookmarkStart w:id="445" w:name="_Toc84404851"/>
      <w:bookmarkStart w:id="446" w:name="_Toc84413460"/>
      <w:bookmarkStart w:id="447" w:name="_Toc97562278"/>
      <w:bookmarkStart w:id="448" w:name="_Toc104122505"/>
      <w:bookmarkStart w:id="449" w:name="_Toc104205456"/>
      <w:bookmarkStart w:id="450" w:name="_Toc104206663"/>
      <w:bookmarkStart w:id="451" w:name="_Toc104503623"/>
      <w:bookmarkStart w:id="452" w:name="_Toc106127554"/>
      <w:bookmarkStart w:id="453" w:name="_Toc137543581"/>
      <w:bookmarkStart w:id="454" w:name="_Toc163738362"/>
      <w:r w:rsidRPr="000702BF">
        <w:t>5.4.3.3</w:t>
      </w:r>
      <w:r w:rsidRPr="000702BF">
        <w:tab/>
      </w:r>
      <w:r w:rsidRPr="000702BF">
        <w:rPr>
          <w:rFonts w:hint="eastAsia"/>
        </w:rPr>
        <w:t xml:space="preserve">Synchronization </w:t>
      </w:r>
      <w:r w:rsidRPr="000702BF">
        <w:t>r</w:t>
      </w:r>
      <w:r w:rsidRPr="000702BF">
        <w:rPr>
          <w:rFonts w:hint="eastAsia"/>
        </w:rPr>
        <w:t>aster</w:t>
      </w:r>
      <w:r w:rsidRPr="000702BF">
        <w:t xml:space="preserve"> entries for each operating band</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14:paraId="696FCDCE" w14:textId="77777777" w:rsidR="00E4618E" w:rsidRPr="000702BF" w:rsidRDefault="00E4618E" w:rsidP="00E4618E">
      <w:pPr>
        <w:rPr>
          <w:rFonts w:eastAsia="Yu Mincho"/>
        </w:rPr>
      </w:pPr>
      <w:r w:rsidRPr="000702BF">
        <w:rPr>
          <w:rFonts w:eastAsia="Yu Mincho"/>
        </w:rPr>
        <w:t>The synchronization raster for each band is give in Table 5.4.3.3-1. The distance between applicable GSCN entries is given by the &lt;Step size&gt; indicated in Table 5.4.3.3-1.</w:t>
      </w:r>
    </w:p>
    <w:p w14:paraId="01373E91" w14:textId="77777777" w:rsidR="00E4618E" w:rsidRPr="000702BF" w:rsidRDefault="00E4618E" w:rsidP="00E4618E">
      <w:pPr>
        <w:pStyle w:val="TH"/>
      </w:pPr>
      <w:r w:rsidRPr="000702BF">
        <w:t>Table 5.4.3.3-1: Applicable SS raster entries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47"/>
        <w:gridCol w:w="2331"/>
        <w:gridCol w:w="2339"/>
        <w:gridCol w:w="2333"/>
      </w:tblGrid>
      <w:tr w:rsidR="00E4618E" w:rsidRPr="000702BF" w14:paraId="78017BBA" w14:textId="77777777" w:rsidTr="008D0E0E">
        <w:trPr>
          <w:jc w:val="center"/>
        </w:trPr>
        <w:tc>
          <w:tcPr>
            <w:tcW w:w="2347" w:type="dxa"/>
            <w:tcBorders>
              <w:top w:val="single" w:sz="4" w:space="0" w:color="auto"/>
              <w:left w:val="single" w:sz="4" w:space="0" w:color="auto"/>
              <w:bottom w:val="single" w:sz="4" w:space="0" w:color="auto"/>
              <w:right w:val="single" w:sz="4" w:space="0" w:color="auto"/>
            </w:tcBorders>
            <w:hideMark/>
          </w:tcPr>
          <w:p w14:paraId="3F67F547" w14:textId="61C4E64A" w:rsidR="00E4618E" w:rsidRPr="000702BF" w:rsidRDefault="00E4618E" w:rsidP="00AE3F12">
            <w:pPr>
              <w:pStyle w:val="TAH"/>
            </w:pPr>
            <w:r w:rsidRPr="000702BF">
              <w:t>NTN</w:t>
            </w:r>
            <w:r w:rsidR="008D0E0E" w:rsidRPr="000702BF">
              <w:t xml:space="preserve"> </w:t>
            </w:r>
            <w:r w:rsidRPr="000702BF">
              <w:t>satellite</w:t>
            </w:r>
            <w:r w:rsidR="008D0E0E" w:rsidRPr="000702BF">
              <w:t xml:space="preserve"> </w:t>
            </w:r>
            <w:r w:rsidRPr="000702BF">
              <w:t>operating</w:t>
            </w:r>
            <w:r w:rsidR="008D0E0E" w:rsidRPr="000702BF">
              <w:t xml:space="preserve"> </w:t>
            </w:r>
            <w:r w:rsidRPr="000702BF">
              <w:t>band</w:t>
            </w:r>
          </w:p>
        </w:tc>
        <w:tc>
          <w:tcPr>
            <w:tcW w:w="2331" w:type="dxa"/>
            <w:tcBorders>
              <w:top w:val="single" w:sz="4" w:space="0" w:color="auto"/>
              <w:left w:val="single" w:sz="4" w:space="0" w:color="auto"/>
              <w:bottom w:val="single" w:sz="4" w:space="0" w:color="auto"/>
              <w:right w:val="single" w:sz="4" w:space="0" w:color="auto"/>
            </w:tcBorders>
            <w:hideMark/>
          </w:tcPr>
          <w:p w14:paraId="12396BE7" w14:textId="5BE4EB6D" w:rsidR="00E4618E" w:rsidRPr="000702BF" w:rsidRDefault="00E4618E" w:rsidP="00AE3F12">
            <w:pPr>
              <w:pStyle w:val="TAH"/>
            </w:pPr>
            <w:r w:rsidRPr="000702BF">
              <w:t>SS</w:t>
            </w:r>
            <w:r w:rsidR="008D0E0E" w:rsidRPr="000702BF">
              <w:t xml:space="preserve"> </w:t>
            </w:r>
            <w:r w:rsidRPr="000702BF">
              <w:t>Block</w:t>
            </w:r>
            <w:r w:rsidR="008D0E0E" w:rsidRPr="000702BF">
              <w:t xml:space="preserve"> </w:t>
            </w:r>
            <w:r w:rsidRPr="000702BF">
              <w:t>SCS</w:t>
            </w:r>
          </w:p>
        </w:tc>
        <w:tc>
          <w:tcPr>
            <w:tcW w:w="2339" w:type="dxa"/>
            <w:tcBorders>
              <w:top w:val="single" w:sz="4" w:space="0" w:color="auto"/>
              <w:left w:val="single" w:sz="4" w:space="0" w:color="auto"/>
              <w:bottom w:val="single" w:sz="4" w:space="0" w:color="auto"/>
              <w:right w:val="single" w:sz="4" w:space="0" w:color="auto"/>
            </w:tcBorders>
          </w:tcPr>
          <w:p w14:paraId="3FED4A52" w14:textId="3C009F54" w:rsidR="00E4618E" w:rsidRPr="000702BF" w:rsidRDefault="00E4618E" w:rsidP="00AE3F12">
            <w:pPr>
              <w:pStyle w:val="TAH"/>
            </w:pPr>
            <w:r w:rsidRPr="000702BF">
              <w:t>SS</w:t>
            </w:r>
            <w:r w:rsidR="008D0E0E" w:rsidRPr="000702BF">
              <w:t xml:space="preserve"> </w:t>
            </w:r>
            <w:r w:rsidRPr="000702BF">
              <w:t>Block</w:t>
            </w:r>
            <w:r w:rsidR="008D0E0E" w:rsidRPr="000702BF">
              <w:t xml:space="preserve"> </w:t>
            </w:r>
            <w:r w:rsidRPr="000702BF">
              <w:t>pattern</w:t>
            </w:r>
            <w:r w:rsidRPr="000702BF">
              <w:rPr>
                <w:vertAlign w:val="superscript"/>
              </w:rPr>
              <w:t>1</w:t>
            </w:r>
          </w:p>
        </w:tc>
        <w:tc>
          <w:tcPr>
            <w:tcW w:w="2333" w:type="dxa"/>
            <w:tcBorders>
              <w:top w:val="single" w:sz="4" w:space="0" w:color="auto"/>
              <w:left w:val="single" w:sz="4" w:space="0" w:color="auto"/>
              <w:bottom w:val="single" w:sz="4" w:space="0" w:color="auto"/>
              <w:right w:val="single" w:sz="4" w:space="0" w:color="auto"/>
            </w:tcBorders>
            <w:hideMark/>
          </w:tcPr>
          <w:p w14:paraId="0D48F79F" w14:textId="6DDF905C" w:rsidR="00E4618E" w:rsidRPr="000702BF" w:rsidRDefault="00E4618E" w:rsidP="00AE3F12">
            <w:pPr>
              <w:pStyle w:val="TAH"/>
            </w:pPr>
            <w:r w:rsidRPr="000702BF">
              <w:t>Range</w:t>
            </w:r>
            <w:r w:rsidR="008D0E0E" w:rsidRPr="000702BF">
              <w:t xml:space="preserve"> </w:t>
            </w:r>
            <w:r w:rsidRPr="000702BF">
              <w:t>of</w:t>
            </w:r>
            <w:r w:rsidR="008D0E0E" w:rsidRPr="000702BF">
              <w:t xml:space="preserve"> </w:t>
            </w:r>
            <w:r w:rsidRPr="000702BF">
              <w:t>GSCN</w:t>
            </w:r>
          </w:p>
          <w:p w14:paraId="43503B58" w14:textId="6C870C73" w:rsidR="00E4618E" w:rsidRPr="000702BF" w:rsidRDefault="00E4618E" w:rsidP="00AE3F12">
            <w:pPr>
              <w:pStyle w:val="TAH"/>
            </w:pPr>
            <w:r w:rsidRPr="000702BF">
              <w:t>(First</w:t>
            </w:r>
            <w:r w:rsidR="008D0E0E" w:rsidRPr="000702BF">
              <w:t xml:space="preserve"> </w:t>
            </w:r>
            <w:r w:rsidRPr="000702BF">
              <w:t>–</w:t>
            </w:r>
            <w:r w:rsidR="008D0E0E" w:rsidRPr="000702BF">
              <w:t xml:space="preserve"> </w:t>
            </w:r>
            <w:r w:rsidRPr="000702BF">
              <w:t>&lt;Step</w:t>
            </w:r>
            <w:r w:rsidR="008D0E0E" w:rsidRPr="000702BF">
              <w:t xml:space="preserve"> </w:t>
            </w:r>
            <w:r w:rsidRPr="000702BF">
              <w:t>size&gt;</w:t>
            </w:r>
            <w:r w:rsidR="008D0E0E" w:rsidRPr="000702BF">
              <w:t xml:space="preserve"> </w:t>
            </w:r>
            <w:r w:rsidRPr="000702BF">
              <w:t>–</w:t>
            </w:r>
            <w:r w:rsidR="008D0E0E" w:rsidRPr="000702BF">
              <w:t xml:space="preserve"> </w:t>
            </w:r>
            <w:r w:rsidRPr="000702BF">
              <w:t>Last)</w:t>
            </w:r>
          </w:p>
        </w:tc>
      </w:tr>
      <w:tr w:rsidR="00E4618E" w:rsidRPr="000702BF" w14:paraId="3049BC16" w14:textId="77777777" w:rsidTr="008D0E0E">
        <w:trPr>
          <w:jc w:val="center"/>
        </w:trPr>
        <w:tc>
          <w:tcPr>
            <w:tcW w:w="2347" w:type="dxa"/>
            <w:tcBorders>
              <w:top w:val="single" w:sz="4" w:space="0" w:color="auto"/>
              <w:left w:val="single" w:sz="4" w:space="0" w:color="auto"/>
              <w:bottom w:val="single" w:sz="4" w:space="0" w:color="auto"/>
              <w:right w:val="single" w:sz="4" w:space="0" w:color="auto"/>
            </w:tcBorders>
            <w:hideMark/>
          </w:tcPr>
          <w:p w14:paraId="6BF489D3" w14:textId="77777777" w:rsidR="00E4618E" w:rsidRPr="000702BF" w:rsidRDefault="00E4618E" w:rsidP="00AE3F12">
            <w:pPr>
              <w:pStyle w:val="TAC"/>
              <w:rPr>
                <w:rFonts w:eastAsia="Yu Mincho"/>
              </w:rPr>
            </w:pPr>
            <w:r w:rsidRPr="000702BF">
              <w:t>n256</w:t>
            </w:r>
          </w:p>
        </w:tc>
        <w:tc>
          <w:tcPr>
            <w:tcW w:w="2331" w:type="dxa"/>
            <w:tcBorders>
              <w:top w:val="single" w:sz="4" w:space="0" w:color="auto"/>
              <w:left w:val="single" w:sz="4" w:space="0" w:color="auto"/>
              <w:bottom w:val="single" w:sz="4" w:space="0" w:color="auto"/>
              <w:right w:val="single" w:sz="4" w:space="0" w:color="auto"/>
            </w:tcBorders>
            <w:hideMark/>
          </w:tcPr>
          <w:p w14:paraId="1F585C37" w14:textId="4B78FC1C" w:rsidR="00E4618E" w:rsidRPr="000702BF" w:rsidRDefault="00E4618E" w:rsidP="00AE3F12">
            <w:pPr>
              <w:pStyle w:val="TAC"/>
            </w:pPr>
            <w:r w:rsidRPr="000702BF">
              <w:t>15</w:t>
            </w:r>
            <w:r w:rsidR="008D0E0E" w:rsidRPr="000702BF">
              <w:t xml:space="preserve"> </w:t>
            </w:r>
            <w:r w:rsidRPr="000702BF">
              <w:t>kHz</w:t>
            </w:r>
          </w:p>
        </w:tc>
        <w:tc>
          <w:tcPr>
            <w:tcW w:w="2339" w:type="dxa"/>
            <w:tcBorders>
              <w:top w:val="single" w:sz="4" w:space="0" w:color="auto"/>
              <w:left w:val="single" w:sz="4" w:space="0" w:color="auto"/>
              <w:bottom w:val="single" w:sz="4" w:space="0" w:color="auto"/>
              <w:right w:val="single" w:sz="4" w:space="0" w:color="auto"/>
            </w:tcBorders>
          </w:tcPr>
          <w:p w14:paraId="1BD66780" w14:textId="0F3326B9" w:rsidR="00E4618E" w:rsidRPr="000702BF" w:rsidRDefault="00E4618E" w:rsidP="00AE3F12">
            <w:pPr>
              <w:pStyle w:val="TAC"/>
            </w:pPr>
            <w:r w:rsidRPr="000702BF">
              <w:t>Case</w:t>
            </w:r>
            <w:r w:rsidR="008D0E0E" w:rsidRPr="000702BF">
              <w:t xml:space="preserve"> </w:t>
            </w:r>
            <w:r w:rsidRPr="000702BF">
              <w:rPr>
                <w:rFonts w:hint="eastAsia"/>
              </w:rPr>
              <w:t>A</w:t>
            </w:r>
          </w:p>
        </w:tc>
        <w:tc>
          <w:tcPr>
            <w:tcW w:w="2333" w:type="dxa"/>
            <w:tcBorders>
              <w:top w:val="single" w:sz="4" w:space="0" w:color="auto"/>
              <w:left w:val="single" w:sz="4" w:space="0" w:color="auto"/>
              <w:bottom w:val="single" w:sz="4" w:space="0" w:color="auto"/>
              <w:right w:val="single" w:sz="4" w:space="0" w:color="auto"/>
            </w:tcBorders>
            <w:vAlign w:val="center"/>
            <w:hideMark/>
          </w:tcPr>
          <w:p w14:paraId="0B4D51DA" w14:textId="04DF7073" w:rsidR="00E4618E" w:rsidRPr="000702BF" w:rsidRDefault="00E4618E" w:rsidP="00AE3F12">
            <w:pPr>
              <w:pStyle w:val="TAC"/>
            </w:pPr>
            <w:r w:rsidRPr="000702BF">
              <w:t>5</w:t>
            </w:r>
            <w:r w:rsidR="008C005D">
              <w:t>,</w:t>
            </w:r>
            <w:r w:rsidRPr="000702BF">
              <w:t>429</w:t>
            </w:r>
            <w:r w:rsidR="008D0E0E" w:rsidRPr="000702BF">
              <w:t xml:space="preserve"> </w:t>
            </w:r>
            <w:r w:rsidRPr="000702BF">
              <w:t>–</w:t>
            </w:r>
            <w:r w:rsidR="008D0E0E" w:rsidRPr="000702BF">
              <w:t xml:space="preserve"> </w:t>
            </w:r>
            <w:r w:rsidRPr="000702BF">
              <w:t>&lt;1&gt;</w:t>
            </w:r>
            <w:r w:rsidR="008D0E0E" w:rsidRPr="000702BF">
              <w:t xml:space="preserve"> </w:t>
            </w:r>
            <w:r w:rsidRPr="000702BF">
              <w:t>–</w:t>
            </w:r>
            <w:r w:rsidR="008D0E0E" w:rsidRPr="000702BF">
              <w:t xml:space="preserve"> </w:t>
            </w:r>
            <w:r w:rsidRPr="000702BF">
              <w:t>5</w:t>
            </w:r>
            <w:r w:rsidR="008C005D">
              <w:t>,</w:t>
            </w:r>
            <w:r w:rsidRPr="000702BF">
              <w:t>494</w:t>
            </w:r>
          </w:p>
        </w:tc>
      </w:tr>
      <w:tr w:rsidR="00E4618E" w:rsidRPr="000702BF" w14:paraId="0B1176B4" w14:textId="77777777" w:rsidTr="008D0E0E">
        <w:trPr>
          <w:jc w:val="center"/>
        </w:trPr>
        <w:tc>
          <w:tcPr>
            <w:tcW w:w="2347" w:type="dxa"/>
            <w:tcBorders>
              <w:top w:val="single" w:sz="4" w:space="0" w:color="auto"/>
              <w:left w:val="single" w:sz="4" w:space="0" w:color="auto"/>
              <w:bottom w:val="nil"/>
              <w:right w:val="single" w:sz="4" w:space="0" w:color="auto"/>
            </w:tcBorders>
            <w:vAlign w:val="center"/>
            <w:hideMark/>
          </w:tcPr>
          <w:p w14:paraId="17C1720F" w14:textId="77777777" w:rsidR="00E4618E" w:rsidRPr="000702BF" w:rsidRDefault="00E4618E" w:rsidP="00AE3F12">
            <w:pPr>
              <w:pStyle w:val="TAC"/>
              <w:rPr>
                <w:rFonts w:eastAsia="Yu Mincho"/>
              </w:rPr>
            </w:pPr>
            <w:r w:rsidRPr="000702BF">
              <w:t>n255</w:t>
            </w:r>
          </w:p>
        </w:tc>
        <w:tc>
          <w:tcPr>
            <w:tcW w:w="2331" w:type="dxa"/>
            <w:tcBorders>
              <w:top w:val="single" w:sz="4" w:space="0" w:color="auto"/>
              <w:left w:val="single" w:sz="4" w:space="0" w:color="auto"/>
              <w:bottom w:val="single" w:sz="4" w:space="0" w:color="auto"/>
              <w:right w:val="single" w:sz="4" w:space="0" w:color="auto"/>
            </w:tcBorders>
            <w:hideMark/>
          </w:tcPr>
          <w:p w14:paraId="734169A9" w14:textId="3541EBD5" w:rsidR="00E4618E" w:rsidRPr="000702BF" w:rsidRDefault="00E4618E" w:rsidP="00AE3F12">
            <w:pPr>
              <w:pStyle w:val="TAC"/>
            </w:pPr>
            <w:r w:rsidRPr="000702BF">
              <w:t>15</w:t>
            </w:r>
            <w:r w:rsidR="008D0E0E" w:rsidRPr="000702BF">
              <w:t xml:space="preserve"> </w:t>
            </w:r>
            <w:r w:rsidRPr="000702BF">
              <w:t>kHz</w:t>
            </w:r>
          </w:p>
        </w:tc>
        <w:tc>
          <w:tcPr>
            <w:tcW w:w="2339" w:type="dxa"/>
            <w:tcBorders>
              <w:top w:val="single" w:sz="4" w:space="0" w:color="auto"/>
              <w:left w:val="single" w:sz="4" w:space="0" w:color="auto"/>
              <w:bottom w:val="single" w:sz="4" w:space="0" w:color="auto"/>
              <w:right w:val="single" w:sz="4" w:space="0" w:color="auto"/>
            </w:tcBorders>
          </w:tcPr>
          <w:p w14:paraId="2F7F6BC9" w14:textId="6CE06C28" w:rsidR="00E4618E" w:rsidRPr="000702BF" w:rsidRDefault="00E4618E" w:rsidP="00AE3F12">
            <w:pPr>
              <w:pStyle w:val="TAC"/>
            </w:pPr>
            <w:r w:rsidRPr="000702BF">
              <w:t>Case</w:t>
            </w:r>
            <w:r w:rsidR="008D0E0E" w:rsidRPr="000702BF">
              <w:t xml:space="preserve"> </w:t>
            </w:r>
            <w:r w:rsidRPr="000702BF">
              <w:rPr>
                <w:rFonts w:hint="eastAsia"/>
              </w:rPr>
              <w:t>A</w:t>
            </w:r>
          </w:p>
        </w:tc>
        <w:tc>
          <w:tcPr>
            <w:tcW w:w="2333" w:type="dxa"/>
            <w:tcBorders>
              <w:top w:val="single" w:sz="4" w:space="0" w:color="auto"/>
              <w:left w:val="single" w:sz="4" w:space="0" w:color="auto"/>
              <w:bottom w:val="single" w:sz="4" w:space="0" w:color="auto"/>
              <w:right w:val="single" w:sz="4" w:space="0" w:color="auto"/>
            </w:tcBorders>
            <w:hideMark/>
          </w:tcPr>
          <w:p w14:paraId="4656CD5E" w14:textId="456C0CF7" w:rsidR="00E4618E" w:rsidRPr="000702BF" w:rsidRDefault="00E4618E" w:rsidP="00AE3F12">
            <w:pPr>
              <w:pStyle w:val="TAC"/>
            </w:pPr>
            <w:r w:rsidRPr="000702BF">
              <w:rPr>
                <w:rFonts w:hint="eastAsia"/>
              </w:rPr>
              <w:t>3</w:t>
            </w:r>
            <w:r w:rsidR="008C005D">
              <w:t>,</w:t>
            </w:r>
            <w:r w:rsidRPr="000702BF">
              <w:rPr>
                <w:rFonts w:hint="eastAsia"/>
              </w:rPr>
              <w:t>818</w:t>
            </w:r>
            <w:r w:rsidR="008D0E0E" w:rsidRPr="000702BF">
              <w:t xml:space="preserve"> </w:t>
            </w:r>
            <w:r w:rsidRPr="000702BF">
              <w:t>–</w:t>
            </w:r>
            <w:r w:rsidR="008D0E0E" w:rsidRPr="000702BF">
              <w:t xml:space="preserve"> </w:t>
            </w:r>
            <w:r w:rsidRPr="000702BF">
              <w:t>&lt;1&gt;</w:t>
            </w:r>
            <w:r w:rsidR="008D0E0E" w:rsidRPr="000702BF">
              <w:t xml:space="preserve"> </w:t>
            </w:r>
            <w:r w:rsidRPr="000702BF">
              <w:t>–</w:t>
            </w:r>
            <w:r w:rsidR="008D0E0E" w:rsidRPr="000702BF">
              <w:rPr>
                <w:rFonts w:hint="eastAsia"/>
              </w:rPr>
              <w:t xml:space="preserve"> </w:t>
            </w:r>
            <w:r w:rsidRPr="000702BF">
              <w:rPr>
                <w:rFonts w:hint="eastAsia"/>
              </w:rPr>
              <w:t>3</w:t>
            </w:r>
            <w:r w:rsidR="008C005D">
              <w:t>,</w:t>
            </w:r>
            <w:r w:rsidRPr="000702BF">
              <w:rPr>
                <w:rFonts w:hint="eastAsia"/>
              </w:rPr>
              <w:t>892</w:t>
            </w:r>
          </w:p>
        </w:tc>
      </w:tr>
      <w:tr w:rsidR="00E4618E" w:rsidRPr="000702BF" w14:paraId="3FA6A6FA" w14:textId="77777777" w:rsidTr="008D0E0E">
        <w:trPr>
          <w:jc w:val="center"/>
        </w:trPr>
        <w:tc>
          <w:tcPr>
            <w:tcW w:w="2347" w:type="dxa"/>
            <w:tcBorders>
              <w:top w:val="nil"/>
              <w:left w:val="single" w:sz="4" w:space="0" w:color="auto"/>
              <w:right w:val="single" w:sz="4" w:space="0" w:color="auto"/>
            </w:tcBorders>
          </w:tcPr>
          <w:p w14:paraId="38038BEB" w14:textId="77777777" w:rsidR="00E4618E" w:rsidRPr="000702BF" w:rsidRDefault="00E4618E" w:rsidP="00AE3F12">
            <w:pPr>
              <w:pStyle w:val="TAC"/>
            </w:pPr>
          </w:p>
        </w:tc>
        <w:tc>
          <w:tcPr>
            <w:tcW w:w="2331" w:type="dxa"/>
            <w:tcBorders>
              <w:top w:val="single" w:sz="4" w:space="0" w:color="auto"/>
              <w:left w:val="single" w:sz="4" w:space="0" w:color="auto"/>
              <w:bottom w:val="single" w:sz="4" w:space="0" w:color="auto"/>
              <w:right w:val="single" w:sz="4" w:space="0" w:color="auto"/>
            </w:tcBorders>
          </w:tcPr>
          <w:p w14:paraId="7B1B7682" w14:textId="356B7178" w:rsidR="00E4618E" w:rsidRPr="000702BF" w:rsidRDefault="00E4618E" w:rsidP="00AE3F12">
            <w:pPr>
              <w:pStyle w:val="TAC"/>
            </w:pPr>
            <w:r w:rsidRPr="000702BF">
              <w:t>30</w:t>
            </w:r>
            <w:r w:rsidR="008D0E0E" w:rsidRPr="000702BF">
              <w:t xml:space="preserve"> </w:t>
            </w:r>
            <w:r w:rsidRPr="000702BF">
              <w:t>kHz</w:t>
            </w:r>
          </w:p>
        </w:tc>
        <w:tc>
          <w:tcPr>
            <w:tcW w:w="2339" w:type="dxa"/>
            <w:tcBorders>
              <w:top w:val="single" w:sz="4" w:space="0" w:color="auto"/>
              <w:left w:val="single" w:sz="4" w:space="0" w:color="auto"/>
              <w:bottom w:val="single" w:sz="4" w:space="0" w:color="auto"/>
              <w:right w:val="single" w:sz="4" w:space="0" w:color="auto"/>
            </w:tcBorders>
          </w:tcPr>
          <w:p w14:paraId="679E45A5" w14:textId="19BDA4C3" w:rsidR="00E4618E" w:rsidRPr="000702BF" w:rsidRDefault="00E4618E" w:rsidP="00AE3F12">
            <w:pPr>
              <w:pStyle w:val="TAC"/>
            </w:pPr>
            <w:r w:rsidRPr="000702BF">
              <w:t>Case</w:t>
            </w:r>
            <w:r w:rsidR="008D0E0E" w:rsidRPr="000702BF">
              <w:t xml:space="preserve"> </w:t>
            </w:r>
            <w:r w:rsidRPr="000702BF">
              <w:t>B</w:t>
            </w:r>
          </w:p>
        </w:tc>
        <w:tc>
          <w:tcPr>
            <w:tcW w:w="2333" w:type="dxa"/>
            <w:tcBorders>
              <w:top w:val="single" w:sz="4" w:space="0" w:color="auto"/>
              <w:left w:val="single" w:sz="4" w:space="0" w:color="auto"/>
              <w:bottom w:val="single" w:sz="4" w:space="0" w:color="auto"/>
              <w:right w:val="single" w:sz="4" w:space="0" w:color="auto"/>
            </w:tcBorders>
          </w:tcPr>
          <w:p w14:paraId="3DE2C4DA" w14:textId="5D3A403D" w:rsidR="00E4618E" w:rsidRPr="000702BF" w:rsidRDefault="00E4618E" w:rsidP="00AE3F12">
            <w:pPr>
              <w:pStyle w:val="TAC"/>
            </w:pPr>
            <w:r w:rsidRPr="000702BF">
              <w:t>3</w:t>
            </w:r>
            <w:r w:rsidR="008C005D">
              <w:t>,</w:t>
            </w:r>
            <w:r w:rsidRPr="000702BF">
              <w:t>824</w:t>
            </w:r>
            <w:r w:rsidR="008D0E0E" w:rsidRPr="000702BF">
              <w:t xml:space="preserve"> </w:t>
            </w:r>
            <w:r w:rsidRPr="000702BF">
              <w:t>–</w:t>
            </w:r>
            <w:r w:rsidR="008D0E0E" w:rsidRPr="000702BF">
              <w:t xml:space="preserve"> </w:t>
            </w:r>
            <w:r w:rsidRPr="000702BF">
              <w:t>&lt;1&gt;</w:t>
            </w:r>
            <w:r w:rsidR="008D0E0E" w:rsidRPr="000702BF">
              <w:t xml:space="preserve"> </w:t>
            </w:r>
            <w:r w:rsidRPr="000702BF">
              <w:t>–</w:t>
            </w:r>
            <w:r w:rsidR="008D0E0E" w:rsidRPr="000702BF">
              <w:t xml:space="preserve"> </w:t>
            </w:r>
            <w:r w:rsidRPr="000702BF">
              <w:t>3</w:t>
            </w:r>
            <w:r w:rsidR="008C005D">
              <w:t>,</w:t>
            </w:r>
            <w:r w:rsidRPr="000702BF">
              <w:t>886</w:t>
            </w:r>
          </w:p>
        </w:tc>
      </w:tr>
      <w:tr w:rsidR="00E4618E" w:rsidRPr="000702BF" w14:paraId="50C4CA4A" w14:textId="77777777" w:rsidTr="008D0E0E">
        <w:trPr>
          <w:jc w:val="center"/>
        </w:trPr>
        <w:tc>
          <w:tcPr>
            <w:tcW w:w="9350" w:type="dxa"/>
            <w:gridSpan w:val="4"/>
            <w:tcBorders>
              <w:left w:val="single" w:sz="4" w:space="0" w:color="auto"/>
              <w:bottom w:val="single" w:sz="4" w:space="0" w:color="auto"/>
              <w:right w:val="single" w:sz="4" w:space="0" w:color="auto"/>
            </w:tcBorders>
          </w:tcPr>
          <w:p w14:paraId="77609F1B" w14:textId="0C7E6EBC" w:rsidR="00E4618E" w:rsidRPr="000702BF" w:rsidRDefault="00E4618E" w:rsidP="00AE3F12">
            <w:pPr>
              <w:pStyle w:val="TAN"/>
            </w:pPr>
            <w:r w:rsidRPr="000702BF">
              <w:t>NOTE</w:t>
            </w:r>
            <w:r w:rsidR="008D0E0E" w:rsidRPr="000702BF">
              <w:t xml:space="preserve"> </w:t>
            </w:r>
            <w:r w:rsidRPr="000702BF">
              <w:t>:</w:t>
            </w:r>
            <w:r w:rsidRPr="000702BF">
              <w:tab/>
              <w:t>SS</w:t>
            </w:r>
            <w:r w:rsidR="008D0E0E" w:rsidRPr="000702BF">
              <w:t xml:space="preserve"> </w:t>
            </w:r>
            <w:r w:rsidRPr="000702BF">
              <w:t>Block</w:t>
            </w:r>
            <w:r w:rsidR="008D0E0E" w:rsidRPr="000702BF">
              <w:t xml:space="preserve"> </w:t>
            </w:r>
            <w:r w:rsidRPr="000702BF">
              <w:t>pattern</w:t>
            </w:r>
            <w:r w:rsidR="008D0E0E" w:rsidRPr="000702BF">
              <w:t xml:space="preserve"> </w:t>
            </w:r>
            <w:r w:rsidRPr="000702BF">
              <w:t>is</w:t>
            </w:r>
            <w:r w:rsidR="008D0E0E" w:rsidRPr="000702BF">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4.1</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38.213</w:t>
            </w:r>
            <w:r w:rsidR="008D0E0E" w:rsidRPr="000702BF">
              <w:t xml:space="preserve"> </w:t>
            </w:r>
            <w:r w:rsidRPr="000702BF">
              <w:t>[7].</w:t>
            </w:r>
          </w:p>
        </w:tc>
      </w:tr>
    </w:tbl>
    <w:p w14:paraId="28915FE9" w14:textId="77777777" w:rsidR="00E4618E" w:rsidRPr="000702BF" w:rsidRDefault="00E4618E" w:rsidP="00E4618E">
      <w:pPr>
        <w:rPr>
          <w:rFonts w:eastAsia="Yu Mincho"/>
        </w:rPr>
      </w:pPr>
    </w:p>
    <w:p w14:paraId="6C193E1D" w14:textId="77777777" w:rsidR="00E4618E" w:rsidRPr="000702BF" w:rsidRDefault="00E4618E" w:rsidP="00E4618E">
      <w:pPr>
        <w:pStyle w:val="Heading3"/>
      </w:pPr>
      <w:bookmarkStart w:id="455" w:name="_Toc61367278"/>
      <w:bookmarkStart w:id="456" w:name="_Toc61372661"/>
      <w:bookmarkStart w:id="457" w:name="_Toc68230601"/>
      <w:bookmarkStart w:id="458" w:name="_Toc69084014"/>
      <w:bookmarkStart w:id="459" w:name="_Toc75467021"/>
      <w:bookmarkStart w:id="460" w:name="_Toc76509043"/>
      <w:bookmarkStart w:id="461" w:name="_Toc76718033"/>
      <w:bookmarkStart w:id="462" w:name="_Toc83580343"/>
      <w:bookmarkStart w:id="463" w:name="_Toc84404852"/>
      <w:bookmarkStart w:id="464" w:name="_Toc84413461"/>
      <w:bookmarkStart w:id="465" w:name="_Toc97562279"/>
      <w:bookmarkStart w:id="466" w:name="_Toc104122506"/>
      <w:bookmarkStart w:id="467" w:name="_Toc104205457"/>
      <w:bookmarkStart w:id="468" w:name="_Toc104206664"/>
      <w:bookmarkStart w:id="469" w:name="_Toc104503624"/>
      <w:bookmarkStart w:id="470" w:name="_Toc106127555"/>
      <w:bookmarkStart w:id="471" w:name="_Toc137543582"/>
      <w:bookmarkStart w:id="472" w:name="_Toc163738363"/>
      <w:r w:rsidRPr="000702BF">
        <w:t>5.4.4</w:t>
      </w:r>
      <w:r w:rsidRPr="000702BF">
        <w:tab/>
        <w:t>TX–RX frequency separation</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1F70E1E3" w14:textId="77777777" w:rsidR="00E4618E" w:rsidRPr="000702BF" w:rsidRDefault="00E4618E" w:rsidP="00E4618E">
      <w:r w:rsidRPr="000702BF">
        <w:t>The default TX channel (carrier centre frequency) to RX channel (carrier centre frequency) separation for operating bands is specified in Table 5.4.4-1.</w:t>
      </w:r>
    </w:p>
    <w:p w14:paraId="489684FA" w14:textId="77777777" w:rsidR="00E4618E" w:rsidRPr="000702BF" w:rsidRDefault="00E4618E" w:rsidP="00E4618E">
      <w:pPr>
        <w:pStyle w:val="TH"/>
      </w:pPr>
      <w:r w:rsidRPr="000702BF">
        <w:t>Table 5.4.4-1: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817"/>
        <w:gridCol w:w="2693"/>
      </w:tblGrid>
      <w:tr w:rsidR="00E4618E" w:rsidRPr="000702BF" w14:paraId="3CE7D7B3" w14:textId="77777777" w:rsidTr="008D0E0E">
        <w:trPr>
          <w:tblHeader/>
          <w:jc w:val="center"/>
        </w:trPr>
        <w:tc>
          <w:tcPr>
            <w:tcW w:w="2817" w:type="dxa"/>
          </w:tcPr>
          <w:p w14:paraId="5178378C" w14:textId="64BC5077" w:rsidR="00E4618E" w:rsidRPr="000702BF" w:rsidRDefault="00E4618E" w:rsidP="00AE3F12">
            <w:pPr>
              <w:pStyle w:val="TAH"/>
            </w:pPr>
            <w:r w:rsidRPr="000702BF">
              <w:t>NTN</w:t>
            </w:r>
            <w:r w:rsidR="008D0E0E" w:rsidRPr="000702BF">
              <w:t xml:space="preserve"> </w:t>
            </w:r>
            <w:r w:rsidRPr="000702BF">
              <w:t>Satellite</w:t>
            </w:r>
            <w:r w:rsidR="008D0E0E" w:rsidRPr="000702BF">
              <w:t xml:space="preserve"> </w:t>
            </w:r>
            <w:r w:rsidRPr="000702BF">
              <w:t>Operating</w:t>
            </w:r>
            <w:r w:rsidR="008D0E0E" w:rsidRPr="000702BF">
              <w:t xml:space="preserve"> </w:t>
            </w:r>
            <w:r w:rsidRPr="000702BF">
              <w:t>Band</w:t>
            </w:r>
          </w:p>
        </w:tc>
        <w:tc>
          <w:tcPr>
            <w:tcW w:w="2693" w:type="dxa"/>
          </w:tcPr>
          <w:p w14:paraId="0BF7CFB4" w14:textId="1A0968B9" w:rsidR="00E4618E" w:rsidRPr="000702BF" w:rsidRDefault="00E4618E" w:rsidP="00AE3F12">
            <w:pPr>
              <w:pStyle w:val="TAH"/>
            </w:pPr>
            <w:r w:rsidRPr="000702BF">
              <w:t>TX</w:t>
            </w:r>
            <w:r w:rsidR="008D0E0E" w:rsidRPr="000702BF">
              <w:t xml:space="preserve"> </w:t>
            </w:r>
            <w:r w:rsidRPr="000702BF">
              <w:rPr>
                <w:rFonts w:cs="v5.0.0"/>
              </w:rPr>
              <w:t>–</w:t>
            </w:r>
            <w:r w:rsidR="008D0E0E" w:rsidRPr="000702BF">
              <w:t xml:space="preserve"> </w:t>
            </w:r>
            <w:r w:rsidRPr="000702BF">
              <w:t>RX</w:t>
            </w:r>
            <w:r w:rsidR="008D0E0E" w:rsidRPr="000702BF">
              <w:t xml:space="preserve"> </w:t>
            </w:r>
            <w:r w:rsidRPr="000702BF">
              <w:br/>
              <w:t>carrier</w:t>
            </w:r>
            <w:r w:rsidR="008D0E0E" w:rsidRPr="000702BF">
              <w:t xml:space="preserve"> </w:t>
            </w:r>
            <w:r w:rsidRPr="000702BF">
              <w:t>centre</w:t>
            </w:r>
            <w:r w:rsidR="008D0E0E" w:rsidRPr="000702BF">
              <w:t xml:space="preserve"> </w:t>
            </w:r>
            <w:r w:rsidRPr="000702BF">
              <w:t>frequency</w:t>
            </w:r>
            <w:r w:rsidRPr="000702BF">
              <w:br/>
              <w:t>separation</w:t>
            </w:r>
          </w:p>
        </w:tc>
      </w:tr>
      <w:tr w:rsidR="00E4618E" w:rsidRPr="000702BF" w14:paraId="3215E4D6" w14:textId="77777777" w:rsidTr="008D0E0E">
        <w:trPr>
          <w:jc w:val="center"/>
        </w:trPr>
        <w:tc>
          <w:tcPr>
            <w:tcW w:w="2817" w:type="dxa"/>
            <w:tcBorders>
              <w:top w:val="single" w:sz="4" w:space="0" w:color="auto"/>
              <w:left w:val="single" w:sz="4" w:space="0" w:color="auto"/>
              <w:bottom w:val="single" w:sz="4" w:space="0" w:color="auto"/>
              <w:right w:val="single" w:sz="4" w:space="0" w:color="auto"/>
            </w:tcBorders>
          </w:tcPr>
          <w:p w14:paraId="254AC76B" w14:textId="77777777" w:rsidR="00E4618E" w:rsidRPr="000702BF" w:rsidRDefault="00E4618E" w:rsidP="00AE3F12">
            <w:pPr>
              <w:pStyle w:val="TAC"/>
            </w:pPr>
            <w:r w:rsidRPr="000702BF">
              <w:rPr>
                <w:rFonts w:hint="eastAsia"/>
              </w:rPr>
              <w:t>n</w:t>
            </w:r>
            <w:r w:rsidRPr="000702BF">
              <w:t>256</w:t>
            </w:r>
          </w:p>
        </w:tc>
        <w:tc>
          <w:tcPr>
            <w:tcW w:w="2693" w:type="dxa"/>
            <w:tcBorders>
              <w:top w:val="single" w:sz="4" w:space="0" w:color="auto"/>
              <w:left w:val="single" w:sz="4" w:space="0" w:color="auto"/>
              <w:bottom w:val="single" w:sz="4" w:space="0" w:color="auto"/>
              <w:right w:val="single" w:sz="4" w:space="0" w:color="auto"/>
            </w:tcBorders>
          </w:tcPr>
          <w:p w14:paraId="40D12219" w14:textId="76D1CF2C" w:rsidR="00E4618E" w:rsidRPr="000702BF" w:rsidRDefault="00E4618E" w:rsidP="00AE3F12">
            <w:pPr>
              <w:pStyle w:val="TAC"/>
            </w:pPr>
            <w:r w:rsidRPr="000702BF">
              <w:rPr>
                <w:rFonts w:hint="eastAsia"/>
              </w:rPr>
              <w:t>190</w:t>
            </w:r>
            <w:r w:rsidR="008D0E0E" w:rsidRPr="000702BF">
              <w:rPr>
                <w:rFonts w:hint="eastAsia"/>
              </w:rPr>
              <w:t xml:space="preserve"> </w:t>
            </w:r>
            <w:r w:rsidRPr="000702BF">
              <w:rPr>
                <w:rFonts w:hint="eastAsia"/>
              </w:rPr>
              <w:t>MHz</w:t>
            </w:r>
          </w:p>
        </w:tc>
      </w:tr>
      <w:tr w:rsidR="00E4618E" w:rsidRPr="000702BF" w14:paraId="52DC7417" w14:textId="77777777" w:rsidTr="008D0E0E">
        <w:trPr>
          <w:jc w:val="center"/>
        </w:trPr>
        <w:tc>
          <w:tcPr>
            <w:tcW w:w="2817" w:type="dxa"/>
            <w:tcBorders>
              <w:top w:val="single" w:sz="4" w:space="0" w:color="auto"/>
              <w:left w:val="single" w:sz="4" w:space="0" w:color="auto"/>
              <w:bottom w:val="single" w:sz="4" w:space="0" w:color="auto"/>
              <w:right w:val="single" w:sz="4" w:space="0" w:color="auto"/>
            </w:tcBorders>
          </w:tcPr>
          <w:p w14:paraId="0CF8B1B9" w14:textId="77777777" w:rsidR="00E4618E" w:rsidRPr="000702BF" w:rsidRDefault="00E4618E" w:rsidP="00AE3F12">
            <w:pPr>
              <w:pStyle w:val="TAC"/>
            </w:pPr>
            <w:r w:rsidRPr="000702BF">
              <w:rPr>
                <w:rFonts w:hint="eastAsia"/>
              </w:rPr>
              <w:t>n2</w:t>
            </w:r>
            <w:r w:rsidRPr="000702BF">
              <w:t>55</w:t>
            </w:r>
          </w:p>
        </w:tc>
        <w:tc>
          <w:tcPr>
            <w:tcW w:w="2693" w:type="dxa"/>
            <w:tcBorders>
              <w:top w:val="single" w:sz="4" w:space="0" w:color="auto"/>
              <w:left w:val="single" w:sz="4" w:space="0" w:color="auto"/>
              <w:bottom w:val="single" w:sz="4" w:space="0" w:color="auto"/>
              <w:right w:val="single" w:sz="4" w:space="0" w:color="auto"/>
            </w:tcBorders>
          </w:tcPr>
          <w:p w14:paraId="3BC6C0BA" w14:textId="77966D1E" w:rsidR="00E4618E" w:rsidRPr="000702BF" w:rsidRDefault="00E4618E" w:rsidP="00AE3F12">
            <w:pPr>
              <w:pStyle w:val="TAC"/>
            </w:pPr>
            <w:r w:rsidRPr="000702BF">
              <w:rPr>
                <w:rFonts w:hint="eastAsia"/>
              </w:rPr>
              <w:t>-</w:t>
            </w:r>
            <w:r w:rsidRPr="000702BF">
              <w:t>101.5</w:t>
            </w:r>
            <w:r w:rsidR="008D0E0E" w:rsidRPr="000702BF">
              <w:rPr>
                <w:rFonts w:hint="eastAsia"/>
              </w:rPr>
              <w:t xml:space="preserve"> </w:t>
            </w:r>
            <w:r w:rsidRPr="000702BF">
              <w:rPr>
                <w:rFonts w:hint="eastAsia"/>
              </w:rPr>
              <w:t>MHz</w:t>
            </w:r>
          </w:p>
        </w:tc>
      </w:tr>
    </w:tbl>
    <w:p w14:paraId="7A02561A" w14:textId="77777777" w:rsidR="00AE4C53" w:rsidRPr="000702BF" w:rsidRDefault="00AE4C53" w:rsidP="00AE4C53">
      <w:bookmarkStart w:id="473" w:name="_Toc27477783"/>
      <w:bookmarkStart w:id="474" w:name="_Toc36226462"/>
      <w:bookmarkStart w:id="475" w:name="_Toc44323717"/>
      <w:bookmarkStart w:id="476" w:name="_Toc52989881"/>
      <w:bookmarkStart w:id="477" w:name="_Toc60823072"/>
      <w:bookmarkStart w:id="478" w:name="_Toc60824994"/>
      <w:bookmarkStart w:id="479" w:name="_Toc69305891"/>
      <w:bookmarkStart w:id="480" w:name="_Toc69309743"/>
      <w:bookmarkStart w:id="481" w:name="_Toc76020054"/>
      <w:bookmarkStart w:id="482" w:name="_Toc83720524"/>
      <w:bookmarkStart w:id="483" w:name="_Toc90916378"/>
      <w:bookmarkStart w:id="484" w:name="_Toc90916575"/>
      <w:bookmarkStart w:id="485" w:name="_Toc90917331"/>
    </w:p>
    <w:p w14:paraId="7B47DF43" w14:textId="3F715623" w:rsidR="003E1AE8" w:rsidRPr="000702BF" w:rsidRDefault="003E1AE8" w:rsidP="003E1AE8">
      <w:pPr>
        <w:pStyle w:val="Heading1"/>
      </w:pPr>
      <w:bookmarkStart w:id="486" w:name="_Toc137543583"/>
      <w:bookmarkStart w:id="487" w:name="_Toc163738364"/>
      <w:r w:rsidRPr="000702BF">
        <w:t>6</w:t>
      </w:r>
      <w:r w:rsidRPr="000702BF">
        <w:tab/>
        <w:t>Transmitter characteristics</w: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0F4D03A8" w14:textId="77777777" w:rsidR="003E1AE8" w:rsidRPr="000702BF" w:rsidRDefault="003E1AE8" w:rsidP="003E1AE8">
      <w:pPr>
        <w:pStyle w:val="Heading2"/>
      </w:pPr>
      <w:bookmarkStart w:id="488" w:name="_Toc27477784"/>
      <w:bookmarkStart w:id="489" w:name="_Toc36226463"/>
      <w:bookmarkStart w:id="490" w:name="_Toc44323718"/>
      <w:bookmarkStart w:id="491" w:name="_Toc52989882"/>
      <w:bookmarkStart w:id="492" w:name="_Toc60823073"/>
      <w:bookmarkStart w:id="493" w:name="_Toc60824995"/>
      <w:bookmarkStart w:id="494" w:name="_Toc69305892"/>
      <w:bookmarkStart w:id="495" w:name="_Toc69309744"/>
      <w:bookmarkStart w:id="496" w:name="_Toc76020055"/>
      <w:bookmarkStart w:id="497" w:name="_Toc83720525"/>
      <w:bookmarkStart w:id="498" w:name="_Toc90916379"/>
      <w:bookmarkStart w:id="499" w:name="_Toc90916576"/>
      <w:bookmarkStart w:id="500" w:name="_Toc90917332"/>
      <w:bookmarkStart w:id="501" w:name="_Toc137543584"/>
      <w:bookmarkStart w:id="502" w:name="_Toc163738365"/>
      <w:r w:rsidRPr="000702BF">
        <w:t>6.1</w:t>
      </w:r>
      <w:r w:rsidRPr="000702BF">
        <w:tab/>
        <w:t>General</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891F051" w14:textId="77777777" w:rsidR="003E1AE8" w:rsidRPr="000702BF" w:rsidRDefault="003E1AE8" w:rsidP="003E1AE8">
      <w:r w:rsidRPr="000702BF">
        <w:t>Unless otherwise stated, the transmitter characteristics are specified at the antenna connector of the UE with a single or multiple transmit antenna(s). For UE with integral antenna only, a reference antenna with a gain of 0 dBi is assumed. Handheld power class 3 UE is assumed in Release 17 for satellite access.</w:t>
      </w:r>
    </w:p>
    <w:p w14:paraId="169974B7" w14:textId="6C0FF2BB" w:rsidR="00AC6BC0" w:rsidRPr="000702BF" w:rsidRDefault="00AC6BC0" w:rsidP="00AC6BC0">
      <w:pPr>
        <w:rPr>
          <w:rFonts w:eastAsia="SimSun"/>
          <w:lang w:eastAsia="zh-CN"/>
        </w:rPr>
      </w:pPr>
      <w:r w:rsidRPr="000702BF">
        <w:rPr>
          <w:rFonts w:eastAsia="SimSun"/>
          <w:lang w:eastAsia="zh-CN"/>
        </w:rPr>
        <w:t xml:space="preserve">All requirements in this </w:t>
      </w:r>
      <w:r w:rsidR="00201225">
        <w:rPr>
          <w:rFonts w:eastAsia="SimSun"/>
          <w:lang w:eastAsia="zh-CN"/>
        </w:rPr>
        <w:t>clause</w:t>
      </w:r>
      <w:r w:rsidRPr="000702BF">
        <w:rPr>
          <w:rFonts w:eastAsia="SimSun"/>
          <w:lang w:eastAsia="zh-CN"/>
        </w:rPr>
        <w:t xml:space="preserve"> are applicable to devices supporting GSO and/or NGSO satellites.</w:t>
      </w:r>
    </w:p>
    <w:p w14:paraId="31BD1451" w14:textId="7264D757" w:rsidR="003E1AE8" w:rsidRPr="000702BF" w:rsidRDefault="003E1AE8" w:rsidP="003E1AE8">
      <w:r w:rsidRPr="000702BF">
        <w:t>Unless otherwise stated, Channel Bandwidth shall be prioritized in the selecting of test points. Subcarrier spacing shall be selected after Test Channel Bandwidth is selected.</w:t>
      </w:r>
    </w:p>
    <w:p w14:paraId="3DC12671" w14:textId="3ADFF3F5" w:rsidR="003E1AE8" w:rsidRPr="000702BF" w:rsidRDefault="003E1AE8" w:rsidP="003E1AE8">
      <w:r w:rsidRPr="000702BF">
        <w:t xml:space="preserve">Uplink RB allocations given in Table 6.1-1 are used throughout this </w:t>
      </w:r>
      <w:r w:rsidR="00201225">
        <w:t>clause</w:t>
      </w:r>
      <w:r w:rsidRPr="000702BF">
        <w:t>, unless otherwise stated by the test case.</w:t>
      </w:r>
    </w:p>
    <w:p w14:paraId="35EC8DAD" w14:textId="77777777" w:rsidR="003E1AE8" w:rsidRPr="000702BF" w:rsidRDefault="003E1AE8" w:rsidP="003E1AE8">
      <w:pPr>
        <w:pStyle w:val="TH"/>
      </w:pPr>
      <w:r w:rsidRPr="000702BF">
        <w:t>Table 6.1-1: Common uplink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17"/>
        <w:gridCol w:w="947"/>
        <w:gridCol w:w="804"/>
        <w:gridCol w:w="772"/>
        <w:gridCol w:w="860"/>
        <w:gridCol w:w="772"/>
        <w:gridCol w:w="860"/>
        <w:gridCol w:w="860"/>
        <w:gridCol w:w="904"/>
        <w:gridCol w:w="772"/>
        <w:gridCol w:w="861"/>
      </w:tblGrid>
      <w:tr w:rsidR="003E1AE8" w:rsidRPr="000702BF" w14:paraId="3208F097" w14:textId="77777777" w:rsidTr="008D0E0E">
        <w:trPr>
          <w:jc w:val="center"/>
        </w:trPr>
        <w:tc>
          <w:tcPr>
            <w:tcW w:w="1217" w:type="dxa"/>
            <w:vMerge w:val="restart"/>
            <w:shd w:val="clear" w:color="auto" w:fill="auto"/>
            <w:vAlign w:val="center"/>
          </w:tcPr>
          <w:p w14:paraId="4F03EA68" w14:textId="4EE61A42" w:rsidR="003E1AE8" w:rsidRPr="000702BF" w:rsidRDefault="003E1AE8" w:rsidP="00AE3F12">
            <w:pPr>
              <w:pStyle w:val="TAH"/>
            </w:pPr>
            <w:r w:rsidRPr="000702BF">
              <w:t>Channel</w:t>
            </w:r>
            <w:r w:rsidR="008D0E0E" w:rsidRPr="000702BF">
              <w:t xml:space="preserve"> </w:t>
            </w:r>
            <w:r w:rsidRPr="000702BF">
              <w:t>Bandwidth</w:t>
            </w:r>
          </w:p>
        </w:tc>
        <w:tc>
          <w:tcPr>
            <w:tcW w:w="947" w:type="dxa"/>
            <w:vMerge w:val="restart"/>
            <w:shd w:val="clear" w:color="auto" w:fill="auto"/>
            <w:vAlign w:val="center"/>
          </w:tcPr>
          <w:p w14:paraId="64447956" w14:textId="77777777" w:rsidR="003E1AE8" w:rsidRPr="000702BF" w:rsidRDefault="003E1AE8" w:rsidP="00AE3F12">
            <w:pPr>
              <w:pStyle w:val="TAH"/>
            </w:pPr>
            <w:r w:rsidRPr="000702BF">
              <w:t>SCS(kHz)</w:t>
            </w:r>
          </w:p>
        </w:tc>
        <w:tc>
          <w:tcPr>
            <w:tcW w:w="804" w:type="dxa"/>
            <w:vMerge w:val="restart"/>
            <w:vAlign w:val="center"/>
          </w:tcPr>
          <w:p w14:paraId="31EFC51D" w14:textId="77777777" w:rsidR="003E1AE8" w:rsidRPr="000702BF" w:rsidRDefault="003E1AE8" w:rsidP="00AE3F12">
            <w:pPr>
              <w:pStyle w:val="TAH"/>
            </w:pPr>
            <w:r w:rsidRPr="000702BF">
              <w:t>OFDM</w:t>
            </w:r>
          </w:p>
        </w:tc>
        <w:tc>
          <w:tcPr>
            <w:tcW w:w="6660" w:type="dxa"/>
            <w:gridSpan w:val="8"/>
          </w:tcPr>
          <w:p w14:paraId="5669C073" w14:textId="0F1F36A8" w:rsidR="003E1AE8" w:rsidRPr="000702BF" w:rsidRDefault="003E1AE8" w:rsidP="00AE3F12">
            <w:pPr>
              <w:pStyle w:val="TAH"/>
            </w:pPr>
            <w:r w:rsidRPr="000702BF">
              <w:t>RB</w:t>
            </w:r>
            <w:r w:rsidR="008D0E0E" w:rsidRPr="000702BF">
              <w:t xml:space="preserve"> </w:t>
            </w:r>
            <w:r w:rsidRPr="000702BF">
              <w:t>allocation</w:t>
            </w:r>
          </w:p>
        </w:tc>
      </w:tr>
      <w:tr w:rsidR="003E1AE8" w:rsidRPr="000702BF" w14:paraId="35D6B53F" w14:textId="77777777" w:rsidTr="00061DA3">
        <w:trPr>
          <w:cantSplit/>
          <w:trHeight w:val="1525"/>
          <w:jc w:val="center"/>
        </w:trPr>
        <w:tc>
          <w:tcPr>
            <w:tcW w:w="1217" w:type="dxa"/>
            <w:vMerge/>
            <w:shd w:val="clear" w:color="auto" w:fill="auto"/>
            <w:vAlign w:val="center"/>
          </w:tcPr>
          <w:p w14:paraId="1C02B184" w14:textId="77777777" w:rsidR="003E1AE8" w:rsidRPr="000702BF" w:rsidRDefault="003E1AE8" w:rsidP="00AE3F12">
            <w:pPr>
              <w:pStyle w:val="TAH"/>
            </w:pPr>
          </w:p>
        </w:tc>
        <w:tc>
          <w:tcPr>
            <w:tcW w:w="947" w:type="dxa"/>
            <w:vMerge/>
            <w:shd w:val="clear" w:color="auto" w:fill="auto"/>
            <w:vAlign w:val="center"/>
          </w:tcPr>
          <w:p w14:paraId="2E60D492" w14:textId="77777777" w:rsidR="003E1AE8" w:rsidRPr="000702BF" w:rsidRDefault="003E1AE8" w:rsidP="00AE3F12">
            <w:pPr>
              <w:pStyle w:val="TAH"/>
            </w:pPr>
          </w:p>
        </w:tc>
        <w:tc>
          <w:tcPr>
            <w:tcW w:w="804" w:type="dxa"/>
            <w:vMerge/>
          </w:tcPr>
          <w:p w14:paraId="53C7A0AE" w14:textId="77777777" w:rsidR="003E1AE8" w:rsidRPr="000702BF" w:rsidRDefault="003E1AE8" w:rsidP="00AE3F12">
            <w:pPr>
              <w:pStyle w:val="TAH"/>
            </w:pPr>
          </w:p>
        </w:tc>
        <w:tc>
          <w:tcPr>
            <w:tcW w:w="772" w:type="dxa"/>
            <w:textDirection w:val="btLr"/>
            <w:vAlign w:val="center"/>
          </w:tcPr>
          <w:p w14:paraId="2C6C2388" w14:textId="77777777" w:rsidR="003E1AE8" w:rsidRPr="00061DA3" w:rsidRDefault="003E1AE8" w:rsidP="00AE3F12">
            <w:pPr>
              <w:pStyle w:val="TAH"/>
              <w:rPr>
                <w:szCs w:val="18"/>
              </w:rPr>
            </w:pPr>
            <w:r w:rsidRPr="00061DA3">
              <w:rPr>
                <w:szCs w:val="18"/>
              </w:rPr>
              <w:t>Edge_Full_Left</w:t>
            </w:r>
          </w:p>
        </w:tc>
        <w:tc>
          <w:tcPr>
            <w:tcW w:w="860" w:type="dxa"/>
            <w:textDirection w:val="btLr"/>
            <w:vAlign w:val="center"/>
          </w:tcPr>
          <w:p w14:paraId="4B9BD699" w14:textId="77777777" w:rsidR="003E1AE8" w:rsidRPr="00061DA3" w:rsidRDefault="003E1AE8" w:rsidP="00AE3F12">
            <w:pPr>
              <w:pStyle w:val="TAH"/>
              <w:rPr>
                <w:szCs w:val="18"/>
              </w:rPr>
            </w:pPr>
            <w:r w:rsidRPr="00061DA3">
              <w:rPr>
                <w:szCs w:val="18"/>
              </w:rPr>
              <w:t>Edge_Full_Right</w:t>
            </w:r>
          </w:p>
        </w:tc>
        <w:tc>
          <w:tcPr>
            <w:tcW w:w="772" w:type="dxa"/>
            <w:textDirection w:val="btLr"/>
            <w:vAlign w:val="center"/>
          </w:tcPr>
          <w:p w14:paraId="34847C48" w14:textId="77777777" w:rsidR="003E1AE8" w:rsidRPr="00061DA3" w:rsidRDefault="003E1AE8" w:rsidP="00AE3F12">
            <w:pPr>
              <w:pStyle w:val="TAH"/>
              <w:rPr>
                <w:szCs w:val="18"/>
              </w:rPr>
            </w:pPr>
            <w:r w:rsidRPr="00061DA3">
              <w:rPr>
                <w:szCs w:val="18"/>
              </w:rPr>
              <w:t>Edge_1RB_Left</w:t>
            </w:r>
          </w:p>
        </w:tc>
        <w:tc>
          <w:tcPr>
            <w:tcW w:w="860" w:type="dxa"/>
            <w:textDirection w:val="btLr"/>
            <w:vAlign w:val="center"/>
          </w:tcPr>
          <w:p w14:paraId="59A0A1AF" w14:textId="77777777" w:rsidR="003E1AE8" w:rsidRPr="00061DA3" w:rsidRDefault="003E1AE8" w:rsidP="00AE3F12">
            <w:pPr>
              <w:pStyle w:val="TAH"/>
              <w:rPr>
                <w:szCs w:val="18"/>
              </w:rPr>
            </w:pPr>
            <w:r w:rsidRPr="00061DA3">
              <w:rPr>
                <w:szCs w:val="18"/>
              </w:rPr>
              <w:t>Edge_1RB_Right</w:t>
            </w:r>
          </w:p>
        </w:tc>
        <w:tc>
          <w:tcPr>
            <w:tcW w:w="860" w:type="dxa"/>
            <w:shd w:val="clear" w:color="auto" w:fill="auto"/>
            <w:textDirection w:val="btLr"/>
            <w:vAlign w:val="center"/>
          </w:tcPr>
          <w:p w14:paraId="02679404" w14:textId="77777777" w:rsidR="003E1AE8" w:rsidRPr="00061DA3" w:rsidRDefault="003E1AE8" w:rsidP="00AE3F12">
            <w:pPr>
              <w:pStyle w:val="TAH"/>
              <w:rPr>
                <w:szCs w:val="18"/>
              </w:rPr>
            </w:pPr>
            <w:r w:rsidRPr="00061DA3">
              <w:rPr>
                <w:szCs w:val="18"/>
              </w:rPr>
              <w:t>Outer_Full</w:t>
            </w:r>
          </w:p>
        </w:tc>
        <w:tc>
          <w:tcPr>
            <w:tcW w:w="904" w:type="dxa"/>
            <w:textDirection w:val="btLr"/>
            <w:vAlign w:val="center"/>
          </w:tcPr>
          <w:p w14:paraId="5AA5FDF9" w14:textId="77777777" w:rsidR="003E1AE8" w:rsidRPr="00061DA3" w:rsidRDefault="003E1AE8" w:rsidP="00AE3F12">
            <w:pPr>
              <w:pStyle w:val="TAH"/>
              <w:rPr>
                <w:szCs w:val="18"/>
              </w:rPr>
            </w:pPr>
            <w:r w:rsidRPr="00061DA3">
              <w:rPr>
                <w:szCs w:val="18"/>
              </w:rPr>
              <w:t>Inner_Full</w:t>
            </w:r>
          </w:p>
        </w:tc>
        <w:tc>
          <w:tcPr>
            <w:tcW w:w="772" w:type="dxa"/>
            <w:textDirection w:val="btLr"/>
            <w:vAlign w:val="center"/>
          </w:tcPr>
          <w:p w14:paraId="2D0D0CDB" w14:textId="77777777" w:rsidR="003E1AE8" w:rsidRPr="00061DA3" w:rsidRDefault="003E1AE8" w:rsidP="00AE3F12">
            <w:pPr>
              <w:pStyle w:val="TAH"/>
              <w:rPr>
                <w:szCs w:val="18"/>
              </w:rPr>
            </w:pPr>
            <w:r w:rsidRPr="00061DA3">
              <w:rPr>
                <w:szCs w:val="18"/>
              </w:rPr>
              <w:t>Inner_1RB_Left</w:t>
            </w:r>
          </w:p>
        </w:tc>
        <w:tc>
          <w:tcPr>
            <w:tcW w:w="860" w:type="dxa"/>
            <w:textDirection w:val="btLr"/>
            <w:vAlign w:val="center"/>
          </w:tcPr>
          <w:p w14:paraId="68B2FE67" w14:textId="77777777" w:rsidR="003E1AE8" w:rsidRPr="00061DA3" w:rsidRDefault="003E1AE8" w:rsidP="00AE3F12">
            <w:pPr>
              <w:pStyle w:val="TAH"/>
              <w:rPr>
                <w:szCs w:val="18"/>
              </w:rPr>
            </w:pPr>
            <w:r w:rsidRPr="00061DA3">
              <w:rPr>
                <w:szCs w:val="18"/>
              </w:rPr>
              <w:t>Inner_1RB_Right</w:t>
            </w:r>
          </w:p>
        </w:tc>
      </w:tr>
      <w:tr w:rsidR="003E1AE8" w:rsidRPr="000702BF" w14:paraId="6C8E81A3" w14:textId="77777777" w:rsidTr="008D0E0E">
        <w:trPr>
          <w:jc w:val="center"/>
        </w:trPr>
        <w:tc>
          <w:tcPr>
            <w:tcW w:w="1217" w:type="dxa"/>
            <w:vMerge w:val="restart"/>
            <w:shd w:val="clear" w:color="auto" w:fill="auto"/>
            <w:vAlign w:val="center"/>
            <w:hideMark/>
          </w:tcPr>
          <w:p w14:paraId="08F40715" w14:textId="77777777" w:rsidR="003E1AE8" w:rsidRPr="000702BF" w:rsidRDefault="003E1AE8" w:rsidP="00AE3F12">
            <w:pPr>
              <w:pStyle w:val="TAH"/>
            </w:pPr>
            <w:r w:rsidRPr="000702BF">
              <w:t>5MHz</w:t>
            </w:r>
          </w:p>
        </w:tc>
        <w:tc>
          <w:tcPr>
            <w:tcW w:w="947" w:type="dxa"/>
            <w:vMerge w:val="restart"/>
            <w:shd w:val="clear" w:color="auto" w:fill="auto"/>
            <w:vAlign w:val="center"/>
            <w:hideMark/>
          </w:tcPr>
          <w:p w14:paraId="14C07843" w14:textId="77777777" w:rsidR="003E1AE8" w:rsidRPr="000702BF" w:rsidRDefault="003E1AE8" w:rsidP="00AE3F12">
            <w:pPr>
              <w:pStyle w:val="TAC"/>
            </w:pPr>
            <w:r w:rsidRPr="000702BF">
              <w:t>15</w:t>
            </w:r>
          </w:p>
        </w:tc>
        <w:tc>
          <w:tcPr>
            <w:tcW w:w="804" w:type="dxa"/>
          </w:tcPr>
          <w:p w14:paraId="36D26EB1" w14:textId="77777777" w:rsidR="003E1AE8" w:rsidRPr="000702BF" w:rsidRDefault="003E1AE8" w:rsidP="00AE3F12">
            <w:pPr>
              <w:pStyle w:val="TAC"/>
            </w:pPr>
            <w:r w:rsidRPr="000702BF">
              <w:t>DFT-s</w:t>
            </w:r>
          </w:p>
        </w:tc>
        <w:tc>
          <w:tcPr>
            <w:tcW w:w="772" w:type="dxa"/>
          </w:tcPr>
          <w:p w14:paraId="41ED59A9" w14:textId="77777777" w:rsidR="003E1AE8" w:rsidRPr="000702BF" w:rsidRDefault="003E1AE8" w:rsidP="00AE3F12">
            <w:pPr>
              <w:pStyle w:val="TAC"/>
            </w:pPr>
            <w:r w:rsidRPr="000702BF">
              <w:t>2@0</w:t>
            </w:r>
          </w:p>
        </w:tc>
        <w:tc>
          <w:tcPr>
            <w:tcW w:w="860" w:type="dxa"/>
            <w:vAlign w:val="center"/>
          </w:tcPr>
          <w:p w14:paraId="49958EAC" w14:textId="77777777" w:rsidR="003E1AE8" w:rsidRPr="000702BF" w:rsidRDefault="003E1AE8" w:rsidP="00AE3F12">
            <w:pPr>
              <w:pStyle w:val="TAC"/>
            </w:pPr>
            <w:r w:rsidRPr="000702BF">
              <w:t>2@23</w:t>
            </w:r>
          </w:p>
        </w:tc>
        <w:tc>
          <w:tcPr>
            <w:tcW w:w="772" w:type="dxa"/>
          </w:tcPr>
          <w:p w14:paraId="098F3401" w14:textId="77777777" w:rsidR="003E1AE8" w:rsidRPr="000702BF" w:rsidRDefault="003E1AE8" w:rsidP="00AE3F12">
            <w:pPr>
              <w:pStyle w:val="TAC"/>
            </w:pPr>
            <w:r w:rsidRPr="000702BF">
              <w:t>1@0</w:t>
            </w:r>
          </w:p>
        </w:tc>
        <w:tc>
          <w:tcPr>
            <w:tcW w:w="860" w:type="dxa"/>
          </w:tcPr>
          <w:p w14:paraId="55CAC3D5" w14:textId="77777777" w:rsidR="003E1AE8" w:rsidRPr="000702BF" w:rsidRDefault="003E1AE8" w:rsidP="00AE3F12">
            <w:pPr>
              <w:pStyle w:val="TAC"/>
            </w:pPr>
            <w:r w:rsidRPr="000702BF">
              <w:t>1@24</w:t>
            </w:r>
          </w:p>
        </w:tc>
        <w:tc>
          <w:tcPr>
            <w:tcW w:w="860" w:type="dxa"/>
            <w:shd w:val="clear" w:color="auto" w:fill="auto"/>
          </w:tcPr>
          <w:p w14:paraId="5EC7A86E" w14:textId="77777777" w:rsidR="003E1AE8" w:rsidRPr="000702BF" w:rsidRDefault="003E1AE8" w:rsidP="00AE3F12">
            <w:pPr>
              <w:pStyle w:val="TAC"/>
            </w:pPr>
            <w:r w:rsidRPr="000702BF">
              <w:t>25@0</w:t>
            </w:r>
          </w:p>
        </w:tc>
        <w:tc>
          <w:tcPr>
            <w:tcW w:w="904" w:type="dxa"/>
            <w:vAlign w:val="center"/>
          </w:tcPr>
          <w:p w14:paraId="2C956CF0" w14:textId="77777777" w:rsidR="003E1AE8" w:rsidRPr="000702BF" w:rsidRDefault="003E1AE8" w:rsidP="00AE3F12">
            <w:pPr>
              <w:pStyle w:val="TAC"/>
            </w:pPr>
            <w:r w:rsidRPr="000702BF">
              <w:t>12@6</w:t>
            </w:r>
          </w:p>
        </w:tc>
        <w:tc>
          <w:tcPr>
            <w:tcW w:w="772" w:type="dxa"/>
            <w:vAlign w:val="center"/>
          </w:tcPr>
          <w:p w14:paraId="7B80F904" w14:textId="77777777" w:rsidR="003E1AE8" w:rsidRPr="000702BF" w:rsidRDefault="003E1AE8" w:rsidP="00AE3F12">
            <w:pPr>
              <w:pStyle w:val="TAC"/>
            </w:pPr>
            <w:r w:rsidRPr="000702BF">
              <w:t>1@1</w:t>
            </w:r>
          </w:p>
        </w:tc>
        <w:tc>
          <w:tcPr>
            <w:tcW w:w="860" w:type="dxa"/>
            <w:vAlign w:val="center"/>
          </w:tcPr>
          <w:p w14:paraId="1DDE19BF" w14:textId="77777777" w:rsidR="003E1AE8" w:rsidRPr="000702BF" w:rsidRDefault="003E1AE8" w:rsidP="00AE3F12">
            <w:pPr>
              <w:pStyle w:val="TAC"/>
            </w:pPr>
            <w:r w:rsidRPr="000702BF">
              <w:t>1@23</w:t>
            </w:r>
          </w:p>
        </w:tc>
      </w:tr>
      <w:tr w:rsidR="003E1AE8" w:rsidRPr="000702BF" w14:paraId="0D46B7DA" w14:textId="77777777" w:rsidTr="008D0E0E">
        <w:trPr>
          <w:jc w:val="center"/>
        </w:trPr>
        <w:tc>
          <w:tcPr>
            <w:tcW w:w="1217" w:type="dxa"/>
            <w:vMerge/>
            <w:shd w:val="clear" w:color="auto" w:fill="auto"/>
            <w:vAlign w:val="center"/>
          </w:tcPr>
          <w:p w14:paraId="32102E78" w14:textId="77777777" w:rsidR="003E1AE8" w:rsidRPr="000702BF" w:rsidRDefault="003E1AE8" w:rsidP="00AE3F12">
            <w:pPr>
              <w:pStyle w:val="TAH"/>
            </w:pPr>
          </w:p>
        </w:tc>
        <w:tc>
          <w:tcPr>
            <w:tcW w:w="947" w:type="dxa"/>
            <w:vMerge/>
            <w:shd w:val="clear" w:color="auto" w:fill="auto"/>
            <w:vAlign w:val="center"/>
          </w:tcPr>
          <w:p w14:paraId="31D38CEF" w14:textId="77777777" w:rsidR="003E1AE8" w:rsidRPr="000702BF" w:rsidRDefault="003E1AE8" w:rsidP="00AE3F12">
            <w:pPr>
              <w:pStyle w:val="TAC"/>
            </w:pPr>
          </w:p>
        </w:tc>
        <w:tc>
          <w:tcPr>
            <w:tcW w:w="804" w:type="dxa"/>
          </w:tcPr>
          <w:p w14:paraId="1BD27069" w14:textId="77777777" w:rsidR="003E1AE8" w:rsidRPr="000702BF" w:rsidRDefault="003E1AE8" w:rsidP="00AE3F12">
            <w:pPr>
              <w:pStyle w:val="TAC"/>
            </w:pPr>
            <w:r w:rsidRPr="000702BF">
              <w:t>CP</w:t>
            </w:r>
          </w:p>
        </w:tc>
        <w:tc>
          <w:tcPr>
            <w:tcW w:w="772" w:type="dxa"/>
          </w:tcPr>
          <w:p w14:paraId="732F3FD6" w14:textId="77777777" w:rsidR="003E1AE8" w:rsidRPr="000702BF" w:rsidRDefault="003E1AE8" w:rsidP="00AE3F12">
            <w:pPr>
              <w:pStyle w:val="TAC"/>
            </w:pPr>
            <w:r w:rsidRPr="000702BF">
              <w:t>2@0</w:t>
            </w:r>
          </w:p>
        </w:tc>
        <w:tc>
          <w:tcPr>
            <w:tcW w:w="860" w:type="dxa"/>
            <w:vAlign w:val="center"/>
          </w:tcPr>
          <w:p w14:paraId="76B0F0D2" w14:textId="77777777" w:rsidR="003E1AE8" w:rsidRPr="000702BF" w:rsidRDefault="003E1AE8" w:rsidP="00AE3F12">
            <w:pPr>
              <w:pStyle w:val="TAC"/>
            </w:pPr>
            <w:r w:rsidRPr="000702BF">
              <w:t>2@23</w:t>
            </w:r>
          </w:p>
        </w:tc>
        <w:tc>
          <w:tcPr>
            <w:tcW w:w="772" w:type="dxa"/>
          </w:tcPr>
          <w:p w14:paraId="7D13A0B2" w14:textId="77777777" w:rsidR="003E1AE8" w:rsidRPr="000702BF" w:rsidRDefault="003E1AE8" w:rsidP="00AE3F12">
            <w:pPr>
              <w:pStyle w:val="TAC"/>
            </w:pPr>
            <w:r w:rsidRPr="000702BF">
              <w:t>1@0</w:t>
            </w:r>
          </w:p>
        </w:tc>
        <w:tc>
          <w:tcPr>
            <w:tcW w:w="860" w:type="dxa"/>
          </w:tcPr>
          <w:p w14:paraId="7508C8F8" w14:textId="77777777" w:rsidR="003E1AE8" w:rsidRPr="000702BF" w:rsidRDefault="003E1AE8" w:rsidP="00AE3F12">
            <w:pPr>
              <w:pStyle w:val="TAC"/>
            </w:pPr>
            <w:r w:rsidRPr="000702BF">
              <w:t>1@24</w:t>
            </w:r>
          </w:p>
        </w:tc>
        <w:tc>
          <w:tcPr>
            <w:tcW w:w="860" w:type="dxa"/>
            <w:shd w:val="clear" w:color="auto" w:fill="auto"/>
          </w:tcPr>
          <w:p w14:paraId="6D12B91E" w14:textId="77777777" w:rsidR="003E1AE8" w:rsidRPr="000702BF" w:rsidRDefault="003E1AE8" w:rsidP="00AE3F12">
            <w:pPr>
              <w:pStyle w:val="TAC"/>
            </w:pPr>
            <w:r w:rsidRPr="000702BF">
              <w:t>25@0</w:t>
            </w:r>
          </w:p>
        </w:tc>
        <w:tc>
          <w:tcPr>
            <w:tcW w:w="904" w:type="dxa"/>
            <w:vAlign w:val="center"/>
          </w:tcPr>
          <w:p w14:paraId="0254AAD0" w14:textId="77777777" w:rsidR="003E1AE8" w:rsidRPr="000702BF" w:rsidRDefault="003E1AE8" w:rsidP="00AE3F12">
            <w:pPr>
              <w:pStyle w:val="TAC"/>
            </w:pPr>
            <w:r w:rsidRPr="000702BF">
              <w:t>13@6</w:t>
            </w:r>
          </w:p>
        </w:tc>
        <w:tc>
          <w:tcPr>
            <w:tcW w:w="772" w:type="dxa"/>
            <w:vAlign w:val="center"/>
          </w:tcPr>
          <w:p w14:paraId="0529AB3B" w14:textId="77777777" w:rsidR="003E1AE8" w:rsidRPr="000702BF" w:rsidRDefault="003E1AE8" w:rsidP="00AE3F12">
            <w:pPr>
              <w:pStyle w:val="TAC"/>
            </w:pPr>
            <w:r w:rsidRPr="000702BF">
              <w:t>1@1</w:t>
            </w:r>
          </w:p>
        </w:tc>
        <w:tc>
          <w:tcPr>
            <w:tcW w:w="860" w:type="dxa"/>
            <w:vAlign w:val="center"/>
          </w:tcPr>
          <w:p w14:paraId="2A9ABCB8" w14:textId="77777777" w:rsidR="003E1AE8" w:rsidRPr="000702BF" w:rsidRDefault="003E1AE8" w:rsidP="00AE3F12">
            <w:pPr>
              <w:pStyle w:val="TAC"/>
            </w:pPr>
            <w:r w:rsidRPr="000702BF">
              <w:t>1@23</w:t>
            </w:r>
          </w:p>
        </w:tc>
      </w:tr>
      <w:tr w:rsidR="003E1AE8" w:rsidRPr="000702BF" w14:paraId="2C14500A" w14:textId="77777777" w:rsidTr="008D0E0E">
        <w:trPr>
          <w:jc w:val="center"/>
        </w:trPr>
        <w:tc>
          <w:tcPr>
            <w:tcW w:w="1217" w:type="dxa"/>
            <w:vMerge/>
            <w:shd w:val="clear" w:color="auto" w:fill="auto"/>
            <w:vAlign w:val="center"/>
            <w:hideMark/>
          </w:tcPr>
          <w:p w14:paraId="6D07E8B1" w14:textId="77777777" w:rsidR="003E1AE8" w:rsidRPr="000702BF" w:rsidRDefault="003E1AE8" w:rsidP="00AE3F12">
            <w:pPr>
              <w:pStyle w:val="TAH"/>
            </w:pPr>
          </w:p>
        </w:tc>
        <w:tc>
          <w:tcPr>
            <w:tcW w:w="947" w:type="dxa"/>
            <w:vMerge w:val="restart"/>
            <w:shd w:val="clear" w:color="auto" w:fill="auto"/>
            <w:vAlign w:val="center"/>
            <w:hideMark/>
          </w:tcPr>
          <w:p w14:paraId="6376C339" w14:textId="77777777" w:rsidR="003E1AE8" w:rsidRPr="000702BF" w:rsidRDefault="003E1AE8" w:rsidP="00AE3F12">
            <w:pPr>
              <w:pStyle w:val="TAC"/>
            </w:pPr>
            <w:r w:rsidRPr="000702BF">
              <w:t>30</w:t>
            </w:r>
          </w:p>
        </w:tc>
        <w:tc>
          <w:tcPr>
            <w:tcW w:w="804" w:type="dxa"/>
          </w:tcPr>
          <w:p w14:paraId="5E2C601C" w14:textId="77777777" w:rsidR="003E1AE8" w:rsidRPr="000702BF" w:rsidRDefault="003E1AE8" w:rsidP="00AE3F12">
            <w:pPr>
              <w:pStyle w:val="TAC"/>
            </w:pPr>
            <w:r w:rsidRPr="000702BF">
              <w:t>DFT-s</w:t>
            </w:r>
          </w:p>
        </w:tc>
        <w:tc>
          <w:tcPr>
            <w:tcW w:w="772" w:type="dxa"/>
          </w:tcPr>
          <w:p w14:paraId="676FFC6B" w14:textId="77777777" w:rsidR="003E1AE8" w:rsidRPr="000702BF" w:rsidRDefault="003E1AE8" w:rsidP="00AE3F12">
            <w:pPr>
              <w:pStyle w:val="TAC"/>
            </w:pPr>
            <w:r w:rsidRPr="000702BF">
              <w:t>N/A</w:t>
            </w:r>
          </w:p>
        </w:tc>
        <w:tc>
          <w:tcPr>
            <w:tcW w:w="860" w:type="dxa"/>
          </w:tcPr>
          <w:p w14:paraId="4E338470" w14:textId="77777777" w:rsidR="003E1AE8" w:rsidRPr="000702BF" w:rsidRDefault="003E1AE8" w:rsidP="00AE3F12">
            <w:pPr>
              <w:pStyle w:val="TAC"/>
            </w:pPr>
            <w:r w:rsidRPr="000702BF">
              <w:t>N/A</w:t>
            </w:r>
          </w:p>
        </w:tc>
        <w:tc>
          <w:tcPr>
            <w:tcW w:w="772" w:type="dxa"/>
          </w:tcPr>
          <w:p w14:paraId="296CA849" w14:textId="77777777" w:rsidR="003E1AE8" w:rsidRPr="000702BF" w:rsidRDefault="003E1AE8" w:rsidP="00AE3F12">
            <w:pPr>
              <w:pStyle w:val="TAC"/>
            </w:pPr>
            <w:r w:rsidRPr="000702BF">
              <w:t>N/A</w:t>
            </w:r>
          </w:p>
        </w:tc>
        <w:tc>
          <w:tcPr>
            <w:tcW w:w="860" w:type="dxa"/>
          </w:tcPr>
          <w:p w14:paraId="4880CC10" w14:textId="77777777" w:rsidR="003E1AE8" w:rsidRPr="000702BF" w:rsidRDefault="003E1AE8" w:rsidP="00AE3F12">
            <w:pPr>
              <w:pStyle w:val="TAC"/>
            </w:pPr>
            <w:r w:rsidRPr="000702BF">
              <w:t>N/A</w:t>
            </w:r>
          </w:p>
        </w:tc>
        <w:tc>
          <w:tcPr>
            <w:tcW w:w="860" w:type="dxa"/>
            <w:shd w:val="clear" w:color="auto" w:fill="auto"/>
          </w:tcPr>
          <w:p w14:paraId="10216FF6" w14:textId="77777777" w:rsidR="003E1AE8" w:rsidRPr="000702BF" w:rsidRDefault="003E1AE8" w:rsidP="00AE3F12">
            <w:pPr>
              <w:pStyle w:val="TAC"/>
            </w:pPr>
            <w:r w:rsidRPr="000702BF">
              <w:t>N/A</w:t>
            </w:r>
          </w:p>
        </w:tc>
        <w:tc>
          <w:tcPr>
            <w:tcW w:w="904" w:type="dxa"/>
          </w:tcPr>
          <w:p w14:paraId="6DD0E44A" w14:textId="77777777" w:rsidR="003E1AE8" w:rsidRPr="000702BF" w:rsidRDefault="003E1AE8" w:rsidP="00AE3F12">
            <w:pPr>
              <w:pStyle w:val="TAC"/>
            </w:pPr>
            <w:r w:rsidRPr="000702BF">
              <w:t>N/A</w:t>
            </w:r>
          </w:p>
        </w:tc>
        <w:tc>
          <w:tcPr>
            <w:tcW w:w="772" w:type="dxa"/>
          </w:tcPr>
          <w:p w14:paraId="01D2E65E" w14:textId="77777777" w:rsidR="003E1AE8" w:rsidRPr="000702BF" w:rsidRDefault="003E1AE8" w:rsidP="00AE3F12">
            <w:pPr>
              <w:pStyle w:val="TAC"/>
            </w:pPr>
            <w:r w:rsidRPr="000702BF">
              <w:t>N/A</w:t>
            </w:r>
          </w:p>
        </w:tc>
        <w:tc>
          <w:tcPr>
            <w:tcW w:w="860" w:type="dxa"/>
          </w:tcPr>
          <w:p w14:paraId="12DC64D1" w14:textId="77777777" w:rsidR="003E1AE8" w:rsidRPr="000702BF" w:rsidRDefault="003E1AE8" w:rsidP="00AE3F12">
            <w:pPr>
              <w:pStyle w:val="TAC"/>
            </w:pPr>
            <w:r w:rsidRPr="000702BF">
              <w:t>N/A</w:t>
            </w:r>
          </w:p>
        </w:tc>
      </w:tr>
      <w:tr w:rsidR="003E1AE8" w:rsidRPr="000702BF" w14:paraId="4E3FF620" w14:textId="77777777" w:rsidTr="008D0E0E">
        <w:trPr>
          <w:jc w:val="center"/>
        </w:trPr>
        <w:tc>
          <w:tcPr>
            <w:tcW w:w="1217" w:type="dxa"/>
            <w:vMerge/>
            <w:shd w:val="clear" w:color="auto" w:fill="auto"/>
            <w:vAlign w:val="center"/>
          </w:tcPr>
          <w:p w14:paraId="224F5D43" w14:textId="77777777" w:rsidR="003E1AE8" w:rsidRPr="000702BF" w:rsidRDefault="003E1AE8" w:rsidP="00AE3F12">
            <w:pPr>
              <w:pStyle w:val="TAH"/>
            </w:pPr>
          </w:p>
        </w:tc>
        <w:tc>
          <w:tcPr>
            <w:tcW w:w="947" w:type="dxa"/>
            <w:vMerge/>
            <w:shd w:val="clear" w:color="auto" w:fill="auto"/>
            <w:vAlign w:val="center"/>
          </w:tcPr>
          <w:p w14:paraId="59B98DB5" w14:textId="77777777" w:rsidR="003E1AE8" w:rsidRPr="000702BF" w:rsidRDefault="003E1AE8" w:rsidP="00AE3F12">
            <w:pPr>
              <w:pStyle w:val="TAC"/>
            </w:pPr>
          </w:p>
        </w:tc>
        <w:tc>
          <w:tcPr>
            <w:tcW w:w="804" w:type="dxa"/>
          </w:tcPr>
          <w:p w14:paraId="3E7E45B3" w14:textId="77777777" w:rsidR="003E1AE8" w:rsidRPr="000702BF" w:rsidRDefault="003E1AE8" w:rsidP="00AE3F12">
            <w:pPr>
              <w:pStyle w:val="TAC"/>
            </w:pPr>
            <w:r w:rsidRPr="000702BF">
              <w:t>CP</w:t>
            </w:r>
          </w:p>
        </w:tc>
        <w:tc>
          <w:tcPr>
            <w:tcW w:w="772" w:type="dxa"/>
          </w:tcPr>
          <w:p w14:paraId="0D44C1EA" w14:textId="77777777" w:rsidR="003E1AE8" w:rsidRPr="000702BF" w:rsidRDefault="003E1AE8" w:rsidP="00AE3F12">
            <w:pPr>
              <w:pStyle w:val="TAC"/>
            </w:pPr>
            <w:r w:rsidRPr="000702BF">
              <w:t>N/A</w:t>
            </w:r>
          </w:p>
        </w:tc>
        <w:tc>
          <w:tcPr>
            <w:tcW w:w="860" w:type="dxa"/>
          </w:tcPr>
          <w:p w14:paraId="21CFF857" w14:textId="77777777" w:rsidR="003E1AE8" w:rsidRPr="000702BF" w:rsidRDefault="003E1AE8" w:rsidP="00AE3F12">
            <w:pPr>
              <w:pStyle w:val="TAC"/>
            </w:pPr>
            <w:r w:rsidRPr="000702BF">
              <w:t>N/A</w:t>
            </w:r>
          </w:p>
        </w:tc>
        <w:tc>
          <w:tcPr>
            <w:tcW w:w="772" w:type="dxa"/>
          </w:tcPr>
          <w:p w14:paraId="4276DC46" w14:textId="77777777" w:rsidR="003E1AE8" w:rsidRPr="000702BF" w:rsidRDefault="003E1AE8" w:rsidP="00AE3F12">
            <w:pPr>
              <w:pStyle w:val="TAC"/>
            </w:pPr>
            <w:r w:rsidRPr="000702BF">
              <w:t>N/A</w:t>
            </w:r>
          </w:p>
        </w:tc>
        <w:tc>
          <w:tcPr>
            <w:tcW w:w="860" w:type="dxa"/>
          </w:tcPr>
          <w:p w14:paraId="64ED4BE2" w14:textId="77777777" w:rsidR="003E1AE8" w:rsidRPr="000702BF" w:rsidRDefault="003E1AE8" w:rsidP="00AE3F12">
            <w:pPr>
              <w:pStyle w:val="TAC"/>
            </w:pPr>
            <w:r w:rsidRPr="000702BF">
              <w:t>N/A</w:t>
            </w:r>
          </w:p>
        </w:tc>
        <w:tc>
          <w:tcPr>
            <w:tcW w:w="860" w:type="dxa"/>
            <w:shd w:val="clear" w:color="auto" w:fill="auto"/>
          </w:tcPr>
          <w:p w14:paraId="7E8510DD" w14:textId="77777777" w:rsidR="003E1AE8" w:rsidRPr="000702BF" w:rsidRDefault="003E1AE8" w:rsidP="00AE3F12">
            <w:pPr>
              <w:pStyle w:val="TAC"/>
            </w:pPr>
            <w:r w:rsidRPr="000702BF">
              <w:t>N/A</w:t>
            </w:r>
          </w:p>
        </w:tc>
        <w:tc>
          <w:tcPr>
            <w:tcW w:w="904" w:type="dxa"/>
          </w:tcPr>
          <w:p w14:paraId="51E4E07A" w14:textId="77777777" w:rsidR="003E1AE8" w:rsidRPr="000702BF" w:rsidRDefault="003E1AE8" w:rsidP="00AE3F12">
            <w:pPr>
              <w:pStyle w:val="TAC"/>
            </w:pPr>
            <w:r w:rsidRPr="000702BF">
              <w:t>N/A</w:t>
            </w:r>
          </w:p>
        </w:tc>
        <w:tc>
          <w:tcPr>
            <w:tcW w:w="772" w:type="dxa"/>
          </w:tcPr>
          <w:p w14:paraId="54847B44" w14:textId="77777777" w:rsidR="003E1AE8" w:rsidRPr="000702BF" w:rsidRDefault="003E1AE8" w:rsidP="00AE3F12">
            <w:pPr>
              <w:pStyle w:val="TAC"/>
            </w:pPr>
            <w:r w:rsidRPr="000702BF">
              <w:t>N/A</w:t>
            </w:r>
          </w:p>
        </w:tc>
        <w:tc>
          <w:tcPr>
            <w:tcW w:w="860" w:type="dxa"/>
          </w:tcPr>
          <w:p w14:paraId="7979BC76" w14:textId="77777777" w:rsidR="003E1AE8" w:rsidRPr="000702BF" w:rsidRDefault="003E1AE8" w:rsidP="00AE3F12">
            <w:pPr>
              <w:pStyle w:val="TAC"/>
            </w:pPr>
            <w:r w:rsidRPr="000702BF">
              <w:t>N/A</w:t>
            </w:r>
          </w:p>
        </w:tc>
      </w:tr>
      <w:tr w:rsidR="003E1AE8" w:rsidRPr="000702BF" w14:paraId="4455D230" w14:textId="77777777" w:rsidTr="008D0E0E">
        <w:trPr>
          <w:jc w:val="center"/>
        </w:trPr>
        <w:tc>
          <w:tcPr>
            <w:tcW w:w="1217" w:type="dxa"/>
            <w:vMerge/>
            <w:shd w:val="clear" w:color="auto" w:fill="auto"/>
            <w:vAlign w:val="center"/>
            <w:hideMark/>
          </w:tcPr>
          <w:p w14:paraId="06D1FBD3" w14:textId="77777777" w:rsidR="003E1AE8" w:rsidRPr="000702BF" w:rsidRDefault="003E1AE8" w:rsidP="00AE3F12">
            <w:pPr>
              <w:pStyle w:val="TAH"/>
            </w:pPr>
          </w:p>
        </w:tc>
        <w:tc>
          <w:tcPr>
            <w:tcW w:w="947" w:type="dxa"/>
            <w:vMerge w:val="restart"/>
            <w:shd w:val="clear" w:color="auto" w:fill="auto"/>
            <w:vAlign w:val="center"/>
            <w:hideMark/>
          </w:tcPr>
          <w:p w14:paraId="40B68B18" w14:textId="77777777" w:rsidR="003E1AE8" w:rsidRPr="000702BF" w:rsidRDefault="003E1AE8" w:rsidP="00AE3F12">
            <w:pPr>
              <w:pStyle w:val="TAC"/>
            </w:pPr>
            <w:r w:rsidRPr="000702BF">
              <w:t>60</w:t>
            </w:r>
          </w:p>
        </w:tc>
        <w:tc>
          <w:tcPr>
            <w:tcW w:w="804" w:type="dxa"/>
          </w:tcPr>
          <w:p w14:paraId="3602EF76" w14:textId="77777777" w:rsidR="003E1AE8" w:rsidRPr="000702BF" w:rsidRDefault="003E1AE8" w:rsidP="00AE3F12">
            <w:pPr>
              <w:pStyle w:val="TAC"/>
            </w:pPr>
            <w:r w:rsidRPr="000702BF">
              <w:t>DFT-s</w:t>
            </w:r>
          </w:p>
        </w:tc>
        <w:tc>
          <w:tcPr>
            <w:tcW w:w="772" w:type="dxa"/>
          </w:tcPr>
          <w:p w14:paraId="29A9503E" w14:textId="77777777" w:rsidR="003E1AE8" w:rsidRPr="000702BF" w:rsidRDefault="003E1AE8" w:rsidP="00AE3F12">
            <w:pPr>
              <w:pStyle w:val="TAC"/>
            </w:pPr>
            <w:r w:rsidRPr="000702BF">
              <w:t>N/A</w:t>
            </w:r>
          </w:p>
        </w:tc>
        <w:tc>
          <w:tcPr>
            <w:tcW w:w="860" w:type="dxa"/>
            <w:vAlign w:val="center"/>
          </w:tcPr>
          <w:p w14:paraId="5F783436" w14:textId="77777777" w:rsidR="003E1AE8" w:rsidRPr="000702BF" w:rsidRDefault="003E1AE8" w:rsidP="00AE3F12">
            <w:pPr>
              <w:pStyle w:val="TAC"/>
            </w:pPr>
            <w:r w:rsidRPr="000702BF">
              <w:t>N/A</w:t>
            </w:r>
          </w:p>
        </w:tc>
        <w:tc>
          <w:tcPr>
            <w:tcW w:w="772" w:type="dxa"/>
          </w:tcPr>
          <w:p w14:paraId="2177E5B8" w14:textId="77777777" w:rsidR="003E1AE8" w:rsidRPr="000702BF" w:rsidRDefault="003E1AE8" w:rsidP="00AE3F12">
            <w:pPr>
              <w:pStyle w:val="TAC"/>
            </w:pPr>
            <w:r w:rsidRPr="000702BF">
              <w:t>N/A</w:t>
            </w:r>
          </w:p>
        </w:tc>
        <w:tc>
          <w:tcPr>
            <w:tcW w:w="860" w:type="dxa"/>
          </w:tcPr>
          <w:p w14:paraId="0FB47F1E" w14:textId="77777777" w:rsidR="003E1AE8" w:rsidRPr="000702BF" w:rsidRDefault="003E1AE8" w:rsidP="00AE3F12">
            <w:pPr>
              <w:pStyle w:val="TAC"/>
            </w:pPr>
            <w:r w:rsidRPr="000702BF">
              <w:t>N/A</w:t>
            </w:r>
          </w:p>
        </w:tc>
        <w:tc>
          <w:tcPr>
            <w:tcW w:w="860" w:type="dxa"/>
            <w:shd w:val="clear" w:color="auto" w:fill="auto"/>
          </w:tcPr>
          <w:p w14:paraId="1A7D4903" w14:textId="77777777" w:rsidR="003E1AE8" w:rsidRPr="000702BF" w:rsidRDefault="003E1AE8" w:rsidP="00AE3F12">
            <w:pPr>
              <w:pStyle w:val="TAC"/>
            </w:pPr>
            <w:r w:rsidRPr="000702BF">
              <w:t>N/A</w:t>
            </w:r>
          </w:p>
        </w:tc>
        <w:tc>
          <w:tcPr>
            <w:tcW w:w="904" w:type="dxa"/>
            <w:vAlign w:val="center"/>
          </w:tcPr>
          <w:p w14:paraId="5366CAE2" w14:textId="77777777" w:rsidR="003E1AE8" w:rsidRPr="000702BF" w:rsidRDefault="003E1AE8" w:rsidP="00AE3F12">
            <w:pPr>
              <w:pStyle w:val="TAC"/>
            </w:pPr>
            <w:r w:rsidRPr="000702BF">
              <w:t>N/A</w:t>
            </w:r>
          </w:p>
        </w:tc>
        <w:tc>
          <w:tcPr>
            <w:tcW w:w="772" w:type="dxa"/>
            <w:vAlign w:val="center"/>
          </w:tcPr>
          <w:p w14:paraId="2982354B" w14:textId="77777777" w:rsidR="003E1AE8" w:rsidRPr="000702BF" w:rsidRDefault="003E1AE8" w:rsidP="00AE3F12">
            <w:pPr>
              <w:pStyle w:val="TAC"/>
            </w:pPr>
            <w:r w:rsidRPr="000702BF">
              <w:t>N/A</w:t>
            </w:r>
          </w:p>
        </w:tc>
        <w:tc>
          <w:tcPr>
            <w:tcW w:w="860" w:type="dxa"/>
            <w:vAlign w:val="center"/>
          </w:tcPr>
          <w:p w14:paraId="03433506" w14:textId="77777777" w:rsidR="003E1AE8" w:rsidRPr="000702BF" w:rsidRDefault="003E1AE8" w:rsidP="00AE3F12">
            <w:pPr>
              <w:pStyle w:val="TAC"/>
            </w:pPr>
            <w:r w:rsidRPr="000702BF">
              <w:t>N/A</w:t>
            </w:r>
          </w:p>
        </w:tc>
      </w:tr>
      <w:tr w:rsidR="003E1AE8" w:rsidRPr="000702BF" w14:paraId="0A9A0BEC" w14:textId="77777777" w:rsidTr="008D0E0E">
        <w:trPr>
          <w:jc w:val="center"/>
        </w:trPr>
        <w:tc>
          <w:tcPr>
            <w:tcW w:w="1217" w:type="dxa"/>
            <w:vMerge/>
            <w:shd w:val="clear" w:color="auto" w:fill="auto"/>
            <w:vAlign w:val="center"/>
          </w:tcPr>
          <w:p w14:paraId="2B6D5F52" w14:textId="77777777" w:rsidR="003E1AE8" w:rsidRPr="000702BF" w:rsidRDefault="003E1AE8" w:rsidP="00AE3F12">
            <w:pPr>
              <w:pStyle w:val="TAH"/>
            </w:pPr>
          </w:p>
        </w:tc>
        <w:tc>
          <w:tcPr>
            <w:tcW w:w="947" w:type="dxa"/>
            <w:vMerge/>
            <w:shd w:val="clear" w:color="auto" w:fill="auto"/>
            <w:vAlign w:val="center"/>
          </w:tcPr>
          <w:p w14:paraId="1DEE9C24" w14:textId="77777777" w:rsidR="003E1AE8" w:rsidRPr="000702BF" w:rsidRDefault="003E1AE8" w:rsidP="00AE3F12">
            <w:pPr>
              <w:pStyle w:val="TAC"/>
            </w:pPr>
          </w:p>
        </w:tc>
        <w:tc>
          <w:tcPr>
            <w:tcW w:w="804" w:type="dxa"/>
          </w:tcPr>
          <w:p w14:paraId="65E8D244" w14:textId="77777777" w:rsidR="003E1AE8" w:rsidRPr="000702BF" w:rsidRDefault="003E1AE8" w:rsidP="00AE3F12">
            <w:pPr>
              <w:pStyle w:val="TAC"/>
            </w:pPr>
            <w:r w:rsidRPr="000702BF">
              <w:t>CP</w:t>
            </w:r>
          </w:p>
        </w:tc>
        <w:tc>
          <w:tcPr>
            <w:tcW w:w="772" w:type="dxa"/>
          </w:tcPr>
          <w:p w14:paraId="2FD75598" w14:textId="77777777" w:rsidR="003E1AE8" w:rsidRPr="000702BF" w:rsidRDefault="003E1AE8" w:rsidP="00AE3F12">
            <w:pPr>
              <w:pStyle w:val="TAC"/>
            </w:pPr>
            <w:r w:rsidRPr="000702BF">
              <w:t>N/A</w:t>
            </w:r>
          </w:p>
        </w:tc>
        <w:tc>
          <w:tcPr>
            <w:tcW w:w="860" w:type="dxa"/>
            <w:vAlign w:val="center"/>
          </w:tcPr>
          <w:p w14:paraId="72FB685B" w14:textId="77777777" w:rsidR="003E1AE8" w:rsidRPr="000702BF" w:rsidRDefault="003E1AE8" w:rsidP="00AE3F12">
            <w:pPr>
              <w:pStyle w:val="TAC"/>
            </w:pPr>
            <w:r w:rsidRPr="000702BF">
              <w:t>N/A</w:t>
            </w:r>
          </w:p>
        </w:tc>
        <w:tc>
          <w:tcPr>
            <w:tcW w:w="772" w:type="dxa"/>
          </w:tcPr>
          <w:p w14:paraId="31DF577B" w14:textId="77777777" w:rsidR="003E1AE8" w:rsidRPr="000702BF" w:rsidRDefault="003E1AE8" w:rsidP="00AE3F12">
            <w:pPr>
              <w:pStyle w:val="TAC"/>
            </w:pPr>
            <w:r w:rsidRPr="000702BF">
              <w:t>N/A</w:t>
            </w:r>
          </w:p>
        </w:tc>
        <w:tc>
          <w:tcPr>
            <w:tcW w:w="860" w:type="dxa"/>
          </w:tcPr>
          <w:p w14:paraId="602BDD3A" w14:textId="77777777" w:rsidR="003E1AE8" w:rsidRPr="000702BF" w:rsidRDefault="003E1AE8" w:rsidP="00AE3F12">
            <w:pPr>
              <w:pStyle w:val="TAC"/>
            </w:pPr>
            <w:r w:rsidRPr="000702BF">
              <w:t>N/A</w:t>
            </w:r>
          </w:p>
        </w:tc>
        <w:tc>
          <w:tcPr>
            <w:tcW w:w="860" w:type="dxa"/>
            <w:shd w:val="clear" w:color="auto" w:fill="auto"/>
          </w:tcPr>
          <w:p w14:paraId="0DD2E838" w14:textId="77777777" w:rsidR="003E1AE8" w:rsidRPr="000702BF" w:rsidRDefault="003E1AE8" w:rsidP="00AE3F12">
            <w:pPr>
              <w:pStyle w:val="TAC"/>
            </w:pPr>
            <w:r w:rsidRPr="000702BF">
              <w:t>N/A</w:t>
            </w:r>
          </w:p>
        </w:tc>
        <w:tc>
          <w:tcPr>
            <w:tcW w:w="904" w:type="dxa"/>
            <w:vAlign w:val="center"/>
          </w:tcPr>
          <w:p w14:paraId="6F236044" w14:textId="77777777" w:rsidR="003E1AE8" w:rsidRPr="000702BF" w:rsidRDefault="003E1AE8" w:rsidP="00AE3F12">
            <w:pPr>
              <w:pStyle w:val="TAC"/>
            </w:pPr>
            <w:r w:rsidRPr="000702BF">
              <w:t>N/A</w:t>
            </w:r>
          </w:p>
        </w:tc>
        <w:tc>
          <w:tcPr>
            <w:tcW w:w="772" w:type="dxa"/>
            <w:vAlign w:val="center"/>
          </w:tcPr>
          <w:p w14:paraId="3B310C30" w14:textId="77777777" w:rsidR="003E1AE8" w:rsidRPr="000702BF" w:rsidRDefault="003E1AE8" w:rsidP="00AE3F12">
            <w:pPr>
              <w:pStyle w:val="TAC"/>
            </w:pPr>
            <w:r w:rsidRPr="000702BF">
              <w:t>N/A</w:t>
            </w:r>
          </w:p>
        </w:tc>
        <w:tc>
          <w:tcPr>
            <w:tcW w:w="860" w:type="dxa"/>
            <w:vAlign w:val="center"/>
          </w:tcPr>
          <w:p w14:paraId="63AD4E19" w14:textId="77777777" w:rsidR="003E1AE8" w:rsidRPr="000702BF" w:rsidRDefault="003E1AE8" w:rsidP="00AE3F12">
            <w:pPr>
              <w:pStyle w:val="TAC"/>
            </w:pPr>
            <w:r w:rsidRPr="000702BF">
              <w:t>N/A</w:t>
            </w:r>
          </w:p>
        </w:tc>
      </w:tr>
      <w:tr w:rsidR="003E1AE8" w:rsidRPr="000702BF" w14:paraId="495D8EA6" w14:textId="77777777" w:rsidTr="008D0E0E">
        <w:trPr>
          <w:jc w:val="center"/>
        </w:trPr>
        <w:tc>
          <w:tcPr>
            <w:tcW w:w="1217" w:type="dxa"/>
            <w:vMerge w:val="restart"/>
            <w:shd w:val="clear" w:color="auto" w:fill="auto"/>
            <w:vAlign w:val="center"/>
            <w:hideMark/>
          </w:tcPr>
          <w:p w14:paraId="52C8135B" w14:textId="77777777" w:rsidR="003E1AE8" w:rsidRPr="000702BF" w:rsidRDefault="003E1AE8" w:rsidP="00AE3F12">
            <w:pPr>
              <w:pStyle w:val="TAH"/>
            </w:pPr>
            <w:r w:rsidRPr="000702BF">
              <w:t>10MHz</w:t>
            </w:r>
          </w:p>
        </w:tc>
        <w:tc>
          <w:tcPr>
            <w:tcW w:w="947" w:type="dxa"/>
            <w:vMerge w:val="restart"/>
            <w:shd w:val="clear" w:color="auto" w:fill="auto"/>
            <w:vAlign w:val="center"/>
            <w:hideMark/>
          </w:tcPr>
          <w:p w14:paraId="609B73DB" w14:textId="77777777" w:rsidR="003E1AE8" w:rsidRPr="000702BF" w:rsidRDefault="003E1AE8" w:rsidP="00AE3F12">
            <w:pPr>
              <w:pStyle w:val="TAC"/>
            </w:pPr>
            <w:r w:rsidRPr="000702BF">
              <w:t>15</w:t>
            </w:r>
          </w:p>
        </w:tc>
        <w:tc>
          <w:tcPr>
            <w:tcW w:w="804" w:type="dxa"/>
          </w:tcPr>
          <w:p w14:paraId="46B884AE" w14:textId="77777777" w:rsidR="003E1AE8" w:rsidRPr="000702BF" w:rsidRDefault="003E1AE8" w:rsidP="00AE3F12">
            <w:pPr>
              <w:pStyle w:val="TAC"/>
            </w:pPr>
            <w:r w:rsidRPr="000702BF">
              <w:t>DFT-s</w:t>
            </w:r>
          </w:p>
        </w:tc>
        <w:tc>
          <w:tcPr>
            <w:tcW w:w="772" w:type="dxa"/>
          </w:tcPr>
          <w:p w14:paraId="2FC6E52C" w14:textId="77777777" w:rsidR="003E1AE8" w:rsidRPr="000702BF" w:rsidRDefault="003E1AE8" w:rsidP="00AE3F12">
            <w:pPr>
              <w:pStyle w:val="TAC"/>
            </w:pPr>
            <w:r w:rsidRPr="000702BF">
              <w:t>2@0</w:t>
            </w:r>
          </w:p>
        </w:tc>
        <w:tc>
          <w:tcPr>
            <w:tcW w:w="860" w:type="dxa"/>
            <w:vAlign w:val="center"/>
          </w:tcPr>
          <w:p w14:paraId="7C529A47" w14:textId="77777777" w:rsidR="003E1AE8" w:rsidRPr="000702BF" w:rsidRDefault="003E1AE8" w:rsidP="00AE3F12">
            <w:pPr>
              <w:pStyle w:val="TAC"/>
            </w:pPr>
            <w:r w:rsidRPr="000702BF">
              <w:t>2@50</w:t>
            </w:r>
          </w:p>
        </w:tc>
        <w:tc>
          <w:tcPr>
            <w:tcW w:w="772" w:type="dxa"/>
          </w:tcPr>
          <w:p w14:paraId="07F59912" w14:textId="77777777" w:rsidR="003E1AE8" w:rsidRPr="000702BF" w:rsidRDefault="003E1AE8" w:rsidP="00AE3F12">
            <w:pPr>
              <w:pStyle w:val="TAC"/>
            </w:pPr>
            <w:r w:rsidRPr="000702BF">
              <w:t>1@0</w:t>
            </w:r>
          </w:p>
        </w:tc>
        <w:tc>
          <w:tcPr>
            <w:tcW w:w="860" w:type="dxa"/>
          </w:tcPr>
          <w:p w14:paraId="73FE0401" w14:textId="77777777" w:rsidR="003E1AE8" w:rsidRPr="000702BF" w:rsidRDefault="003E1AE8" w:rsidP="00AE3F12">
            <w:pPr>
              <w:pStyle w:val="TAC"/>
            </w:pPr>
            <w:r w:rsidRPr="000702BF">
              <w:t>1@51</w:t>
            </w:r>
          </w:p>
        </w:tc>
        <w:tc>
          <w:tcPr>
            <w:tcW w:w="860" w:type="dxa"/>
            <w:shd w:val="clear" w:color="auto" w:fill="auto"/>
          </w:tcPr>
          <w:p w14:paraId="72EC8A9A" w14:textId="77777777" w:rsidR="003E1AE8" w:rsidRPr="000702BF" w:rsidRDefault="003E1AE8" w:rsidP="00AE3F12">
            <w:pPr>
              <w:pStyle w:val="TAC"/>
            </w:pPr>
            <w:r w:rsidRPr="000702BF">
              <w:t>50@0</w:t>
            </w:r>
          </w:p>
        </w:tc>
        <w:tc>
          <w:tcPr>
            <w:tcW w:w="904" w:type="dxa"/>
            <w:vAlign w:val="center"/>
          </w:tcPr>
          <w:p w14:paraId="778E3A0A" w14:textId="77777777" w:rsidR="003E1AE8" w:rsidRPr="000702BF" w:rsidRDefault="003E1AE8" w:rsidP="00AE3F12">
            <w:pPr>
              <w:pStyle w:val="TAC"/>
            </w:pPr>
            <w:r w:rsidRPr="000702BF">
              <w:t>25@12</w:t>
            </w:r>
          </w:p>
        </w:tc>
        <w:tc>
          <w:tcPr>
            <w:tcW w:w="772" w:type="dxa"/>
            <w:vAlign w:val="center"/>
          </w:tcPr>
          <w:p w14:paraId="26559AD4" w14:textId="77777777" w:rsidR="003E1AE8" w:rsidRPr="000702BF" w:rsidRDefault="003E1AE8" w:rsidP="00AE3F12">
            <w:pPr>
              <w:pStyle w:val="TAC"/>
            </w:pPr>
            <w:r w:rsidRPr="000702BF">
              <w:t>1@1</w:t>
            </w:r>
          </w:p>
        </w:tc>
        <w:tc>
          <w:tcPr>
            <w:tcW w:w="860" w:type="dxa"/>
            <w:vAlign w:val="center"/>
          </w:tcPr>
          <w:p w14:paraId="3D2180F8" w14:textId="77777777" w:rsidR="003E1AE8" w:rsidRPr="000702BF" w:rsidRDefault="003E1AE8" w:rsidP="00AE3F12">
            <w:pPr>
              <w:pStyle w:val="TAC"/>
            </w:pPr>
            <w:r w:rsidRPr="000702BF">
              <w:t>1@50</w:t>
            </w:r>
          </w:p>
        </w:tc>
      </w:tr>
      <w:tr w:rsidR="003E1AE8" w:rsidRPr="000702BF" w14:paraId="396796FE" w14:textId="77777777" w:rsidTr="008D0E0E">
        <w:trPr>
          <w:jc w:val="center"/>
        </w:trPr>
        <w:tc>
          <w:tcPr>
            <w:tcW w:w="1217" w:type="dxa"/>
            <w:vMerge/>
            <w:shd w:val="clear" w:color="auto" w:fill="auto"/>
            <w:vAlign w:val="center"/>
          </w:tcPr>
          <w:p w14:paraId="25364701" w14:textId="77777777" w:rsidR="003E1AE8" w:rsidRPr="000702BF" w:rsidRDefault="003E1AE8" w:rsidP="00AE3F12">
            <w:pPr>
              <w:pStyle w:val="TAH"/>
            </w:pPr>
          </w:p>
        </w:tc>
        <w:tc>
          <w:tcPr>
            <w:tcW w:w="947" w:type="dxa"/>
            <w:vMerge/>
            <w:shd w:val="clear" w:color="auto" w:fill="auto"/>
            <w:vAlign w:val="center"/>
          </w:tcPr>
          <w:p w14:paraId="2E4EBCE4" w14:textId="77777777" w:rsidR="003E1AE8" w:rsidRPr="000702BF" w:rsidRDefault="003E1AE8" w:rsidP="00AE3F12">
            <w:pPr>
              <w:pStyle w:val="TAC"/>
            </w:pPr>
          </w:p>
        </w:tc>
        <w:tc>
          <w:tcPr>
            <w:tcW w:w="804" w:type="dxa"/>
          </w:tcPr>
          <w:p w14:paraId="1DB15444" w14:textId="77777777" w:rsidR="003E1AE8" w:rsidRPr="000702BF" w:rsidRDefault="003E1AE8" w:rsidP="00AE3F12">
            <w:pPr>
              <w:pStyle w:val="TAC"/>
            </w:pPr>
            <w:r w:rsidRPr="000702BF">
              <w:t>CP</w:t>
            </w:r>
          </w:p>
        </w:tc>
        <w:tc>
          <w:tcPr>
            <w:tcW w:w="772" w:type="dxa"/>
          </w:tcPr>
          <w:p w14:paraId="36FA7B96" w14:textId="77777777" w:rsidR="003E1AE8" w:rsidRPr="000702BF" w:rsidRDefault="003E1AE8" w:rsidP="00AE3F12">
            <w:pPr>
              <w:pStyle w:val="TAC"/>
            </w:pPr>
            <w:r w:rsidRPr="000702BF">
              <w:t>2@0</w:t>
            </w:r>
          </w:p>
        </w:tc>
        <w:tc>
          <w:tcPr>
            <w:tcW w:w="860" w:type="dxa"/>
            <w:vAlign w:val="center"/>
          </w:tcPr>
          <w:p w14:paraId="4263FCE3" w14:textId="77777777" w:rsidR="003E1AE8" w:rsidRPr="000702BF" w:rsidRDefault="003E1AE8" w:rsidP="00AE3F12">
            <w:pPr>
              <w:pStyle w:val="TAC"/>
            </w:pPr>
            <w:r w:rsidRPr="000702BF">
              <w:t>2@50</w:t>
            </w:r>
          </w:p>
        </w:tc>
        <w:tc>
          <w:tcPr>
            <w:tcW w:w="772" w:type="dxa"/>
          </w:tcPr>
          <w:p w14:paraId="10E970AD" w14:textId="77777777" w:rsidR="003E1AE8" w:rsidRPr="000702BF" w:rsidRDefault="003E1AE8" w:rsidP="00AE3F12">
            <w:pPr>
              <w:pStyle w:val="TAC"/>
            </w:pPr>
            <w:r w:rsidRPr="000702BF">
              <w:t>1@0</w:t>
            </w:r>
          </w:p>
        </w:tc>
        <w:tc>
          <w:tcPr>
            <w:tcW w:w="860" w:type="dxa"/>
          </w:tcPr>
          <w:p w14:paraId="66945903" w14:textId="77777777" w:rsidR="003E1AE8" w:rsidRPr="000702BF" w:rsidRDefault="003E1AE8" w:rsidP="00AE3F12">
            <w:pPr>
              <w:pStyle w:val="TAC"/>
            </w:pPr>
            <w:r w:rsidRPr="000702BF">
              <w:t>1@51</w:t>
            </w:r>
          </w:p>
        </w:tc>
        <w:tc>
          <w:tcPr>
            <w:tcW w:w="860" w:type="dxa"/>
            <w:shd w:val="clear" w:color="auto" w:fill="auto"/>
          </w:tcPr>
          <w:p w14:paraId="6427C2D2" w14:textId="77777777" w:rsidR="003E1AE8" w:rsidRPr="000702BF" w:rsidRDefault="003E1AE8" w:rsidP="00AE3F12">
            <w:pPr>
              <w:pStyle w:val="TAC"/>
            </w:pPr>
            <w:r w:rsidRPr="000702BF">
              <w:t>52@0</w:t>
            </w:r>
          </w:p>
        </w:tc>
        <w:tc>
          <w:tcPr>
            <w:tcW w:w="904" w:type="dxa"/>
            <w:vAlign w:val="center"/>
          </w:tcPr>
          <w:p w14:paraId="6469E05B" w14:textId="77777777" w:rsidR="003E1AE8" w:rsidRPr="000702BF" w:rsidRDefault="003E1AE8" w:rsidP="00AE3F12">
            <w:pPr>
              <w:pStyle w:val="TAC"/>
            </w:pPr>
            <w:r w:rsidRPr="000702BF">
              <w:t>26@13</w:t>
            </w:r>
          </w:p>
        </w:tc>
        <w:tc>
          <w:tcPr>
            <w:tcW w:w="772" w:type="dxa"/>
            <w:vAlign w:val="center"/>
          </w:tcPr>
          <w:p w14:paraId="4CD0FCBE" w14:textId="77777777" w:rsidR="003E1AE8" w:rsidRPr="000702BF" w:rsidRDefault="003E1AE8" w:rsidP="00AE3F12">
            <w:pPr>
              <w:pStyle w:val="TAC"/>
            </w:pPr>
            <w:r w:rsidRPr="000702BF">
              <w:t>1@1</w:t>
            </w:r>
          </w:p>
        </w:tc>
        <w:tc>
          <w:tcPr>
            <w:tcW w:w="860" w:type="dxa"/>
            <w:vAlign w:val="center"/>
          </w:tcPr>
          <w:p w14:paraId="087CDE44" w14:textId="77777777" w:rsidR="003E1AE8" w:rsidRPr="000702BF" w:rsidRDefault="003E1AE8" w:rsidP="00AE3F12">
            <w:pPr>
              <w:pStyle w:val="TAC"/>
            </w:pPr>
            <w:r w:rsidRPr="000702BF">
              <w:t>1@50</w:t>
            </w:r>
          </w:p>
        </w:tc>
      </w:tr>
      <w:tr w:rsidR="003E1AE8" w:rsidRPr="000702BF" w14:paraId="181D7A9C" w14:textId="77777777" w:rsidTr="008D0E0E">
        <w:trPr>
          <w:jc w:val="center"/>
        </w:trPr>
        <w:tc>
          <w:tcPr>
            <w:tcW w:w="1217" w:type="dxa"/>
            <w:vMerge/>
            <w:shd w:val="clear" w:color="auto" w:fill="auto"/>
            <w:vAlign w:val="center"/>
            <w:hideMark/>
          </w:tcPr>
          <w:p w14:paraId="56186244" w14:textId="77777777" w:rsidR="003E1AE8" w:rsidRPr="000702BF" w:rsidRDefault="003E1AE8" w:rsidP="00AE3F12">
            <w:pPr>
              <w:pStyle w:val="TAH"/>
            </w:pPr>
          </w:p>
        </w:tc>
        <w:tc>
          <w:tcPr>
            <w:tcW w:w="947" w:type="dxa"/>
            <w:vMerge w:val="restart"/>
            <w:shd w:val="clear" w:color="auto" w:fill="auto"/>
            <w:vAlign w:val="center"/>
            <w:hideMark/>
          </w:tcPr>
          <w:p w14:paraId="007EBC4C" w14:textId="77777777" w:rsidR="003E1AE8" w:rsidRPr="000702BF" w:rsidRDefault="003E1AE8" w:rsidP="00AE3F12">
            <w:pPr>
              <w:pStyle w:val="TAC"/>
            </w:pPr>
            <w:r w:rsidRPr="000702BF">
              <w:t>30</w:t>
            </w:r>
          </w:p>
        </w:tc>
        <w:tc>
          <w:tcPr>
            <w:tcW w:w="804" w:type="dxa"/>
          </w:tcPr>
          <w:p w14:paraId="190A712D" w14:textId="77777777" w:rsidR="003E1AE8" w:rsidRPr="000702BF" w:rsidRDefault="003E1AE8" w:rsidP="00AE3F12">
            <w:pPr>
              <w:pStyle w:val="TAC"/>
            </w:pPr>
            <w:r w:rsidRPr="000702BF">
              <w:t>DFT-s</w:t>
            </w:r>
          </w:p>
        </w:tc>
        <w:tc>
          <w:tcPr>
            <w:tcW w:w="772" w:type="dxa"/>
          </w:tcPr>
          <w:p w14:paraId="40A47C5A" w14:textId="77777777" w:rsidR="003E1AE8" w:rsidRPr="000702BF" w:rsidRDefault="003E1AE8" w:rsidP="00AE3F12">
            <w:pPr>
              <w:pStyle w:val="TAC"/>
            </w:pPr>
            <w:r w:rsidRPr="000702BF">
              <w:t>2@0</w:t>
            </w:r>
          </w:p>
        </w:tc>
        <w:tc>
          <w:tcPr>
            <w:tcW w:w="860" w:type="dxa"/>
            <w:vAlign w:val="center"/>
          </w:tcPr>
          <w:p w14:paraId="01436619" w14:textId="77777777" w:rsidR="003E1AE8" w:rsidRPr="000702BF" w:rsidRDefault="003E1AE8" w:rsidP="00AE3F12">
            <w:pPr>
              <w:pStyle w:val="TAC"/>
            </w:pPr>
            <w:r w:rsidRPr="000702BF">
              <w:t>2@22</w:t>
            </w:r>
          </w:p>
        </w:tc>
        <w:tc>
          <w:tcPr>
            <w:tcW w:w="772" w:type="dxa"/>
          </w:tcPr>
          <w:p w14:paraId="11B07D57" w14:textId="77777777" w:rsidR="003E1AE8" w:rsidRPr="000702BF" w:rsidRDefault="003E1AE8" w:rsidP="00AE3F12">
            <w:pPr>
              <w:pStyle w:val="TAC"/>
            </w:pPr>
            <w:r w:rsidRPr="000702BF">
              <w:t>1@0</w:t>
            </w:r>
          </w:p>
        </w:tc>
        <w:tc>
          <w:tcPr>
            <w:tcW w:w="860" w:type="dxa"/>
          </w:tcPr>
          <w:p w14:paraId="3AC5252F" w14:textId="77777777" w:rsidR="003E1AE8" w:rsidRPr="000702BF" w:rsidRDefault="003E1AE8" w:rsidP="00AE3F12">
            <w:pPr>
              <w:pStyle w:val="TAC"/>
            </w:pPr>
            <w:r w:rsidRPr="000702BF">
              <w:t>1@23</w:t>
            </w:r>
          </w:p>
        </w:tc>
        <w:tc>
          <w:tcPr>
            <w:tcW w:w="860" w:type="dxa"/>
            <w:shd w:val="clear" w:color="auto" w:fill="auto"/>
          </w:tcPr>
          <w:p w14:paraId="3830525B" w14:textId="77777777" w:rsidR="003E1AE8" w:rsidRPr="000702BF" w:rsidRDefault="003E1AE8" w:rsidP="00AE3F12">
            <w:pPr>
              <w:pStyle w:val="TAC"/>
            </w:pPr>
            <w:r w:rsidRPr="000702BF">
              <w:t>24@0</w:t>
            </w:r>
          </w:p>
        </w:tc>
        <w:tc>
          <w:tcPr>
            <w:tcW w:w="904" w:type="dxa"/>
            <w:vAlign w:val="center"/>
          </w:tcPr>
          <w:p w14:paraId="30D439C9" w14:textId="77777777" w:rsidR="003E1AE8" w:rsidRPr="000702BF" w:rsidRDefault="003E1AE8" w:rsidP="00AE3F12">
            <w:pPr>
              <w:pStyle w:val="TAC"/>
            </w:pPr>
            <w:r w:rsidRPr="000702BF">
              <w:t>12@6</w:t>
            </w:r>
          </w:p>
        </w:tc>
        <w:tc>
          <w:tcPr>
            <w:tcW w:w="772" w:type="dxa"/>
            <w:vAlign w:val="center"/>
          </w:tcPr>
          <w:p w14:paraId="58B9ADDB" w14:textId="77777777" w:rsidR="003E1AE8" w:rsidRPr="000702BF" w:rsidRDefault="003E1AE8" w:rsidP="00AE3F12">
            <w:pPr>
              <w:pStyle w:val="TAC"/>
            </w:pPr>
            <w:r w:rsidRPr="000702BF">
              <w:t>1@1</w:t>
            </w:r>
          </w:p>
        </w:tc>
        <w:tc>
          <w:tcPr>
            <w:tcW w:w="860" w:type="dxa"/>
            <w:vAlign w:val="center"/>
          </w:tcPr>
          <w:p w14:paraId="664FA297" w14:textId="77777777" w:rsidR="003E1AE8" w:rsidRPr="000702BF" w:rsidRDefault="003E1AE8" w:rsidP="00AE3F12">
            <w:pPr>
              <w:pStyle w:val="TAC"/>
            </w:pPr>
            <w:r w:rsidRPr="000702BF">
              <w:t>1@22</w:t>
            </w:r>
          </w:p>
        </w:tc>
      </w:tr>
      <w:tr w:rsidR="003E1AE8" w:rsidRPr="000702BF" w14:paraId="695B31C6" w14:textId="77777777" w:rsidTr="008D0E0E">
        <w:trPr>
          <w:jc w:val="center"/>
        </w:trPr>
        <w:tc>
          <w:tcPr>
            <w:tcW w:w="1217" w:type="dxa"/>
            <w:vMerge/>
            <w:shd w:val="clear" w:color="auto" w:fill="auto"/>
            <w:vAlign w:val="center"/>
          </w:tcPr>
          <w:p w14:paraId="3DF580E6" w14:textId="77777777" w:rsidR="003E1AE8" w:rsidRPr="000702BF" w:rsidRDefault="003E1AE8" w:rsidP="00AE3F12">
            <w:pPr>
              <w:pStyle w:val="TAH"/>
            </w:pPr>
          </w:p>
        </w:tc>
        <w:tc>
          <w:tcPr>
            <w:tcW w:w="947" w:type="dxa"/>
            <w:vMerge/>
            <w:shd w:val="clear" w:color="auto" w:fill="auto"/>
            <w:vAlign w:val="center"/>
          </w:tcPr>
          <w:p w14:paraId="0E5EC350" w14:textId="77777777" w:rsidR="003E1AE8" w:rsidRPr="000702BF" w:rsidRDefault="003E1AE8" w:rsidP="00AE3F12">
            <w:pPr>
              <w:pStyle w:val="TAC"/>
            </w:pPr>
          </w:p>
        </w:tc>
        <w:tc>
          <w:tcPr>
            <w:tcW w:w="804" w:type="dxa"/>
          </w:tcPr>
          <w:p w14:paraId="647779AD" w14:textId="77777777" w:rsidR="003E1AE8" w:rsidRPr="000702BF" w:rsidRDefault="003E1AE8" w:rsidP="00AE3F12">
            <w:pPr>
              <w:pStyle w:val="TAC"/>
            </w:pPr>
            <w:r w:rsidRPr="000702BF">
              <w:t>CP</w:t>
            </w:r>
          </w:p>
        </w:tc>
        <w:tc>
          <w:tcPr>
            <w:tcW w:w="772" w:type="dxa"/>
          </w:tcPr>
          <w:p w14:paraId="5683C2BB" w14:textId="77777777" w:rsidR="003E1AE8" w:rsidRPr="000702BF" w:rsidRDefault="003E1AE8" w:rsidP="00AE3F12">
            <w:pPr>
              <w:pStyle w:val="TAC"/>
            </w:pPr>
            <w:r w:rsidRPr="000702BF">
              <w:t>2@0</w:t>
            </w:r>
          </w:p>
        </w:tc>
        <w:tc>
          <w:tcPr>
            <w:tcW w:w="860" w:type="dxa"/>
            <w:vAlign w:val="center"/>
          </w:tcPr>
          <w:p w14:paraId="17D25475" w14:textId="77777777" w:rsidR="003E1AE8" w:rsidRPr="000702BF" w:rsidRDefault="003E1AE8" w:rsidP="00AE3F12">
            <w:pPr>
              <w:pStyle w:val="TAC"/>
            </w:pPr>
            <w:r w:rsidRPr="000702BF">
              <w:t>2@22</w:t>
            </w:r>
          </w:p>
        </w:tc>
        <w:tc>
          <w:tcPr>
            <w:tcW w:w="772" w:type="dxa"/>
          </w:tcPr>
          <w:p w14:paraId="7AFEBBC8" w14:textId="77777777" w:rsidR="003E1AE8" w:rsidRPr="000702BF" w:rsidRDefault="003E1AE8" w:rsidP="00AE3F12">
            <w:pPr>
              <w:pStyle w:val="TAC"/>
            </w:pPr>
            <w:r w:rsidRPr="000702BF">
              <w:t>1@0</w:t>
            </w:r>
          </w:p>
        </w:tc>
        <w:tc>
          <w:tcPr>
            <w:tcW w:w="860" w:type="dxa"/>
          </w:tcPr>
          <w:p w14:paraId="1976D91A" w14:textId="77777777" w:rsidR="003E1AE8" w:rsidRPr="000702BF" w:rsidRDefault="003E1AE8" w:rsidP="00AE3F12">
            <w:pPr>
              <w:pStyle w:val="TAC"/>
            </w:pPr>
            <w:r w:rsidRPr="000702BF">
              <w:t>1@23</w:t>
            </w:r>
          </w:p>
        </w:tc>
        <w:tc>
          <w:tcPr>
            <w:tcW w:w="860" w:type="dxa"/>
            <w:shd w:val="clear" w:color="auto" w:fill="auto"/>
          </w:tcPr>
          <w:p w14:paraId="7F736E38" w14:textId="77777777" w:rsidR="003E1AE8" w:rsidRPr="000702BF" w:rsidRDefault="003E1AE8" w:rsidP="00AE3F12">
            <w:pPr>
              <w:pStyle w:val="TAC"/>
            </w:pPr>
            <w:r w:rsidRPr="000702BF">
              <w:t>24@0</w:t>
            </w:r>
          </w:p>
        </w:tc>
        <w:tc>
          <w:tcPr>
            <w:tcW w:w="904" w:type="dxa"/>
            <w:vAlign w:val="center"/>
          </w:tcPr>
          <w:p w14:paraId="0A5847E4" w14:textId="77777777" w:rsidR="003E1AE8" w:rsidRPr="000702BF" w:rsidRDefault="003E1AE8" w:rsidP="00AE3F12">
            <w:pPr>
              <w:pStyle w:val="TAC"/>
            </w:pPr>
            <w:r w:rsidRPr="000702BF">
              <w:t>12@6</w:t>
            </w:r>
          </w:p>
        </w:tc>
        <w:tc>
          <w:tcPr>
            <w:tcW w:w="772" w:type="dxa"/>
            <w:vAlign w:val="center"/>
          </w:tcPr>
          <w:p w14:paraId="77CABEE1" w14:textId="77777777" w:rsidR="003E1AE8" w:rsidRPr="000702BF" w:rsidRDefault="003E1AE8" w:rsidP="00AE3F12">
            <w:pPr>
              <w:pStyle w:val="TAC"/>
            </w:pPr>
            <w:r w:rsidRPr="000702BF">
              <w:t>1@1</w:t>
            </w:r>
          </w:p>
        </w:tc>
        <w:tc>
          <w:tcPr>
            <w:tcW w:w="860" w:type="dxa"/>
            <w:vAlign w:val="center"/>
          </w:tcPr>
          <w:p w14:paraId="3809C1C3" w14:textId="77777777" w:rsidR="003E1AE8" w:rsidRPr="000702BF" w:rsidRDefault="003E1AE8" w:rsidP="00AE3F12">
            <w:pPr>
              <w:pStyle w:val="TAC"/>
            </w:pPr>
            <w:r w:rsidRPr="000702BF">
              <w:t>1@22</w:t>
            </w:r>
          </w:p>
        </w:tc>
      </w:tr>
      <w:tr w:rsidR="003E1AE8" w:rsidRPr="000702BF" w14:paraId="0F921408" w14:textId="77777777" w:rsidTr="008D0E0E">
        <w:trPr>
          <w:jc w:val="center"/>
        </w:trPr>
        <w:tc>
          <w:tcPr>
            <w:tcW w:w="1217" w:type="dxa"/>
            <w:vMerge/>
            <w:shd w:val="clear" w:color="auto" w:fill="auto"/>
            <w:vAlign w:val="center"/>
            <w:hideMark/>
          </w:tcPr>
          <w:p w14:paraId="6A917442" w14:textId="77777777" w:rsidR="003E1AE8" w:rsidRPr="000702BF" w:rsidRDefault="003E1AE8" w:rsidP="00AE3F12">
            <w:pPr>
              <w:pStyle w:val="TAH"/>
            </w:pPr>
          </w:p>
        </w:tc>
        <w:tc>
          <w:tcPr>
            <w:tcW w:w="947" w:type="dxa"/>
            <w:vMerge w:val="restart"/>
            <w:shd w:val="clear" w:color="auto" w:fill="auto"/>
            <w:vAlign w:val="center"/>
            <w:hideMark/>
          </w:tcPr>
          <w:p w14:paraId="6926076D" w14:textId="77777777" w:rsidR="003E1AE8" w:rsidRPr="000702BF" w:rsidRDefault="003E1AE8" w:rsidP="00AE3F12">
            <w:pPr>
              <w:pStyle w:val="TAC"/>
            </w:pPr>
            <w:r w:rsidRPr="000702BF">
              <w:t>60</w:t>
            </w:r>
          </w:p>
        </w:tc>
        <w:tc>
          <w:tcPr>
            <w:tcW w:w="804" w:type="dxa"/>
          </w:tcPr>
          <w:p w14:paraId="72F7DFAC" w14:textId="77777777" w:rsidR="003E1AE8" w:rsidRPr="000702BF" w:rsidRDefault="003E1AE8" w:rsidP="00AE3F12">
            <w:pPr>
              <w:pStyle w:val="TAC"/>
            </w:pPr>
            <w:r w:rsidRPr="000702BF">
              <w:t>DFT-s</w:t>
            </w:r>
          </w:p>
        </w:tc>
        <w:tc>
          <w:tcPr>
            <w:tcW w:w="772" w:type="dxa"/>
          </w:tcPr>
          <w:p w14:paraId="2A4CCC16" w14:textId="77777777" w:rsidR="003E1AE8" w:rsidRPr="000702BF" w:rsidRDefault="003E1AE8" w:rsidP="00AE3F12">
            <w:pPr>
              <w:pStyle w:val="TAC"/>
            </w:pPr>
            <w:r w:rsidRPr="000702BF">
              <w:t>2@0</w:t>
            </w:r>
          </w:p>
        </w:tc>
        <w:tc>
          <w:tcPr>
            <w:tcW w:w="860" w:type="dxa"/>
            <w:vAlign w:val="center"/>
          </w:tcPr>
          <w:p w14:paraId="5F3E328B" w14:textId="77777777" w:rsidR="003E1AE8" w:rsidRPr="000702BF" w:rsidRDefault="003E1AE8" w:rsidP="00AE3F12">
            <w:pPr>
              <w:pStyle w:val="TAC"/>
            </w:pPr>
            <w:r w:rsidRPr="000702BF">
              <w:t>2@9</w:t>
            </w:r>
          </w:p>
        </w:tc>
        <w:tc>
          <w:tcPr>
            <w:tcW w:w="772" w:type="dxa"/>
          </w:tcPr>
          <w:p w14:paraId="7025F46E" w14:textId="77777777" w:rsidR="003E1AE8" w:rsidRPr="000702BF" w:rsidRDefault="003E1AE8" w:rsidP="00AE3F12">
            <w:pPr>
              <w:pStyle w:val="TAC"/>
            </w:pPr>
            <w:r w:rsidRPr="000702BF">
              <w:t>1@0</w:t>
            </w:r>
          </w:p>
        </w:tc>
        <w:tc>
          <w:tcPr>
            <w:tcW w:w="860" w:type="dxa"/>
          </w:tcPr>
          <w:p w14:paraId="7B1F1C6A" w14:textId="77777777" w:rsidR="003E1AE8" w:rsidRPr="000702BF" w:rsidRDefault="003E1AE8" w:rsidP="00AE3F12">
            <w:pPr>
              <w:pStyle w:val="TAC"/>
            </w:pPr>
            <w:r w:rsidRPr="000702BF">
              <w:t>1@10</w:t>
            </w:r>
          </w:p>
        </w:tc>
        <w:tc>
          <w:tcPr>
            <w:tcW w:w="860" w:type="dxa"/>
            <w:shd w:val="clear" w:color="auto" w:fill="auto"/>
          </w:tcPr>
          <w:p w14:paraId="73920378" w14:textId="77777777" w:rsidR="003E1AE8" w:rsidRPr="000702BF" w:rsidRDefault="003E1AE8" w:rsidP="00AE3F12">
            <w:pPr>
              <w:pStyle w:val="TAC"/>
            </w:pPr>
            <w:r w:rsidRPr="000702BF">
              <w:t>10@0</w:t>
            </w:r>
          </w:p>
        </w:tc>
        <w:tc>
          <w:tcPr>
            <w:tcW w:w="904" w:type="dxa"/>
            <w:vAlign w:val="center"/>
          </w:tcPr>
          <w:p w14:paraId="439C0143" w14:textId="77777777" w:rsidR="003E1AE8" w:rsidRPr="000702BF" w:rsidRDefault="003E1AE8" w:rsidP="00AE3F12">
            <w:pPr>
              <w:pStyle w:val="TAC"/>
            </w:pPr>
            <w:r w:rsidRPr="000702BF">
              <w:t>5@2</w:t>
            </w:r>
            <w:r w:rsidRPr="000702BF">
              <w:rPr>
                <w:vertAlign w:val="superscript"/>
              </w:rPr>
              <w:t>1</w:t>
            </w:r>
          </w:p>
        </w:tc>
        <w:tc>
          <w:tcPr>
            <w:tcW w:w="772" w:type="dxa"/>
            <w:vAlign w:val="center"/>
          </w:tcPr>
          <w:p w14:paraId="52E94C1E" w14:textId="77777777" w:rsidR="003E1AE8" w:rsidRPr="000702BF" w:rsidRDefault="003E1AE8" w:rsidP="00AE3F12">
            <w:pPr>
              <w:pStyle w:val="TAC"/>
            </w:pPr>
            <w:r w:rsidRPr="000702BF">
              <w:t>1@1</w:t>
            </w:r>
          </w:p>
        </w:tc>
        <w:tc>
          <w:tcPr>
            <w:tcW w:w="860" w:type="dxa"/>
            <w:vAlign w:val="center"/>
          </w:tcPr>
          <w:p w14:paraId="5B1A0080" w14:textId="77777777" w:rsidR="003E1AE8" w:rsidRPr="000702BF" w:rsidRDefault="003E1AE8" w:rsidP="00AE3F12">
            <w:pPr>
              <w:pStyle w:val="TAC"/>
            </w:pPr>
            <w:r w:rsidRPr="000702BF">
              <w:t>1@9</w:t>
            </w:r>
          </w:p>
        </w:tc>
      </w:tr>
      <w:tr w:rsidR="003E1AE8" w:rsidRPr="000702BF" w14:paraId="372A6B8D" w14:textId="77777777" w:rsidTr="008D0E0E">
        <w:trPr>
          <w:jc w:val="center"/>
        </w:trPr>
        <w:tc>
          <w:tcPr>
            <w:tcW w:w="1217" w:type="dxa"/>
            <w:vMerge/>
            <w:shd w:val="clear" w:color="auto" w:fill="auto"/>
            <w:vAlign w:val="center"/>
          </w:tcPr>
          <w:p w14:paraId="72172F1A" w14:textId="77777777" w:rsidR="003E1AE8" w:rsidRPr="000702BF" w:rsidRDefault="003E1AE8" w:rsidP="00AE3F12">
            <w:pPr>
              <w:pStyle w:val="TAH"/>
            </w:pPr>
          </w:p>
        </w:tc>
        <w:tc>
          <w:tcPr>
            <w:tcW w:w="947" w:type="dxa"/>
            <w:vMerge/>
            <w:shd w:val="clear" w:color="auto" w:fill="auto"/>
            <w:vAlign w:val="center"/>
          </w:tcPr>
          <w:p w14:paraId="7E76DB1F" w14:textId="77777777" w:rsidR="003E1AE8" w:rsidRPr="000702BF" w:rsidRDefault="003E1AE8" w:rsidP="00AE3F12">
            <w:pPr>
              <w:pStyle w:val="TAC"/>
            </w:pPr>
          </w:p>
        </w:tc>
        <w:tc>
          <w:tcPr>
            <w:tcW w:w="804" w:type="dxa"/>
          </w:tcPr>
          <w:p w14:paraId="30C13D02" w14:textId="77777777" w:rsidR="003E1AE8" w:rsidRPr="000702BF" w:rsidRDefault="003E1AE8" w:rsidP="00AE3F12">
            <w:pPr>
              <w:pStyle w:val="TAC"/>
            </w:pPr>
            <w:r w:rsidRPr="000702BF">
              <w:t>CP</w:t>
            </w:r>
          </w:p>
        </w:tc>
        <w:tc>
          <w:tcPr>
            <w:tcW w:w="772" w:type="dxa"/>
          </w:tcPr>
          <w:p w14:paraId="004E3C3D" w14:textId="77777777" w:rsidR="003E1AE8" w:rsidRPr="000702BF" w:rsidRDefault="003E1AE8" w:rsidP="00AE3F12">
            <w:pPr>
              <w:pStyle w:val="TAC"/>
            </w:pPr>
            <w:r w:rsidRPr="000702BF">
              <w:t>2@0</w:t>
            </w:r>
          </w:p>
        </w:tc>
        <w:tc>
          <w:tcPr>
            <w:tcW w:w="860" w:type="dxa"/>
            <w:vAlign w:val="center"/>
          </w:tcPr>
          <w:p w14:paraId="5469A0B6" w14:textId="77777777" w:rsidR="003E1AE8" w:rsidRPr="000702BF" w:rsidRDefault="003E1AE8" w:rsidP="00AE3F12">
            <w:pPr>
              <w:pStyle w:val="TAC"/>
            </w:pPr>
            <w:r w:rsidRPr="000702BF">
              <w:t>2@9</w:t>
            </w:r>
          </w:p>
        </w:tc>
        <w:tc>
          <w:tcPr>
            <w:tcW w:w="772" w:type="dxa"/>
          </w:tcPr>
          <w:p w14:paraId="73475AEE" w14:textId="77777777" w:rsidR="003E1AE8" w:rsidRPr="000702BF" w:rsidRDefault="003E1AE8" w:rsidP="00AE3F12">
            <w:pPr>
              <w:pStyle w:val="TAC"/>
            </w:pPr>
            <w:r w:rsidRPr="000702BF">
              <w:t>1@0</w:t>
            </w:r>
          </w:p>
        </w:tc>
        <w:tc>
          <w:tcPr>
            <w:tcW w:w="860" w:type="dxa"/>
          </w:tcPr>
          <w:p w14:paraId="13784B82" w14:textId="77777777" w:rsidR="003E1AE8" w:rsidRPr="000702BF" w:rsidRDefault="003E1AE8" w:rsidP="00AE3F12">
            <w:pPr>
              <w:pStyle w:val="TAC"/>
            </w:pPr>
            <w:r w:rsidRPr="000702BF">
              <w:t>1@10</w:t>
            </w:r>
          </w:p>
        </w:tc>
        <w:tc>
          <w:tcPr>
            <w:tcW w:w="860" w:type="dxa"/>
            <w:shd w:val="clear" w:color="auto" w:fill="auto"/>
          </w:tcPr>
          <w:p w14:paraId="08F57533" w14:textId="77777777" w:rsidR="003E1AE8" w:rsidRPr="000702BF" w:rsidRDefault="003E1AE8" w:rsidP="00AE3F12">
            <w:pPr>
              <w:pStyle w:val="TAC"/>
            </w:pPr>
            <w:r w:rsidRPr="000702BF">
              <w:t>11@0</w:t>
            </w:r>
          </w:p>
        </w:tc>
        <w:tc>
          <w:tcPr>
            <w:tcW w:w="904" w:type="dxa"/>
            <w:vAlign w:val="center"/>
          </w:tcPr>
          <w:p w14:paraId="4B9DD721" w14:textId="77777777" w:rsidR="003E1AE8" w:rsidRPr="000702BF" w:rsidRDefault="003E1AE8" w:rsidP="00AE3F12">
            <w:pPr>
              <w:pStyle w:val="TAC"/>
            </w:pPr>
            <w:r w:rsidRPr="000702BF">
              <w:t>5@2</w:t>
            </w:r>
            <w:r w:rsidRPr="000702BF">
              <w:rPr>
                <w:vertAlign w:val="superscript"/>
              </w:rPr>
              <w:t>1</w:t>
            </w:r>
          </w:p>
        </w:tc>
        <w:tc>
          <w:tcPr>
            <w:tcW w:w="772" w:type="dxa"/>
            <w:vAlign w:val="center"/>
          </w:tcPr>
          <w:p w14:paraId="0152F046" w14:textId="77777777" w:rsidR="003E1AE8" w:rsidRPr="000702BF" w:rsidRDefault="003E1AE8" w:rsidP="00AE3F12">
            <w:pPr>
              <w:pStyle w:val="TAC"/>
            </w:pPr>
            <w:r w:rsidRPr="000702BF">
              <w:t>1@1</w:t>
            </w:r>
          </w:p>
        </w:tc>
        <w:tc>
          <w:tcPr>
            <w:tcW w:w="860" w:type="dxa"/>
            <w:vAlign w:val="center"/>
          </w:tcPr>
          <w:p w14:paraId="65D85464" w14:textId="77777777" w:rsidR="003E1AE8" w:rsidRPr="000702BF" w:rsidRDefault="003E1AE8" w:rsidP="00AE3F12">
            <w:pPr>
              <w:pStyle w:val="TAC"/>
            </w:pPr>
            <w:r w:rsidRPr="000702BF">
              <w:t>1@9</w:t>
            </w:r>
          </w:p>
        </w:tc>
      </w:tr>
      <w:tr w:rsidR="003E1AE8" w:rsidRPr="000702BF" w14:paraId="7AEBB325" w14:textId="77777777" w:rsidTr="008D0E0E">
        <w:trPr>
          <w:jc w:val="center"/>
        </w:trPr>
        <w:tc>
          <w:tcPr>
            <w:tcW w:w="1217" w:type="dxa"/>
            <w:vMerge w:val="restart"/>
            <w:shd w:val="clear" w:color="auto" w:fill="auto"/>
            <w:vAlign w:val="center"/>
            <w:hideMark/>
          </w:tcPr>
          <w:p w14:paraId="716CE2C0" w14:textId="77777777" w:rsidR="003E1AE8" w:rsidRPr="000702BF" w:rsidRDefault="003E1AE8" w:rsidP="00AE3F12">
            <w:pPr>
              <w:pStyle w:val="TAH"/>
            </w:pPr>
            <w:r w:rsidRPr="000702BF">
              <w:t>15MHz</w:t>
            </w:r>
          </w:p>
        </w:tc>
        <w:tc>
          <w:tcPr>
            <w:tcW w:w="947" w:type="dxa"/>
            <w:vMerge w:val="restart"/>
            <w:shd w:val="clear" w:color="auto" w:fill="auto"/>
            <w:vAlign w:val="center"/>
            <w:hideMark/>
          </w:tcPr>
          <w:p w14:paraId="7943DA7B" w14:textId="77777777" w:rsidR="003E1AE8" w:rsidRPr="000702BF" w:rsidRDefault="003E1AE8" w:rsidP="00AE3F12">
            <w:pPr>
              <w:pStyle w:val="TAC"/>
            </w:pPr>
            <w:r w:rsidRPr="000702BF">
              <w:t>15</w:t>
            </w:r>
          </w:p>
        </w:tc>
        <w:tc>
          <w:tcPr>
            <w:tcW w:w="804" w:type="dxa"/>
          </w:tcPr>
          <w:p w14:paraId="3B218EE7" w14:textId="77777777" w:rsidR="003E1AE8" w:rsidRPr="000702BF" w:rsidRDefault="003E1AE8" w:rsidP="00AE3F12">
            <w:pPr>
              <w:pStyle w:val="TAC"/>
            </w:pPr>
            <w:r w:rsidRPr="000702BF">
              <w:t>DFT-s</w:t>
            </w:r>
          </w:p>
        </w:tc>
        <w:tc>
          <w:tcPr>
            <w:tcW w:w="772" w:type="dxa"/>
          </w:tcPr>
          <w:p w14:paraId="11741541" w14:textId="77777777" w:rsidR="003E1AE8" w:rsidRPr="000702BF" w:rsidRDefault="003E1AE8" w:rsidP="00AE3F12">
            <w:pPr>
              <w:pStyle w:val="TAC"/>
            </w:pPr>
            <w:r w:rsidRPr="000702BF">
              <w:t>2@0</w:t>
            </w:r>
          </w:p>
        </w:tc>
        <w:tc>
          <w:tcPr>
            <w:tcW w:w="860" w:type="dxa"/>
            <w:vAlign w:val="center"/>
          </w:tcPr>
          <w:p w14:paraId="2D601038" w14:textId="77777777" w:rsidR="003E1AE8" w:rsidRPr="000702BF" w:rsidRDefault="003E1AE8" w:rsidP="00AE3F12">
            <w:pPr>
              <w:pStyle w:val="TAC"/>
            </w:pPr>
            <w:r w:rsidRPr="000702BF">
              <w:t>2@77</w:t>
            </w:r>
          </w:p>
        </w:tc>
        <w:tc>
          <w:tcPr>
            <w:tcW w:w="772" w:type="dxa"/>
          </w:tcPr>
          <w:p w14:paraId="595AF142" w14:textId="77777777" w:rsidR="003E1AE8" w:rsidRPr="000702BF" w:rsidRDefault="003E1AE8" w:rsidP="00AE3F12">
            <w:pPr>
              <w:pStyle w:val="TAC"/>
            </w:pPr>
            <w:r w:rsidRPr="000702BF">
              <w:t>1@0</w:t>
            </w:r>
          </w:p>
        </w:tc>
        <w:tc>
          <w:tcPr>
            <w:tcW w:w="860" w:type="dxa"/>
          </w:tcPr>
          <w:p w14:paraId="10E664AB" w14:textId="77777777" w:rsidR="003E1AE8" w:rsidRPr="000702BF" w:rsidRDefault="003E1AE8" w:rsidP="00AE3F12">
            <w:pPr>
              <w:pStyle w:val="TAC"/>
            </w:pPr>
            <w:r w:rsidRPr="000702BF">
              <w:t>1@78</w:t>
            </w:r>
          </w:p>
        </w:tc>
        <w:tc>
          <w:tcPr>
            <w:tcW w:w="860" w:type="dxa"/>
            <w:shd w:val="clear" w:color="auto" w:fill="auto"/>
          </w:tcPr>
          <w:p w14:paraId="71B0B8FA" w14:textId="77777777" w:rsidR="003E1AE8" w:rsidRPr="000702BF" w:rsidRDefault="003E1AE8" w:rsidP="00AE3F12">
            <w:pPr>
              <w:pStyle w:val="TAC"/>
            </w:pPr>
            <w:r w:rsidRPr="000702BF">
              <w:t>75@0</w:t>
            </w:r>
          </w:p>
        </w:tc>
        <w:tc>
          <w:tcPr>
            <w:tcW w:w="904" w:type="dxa"/>
            <w:vAlign w:val="center"/>
          </w:tcPr>
          <w:p w14:paraId="23B54C41" w14:textId="77777777" w:rsidR="003E1AE8" w:rsidRPr="000702BF" w:rsidRDefault="003E1AE8" w:rsidP="00AE3F12">
            <w:pPr>
              <w:pStyle w:val="TAC"/>
            </w:pPr>
            <w:r w:rsidRPr="000702BF">
              <w:t>36@18</w:t>
            </w:r>
          </w:p>
        </w:tc>
        <w:tc>
          <w:tcPr>
            <w:tcW w:w="772" w:type="dxa"/>
            <w:vAlign w:val="center"/>
          </w:tcPr>
          <w:p w14:paraId="7D3B0FC8" w14:textId="77777777" w:rsidR="003E1AE8" w:rsidRPr="000702BF" w:rsidRDefault="003E1AE8" w:rsidP="00AE3F12">
            <w:pPr>
              <w:pStyle w:val="TAC"/>
            </w:pPr>
            <w:r w:rsidRPr="000702BF">
              <w:t>1@1</w:t>
            </w:r>
          </w:p>
        </w:tc>
        <w:tc>
          <w:tcPr>
            <w:tcW w:w="860" w:type="dxa"/>
            <w:vAlign w:val="center"/>
          </w:tcPr>
          <w:p w14:paraId="5DD9785F" w14:textId="77777777" w:rsidR="003E1AE8" w:rsidRPr="000702BF" w:rsidRDefault="003E1AE8" w:rsidP="00AE3F12">
            <w:pPr>
              <w:pStyle w:val="TAC"/>
            </w:pPr>
            <w:r w:rsidRPr="000702BF">
              <w:t>1@77</w:t>
            </w:r>
          </w:p>
        </w:tc>
      </w:tr>
      <w:tr w:rsidR="003E1AE8" w:rsidRPr="000702BF" w14:paraId="44BBA995" w14:textId="77777777" w:rsidTr="008D0E0E">
        <w:trPr>
          <w:jc w:val="center"/>
        </w:trPr>
        <w:tc>
          <w:tcPr>
            <w:tcW w:w="1217" w:type="dxa"/>
            <w:vMerge/>
            <w:shd w:val="clear" w:color="auto" w:fill="auto"/>
            <w:vAlign w:val="center"/>
          </w:tcPr>
          <w:p w14:paraId="3F447C17" w14:textId="77777777" w:rsidR="003E1AE8" w:rsidRPr="000702BF" w:rsidRDefault="003E1AE8" w:rsidP="00AE3F12">
            <w:pPr>
              <w:pStyle w:val="TAH"/>
            </w:pPr>
          </w:p>
        </w:tc>
        <w:tc>
          <w:tcPr>
            <w:tcW w:w="947" w:type="dxa"/>
            <w:vMerge/>
            <w:shd w:val="clear" w:color="auto" w:fill="auto"/>
            <w:vAlign w:val="center"/>
          </w:tcPr>
          <w:p w14:paraId="41595CB1" w14:textId="77777777" w:rsidR="003E1AE8" w:rsidRPr="000702BF" w:rsidRDefault="003E1AE8" w:rsidP="00AE3F12">
            <w:pPr>
              <w:pStyle w:val="TAC"/>
            </w:pPr>
          </w:p>
        </w:tc>
        <w:tc>
          <w:tcPr>
            <w:tcW w:w="804" w:type="dxa"/>
          </w:tcPr>
          <w:p w14:paraId="1C45C014" w14:textId="77777777" w:rsidR="003E1AE8" w:rsidRPr="000702BF" w:rsidRDefault="003E1AE8" w:rsidP="00AE3F12">
            <w:pPr>
              <w:pStyle w:val="TAC"/>
            </w:pPr>
            <w:r w:rsidRPr="000702BF">
              <w:t>CP</w:t>
            </w:r>
          </w:p>
        </w:tc>
        <w:tc>
          <w:tcPr>
            <w:tcW w:w="772" w:type="dxa"/>
          </w:tcPr>
          <w:p w14:paraId="3AE68792" w14:textId="77777777" w:rsidR="003E1AE8" w:rsidRPr="000702BF" w:rsidRDefault="003E1AE8" w:rsidP="00AE3F12">
            <w:pPr>
              <w:pStyle w:val="TAC"/>
            </w:pPr>
            <w:r w:rsidRPr="000702BF">
              <w:t>2@0</w:t>
            </w:r>
          </w:p>
        </w:tc>
        <w:tc>
          <w:tcPr>
            <w:tcW w:w="860" w:type="dxa"/>
            <w:vAlign w:val="center"/>
          </w:tcPr>
          <w:p w14:paraId="38EBD0BE" w14:textId="77777777" w:rsidR="003E1AE8" w:rsidRPr="000702BF" w:rsidRDefault="003E1AE8" w:rsidP="00AE3F12">
            <w:pPr>
              <w:pStyle w:val="TAC"/>
            </w:pPr>
            <w:r w:rsidRPr="000702BF">
              <w:t>2@77</w:t>
            </w:r>
          </w:p>
        </w:tc>
        <w:tc>
          <w:tcPr>
            <w:tcW w:w="772" w:type="dxa"/>
          </w:tcPr>
          <w:p w14:paraId="49B3E7A8" w14:textId="77777777" w:rsidR="003E1AE8" w:rsidRPr="000702BF" w:rsidRDefault="003E1AE8" w:rsidP="00AE3F12">
            <w:pPr>
              <w:pStyle w:val="TAC"/>
            </w:pPr>
            <w:r w:rsidRPr="000702BF">
              <w:t>1@0</w:t>
            </w:r>
          </w:p>
        </w:tc>
        <w:tc>
          <w:tcPr>
            <w:tcW w:w="860" w:type="dxa"/>
          </w:tcPr>
          <w:p w14:paraId="15CB01AF" w14:textId="77777777" w:rsidR="003E1AE8" w:rsidRPr="000702BF" w:rsidRDefault="003E1AE8" w:rsidP="00AE3F12">
            <w:pPr>
              <w:pStyle w:val="TAC"/>
            </w:pPr>
            <w:r w:rsidRPr="000702BF">
              <w:t>1@78</w:t>
            </w:r>
          </w:p>
        </w:tc>
        <w:tc>
          <w:tcPr>
            <w:tcW w:w="860" w:type="dxa"/>
            <w:shd w:val="clear" w:color="auto" w:fill="auto"/>
          </w:tcPr>
          <w:p w14:paraId="280C4E66" w14:textId="77777777" w:rsidR="003E1AE8" w:rsidRPr="000702BF" w:rsidRDefault="003E1AE8" w:rsidP="00AE3F12">
            <w:pPr>
              <w:pStyle w:val="TAC"/>
            </w:pPr>
            <w:r w:rsidRPr="000702BF">
              <w:t>79@0</w:t>
            </w:r>
          </w:p>
        </w:tc>
        <w:tc>
          <w:tcPr>
            <w:tcW w:w="904" w:type="dxa"/>
            <w:vAlign w:val="center"/>
          </w:tcPr>
          <w:p w14:paraId="7B285EE4" w14:textId="77777777" w:rsidR="003E1AE8" w:rsidRPr="000702BF" w:rsidRDefault="003E1AE8" w:rsidP="00AE3F12">
            <w:pPr>
              <w:pStyle w:val="TAC"/>
            </w:pPr>
            <w:r w:rsidRPr="000702BF">
              <w:t>39@19</w:t>
            </w:r>
            <w:r w:rsidRPr="000702BF">
              <w:rPr>
                <w:vertAlign w:val="superscript"/>
              </w:rPr>
              <w:t>1</w:t>
            </w:r>
          </w:p>
        </w:tc>
        <w:tc>
          <w:tcPr>
            <w:tcW w:w="772" w:type="dxa"/>
            <w:vAlign w:val="center"/>
          </w:tcPr>
          <w:p w14:paraId="56CD47BD" w14:textId="77777777" w:rsidR="003E1AE8" w:rsidRPr="000702BF" w:rsidRDefault="003E1AE8" w:rsidP="00AE3F12">
            <w:pPr>
              <w:pStyle w:val="TAC"/>
            </w:pPr>
            <w:r w:rsidRPr="000702BF">
              <w:t>1@1</w:t>
            </w:r>
          </w:p>
        </w:tc>
        <w:tc>
          <w:tcPr>
            <w:tcW w:w="860" w:type="dxa"/>
            <w:vAlign w:val="center"/>
          </w:tcPr>
          <w:p w14:paraId="1C4601B1" w14:textId="77777777" w:rsidR="003E1AE8" w:rsidRPr="000702BF" w:rsidRDefault="003E1AE8" w:rsidP="00AE3F12">
            <w:pPr>
              <w:pStyle w:val="TAC"/>
            </w:pPr>
            <w:r w:rsidRPr="000702BF">
              <w:t>1@77</w:t>
            </w:r>
          </w:p>
        </w:tc>
      </w:tr>
      <w:tr w:rsidR="003E1AE8" w:rsidRPr="000702BF" w14:paraId="053A18C0" w14:textId="77777777" w:rsidTr="008D0E0E">
        <w:trPr>
          <w:jc w:val="center"/>
        </w:trPr>
        <w:tc>
          <w:tcPr>
            <w:tcW w:w="1217" w:type="dxa"/>
            <w:vMerge/>
            <w:shd w:val="clear" w:color="auto" w:fill="auto"/>
            <w:vAlign w:val="center"/>
            <w:hideMark/>
          </w:tcPr>
          <w:p w14:paraId="6E65A180" w14:textId="77777777" w:rsidR="003E1AE8" w:rsidRPr="000702BF" w:rsidRDefault="003E1AE8" w:rsidP="00AE3F12">
            <w:pPr>
              <w:pStyle w:val="TAH"/>
            </w:pPr>
          </w:p>
        </w:tc>
        <w:tc>
          <w:tcPr>
            <w:tcW w:w="947" w:type="dxa"/>
            <w:vMerge w:val="restart"/>
            <w:shd w:val="clear" w:color="auto" w:fill="auto"/>
            <w:vAlign w:val="center"/>
            <w:hideMark/>
          </w:tcPr>
          <w:p w14:paraId="4BF1ACAD" w14:textId="77777777" w:rsidR="003E1AE8" w:rsidRPr="000702BF" w:rsidRDefault="003E1AE8" w:rsidP="00AE3F12">
            <w:pPr>
              <w:pStyle w:val="TAC"/>
            </w:pPr>
            <w:r w:rsidRPr="000702BF">
              <w:t>30</w:t>
            </w:r>
          </w:p>
        </w:tc>
        <w:tc>
          <w:tcPr>
            <w:tcW w:w="804" w:type="dxa"/>
          </w:tcPr>
          <w:p w14:paraId="117A4862" w14:textId="77777777" w:rsidR="003E1AE8" w:rsidRPr="000702BF" w:rsidRDefault="003E1AE8" w:rsidP="00AE3F12">
            <w:pPr>
              <w:pStyle w:val="TAC"/>
            </w:pPr>
            <w:r w:rsidRPr="000702BF">
              <w:t>DFT-s</w:t>
            </w:r>
          </w:p>
        </w:tc>
        <w:tc>
          <w:tcPr>
            <w:tcW w:w="772" w:type="dxa"/>
          </w:tcPr>
          <w:p w14:paraId="1B37A1C8" w14:textId="77777777" w:rsidR="003E1AE8" w:rsidRPr="000702BF" w:rsidRDefault="003E1AE8" w:rsidP="00AE3F12">
            <w:pPr>
              <w:pStyle w:val="TAC"/>
            </w:pPr>
            <w:r w:rsidRPr="000702BF">
              <w:t>2@0</w:t>
            </w:r>
          </w:p>
        </w:tc>
        <w:tc>
          <w:tcPr>
            <w:tcW w:w="860" w:type="dxa"/>
            <w:vAlign w:val="center"/>
          </w:tcPr>
          <w:p w14:paraId="404648C1" w14:textId="77777777" w:rsidR="003E1AE8" w:rsidRPr="000702BF" w:rsidRDefault="003E1AE8" w:rsidP="00AE3F12">
            <w:pPr>
              <w:pStyle w:val="TAC"/>
            </w:pPr>
            <w:r w:rsidRPr="000702BF">
              <w:t>2@36</w:t>
            </w:r>
          </w:p>
        </w:tc>
        <w:tc>
          <w:tcPr>
            <w:tcW w:w="772" w:type="dxa"/>
          </w:tcPr>
          <w:p w14:paraId="6361D872" w14:textId="77777777" w:rsidR="003E1AE8" w:rsidRPr="000702BF" w:rsidRDefault="003E1AE8" w:rsidP="00AE3F12">
            <w:pPr>
              <w:pStyle w:val="TAC"/>
            </w:pPr>
            <w:r w:rsidRPr="000702BF">
              <w:t>1@0</w:t>
            </w:r>
          </w:p>
        </w:tc>
        <w:tc>
          <w:tcPr>
            <w:tcW w:w="860" w:type="dxa"/>
          </w:tcPr>
          <w:p w14:paraId="3BB9806E" w14:textId="77777777" w:rsidR="003E1AE8" w:rsidRPr="000702BF" w:rsidRDefault="003E1AE8" w:rsidP="00AE3F12">
            <w:pPr>
              <w:pStyle w:val="TAC"/>
            </w:pPr>
            <w:r w:rsidRPr="000702BF">
              <w:t>1@37</w:t>
            </w:r>
          </w:p>
        </w:tc>
        <w:tc>
          <w:tcPr>
            <w:tcW w:w="860" w:type="dxa"/>
            <w:shd w:val="clear" w:color="auto" w:fill="auto"/>
          </w:tcPr>
          <w:p w14:paraId="5680CED5" w14:textId="77777777" w:rsidR="003E1AE8" w:rsidRPr="000702BF" w:rsidRDefault="003E1AE8" w:rsidP="00AE3F12">
            <w:pPr>
              <w:pStyle w:val="TAC"/>
            </w:pPr>
            <w:r w:rsidRPr="000702BF">
              <w:t>36@0</w:t>
            </w:r>
          </w:p>
        </w:tc>
        <w:tc>
          <w:tcPr>
            <w:tcW w:w="904" w:type="dxa"/>
            <w:vAlign w:val="center"/>
          </w:tcPr>
          <w:p w14:paraId="268B972C" w14:textId="77777777" w:rsidR="003E1AE8" w:rsidRPr="000702BF" w:rsidRDefault="003E1AE8" w:rsidP="00AE3F12">
            <w:pPr>
              <w:pStyle w:val="TAC"/>
            </w:pPr>
            <w:r w:rsidRPr="000702BF">
              <w:t>18@9</w:t>
            </w:r>
          </w:p>
        </w:tc>
        <w:tc>
          <w:tcPr>
            <w:tcW w:w="772" w:type="dxa"/>
            <w:vAlign w:val="center"/>
          </w:tcPr>
          <w:p w14:paraId="54334C00" w14:textId="77777777" w:rsidR="003E1AE8" w:rsidRPr="000702BF" w:rsidRDefault="003E1AE8" w:rsidP="00AE3F12">
            <w:pPr>
              <w:pStyle w:val="TAC"/>
            </w:pPr>
            <w:r w:rsidRPr="000702BF">
              <w:t>1@1</w:t>
            </w:r>
          </w:p>
        </w:tc>
        <w:tc>
          <w:tcPr>
            <w:tcW w:w="860" w:type="dxa"/>
            <w:vAlign w:val="center"/>
          </w:tcPr>
          <w:p w14:paraId="4EF76DBF" w14:textId="77777777" w:rsidR="003E1AE8" w:rsidRPr="000702BF" w:rsidRDefault="003E1AE8" w:rsidP="00AE3F12">
            <w:pPr>
              <w:pStyle w:val="TAC"/>
            </w:pPr>
            <w:r w:rsidRPr="000702BF">
              <w:t>1@36</w:t>
            </w:r>
          </w:p>
        </w:tc>
      </w:tr>
      <w:tr w:rsidR="003E1AE8" w:rsidRPr="000702BF" w14:paraId="634C6A1B" w14:textId="77777777" w:rsidTr="008D0E0E">
        <w:trPr>
          <w:jc w:val="center"/>
        </w:trPr>
        <w:tc>
          <w:tcPr>
            <w:tcW w:w="1217" w:type="dxa"/>
            <w:vMerge/>
            <w:shd w:val="clear" w:color="auto" w:fill="auto"/>
            <w:vAlign w:val="center"/>
          </w:tcPr>
          <w:p w14:paraId="20D4217E" w14:textId="77777777" w:rsidR="003E1AE8" w:rsidRPr="000702BF" w:rsidRDefault="003E1AE8" w:rsidP="00AE3F12">
            <w:pPr>
              <w:pStyle w:val="TAH"/>
            </w:pPr>
          </w:p>
        </w:tc>
        <w:tc>
          <w:tcPr>
            <w:tcW w:w="947" w:type="dxa"/>
            <w:vMerge/>
            <w:shd w:val="clear" w:color="auto" w:fill="auto"/>
            <w:vAlign w:val="center"/>
          </w:tcPr>
          <w:p w14:paraId="0515AAE8" w14:textId="77777777" w:rsidR="003E1AE8" w:rsidRPr="000702BF" w:rsidRDefault="003E1AE8" w:rsidP="00AE3F12">
            <w:pPr>
              <w:pStyle w:val="TAC"/>
            </w:pPr>
          </w:p>
        </w:tc>
        <w:tc>
          <w:tcPr>
            <w:tcW w:w="804" w:type="dxa"/>
          </w:tcPr>
          <w:p w14:paraId="2B4A2860" w14:textId="77777777" w:rsidR="003E1AE8" w:rsidRPr="000702BF" w:rsidRDefault="003E1AE8" w:rsidP="00AE3F12">
            <w:pPr>
              <w:pStyle w:val="TAC"/>
            </w:pPr>
            <w:r w:rsidRPr="000702BF">
              <w:t>CP</w:t>
            </w:r>
          </w:p>
        </w:tc>
        <w:tc>
          <w:tcPr>
            <w:tcW w:w="772" w:type="dxa"/>
          </w:tcPr>
          <w:p w14:paraId="56FBB727" w14:textId="77777777" w:rsidR="003E1AE8" w:rsidRPr="000702BF" w:rsidRDefault="003E1AE8" w:rsidP="00AE3F12">
            <w:pPr>
              <w:pStyle w:val="TAC"/>
            </w:pPr>
            <w:r w:rsidRPr="000702BF">
              <w:t>2@0</w:t>
            </w:r>
          </w:p>
        </w:tc>
        <w:tc>
          <w:tcPr>
            <w:tcW w:w="860" w:type="dxa"/>
            <w:vAlign w:val="center"/>
          </w:tcPr>
          <w:p w14:paraId="11AE2990" w14:textId="77777777" w:rsidR="003E1AE8" w:rsidRPr="000702BF" w:rsidRDefault="003E1AE8" w:rsidP="00AE3F12">
            <w:pPr>
              <w:pStyle w:val="TAC"/>
            </w:pPr>
            <w:r w:rsidRPr="000702BF">
              <w:t>2@36</w:t>
            </w:r>
          </w:p>
        </w:tc>
        <w:tc>
          <w:tcPr>
            <w:tcW w:w="772" w:type="dxa"/>
          </w:tcPr>
          <w:p w14:paraId="617D3D58" w14:textId="77777777" w:rsidR="003E1AE8" w:rsidRPr="000702BF" w:rsidRDefault="003E1AE8" w:rsidP="00AE3F12">
            <w:pPr>
              <w:pStyle w:val="TAC"/>
            </w:pPr>
            <w:r w:rsidRPr="000702BF">
              <w:t>1@0</w:t>
            </w:r>
          </w:p>
        </w:tc>
        <w:tc>
          <w:tcPr>
            <w:tcW w:w="860" w:type="dxa"/>
          </w:tcPr>
          <w:p w14:paraId="1CA7567A" w14:textId="77777777" w:rsidR="003E1AE8" w:rsidRPr="000702BF" w:rsidRDefault="003E1AE8" w:rsidP="00AE3F12">
            <w:pPr>
              <w:pStyle w:val="TAC"/>
            </w:pPr>
            <w:r w:rsidRPr="000702BF">
              <w:t>1@37</w:t>
            </w:r>
          </w:p>
        </w:tc>
        <w:tc>
          <w:tcPr>
            <w:tcW w:w="860" w:type="dxa"/>
            <w:shd w:val="clear" w:color="auto" w:fill="auto"/>
          </w:tcPr>
          <w:p w14:paraId="5AAD4350" w14:textId="77777777" w:rsidR="003E1AE8" w:rsidRPr="000702BF" w:rsidRDefault="003E1AE8" w:rsidP="00AE3F12">
            <w:pPr>
              <w:pStyle w:val="TAC"/>
            </w:pPr>
            <w:r w:rsidRPr="000702BF">
              <w:t>38@0</w:t>
            </w:r>
          </w:p>
        </w:tc>
        <w:tc>
          <w:tcPr>
            <w:tcW w:w="904" w:type="dxa"/>
            <w:vAlign w:val="center"/>
          </w:tcPr>
          <w:p w14:paraId="43FC285B" w14:textId="77777777" w:rsidR="003E1AE8" w:rsidRPr="000702BF" w:rsidRDefault="003E1AE8" w:rsidP="00AE3F12">
            <w:pPr>
              <w:pStyle w:val="TAC"/>
            </w:pPr>
            <w:r w:rsidRPr="000702BF">
              <w:t>19@9</w:t>
            </w:r>
          </w:p>
        </w:tc>
        <w:tc>
          <w:tcPr>
            <w:tcW w:w="772" w:type="dxa"/>
            <w:vAlign w:val="center"/>
          </w:tcPr>
          <w:p w14:paraId="3BA51229" w14:textId="77777777" w:rsidR="003E1AE8" w:rsidRPr="000702BF" w:rsidRDefault="003E1AE8" w:rsidP="00AE3F12">
            <w:pPr>
              <w:pStyle w:val="TAC"/>
            </w:pPr>
            <w:r w:rsidRPr="000702BF">
              <w:t>1@1</w:t>
            </w:r>
          </w:p>
        </w:tc>
        <w:tc>
          <w:tcPr>
            <w:tcW w:w="860" w:type="dxa"/>
            <w:vAlign w:val="center"/>
          </w:tcPr>
          <w:p w14:paraId="46B68656" w14:textId="77777777" w:rsidR="003E1AE8" w:rsidRPr="000702BF" w:rsidRDefault="003E1AE8" w:rsidP="00AE3F12">
            <w:pPr>
              <w:pStyle w:val="TAC"/>
            </w:pPr>
            <w:r w:rsidRPr="000702BF">
              <w:t>1@36</w:t>
            </w:r>
          </w:p>
        </w:tc>
      </w:tr>
      <w:tr w:rsidR="003E1AE8" w:rsidRPr="000702BF" w14:paraId="572AC7CB" w14:textId="77777777" w:rsidTr="008D0E0E">
        <w:trPr>
          <w:jc w:val="center"/>
        </w:trPr>
        <w:tc>
          <w:tcPr>
            <w:tcW w:w="1217" w:type="dxa"/>
            <w:vMerge/>
            <w:shd w:val="clear" w:color="auto" w:fill="auto"/>
            <w:vAlign w:val="center"/>
            <w:hideMark/>
          </w:tcPr>
          <w:p w14:paraId="058F77FC" w14:textId="77777777" w:rsidR="003E1AE8" w:rsidRPr="000702BF" w:rsidRDefault="003E1AE8" w:rsidP="00AE3F12">
            <w:pPr>
              <w:pStyle w:val="TAH"/>
            </w:pPr>
          </w:p>
        </w:tc>
        <w:tc>
          <w:tcPr>
            <w:tcW w:w="947" w:type="dxa"/>
            <w:vMerge w:val="restart"/>
            <w:shd w:val="clear" w:color="auto" w:fill="auto"/>
            <w:vAlign w:val="center"/>
            <w:hideMark/>
          </w:tcPr>
          <w:p w14:paraId="6BFAC0C8" w14:textId="77777777" w:rsidR="003E1AE8" w:rsidRPr="000702BF" w:rsidRDefault="003E1AE8" w:rsidP="00AE3F12">
            <w:pPr>
              <w:pStyle w:val="TAC"/>
            </w:pPr>
            <w:r w:rsidRPr="000702BF">
              <w:t>60</w:t>
            </w:r>
          </w:p>
        </w:tc>
        <w:tc>
          <w:tcPr>
            <w:tcW w:w="804" w:type="dxa"/>
          </w:tcPr>
          <w:p w14:paraId="0DC2A861" w14:textId="77777777" w:rsidR="003E1AE8" w:rsidRPr="000702BF" w:rsidRDefault="003E1AE8" w:rsidP="00AE3F12">
            <w:pPr>
              <w:pStyle w:val="TAC"/>
            </w:pPr>
            <w:r w:rsidRPr="000702BF">
              <w:t>DFT-s</w:t>
            </w:r>
          </w:p>
        </w:tc>
        <w:tc>
          <w:tcPr>
            <w:tcW w:w="772" w:type="dxa"/>
          </w:tcPr>
          <w:p w14:paraId="7FC23E1E" w14:textId="77777777" w:rsidR="003E1AE8" w:rsidRPr="000702BF" w:rsidRDefault="003E1AE8" w:rsidP="00AE3F12">
            <w:pPr>
              <w:pStyle w:val="TAC"/>
            </w:pPr>
            <w:r w:rsidRPr="000702BF">
              <w:t>2@0</w:t>
            </w:r>
          </w:p>
        </w:tc>
        <w:tc>
          <w:tcPr>
            <w:tcW w:w="860" w:type="dxa"/>
            <w:vAlign w:val="center"/>
          </w:tcPr>
          <w:p w14:paraId="59D5FD88" w14:textId="77777777" w:rsidR="003E1AE8" w:rsidRPr="000702BF" w:rsidRDefault="003E1AE8" w:rsidP="00AE3F12">
            <w:pPr>
              <w:pStyle w:val="TAC"/>
            </w:pPr>
            <w:r w:rsidRPr="000702BF">
              <w:t>2@16</w:t>
            </w:r>
          </w:p>
        </w:tc>
        <w:tc>
          <w:tcPr>
            <w:tcW w:w="772" w:type="dxa"/>
          </w:tcPr>
          <w:p w14:paraId="016C3555" w14:textId="77777777" w:rsidR="003E1AE8" w:rsidRPr="000702BF" w:rsidRDefault="003E1AE8" w:rsidP="00AE3F12">
            <w:pPr>
              <w:pStyle w:val="TAC"/>
            </w:pPr>
            <w:r w:rsidRPr="000702BF">
              <w:t>1@0</w:t>
            </w:r>
          </w:p>
        </w:tc>
        <w:tc>
          <w:tcPr>
            <w:tcW w:w="860" w:type="dxa"/>
          </w:tcPr>
          <w:p w14:paraId="2F46B913" w14:textId="77777777" w:rsidR="003E1AE8" w:rsidRPr="000702BF" w:rsidRDefault="003E1AE8" w:rsidP="00AE3F12">
            <w:pPr>
              <w:pStyle w:val="TAC"/>
            </w:pPr>
            <w:r w:rsidRPr="000702BF">
              <w:t>1@17</w:t>
            </w:r>
          </w:p>
        </w:tc>
        <w:tc>
          <w:tcPr>
            <w:tcW w:w="860" w:type="dxa"/>
            <w:shd w:val="clear" w:color="auto" w:fill="auto"/>
          </w:tcPr>
          <w:p w14:paraId="4736D469" w14:textId="77777777" w:rsidR="003E1AE8" w:rsidRPr="000702BF" w:rsidRDefault="003E1AE8" w:rsidP="00AE3F12">
            <w:pPr>
              <w:pStyle w:val="TAC"/>
            </w:pPr>
            <w:r w:rsidRPr="000702BF">
              <w:t>18@0</w:t>
            </w:r>
          </w:p>
        </w:tc>
        <w:tc>
          <w:tcPr>
            <w:tcW w:w="904" w:type="dxa"/>
            <w:vAlign w:val="center"/>
          </w:tcPr>
          <w:p w14:paraId="1D7FA291" w14:textId="77777777" w:rsidR="003E1AE8" w:rsidRPr="000702BF" w:rsidRDefault="003E1AE8" w:rsidP="00AE3F12">
            <w:pPr>
              <w:pStyle w:val="TAC"/>
            </w:pPr>
            <w:r w:rsidRPr="000702BF">
              <w:t>9@4</w:t>
            </w:r>
          </w:p>
        </w:tc>
        <w:tc>
          <w:tcPr>
            <w:tcW w:w="772" w:type="dxa"/>
            <w:vAlign w:val="center"/>
          </w:tcPr>
          <w:p w14:paraId="448C4B60" w14:textId="77777777" w:rsidR="003E1AE8" w:rsidRPr="000702BF" w:rsidRDefault="003E1AE8" w:rsidP="00AE3F12">
            <w:pPr>
              <w:pStyle w:val="TAC"/>
            </w:pPr>
            <w:r w:rsidRPr="000702BF">
              <w:t>1@1</w:t>
            </w:r>
          </w:p>
        </w:tc>
        <w:tc>
          <w:tcPr>
            <w:tcW w:w="860" w:type="dxa"/>
            <w:vAlign w:val="center"/>
          </w:tcPr>
          <w:p w14:paraId="55346C47" w14:textId="77777777" w:rsidR="003E1AE8" w:rsidRPr="000702BF" w:rsidRDefault="003E1AE8" w:rsidP="00AE3F12">
            <w:pPr>
              <w:pStyle w:val="TAC"/>
            </w:pPr>
            <w:r w:rsidRPr="000702BF">
              <w:t>1@16</w:t>
            </w:r>
          </w:p>
        </w:tc>
      </w:tr>
      <w:tr w:rsidR="003E1AE8" w:rsidRPr="000702BF" w14:paraId="40DCF3F5" w14:textId="77777777" w:rsidTr="008D0E0E">
        <w:trPr>
          <w:jc w:val="center"/>
        </w:trPr>
        <w:tc>
          <w:tcPr>
            <w:tcW w:w="1217" w:type="dxa"/>
            <w:vMerge/>
            <w:shd w:val="clear" w:color="auto" w:fill="auto"/>
            <w:vAlign w:val="center"/>
          </w:tcPr>
          <w:p w14:paraId="1F3F9515" w14:textId="77777777" w:rsidR="003E1AE8" w:rsidRPr="000702BF" w:rsidRDefault="003E1AE8" w:rsidP="00AE3F12">
            <w:pPr>
              <w:pStyle w:val="TAH"/>
            </w:pPr>
          </w:p>
        </w:tc>
        <w:tc>
          <w:tcPr>
            <w:tcW w:w="947" w:type="dxa"/>
            <w:vMerge/>
            <w:shd w:val="clear" w:color="auto" w:fill="auto"/>
            <w:vAlign w:val="center"/>
          </w:tcPr>
          <w:p w14:paraId="65471467" w14:textId="77777777" w:rsidR="003E1AE8" w:rsidRPr="000702BF" w:rsidRDefault="003E1AE8" w:rsidP="00AE3F12">
            <w:pPr>
              <w:pStyle w:val="TAC"/>
            </w:pPr>
          </w:p>
        </w:tc>
        <w:tc>
          <w:tcPr>
            <w:tcW w:w="804" w:type="dxa"/>
          </w:tcPr>
          <w:p w14:paraId="72E6A216" w14:textId="77777777" w:rsidR="003E1AE8" w:rsidRPr="000702BF" w:rsidRDefault="003E1AE8" w:rsidP="00AE3F12">
            <w:pPr>
              <w:pStyle w:val="TAC"/>
            </w:pPr>
            <w:r w:rsidRPr="000702BF">
              <w:t>CP</w:t>
            </w:r>
          </w:p>
        </w:tc>
        <w:tc>
          <w:tcPr>
            <w:tcW w:w="772" w:type="dxa"/>
          </w:tcPr>
          <w:p w14:paraId="14E50AB3" w14:textId="77777777" w:rsidR="003E1AE8" w:rsidRPr="000702BF" w:rsidRDefault="003E1AE8" w:rsidP="00AE3F12">
            <w:pPr>
              <w:pStyle w:val="TAC"/>
            </w:pPr>
            <w:r w:rsidRPr="000702BF">
              <w:t>2@0</w:t>
            </w:r>
          </w:p>
        </w:tc>
        <w:tc>
          <w:tcPr>
            <w:tcW w:w="860" w:type="dxa"/>
            <w:vAlign w:val="center"/>
          </w:tcPr>
          <w:p w14:paraId="31D82D4D" w14:textId="77777777" w:rsidR="003E1AE8" w:rsidRPr="000702BF" w:rsidRDefault="003E1AE8" w:rsidP="00AE3F12">
            <w:pPr>
              <w:pStyle w:val="TAC"/>
            </w:pPr>
            <w:r w:rsidRPr="000702BF">
              <w:t>2@16</w:t>
            </w:r>
          </w:p>
        </w:tc>
        <w:tc>
          <w:tcPr>
            <w:tcW w:w="772" w:type="dxa"/>
          </w:tcPr>
          <w:p w14:paraId="4D4EA642" w14:textId="77777777" w:rsidR="003E1AE8" w:rsidRPr="000702BF" w:rsidRDefault="003E1AE8" w:rsidP="00AE3F12">
            <w:pPr>
              <w:pStyle w:val="TAC"/>
            </w:pPr>
            <w:r w:rsidRPr="000702BF">
              <w:t>1@0</w:t>
            </w:r>
          </w:p>
        </w:tc>
        <w:tc>
          <w:tcPr>
            <w:tcW w:w="860" w:type="dxa"/>
          </w:tcPr>
          <w:p w14:paraId="5D4D1029" w14:textId="77777777" w:rsidR="003E1AE8" w:rsidRPr="000702BF" w:rsidRDefault="003E1AE8" w:rsidP="00AE3F12">
            <w:pPr>
              <w:pStyle w:val="TAC"/>
            </w:pPr>
            <w:r w:rsidRPr="000702BF">
              <w:t>1@17</w:t>
            </w:r>
          </w:p>
        </w:tc>
        <w:tc>
          <w:tcPr>
            <w:tcW w:w="860" w:type="dxa"/>
            <w:shd w:val="clear" w:color="auto" w:fill="auto"/>
          </w:tcPr>
          <w:p w14:paraId="7071DB18" w14:textId="77777777" w:rsidR="003E1AE8" w:rsidRPr="000702BF" w:rsidRDefault="003E1AE8" w:rsidP="00AE3F12">
            <w:pPr>
              <w:pStyle w:val="TAC"/>
            </w:pPr>
            <w:r w:rsidRPr="000702BF">
              <w:t>18@0</w:t>
            </w:r>
          </w:p>
        </w:tc>
        <w:tc>
          <w:tcPr>
            <w:tcW w:w="904" w:type="dxa"/>
            <w:vAlign w:val="center"/>
          </w:tcPr>
          <w:p w14:paraId="5AEF1EA1" w14:textId="77777777" w:rsidR="003E1AE8" w:rsidRPr="000702BF" w:rsidRDefault="003E1AE8" w:rsidP="00AE3F12">
            <w:pPr>
              <w:pStyle w:val="TAC"/>
            </w:pPr>
            <w:r w:rsidRPr="000702BF">
              <w:t>9@4</w:t>
            </w:r>
          </w:p>
        </w:tc>
        <w:tc>
          <w:tcPr>
            <w:tcW w:w="772" w:type="dxa"/>
            <w:vAlign w:val="center"/>
          </w:tcPr>
          <w:p w14:paraId="2276EA85" w14:textId="77777777" w:rsidR="003E1AE8" w:rsidRPr="000702BF" w:rsidRDefault="003E1AE8" w:rsidP="00AE3F12">
            <w:pPr>
              <w:pStyle w:val="TAC"/>
            </w:pPr>
            <w:r w:rsidRPr="000702BF">
              <w:t>1@1</w:t>
            </w:r>
          </w:p>
        </w:tc>
        <w:tc>
          <w:tcPr>
            <w:tcW w:w="860" w:type="dxa"/>
            <w:vAlign w:val="center"/>
          </w:tcPr>
          <w:p w14:paraId="470FB699" w14:textId="77777777" w:rsidR="003E1AE8" w:rsidRPr="000702BF" w:rsidRDefault="003E1AE8" w:rsidP="00AE3F12">
            <w:pPr>
              <w:pStyle w:val="TAC"/>
            </w:pPr>
            <w:r w:rsidRPr="000702BF">
              <w:t>1@16</w:t>
            </w:r>
          </w:p>
        </w:tc>
      </w:tr>
      <w:tr w:rsidR="003E1AE8" w:rsidRPr="000702BF" w14:paraId="58057B53" w14:textId="77777777" w:rsidTr="008D0E0E">
        <w:trPr>
          <w:jc w:val="center"/>
        </w:trPr>
        <w:tc>
          <w:tcPr>
            <w:tcW w:w="1217" w:type="dxa"/>
            <w:vMerge w:val="restart"/>
            <w:shd w:val="clear" w:color="auto" w:fill="auto"/>
            <w:vAlign w:val="center"/>
            <w:hideMark/>
          </w:tcPr>
          <w:p w14:paraId="7787D8D0" w14:textId="77777777" w:rsidR="003E1AE8" w:rsidRPr="000702BF" w:rsidRDefault="003E1AE8" w:rsidP="00AE3F12">
            <w:pPr>
              <w:pStyle w:val="TAH"/>
            </w:pPr>
            <w:r w:rsidRPr="000702BF">
              <w:t>20MHz</w:t>
            </w:r>
          </w:p>
        </w:tc>
        <w:tc>
          <w:tcPr>
            <w:tcW w:w="947" w:type="dxa"/>
            <w:vMerge w:val="restart"/>
            <w:shd w:val="clear" w:color="auto" w:fill="auto"/>
            <w:vAlign w:val="center"/>
            <w:hideMark/>
          </w:tcPr>
          <w:p w14:paraId="3195A976" w14:textId="77777777" w:rsidR="003E1AE8" w:rsidRPr="000702BF" w:rsidRDefault="003E1AE8" w:rsidP="00AE3F12">
            <w:pPr>
              <w:pStyle w:val="TAC"/>
            </w:pPr>
            <w:r w:rsidRPr="000702BF">
              <w:t>15</w:t>
            </w:r>
          </w:p>
        </w:tc>
        <w:tc>
          <w:tcPr>
            <w:tcW w:w="804" w:type="dxa"/>
          </w:tcPr>
          <w:p w14:paraId="5592DE1F" w14:textId="77777777" w:rsidR="003E1AE8" w:rsidRPr="000702BF" w:rsidRDefault="003E1AE8" w:rsidP="00AE3F12">
            <w:pPr>
              <w:pStyle w:val="TAC"/>
            </w:pPr>
            <w:r w:rsidRPr="000702BF">
              <w:t>DFT-s</w:t>
            </w:r>
          </w:p>
        </w:tc>
        <w:tc>
          <w:tcPr>
            <w:tcW w:w="772" w:type="dxa"/>
          </w:tcPr>
          <w:p w14:paraId="7E602552" w14:textId="77777777" w:rsidR="003E1AE8" w:rsidRPr="000702BF" w:rsidRDefault="003E1AE8" w:rsidP="00AE3F12">
            <w:pPr>
              <w:pStyle w:val="TAC"/>
            </w:pPr>
            <w:r w:rsidRPr="000702BF">
              <w:t>2@0</w:t>
            </w:r>
          </w:p>
        </w:tc>
        <w:tc>
          <w:tcPr>
            <w:tcW w:w="860" w:type="dxa"/>
            <w:vAlign w:val="center"/>
          </w:tcPr>
          <w:p w14:paraId="4984C7BB" w14:textId="77777777" w:rsidR="003E1AE8" w:rsidRPr="000702BF" w:rsidRDefault="003E1AE8" w:rsidP="00AE3F12">
            <w:pPr>
              <w:pStyle w:val="TAC"/>
            </w:pPr>
            <w:r w:rsidRPr="000702BF">
              <w:t>2@104</w:t>
            </w:r>
          </w:p>
        </w:tc>
        <w:tc>
          <w:tcPr>
            <w:tcW w:w="772" w:type="dxa"/>
          </w:tcPr>
          <w:p w14:paraId="05EF1E0A" w14:textId="77777777" w:rsidR="003E1AE8" w:rsidRPr="000702BF" w:rsidRDefault="003E1AE8" w:rsidP="00AE3F12">
            <w:pPr>
              <w:pStyle w:val="TAC"/>
            </w:pPr>
            <w:r w:rsidRPr="000702BF">
              <w:t>1@0</w:t>
            </w:r>
          </w:p>
        </w:tc>
        <w:tc>
          <w:tcPr>
            <w:tcW w:w="860" w:type="dxa"/>
          </w:tcPr>
          <w:p w14:paraId="41601596" w14:textId="77777777" w:rsidR="003E1AE8" w:rsidRPr="000702BF" w:rsidRDefault="003E1AE8" w:rsidP="00AE3F12">
            <w:pPr>
              <w:pStyle w:val="TAC"/>
            </w:pPr>
            <w:r w:rsidRPr="000702BF">
              <w:t>1@105</w:t>
            </w:r>
          </w:p>
        </w:tc>
        <w:tc>
          <w:tcPr>
            <w:tcW w:w="860" w:type="dxa"/>
            <w:shd w:val="clear" w:color="auto" w:fill="auto"/>
          </w:tcPr>
          <w:p w14:paraId="1E28FEED" w14:textId="77777777" w:rsidR="003E1AE8" w:rsidRPr="000702BF" w:rsidRDefault="003E1AE8" w:rsidP="00AE3F12">
            <w:pPr>
              <w:pStyle w:val="TAC"/>
            </w:pPr>
            <w:r w:rsidRPr="000702BF">
              <w:t>100@0</w:t>
            </w:r>
          </w:p>
        </w:tc>
        <w:tc>
          <w:tcPr>
            <w:tcW w:w="904" w:type="dxa"/>
            <w:vAlign w:val="center"/>
          </w:tcPr>
          <w:p w14:paraId="25C87F00" w14:textId="77777777" w:rsidR="003E1AE8" w:rsidRPr="000702BF" w:rsidRDefault="003E1AE8" w:rsidP="00AE3F12">
            <w:pPr>
              <w:pStyle w:val="TAC"/>
            </w:pPr>
            <w:r w:rsidRPr="000702BF">
              <w:t>50@25</w:t>
            </w:r>
          </w:p>
        </w:tc>
        <w:tc>
          <w:tcPr>
            <w:tcW w:w="772" w:type="dxa"/>
            <w:vAlign w:val="center"/>
          </w:tcPr>
          <w:p w14:paraId="17BCDF9F" w14:textId="77777777" w:rsidR="003E1AE8" w:rsidRPr="000702BF" w:rsidRDefault="003E1AE8" w:rsidP="00AE3F12">
            <w:pPr>
              <w:pStyle w:val="TAC"/>
            </w:pPr>
            <w:r w:rsidRPr="000702BF">
              <w:t>1@1</w:t>
            </w:r>
          </w:p>
        </w:tc>
        <w:tc>
          <w:tcPr>
            <w:tcW w:w="860" w:type="dxa"/>
            <w:vAlign w:val="center"/>
          </w:tcPr>
          <w:p w14:paraId="43DB8837" w14:textId="77777777" w:rsidR="003E1AE8" w:rsidRPr="000702BF" w:rsidRDefault="003E1AE8" w:rsidP="00AE3F12">
            <w:pPr>
              <w:pStyle w:val="TAC"/>
            </w:pPr>
            <w:r w:rsidRPr="000702BF">
              <w:t>1@104</w:t>
            </w:r>
          </w:p>
        </w:tc>
      </w:tr>
      <w:tr w:rsidR="003E1AE8" w:rsidRPr="000702BF" w14:paraId="57886EFB" w14:textId="77777777" w:rsidTr="008D0E0E">
        <w:trPr>
          <w:jc w:val="center"/>
        </w:trPr>
        <w:tc>
          <w:tcPr>
            <w:tcW w:w="1217" w:type="dxa"/>
            <w:vMerge/>
            <w:shd w:val="clear" w:color="auto" w:fill="auto"/>
            <w:vAlign w:val="center"/>
          </w:tcPr>
          <w:p w14:paraId="6558F4B8" w14:textId="77777777" w:rsidR="003E1AE8" w:rsidRPr="000702BF" w:rsidRDefault="003E1AE8" w:rsidP="00AE3F12">
            <w:pPr>
              <w:pStyle w:val="TAH"/>
            </w:pPr>
          </w:p>
        </w:tc>
        <w:tc>
          <w:tcPr>
            <w:tcW w:w="947" w:type="dxa"/>
            <w:vMerge/>
            <w:shd w:val="clear" w:color="auto" w:fill="auto"/>
            <w:vAlign w:val="center"/>
          </w:tcPr>
          <w:p w14:paraId="20B12152" w14:textId="77777777" w:rsidR="003E1AE8" w:rsidRPr="000702BF" w:rsidRDefault="003E1AE8" w:rsidP="00AE3F12">
            <w:pPr>
              <w:pStyle w:val="TAC"/>
            </w:pPr>
          </w:p>
        </w:tc>
        <w:tc>
          <w:tcPr>
            <w:tcW w:w="804" w:type="dxa"/>
          </w:tcPr>
          <w:p w14:paraId="4657FE89" w14:textId="77777777" w:rsidR="003E1AE8" w:rsidRPr="000702BF" w:rsidRDefault="003E1AE8" w:rsidP="00AE3F12">
            <w:pPr>
              <w:pStyle w:val="TAC"/>
            </w:pPr>
            <w:r w:rsidRPr="000702BF">
              <w:t>CP</w:t>
            </w:r>
          </w:p>
        </w:tc>
        <w:tc>
          <w:tcPr>
            <w:tcW w:w="772" w:type="dxa"/>
          </w:tcPr>
          <w:p w14:paraId="38CCAD01" w14:textId="77777777" w:rsidR="003E1AE8" w:rsidRPr="000702BF" w:rsidRDefault="003E1AE8" w:rsidP="00AE3F12">
            <w:pPr>
              <w:pStyle w:val="TAC"/>
            </w:pPr>
            <w:r w:rsidRPr="000702BF">
              <w:t>2@0</w:t>
            </w:r>
          </w:p>
        </w:tc>
        <w:tc>
          <w:tcPr>
            <w:tcW w:w="860" w:type="dxa"/>
            <w:vAlign w:val="center"/>
          </w:tcPr>
          <w:p w14:paraId="1F15D409" w14:textId="77777777" w:rsidR="003E1AE8" w:rsidRPr="000702BF" w:rsidRDefault="003E1AE8" w:rsidP="00AE3F12">
            <w:pPr>
              <w:pStyle w:val="TAC"/>
            </w:pPr>
            <w:r w:rsidRPr="000702BF">
              <w:t>2@104</w:t>
            </w:r>
          </w:p>
        </w:tc>
        <w:tc>
          <w:tcPr>
            <w:tcW w:w="772" w:type="dxa"/>
          </w:tcPr>
          <w:p w14:paraId="23741A7D" w14:textId="77777777" w:rsidR="003E1AE8" w:rsidRPr="000702BF" w:rsidRDefault="003E1AE8" w:rsidP="00AE3F12">
            <w:pPr>
              <w:pStyle w:val="TAC"/>
            </w:pPr>
            <w:r w:rsidRPr="000702BF">
              <w:t>1@0</w:t>
            </w:r>
          </w:p>
        </w:tc>
        <w:tc>
          <w:tcPr>
            <w:tcW w:w="860" w:type="dxa"/>
          </w:tcPr>
          <w:p w14:paraId="3828F03F" w14:textId="77777777" w:rsidR="003E1AE8" w:rsidRPr="000702BF" w:rsidRDefault="003E1AE8" w:rsidP="00AE3F12">
            <w:pPr>
              <w:pStyle w:val="TAC"/>
            </w:pPr>
            <w:r w:rsidRPr="000702BF">
              <w:t>1@105</w:t>
            </w:r>
          </w:p>
        </w:tc>
        <w:tc>
          <w:tcPr>
            <w:tcW w:w="860" w:type="dxa"/>
            <w:shd w:val="clear" w:color="auto" w:fill="auto"/>
          </w:tcPr>
          <w:p w14:paraId="15957BA1" w14:textId="77777777" w:rsidR="003E1AE8" w:rsidRPr="000702BF" w:rsidRDefault="003E1AE8" w:rsidP="00AE3F12">
            <w:pPr>
              <w:pStyle w:val="TAC"/>
            </w:pPr>
            <w:r w:rsidRPr="000702BF">
              <w:t>106@0</w:t>
            </w:r>
          </w:p>
        </w:tc>
        <w:tc>
          <w:tcPr>
            <w:tcW w:w="904" w:type="dxa"/>
            <w:vAlign w:val="center"/>
          </w:tcPr>
          <w:p w14:paraId="22B481B1" w14:textId="77777777" w:rsidR="003E1AE8" w:rsidRPr="000702BF" w:rsidRDefault="003E1AE8" w:rsidP="00AE3F12">
            <w:pPr>
              <w:pStyle w:val="TAC"/>
            </w:pPr>
            <w:r w:rsidRPr="000702BF">
              <w:t>53@26</w:t>
            </w:r>
          </w:p>
        </w:tc>
        <w:tc>
          <w:tcPr>
            <w:tcW w:w="772" w:type="dxa"/>
            <w:vAlign w:val="center"/>
          </w:tcPr>
          <w:p w14:paraId="01E0319B" w14:textId="77777777" w:rsidR="003E1AE8" w:rsidRPr="000702BF" w:rsidRDefault="003E1AE8" w:rsidP="00AE3F12">
            <w:pPr>
              <w:pStyle w:val="TAC"/>
            </w:pPr>
            <w:r w:rsidRPr="000702BF">
              <w:t>1@1</w:t>
            </w:r>
          </w:p>
        </w:tc>
        <w:tc>
          <w:tcPr>
            <w:tcW w:w="860" w:type="dxa"/>
            <w:vAlign w:val="center"/>
          </w:tcPr>
          <w:p w14:paraId="10DBB3AB" w14:textId="77777777" w:rsidR="003E1AE8" w:rsidRPr="000702BF" w:rsidRDefault="003E1AE8" w:rsidP="00AE3F12">
            <w:pPr>
              <w:pStyle w:val="TAC"/>
            </w:pPr>
            <w:r w:rsidRPr="000702BF">
              <w:t>1@104</w:t>
            </w:r>
          </w:p>
        </w:tc>
      </w:tr>
      <w:tr w:rsidR="003E1AE8" w:rsidRPr="000702BF" w14:paraId="41573551" w14:textId="77777777" w:rsidTr="008D0E0E">
        <w:trPr>
          <w:jc w:val="center"/>
        </w:trPr>
        <w:tc>
          <w:tcPr>
            <w:tcW w:w="1217" w:type="dxa"/>
            <w:vMerge/>
            <w:shd w:val="clear" w:color="auto" w:fill="auto"/>
            <w:vAlign w:val="center"/>
            <w:hideMark/>
          </w:tcPr>
          <w:p w14:paraId="28166515" w14:textId="77777777" w:rsidR="003E1AE8" w:rsidRPr="000702BF" w:rsidRDefault="003E1AE8" w:rsidP="00AE3F12">
            <w:pPr>
              <w:pStyle w:val="TAH"/>
            </w:pPr>
          </w:p>
        </w:tc>
        <w:tc>
          <w:tcPr>
            <w:tcW w:w="947" w:type="dxa"/>
            <w:vMerge w:val="restart"/>
            <w:shd w:val="clear" w:color="auto" w:fill="auto"/>
            <w:vAlign w:val="center"/>
            <w:hideMark/>
          </w:tcPr>
          <w:p w14:paraId="7E309E8E" w14:textId="77777777" w:rsidR="003E1AE8" w:rsidRPr="000702BF" w:rsidRDefault="003E1AE8" w:rsidP="00AE3F12">
            <w:pPr>
              <w:pStyle w:val="TAC"/>
            </w:pPr>
            <w:r w:rsidRPr="000702BF">
              <w:t>30</w:t>
            </w:r>
          </w:p>
        </w:tc>
        <w:tc>
          <w:tcPr>
            <w:tcW w:w="804" w:type="dxa"/>
          </w:tcPr>
          <w:p w14:paraId="2A3FBC2D" w14:textId="77777777" w:rsidR="003E1AE8" w:rsidRPr="000702BF" w:rsidRDefault="003E1AE8" w:rsidP="00AE3F12">
            <w:pPr>
              <w:pStyle w:val="TAC"/>
            </w:pPr>
            <w:r w:rsidRPr="000702BF">
              <w:t>DFT-s</w:t>
            </w:r>
          </w:p>
        </w:tc>
        <w:tc>
          <w:tcPr>
            <w:tcW w:w="772" w:type="dxa"/>
          </w:tcPr>
          <w:p w14:paraId="6A22D74C" w14:textId="77777777" w:rsidR="003E1AE8" w:rsidRPr="000702BF" w:rsidRDefault="003E1AE8" w:rsidP="00AE3F12">
            <w:pPr>
              <w:pStyle w:val="TAC"/>
            </w:pPr>
            <w:r w:rsidRPr="000702BF">
              <w:t>2@0</w:t>
            </w:r>
          </w:p>
        </w:tc>
        <w:tc>
          <w:tcPr>
            <w:tcW w:w="860" w:type="dxa"/>
            <w:vAlign w:val="center"/>
          </w:tcPr>
          <w:p w14:paraId="55AA6D5A" w14:textId="77777777" w:rsidR="003E1AE8" w:rsidRPr="000702BF" w:rsidRDefault="003E1AE8" w:rsidP="00AE3F12">
            <w:pPr>
              <w:pStyle w:val="TAC"/>
            </w:pPr>
            <w:r w:rsidRPr="000702BF">
              <w:t>2@49</w:t>
            </w:r>
          </w:p>
        </w:tc>
        <w:tc>
          <w:tcPr>
            <w:tcW w:w="772" w:type="dxa"/>
          </w:tcPr>
          <w:p w14:paraId="0632015F" w14:textId="77777777" w:rsidR="003E1AE8" w:rsidRPr="000702BF" w:rsidRDefault="003E1AE8" w:rsidP="00AE3F12">
            <w:pPr>
              <w:pStyle w:val="TAC"/>
            </w:pPr>
            <w:r w:rsidRPr="000702BF">
              <w:t>1@0</w:t>
            </w:r>
          </w:p>
        </w:tc>
        <w:tc>
          <w:tcPr>
            <w:tcW w:w="860" w:type="dxa"/>
          </w:tcPr>
          <w:p w14:paraId="476B4DA9" w14:textId="77777777" w:rsidR="003E1AE8" w:rsidRPr="000702BF" w:rsidRDefault="003E1AE8" w:rsidP="00AE3F12">
            <w:pPr>
              <w:pStyle w:val="TAC"/>
            </w:pPr>
            <w:r w:rsidRPr="000702BF">
              <w:t>1@50</w:t>
            </w:r>
          </w:p>
        </w:tc>
        <w:tc>
          <w:tcPr>
            <w:tcW w:w="860" w:type="dxa"/>
            <w:shd w:val="clear" w:color="auto" w:fill="auto"/>
          </w:tcPr>
          <w:p w14:paraId="7A8F366A" w14:textId="77777777" w:rsidR="003E1AE8" w:rsidRPr="000702BF" w:rsidRDefault="003E1AE8" w:rsidP="00AE3F12">
            <w:pPr>
              <w:pStyle w:val="TAC"/>
            </w:pPr>
            <w:r w:rsidRPr="000702BF">
              <w:t>50@0</w:t>
            </w:r>
          </w:p>
        </w:tc>
        <w:tc>
          <w:tcPr>
            <w:tcW w:w="904" w:type="dxa"/>
            <w:vAlign w:val="center"/>
          </w:tcPr>
          <w:p w14:paraId="63278188" w14:textId="77777777" w:rsidR="003E1AE8" w:rsidRPr="000702BF" w:rsidRDefault="003E1AE8" w:rsidP="00AE3F12">
            <w:pPr>
              <w:pStyle w:val="TAC"/>
            </w:pPr>
            <w:r w:rsidRPr="000702BF">
              <w:t>25@12</w:t>
            </w:r>
          </w:p>
        </w:tc>
        <w:tc>
          <w:tcPr>
            <w:tcW w:w="772" w:type="dxa"/>
            <w:vAlign w:val="center"/>
          </w:tcPr>
          <w:p w14:paraId="7DA13683" w14:textId="77777777" w:rsidR="003E1AE8" w:rsidRPr="000702BF" w:rsidRDefault="003E1AE8" w:rsidP="00AE3F12">
            <w:pPr>
              <w:pStyle w:val="TAC"/>
            </w:pPr>
            <w:r w:rsidRPr="000702BF">
              <w:t>1@1</w:t>
            </w:r>
          </w:p>
        </w:tc>
        <w:tc>
          <w:tcPr>
            <w:tcW w:w="860" w:type="dxa"/>
            <w:vAlign w:val="center"/>
          </w:tcPr>
          <w:p w14:paraId="2CB54650" w14:textId="77777777" w:rsidR="003E1AE8" w:rsidRPr="000702BF" w:rsidRDefault="003E1AE8" w:rsidP="00AE3F12">
            <w:pPr>
              <w:pStyle w:val="TAC"/>
            </w:pPr>
            <w:r w:rsidRPr="000702BF">
              <w:t>1@49</w:t>
            </w:r>
          </w:p>
        </w:tc>
      </w:tr>
      <w:tr w:rsidR="003E1AE8" w:rsidRPr="000702BF" w14:paraId="0421D372" w14:textId="77777777" w:rsidTr="008D0E0E">
        <w:trPr>
          <w:jc w:val="center"/>
        </w:trPr>
        <w:tc>
          <w:tcPr>
            <w:tcW w:w="1217" w:type="dxa"/>
            <w:vMerge/>
            <w:shd w:val="clear" w:color="auto" w:fill="auto"/>
            <w:vAlign w:val="center"/>
          </w:tcPr>
          <w:p w14:paraId="49A53E7D" w14:textId="77777777" w:rsidR="003E1AE8" w:rsidRPr="000702BF" w:rsidRDefault="003E1AE8" w:rsidP="00AE3F12">
            <w:pPr>
              <w:pStyle w:val="TAH"/>
            </w:pPr>
          </w:p>
        </w:tc>
        <w:tc>
          <w:tcPr>
            <w:tcW w:w="947" w:type="dxa"/>
            <w:vMerge/>
            <w:shd w:val="clear" w:color="auto" w:fill="auto"/>
            <w:vAlign w:val="center"/>
          </w:tcPr>
          <w:p w14:paraId="635B27FC" w14:textId="77777777" w:rsidR="003E1AE8" w:rsidRPr="000702BF" w:rsidRDefault="003E1AE8" w:rsidP="00AE3F12">
            <w:pPr>
              <w:pStyle w:val="TAC"/>
            </w:pPr>
          </w:p>
        </w:tc>
        <w:tc>
          <w:tcPr>
            <w:tcW w:w="804" w:type="dxa"/>
          </w:tcPr>
          <w:p w14:paraId="3B19E1F0" w14:textId="77777777" w:rsidR="003E1AE8" w:rsidRPr="000702BF" w:rsidRDefault="003E1AE8" w:rsidP="00AE3F12">
            <w:pPr>
              <w:pStyle w:val="TAC"/>
            </w:pPr>
            <w:r w:rsidRPr="000702BF">
              <w:t>CP</w:t>
            </w:r>
          </w:p>
        </w:tc>
        <w:tc>
          <w:tcPr>
            <w:tcW w:w="772" w:type="dxa"/>
          </w:tcPr>
          <w:p w14:paraId="6AFD8389" w14:textId="77777777" w:rsidR="003E1AE8" w:rsidRPr="000702BF" w:rsidRDefault="003E1AE8" w:rsidP="00AE3F12">
            <w:pPr>
              <w:pStyle w:val="TAC"/>
            </w:pPr>
            <w:r w:rsidRPr="000702BF">
              <w:t>2@0</w:t>
            </w:r>
          </w:p>
        </w:tc>
        <w:tc>
          <w:tcPr>
            <w:tcW w:w="860" w:type="dxa"/>
            <w:vAlign w:val="center"/>
          </w:tcPr>
          <w:p w14:paraId="1AAC0653" w14:textId="77777777" w:rsidR="003E1AE8" w:rsidRPr="000702BF" w:rsidRDefault="003E1AE8" w:rsidP="00AE3F12">
            <w:pPr>
              <w:pStyle w:val="TAC"/>
            </w:pPr>
            <w:r w:rsidRPr="000702BF">
              <w:t>2@49</w:t>
            </w:r>
          </w:p>
        </w:tc>
        <w:tc>
          <w:tcPr>
            <w:tcW w:w="772" w:type="dxa"/>
          </w:tcPr>
          <w:p w14:paraId="547B52D3" w14:textId="77777777" w:rsidR="003E1AE8" w:rsidRPr="000702BF" w:rsidRDefault="003E1AE8" w:rsidP="00AE3F12">
            <w:pPr>
              <w:pStyle w:val="TAC"/>
            </w:pPr>
            <w:r w:rsidRPr="000702BF">
              <w:t>1@0</w:t>
            </w:r>
          </w:p>
        </w:tc>
        <w:tc>
          <w:tcPr>
            <w:tcW w:w="860" w:type="dxa"/>
          </w:tcPr>
          <w:p w14:paraId="1A255D18" w14:textId="77777777" w:rsidR="003E1AE8" w:rsidRPr="000702BF" w:rsidRDefault="003E1AE8" w:rsidP="00AE3F12">
            <w:pPr>
              <w:pStyle w:val="TAC"/>
            </w:pPr>
            <w:r w:rsidRPr="000702BF">
              <w:t>1@50</w:t>
            </w:r>
          </w:p>
        </w:tc>
        <w:tc>
          <w:tcPr>
            <w:tcW w:w="860" w:type="dxa"/>
            <w:shd w:val="clear" w:color="auto" w:fill="auto"/>
          </w:tcPr>
          <w:p w14:paraId="26711F89" w14:textId="77777777" w:rsidR="003E1AE8" w:rsidRPr="000702BF" w:rsidRDefault="003E1AE8" w:rsidP="00AE3F12">
            <w:pPr>
              <w:pStyle w:val="TAC"/>
            </w:pPr>
            <w:r w:rsidRPr="000702BF">
              <w:t>51@0</w:t>
            </w:r>
          </w:p>
        </w:tc>
        <w:tc>
          <w:tcPr>
            <w:tcW w:w="904" w:type="dxa"/>
          </w:tcPr>
          <w:p w14:paraId="5CD39EFD" w14:textId="77777777" w:rsidR="003E1AE8" w:rsidRPr="000702BF" w:rsidRDefault="003E1AE8" w:rsidP="00AE3F12">
            <w:pPr>
              <w:pStyle w:val="TAC"/>
            </w:pPr>
            <w:r w:rsidRPr="000702BF">
              <w:t>25@12</w:t>
            </w:r>
            <w:r w:rsidRPr="000702BF">
              <w:rPr>
                <w:vertAlign w:val="superscript"/>
              </w:rPr>
              <w:t>1</w:t>
            </w:r>
          </w:p>
        </w:tc>
        <w:tc>
          <w:tcPr>
            <w:tcW w:w="772" w:type="dxa"/>
            <w:vAlign w:val="center"/>
          </w:tcPr>
          <w:p w14:paraId="3D87300B" w14:textId="77777777" w:rsidR="003E1AE8" w:rsidRPr="000702BF" w:rsidRDefault="003E1AE8" w:rsidP="00AE3F12">
            <w:pPr>
              <w:pStyle w:val="TAC"/>
            </w:pPr>
            <w:r w:rsidRPr="000702BF">
              <w:t>1@1</w:t>
            </w:r>
          </w:p>
        </w:tc>
        <w:tc>
          <w:tcPr>
            <w:tcW w:w="860" w:type="dxa"/>
            <w:vAlign w:val="center"/>
          </w:tcPr>
          <w:p w14:paraId="064AF190" w14:textId="77777777" w:rsidR="003E1AE8" w:rsidRPr="000702BF" w:rsidRDefault="003E1AE8" w:rsidP="00AE3F12">
            <w:pPr>
              <w:pStyle w:val="TAC"/>
            </w:pPr>
            <w:r w:rsidRPr="000702BF">
              <w:t>1@49</w:t>
            </w:r>
          </w:p>
        </w:tc>
      </w:tr>
      <w:tr w:rsidR="003E1AE8" w:rsidRPr="000702BF" w14:paraId="7BC88C91" w14:textId="77777777" w:rsidTr="008D0E0E">
        <w:trPr>
          <w:jc w:val="center"/>
        </w:trPr>
        <w:tc>
          <w:tcPr>
            <w:tcW w:w="1217" w:type="dxa"/>
            <w:vMerge/>
            <w:shd w:val="clear" w:color="auto" w:fill="auto"/>
            <w:vAlign w:val="center"/>
            <w:hideMark/>
          </w:tcPr>
          <w:p w14:paraId="20B95D62" w14:textId="77777777" w:rsidR="003E1AE8" w:rsidRPr="000702BF" w:rsidRDefault="003E1AE8" w:rsidP="00AE3F12">
            <w:pPr>
              <w:pStyle w:val="TAH"/>
            </w:pPr>
          </w:p>
        </w:tc>
        <w:tc>
          <w:tcPr>
            <w:tcW w:w="947" w:type="dxa"/>
            <w:vMerge w:val="restart"/>
            <w:shd w:val="clear" w:color="auto" w:fill="auto"/>
            <w:vAlign w:val="center"/>
            <w:hideMark/>
          </w:tcPr>
          <w:p w14:paraId="02404F73" w14:textId="77777777" w:rsidR="003E1AE8" w:rsidRPr="000702BF" w:rsidRDefault="003E1AE8" w:rsidP="00AE3F12">
            <w:pPr>
              <w:pStyle w:val="TAC"/>
            </w:pPr>
            <w:r w:rsidRPr="000702BF">
              <w:t>60</w:t>
            </w:r>
          </w:p>
        </w:tc>
        <w:tc>
          <w:tcPr>
            <w:tcW w:w="804" w:type="dxa"/>
          </w:tcPr>
          <w:p w14:paraId="78348FE4" w14:textId="77777777" w:rsidR="003E1AE8" w:rsidRPr="000702BF" w:rsidRDefault="003E1AE8" w:rsidP="00AE3F12">
            <w:pPr>
              <w:pStyle w:val="TAC"/>
            </w:pPr>
            <w:r w:rsidRPr="000702BF">
              <w:t>DFT-s</w:t>
            </w:r>
          </w:p>
        </w:tc>
        <w:tc>
          <w:tcPr>
            <w:tcW w:w="772" w:type="dxa"/>
          </w:tcPr>
          <w:p w14:paraId="138128FA" w14:textId="77777777" w:rsidR="003E1AE8" w:rsidRPr="000702BF" w:rsidRDefault="003E1AE8" w:rsidP="00AE3F12">
            <w:pPr>
              <w:pStyle w:val="TAC"/>
            </w:pPr>
            <w:r w:rsidRPr="000702BF">
              <w:t>2@0</w:t>
            </w:r>
          </w:p>
        </w:tc>
        <w:tc>
          <w:tcPr>
            <w:tcW w:w="860" w:type="dxa"/>
            <w:vAlign w:val="center"/>
          </w:tcPr>
          <w:p w14:paraId="5D0DAEB3" w14:textId="77777777" w:rsidR="003E1AE8" w:rsidRPr="000702BF" w:rsidRDefault="003E1AE8" w:rsidP="00AE3F12">
            <w:pPr>
              <w:pStyle w:val="TAC"/>
            </w:pPr>
            <w:r w:rsidRPr="000702BF">
              <w:t>2@22</w:t>
            </w:r>
          </w:p>
        </w:tc>
        <w:tc>
          <w:tcPr>
            <w:tcW w:w="772" w:type="dxa"/>
          </w:tcPr>
          <w:p w14:paraId="70F3E57C" w14:textId="77777777" w:rsidR="003E1AE8" w:rsidRPr="000702BF" w:rsidRDefault="003E1AE8" w:rsidP="00AE3F12">
            <w:pPr>
              <w:pStyle w:val="TAC"/>
            </w:pPr>
            <w:r w:rsidRPr="000702BF">
              <w:t>1@0</w:t>
            </w:r>
          </w:p>
        </w:tc>
        <w:tc>
          <w:tcPr>
            <w:tcW w:w="860" w:type="dxa"/>
          </w:tcPr>
          <w:p w14:paraId="57B7CBCB" w14:textId="77777777" w:rsidR="003E1AE8" w:rsidRPr="000702BF" w:rsidRDefault="003E1AE8" w:rsidP="00AE3F12">
            <w:pPr>
              <w:pStyle w:val="TAC"/>
            </w:pPr>
            <w:r w:rsidRPr="000702BF">
              <w:t>1@23</w:t>
            </w:r>
          </w:p>
        </w:tc>
        <w:tc>
          <w:tcPr>
            <w:tcW w:w="860" w:type="dxa"/>
            <w:shd w:val="clear" w:color="auto" w:fill="auto"/>
          </w:tcPr>
          <w:p w14:paraId="41120D6D" w14:textId="77777777" w:rsidR="003E1AE8" w:rsidRPr="000702BF" w:rsidRDefault="003E1AE8" w:rsidP="00AE3F12">
            <w:pPr>
              <w:pStyle w:val="TAC"/>
            </w:pPr>
            <w:r w:rsidRPr="000702BF">
              <w:t>24@0</w:t>
            </w:r>
          </w:p>
        </w:tc>
        <w:tc>
          <w:tcPr>
            <w:tcW w:w="904" w:type="dxa"/>
            <w:vAlign w:val="center"/>
          </w:tcPr>
          <w:p w14:paraId="6C99F0E7" w14:textId="77777777" w:rsidR="003E1AE8" w:rsidRPr="000702BF" w:rsidRDefault="003E1AE8" w:rsidP="00AE3F12">
            <w:pPr>
              <w:pStyle w:val="TAC"/>
            </w:pPr>
            <w:r w:rsidRPr="000702BF">
              <w:t>12@6</w:t>
            </w:r>
          </w:p>
        </w:tc>
        <w:tc>
          <w:tcPr>
            <w:tcW w:w="772" w:type="dxa"/>
            <w:vAlign w:val="center"/>
          </w:tcPr>
          <w:p w14:paraId="68BBB3BE" w14:textId="77777777" w:rsidR="003E1AE8" w:rsidRPr="000702BF" w:rsidRDefault="003E1AE8" w:rsidP="00AE3F12">
            <w:pPr>
              <w:pStyle w:val="TAC"/>
            </w:pPr>
            <w:r w:rsidRPr="000702BF">
              <w:t>1@1</w:t>
            </w:r>
          </w:p>
        </w:tc>
        <w:tc>
          <w:tcPr>
            <w:tcW w:w="860" w:type="dxa"/>
            <w:vAlign w:val="center"/>
          </w:tcPr>
          <w:p w14:paraId="03EB7A89" w14:textId="77777777" w:rsidR="003E1AE8" w:rsidRPr="000702BF" w:rsidRDefault="003E1AE8" w:rsidP="00AE3F12">
            <w:pPr>
              <w:pStyle w:val="TAC"/>
            </w:pPr>
            <w:r w:rsidRPr="000702BF">
              <w:t>1@22</w:t>
            </w:r>
          </w:p>
        </w:tc>
      </w:tr>
      <w:tr w:rsidR="003E1AE8" w:rsidRPr="000702BF" w14:paraId="00F5E4A1" w14:textId="77777777" w:rsidTr="008D0E0E">
        <w:trPr>
          <w:jc w:val="center"/>
        </w:trPr>
        <w:tc>
          <w:tcPr>
            <w:tcW w:w="1217" w:type="dxa"/>
            <w:vMerge/>
            <w:shd w:val="clear" w:color="auto" w:fill="auto"/>
            <w:vAlign w:val="center"/>
          </w:tcPr>
          <w:p w14:paraId="57C59CB9" w14:textId="77777777" w:rsidR="003E1AE8" w:rsidRPr="000702BF" w:rsidRDefault="003E1AE8" w:rsidP="00AE3F12">
            <w:pPr>
              <w:pStyle w:val="TAH"/>
            </w:pPr>
          </w:p>
        </w:tc>
        <w:tc>
          <w:tcPr>
            <w:tcW w:w="947" w:type="dxa"/>
            <w:vMerge/>
            <w:shd w:val="clear" w:color="auto" w:fill="auto"/>
            <w:vAlign w:val="center"/>
          </w:tcPr>
          <w:p w14:paraId="531A3D66" w14:textId="77777777" w:rsidR="003E1AE8" w:rsidRPr="000702BF" w:rsidRDefault="003E1AE8" w:rsidP="00AE3F12">
            <w:pPr>
              <w:pStyle w:val="TAC"/>
            </w:pPr>
          </w:p>
        </w:tc>
        <w:tc>
          <w:tcPr>
            <w:tcW w:w="804" w:type="dxa"/>
          </w:tcPr>
          <w:p w14:paraId="30B243E1" w14:textId="77777777" w:rsidR="003E1AE8" w:rsidRPr="000702BF" w:rsidRDefault="003E1AE8" w:rsidP="00AE3F12">
            <w:pPr>
              <w:pStyle w:val="TAC"/>
            </w:pPr>
            <w:r w:rsidRPr="000702BF">
              <w:t>CP</w:t>
            </w:r>
          </w:p>
        </w:tc>
        <w:tc>
          <w:tcPr>
            <w:tcW w:w="772" w:type="dxa"/>
          </w:tcPr>
          <w:p w14:paraId="41E2CFB4" w14:textId="77777777" w:rsidR="003E1AE8" w:rsidRPr="000702BF" w:rsidRDefault="003E1AE8" w:rsidP="00AE3F12">
            <w:pPr>
              <w:pStyle w:val="TAC"/>
            </w:pPr>
            <w:r w:rsidRPr="000702BF">
              <w:t>2@0</w:t>
            </w:r>
          </w:p>
        </w:tc>
        <w:tc>
          <w:tcPr>
            <w:tcW w:w="860" w:type="dxa"/>
            <w:vAlign w:val="center"/>
          </w:tcPr>
          <w:p w14:paraId="3546F260" w14:textId="77777777" w:rsidR="003E1AE8" w:rsidRPr="000702BF" w:rsidRDefault="003E1AE8" w:rsidP="00AE3F12">
            <w:pPr>
              <w:pStyle w:val="TAC"/>
            </w:pPr>
            <w:r w:rsidRPr="000702BF">
              <w:t>2@22</w:t>
            </w:r>
          </w:p>
        </w:tc>
        <w:tc>
          <w:tcPr>
            <w:tcW w:w="772" w:type="dxa"/>
          </w:tcPr>
          <w:p w14:paraId="7DCD1960" w14:textId="77777777" w:rsidR="003E1AE8" w:rsidRPr="000702BF" w:rsidRDefault="003E1AE8" w:rsidP="00AE3F12">
            <w:pPr>
              <w:pStyle w:val="TAC"/>
            </w:pPr>
            <w:r w:rsidRPr="000702BF">
              <w:t>1@0</w:t>
            </w:r>
          </w:p>
        </w:tc>
        <w:tc>
          <w:tcPr>
            <w:tcW w:w="860" w:type="dxa"/>
          </w:tcPr>
          <w:p w14:paraId="4053632C" w14:textId="77777777" w:rsidR="003E1AE8" w:rsidRPr="000702BF" w:rsidRDefault="003E1AE8" w:rsidP="00AE3F12">
            <w:pPr>
              <w:pStyle w:val="TAC"/>
            </w:pPr>
            <w:r w:rsidRPr="000702BF">
              <w:t>1@23</w:t>
            </w:r>
          </w:p>
        </w:tc>
        <w:tc>
          <w:tcPr>
            <w:tcW w:w="860" w:type="dxa"/>
            <w:shd w:val="clear" w:color="auto" w:fill="auto"/>
          </w:tcPr>
          <w:p w14:paraId="5A106D05" w14:textId="77777777" w:rsidR="003E1AE8" w:rsidRPr="000702BF" w:rsidRDefault="003E1AE8" w:rsidP="00AE3F12">
            <w:pPr>
              <w:pStyle w:val="TAC"/>
            </w:pPr>
            <w:r w:rsidRPr="000702BF">
              <w:t>24@0</w:t>
            </w:r>
          </w:p>
        </w:tc>
        <w:tc>
          <w:tcPr>
            <w:tcW w:w="904" w:type="dxa"/>
            <w:vAlign w:val="center"/>
          </w:tcPr>
          <w:p w14:paraId="43333115" w14:textId="77777777" w:rsidR="003E1AE8" w:rsidRPr="000702BF" w:rsidRDefault="003E1AE8" w:rsidP="00AE3F12">
            <w:pPr>
              <w:pStyle w:val="TAC"/>
            </w:pPr>
            <w:r w:rsidRPr="000702BF">
              <w:t>12@6</w:t>
            </w:r>
          </w:p>
        </w:tc>
        <w:tc>
          <w:tcPr>
            <w:tcW w:w="772" w:type="dxa"/>
            <w:vAlign w:val="center"/>
          </w:tcPr>
          <w:p w14:paraId="1DEECB6C" w14:textId="77777777" w:rsidR="003E1AE8" w:rsidRPr="000702BF" w:rsidRDefault="003E1AE8" w:rsidP="00AE3F12">
            <w:pPr>
              <w:pStyle w:val="TAC"/>
            </w:pPr>
            <w:r w:rsidRPr="000702BF">
              <w:t>1@1</w:t>
            </w:r>
          </w:p>
        </w:tc>
        <w:tc>
          <w:tcPr>
            <w:tcW w:w="860" w:type="dxa"/>
            <w:vAlign w:val="center"/>
          </w:tcPr>
          <w:p w14:paraId="6CFEAB13" w14:textId="77777777" w:rsidR="003E1AE8" w:rsidRPr="000702BF" w:rsidRDefault="003E1AE8" w:rsidP="00AE3F12">
            <w:pPr>
              <w:pStyle w:val="TAC"/>
            </w:pPr>
            <w:r w:rsidRPr="000702BF">
              <w:t>1@22</w:t>
            </w:r>
          </w:p>
        </w:tc>
      </w:tr>
      <w:tr w:rsidR="003E1AE8" w:rsidRPr="000702BF" w14:paraId="52C49D5F" w14:textId="77777777" w:rsidTr="008D0E0E">
        <w:trPr>
          <w:jc w:val="center"/>
        </w:trPr>
        <w:tc>
          <w:tcPr>
            <w:tcW w:w="9629" w:type="dxa"/>
            <w:gridSpan w:val="11"/>
            <w:shd w:val="clear" w:color="auto" w:fill="auto"/>
            <w:vAlign w:val="center"/>
          </w:tcPr>
          <w:p w14:paraId="7450972D" w14:textId="29C619D6" w:rsidR="003E1AE8" w:rsidRPr="000702BF" w:rsidRDefault="00201225" w:rsidP="00071F95">
            <w:pPr>
              <w:pStyle w:val="TAN"/>
            </w:pPr>
            <w:r>
              <w:t>NOTE</w:t>
            </w:r>
            <w:r w:rsidR="008D0E0E" w:rsidRPr="000702BF">
              <w:t xml:space="preserve"> </w:t>
            </w:r>
            <w:r w:rsidR="003E1AE8" w:rsidRPr="000702BF">
              <w:t>1:</w:t>
            </w:r>
            <w:r w:rsidR="003E1AE8" w:rsidRPr="000702BF">
              <w:tab/>
              <w:t>The</w:t>
            </w:r>
            <w:r w:rsidR="008D0E0E" w:rsidRPr="000702BF">
              <w:t xml:space="preserve"> </w:t>
            </w:r>
            <w:r w:rsidR="003E1AE8" w:rsidRPr="000702BF">
              <w:t>allocated</w:t>
            </w:r>
            <w:r w:rsidR="008D0E0E" w:rsidRPr="000702BF">
              <w:t xml:space="preserve"> </w:t>
            </w:r>
            <w:r w:rsidR="003E1AE8" w:rsidRPr="000702BF">
              <w:t>RB</w:t>
            </w:r>
            <w:r w:rsidR="008D0E0E" w:rsidRPr="000702BF">
              <w:t xml:space="preserve"> </w:t>
            </w:r>
            <w:r w:rsidR="003E1AE8" w:rsidRPr="000702BF">
              <w:t>number</w:t>
            </w:r>
            <w:r w:rsidR="008D0E0E" w:rsidRPr="000702BF">
              <w:t xml:space="preserve"> </w:t>
            </w:r>
            <w:r w:rsidR="003E1AE8" w:rsidRPr="000702BF">
              <w:t>L</w:t>
            </w:r>
            <w:r w:rsidR="003E1AE8" w:rsidRPr="000702BF">
              <w:rPr>
                <w:vertAlign w:val="subscript"/>
              </w:rPr>
              <w:t>CRB</w:t>
            </w:r>
            <w:r w:rsidR="008D0E0E" w:rsidRPr="000702BF">
              <w:t xml:space="preserve"> </w:t>
            </w:r>
            <w:r w:rsidR="003E1AE8" w:rsidRPr="000702BF">
              <w:t>is</w:t>
            </w:r>
            <w:r w:rsidR="008D0E0E" w:rsidRPr="000702BF">
              <w:t xml:space="preserve"> </w:t>
            </w:r>
            <w:r w:rsidR="003E1AE8" w:rsidRPr="000702BF">
              <w:t>ceil(N</w:t>
            </w:r>
            <w:r w:rsidR="003E1AE8" w:rsidRPr="000702BF">
              <w:rPr>
                <w:vertAlign w:val="subscript"/>
              </w:rPr>
              <w:t>RB</w:t>
            </w:r>
            <w:r w:rsidR="003E1AE8" w:rsidRPr="000702BF">
              <w:t>/2)</w:t>
            </w:r>
            <w:r w:rsidR="008D0E0E" w:rsidRPr="000702BF">
              <w:t xml:space="preserve"> </w:t>
            </w:r>
            <w:r w:rsidR="003E1AE8" w:rsidRPr="000702BF">
              <w:t>-1</w:t>
            </w:r>
            <w:r w:rsidR="008D0E0E" w:rsidRPr="000702BF">
              <w:t xml:space="preserve"> </w:t>
            </w:r>
            <w:r w:rsidR="003E1AE8" w:rsidRPr="000702BF">
              <w:t>in</w:t>
            </w:r>
            <w:r w:rsidR="008D0E0E" w:rsidRPr="000702BF">
              <w:t xml:space="preserve"> </w:t>
            </w:r>
            <w:r w:rsidR="003E1AE8" w:rsidRPr="000702BF">
              <w:t>order</w:t>
            </w:r>
            <w:r w:rsidR="008D0E0E" w:rsidRPr="000702BF">
              <w:t xml:space="preserve"> </w:t>
            </w:r>
            <w:r w:rsidR="003E1AE8" w:rsidRPr="000702BF">
              <w:t>to</w:t>
            </w:r>
            <w:r w:rsidR="008D0E0E" w:rsidRPr="000702BF">
              <w:t xml:space="preserve"> </w:t>
            </w:r>
            <w:r w:rsidR="003E1AE8" w:rsidRPr="000702BF">
              <w:t>meet</w:t>
            </w:r>
            <w:r w:rsidR="008D0E0E" w:rsidRPr="000702BF">
              <w:t xml:space="preserve"> </w:t>
            </w:r>
            <w:r w:rsidR="003E1AE8" w:rsidRPr="000702BF">
              <w:t>Inner</w:t>
            </w:r>
            <w:r w:rsidR="008D0E0E" w:rsidRPr="000702BF">
              <w:t xml:space="preserve"> </w:t>
            </w:r>
            <w:r w:rsidR="003E1AE8" w:rsidRPr="000702BF">
              <w:t>RB</w:t>
            </w:r>
            <w:r w:rsidR="008D0E0E" w:rsidRPr="000702BF">
              <w:t xml:space="preserve"> </w:t>
            </w:r>
            <w:r w:rsidR="003E1AE8" w:rsidRPr="000702BF">
              <w:t>allocation</w:t>
            </w:r>
            <w:r w:rsidR="008D0E0E" w:rsidRPr="000702BF">
              <w:t xml:space="preserve"> </w:t>
            </w:r>
            <w:r w:rsidR="003E1AE8" w:rsidRPr="000702BF">
              <w:t>definition</w:t>
            </w:r>
            <w:r w:rsidR="008D0E0E" w:rsidRPr="000702BF">
              <w:t xml:space="preserve"> </w:t>
            </w:r>
            <w:r w:rsidR="003E1AE8" w:rsidRPr="000702BF">
              <w:t>(RB</w:t>
            </w:r>
            <w:r w:rsidR="003E1AE8" w:rsidRPr="000702BF">
              <w:rPr>
                <w:vertAlign w:val="subscript"/>
              </w:rPr>
              <w:t>Start,Low</w:t>
            </w:r>
            <w:r w:rsidR="008D0E0E" w:rsidRPr="000702BF">
              <w:t xml:space="preserve"> </w:t>
            </w:r>
            <w:r w:rsidR="003E1AE8" w:rsidRPr="000702BF">
              <w:t>≤</w:t>
            </w:r>
            <w:r w:rsidR="008D0E0E" w:rsidRPr="000702BF">
              <w:t xml:space="preserve"> </w:t>
            </w:r>
            <w:r w:rsidR="003E1AE8" w:rsidRPr="000702BF">
              <w:t>RB</w:t>
            </w:r>
            <w:r w:rsidR="003E1AE8" w:rsidRPr="000702BF">
              <w:rPr>
                <w:vertAlign w:val="subscript"/>
              </w:rPr>
              <w:t>Start</w:t>
            </w:r>
            <w:r w:rsidR="008D0E0E" w:rsidRPr="000702BF">
              <w:t xml:space="preserve"> </w:t>
            </w:r>
            <w:r w:rsidR="003E1AE8" w:rsidRPr="000702BF">
              <w:t>≤</w:t>
            </w:r>
            <w:r w:rsidR="008D0E0E" w:rsidRPr="000702BF">
              <w:t xml:space="preserve"> </w:t>
            </w:r>
            <w:r w:rsidR="003E1AE8" w:rsidRPr="000702BF">
              <w:t>RB</w:t>
            </w:r>
            <w:r w:rsidR="003E1AE8" w:rsidRPr="000702BF">
              <w:rPr>
                <w:vertAlign w:val="subscript"/>
              </w:rPr>
              <w:t>Start,High</w:t>
            </w:r>
            <w:r w:rsidR="003E1AE8" w:rsidRPr="000702BF">
              <w:t>)</w:t>
            </w:r>
            <w:r w:rsidR="008D0E0E" w:rsidRPr="000702BF">
              <w:t xml:space="preserve"> </w:t>
            </w:r>
            <w:r w:rsidR="003E1AE8" w:rsidRPr="000702BF">
              <w:t>described</w:t>
            </w:r>
            <w:r w:rsidR="008D0E0E" w:rsidRPr="000702BF">
              <w:t xml:space="preserve"> </w:t>
            </w:r>
            <w:r w:rsidR="003E1AE8" w:rsidRPr="000702BF">
              <w:t>in</w:t>
            </w:r>
            <w:r w:rsidR="008D0E0E" w:rsidRPr="000702BF">
              <w:t xml:space="preserve"> </w:t>
            </w:r>
            <w:r w:rsidR="003E1AE8" w:rsidRPr="000702BF">
              <w:t>subclause</w:t>
            </w:r>
            <w:r w:rsidR="008D0E0E" w:rsidRPr="000702BF">
              <w:t xml:space="preserve"> </w:t>
            </w:r>
            <w:r w:rsidR="003E1AE8" w:rsidRPr="000702BF">
              <w:t>6.2.2</w:t>
            </w:r>
            <w:r w:rsidR="008D0E0E" w:rsidRPr="000702BF">
              <w:t xml:space="preserve"> </w:t>
            </w:r>
            <w:r w:rsidR="003E1AE8" w:rsidRPr="000702BF">
              <w:t>of</w:t>
            </w:r>
            <w:r w:rsidR="008D0E0E" w:rsidRPr="000702BF">
              <w:t xml:space="preserve"> </w:t>
            </w:r>
            <w:r w:rsidR="003E1AE8" w:rsidRPr="000702BF">
              <w:t>TS</w:t>
            </w:r>
            <w:r w:rsidR="008D0E0E" w:rsidRPr="000702BF">
              <w:t xml:space="preserve"> </w:t>
            </w:r>
            <w:r w:rsidR="003E1AE8" w:rsidRPr="000702BF">
              <w:t>38.101-1</w:t>
            </w:r>
            <w:r w:rsidR="008D0E0E" w:rsidRPr="000702BF">
              <w:t xml:space="preserve"> </w:t>
            </w:r>
            <w:r w:rsidR="003E1AE8" w:rsidRPr="000702BF">
              <w:t>[5].</w:t>
            </w:r>
          </w:p>
        </w:tc>
      </w:tr>
    </w:tbl>
    <w:p w14:paraId="74E9911F" w14:textId="77777777" w:rsidR="00AE4C53" w:rsidRPr="000702BF" w:rsidRDefault="00AE4C53" w:rsidP="00AE4C53">
      <w:bookmarkStart w:id="503" w:name="_Toc76020058"/>
      <w:bookmarkStart w:id="504" w:name="_Toc83720528"/>
      <w:bookmarkStart w:id="505" w:name="_Toc90916382"/>
      <w:bookmarkStart w:id="506" w:name="_Toc90916579"/>
      <w:bookmarkStart w:id="507" w:name="_Toc90917335"/>
    </w:p>
    <w:p w14:paraId="4282FA17" w14:textId="0081215D" w:rsidR="003E1AE8" w:rsidRPr="000702BF" w:rsidRDefault="003E1AE8" w:rsidP="003E1AE8">
      <w:pPr>
        <w:pStyle w:val="Heading2"/>
      </w:pPr>
      <w:bookmarkStart w:id="508" w:name="_Toc137543585"/>
      <w:bookmarkStart w:id="509" w:name="_Toc163738366"/>
      <w:r w:rsidRPr="000702BF">
        <w:t>6.2</w:t>
      </w:r>
      <w:r w:rsidRPr="000702BF">
        <w:tab/>
        <w:t>Transmitter power</w:t>
      </w:r>
      <w:bookmarkEnd w:id="503"/>
      <w:bookmarkEnd w:id="504"/>
      <w:bookmarkEnd w:id="505"/>
      <w:bookmarkEnd w:id="506"/>
      <w:bookmarkEnd w:id="507"/>
      <w:bookmarkEnd w:id="508"/>
      <w:bookmarkEnd w:id="509"/>
    </w:p>
    <w:p w14:paraId="35C110DC" w14:textId="77777777" w:rsidR="003E1AE8" w:rsidRPr="000702BF" w:rsidRDefault="003E1AE8" w:rsidP="003E1AE8">
      <w:pPr>
        <w:pStyle w:val="Heading3"/>
      </w:pPr>
      <w:bookmarkStart w:id="510" w:name="_Toc27477786"/>
      <w:bookmarkStart w:id="511" w:name="_Toc36226465"/>
      <w:bookmarkStart w:id="512" w:name="_Toc44323720"/>
      <w:bookmarkStart w:id="513" w:name="_Toc52989885"/>
      <w:bookmarkStart w:id="514" w:name="_Toc60823076"/>
      <w:bookmarkStart w:id="515" w:name="_Toc60824998"/>
      <w:bookmarkStart w:id="516" w:name="_Toc69305895"/>
      <w:bookmarkStart w:id="517" w:name="_Toc69309747"/>
      <w:bookmarkStart w:id="518" w:name="_Toc76020059"/>
      <w:bookmarkStart w:id="519" w:name="_Toc83720529"/>
      <w:bookmarkStart w:id="520" w:name="_Toc90916383"/>
      <w:bookmarkStart w:id="521" w:name="_Toc90916580"/>
      <w:bookmarkStart w:id="522" w:name="_Toc90917336"/>
      <w:bookmarkStart w:id="523" w:name="_Toc137543586"/>
      <w:bookmarkStart w:id="524" w:name="_Toc163738367"/>
      <w:r w:rsidRPr="000702BF">
        <w:t>6.2.1</w:t>
      </w:r>
      <w:r w:rsidRPr="000702BF">
        <w:tab/>
        <w:t>UE maximum output power</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14:paraId="4AB08CDB" w14:textId="572626BB" w:rsidR="003E1AE8" w:rsidRPr="000702BF" w:rsidRDefault="003E1AE8" w:rsidP="003E1AE8">
      <w:pPr>
        <w:pStyle w:val="EditorsNote"/>
      </w:pPr>
      <w:r w:rsidRPr="000702BF">
        <w:t>Editor</w:t>
      </w:r>
      <w:r w:rsidR="0002370F" w:rsidRPr="000702BF">
        <w:t>'</w:t>
      </w:r>
      <w:r w:rsidRPr="000702BF">
        <w:t>s Note: This clause is incomplete. The following aspects are either missing or not yet determined:</w:t>
      </w:r>
    </w:p>
    <w:p w14:paraId="72188B97" w14:textId="77777777" w:rsidR="003E1AE8" w:rsidRPr="000702BF" w:rsidRDefault="003E1AE8" w:rsidP="003E1AE8">
      <w:pPr>
        <w:pStyle w:val="EditorsNote"/>
      </w:pPr>
      <w:r w:rsidRPr="000702BF">
        <w:t>- Addition to applicability spec is pending</w:t>
      </w:r>
    </w:p>
    <w:p w14:paraId="32B01E7C" w14:textId="164FD1FE" w:rsidR="003E1AE8" w:rsidRPr="000702BF" w:rsidRDefault="003E1AE8" w:rsidP="003E1AE8">
      <w:pPr>
        <w:pStyle w:val="EditorsNote"/>
      </w:pPr>
      <w:r w:rsidRPr="000702BF">
        <w:t xml:space="preserve">- Initial condition and call setup procedure to support NR satellite access are </w:t>
      </w:r>
      <w:r w:rsidR="008B19AB">
        <w:t>to be updated</w:t>
      </w:r>
    </w:p>
    <w:p w14:paraId="298E53FD" w14:textId="6D87E13B" w:rsidR="003E1AE8" w:rsidRPr="000702BF" w:rsidRDefault="003E1AE8" w:rsidP="003E1AE8">
      <w:pPr>
        <w:pStyle w:val="EditorsNote"/>
      </w:pPr>
      <w:r w:rsidRPr="000702BF">
        <w:t xml:space="preserve">- Message exceptions specific to satellite access is </w:t>
      </w:r>
      <w:r w:rsidR="008B19AB">
        <w:t>to be updated</w:t>
      </w:r>
    </w:p>
    <w:p w14:paraId="4BCB799A" w14:textId="5900C38D" w:rsidR="003E1AE8" w:rsidRPr="000702BF" w:rsidRDefault="003E1AE8" w:rsidP="00071F95">
      <w:pPr>
        <w:pStyle w:val="EditorsNote"/>
      </w:pPr>
      <w:r w:rsidRPr="000702BF">
        <w:t xml:space="preserve">- Annex F MU/TT is </w:t>
      </w:r>
      <w:r w:rsidR="008B19AB">
        <w:t>to be updated</w:t>
      </w:r>
    </w:p>
    <w:p w14:paraId="388CC6A6" w14:textId="360F9028" w:rsidR="00EB5975" w:rsidRPr="000702BF" w:rsidRDefault="00EB5975" w:rsidP="00071F95">
      <w:pPr>
        <w:pStyle w:val="EditorsNote"/>
        <w:rPr>
          <w:lang w:eastAsia="zh-TW"/>
        </w:rPr>
      </w:pPr>
      <w:r w:rsidRPr="000702BF">
        <w:t xml:space="preserve">- Verification of UE frequency pre-compensation is </w:t>
      </w:r>
      <w:r w:rsidR="008B19AB">
        <w:t>to be updated</w:t>
      </w:r>
    </w:p>
    <w:p w14:paraId="5804D898" w14:textId="77777777" w:rsidR="003E1AE8" w:rsidRPr="000702BF" w:rsidRDefault="003E1AE8" w:rsidP="009D2F95">
      <w:pPr>
        <w:pStyle w:val="Heading4"/>
      </w:pPr>
      <w:bookmarkStart w:id="525" w:name="_Toc27477787"/>
      <w:bookmarkStart w:id="526" w:name="_Toc36226466"/>
      <w:bookmarkStart w:id="527" w:name="_Toc44323721"/>
      <w:bookmarkStart w:id="528" w:name="_Toc52989886"/>
      <w:bookmarkStart w:id="529" w:name="_Toc60823077"/>
      <w:bookmarkStart w:id="530" w:name="_Toc60824999"/>
      <w:bookmarkStart w:id="531" w:name="_Toc69305896"/>
      <w:bookmarkStart w:id="532" w:name="_Toc163738368"/>
      <w:r w:rsidRPr="000702BF">
        <w:t>6.2.1.1</w:t>
      </w:r>
      <w:r w:rsidRPr="000702BF">
        <w:tab/>
        <w:t>Test purpose</w:t>
      </w:r>
      <w:bookmarkEnd w:id="525"/>
      <w:bookmarkEnd w:id="526"/>
      <w:bookmarkEnd w:id="527"/>
      <w:bookmarkEnd w:id="528"/>
      <w:bookmarkEnd w:id="529"/>
      <w:bookmarkEnd w:id="530"/>
      <w:bookmarkEnd w:id="531"/>
      <w:bookmarkEnd w:id="532"/>
    </w:p>
    <w:p w14:paraId="4CF61C47" w14:textId="77777777" w:rsidR="003E1AE8" w:rsidRPr="000702BF" w:rsidRDefault="003E1AE8" w:rsidP="003E1AE8">
      <w:r w:rsidRPr="000702BF">
        <w:t>To verify that the error of the UE maximum output power does not exceed the range prescribed by the specified nominal maximum output power and tolerance.</w:t>
      </w:r>
    </w:p>
    <w:p w14:paraId="18A7C090" w14:textId="77777777" w:rsidR="003E1AE8" w:rsidRPr="000702BF" w:rsidRDefault="003E1AE8" w:rsidP="003E1AE8">
      <w:r w:rsidRPr="000702BF">
        <w:t>An excess maximum output power has the possibility to interfere to other channels or other systems. A small maximum output power decreases the coverage area.</w:t>
      </w:r>
    </w:p>
    <w:p w14:paraId="769315F2" w14:textId="77777777" w:rsidR="003E1AE8" w:rsidRPr="000702BF" w:rsidRDefault="003E1AE8" w:rsidP="009D2F95">
      <w:pPr>
        <w:pStyle w:val="Heading4"/>
      </w:pPr>
      <w:bookmarkStart w:id="533" w:name="_Toc27477788"/>
      <w:bookmarkStart w:id="534" w:name="_Toc36226467"/>
      <w:bookmarkStart w:id="535" w:name="_Toc44323722"/>
      <w:bookmarkStart w:id="536" w:name="_Toc52989887"/>
      <w:bookmarkStart w:id="537" w:name="_Toc60823078"/>
      <w:bookmarkStart w:id="538" w:name="_Toc60825000"/>
      <w:bookmarkStart w:id="539" w:name="_Toc69305897"/>
      <w:bookmarkStart w:id="540" w:name="_Toc163738369"/>
      <w:r w:rsidRPr="000702BF">
        <w:t>6.2.1.2</w:t>
      </w:r>
      <w:r w:rsidRPr="000702BF">
        <w:tab/>
        <w:t>Test applicability</w:t>
      </w:r>
      <w:bookmarkEnd w:id="533"/>
      <w:bookmarkEnd w:id="534"/>
      <w:bookmarkEnd w:id="535"/>
      <w:bookmarkEnd w:id="536"/>
      <w:bookmarkEnd w:id="537"/>
      <w:bookmarkEnd w:id="538"/>
      <w:bookmarkEnd w:id="539"/>
      <w:bookmarkEnd w:id="540"/>
    </w:p>
    <w:p w14:paraId="03BDE99E" w14:textId="77777777" w:rsidR="003E1AE8" w:rsidRPr="000702BF" w:rsidRDefault="003E1AE8" w:rsidP="003E1AE8">
      <w:r w:rsidRPr="000702BF">
        <w:t>This test case applies to all types of NR Power Class 3 UE release 1</w:t>
      </w:r>
      <w:bookmarkStart w:id="541" w:name="_Toc27477789"/>
      <w:bookmarkStart w:id="542" w:name="_Toc36226468"/>
      <w:bookmarkStart w:id="543" w:name="_Toc44323723"/>
      <w:bookmarkStart w:id="544" w:name="_Toc52989888"/>
      <w:bookmarkStart w:id="545" w:name="_Toc60823079"/>
      <w:bookmarkStart w:id="546" w:name="_Toc60825001"/>
      <w:bookmarkStart w:id="547" w:name="_Toc69305898"/>
      <w:r w:rsidRPr="000702BF">
        <w:t>7 and forward that support satellite access operation.</w:t>
      </w:r>
    </w:p>
    <w:p w14:paraId="27B7F9E3" w14:textId="77777777" w:rsidR="003E1AE8" w:rsidRPr="000702BF" w:rsidRDefault="003E1AE8" w:rsidP="009D2F95">
      <w:pPr>
        <w:pStyle w:val="Heading4"/>
      </w:pPr>
      <w:bookmarkStart w:id="548" w:name="_Toc163738370"/>
      <w:r w:rsidRPr="000702BF">
        <w:t>6.2.1.3</w:t>
      </w:r>
      <w:r w:rsidRPr="000702BF">
        <w:tab/>
        <w:t>Minimum conformance requirements</w:t>
      </w:r>
      <w:bookmarkEnd w:id="541"/>
      <w:bookmarkEnd w:id="542"/>
      <w:bookmarkEnd w:id="543"/>
      <w:bookmarkEnd w:id="544"/>
      <w:bookmarkEnd w:id="545"/>
      <w:bookmarkEnd w:id="546"/>
      <w:bookmarkEnd w:id="547"/>
      <w:bookmarkEnd w:id="548"/>
    </w:p>
    <w:p w14:paraId="37C55B3E" w14:textId="035C3024" w:rsidR="003E1AE8" w:rsidRPr="000702BF" w:rsidRDefault="003E1AE8" w:rsidP="003E1AE8">
      <w:r w:rsidRPr="000702BF">
        <w:rPr>
          <w:rFonts w:cs="v5.0.0"/>
        </w:rPr>
        <w:t xml:space="preserve">The following UE Power Classes define the maximum output power for </w:t>
      </w:r>
      <w:r w:rsidRPr="000702BF">
        <w:t>any transmission bandwidth within the channel bandwidth of NR carrier unless otherwise stated</w:t>
      </w:r>
      <w:r w:rsidRPr="000702BF">
        <w:rPr>
          <w:rFonts w:cs="v5.0.0"/>
        </w:rPr>
        <w:t xml:space="preserve">. </w:t>
      </w:r>
      <w:r w:rsidRPr="000702BF">
        <w:t>The period of measurement shall be at least one sub frame (</w:t>
      </w:r>
      <w:r w:rsidR="00201225">
        <w:t>1 ms</w:t>
      </w:r>
      <w:r w:rsidRPr="000702BF">
        <w:t>).</w:t>
      </w:r>
    </w:p>
    <w:p w14:paraId="294A3889" w14:textId="77777777" w:rsidR="003E1AE8" w:rsidRPr="000702BF" w:rsidRDefault="003E1AE8" w:rsidP="003E1AE8">
      <w:pPr>
        <w:pStyle w:val="TH"/>
      </w:pPr>
      <w:r w:rsidRPr="000702BF">
        <w:t>Table 6.2.1.3-1: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88"/>
        <w:gridCol w:w="2408"/>
        <w:gridCol w:w="3118"/>
      </w:tblGrid>
      <w:tr w:rsidR="003E1AE8" w:rsidRPr="000702BF" w14:paraId="4C0CB515" w14:textId="77777777" w:rsidTr="00D362E8">
        <w:trPr>
          <w:jc w:val="center"/>
        </w:trPr>
        <w:tc>
          <w:tcPr>
            <w:tcW w:w="2688" w:type="dxa"/>
            <w:vAlign w:val="center"/>
          </w:tcPr>
          <w:p w14:paraId="1F679F89" w14:textId="09D5D57D" w:rsidR="003E1AE8" w:rsidRPr="000702BF" w:rsidRDefault="003E1AE8" w:rsidP="00AE3F12">
            <w:pPr>
              <w:pStyle w:val="TAH"/>
            </w:pPr>
            <w:r w:rsidRPr="000702BF">
              <w:t>NR</w:t>
            </w:r>
            <w:r w:rsidR="008D0E0E" w:rsidRPr="000702BF">
              <w:t xml:space="preserve"> </w:t>
            </w:r>
            <w:r w:rsidRPr="000702BF">
              <w:t>satellite</w:t>
            </w:r>
            <w:r w:rsidR="008D0E0E" w:rsidRPr="000702BF">
              <w:t xml:space="preserve"> </w:t>
            </w:r>
            <w:r w:rsidRPr="000702BF">
              <w:t>band</w:t>
            </w:r>
          </w:p>
        </w:tc>
        <w:tc>
          <w:tcPr>
            <w:tcW w:w="2408" w:type="dxa"/>
          </w:tcPr>
          <w:p w14:paraId="65601459" w14:textId="571AFD48" w:rsidR="003E1AE8" w:rsidRPr="000702BF" w:rsidRDefault="003E1AE8" w:rsidP="00AE3F12">
            <w:pPr>
              <w:pStyle w:val="TAH"/>
            </w:pPr>
            <w:r w:rsidRPr="000702BF">
              <w:t>Class</w:t>
            </w:r>
            <w:r w:rsidR="008D0E0E" w:rsidRPr="000702BF">
              <w:t xml:space="preserve"> </w:t>
            </w:r>
            <w:r w:rsidRPr="000702BF">
              <w:t>3</w:t>
            </w:r>
            <w:r w:rsidR="008D0E0E" w:rsidRPr="000702BF">
              <w:t xml:space="preserve"> </w:t>
            </w:r>
            <w:r w:rsidRPr="000702BF">
              <w:t>(dBm)</w:t>
            </w:r>
          </w:p>
        </w:tc>
        <w:tc>
          <w:tcPr>
            <w:tcW w:w="3118" w:type="dxa"/>
          </w:tcPr>
          <w:p w14:paraId="31F98269" w14:textId="0AE90DCF" w:rsidR="003E1AE8" w:rsidRPr="000702BF" w:rsidRDefault="003E1AE8" w:rsidP="00AE3F12">
            <w:pPr>
              <w:pStyle w:val="TAH"/>
            </w:pPr>
            <w:r w:rsidRPr="000702BF">
              <w:t>Tolerance</w:t>
            </w:r>
            <w:r w:rsidR="008D0E0E" w:rsidRPr="000702BF">
              <w:t xml:space="preserve"> </w:t>
            </w:r>
            <w:r w:rsidRPr="000702BF">
              <w:t>(dB)</w:t>
            </w:r>
          </w:p>
        </w:tc>
      </w:tr>
      <w:tr w:rsidR="003E1AE8" w:rsidRPr="000702BF" w14:paraId="306A7A0A" w14:textId="77777777" w:rsidTr="00D362E8">
        <w:trPr>
          <w:jc w:val="center"/>
        </w:trPr>
        <w:tc>
          <w:tcPr>
            <w:tcW w:w="2688" w:type="dxa"/>
          </w:tcPr>
          <w:p w14:paraId="1E8BD6A6" w14:textId="77777777" w:rsidR="003E1AE8" w:rsidRPr="000702BF" w:rsidRDefault="003E1AE8" w:rsidP="00AE3F12">
            <w:pPr>
              <w:pStyle w:val="TAC"/>
            </w:pPr>
            <w:r w:rsidRPr="000702BF">
              <w:t>n256</w:t>
            </w:r>
          </w:p>
        </w:tc>
        <w:tc>
          <w:tcPr>
            <w:tcW w:w="2408" w:type="dxa"/>
          </w:tcPr>
          <w:p w14:paraId="75B666FB" w14:textId="77777777" w:rsidR="003E1AE8" w:rsidRPr="000702BF" w:rsidRDefault="003E1AE8" w:rsidP="00AE3F12">
            <w:pPr>
              <w:pStyle w:val="TAC"/>
            </w:pPr>
            <w:r w:rsidRPr="000702BF">
              <w:t>23</w:t>
            </w:r>
          </w:p>
        </w:tc>
        <w:tc>
          <w:tcPr>
            <w:tcW w:w="3118" w:type="dxa"/>
          </w:tcPr>
          <w:p w14:paraId="7199B2BA" w14:textId="77777777" w:rsidR="003E1AE8" w:rsidRPr="000702BF" w:rsidRDefault="003E1AE8" w:rsidP="00AE3F12">
            <w:pPr>
              <w:pStyle w:val="TAC"/>
            </w:pPr>
            <w:r w:rsidRPr="000702BF">
              <w:t>±2</w:t>
            </w:r>
          </w:p>
        </w:tc>
      </w:tr>
      <w:tr w:rsidR="003E1AE8" w:rsidRPr="000702BF" w14:paraId="43D9180F" w14:textId="77777777" w:rsidTr="00D362E8">
        <w:trPr>
          <w:jc w:val="center"/>
        </w:trPr>
        <w:tc>
          <w:tcPr>
            <w:tcW w:w="2688" w:type="dxa"/>
          </w:tcPr>
          <w:p w14:paraId="7FD89DD5" w14:textId="77777777" w:rsidR="003E1AE8" w:rsidRPr="000702BF" w:rsidRDefault="003E1AE8" w:rsidP="00AE3F12">
            <w:pPr>
              <w:pStyle w:val="TAC"/>
            </w:pPr>
            <w:r w:rsidRPr="000702BF">
              <w:t>n255</w:t>
            </w:r>
          </w:p>
        </w:tc>
        <w:tc>
          <w:tcPr>
            <w:tcW w:w="2408" w:type="dxa"/>
          </w:tcPr>
          <w:p w14:paraId="342BEA2B" w14:textId="77777777" w:rsidR="003E1AE8" w:rsidRPr="000702BF" w:rsidRDefault="003E1AE8" w:rsidP="00AE3F12">
            <w:pPr>
              <w:pStyle w:val="TAC"/>
            </w:pPr>
            <w:r w:rsidRPr="000702BF">
              <w:t>23</w:t>
            </w:r>
          </w:p>
        </w:tc>
        <w:tc>
          <w:tcPr>
            <w:tcW w:w="3118" w:type="dxa"/>
          </w:tcPr>
          <w:p w14:paraId="13C33BC8" w14:textId="77777777" w:rsidR="003E1AE8" w:rsidRPr="000702BF" w:rsidRDefault="003E1AE8" w:rsidP="00AE3F12">
            <w:pPr>
              <w:pStyle w:val="TAC"/>
            </w:pPr>
            <w:r w:rsidRPr="000702BF">
              <w:t>±2</w:t>
            </w:r>
          </w:p>
        </w:tc>
      </w:tr>
      <w:tr w:rsidR="003E1AE8" w:rsidRPr="000702BF" w14:paraId="346A7AF4" w14:textId="77777777" w:rsidTr="00D362E8">
        <w:trPr>
          <w:jc w:val="center"/>
        </w:trPr>
        <w:tc>
          <w:tcPr>
            <w:tcW w:w="8214" w:type="dxa"/>
            <w:gridSpan w:val="3"/>
          </w:tcPr>
          <w:p w14:paraId="7A7CDE53" w14:textId="1C9936AA" w:rsidR="003E1AE8" w:rsidRPr="000702BF" w:rsidRDefault="003E1AE8" w:rsidP="00AE3F12">
            <w:pPr>
              <w:pStyle w:val="TAN"/>
            </w:pPr>
            <w:r w:rsidRPr="000702BF">
              <w:t>NOTE</w:t>
            </w:r>
            <w:r w:rsidR="008D0E0E" w:rsidRPr="000702BF">
              <w:t xml:space="preserve"> </w:t>
            </w:r>
            <w:r w:rsidRPr="000702BF">
              <w:t>1:</w:t>
            </w:r>
            <w:r w:rsidRPr="000702BF">
              <w:tab/>
              <w:t>P</w:t>
            </w:r>
            <w:r w:rsidRPr="000702BF">
              <w:rPr>
                <w:vertAlign w:val="subscript"/>
              </w:rPr>
              <w:t>PowerClass</w:t>
            </w:r>
            <w:r w:rsidR="008D0E0E" w:rsidRPr="000702BF">
              <w:t xml:space="preserve"> </w:t>
            </w:r>
            <w:r w:rsidRPr="000702BF">
              <w:t>is</w:t>
            </w:r>
            <w:r w:rsidR="008D0E0E" w:rsidRPr="000702BF">
              <w:t xml:space="preserve"> </w:t>
            </w:r>
            <w:r w:rsidRPr="000702BF">
              <w:t>the</w:t>
            </w:r>
            <w:r w:rsidR="008D0E0E" w:rsidRPr="000702BF">
              <w:t xml:space="preserve"> </w:t>
            </w:r>
            <w:r w:rsidRPr="000702BF">
              <w:t>maximum</w:t>
            </w:r>
            <w:r w:rsidR="008D0E0E" w:rsidRPr="000702BF">
              <w:t xml:space="preserve"> </w:t>
            </w:r>
            <w:r w:rsidRPr="000702BF">
              <w:t>UE</w:t>
            </w:r>
            <w:r w:rsidR="008D0E0E" w:rsidRPr="000702BF">
              <w:t xml:space="preserve"> </w:t>
            </w:r>
            <w:r w:rsidRPr="000702BF">
              <w:t>power</w:t>
            </w:r>
            <w:r w:rsidR="008D0E0E" w:rsidRPr="000702BF">
              <w:t xml:space="preserve"> </w:t>
            </w:r>
            <w:r w:rsidRPr="000702BF">
              <w:t>specified</w:t>
            </w:r>
            <w:r w:rsidR="008D0E0E" w:rsidRPr="000702BF">
              <w:t xml:space="preserve"> </w:t>
            </w:r>
            <w:r w:rsidRPr="000702BF">
              <w:t>without</w:t>
            </w:r>
            <w:r w:rsidR="008D0E0E" w:rsidRPr="000702BF">
              <w:t xml:space="preserve"> </w:t>
            </w:r>
            <w:r w:rsidRPr="000702BF">
              <w:t>taking</w:t>
            </w:r>
            <w:r w:rsidR="008D0E0E" w:rsidRPr="000702BF">
              <w:t xml:space="preserve"> </w:t>
            </w:r>
            <w:r w:rsidRPr="000702BF">
              <w:t>into</w:t>
            </w:r>
            <w:r w:rsidR="008D0E0E" w:rsidRPr="000702BF">
              <w:t xml:space="preserve"> </w:t>
            </w:r>
            <w:r w:rsidRPr="000702BF">
              <w:t>account</w:t>
            </w:r>
            <w:r w:rsidR="008D0E0E" w:rsidRPr="000702BF">
              <w:t xml:space="preserve"> </w:t>
            </w:r>
            <w:r w:rsidRPr="000702BF">
              <w:t>the</w:t>
            </w:r>
            <w:r w:rsidR="008D0E0E" w:rsidRPr="000702BF">
              <w:t xml:space="preserve"> </w:t>
            </w:r>
            <w:r w:rsidRPr="000702BF">
              <w:t>tolerance</w:t>
            </w:r>
          </w:p>
          <w:p w14:paraId="2369FF0E" w14:textId="40453D57" w:rsidR="003E1AE8" w:rsidRPr="000702BF" w:rsidRDefault="003E1AE8" w:rsidP="00AE3F12">
            <w:pPr>
              <w:pStyle w:val="TAN"/>
            </w:pPr>
            <w:r w:rsidRPr="000702BF">
              <w:t>NOTE</w:t>
            </w:r>
            <w:r w:rsidR="008D0E0E" w:rsidRPr="000702BF">
              <w:t xml:space="preserve"> </w:t>
            </w:r>
            <w:r w:rsidRPr="000702BF">
              <w:t>2:</w:t>
            </w:r>
            <w:r w:rsidRPr="000702BF">
              <w:tab/>
              <w:t>Power</w:t>
            </w:r>
            <w:r w:rsidR="008D0E0E" w:rsidRPr="000702BF">
              <w:rPr>
                <w:vertAlign w:val="subscript"/>
              </w:rPr>
              <w:t xml:space="preserve"> </w:t>
            </w:r>
            <w:r w:rsidRPr="000702BF">
              <w:t>class</w:t>
            </w:r>
            <w:r w:rsidR="008D0E0E" w:rsidRPr="000702BF">
              <w:t xml:space="preserve"> </w:t>
            </w:r>
            <w:r w:rsidRPr="000702BF">
              <w:t>3</w:t>
            </w:r>
            <w:r w:rsidR="008D0E0E" w:rsidRPr="000702BF">
              <w:t xml:space="preserve"> </w:t>
            </w:r>
            <w:r w:rsidRPr="000702BF">
              <w:t>is</w:t>
            </w:r>
            <w:r w:rsidR="008D0E0E" w:rsidRPr="000702BF">
              <w:t xml:space="preserve"> </w:t>
            </w:r>
            <w:r w:rsidRPr="000702BF">
              <w:t>default</w:t>
            </w:r>
            <w:r w:rsidR="008D0E0E" w:rsidRPr="000702BF">
              <w:t xml:space="preserve"> </w:t>
            </w:r>
            <w:r w:rsidRPr="000702BF">
              <w:t>power</w:t>
            </w:r>
            <w:r w:rsidR="008D0E0E" w:rsidRPr="000702BF">
              <w:t xml:space="preserve"> </w:t>
            </w:r>
            <w:r w:rsidRPr="000702BF">
              <w:t>class</w:t>
            </w:r>
            <w:r w:rsidR="008D0E0E" w:rsidRPr="000702BF">
              <w:t xml:space="preserve"> </w:t>
            </w:r>
            <w:r w:rsidRPr="000702BF">
              <w:t>unless</w:t>
            </w:r>
            <w:r w:rsidR="008D0E0E" w:rsidRPr="000702BF">
              <w:t xml:space="preserve"> </w:t>
            </w:r>
            <w:r w:rsidRPr="000702BF">
              <w:t>otherwise</w:t>
            </w:r>
            <w:r w:rsidR="008D0E0E" w:rsidRPr="000702BF">
              <w:t xml:space="preserve"> </w:t>
            </w:r>
            <w:r w:rsidRPr="000702BF">
              <w:t>stated</w:t>
            </w:r>
          </w:p>
        </w:tc>
      </w:tr>
    </w:tbl>
    <w:p w14:paraId="73FBA553" w14:textId="77777777" w:rsidR="003E1AE8" w:rsidRPr="000702BF" w:rsidRDefault="003E1AE8" w:rsidP="003E1AE8"/>
    <w:p w14:paraId="18025452" w14:textId="77777777" w:rsidR="003E1AE8" w:rsidRPr="000702BF" w:rsidRDefault="003E1AE8" w:rsidP="003E1AE8">
      <w:r w:rsidRPr="000702BF">
        <w:t>The normative reference for this requirement is TS 38.101-5 [11] clause 6.2.1.</w:t>
      </w:r>
    </w:p>
    <w:p w14:paraId="2C69884F" w14:textId="77777777" w:rsidR="003E1AE8" w:rsidRPr="000702BF" w:rsidRDefault="003E1AE8" w:rsidP="009D2F95">
      <w:pPr>
        <w:pStyle w:val="Heading4"/>
      </w:pPr>
      <w:bookmarkStart w:id="549" w:name="_Toc27477790"/>
      <w:bookmarkStart w:id="550" w:name="_Toc36226469"/>
      <w:bookmarkStart w:id="551" w:name="_Toc44323724"/>
      <w:bookmarkStart w:id="552" w:name="_Toc52989889"/>
      <w:bookmarkStart w:id="553" w:name="_Toc60823080"/>
      <w:bookmarkStart w:id="554" w:name="_Toc60825002"/>
      <w:bookmarkStart w:id="555" w:name="_Toc69305899"/>
      <w:bookmarkStart w:id="556" w:name="_Toc163738371"/>
      <w:r w:rsidRPr="000702BF">
        <w:t>6.2.1.4</w:t>
      </w:r>
      <w:r w:rsidRPr="000702BF">
        <w:tab/>
        <w:t>Test description</w:t>
      </w:r>
      <w:bookmarkEnd w:id="549"/>
      <w:bookmarkEnd w:id="550"/>
      <w:bookmarkEnd w:id="551"/>
      <w:bookmarkEnd w:id="552"/>
      <w:bookmarkEnd w:id="553"/>
      <w:bookmarkEnd w:id="554"/>
      <w:bookmarkEnd w:id="555"/>
      <w:bookmarkEnd w:id="556"/>
    </w:p>
    <w:p w14:paraId="679F1337" w14:textId="77777777" w:rsidR="003E1AE8" w:rsidRPr="000702BF" w:rsidRDefault="003E1AE8" w:rsidP="009D2F95">
      <w:pPr>
        <w:pStyle w:val="Heading5"/>
      </w:pPr>
      <w:bookmarkStart w:id="557" w:name="_Toc27477791"/>
      <w:bookmarkStart w:id="558" w:name="_Toc36226470"/>
      <w:bookmarkStart w:id="559" w:name="_Toc44323725"/>
      <w:bookmarkStart w:id="560" w:name="_Toc52989890"/>
      <w:bookmarkStart w:id="561" w:name="_Toc60823081"/>
      <w:bookmarkStart w:id="562" w:name="_Toc60825003"/>
      <w:bookmarkStart w:id="563" w:name="_Toc69305900"/>
      <w:bookmarkStart w:id="564" w:name="_Toc163738372"/>
      <w:r w:rsidRPr="000702BF">
        <w:t>6.2.1.4.1</w:t>
      </w:r>
      <w:r w:rsidRPr="000702BF">
        <w:tab/>
        <w:t>Initial conditions</w:t>
      </w:r>
      <w:bookmarkEnd w:id="557"/>
      <w:bookmarkEnd w:id="558"/>
      <w:bookmarkEnd w:id="559"/>
      <w:bookmarkEnd w:id="560"/>
      <w:bookmarkEnd w:id="561"/>
      <w:bookmarkEnd w:id="562"/>
      <w:bookmarkEnd w:id="563"/>
      <w:bookmarkEnd w:id="564"/>
    </w:p>
    <w:p w14:paraId="5CB120FC" w14:textId="77777777" w:rsidR="003E1AE8" w:rsidRPr="000702BF" w:rsidRDefault="003E1AE8" w:rsidP="003E1AE8">
      <w:r w:rsidRPr="000702BF">
        <w:t>Initial conditions are a set of test configurations the UE needs to be tested in and the steps for the SS to take with the UE to reach the correct measurement state.</w:t>
      </w:r>
    </w:p>
    <w:p w14:paraId="124B54FE" w14:textId="04AA5EAE" w:rsidR="003E1AE8" w:rsidRPr="000702BF" w:rsidRDefault="003E1AE8" w:rsidP="003E1AE8">
      <w:r w:rsidRPr="000702BF">
        <w:t xml:space="preserve">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test channel bandwidth and sub-carrier spacing, and are shown in table </w:t>
      </w:r>
      <w:r w:rsidR="00E05935" w:rsidRPr="00B23473">
        <w:rPr>
          <w:rFonts w:eastAsia="DengXian"/>
        </w:rPr>
        <w:t>table 6.2.1.4.1-1. The details of the uplink reference measurement channels (RMCs) are specified in Annexes A.2. Configurations of PDSCH and PDCCH before measurement are specified in Annex C.2.</w:t>
      </w:r>
    </w:p>
    <w:p w14:paraId="2BBB222A" w14:textId="390DD8BD" w:rsidR="003E1AE8" w:rsidRPr="000702BF" w:rsidRDefault="003E1AE8" w:rsidP="003E1AE8">
      <w:pPr>
        <w:pStyle w:val="TH"/>
      </w:pPr>
      <w:r w:rsidRPr="000702BF">
        <w:t xml:space="preserve">Table 6.2.1.4.1-1: Test Configuration Table </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1"/>
        <w:gridCol w:w="2630"/>
        <w:gridCol w:w="3325"/>
        <w:gridCol w:w="2320"/>
      </w:tblGrid>
      <w:tr w:rsidR="0090021E" w:rsidRPr="000702BF" w14:paraId="1A67BBE9" w14:textId="77777777" w:rsidTr="008D0E0E">
        <w:trPr>
          <w:jc w:val="center"/>
        </w:trPr>
        <w:tc>
          <w:tcPr>
            <w:tcW w:w="5000" w:type="pct"/>
            <w:gridSpan w:val="4"/>
            <w:shd w:val="clear" w:color="auto" w:fill="auto"/>
          </w:tcPr>
          <w:p w14:paraId="21502352" w14:textId="5F89A685" w:rsidR="0090021E" w:rsidRPr="000702BF" w:rsidRDefault="0090021E" w:rsidP="00AE3F12">
            <w:pPr>
              <w:pStyle w:val="TAH"/>
            </w:pPr>
            <w:r w:rsidRPr="000702BF">
              <w:t>Initial</w:t>
            </w:r>
            <w:r w:rsidR="008D0E0E" w:rsidRPr="000702BF">
              <w:t xml:space="preserve"> </w:t>
            </w:r>
            <w:r w:rsidRPr="000702BF">
              <w:t>Conditions</w:t>
            </w:r>
          </w:p>
        </w:tc>
      </w:tr>
      <w:tr w:rsidR="0090021E" w:rsidRPr="000702BF" w14:paraId="737CD59C" w14:textId="77777777" w:rsidTr="008D0E0E">
        <w:trPr>
          <w:jc w:val="center"/>
        </w:trPr>
        <w:tc>
          <w:tcPr>
            <w:tcW w:w="2068" w:type="pct"/>
            <w:gridSpan w:val="2"/>
            <w:shd w:val="clear" w:color="auto" w:fill="auto"/>
          </w:tcPr>
          <w:p w14:paraId="18A09930" w14:textId="0EB647ED" w:rsidR="0090021E" w:rsidRPr="000702BF" w:rsidRDefault="0090021E"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932" w:type="pct"/>
            <w:gridSpan w:val="2"/>
          </w:tcPr>
          <w:p w14:paraId="64217B1C" w14:textId="509F9AAF" w:rsidR="0090021E" w:rsidRPr="000702BF" w:rsidRDefault="0090021E"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90021E" w:rsidRPr="000702BF" w14:paraId="64065282" w14:textId="77777777" w:rsidTr="008D0E0E">
        <w:trPr>
          <w:jc w:val="center"/>
        </w:trPr>
        <w:tc>
          <w:tcPr>
            <w:tcW w:w="2068" w:type="pct"/>
            <w:gridSpan w:val="2"/>
            <w:shd w:val="clear" w:color="auto" w:fill="auto"/>
          </w:tcPr>
          <w:p w14:paraId="171BA5DB" w14:textId="6F292704" w:rsidR="0090021E" w:rsidRPr="000702BF" w:rsidRDefault="0090021E"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1AB6707E" w14:textId="28C14E18" w:rsidR="0090021E" w:rsidRPr="000702BF" w:rsidRDefault="0090021E"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90021E" w:rsidRPr="000702BF" w14:paraId="0BEA09BE" w14:textId="77777777" w:rsidTr="008D0E0E">
        <w:trPr>
          <w:jc w:val="center"/>
        </w:trPr>
        <w:tc>
          <w:tcPr>
            <w:tcW w:w="2068" w:type="pct"/>
            <w:gridSpan w:val="2"/>
            <w:shd w:val="clear" w:color="auto" w:fill="auto"/>
          </w:tcPr>
          <w:p w14:paraId="61984308" w14:textId="1C471B74" w:rsidR="0090021E" w:rsidRPr="000702BF" w:rsidRDefault="0090021E"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295062C6" w14:textId="2D1A52C3" w:rsidR="0090021E" w:rsidRPr="000702BF" w:rsidRDefault="0090021E" w:rsidP="00AE3F12">
            <w:pPr>
              <w:pStyle w:val="TAL"/>
              <w:rPr>
                <w:lang w:eastAsia="zh-CN"/>
              </w:rPr>
            </w:pPr>
            <w:r w:rsidRPr="000702BF">
              <w:t>Lowest,</w:t>
            </w:r>
            <w:r w:rsidR="008D0E0E" w:rsidRPr="000702BF">
              <w:t xml:space="preserve"> </w:t>
            </w:r>
            <w:r w:rsidRPr="000702BF">
              <w:t>Mid,</w:t>
            </w:r>
            <w:r w:rsidR="008D0E0E" w:rsidRPr="000702BF">
              <w:t xml:space="preserve"> </w:t>
            </w:r>
            <w:r w:rsidRPr="000702BF">
              <w:t>Highest</w:t>
            </w:r>
          </w:p>
        </w:tc>
      </w:tr>
      <w:tr w:rsidR="0090021E" w:rsidRPr="000702BF" w14:paraId="1C4CA6D6" w14:textId="77777777" w:rsidTr="008D0E0E">
        <w:trPr>
          <w:jc w:val="center"/>
        </w:trPr>
        <w:tc>
          <w:tcPr>
            <w:tcW w:w="2068" w:type="pct"/>
            <w:gridSpan w:val="2"/>
            <w:shd w:val="clear" w:color="auto" w:fill="auto"/>
          </w:tcPr>
          <w:p w14:paraId="2C848043" w14:textId="7D47247D" w:rsidR="0090021E" w:rsidRPr="000702BF" w:rsidRDefault="0090021E"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723953B1" w14:textId="68895B0A" w:rsidR="0090021E" w:rsidRPr="000702BF" w:rsidRDefault="0090021E" w:rsidP="00AE3F12">
            <w:pPr>
              <w:pStyle w:val="TAL"/>
              <w:rPr>
                <w:lang w:eastAsia="zh-CN"/>
              </w:rPr>
            </w:pPr>
            <w:r w:rsidRPr="000702BF">
              <w:t>Lowest,</w:t>
            </w:r>
            <w:r w:rsidR="008D0E0E" w:rsidRPr="000702BF">
              <w:t xml:space="preserve"> </w:t>
            </w:r>
            <w:r w:rsidRPr="000702BF">
              <w:t>Highest</w:t>
            </w:r>
          </w:p>
        </w:tc>
      </w:tr>
      <w:tr w:rsidR="0090021E" w:rsidRPr="000702BF" w14:paraId="4BEAF3A2" w14:textId="77777777" w:rsidTr="008D0E0E">
        <w:trPr>
          <w:jc w:val="center"/>
        </w:trPr>
        <w:tc>
          <w:tcPr>
            <w:tcW w:w="5000" w:type="pct"/>
            <w:gridSpan w:val="4"/>
            <w:shd w:val="clear" w:color="auto" w:fill="auto"/>
          </w:tcPr>
          <w:p w14:paraId="43A92B32" w14:textId="766F63A1" w:rsidR="0090021E" w:rsidRPr="000702BF" w:rsidRDefault="0090021E" w:rsidP="00AE3F12">
            <w:pPr>
              <w:pStyle w:val="TAH"/>
            </w:pPr>
            <w:r w:rsidRPr="000702BF">
              <w:t>Test</w:t>
            </w:r>
            <w:r w:rsidR="008D0E0E" w:rsidRPr="000702BF">
              <w:t xml:space="preserve"> </w:t>
            </w:r>
            <w:r w:rsidRPr="000702BF">
              <w:t>Parameters</w:t>
            </w:r>
          </w:p>
        </w:tc>
      </w:tr>
      <w:tr w:rsidR="0090021E" w:rsidRPr="000702BF" w14:paraId="72E381E8" w14:textId="77777777" w:rsidTr="008D0E0E">
        <w:trPr>
          <w:jc w:val="center"/>
        </w:trPr>
        <w:tc>
          <w:tcPr>
            <w:tcW w:w="702" w:type="pct"/>
            <w:shd w:val="clear" w:color="auto" w:fill="auto"/>
          </w:tcPr>
          <w:p w14:paraId="0F9158DC" w14:textId="0DED55B6" w:rsidR="0090021E" w:rsidRPr="000702BF" w:rsidRDefault="0090021E" w:rsidP="00AE3F12">
            <w:pPr>
              <w:pStyle w:val="TAH"/>
            </w:pPr>
            <w:r w:rsidRPr="000702BF">
              <w:t>Test</w:t>
            </w:r>
            <w:r w:rsidR="008D0E0E" w:rsidRPr="000702BF">
              <w:t xml:space="preserve"> </w:t>
            </w:r>
            <w:r w:rsidRPr="000702BF">
              <w:t>ID</w:t>
            </w:r>
          </w:p>
        </w:tc>
        <w:tc>
          <w:tcPr>
            <w:tcW w:w="1366" w:type="pct"/>
            <w:tcBorders>
              <w:bottom w:val="single" w:sz="4" w:space="0" w:color="auto"/>
            </w:tcBorders>
            <w:shd w:val="clear" w:color="auto" w:fill="auto"/>
          </w:tcPr>
          <w:p w14:paraId="560A9C94" w14:textId="797B6D9A" w:rsidR="0090021E" w:rsidRPr="000702BF" w:rsidRDefault="0090021E" w:rsidP="00AE3F12">
            <w:pPr>
              <w:pStyle w:val="TAH"/>
            </w:pPr>
            <w:r w:rsidRPr="000702BF">
              <w:t>Downlink</w:t>
            </w:r>
            <w:r w:rsidR="008D0E0E" w:rsidRPr="000702BF">
              <w:t xml:space="preserve"> </w:t>
            </w:r>
            <w:r w:rsidRPr="000702BF">
              <w:t>Configuration</w:t>
            </w:r>
          </w:p>
        </w:tc>
        <w:tc>
          <w:tcPr>
            <w:tcW w:w="2932" w:type="pct"/>
            <w:gridSpan w:val="2"/>
          </w:tcPr>
          <w:p w14:paraId="7025BD7E" w14:textId="27EEAC50" w:rsidR="0090021E" w:rsidRPr="000702BF" w:rsidRDefault="0090021E" w:rsidP="00AE3F12">
            <w:pPr>
              <w:pStyle w:val="TAH"/>
              <w:rPr>
                <w:lang w:eastAsia="zh-CN"/>
              </w:rPr>
            </w:pPr>
            <w:r w:rsidRPr="000702BF">
              <w:t>Uplink</w:t>
            </w:r>
            <w:r w:rsidR="008D0E0E" w:rsidRPr="000702BF">
              <w:t xml:space="preserve"> </w:t>
            </w:r>
            <w:r w:rsidRPr="000702BF">
              <w:t>Configuration</w:t>
            </w:r>
          </w:p>
        </w:tc>
      </w:tr>
      <w:tr w:rsidR="0090021E" w:rsidRPr="000702BF" w14:paraId="1C3D5575" w14:textId="77777777" w:rsidTr="008D0E0E">
        <w:trPr>
          <w:jc w:val="center"/>
        </w:trPr>
        <w:tc>
          <w:tcPr>
            <w:tcW w:w="702" w:type="pct"/>
            <w:shd w:val="clear" w:color="auto" w:fill="auto"/>
          </w:tcPr>
          <w:p w14:paraId="1CFB9A4B" w14:textId="77777777" w:rsidR="0090021E" w:rsidRPr="000702BF" w:rsidRDefault="0090021E" w:rsidP="00AE3F12">
            <w:pPr>
              <w:pStyle w:val="TAH"/>
            </w:pPr>
          </w:p>
        </w:tc>
        <w:tc>
          <w:tcPr>
            <w:tcW w:w="1366" w:type="pct"/>
            <w:tcBorders>
              <w:bottom w:val="nil"/>
            </w:tcBorders>
            <w:shd w:val="clear" w:color="auto" w:fill="auto"/>
          </w:tcPr>
          <w:p w14:paraId="7B5AF035" w14:textId="5DCB1B96" w:rsidR="0090021E" w:rsidRPr="000702BF" w:rsidRDefault="0090021E" w:rsidP="00AE3F12">
            <w:pPr>
              <w:pStyle w:val="TAC"/>
            </w:pPr>
            <w:r w:rsidRPr="000702BF">
              <w:t>N/A</w:t>
            </w:r>
            <w:r w:rsidR="008D0E0E" w:rsidRPr="000702BF">
              <w:t xml:space="preserve"> </w:t>
            </w:r>
            <w:r w:rsidRPr="000702BF">
              <w:t>for</w:t>
            </w:r>
            <w:r w:rsidR="008D0E0E" w:rsidRPr="000702BF">
              <w:t xml:space="preserve"> </w:t>
            </w:r>
            <w:r w:rsidRPr="000702BF">
              <w:t>maximum</w:t>
            </w:r>
            <w:r w:rsidR="008D0E0E" w:rsidRPr="000702BF">
              <w:t xml:space="preserve"> </w:t>
            </w:r>
            <w:r w:rsidRPr="000702BF">
              <w:t>output</w:t>
            </w:r>
            <w:r w:rsidR="008D0E0E" w:rsidRPr="000702BF">
              <w:t xml:space="preserve"> </w:t>
            </w:r>
          </w:p>
        </w:tc>
        <w:tc>
          <w:tcPr>
            <w:tcW w:w="1727" w:type="pct"/>
          </w:tcPr>
          <w:p w14:paraId="6ABE0D99" w14:textId="14614AAE" w:rsidR="0090021E" w:rsidRPr="000702BF" w:rsidRDefault="0090021E" w:rsidP="00AE3F12">
            <w:pPr>
              <w:pStyle w:val="TAH"/>
            </w:pPr>
            <w:r w:rsidRPr="000702BF">
              <w:t>Modulation</w:t>
            </w:r>
            <w:r w:rsidR="008D0E0E" w:rsidRPr="000702BF">
              <w:t xml:space="preserve"> </w:t>
            </w:r>
            <w:r w:rsidRPr="000702BF">
              <w:t>(NOTE</w:t>
            </w:r>
            <w:r w:rsidR="008D0E0E" w:rsidRPr="000702BF">
              <w:t xml:space="preserve"> </w:t>
            </w:r>
            <w:r w:rsidRPr="000702BF">
              <w:t>2)</w:t>
            </w:r>
          </w:p>
        </w:tc>
        <w:tc>
          <w:tcPr>
            <w:tcW w:w="1205" w:type="pct"/>
            <w:shd w:val="clear" w:color="auto" w:fill="auto"/>
          </w:tcPr>
          <w:p w14:paraId="181C999A" w14:textId="7E70C36E" w:rsidR="0090021E" w:rsidRPr="000702BF" w:rsidRDefault="0090021E" w:rsidP="00AE3F12">
            <w:pPr>
              <w:pStyle w:val="TAH"/>
            </w:pPr>
            <w:r w:rsidRPr="000702BF">
              <w:t>RB</w:t>
            </w:r>
            <w:r w:rsidR="008D0E0E" w:rsidRPr="000702BF">
              <w:t xml:space="preserve"> </w:t>
            </w:r>
            <w:r w:rsidRPr="000702BF">
              <w:t>allocation</w:t>
            </w:r>
            <w:r w:rsidR="008D0E0E" w:rsidRPr="000702BF">
              <w:t xml:space="preserve"> </w:t>
            </w:r>
            <w:r w:rsidRPr="000702BF">
              <w:t>(NOTE</w:t>
            </w:r>
            <w:r w:rsidR="008D0E0E" w:rsidRPr="000702BF">
              <w:t xml:space="preserve"> </w:t>
            </w:r>
            <w:r w:rsidRPr="000702BF">
              <w:t>1)</w:t>
            </w:r>
          </w:p>
        </w:tc>
      </w:tr>
      <w:tr w:rsidR="00E05935" w:rsidRPr="000702BF" w14:paraId="024B86B2" w14:textId="77777777" w:rsidTr="008D0E0E">
        <w:trPr>
          <w:jc w:val="center"/>
        </w:trPr>
        <w:tc>
          <w:tcPr>
            <w:tcW w:w="702" w:type="pct"/>
            <w:shd w:val="clear" w:color="auto" w:fill="auto"/>
          </w:tcPr>
          <w:p w14:paraId="780418EE" w14:textId="77777777" w:rsidR="00E05935" w:rsidRPr="000702BF" w:rsidRDefault="00E05935" w:rsidP="00E05935">
            <w:pPr>
              <w:pStyle w:val="TAC"/>
            </w:pPr>
            <w:r w:rsidRPr="000702BF">
              <w:t>1</w:t>
            </w:r>
          </w:p>
        </w:tc>
        <w:tc>
          <w:tcPr>
            <w:tcW w:w="1366" w:type="pct"/>
            <w:tcBorders>
              <w:top w:val="nil"/>
              <w:bottom w:val="nil"/>
            </w:tcBorders>
            <w:shd w:val="clear" w:color="auto" w:fill="auto"/>
          </w:tcPr>
          <w:p w14:paraId="503D61D7" w14:textId="591E9A1A" w:rsidR="00E05935" w:rsidRPr="000702BF" w:rsidRDefault="00E05935" w:rsidP="00E05935">
            <w:pPr>
              <w:pStyle w:val="TAC"/>
            </w:pPr>
            <w:r w:rsidRPr="000702BF">
              <w:t>power test case</w:t>
            </w:r>
          </w:p>
        </w:tc>
        <w:tc>
          <w:tcPr>
            <w:tcW w:w="1727" w:type="pct"/>
          </w:tcPr>
          <w:p w14:paraId="5DDF46DA" w14:textId="16FEE473" w:rsidR="00E05935" w:rsidRPr="000702BF" w:rsidRDefault="00E05935" w:rsidP="00E05935">
            <w:pPr>
              <w:pStyle w:val="TAC"/>
            </w:pPr>
            <w:r w:rsidRPr="00B23473">
              <w:rPr>
                <w:rFonts w:eastAsia="DengXian"/>
              </w:rPr>
              <w:t xml:space="preserve">DFT-s-OFDM </w:t>
            </w:r>
            <w:r>
              <w:rPr>
                <w:rFonts w:eastAsia="DengXian"/>
              </w:rPr>
              <w:t>Pi</w:t>
            </w:r>
            <w:r w:rsidRPr="00B23473">
              <w:rPr>
                <w:rFonts w:eastAsia="DengXian"/>
              </w:rPr>
              <w:t>/2 BPSK</w:t>
            </w:r>
          </w:p>
        </w:tc>
        <w:tc>
          <w:tcPr>
            <w:tcW w:w="1205" w:type="pct"/>
            <w:shd w:val="clear" w:color="auto" w:fill="auto"/>
          </w:tcPr>
          <w:p w14:paraId="59ADF98D" w14:textId="1B8B8B2A" w:rsidR="00E05935" w:rsidRPr="000702BF" w:rsidRDefault="00E05935" w:rsidP="00E05935">
            <w:pPr>
              <w:pStyle w:val="TAC"/>
            </w:pPr>
            <w:r w:rsidRPr="000702BF">
              <w:t>Inner Full</w:t>
            </w:r>
          </w:p>
        </w:tc>
      </w:tr>
      <w:tr w:rsidR="00E05935" w:rsidRPr="000702BF" w14:paraId="45725DFF" w14:textId="77777777" w:rsidTr="008D0E0E">
        <w:trPr>
          <w:jc w:val="center"/>
        </w:trPr>
        <w:tc>
          <w:tcPr>
            <w:tcW w:w="702" w:type="pct"/>
            <w:shd w:val="clear" w:color="auto" w:fill="auto"/>
          </w:tcPr>
          <w:p w14:paraId="267B006E" w14:textId="77777777" w:rsidR="00E05935" w:rsidRPr="000702BF" w:rsidRDefault="00E05935" w:rsidP="00E05935">
            <w:pPr>
              <w:pStyle w:val="TAC"/>
            </w:pPr>
            <w:r w:rsidRPr="000702BF">
              <w:t>2</w:t>
            </w:r>
          </w:p>
        </w:tc>
        <w:tc>
          <w:tcPr>
            <w:tcW w:w="1366" w:type="pct"/>
            <w:tcBorders>
              <w:top w:val="nil"/>
              <w:bottom w:val="nil"/>
            </w:tcBorders>
            <w:shd w:val="clear" w:color="auto" w:fill="auto"/>
          </w:tcPr>
          <w:p w14:paraId="57CC446B" w14:textId="77777777" w:rsidR="00E05935" w:rsidRPr="000702BF" w:rsidRDefault="00E05935" w:rsidP="00E05935">
            <w:pPr>
              <w:pStyle w:val="TAC"/>
            </w:pPr>
          </w:p>
        </w:tc>
        <w:tc>
          <w:tcPr>
            <w:tcW w:w="1727" w:type="pct"/>
          </w:tcPr>
          <w:p w14:paraId="5269A026" w14:textId="4B8EBBD6" w:rsidR="00E05935" w:rsidRPr="000702BF" w:rsidRDefault="00E05935" w:rsidP="00E05935">
            <w:pPr>
              <w:pStyle w:val="TAC"/>
            </w:pPr>
            <w:r w:rsidRPr="00B23473">
              <w:rPr>
                <w:rFonts w:eastAsia="DengXian"/>
              </w:rPr>
              <w:t xml:space="preserve">DFT-s-OFDM </w:t>
            </w:r>
            <w:r>
              <w:rPr>
                <w:rFonts w:eastAsia="DengXian"/>
              </w:rPr>
              <w:t>Pi</w:t>
            </w:r>
            <w:r w:rsidRPr="00B23473">
              <w:rPr>
                <w:rFonts w:eastAsia="DengXian"/>
              </w:rPr>
              <w:t>/2 BPSK</w:t>
            </w:r>
          </w:p>
        </w:tc>
        <w:tc>
          <w:tcPr>
            <w:tcW w:w="1205" w:type="pct"/>
            <w:shd w:val="clear" w:color="auto" w:fill="auto"/>
          </w:tcPr>
          <w:p w14:paraId="3931C57F" w14:textId="6BA87F5E" w:rsidR="00E05935" w:rsidRPr="000702BF" w:rsidRDefault="00E05935" w:rsidP="00E05935">
            <w:pPr>
              <w:pStyle w:val="TAC"/>
            </w:pPr>
            <w:r w:rsidRPr="000702BF">
              <w:t>Inner 1RB Left</w:t>
            </w:r>
          </w:p>
        </w:tc>
      </w:tr>
      <w:tr w:rsidR="00E05935" w:rsidRPr="000702BF" w14:paraId="24D2D0B9" w14:textId="77777777" w:rsidTr="008D0E0E">
        <w:trPr>
          <w:jc w:val="center"/>
        </w:trPr>
        <w:tc>
          <w:tcPr>
            <w:tcW w:w="702" w:type="pct"/>
            <w:shd w:val="clear" w:color="auto" w:fill="auto"/>
          </w:tcPr>
          <w:p w14:paraId="4F8CD6B4" w14:textId="77777777" w:rsidR="00E05935" w:rsidRPr="000702BF" w:rsidRDefault="00E05935" w:rsidP="00E05935">
            <w:pPr>
              <w:pStyle w:val="TAC"/>
            </w:pPr>
            <w:r w:rsidRPr="000702BF">
              <w:t>3</w:t>
            </w:r>
          </w:p>
        </w:tc>
        <w:tc>
          <w:tcPr>
            <w:tcW w:w="1366" w:type="pct"/>
            <w:tcBorders>
              <w:top w:val="nil"/>
              <w:bottom w:val="nil"/>
            </w:tcBorders>
            <w:shd w:val="clear" w:color="auto" w:fill="auto"/>
          </w:tcPr>
          <w:p w14:paraId="691593C6" w14:textId="77777777" w:rsidR="00E05935" w:rsidRPr="000702BF" w:rsidRDefault="00E05935" w:rsidP="00E05935">
            <w:pPr>
              <w:pStyle w:val="TAC"/>
            </w:pPr>
          </w:p>
        </w:tc>
        <w:tc>
          <w:tcPr>
            <w:tcW w:w="1727" w:type="pct"/>
          </w:tcPr>
          <w:p w14:paraId="7BD311B4" w14:textId="3DC8D317" w:rsidR="00E05935" w:rsidRPr="000702BF" w:rsidRDefault="00E05935" w:rsidP="00E05935">
            <w:pPr>
              <w:pStyle w:val="TAC"/>
            </w:pPr>
            <w:r w:rsidRPr="00B23473">
              <w:rPr>
                <w:rFonts w:eastAsia="DengXian"/>
              </w:rPr>
              <w:t xml:space="preserve">DFT-s-OFDM </w:t>
            </w:r>
            <w:r>
              <w:rPr>
                <w:rFonts w:eastAsia="DengXian"/>
              </w:rPr>
              <w:t>Pi</w:t>
            </w:r>
            <w:r w:rsidRPr="00B23473">
              <w:rPr>
                <w:rFonts w:eastAsia="DengXian"/>
              </w:rPr>
              <w:t>/2 BPSK</w:t>
            </w:r>
          </w:p>
        </w:tc>
        <w:tc>
          <w:tcPr>
            <w:tcW w:w="1205" w:type="pct"/>
            <w:shd w:val="clear" w:color="auto" w:fill="auto"/>
          </w:tcPr>
          <w:p w14:paraId="6B5B337A" w14:textId="34821BC9" w:rsidR="00E05935" w:rsidRPr="000702BF" w:rsidRDefault="00E05935" w:rsidP="00E05935">
            <w:pPr>
              <w:pStyle w:val="TAC"/>
            </w:pPr>
            <w:r w:rsidRPr="000702BF">
              <w:t>Inner 1RB Right</w:t>
            </w:r>
          </w:p>
        </w:tc>
      </w:tr>
      <w:tr w:rsidR="00E05935" w:rsidRPr="000702BF" w14:paraId="650581EE" w14:textId="77777777" w:rsidTr="008D0E0E">
        <w:trPr>
          <w:jc w:val="center"/>
        </w:trPr>
        <w:tc>
          <w:tcPr>
            <w:tcW w:w="702" w:type="pct"/>
            <w:shd w:val="clear" w:color="auto" w:fill="auto"/>
          </w:tcPr>
          <w:p w14:paraId="469E175B" w14:textId="77777777" w:rsidR="00E05935" w:rsidRPr="000702BF" w:rsidRDefault="00E05935" w:rsidP="00E05935">
            <w:pPr>
              <w:pStyle w:val="TAC"/>
            </w:pPr>
            <w:r w:rsidRPr="000702BF">
              <w:t>4</w:t>
            </w:r>
          </w:p>
        </w:tc>
        <w:tc>
          <w:tcPr>
            <w:tcW w:w="1366" w:type="pct"/>
            <w:tcBorders>
              <w:top w:val="nil"/>
              <w:bottom w:val="nil"/>
            </w:tcBorders>
            <w:shd w:val="clear" w:color="auto" w:fill="auto"/>
          </w:tcPr>
          <w:p w14:paraId="39F2E935" w14:textId="77777777" w:rsidR="00E05935" w:rsidRPr="000702BF" w:rsidRDefault="00E05935" w:rsidP="00E05935">
            <w:pPr>
              <w:pStyle w:val="TAC"/>
            </w:pPr>
          </w:p>
        </w:tc>
        <w:tc>
          <w:tcPr>
            <w:tcW w:w="1727" w:type="pct"/>
          </w:tcPr>
          <w:p w14:paraId="36E9665A" w14:textId="47FDB11A" w:rsidR="00E05935" w:rsidRPr="000702BF" w:rsidRDefault="00E05935" w:rsidP="00E05935">
            <w:pPr>
              <w:pStyle w:val="TAC"/>
            </w:pPr>
            <w:r w:rsidRPr="000702BF">
              <w:t>DFT-s-OFDM QPSK</w:t>
            </w:r>
          </w:p>
        </w:tc>
        <w:tc>
          <w:tcPr>
            <w:tcW w:w="1205" w:type="pct"/>
            <w:shd w:val="clear" w:color="auto" w:fill="auto"/>
          </w:tcPr>
          <w:p w14:paraId="33086B34" w14:textId="4DE8583E" w:rsidR="00E05935" w:rsidRPr="000702BF" w:rsidRDefault="00E05935" w:rsidP="00E05935">
            <w:pPr>
              <w:pStyle w:val="TAC"/>
            </w:pPr>
            <w:r w:rsidRPr="000702BF">
              <w:t>Inner Full</w:t>
            </w:r>
          </w:p>
        </w:tc>
      </w:tr>
      <w:tr w:rsidR="00E05935" w:rsidRPr="000702BF" w14:paraId="2AB7F75F" w14:textId="77777777" w:rsidTr="008D0E0E">
        <w:trPr>
          <w:jc w:val="center"/>
        </w:trPr>
        <w:tc>
          <w:tcPr>
            <w:tcW w:w="702" w:type="pct"/>
            <w:shd w:val="clear" w:color="auto" w:fill="auto"/>
          </w:tcPr>
          <w:p w14:paraId="1F5671B6" w14:textId="77777777" w:rsidR="00E05935" w:rsidRPr="000702BF" w:rsidRDefault="00E05935" w:rsidP="00E05935">
            <w:pPr>
              <w:pStyle w:val="TAC"/>
            </w:pPr>
            <w:r w:rsidRPr="000702BF">
              <w:t>5</w:t>
            </w:r>
          </w:p>
        </w:tc>
        <w:tc>
          <w:tcPr>
            <w:tcW w:w="1366" w:type="pct"/>
            <w:tcBorders>
              <w:top w:val="nil"/>
              <w:bottom w:val="nil"/>
            </w:tcBorders>
            <w:shd w:val="clear" w:color="auto" w:fill="auto"/>
          </w:tcPr>
          <w:p w14:paraId="52551C52" w14:textId="77777777" w:rsidR="00E05935" w:rsidRPr="000702BF" w:rsidRDefault="00E05935" w:rsidP="00E05935">
            <w:pPr>
              <w:pStyle w:val="TAC"/>
            </w:pPr>
          </w:p>
        </w:tc>
        <w:tc>
          <w:tcPr>
            <w:tcW w:w="1727" w:type="pct"/>
          </w:tcPr>
          <w:p w14:paraId="262C6163" w14:textId="1827EA5B" w:rsidR="00E05935" w:rsidRPr="000702BF" w:rsidRDefault="00E05935" w:rsidP="00E05935">
            <w:pPr>
              <w:pStyle w:val="TAC"/>
            </w:pPr>
            <w:r w:rsidRPr="000702BF">
              <w:t>DFT-s-OFDM QPSK</w:t>
            </w:r>
          </w:p>
        </w:tc>
        <w:tc>
          <w:tcPr>
            <w:tcW w:w="1205" w:type="pct"/>
            <w:shd w:val="clear" w:color="auto" w:fill="auto"/>
          </w:tcPr>
          <w:p w14:paraId="0FA0E683" w14:textId="6C8CC8DB" w:rsidR="00E05935" w:rsidRPr="000702BF" w:rsidRDefault="00E05935" w:rsidP="00E05935">
            <w:pPr>
              <w:pStyle w:val="TAC"/>
            </w:pPr>
            <w:r w:rsidRPr="000702BF">
              <w:t>Inner 1RB Left</w:t>
            </w:r>
          </w:p>
        </w:tc>
      </w:tr>
      <w:tr w:rsidR="00E05935" w:rsidRPr="000702BF" w14:paraId="3F287B64" w14:textId="77777777" w:rsidTr="008D0E0E">
        <w:trPr>
          <w:jc w:val="center"/>
        </w:trPr>
        <w:tc>
          <w:tcPr>
            <w:tcW w:w="702" w:type="pct"/>
            <w:shd w:val="clear" w:color="auto" w:fill="auto"/>
          </w:tcPr>
          <w:p w14:paraId="6E99D1CC" w14:textId="77777777" w:rsidR="00E05935" w:rsidRPr="000702BF" w:rsidRDefault="00E05935" w:rsidP="00E05935">
            <w:pPr>
              <w:pStyle w:val="TAC"/>
            </w:pPr>
            <w:r w:rsidRPr="000702BF">
              <w:t>6</w:t>
            </w:r>
          </w:p>
        </w:tc>
        <w:tc>
          <w:tcPr>
            <w:tcW w:w="1366" w:type="pct"/>
            <w:tcBorders>
              <w:top w:val="nil"/>
            </w:tcBorders>
            <w:shd w:val="clear" w:color="auto" w:fill="auto"/>
          </w:tcPr>
          <w:p w14:paraId="1E127A98" w14:textId="77777777" w:rsidR="00E05935" w:rsidRPr="000702BF" w:rsidRDefault="00E05935" w:rsidP="00E05935">
            <w:pPr>
              <w:pStyle w:val="TAC"/>
            </w:pPr>
          </w:p>
        </w:tc>
        <w:tc>
          <w:tcPr>
            <w:tcW w:w="1727" w:type="pct"/>
          </w:tcPr>
          <w:p w14:paraId="45F5D9E2" w14:textId="26516A44" w:rsidR="00E05935" w:rsidRPr="000702BF" w:rsidRDefault="00E05935" w:rsidP="00E05935">
            <w:pPr>
              <w:pStyle w:val="TAC"/>
            </w:pPr>
            <w:r w:rsidRPr="000702BF">
              <w:t>DFT-s-OFDM QPSK</w:t>
            </w:r>
          </w:p>
        </w:tc>
        <w:tc>
          <w:tcPr>
            <w:tcW w:w="1205" w:type="pct"/>
            <w:shd w:val="clear" w:color="auto" w:fill="auto"/>
          </w:tcPr>
          <w:p w14:paraId="03B48394" w14:textId="5CB6CAFA" w:rsidR="00E05935" w:rsidRPr="000702BF" w:rsidRDefault="00E05935" w:rsidP="00E05935">
            <w:pPr>
              <w:pStyle w:val="TAC"/>
            </w:pPr>
            <w:r w:rsidRPr="000702BF">
              <w:t>Inner 1RB Right</w:t>
            </w:r>
          </w:p>
        </w:tc>
      </w:tr>
      <w:tr w:rsidR="00E05935" w:rsidRPr="000702BF" w14:paraId="3D872D54" w14:textId="77777777" w:rsidTr="008D0E0E">
        <w:trPr>
          <w:jc w:val="center"/>
        </w:trPr>
        <w:tc>
          <w:tcPr>
            <w:tcW w:w="5000" w:type="pct"/>
            <w:gridSpan w:val="4"/>
            <w:shd w:val="clear" w:color="auto" w:fill="auto"/>
          </w:tcPr>
          <w:p w14:paraId="0F126EC4" w14:textId="3FA37149" w:rsidR="00E05935" w:rsidRPr="000702BF" w:rsidRDefault="00E05935" w:rsidP="00E05935">
            <w:pPr>
              <w:pStyle w:val="TAN"/>
            </w:pPr>
            <w:r w:rsidRPr="000702BF">
              <w:t>NOTE 1:</w:t>
            </w:r>
            <w:r w:rsidRPr="000702BF">
              <w:tab/>
              <w:t>The specific configuration of each RB allocation is defined in Table 6.1-1.</w:t>
            </w:r>
          </w:p>
          <w:p w14:paraId="51301AF6" w14:textId="0C91CFCD" w:rsidR="00E05935" w:rsidRPr="000702BF" w:rsidRDefault="00E05935" w:rsidP="00E05935">
            <w:pPr>
              <w:pStyle w:val="TAN"/>
              <w:rPr>
                <w:lang w:eastAsia="zh-CN"/>
              </w:rPr>
            </w:pPr>
            <w:r w:rsidRPr="000702BF">
              <w:rPr>
                <w:lang w:eastAsia="zh-CN"/>
              </w:rPr>
              <w:t>NOTE 2:</w:t>
            </w:r>
            <w:r w:rsidRPr="000702BF">
              <w:rPr>
                <w:lang w:eastAsia="zh-CN"/>
              </w:rPr>
              <w:tab/>
            </w:r>
            <w:r w:rsidRPr="00B23473">
              <w:rPr>
                <w:rFonts w:eastAsia="DengXian"/>
              </w:rPr>
              <w:t xml:space="preserve">DFT-s-OFDM </w:t>
            </w:r>
            <w:r>
              <w:rPr>
                <w:rFonts w:eastAsia="DengXian"/>
              </w:rPr>
              <w:t>Pi</w:t>
            </w:r>
            <w:r w:rsidRPr="00B23473">
              <w:rPr>
                <w:rFonts w:eastAsia="DengXian"/>
              </w:rPr>
              <w:t>/2 BPSK test applies only for UEs which supports Pi</w:t>
            </w:r>
            <w:r>
              <w:rPr>
                <w:rFonts w:eastAsia="DengXian"/>
              </w:rPr>
              <w:t>/2</w:t>
            </w:r>
            <w:r w:rsidRPr="00B23473">
              <w:rPr>
                <w:rFonts w:eastAsia="DengXian"/>
              </w:rPr>
              <w:t xml:space="preserve"> BPSK in FR1</w:t>
            </w:r>
            <w:r w:rsidRPr="000702BF">
              <w:t>.</w:t>
            </w:r>
          </w:p>
        </w:tc>
      </w:tr>
    </w:tbl>
    <w:p w14:paraId="187A2E14" w14:textId="77777777" w:rsidR="0090021E" w:rsidRPr="000702BF" w:rsidRDefault="0090021E" w:rsidP="00AE4C53"/>
    <w:p w14:paraId="451A7668" w14:textId="587C0E38" w:rsidR="003E1AE8" w:rsidRPr="000702BF" w:rsidRDefault="003E1AE8" w:rsidP="003E1AE8">
      <w:pPr>
        <w:pStyle w:val="B1"/>
      </w:pPr>
      <w:r w:rsidRPr="000702BF">
        <w:t>1.</w:t>
      </w:r>
      <w:r w:rsidRPr="000702BF">
        <w:tab/>
        <w:t>Connect the SS to the UE antenna connectors as shown in TS 38.508-1 [</w:t>
      </w:r>
      <w:r w:rsidR="00530507" w:rsidRPr="000702BF">
        <w:t>12</w:t>
      </w:r>
      <w:r w:rsidRPr="000702BF">
        <w:t xml:space="preserve">] Annex A, Figure A.3.1.1.1 for TE diagram and </w:t>
      </w:r>
      <w:r w:rsidR="00201225">
        <w:t>clause</w:t>
      </w:r>
      <w:r w:rsidRPr="000702BF">
        <w:t xml:space="preserve"> A.3.2 for UE diagram.</w:t>
      </w:r>
    </w:p>
    <w:p w14:paraId="233D42C2" w14:textId="42862D94" w:rsidR="003E1AE8" w:rsidRPr="000702BF" w:rsidRDefault="003E1AE8" w:rsidP="003E1AE8">
      <w:pPr>
        <w:pStyle w:val="B1"/>
      </w:pPr>
      <w:r w:rsidRPr="000702BF">
        <w:t>2.</w:t>
      </w:r>
      <w:r w:rsidRPr="000702BF">
        <w:tab/>
        <w:t>The parameter settings for the cell are set up according to TS 38.508-1 [</w:t>
      </w:r>
      <w:r w:rsidR="00530507" w:rsidRPr="000702BF">
        <w:t>12</w:t>
      </w:r>
      <w:r w:rsidRPr="000702BF">
        <w:t>] subclause 4.4.3.</w:t>
      </w:r>
    </w:p>
    <w:p w14:paraId="0036D131" w14:textId="5F8C9471" w:rsidR="003E1AE8" w:rsidRPr="000702BF" w:rsidRDefault="003E1AE8" w:rsidP="003E1AE8">
      <w:pPr>
        <w:pStyle w:val="B1"/>
      </w:pPr>
      <w:r w:rsidRPr="000702BF">
        <w:t>3.</w:t>
      </w:r>
      <w:r w:rsidRPr="000702BF">
        <w:tab/>
      </w:r>
      <w:r w:rsidR="00E05935" w:rsidRPr="00B23473">
        <w:rPr>
          <w:rFonts w:eastAsia="DengXian"/>
        </w:rPr>
        <w:t xml:space="preserve">Downlink signals are initially set up according to Annex C.0, C.1, C.2, and uplink signals according to TS 38.521-1 [2] Annex G.0, G.1, G.2, </w:t>
      </w:r>
      <w:r w:rsidR="00E05935">
        <w:rPr>
          <w:rFonts w:eastAsia="DengXian"/>
        </w:rPr>
        <w:t xml:space="preserve">and </w:t>
      </w:r>
      <w:r w:rsidR="00E05935" w:rsidRPr="00B23473">
        <w:rPr>
          <w:rFonts w:eastAsia="DengXian"/>
        </w:rPr>
        <w:t>G.3.</w:t>
      </w:r>
      <w:r w:rsidR="00E05935">
        <w:rPr>
          <w:rFonts w:eastAsia="DengXian"/>
        </w:rPr>
        <w:t>1</w:t>
      </w:r>
      <w:r w:rsidRPr="000702BF">
        <w:t>.</w:t>
      </w:r>
    </w:p>
    <w:p w14:paraId="5203E791" w14:textId="77777777" w:rsidR="003E1AE8" w:rsidRPr="000702BF" w:rsidRDefault="003E1AE8" w:rsidP="003E1AE8">
      <w:pPr>
        <w:pStyle w:val="B1"/>
      </w:pPr>
      <w:r w:rsidRPr="000702BF">
        <w:t>4.</w:t>
      </w:r>
      <w:r w:rsidRPr="000702BF">
        <w:tab/>
        <w:t>The UL Reference Measurement Channel is set according to Table 6.2.1.4.1-1.</w:t>
      </w:r>
    </w:p>
    <w:p w14:paraId="7AD78A4D" w14:textId="77777777" w:rsidR="003E1AE8" w:rsidRPr="000702BF" w:rsidRDefault="003E1AE8" w:rsidP="003E1AE8">
      <w:pPr>
        <w:pStyle w:val="B1"/>
      </w:pPr>
      <w:r w:rsidRPr="000702BF">
        <w:t>5.</w:t>
      </w:r>
      <w:r w:rsidRPr="000702BF">
        <w:tab/>
        <w:t>Propagation conditions are set according to Annex B.0.</w:t>
      </w:r>
    </w:p>
    <w:p w14:paraId="0387B49C" w14:textId="2F279A4E" w:rsidR="00C1288A" w:rsidRPr="000702BF" w:rsidRDefault="003E1AE8" w:rsidP="00C1288A">
      <w:pPr>
        <w:pStyle w:val="B1"/>
        <w:rPr>
          <w:rFonts w:eastAsia="Malgun Gothic"/>
          <w:lang w:eastAsia="en-GB"/>
        </w:rPr>
      </w:pPr>
      <w:r w:rsidRPr="000702BF">
        <w:t>6.</w:t>
      </w:r>
      <w:r w:rsidRPr="000702BF">
        <w:tab/>
      </w:r>
      <w:r w:rsidR="00E05935" w:rsidRPr="00B23473">
        <w:rPr>
          <w:rFonts w:eastAsia="Malgun Gothic"/>
          <w:lang w:eastAsia="en-GB"/>
        </w:rPr>
        <w:t xml:space="preserve">UE location according to TS 38.508-1 [12] clause </w:t>
      </w:r>
      <w:r w:rsidR="00E05935">
        <w:rPr>
          <w:rFonts w:eastAsia="Malgun Gothic"/>
          <w:lang w:eastAsia="en-GB"/>
        </w:rPr>
        <w:t>5.6.1</w:t>
      </w:r>
      <w:r w:rsidR="00E05935" w:rsidRPr="00B23473">
        <w:rPr>
          <w:rFonts w:eastAsia="Malgun Gothic"/>
          <w:lang w:eastAsia="en-GB"/>
        </w:rPr>
        <w:t xml:space="preserve"> is provided to the UE through AT commands or any other preconfigured means</w:t>
      </w:r>
      <w:r w:rsidR="00C1288A" w:rsidRPr="000702BF">
        <w:rPr>
          <w:rFonts w:eastAsia="Malgun Gothic"/>
          <w:lang w:eastAsia="en-GB"/>
        </w:rPr>
        <w:t xml:space="preserve">. </w:t>
      </w:r>
    </w:p>
    <w:p w14:paraId="082873E2" w14:textId="77777777" w:rsidR="00C1288A" w:rsidRPr="000702BF" w:rsidRDefault="00C1288A"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39E1B864" w14:textId="2FD14D09" w:rsidR="003E1AE8" w:rsidRPr="000702BF" w:rsidRDefault="00C1288A" w:rsidP="003E1AE8">
      <w:pPr>
        <w:pStyle w:val="B1"/>
      </w:pPr>
      <w:r w:rsidRPr="000702BF">
        <w:t>8.</w:t>
      </w:r>
      <w:r w:rsidRPr="000702BF">
        <w:tab/>
      </w:r>
      <w:r w:rsidR="003E1AE8" w:rsidRPr="000702BF">
        <w:t xml:space="preserve">Ensure the UE is in state RRC_CONNECTED with generic procedure parameters Connectivity </w:t>
      </w:r>
      <w:r w:rsidR="003E1AE8" w:rsidRPr="000702BF">
        <w:rPr>
          <w:i/>
        </w:rPr>
        <w:t>NR</w:t>
      </w:r>
      <w:r w:rsidR="003E1AE8" w:rsidRPr="000702BF">
        <w:t xml:space="preserve">, Connected without release </w:t>
      </w:r>
      <w:r w:rsidR="003E1AE8" w:rsidRPr="000702BF">
        <w:rPr>
          <w:i/>
        </w:rPr>
        <w:t xml:space="preserve">On, </w:t>
      </w:r>
      <w:r w:rsidR="003E1AE8" w:rsidRPr="000702BF">
        <w:t>Test Mode</w:t>
      </w:r>
      <w:r w:rsidR="003E1AE8" w:rsidRPr="000702BF">
        <w:rPr>
          <w:i/>
        </w:rPr>
        <w:t xml:space="preserve"> On </w:t>
      </w:r>
      <w:r w:rsidR="003E1AE8" w:rsidRPr="000702BF">
        <w:t>and Test Loop Function</w:t>
      </w:r>
      <w:r w:rsidR="003E1AE8" w:rsidRPr="000702BF">
        <w:rPr>
          <w:i/>
        </w:rPr>
        <w:t xml:space="preserve"> On</w:t>
      </w:r>
      <w:r w:rsidR="003E1AE8" w:rsidRPr="000702BF">
        <w:t xml:space="preserve"> according to TS 38.508-1 [</w:t>
      </w:r>
      <w:r w:rsidR="00F832ED" w:rsidRPr="000702BF">
        <w:t>12</w:t>
      </w:r>
      <w:r w:rsidR="003E1AE8" w:rsidRPr="000702BF">
        <w:t>] clause 4.5. Message contents are defined in clause 6.2.1.4.3.</w:t>
      </w:r>
    </w:p>
    <w:p w14:paraId="236B9717" w14:textId="77777777" w:rsidR="003E1AE8" w:rsidRPr="000702BF" w:rsidRDefault="003E1AE8" w:rsidP="009D2F95">
      <w:pPr>
        <w:pStyle w:val="Heading5"/>
      </w:pPr>
      <w:bookmarkStart w:id="565" w:name="_Toc27477792"/>
      <w:bookmarkStart w:id="566" w:name="_Toc36226471"/>
      <w:bookmarkStart w:id="567" w:name="_Toc44323726"/>
      <w:bookmarkStart w:id="568" w:name="_Toc52989891"/>
      <w:bookmarkStart w:id="569" w:name="_Toc60823082"/>
      <w:bookmarkStart w:id="570" w:name="_Toc60825004"/>
      <w:bookmarkStart w:id="571" w:name="_Toc69305901"/>
      <w:bookmarkStart w:id="572" w:name="_Toc163738373"/>
      <w:r w:rsidRPr="000702BF">
        <w:t>6.2.1.4.2</w:t>
      </w:r>
      <w:r w:rsidRPr="000702BF">
        <w:tab/>
        <w:t>Test procedure</w:t>
      </w:r>
      <w:bookmarkEnd w:id="565"/>
      <w:bookmarkEnd w:id="566"/>
      <w:bookmarkEnd w:id="567"/>
      <w:bookmarkEnd w:id="568"/>
      <w:bookmarkEnd w:id="569"/>
      <w:bookmarkEnd w:id="570"/>
      <w:bookmarkEnd w:id="571"/>
      <w:bookmarkEnd w:id="572"/>
    </w:p>
    <w:p w14:paraId="7190211F" w14:textId="77777777" w:rsidR="003E1AE8" w:rsidRPr="000702BF" w:rsidRDefault="003E1AE8" w:rsidP="003E1AE8">
      <w:pPr>
        <w:pStyle w:val="B1"/>
      </w:pPr>
      <w:r w:rsidRPr="000702BF">
        <w:t>1.</w:t>
      </w:r>
      <w:r w:rsidRPr="000702BF">
        <w:tab/>
        <w:t>SS sends uplink scheduling information for each UL HARQ process via PDCCH DCI format 0_1 for C_RNTI to schedule the UL RMC according to Table 6.2.1.4.1-1. Since the UE has no payload and no loopback data to send the UE sends uplink MAC padding bits on the UL RMC.</w:t>
      </w:r>
    </w:p>
    <w:p w14:paraId="4153A550" w14:textId="20B16FA0" w:rsidR="003E1AE8" w:rsidRPr="000702BF" w:rsidRDefault="003E1AE8" w:rsidP="003E1AE8">
      <w:pPr>
        <w:pStyle w:val="B1"/>
      </w:pPr>
      <w:r w:rsidRPr="000702BF">
        <w:t>2.</w:t>
      </w:r>
      <w:r w:rsidRPr="000702BF">
        <w:tab/>
        <w:t>Send continuously uplink power control "up" commands in every uplink scheduling information to the UE; allow at least 200</w:t>
      </w:r>
      <w:r w:rsidR="00201225">
        <w:t xml:space="preserve"> </w:t>
      </w:r>
      <w:r w:rsidRPr="000702BF">
        <w:t>ms starting from the first TPC command in this step for the UE to reach P</w:t>
      </w:r>
      <w:r w:rsidRPr="000702BF">
        <w:rPr>
          <w:vertAlign w:val="subscript"/>
        </w:rPr>
        <w:t>UMAX</w:t>
      </w:r>
      <w:r w:rsidRPr="000702BF">
        <w:t xml:space="preserve"> level.</w:t>
      </w:r>
    </w:p>
    <w:p w14:paraId="40F9BC10" w14:textId="2478115A" w:rsidR="003E1AE8" w:rsidRPr="000702BF" w:rsidRDefault="003E1AE8" w:rsidP="003E1AE8">
      <w:pPr>
        <w:pStyle w:val="B1"/>
      </w:pPr>
      <w:r w:rsidRPr="000702BF">
        <w:t>3.</w:t>
      </w:r>
      <w:r w:rsidRPr="000702BF">
        <w:tab/>
        <w:t>Measure the mean power of the UE in the channel bandwidth of the radio access mode. The period of measurement shall be at least the continuous duration of one active sub-frame (</w:t>
      </w:r>
      <w:r w:rsidR="00201225">
        <w:t>1 ms</w:t>
      </w:r>
      <w:r w:rsidRPr="000702BF">
        <w:t xml:space="preserve">) and in the uplink symbols. For TDD symbols with transient periods are not under test. </w:t>
      </w:r>
      <w:bookmarkStart w:id="573" w:name="_Toc27477793"/>
      <w:bookmarkStart w:id="574" w:name="_Toc36226472"/>
      <w:bookmarkStart w:id="575" w:name="_Toc44323727"/>
      <w:bookmarkStart w:id="576" w:name="_Toc52989892"/>
      <w:bookmarkStart w:id="577" w:name="_Toc60823083"/>
      <w:bookmarkStart w:id="578" w:name="_Toc60825005"/>
      <w:bookmarkStart w:id="579" w:name="_Toc69305902"/>
    </w:p>
    <w:p w14:paraId="47B08F06" w14:textId="77777777" w:rsidR="003E1AE8" w:rsidRPr="000702BF" w:rsidRDefault="003E1AE8" w:rsidP="009D2F95">
      <w:pPr>
        <w:pStyle w:val="Heading5"/>
      </w:pPr>
      <w:bookmarkStart w:id="580" w:name="_Toc163738374"/>
      <w:r w:rsidRPr="000702BF">
        <w:t>6.2.1.4.3</w:t>
      </w:r>
      <w:r w:rsidRPr="000702BF">
        <w:tab/>
        <w:t>Message contents</w:t>
      </w:r>
      <w:bookmarkEnd w:id="573"/>
      <w:bookmarkEnd w:id="574"/>
      <w:bookmarkEnd w:id="575"/>
      <w:bookmarkEnd w:id="576"/>
      <w:bookmarkEnd w:id="577"/>
      <w:bookmarkEnd w:id="578"/>
      <w:bookmarkEnd w:id="579"/>
      <w:bookmarkEnd w:id="580"/>
    </w:p>
    <w:p w14:paraId="5B6BB185" w14:textId="04A86C72" w:rsidR="003E1AE8" w:rsidRPr="000702BF" w:rsidRDefault="003E1AE8" w:rsidP="003E1AE8">
      <w:r w:rsidRPr="000702BF">
        <w:t>Message contents are according to TS 38.508-1 [</w:t>
      </w:r>
      <w:r w:rsidR="004E78CA" w:rsidRPr="000702BF">
        <w:t>12</w:t>
      </w:r>
      <w:r w:rsidRPr="000702BF">
        <w:t>] subclause 4.6 and 5.4 with the following exceptions.</w:t>
      </w:r>
    </w:p>
    <w:p w14:paraId="4D861B13" w14:textId="77777777" w:rsidR="003E1AE8" w:rsidRPr="000702BF" w:rsidRDefault="003E1AE8" w:rsidP="003E1AE8">
      <w:pPr>
        <w:pStyle w:val="TH"/>
      </w:pPr>
      <w:r w:rsidRPr="000702BF">
        <w:t xml:space="preserve">Table 6.2.1.4.3-1: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747"/>
      </w:tblGrid>
      <w:tr w:rsidR="003E1AE8" w:rsidRPr="000702BF" w14:paraId="4A4C5EA4" w14:textId="77777777" w:rsidTr="008D0E0E">
        <w:trPr>
          <w:jc w:val="center"/>
        </w:trPr>
        <w:tc>
          <w:tcPr>
            <w:tcW w:w="9747" w:type="dxa"/>
          </w:tcPr>
          <w:p w14:paraId="2CC986FD" w14:textId="12688CA2" w:rsidR="003E1AE8" w:rsidRPr="000702BF" w:rsidRDefault="003E1AE8"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w:t>
            </w:r>
            <w:r w:rsidR="00BC1DC1" w:rsidRPr="000702BF">
              <w:t>12</w:t>
            </w:r>
            <w:r w:rsidRPr="000702BF">
              <w:t>],</w:t>
            </w:r>
            <w:r w:rsidR="008D0E0E" w:rsidRPr="000702BF">
              <w:t xml:space="preserve"> </w:t>
            </w:r>
            <w:r w:rsidRPr="000702BF">
              <w:t>Table</w:t>
            </w:r>
            <w:r w:rsidR="008D0E0E" w:rsidRPr="000702BF">
              <w:t xml:space="preserve"> </w:t>
            </w:r>
            <w:r w:rsidRPr="000702BF">
              <w:t>4.6.3-118</w:t>
            </w:r>
            <w:r w:rsidR="008D0E0E" w:rsidRPr="000702BF">
              <w:t xml:space="preserve"> </w:t>
            </w:r>
            <w:r w:rsidRPr="000702BF">
              <w:t>with</w:t>
            </w:r>
            <w:r w:rsidR="008D0E0E" w:rsidRPr="000702BF">
              <w:t xml:space="preserve"> </w:t>
            </w:r>
            <w:r w:rsidRPr="000702BF">
              <w:t>condition</w:t>
            </w:r>
            <w:r w:rsidR="008D0E0E" w:rsidRPr="000702BF">
              <w:t xml:space="preserve"> </w:t>
            </w:r>
            <w:r w:rsidRPr="000702BF">
              <w:t>TRANSFORM_PRECODER_ENABLED</w:t>
            </w:r>
          </w:p>
        </w:tc>
      </w:tr>
    </w:tbl>
    <w:p w14:paraId="6ED7A566" w14:textId="77777777" w:rsidR="003E1AE8" w:rsidRPr="000702BF" w:rsidRDefault="003E1AE8" w:rsidP="003E1AE8"/>
    <w:p w14:paraId="61F12281" w14:textId="77777777" w:rsidR="003E1AE8" w:rsidRPr="000702BF" w:rsidRDefault="003E1AE8" w:rsidP="009D2F95">
      <w:pPr>
        <w:pStyle w:val="Heading4"/>
      </w:pPr>
      <w:bookmarkStart w:id="581" w:name="_Toc163738375"/>
      <w:r w:rsidRPr="000702BF">
        <w:t>6.2.1.5</w:t>
      </w:r>
      <w:r w:rsidRPr="000702BF">
        <w:tab/>
        <w:t>Test requirement</w:t>
      </w:r>
      <w:bookmarkEnd w:id="581"/>
    </w:p>
    <w:p w14:paraId="7AC590CB" w14:textId="77777777" w:rsidR="003E1AE8" w:rsidRPr="000702BF" w:rsidRDefault="003E1AE8" w:rsidP="003E1AE8">
      <w:r w:rsidRPr="000702BF">
        <w:t>The maximum output power, derived in step 3 shall be within the range prescribed by the nominal maximum output power and tolerance in Table 6.2.1.5-1</w:t>
      </w:r>
      <w:r w:rsidRPr="000702BF">
        <w:rPr>
          <w:rFonts w:eastAsia="SimSun"/>
          <w:lang w:eastAsia="zh-CN"/>
        </w:rPr>
        <w:t xml:space="preserve"> for Power Class 3</w:t>
      </w:r>
      <w:r w:rsidRPr="000702BF">
        <w:t>.</w:t>
      </w:r>
    </w:p>
    <w:p w14:paraId="18DA728C" w14:textId="6F80009C" w:rsidR="003E1AE8" w:rsidRPr="000702BF" w:rsidRDefault="003E1AE8" w:rsidP="00071F95">
      <w:pPr>
        <w:pStyle w:val="TH"/>
      </w:pPr>
      <w:r w:rsidRPr="000702BF">
        <w:t>Table 6.2.1.5-1: Maximum Output Power test requirement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335"/>
        <w:gridCol w:w="2610"/>
        <w:gridCol w:w="2304"/>
      </w:tblGrid>
      <w:tr w:rsidR="00D21047" w:rsidRPr="000702BF" w14:paraId="4F96E144" w14:textId="77777777" w:rsidTr="008D0E0E">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1DB3F336" w14:textId="274E743F" w:rsidR="00D21047" w:rsidRPr="000702BF" w:rsidRDefault="00D21047" w:rsidP="00AE3F12">
            <w:pPr>
              <w:pStyle w:val="TAH"/>
            </w:pPr>
            <w:r w:rsidRPr="000702BF">
              <w:t>NR</w:t>
            </w:r>
            <w:r w:rsidR="008D0E0E" w:rsidRPr="000702BF">
              <w:t xml:space="preserve"> </w:t>
            </w:r>
            <w:r w:rsidRPr="000702BF">
              <w:t>satellite</w:t>
            </w:r>
            <w:r w:rsidR="008D0E0E" w:rsidRPr="000702BF">
              <w:t xml:space="preserve"> </w:t>
            </w:r>
            <w:r w:rsidRPr="000702BF">
              <w:t>band</w:t>
            </w:r>
          </w:p>
        </w:tc>
        <w:tc>
          <w:tcPr>
            <w:tcW w:w="2610" w:type="dxa"/>
            <w:tcBorders>
              <w:top w:val="single" w:sz="4" w:space="0" w:color="auto"/>
              <w:left w:val="single" w:sz="4" w:space="0" w:color="auto"/>
              <w:bottom w:val="single" w:sz="4" w:space="0" w:color="auto"/>
              <w:right w:val="single" w:sz="4" w:space="0" w:color="auto"/>
            </w:tcBorders>
          </w:tcPr>
          <w:p w14:paraId="1B861684" w14:textId="77FF7D29" w:rsidR="00D21047" w:rsidRPr="000702BF" w:rsidRDefault="00D21047" w:rsidP="00AE3F12">
            <w:pPr>
              <w:pStyle w:val="TAH"/>
            </w:pPr>
            <w:r w:rsidRPr="000702BF">
              <w:t>Class</w:t>
            </w:r>
            <w:r w:rsidR="008D0E0E" w:rsidRPr="000702BF">
              <w:t xml:space="preserve"> </w:t>
            </w:r>
            <w:r w:rsidRPr="000702BF">
              <w:t>3</w:t>
            </w:r>
            <w:r w:rsidR="008D0E0E" w:rsidRPr="000702BF">
              <w:t xml:space="preserve"> </w:t>
            </w:r>
            <w:r w:rsidRPr="000702BF">
              <w:t>(dBm)</w:t>
            </w:r>
          </w:p>
        </w:tc>
        <w:tc>
          <w:tcPr>
            <w:tcW w:w="2304" w:type="dxa"/>
            <w:tcBorders>
              <w:top w:val="single" w:sz="4" w:space="0" w:color="auto"/>
              <w:left w:val="single" w:sz="4" w:space="0" w:color="auto"/>
              <w:bottom w:val="single" w:sz="4" w:space="0" w:color="auto"/>
              <w:right w:val="single" w:sz="4" w:space="0" w:color="auto"/>
            </w:tcBorders>
            <w:hideMark/>
          </w:tcPr>
          <w:p w14:paraId="021A8CC4" w14:textId="6245882D" w:rsidR="00D21047" w:rsidRPr="000702BF" w:rsidRDefault="00D21047" w:rsidP="00AE3F12">
            <w:pPr>
              <w:pStyle w:val="TAH"/>
            </w:pPr>
            <w:r w:rsidRPr="000702BF">
              <w:t>Tolerance</w:t>
            </w:r>
            <w:r w:rsidR="008D0E0E" w:rsidRPr="000702BF">
              <w:t xml:space="preserve"> </w:t>
            </w:r>
            <w:r w:rsidRPr="000702BF">
              <w:t>(dB)</w:t>
            </w:r>
          </w:p>
        </w:tc>
      </w:tr>
      <w:tr w:rsidR="00E05935" w:rsidRPr="000702BF" w14:paraId="6D4F9222" w14:textId="77777777" w:rsidTr="008D0E0E">
        <w:trPr>
          <w:jc w:val="center"/>
        </w:trPr>
        <w:tc>
          <w:tcPr>
            <w:tcW w:w="2335" w:type="dxa"/>
            <w:tcBorders>
              <w:top w:val="single" w:sz="4" w:space="0" w:color="auto"/>
              <w:left w:val="single" w:sz="4" w:space="0" w:color="auto"/>
              <w:bottom w:val="single" w:sz="4" w:space="0" w:color="auto"/>
              <w:right w:val="single" w:sz="4" w:space="0" w:color="auto"/>
            </w:tcBorders>
            <w:vAlign w:val="center"/>
          </w:tcPr>
          <w:p w14:paraId="6A4CD208" w14:textId="1D57615A" w:rsidR="00E05935" w:rsidRPr="000702BF" w:rsidRDefault="00E05935" w:rsidP="00E05935">
            <w:pPr>
              <w:pStyle w:val="TAC"/>
            </w:pPr>
            <w:r>
              <w:rPr>
                <w:rFonts w:eastAsia="DengXian"/>
              </w:rPr>
              <w:t>n256</w:t>
            </w:r>
          </w:p>
        </w:tc>
        <w:tc>
          <w:tcPr>
            <w:tcW w:w="2610" w:type="dxa"/>
            <w:tcBorders>
              <w:top w:val="single" w:sz="4" w:space="0" w:color="auto"/>
              <w:left w:val="single" w:sz="4" w:space="0" w:color="auto"/>
              <w:bottom w:val="single" w:sz="4" w:space="0" w:color="auto"/>
              <w:right w:val="single" w:sz="4" w:space="0" w:color="auto"/>
            </w:tcBorders>
            <w:vAlign w:val="center"/>
          </w:tcPr>
          <w:p w14:paraId="20227611" w14:textId="4A0784FE" w:rsidR="00E05935" w:rsidRPr="000702BF" w:rsidRDefault="00E05935" w:rsidP="00E05935">
            <w:pPr>
              <w:pStyle w:val="TAC"/>
            </w:pPr>
            <w:r w:rsidRPr="00B23473">
              <w:rPr>
                <w:rFonts w:eastAsia="DengXian"/>
              </w:rPr>
              <w:t>23</w:t>
            </w:r>
          </w:p>
        </w:tc>
        <w:tc>
          <w:tcPr>
            <w:tcW w:w="2304" w:type="dxa"/>
            <w:tcBorders>
              <w:top w:val="single" w:sz="4" w:space="0" w:color="auto"/>
              <w:left w:val="single" w:sz="4" w:space="0" w:color="auto"/>
              <w:bottom w:val="single" w:sz="4" w:space="0" w:color="auto"/>
              <w:right w:val="single" w:sz="4" w:space="0" w:color="auto"/>
            </w:tcBorders>
          </w:tcPr>
          <w:p w14:paraId="65183900" w14:textId="3C3E8A52" w:rsidR="00E05935" w:rsidRPr="000702BF" w:rsidRDefault="00E05935" w:rsidP="00E05935">
            <w:pPr>
              <w:pStyle w:val="TAC"/>
            </w:pPr>
            <w:r w:rsidRPr="00B23473">
              <w:rPr>
                <w:rFonts w:eastAsia="DengXian"/>
              </w:rPr>
              <w:t>±</w:t>
            </w:r>
            <w:r>
              <w:rPr>
                <w:rFonts w:eastAsia="DengXian"/>
              </w:rPr>
              <w:t>(2+</w:t>
            </w:r>
            <w:r w:rsidRPr="00B23473">
              <w:rPr>
                <w:rFonts w:eastAsia="DengXian"/>
              </w:rPr>
              <w:t>TT</w:t>
            </w:r>
            <w:r>
              <w:rPr>
                <w:rFonts w:eastAsia="DengXian"/>
              </w:rPr>
              <w:t>)</w:t>
            </w:r>
          </w:p>
        </w:tc>
      </w:tr>
      <w:tr w:rsidR="00E05935" w:rsidRPr="000702BF" w14:paraId="4F52453E" w14:textId="77777777" w:rsidTr="008D0E0E">
        <w:trPr>
          <w:jc w:val="center"/>
        </w:trPr>
        <w:tc>
          <w:tcPr>
            <w:tcW w:w="2335" w:type="dxa"/>
            <w:tcBorders>
              <w:top w:val="single" w:sz="4" w:space="0" w:color="auto"/>
              <w:left w:val="single" w:sz="4" w:space="0" w:color="auto"/>
              <w:bottom w:val="single" w:sz="4" w:space="0" w:color="auto"/>
              <w:right w:val="single" w:sz="4" w:space="0" w:color="auto"/>
            </w:tcBorders>
            <w:vAlign w:val="center"/>
          </w:tcPr>
          <w:p w14:paraId="20A61A17" w14:textId="464D3059" w:rsidR="00E05935" w:rsidRPr="000702BF" w:rsidRDefault="00E05935" w:rsidP="00E05935">
            <w:pPr>
              <w:pStyle w:val="TAC"/>
            </w:pPr>
            <w:r>
              <w:rPr>
                <w:rFonts w:eastAsia="DengXian"/>
              </w:rPr>
              <w:t>n255</w:t>
            </w:r>
          </w:p>
        </w:tc>
        <w:tc>
          <w:tcPr>
            <w:tcW w:w="2610" w:type="dxa"/>
            <w:tcBorders>
              <w:top w:val="single" w:sz="4" w:space="0" w:color="auto"/>
              <w:left w:val="single" w:sz="4" w:space="0" w:color="auto"/>
              <w:bottom w:val="single" w:sz="4" w:space="0" w:color="auto"/>
              <w:right w:val="single" w:sz="4" w:space="0" w:color="auto"/>
            </w:tcBorders>
            <w:vAlign w:val="center"/>
          </w:tcPr>
          <w:p w14:paraId="1F43A206" w14:textId="45C57C4D" w:rsidR="00E05935" w:rsidRPr="000702BF" w:rsidRDefault="00E05935" w:rsidP="00E05935">
            <w:pPr>
              <w:pStyle w:val="TAC"/>
            </w:pPr>
            <w:r w:rsidRPr="00B23473">
              <w:rPr>
                <w:rFonts w:eastAsia="DengXian"/>
              </w:rPr>
              <w:t>23</w:t>
            </w:r>
          </w:p>
        </w:tc>
        <w:tc>
          <w:tcPr>
            <w:tcW w:w="2304" w:type="dxa"/>
            <w:tcBorders>
              <w:top w:val="single" w:sz="4" w:space="0" w:color="auto"/>
              <w:left w:val="single" w:sz="4" w:space="0" w:color="auto"/>
              <w:bottom w:val="single" w:sz="4" w:space="0" w:color="auto"/>
              <w:right w:val="single" w:sz="4" w:space="0" w:color="auto"/>
            </w:tcBorders>
          </w:tcPr>
          <w:p w14:paraId="00AB8677" w14:textId="1A44A7E4" w:rsidR="00E05935" w:rsidRPr="000702BF" w:rsidRDefault="00E05935" w:rsidP="00E05935">
            <w:pPr>
              <w:pStyle w:val="TAC"/>
            </w:pPr>
            <w:r w:rsidRPr="00B23473">
              <w:rPr>
                <w:rFonts w:eastAsia="DengXian"/>
              </w:rPr>
              <w:t>±</w:t>
            </w:r>
            <w:r>
              <w:rPr>
                <w:rFonts w:eastAsia="DengXian"/>
              </w:rPr>
              <w:t>(2+</w:t>
            </w:r>
            <w:r w:rsidRPr="00B23473">
              <w:rPr>
                <w:rFonts w:eastAsia="DengXian"/>
              </w:rPr>
              <w:t>TT</w:t>
            </w:r>
            <w:r>
              <w:rPr>
                <w:rFonts w:eastAsia="DengXian"/>
              </w:rPr>
              <w:t>)</w:t>
            </w:r>
          </w:p>
        </w:tc>
      </w:tr>
      <w:tr w:rsidR="00E05935" w:rsidRPr="000702BF" w14:paraId="0D8E4A54" w14:textId="77777777" w:rsidTr="008D0E0E">
        <w:trPr>
          <w:jc w:val="center"/>
        </w:trPr>
        <w:tc>
          <w:tcPr>
            <w:tcW w:w="7249" w:type="dxa"/>
            <w:gridSpan w:val="3"/>
            <w:tcBorders>
              <w:top w:val="single" w:sz="4" w:space="0" w:color="auto"/>
              <w:left w:val="single" w:sz="4" w:space="0" w:color="auto"/>
              <w:bottom w:val="single" w:sz="4" w:space="0" w:color="auto"/>
              <w:right w:val="single" w:sz="4" w:space="0" w:color="auto"/>
            </w:tcBorders>
            <w:vAlign w:val="center"/>
            <w:hideMark/>
          </w:tcPr>
          <w:p w14:paraId="22373657" w14:textId="58D0FA52" w:rsidR="00E05935" w:rsidRPr="000702BF" w:rsidRDefault="00E05935" w:rsidP="00E05935">
            <w:pPr>
              <w:pStyle w:val="TAN"/>
            </w:pPr>
            <w:r w:rsidRPr="000702BF">
              <w:t>NOTE 1:</w:t>
            </w:r>
            <w:r w:rsidRPr="000702BF">
              <w:tab/>
              <w:t>P</w:t>
            </w:r>
            <w:r w:rsidRPr="000702BF">
              <w:rPr>
                <w:vertAlign w:val="subscript"/>
              </w:rPr>
              <w:t>PowerClass</w:t>
            </w:r>
            <w:r w:rsidRPr="000702BF">
              <w:t xml:space="preserve"> is the maximum UE power specified without taking into account the tolerance </w:t>
            </w:r>
          </w:p>
          <w:p w14:paraId="3B2C6C3E" w14:textId="46786616" w:rsidR="00E05935" w:rsidRPr="000702BF" w:rsidRDefault="00E05935" w:rsidP="00E05935">
            <w:pPr>
              <w:pStyle w:val="TAN"/>
            </w:pPr>
            <w:r w:rsidRPr="000702BF">
              <w:t>NOTE 2:</w:t>
            </w:r>
            <w:r w:rsidRPr="000702BF">
              <w:tab/>
              <w:t>Power class 3 is default power class unless otherwise stated</w:t>
            </w:r>
          </w:p>
          <w:p w14:paraId="324148B0" w14:textId="75317F8C" w:rsidR="00E05935" w:rsidRPr="000702BF" w:rsidRDefault="00E05935" w:rsidP="00E05935">
            <w:pPr>
              <w:pStyle w:val="TAN"/>
            </w:pPr>
            <w:r w:rsidRPr="000702BF">
              <w:t>NOTE 3:</w:t>
            </w:r>
            <w:r w:rsidRPr="000702BF">
              <w:tab/>
            </w:r>
            <w:r w:rsidRPr="000702BF">
              <w:rPr>
                <w:szCs w:val="18"/>
                <w:lang w:eastAsia="fr-FR"/>
              </w:rPr>
              <w:t>TT for each frequency and channel bandwidth is specified in Table 6.2.1.5-2</w:t>
            </w:r>
          </w:p>
        </w:tc>
      </w:tr>
    </w:tbl>
    <w:p w14:paraId="65AC5C60" w14:textId="49F89511" w:rsidR="00D21047" w:rsidRPr="000702BF" w:rsidRDefault="00D21047" w:rsidP="00AE4C53"/>
    <w:p w14:paraId="6C05D3D0" w14:textId="77777777" w:rsidR="002F0C64" w:rsidRPr="000702BF" w:rsidRDefault="002F0C64" w:rsidP="00CD1DFB">
      <w:pPr>
        <w:pStyle w:val="TH"/>
      </w:pPr>
      <w:r w:rsidRPr="000702BF">
        <w:t>Table 6.2.1.5-2: Test Tolerance (UE maximum output power)</w:t>
      </w:r>
    </w:p>
    <w:p w14:paraId="607B9939" w14:textId="36615527" w:rsidR="002F0C64" w:rsidRDefault="001F2C3F" w:rsidP="002F0C64">
      <w:pPr>
        <w:pStyle w:val="TH"/>
        <w:rPr>
          <w:bCs/>
        </w:rPr>
      </w:pPr>
      <w:r>
        <w:rPr>
          <w:bCs/>
        </w:rPr>
        <w:t>TBD</w:t>
      </w:r>
    </w:p>
    <w:p w14:paraId="30FA7F31" w14:textId="77777777" w:rsidR="001F2C3F" w:rsidRPr="000702BF" w:rsidRDefault="001F2C3F" w:rsidP="001F2C3F"/>
    <w:p w14:paraId="14E587BB" w14:textId="14EE4E33" w:rsidR="00F24F0C" w:rsidRPr="000702BF" w:rsidRDefault="00F24F0C" w:rsidP="00F24F0C">
      <w:pPr>
        <w:pStyle w:val="Heading3"/>
      </w:pPr>
      <w:bookmarkStart w:id="582" w:name="_Toc27477795"/>
      <w:bookmarkStart w:id="583" w:name="_Toc36226474"/>
      <w:bookmarkStart w:id="584" w:name="_Toc44323729"/>
      <w:bookmarkStart w:id="585" w:name="_Toc52989894"/>
      <w:bookmarkStart w:id="586" w:name="_Toc60823085"/>
      <w:bookmarkStart w:id="587" w:name="_Toc60825007"/>
      <w:bookmarkStart w:id="588" w:name="_Toc69305904"/>
      <w:bookmarkStart w:id="589" w:name="_Toc69309748"/>
      <w:bookmarkStart w:id="590" w:name="_Toc76020060"/>
      <w:bookmarkStart w:id="591" w:name="_Toc83720530"/>
      <w:bookmarkStart w:id="592" w:name="_Toc90916384"/>
      <w:bookmarkStart w:id="593" w:name="_Toc90916581"/>
      <w:bookmarkStart w:id="594" w:name="_Toc90917337"/>
      <w:bookmarkStart w:id="595" w:name="_Toc137543587"/>
      <w:bookmarkStart w:id="596" w:name="_Toc163738376"/>
      <w:r w:rsidRPr="000702BF">
        <w:t>6.2.2</w:t>
      </w:r>
      <w:r w:rsidRPr="000702BF">
        <w:tab/>
        <w:t>UE maximum output power reduction</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14:paraId="4494BB6B" w14:textId="7DBA3898" w:rsidR="00F24F0C" w:rsidRPr="000702BF" w:rsidRDefault="00F24F0C" w:rsidP="00F24F0C">
      <w:pPr>
        <w:pStyle w:val="EditorsNote"/>
      </w:pPr>
      <w:r w:rsidRPr="000702BF">
        <w:t>Editor</w:t>
      </w:r>
      <w:r w:rsidR="0002370F" w:rsidRPr="000702BF">
        <w:t>'</w:t>
      </w:r>
      <w:r w:rsidRPr="000702BF">
        <w:t>s Note: This clause is incomplete. The following aspects are either missing or not yet determined:</w:t>
      </w:r>
    </w:p>
    <w:p w14:paraId="18E6D157" w14:textId="77777777" w:rsidR="00F24F0C" w:rsidRPr="000702BF" w:rsidRDefault="00F24F0C" w:rsidP="00F24F0C">
      <w:pPr>
        <w:pStyle w:val="EditorsNote"/>
      </w:pPr>
      <w:r w:rsidRPr="000702BF">
        <w:t>- Addition to applicability spec is pending</w:t>
      </w:r>
    </w:p>
    <w:p w14:paraId="69F9A56F" w14:textId="7790C5E5" w:rsidR="00F24F0C" w:rsidRPr="000702BF" w:rsidRDefault="00F24F0C" w:rsidP="00F24F0C">
      <w:pPr>
        <w:pStyle w:val="EditorsNote"/>
      </w:pPr>
      <w:r w:rsidRPr="000702BF">
        <w:t xml:space="preserve">- Initial condition and call setup procedure to support NR satellite access is </w:t>
      </w:r>
      <w:r w:rsidR="008B19AB">
        <w:t>to be updated</w:t>
      </w:r>
    </w:p>
    <w:p w14:paraId="294C8152" w14:textId="78D63FB7" w:rsidR="00F24F0C" w:rsidRPr="000702BF" w:rsidRDefault="00F24F0C" w:rsidP="00F24F0C">
      <w:pPr>
        <w:pStyle w:val="EditorsNote"/>
      </w:pPr>
      <w:r w:rsidRPr="000702BF">
        <w:t xml:space="preserve">- Message exceptions specific to satellite access is </w:t>
      </w:r>
      <w:r w:rsidR="008B19AB">
        <w:t>to be updated</w:t>
      </w:r>
    </w:p>
    <w:p w14:paraId="42C2741D" w14:textId="3FF2EF56" w:rsidR="00F24F0C" w:rsidRPr="000702BF" w:rsidRDefault="00F24F0C" w:rsidP="00071F95">
      <w:pPr>
        <w:pStyle w:val="EditorsNote"/>
      </w:pPr>
      <w:r w:rsidRPr="000702BF">
        <w:t xml:space="preserve">- Annex F MU/TT is </w:t>
      </w:r>
      <w:r w:rsidR="008B19AB">
        <w:t>to be updated</w:t>
      </w:r>
    </w:p>
    <w:p w14:paraId="0BF0CA0B" w14:textId="263F888D" w:rsidR="005731FC" w:rsidRPr="000702BF" w:rsidRDefault="005731FC" w:rsidP="00071F95">
      <w:pPr>
        <w:pStyle w:val="EditorsNote"/>
        <w:rPr>
          <w:lang w:eastAsia="zh-TW"/>
        </w:rPr>
      </w:pPr>
      <w:r w:rsidRPr="000702BF">
        <w:t xml:space="preserve">- Verification of UE frequency pre-compensation is </w:t>
      </w:r>
      <w:r w:rsidR="008B19AB">
        <w:t>to be updated</w:t>
      </w:r>
    </w:p>
    <w:p w14:paraId="38ED61FD" w14:textId="77777777" w:rsidR="00F24F0C" w:rsidRPr="000702BF" w:rsidRDefault="00F24F0C" w:rsidP="009D2F95">
      <w:pPr>
        <w:pStyle w:val="Heading4"/>
      </w:pPr>
      <w:bookmarkStart w:id="597" w:name="_Toc27477796"/>
      <w:bookmarkStart w:id="598" w:name="_Toc36226475"/>
      <w:bookmarkStart w:id="599" w:name="_Toc44323730"/>
      <w:bookmarkStart w:id="600" w:name="_Toc52989895"/>
      <w:bookmarkStart w:id="601" w:name="_Toc60823086"/>
      <w:bookmarkStart w:id="602" w:name="_Toc60825008"/>
      <w:bookmarkStart w:id="603" w:name="_Toc69305905"/>
      <w:bookmarkStart w:id="604" w:name="_Toc163738377"/>
      <w:r w:rsidRPr="000702BF">
        <w:t>6.2.2.1</w:t>
      </w:r>
      <w:r w:rsidRPr="000702BF">
        <w:tab/>
        <w:t>Test purpose</w:t>
      </w:r>
      <w:bookmarkEnd w:id="597"/>
      <w:bookmarkEnd w:id="598"/>
      <w:bookmarkEnd w:id="599"/>
      <w:bookmarkEnd w:id="600"/>
      <w:bookmarkEnd w:id="601"/>
      <w:bookmarkEnd w:id="602"/>
      <w:bookmarkEnd w:id="603"/>
      <w:bookmarkEnd w:id="604"/>
    </w:p>
    <w:p w14:paraId="05D4FE81" w14:textId="77777777" w:rsidR="00F24F0C" w:rsidRPr="000702BF" w:rsidRDefault="00F24F0C" w:rsidP="00F24F0C">
      <w:r w:rsidRPr="000702BF">
        <w:t>The number of RB identified in Table 6.2.</w:t>
      </w:r>
      <w:r w:rsidRPr="000702BF">
        <w:rPr>
          <w:lang w:eastAsia="zh-CN"/>
        </w:rPr>
        <w:t>2</w:t>
      </w:r>
      <w:r w:rsidRPr="000702BF">
        <w:t>.3-1 is based on meeting the requirements for adjacent channel leakage ratio and the maximum power reduction (MPR) due to Cubic Metric (CM).</w:t>
      </w:r>
    </w:p>
    <w:p w14:paraId="57345B4D" w14:textId="77777777" w:rsidR="00F24F0C" w:rsidRPr="000702BF" w:rsidRDefault="00F24F0C" w:rsidP="009D2F95">
      <w:pPr>
        <w:pStyle w:val="Heading4"/>
      </w:pPr>
      <w:bookmarkStart w:id="605" w:name="_Toc27477797"/>
      <w:bookmarkStart w:id="606" w:name="_Toc36226476"/>
      <w:bookmarkStart w:id="607" w:name="_Toc44323731"/>
      <w:bookmarkStart w:id="608" w:name="_Toc52989896"/>
      <w:bookmarkStart w:id="609" w:name="_Toc60823087"/>
      <w:bookmarkStart w:id="610" w:name="_Toc60825009"/>
      <w:bookmarkStart w:id="611" w:name="_Toc69305906"/>
      <w:bookmarkStart w:id="612" w:name="_Toc163738378"/>
      <w:r w:rsidRPr="000702BF">
        <w:t>6.2.2.2</w:t>
      </w:r>
      <w:r w:rsidRPr="000702BF">
        <w:tab/>
        <w:t>Test applicability</w:t>
      </w:r>
      <w:bookmarkEnd w:id="605"/>
      <w:bookmarkEnd w:id="606"/>
      <w:bookmarkEnd w:id="607"/>
      <w:bookmarkEnd w:id="608"/>
      <w:bookmarkEnd w:id="609"/>
      <w:bookmarkEnd w:id="610"/>
      <w:bookmarkEnd w:id="611"/>
      <w:bookmarkEnd w:id="612"/>
    </w:p>
    <w:p w14:paraId="0E9F7AE8" w14:textId="77777777" w:rsidR="00F24F0C" w:rsidRPr="000702BF" w:rsidRDefault="00F24F0C" w:rsidP="00F24F0C">
      <w:pPr>
        <w:rPr>
          <w:lang w:eastAsia="zh-CN"/>
        </w:rPr>
      </w:pPr>
      <w:r w:rsidRPr="000702BF">
        <w:t>The requirements of this test apply to all types of NR Power Class 3 UE release 17 and forward that support satellite access operation.</w:t>
      </w:r>
    </w:p>
    <w:p w14:paraId="173AD945" w14:textId="76D98B13" w:rsidR="00F24F0C" w:rsidRPr="000702BF" w:rsidRDefault="00F24F0C" w:rsidP="00F24F0C">
      <w:pPr>
        <w:pStyle w:val="NO"/>
      </w:pPr>
      <w:r w:rsidRPr="000702BF">
        <w:t>NOTE:</w:t>
      </w:r>
      <w:r w:rsidRPr="000702BF">
        <w:tab/>
        <w:t xml:space="preserve">Test execution </w:t>
      </w:r>
      <w:r w:rsidRPr="000702BF">
        <w:rPr>
          <w:lang w:eastAsia="zh-CN"/>
        </w:rPr>
        <w:t xml:space="preserve">is </w:t>
      </w:r>
      <w:r w:rsidRPr="000702BF">
        <w:t xml:space="preserve">not necessary if TS 38.521-5 </w:t>
      </w:r>
      <w:r w:rsidR="00201225">
        <w:t xml:space="preserve">clause </w:t>
      </w:r>
      <w:r w:rsidRPr="000702BF">
        <w:rPr>
          <w:lang w:eastAsia="zh-CN"/>
        </w:rPr>
        <w:t>6.5.2.4.1</w:t>
      </w:r>
      <w:r w:rsidRPr="000702BF">
        <w:t xml:space="preserve"> is executed.</w:t>
      </w:r>
    </w:p>
    <w:p w14:paraId="47ADEE61" w14:textId="77777777" w:rsidR="00F24F0C" w:rsidRPr="000702BF" w:rsidRDefault="00F24F0C" w:rsidP="009D2F95">
      <w:pPr>
        <w:pStyle w:val="Heading4"/>
      </w:pPr>
      <w:bookmarkStart w:id="613" w:name="_Toc27477798"/>
      <w:bookmarkStart w:id="614" w:name="_Toc36226477"/>
      <w:bookmarkStart w:id="615" w:name="_Toc44323732"/>
      <w:bookmarkStart w:id="616" w:name="_Toc52989897"/>
      <w:bookmarkStart w:id="617" w:name="_Toc60823088"/>
      <w:bookmarkStart w:id="618" w:name="_Toc60825010"/>
      <w:bookmarkStart w:id="619" w:name="_Toc69305907"/>
      <w:bookmarkStart w:id="620" w:name="_Toc163738379"/>
      <w:r w:rsidRPr="000702BF">
        <w:t>6.2.2.3</w:t>
      </w:r>
      <w:r w:rsidRPr="000702BF">
        <w:tab/>
        <w:t>Minimum conformance requirements</w:t>
      </w:r>
      <w:bookmarkEnd w:id="613"/>
      <w:bookmarkEnd w:id="614"/>
      <w:bookmarkEnd w:id="615"/>
      <w:bookmarkEnd w:id="616"/>
      <w:bookmarkEnd w:id="617"/>
      <w:bookmarkEnd w:id="618"/>
      <w:bookmarkEnd w:id="619"/>
      <w:bookmarkEnd w:id="620"/>
    </w:p>
    <w:p w14:paraId="769ECF8F" w14:textId="77777777" w:rsidR="00F24F0C" w:rsidRPr="000702BF" w:rsidRDefault="00F24F0C" w:rsidP="00F24F0C">
      <w:r w:rsidRPr="000702BF">
        <w:t>UE is allowed to reduce the maximum output power due to higher order modulations and transmit bandwidth configurations. For UE power class 3, the allowed maximum power reduction (MPR) is defined in</w:t>
      </w:r>
      <w:r w:rsidRPr="000702BF">
        <w:rPr>
          <w:rFonts w:eastAsia="DengXian"/>
          <w:lang w:eastAsia="zh-CN"/>
        </w:rPr>
        <w:t xml:space="preserve"> </w:t>
      </w:r>
      <w:r w:rsidRPr="000702BF">
        <w:t>Table 6.2.2</w:t>
      </w:r>
      <w:r w:rsidRPr="000702BF">
        <w:rPr>
          <w:rFonts w:eastAsia="DengXian"/>
          <w:lang w:eastAsia="zh-CN"/>
        </w:rPr>
        <w:t>.3</w:t>
      </w:r>
      <w:r w:rsidRPr="000702BF">
        <w:t>-1 for channel bandwidths ≤ 100 MHz. T</w:t>
      </w:r>
      <w:r w:rsidRPr="000702BF">
        <w:rPr>
          <w:lang w:eastAsia="zh-CN"/>
        </w:rPr>
        <w:t>he ∆MPR</w:t>
      </w:r>
      <w:r w:rsidRPr="000702BF">
        <w:t xml:space="preserve"> is set to zero.</w:t>
      </w:r>
    </w:p>
    <w:p w14:paraId="458D965D" w14:textId="77777777" w:rsidR="00F24F0C" w:rsidRPr="000702BF" w:rsidRDefault="00F24F0C" w:rsidP="00F24F0C">
      <w:pPr>
        <w:rPr>
          <w:snapToGrid w:val="0"/>
        </w:rPr>
      </w:pPr>
      <w:r w:rsidRPr="000702BF">
        <w:t>The allowed MPR for SRS, PUCCH formats 0, 1, 3 and 4, and PRACH shall be as specified for QPSK modulated DFT-s-OFDM of equivalent RB allocation. The allowed MPR for PUCCH format 2 shall be as specified for QPSK modulated CP-OFDM of equivalent RB allocation.</w:t>
      </w:r>
    </w:p>
    <w:p w14:paraId="63CE3989" w14:textId="77777777" w:rsidR="00F24F0C" w:rsidRPr="000702BF" w:rsidRDefault="00F24F0C" w:rsidP="00F24F0C">
      <w:pPr>
        <w:pStyle w:val="TH"/>
      </w:pPr>
      <w:r w:rsidRPr="000702BF">
        <w:t xml:space="preserve">Table 6.2.2.3-1: Maximum power reduction (MPR) for power </w:t>
      </w:r>
      <w:r w:rsidRPr="000702BF">
        <w:rPr>
          <w:lang w:eastAsia="zh-CN"/>
        </w:rPr>
        <w:t>class</w:t>
      </w:r>
      <w:r w:rsidRPr="000702BF">
        <w:t xml:space="preserve">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153"/>
        <w:gridCol w:w="1154"/>
        <w:gridCol w:w="2097"/>
        <w:gridCol w:w="2097"/>
        <w:gridCol w:w="2071"/>
      </w:tblGrid>
      <w:tr w:rsidR="00F24F0C" w:rsidRPr="000702BF" w14:paraId="0DFEBBAF" w14:textId="77777777" w:rsidTr="008D0E0E">
        <w:trPr>
          <w:jc w:val="center"/>
        </w:trPr>
        <w:tc>
          <w:tcPr>
            <w:tcW w:w="2307" w:type="dxa"/>
            <w:gridSpan w:val="2"/>
            <w:vMerge w:val="restart"/>
            <w:tcBorders>
              <w:top w:val="single" w:sz="4" w:space="0" w:color="auto"/>
              <w:left w:val="single" w:sz="4" w:space="0" w:color="auto"/>
              <w:bottom w:val="single" w:sz="4" w:space="0" w:color="auto"/>
              <w:right w:val="single" w:sz="4" w:space="0" w:color="auto"/>
            </w:tcBorders>
            <w:hideMark/>
          </w:tcPr>
          <w:p w14:paraId="79822F1B" w14:textId="77777777" w:rsidR="00F24F0C" w:rsidRPr="000702BF" w:rsidRDefault="00F24F0C" w:rsidP="00AE3F12">
            <w:pPr>
              <w:pStyle w:val="TAH"/>
            </w:pPr>
            <w:r w:rsidRPr="000702BF">
              <w:t>Modulation</w:t>
            </w:r>
          </w:p>
        </w:tc>
        <w:tc>
          <w:tcPr>
            <w:tcW w:w="6251" w:type="dxa"/>
            <w:gridSpan w:val="3"/>
            <w:tcBorders>
              <w:top w:val="single" w:sz="4" w:space="0" w:color="auto"/>
              <w:left w:val="single" w:sz="4" w:space="0" w:color="auto"/>
              <w:bottom w:val="single" w:sz="4" w:space="0" w:color="auto"/>
              <w:right w:val="single" w:sz="4" w:space="0" w:color="auto"/>
            </w:tcBorders>
          </w:tcPr>
          <w:p w14:paraId="1256260F" w14:textId="51F2B601" w:rsidR="00F24F0C" w:rsidRPr="000702BF" w:rsidRDefault="00F24F0C" w:rsidP="00AE3F12">
            <w:pPr>
              <w:pStyle w:val="TAH"/>
            </w:pPr>
            <w:r w:rsidRPr="000702BF">
              <w:t>MPR</w:t>
            </w:r>
            <w:r w:rsidR="008D0E0E" w:rsidRPr="000702BF">
              <w:t xml:space="preserve"> </w:t>
            </w:r>
            <w:r w:rsidRPr="000702BF">
              <w:t>(dB)</w:t>
            </w:r>
          </w:p>
        </w:tc>
      </w:tr>
      <w:tr w:rsidR="00F24F0C" w:rsidRPr="000702BF" w14:paraId="6BBA1D2D" w14:textId="77777777" w:rsidTr="008D0E0E">
        <w:trPr>
          <w:jc w:val="center"/>
        </w:trPr>
        <w:tc>
          <w:tcPr>
            <w:tcW w:w="2307" w:type="dxa"/>
            <w:gridSpan w:val="2"/>
            <w:vMerge/>
            <w:tcBorders>
              <w:top w:val="single" w:sz="4" w:space="0" w:color="auto"/>
              <w:left w:val="single" w:sz="4" w:space="0" w:color="auto"/>
              <w:bottom w:val="single" w:sz="4" w:space="0" w:color="auto"/>
              <w:right w:val="single" w:sz="4" w:space="0" w:color="auto"/>
            </w:tcBorders>
            <w:vAlign w:val="center"/>
            <w:hideMark/>
          </w:tcPr>
          <w:p w14:paraId="0072DED4" w14:textId="77777777" w:rsidR="00F24F0C" w:rsidRPr="000702BF" w:rsidRDefault="00F24F0C" w:rsidP="00AE3F12">
            <w:pPr>
              <w:pStyle w:val="TAH"/>
            </w:pPr>
          </w:p>
        </w:tc>
        <w:tc>
          <w:tcPr>
            <w:tcW w:w="2097" w:type="dxa"/>
            <w:tcBorders>
              <w:top w:val="single" w:sz="4" w:space="0" w:color="auto"/>
              <w:left w:val="single" w:sz="4" w:space="0" w:color="auto"/>
              <w:bottom w:val="single" w:sz="4" w:space="0" w:color="auto"/>
              <w:right w:val="single" w:sz="4" w:space="0" w:color="auto"/>
            </w:tcBorders>
          </w:tcPr>
          <w:p w14:paraId="51DB0B9C" w14:textId="05E9A40A" w:rsidR="00F24F0C" w:rsidRPr="000702BF" w:rsidRDefault="00F24F0C" w:rsidP="00AE3F12">
            <w:pPr>
              <w:pStyle w:val="TAH"/>
            </w:pPr>
            <w:r w:rsidRPr="000702BF">
              <w:t>Edge</w:t>
            </w:r>
            <w:r w:rsidR="008D0E0E" w:rsidRPr="000702BF">
              <w:t xml:space="preserve"> </w:t>
            </w:r>
            <w:r w:rsidRPr="000702BF">
              <w:t>RB</w:t>
            </w:r>
            <w:r w:rsidR="008D0E0E" w:rsidRPr="000702BF">
              <w:t xml:space="preserve"> </w:t>
            </w:r>
            <w:r w:rsidRPr="000702BF">
              <w:t>allocations</w:t>
            </w:r>
          </w:p>
        </w:tc>
        <w:tc>
          <w:tcPr>
            <w:tcW w:w="2097" w:type="dxa"/>
            <w:tcBorders>
              <w:top w:val="single" w:sz="4" w:space="0" w:color="auto"/>
              <w:left w:val="single" w:sz="4" w:space="0" w:color="auto"/>
              <w:bottom w:val="single" w:sz="4" w:space="0" w:color="auto"/>
              <w:right w:val="single" w:sz="4" w:space="0" w:color="auto"/>
            </w:tcBorders>
            <w:hideMark/>
          </w:tcPr>
          <w:p w14:paraId="5B593A09" w14:textId="29B64E01" w:rsidR="00F24F0C" w:rsidRPr="000702BF" w:rsidRDefault="00F24F0C" w:rsidP="00AE3F12">
            <w:pPr>
              <w:pStyle w:val="TAH"/>
            </w:pPr>
            <w:r w:rsidRPr="000702BF">
              <w:t>Outer</w:t>
            </w:r>
            <w:r w:rsidR="008D0E0E" w:rsidRPr="000702BF">
              <w:t xml:space="preserve"> </w:t>
            </w:r>
            <w:r w:rsidRPr="000702BF">
              <w:t>RB</w:t>
            </w:r>
            <w:r w:rsidR="008D0E0E" w:rsidRPr="000702BF">
              <w:t xml:space="preserve"> </w:t>
            </w:r>
            <w:r w:rsidRPr="000702BF">
              <w:t>allocations</w:t>
            </w:r>
          </w:p>
        </w:tc>
        <w:tc>
          <w:tcPr>
            <w:tcW w:w="2057" w:type="dxa"/>
            <w:tcBorders>
              <w:top w:val="single" w:sz="4" w:space="0" w:color="auto"/>
              <w:left w:val="single" w:sz="4" w:space="0" w:color="auto"/>
              <w:bottom w:val="single" w:sz="4" w:space="0" w:color="auto"/>
              <w:right w:val="single" w:sz="4" w:space="0" w:color="auto"/>
            </w:tcBorders>
            <w:hideMark/>
          </w:tcPr>
          <w:p w14:paraId="091452D3" w14:textId="2D4808FF" w:rsidR="00F24F0C" w:rsidRPr="000702BF" w:rsidRDefault="00F24F0C" w:rsidP="00AE3F12">
            <w:pPr>
              <w:pStyle w:val="TAH"/>
            </w:pPr>
            <w:r w:rsidRPr="000702BF">
              <w:t>Inner</w:t>
            </w:r>
            <w:r w:rsidR="008D0E0E" w:rsidRPr="000702BF">
              <w:t xml:space="preserve"> </w:t>
            </w:r>
            <w:r w:rsidRPr="000702BF">
              <w:t>RB</w:t>
            </w:r>
            <w:r w:rsidR="008D0E0E" w:rsidRPr="000702BF">
              <w:t xml:space="preserve"> </w:t>
            </w:r>
            <w:r w:rsidRPr="000702BF">
              <w:t>allocations</w:t>
            </w:r>
          </w:p>
        </w:tc>
      </w:tr>
      <w:tr w:rsidR="00F24F0C" w:rsidRPr="000702BF" w14:paraId="3A5BA3FD" w14:textId="77777777" w:rsidTr="008D0E0E">
        <w:trPr>
          <w:jc w:val="center"/>
        </w:trPr>
        <w:tc>
          <w:tcPr>
            <w:tcW w:w="1153" w:type="dxa"/>
            <w:vMerge w:val="restart"/>
            <w:tcBorders>
              <w:top w:val="single" w:sz="4" w:space="0" w:color="auto"/>
              <w:left w:val="single" w:sz="4" w:space="0" w:color="auto"/>
              <w:right w:val="single" w:sz="4" w:space="0" w:color="auto"/>
            </w:tcBorders>
            <w:vAlign w:val="center"/>
          </w:tcPr>
          <w:p w14:paraId="5DFE2DD9" w14:textId="77777777" w:rsidR="00F24F0C" w:rsidRPr="000702BF" w:rsidDel="00742F1F" w:rsidRDefault="00F24F0C" w:rsidP="00AE3F12">
            <w:pPr>
              <w:pStyle w:val="TAC"/>
            </w:pPr>
            <w:r w:rsidRPr="000702BF">
              <w:t>DFT-s-OFDM</w:t>
            </w:r>
          </w:p>
        </w:tc>
        <w:tc>
          <w:tcPr>
            <w:tcW w:w="1154" w:type="dxa"/>
            <w:tcBorders>
              <w:top w:val="single" w:sz="4" w:space="0" w:color="auto"/>
              <w:left w:val="single" w:sz="4" w:space="0" w:color="auto"/>
              <w:right w:val="single" w:sz="4" w:space="0" w:color="auto"/>
            </w:tcBorders>
            <w:vAlign w:val="center"/>
          </w:tcPr>
          <w:p w14:paraId="7B31CA40" w14:textId="40DEDBE5" w:rsidR="00F24F0C" w:rsidRPr="000702BF" w:rsidRDefault="00F24F0C" w:rsidP="00AE3F12">
            <w:pPr>
              <w:pStyle w:val="TAC"/>
            </w:pPr>
            <w:r w:rsidRPr="000702BF">
              <w:t>Pi/2</w:t>
            </w:r>
            <w:r w:rsidR="008D0E0E" w:rsidRPr="000702BF">
              <w:t xml:space="preserve"> </w:t>
            </w:r>
            <w:r w:rsidRPr="000702BF">
              <w:t>BPSK</w:t>
            </w:r>
          </w:p>
        </w:tc>
        <w:tc>
          <w:tcPr>
            <w:tcW w:w="4194" w:type="dxa"/>
            <w:gridSpan w:val="2"/>
            <w:tcBorders>
              <w:top w:val="single" w:sz="4" w:space="0" w:color="auto"/>
              <w:left w:val="single" w:sz="4" w:space="0" w:color="auto"/>
              <w:bottom w:val="single" w:sz="4" w:space="0" w:color="auto"/>
              <w:right w:val="single" w:sz="4" w:space="0" w:color="auto"/>
            </w:tcBorders>
          </w:tcPr>
          <w:p w14:paraId="4028F315" w14:textId="560AE449" w:rsidR="00F24F0C" w:rsidRPr="000702BF" w:rsidRDefault="00F24F0C" w:rsidP="00AE3F12">
            <w:pPr>
              <w:pStyle w:val="TAC"/>
            </w:pPr>
            <w:r w:rsidRPr="000702BF">
              <w:t>≤</w:t>
            </w:r>
            <w:r w:rsidR="008D0E0E" w:rsidRPr="000702BF">
              <w:t xml:space="preserve"> </w:t>
            </w:r>
            <w:r w:rsidRPr="000702BF">
              <w:t>0.5</w:t>
            </w:r>
          </w:p>
        </w:tc>
        <w:tc>
          <w:tcPr>
            <w:tcW w:w="2057" w:type="dxa"/>
            <w:tcBorders>
              <w:top w:val="single" w:sz="4" w:space="0" w:color="auto"/>
              <w:left w:val="single" w:sz="4" w:space="0" w:color="auto"/>
              <w:bottom w:val="single" w:sz="4" w:space="0" w:color="auto"/>
              <w:right w:val="single" w:sz="4" w:space="0" w:color="auto"/>
            </w:tcBorders>
          </w:tcPr>
          <w:p w14:paraId="7E0253F4" w14:textId="77777777" w:rsidR="00F24F0C" w:rsidRPr="000702BF" w:rsidRDefault="00F24F0C" w:rsidP="00AE3F12">
            <w:pPr>
              <w:pStyle w:val="TAC"/>
            </w:pPr>
            <w:r w:rsidRPr="000702BF">
              <w:t>0</w:t>
            </w:r>
          </w:p>
        </w:tc>
      </w:tr>
      <w:tr w:rsidR="00F24F0C" w:rsidRPr="000702BF" w14:paraId="277E3482" w14:textId="77777777" w:rsidTr="008D0E0E">
        <w:trPr>
          <w:jc w:val="center"/>
        </w:trPr>
        <w:tc>
          <w:tcPr>
            <w:tcW w:w="1153" w:type="dxa"/>
            <w:vMerge/>
            <w:tcBorders>
              <w:left w:val="single" w:sz="4" w:space="0" w:color="auto"/>
              <w:right w:val="single" w:sz="4" w:space="0" w:color="auto"/>
            </w:tcBorders>
            <w:vAlign w:val="center"/>
          </w:tcPr>
          <w:p w14:paraId="68AEED8F" w14:textId="77777777" w:rsidR="00F24F0C" w:rsidRPr="000702BF" w:rsidRDefault="00F24F0C" w:rsidP="00AE3F12">
            <w:pPr>
              <w:pStyle w:val="TAC"/>
            </w:pPr>
          </w:p>
        </w:tc>
        <w:tc>
          <w:tcPr>
            <w:tcW w:w="1154" w:type="dxa"/>
            <w:tcBorders>
              <w:left w:val="single" w:sz="4" w:space="0" w:color="auto"/>
              <w:right w:val="single" w:sz="4" w:space="0" w:color="auto"/>
            </w:tcBorders>
          </w:tcPr>
          <w:p w14:paraId="19DC8030" w14:textId="77B2FCB8" w:rsidR="00F24F0C" w:rsidRPr="000702BF" w:rsidRDefault="00F24F0C" w:rsidP="00AE3F12">
            <w:pPr>
              <w:pStyle w:val="TAC"/>
            </w:pPr>
            <w:r w:rsidRPr="000702BF">
              <w:t>Pi/2</w:t>
            </w:r>
            <w:r w:rsidR="008D0E0E" w:rsidRPr="000702BF">
              <w:t xml:space="preserve"> </w:t>
            </w:r>
            <w:r w:rsidRPr="000702BF">
              <w:t>BPSK</w:t>
            </w:r>
            <w:r w:rsidR="008D0E0E" w:rsidRPr="000702BF">
              <w:t xml:space="preserve"> </w:t>
            </w:r>
            <w:r w:rsidRPr="000702BF">
              <w:t>w</w:t>
            </w:r>
            <w:r w:rsidR="008D0E0E" w:rsidRPr="000702BF">
              <w:t xml:space="preserve"> </w:t>
            </w:r>
            <w:r w:rsidRPr="000702BF">
              <w:t>Pi/2</w:t>
            </w:r>
            <w:r w:rsidR="008D0E0E" w:rsidRPr="000702BF">
              <w:t xml:space="preserve"> </w:t>
            </w:r>
            <w:r w:rsidRPr="000702BF">
              <w:t>BPSK</w:t>
            </w:r>
            <w:r w:rsidR="008D0E0E" w:rsidRPr="000702BF">
              <w:t xml:space="preserve"> </w:t>
            </w:r>
            <w:r w:rsidRPr="000702BF">
              <w:t>DMRS</w:t>
            </w:r>
          </w:p>
        </w:tc>
        <w:tc>
          <w:tcPr>
            <w:tcW w:w="2083" w:type="dxa"/>
            <w:tcBorders>
              <w:top w:val="single" w:sz="4" w:space="0" w:color="auto"/>
              <w:left w:val="single" w:sz="4" w:space="0" w:color="auto"/>
              <w:bottom w:val="single" w:sz="4" w:space="0" w:color="auto"/>
              <w:right w:val="single" w:sz="4" w:space="0" w:color="auto"/>
            </w:tcBorders>
          </w:tcPr>
          <w:p w14:paraId="3B2E60DE" w14:textId="223D6097" w:rsidR="00F24F0C" w:rsidRPr="000702BF" w:rsidRDefault="00F24F0C" w:rsidP="00AE3F12">
            <w:pPr>
              <w:pStyle w:val="TAC"/>
            </w:pPr>
            <w:r w:rsidRPr="000702BF">
              <w:rPr>
                <w:rFonts w:eastAsia="ZapfDingbats"/>
              </w:rPr>
              <w:t>≤</w:t>
            </w:r>
            <w:r w:rsidR="008D0E0E" w:rsidRPr="000702BF">
              <w:rPr>
                <w:rFonts w:eastAsia="ZapfDingbats"/>
              </w:rPr>
              <w:t xml:space="preserve"> </w:t>
            </w:r>
            <w:r w:rsidRPr="000702BF">
              <w:rPr>
                <w:rFonts w:eastAsia="ZapfDingbats"/>
              </w:rPr>
              <w:t>0.5</w:t>
            </w:r>
          </w:p>
        </w:tc>
        <w:tc>
          <w:tcPr>
            <w:tcW w:w="4168" w:type="dxa"/>
            <w:gridSpan w:val="2"/>
            <w:tcBorders>
              <w:top w:val="single" w:sz="4" w:space="0" w:color="auto"/>
              <w:left w:val="single" w:sz="4" w:space="0" w:color="auto"/>
              <w:bottom w:val="single" w:sz="4" w:space="0" w:color="auto"/>
              <w:right w:val="single" w:sz="4" w:space="0" w:color="auto"/>
            </w:tcBorders>
          </w:tcPr>
          <w:p w14:paraId="7D46FDA9" w14:textId="77777777" w:rsidR="00F24F0C" w:rsidRPr="000702BF" w:rsidRDefault="00F24F0C" w:rsidP="00AE3F12">
            <w:pPr>
              <w:pStyle w:val="TAC"/>
            </w:pPr>
            <w:r w:rsidRPr="000702BF">
              <w:rPr>
                <w:rFonts w:eastAsia="ZapfDingbats"/>
              </w:rPr>
              <w:t>0</w:t>
            </w:r>
          </w:p>
        </w:tc>
      </w:tr>
      <w:tr w:rsidR="00F24F0C" w:rsidRPr="000702BF" w14:paraId="26350820" w14:textId="77777777" w:rsidTr="008D0E0E">
        <w:trPr>
          <w:jc w:val="center"/>
        </w:trPr>
        <w:tc>
          <w:tcPr>
            <w:tcW w:w="1153" w:type="dxa"/>
            <w:vMerge/>
            <w:tcBorders>
              <w:left w:val="single" w:sz="4" w:space="0" w:color="auto"/>
              <w:right w:val="single" w:sz="4" w:space="0" w:color="auto"/>
            </w:tcBorders>
            <w:vAlign w:val="center"/>
            <w:hideMark/>
          </w:tcPr>
          <w:p w14:paraId="2FB1194C" w14:textId="77777777" w:rsidR="00F24F0C" w:rsidRPr="000702BF" w:rsidRDefault="00F24F0C" w:rsidP="00AE3F12">
            <w:pPr>
              <w:pStyle w:val="TAC"/>
            </w:pPr>
          </w:p>
        </w:tc>
        <w:tc>
          <w:tcPr>
            <w:tcW w:w="1154" w:type="dxa"/>
            <w:tcBorders>
              <w:left w:val="single" w:sz="4" w:space="0" w:color="auto"/>
              <w:right w:val="single" w:sz="4" w:space="0" w:color="auto"/>
            </w:tcBorders>
          </w:tcPr>
          <w:p w14:paraId="382449AF" w14:textId="77777777" w:rsidR="00F24F0C" w:rsidRPr="000702BF" w:rsidRDefault="00F24F0C" w:rsidP="00AE3F12">
            <w:pPr>
              <w:pStyle w:val="TAC"/>
            </w:pPr>
            <w:r w:rsidRPr="000702BF">
              <w:t>QPSK</w:t>
            </w:r>
          </w:p>
        </w:tc>
        <w:tc>
          <w:tcPr>
            <w:tcW w:w="4194" w:type="dxa"/>
            <w:gridSpan w:val="2"/>
            <w:tcBorders>
              <w:top w:val="single" w:sz="4" w:space="0" w:color="auto"/>
              <w:left w:val="single" w:sz="4" w:space="0" w:color="auto"/>
              <w:bottom w:val="single" w:sz="4" w:space="0" w:color="auto"/>
              <w:right w:val="single" w:sz="4" w:space="0" w:color="auto"/>
            </w:tcBorders>
          </w:tcPr>
          <w:p w14:paraId="632B8694" w14:textId="0BB8E18A" w:rsidR="00F24F0C" w:rsidRPr="000702BF" w:rsidRDefault="00F24F0C" w:rsidP="00AE3F12">
            <w:pPr>
              <w:pStyle w:val="TAC"/>
            </w:pPr>
            <w:r w:rsidRPr="000702BF">
              <w:t>≤</w:t>
            </w:r>
            <w:r w:rsidR="008D0E0E" w:rsidRPr="000702BF">
              <w:t xml:space="preserve"> </w:t>
            </w:r>
            <w:r w:rsidRPr="000702BF">
              <w:t>1</w:t>
            </w:r>
          </w:p>
        </w:tc>
        <w:tc>
          <w:tcPr>
            <w:tcW w:w="2057" w:type="dxa"/>
            <w:tcBorders>
              <w:top w:val="single" w:sz="4" w:space="0" w:color="auto"/>
              <w:left w:val="single" w:sz="4" w:space="0" w:color="auto"/>
              <w:bottom w:val="single" w:sz="4" w:space="0" w:color="auto"/>
              <w:right w:val="single" w:sz="4" w:space="0" w:color="auto"/>
            </w:tcBorders>
            <w:hideMark/>
          </w:tcPr>
          <w:p w14:paraId="17D6CAF6" w14:textId="77777777" w:rsidR="00F24F0C" w:rsidRPr="000702BF" w:rsidRDefault="00F24F0C" w:rsidP="00AE3F12">
            <w:pPr>
              <w:pStyle w:val="TAC"/>
            </w:pPr>
            <w:r w:rsidRPr="000702BF">
              <w:t>0</w:t>
            </w:r>
          </w:p>
        </w:tc>
      </w:tr>
      <w:tr w:rsidR="00F24F0C" w:rsidRPr="000702BF" w14:paraId="56F9A067" w14:textId="77777777" w:rsidTr="008D0E0E">
        <w:trPr>
          <w:jc w:val="center"/>
        </w:trPr>
        <w:tc>
          <w:tcPr>
            <w:tcW w:w="1153" w:type="dxa"/>
            <w:vMerge/>
            <w:tcBorders>
              <w:left w:val="single" w:sz="4" w:space="0" w:color="auto"/>
              <w:right w:val="single" w:sz="4" w:space="0" w:color="auto"/>
            </w:tcBorders>
            <w:vAlign w:val="center"/>
            <w:hideMark/>
          </w:tcPr>
          <w:p w14:paraId="5B857569" w14:textId="77777777" w:rsidR="00F24F0C" w:rsidRPr="000702BF" w:rsidRDefault="00F24F0C" w:rsidP="00AE3F12">
            <w:pPr>
              <w:pStyle w:val="TAC"/>
            </w:pPr>
          </w:p>
        </w:tc>
        <w:tc>
          <w:tcPr>
            <w:tcW w:w="1154" w:type="dxa"/>
            <w:tcBorders>
              <w:left w:val="single" w:sz="4" w:space="0" w:color="auto"/>
              <w:right w:val="single" w:sz="4" w:space="0" w:color="auto"/>
            </w:tcBorders>
          </w:tcPr>
          <w:p w14:paraId="29F6296B" w14:textId="7D85661B" w:rsidR="00F24F0C" w:rsidRPr="000702BF" w:rsidRDefault="00F24F0C" w:rsidP="00AE3F12">
            <w:pPr>
              <w:pStyle w:val="TAC"/>
            </w:pPr>
            <w:r w:rsidRPr="000702BF">
              <w:t>16</w:t>
            </w:r>
            <w:r w:rsidR="008D0E0E" w:rsidRPr="000702BF">
              <w:t xml:space="preserve"> </w:t>
            </w:r>
            <w:r w:rsidRPr="000702BF">
              <w:t>QAM</w:t>
            </w:r>
          </w:p>
        </w:tc>
        <w:tc>
          <w:tcPr>
            <w:tcW w:w="4194" w:type="dxa"/>
            <w:gridSpan w:val="2"/>
            <w:tcBorders>
              <w:top w:val="single" w:sz="4" w:space="0" w:color="auto"/>
              <w:left w:val="single" w:sz="4" w:space="0" w:color="auto"/>
              <w:bottom w:val="single" w:sz="4" w:space="0" w:color="auto"/>
              <w:right w:val="single" w:sz="4" w:space="0" w:color="auto"/>
            </w:tcBorders>
          </w:tcPr>
          <w:p w14:paraId="639FB367" w14:textId="1B28E164" w:rsidR="00F24F0C" w:rsidRPr="000702BF" w:rsidRDefault="00F24F0C" w:rsidP="00AE3F12">
            <w:pPr>
              <w:pStyle w:val="TAC"/>
            </w:pPr>
            <w:r w:rsidRPr="000702BF">
              <w:t>≤</w:t>
            </w:r>
            <w:r w:rsidR="008D0E0E" w:rsidRPr="000702BF">
              <w:t xml:space="preserve"> </w:t>
            </w:r>
            <w:r w:rsidRPr="000702BF">
              <w:t>2</w:t>
            </w:r>
          </w:p>
        </w:tc>
        <w:tc>
          <w:tcPr>
            <w:tcW w:w="2057" w:type="dxa"/>
            <w:tcBorders>
              <w:top w:val="single" w:sz="4" w:space="0" w:color="auto"/>
              <w:left w:val="single" w:sz="4" w:space="0" w:color="auto"/>
              <w:bottom w:val="single" w:sz="4" w:space="0" w:color="auto"/>
              <w:right w:val="single" w:sz="4" w:space="0" w:color="auto"/>
            </w:tcBorders>
            <w:hideMark/>
          </w:tcPr>
          <w:p w14:paraId="00B265D7" w14:textId="70B7A004" w:rsidR="00F24F0C" w:rsidRPr="000702BF" w:rsidRDefault="00F24F0C" w:rsidP="00AE3F12">
            <w:pPr>
              <w:pStyle w:val="TAC"/>
            </w:pPr>
            <w:r w:rsidRPr="000702BF">
              <w:t>≤</w:t>
            </w:r>
            <w:r w:rsidR="008D0E0E" w:rsidRPr="000702BF">
              <w:t xml:space="preserve"> </w:t>
            </w:r>
            <w:r w:rsidRPr="000702BF">
              <w:t>1</w:t>
            </w:r>
          </w:p>
        </w:tc>
      </w:tr>
      <w:tr w:rsidR="00F24F0C" w:rsidRPr="000702BF" w14:paraId="1F5D486F" w14:textId="77777777" w:rsidTr="008D0E0E">
        <w:trPr>
          <w:jc w:val="center"/>
        </w:trPr>
        <w:tc>
          <w:tcPr>
            <w:tcW w:w="1153" w:type="dxa"/>
            <w:vMerge/>
            <w:tcBorders>
              <w:left w:val="single" w:sz="4" w:space="0" w:color="auto"/>
              <w:right w:val="single" w:sz="4" w:space="0" w:color="auto"/>
            </w:tcBorders>
            <w:vAlign w:val="center"/>
            <w:hideMark/>
          </w:tcPr>
          <w:p w14:paraId="418B6B35" w14:textId="77777777" w:rsidR="00F24F0C" w:rsidRPr="000702BF" w:rsidRDefault="00F24F0C" w:rsidP="00AE3F12">
            <w:pPr>
              <w:pStyle w:val="TAC"/>
            </w:pPr>
          </w:p>
        </w:tc>
        <w:tc>
          <w:tcPr>
            <w:tcW w:w="1154" w:type="dxa"/>
            <w:tcBorders>
              <w:left w:val="single" w:sz="4" w:space="0" w:color="auto"/>
              <w:right w:val="single" w:sz="4" w:space="0" w:color="auto"/>
            </w:tcBorders>
          </w:tcPr>
          <w:p w14:paraId="1C9CA2C1" w14:textId="643EBD9B" w:rsidR="00F24F0C" w:rsidRPr="000702BF" w:rsidRDefault="00F24F0C" w:rsidP="00AE3F12">
            <w:pPr>
              <w:pStyle w:val="TAC"/>
            </w:pPr>
            <w:r w:rsidRPr="000702BF">
              <w:t>64</w:t>
            </w:r>
            <w:r w:rsidR="008D0E0E" w:rsidRPr="000702BF">
              <w:t xml:space="preserve"> </w:t>
            </w:r>
            <w:r w:rsidRPr="000702BF">
              <w:t>QAM</w:t>
            </w:r>
          </w:p>
        </w:tc>
        <w:tc>
          <w:tcPr>
            <w:tcW w:w="6251" w:type="dxa"/>
            <w:gridSpan w:val="3"/>
            <w:tcBorders>
              <w:top w:val="single" w:sz="4" w:space="0" w:color="auto"/>
              <w:left w:val="single" w:sz="4" w:space="0" w:color="auto"/>
              <w:bottom w:val="single" w:sz="4" w:space="0" w:color="auto"/>
              <w:right w:val="single" w:sz="4" w:space="0" w:color="auto"/>
            </w:tcBorders>
          </w:tcPr>
          <w:p w14:paraId="401C7911" w14:textId="5DDCB65C" w:rsidR="00F24F0C" w:rsidRPr="000702BF" w:rsidRDefault="00F24F0C" w:rsidP="00AE3F12">
            <w:pPr>
              <w:pStyle w:val="TAC"/>
            </w:pPr>
            <w:r w:rsidRPr="000702BF">
              <w:t>≤</w:t>
            </w:r>
            <w:r w:rsidR="008D0E0E" w:rsidRPr="000702BF">
              <w:t xml:space="preserve"> </w:t>
            </w:r>
            <w:r w:rsidRPr="000702BF">
              <w:t>2.5</w:t>
            </w:r>
          </w:p>
        </w:tc>
      </w:tr>
      <w:tr w:rsidR="00F24F0C" w:rsidRPr="000702BF" w14:paraId="21D99574" w14:textId="77777777" w:rsidTr="008D0E0E">
        <w:trPr>
          <w:jc w:val="center"/>
        </w:trPr>
        <w:tc>
          <w:tcPr>
            <w:tcW w:w="1153" w:type="dxa"/>
            <w:vMerge/>
            <w:tcBorders>
              <w:left w:val="single" w:sz="4" w:space="0" w:color="auto"/>
              <w:bottom w:val="single" w:sz="4" w:space="0" w:color="auto"/>
              <w:right w:val="single" w:sz="4" w:space="0" w:color="auto"/>
            </w:tcBorders>
            <w:vAlign w:val="center"/>
            <w:hideMark/>
          </w:tcPr>
          <w:p w14:paraId="58B09A32" w14:textId="77777777" w:rsidR="00F24F0C" w:rsidRPr="000702BF" w:rsidRDefault="00F24F0C" w:rsidP="00AE3F12">
            <w:pPr>
              <w:pStyle w:val="TAC"/>
            </w:pPr>
          </w:p>
        </w:tc>
        <w:tc>
          <w:tcPr>
            <w:tcW w:w="1154" w:type="dxa"/>
            <w:tcBorders>
              <w:left w:val="single" w:sz="4" w:space="0" w:color="auto"/>
              <w:bottom w:val="single" w:sz="4" w:space="0" w:color="auto"/>
              <w:right w:val="single" w:sz="4" w:space="0" w:color="auto"/>
            </w:tcBorders>
          </w:tcPr>
          <w:p w14:paraId="0A186222" w14:textId="5A2E3004" w:rsidR="00F24F0C" w:rsidRPr="000702BF" w:rsidRDefault="00F24F0C" w:rsidP="00AE3F12">
            <w:pPr>
              <w:pStyle w:val="TAC"/>
            </w:pPr>
            <w:r w:rsidRPr="000702BF">
              <w:t>256</w:t>
            </w:r>
            <w:r w:rsidR="008D0E0E" w:rsidRPr="000702BF">
              <w:t xml:space="preserve"> </w:t>
            </w:r>
            <w:r w:rsidRPr="000702BF">
              <w:t>QAM</w:t>
            </w:r>
          </w:p>
        </w:tc>
        <w:tc>
          <w:tcPr>
            <w:tcW w:w="6251" w:type="dxa"/>
            <w:gridSpan w:val="3"/>
            <w:tcBorders>
              <w:top w:val="single" w:sz="4" w:space="0" w:color="auto"/>
              <w:left w:val="single" w:sz="4" w:space="0" w:color="auto"/>
              <w:bottom w:val="single" w:sz="4" w:space="0" w:color="auto"/>
              <w:right w:val="single" w:sz="4" w:space="0" w:color="auto"/>
            </w:tcBorders>
          </w:tcPr>
          <w:p w14:paraId="64797064" w14:textId="25648A0F" w:rsidR="00F24F0C" w:rsidRPr="000702BF" w:rsidRDefault="00F24F0C" w:rsidP="00AE3F12">
            <w:pPr>
              <w:pStyle w:val="TAC"/>
            </w:pPr>
            <w:r w:rsidRPr="000702BF">
              <w:t>≤</w:t>
            </w:r>
            <w:r w:rsidR="008D0E0E" w:rsidRPr="000702BF">
              <w:t xml:space="preserve"> </w:t>
            </w:r>
            <w:r w:rsidRPr="000702BF">
              <w:t>4.5</w:t>
            </w:r>
          </w:p>
        </w:tc>
      </w:tr>
      <w:tr w:rsidR="00F24F0C" w:rsidRPr="000702BF" w14:paraId="3FFC0FBA" w14:textId="77777777" w:rsidTr="008D0E0E">
        <w:trPr>
          <w:jc w:val="center"/>
        </w:trPr>
        <w:tc>
          <w:tcPr>
            <w:tcW w:w="1153" w:type="dxa"/>
            <w:vMerge w:val="restart"/>
            <w:tcBorders>
              <w:top w:val="single" w:sz="4" w:space="0" w:color="auto"/>
              <w:left w:val="single" w:sz="4" w:space="0" w:color="auto"/>
              <w:right w:val="single" w:sz="4" w:space="0" w:color="auto"/>
            </w:tcBorders>
            <w:vAlign w:val="center"/>
            <w:hideMark/>
          </w:tcPr>
          <w:p w14:paraId="334756E9" w14:textId="77777777" w:rsidR="00F24F0C" w:rsidRPr="000702BF" w:rsidDel="00C13302" w:rsidRDefault="00F24F0C" w:rsidP="00AE3F12">
            <w:pPr>
              <w:pStyle w:val="TAC"/>
            </w:pPr>
            <w:r w:rsidRPr="000702BF">
              <w:t>CP-OFDM</w:t>
            </w:r>
          </w:p>
        </w:tc>
        <w:tc>
          <w:tcPr>
            <w:tcW w:w="1154" w:type="dxa"/>
            <w:tcBorders>
              <w:top w:val="single" w:sz="4" w:space="0" w:color="auto"/>
              <w:left w:val="single" w:sz="4" w:space="0" w:color="auto"/>
              <w:right w:val="single" w:sz="4" w:space="0" w:color="auto"/>
            </w:tcBorders>
          </w:tcPr>
          <w:p w14:paraId="52DE0554" w14:textId="77777777" w:rsidR="00F24F0C" w:rsidRPr="000702BF" w:rsidRDefault="00F24F0C" w:rsidP="00AE3F12">
            <w:pPr>
              <w:pStyle w:val="TAC"/>
            </w:pPr>
            <w:r w:rsidRPr="000702BF">
              <w:t>QPSK</w:t>
            </w:r>
          </w:p>
        </w:tc>
        <w:tc>
          <w:tcPr>
            <w:tcW w:w="4194" w:type="dxa"/>
            <w:gridSpan w:val="2"/>
            <w:tcBorders>
              <w:top w:val="single" w:sz="4" w:space="0" w:color="auto"/>
              <w:left w:val="single" w:sz="4" w:space="0" w:color="auto"/>
              <w:bottom w:val="single" w:sz="4" w:space="0" w:color="auto"/>
              <w:right w:val="single" w:sz="4" w:space="0" w:color="auto"/>
            </w:tcBorders>
          </w:tcPr>
          <w:p w14:paraId="2A7F5BCE" w14:textId="35CF3D94" w:rsidR="00F24F0C" w:rsidRPr="000702BF" w:rsidRDefault="00F24F0C" w:rsidP="00AE3F12">
            <w:pPr>
              <w:pStyle w:val="TAC"/>
            </w:pPr>
            <w:r w:rsidRPr="000702BF">
              <w:t>≤</w:t>
            </w:r>
            <w:r w:rsidR="008D0E0E" w:rsidRPr="000702BF">
              <w:t xml:space="preserve"> </w:t>
            </w:r>
            <w:r w:rsidRPr="000702BF">
              <w:t>3</w:t>
            </w:r>
          </w:p>
        </w:tc>
        <w:tc>
          <w:tcPr>
            <w:tcW w:w="2057" w:type="dxa"/>
            <w:tcBorders>
              <w:top w:val="single" w:sz="4" w:space="0" w:color="auto"/>
              <w:left w:val="single" w:sz="4" w:space="0" w:color="auto"/>
              <w:bottom w:val="single" w:sz="4" w:space="0" w:color="auto"/>
              <w:right w:val="single" w:sz="4" w:space="0" w:color="auto"/>
            </w:tcBorders>
            <w:hideMark/>
          </w:tcPr>
          <w:p w14:paraId="72F1C413" w14:textId="6A2F186E" w:rsidR="00F24F0C" w:rsidRPr="000702BF" w:rsidRDefault="00F24F0C" w:rsidP="00AE3F12">
            <w:pPr>
              <w:pStyle w:val="TAC"/>
            </w:pPr>
            <w:r w:rsidRPr="000702BF">
              <w:t>≤</w:t>
            </w:r>
            <w:r w:rsidR="008D0E0E" w:rsidRPr="000702BF">
              <w:t xml:space="preserve"> </w:t>
            </w:r>
            <w:r w:rsidRPr="000702BF">
              <w:t>1.5</w:t>
            </w:r>
          </w:p>
        </w:tc>
      </w:tr>
      <w:tr w:rsidR="00F24F0C" w:rsidRPr="000702BF" w14:paraId="69EABF76" w14:textId="77777777" w:rsidTr="008D0E0E">
        <w:trPr>
          <w:jc w:val="center"/>
        </w:trPr>
        <w:tc>
          <w:tcPr>
            <w:tcW w:w="1153" w:type="dxa"/>
            <w:vMerge/>
            <w:tcBorders>
              <w:left w:val="single" w:sz="4" w:space="0" w:color="auto"/>
              <w:right w:val="single" w:sz="4" w:space="0" w:color="auto"/>
            </w:tcBorders>
            <w:hideMark/>
          </w:tcPr>
          <w:p w14:paraId="43F4321B" w14:textId="77777777" w:rsidR="00F24F0C" w:rsidRPr="000702BF" w:rsidRDefault="00F24F0C" w:rsidP="00AE3F12">
            <w:pPr>
              <w:pStyle w:val="TAC"/>
            </w:pPr>
          </w:p>
        </w:tc>
        <w:tc>
          <w:tcPr>
            <w:tcW w:w="1154" w:type="dxa"/>
            <w:tcBorders>
              <w:left w:val="single" w:sz="4" w:space="0" w:color="auto"/>
              <w:right w:val="single" w:sz="4" w:space="0" w:color="auto"/>
            </w:tcBorders>
          </w:tcPr>
          <w:p w14:paraId="0A32FFFE" w14:textId="5EB55A04" w:rsidR="00F24F0C" w:rsidRPr="000702BF" w:rsidRDefault="00F24F0C" w:rsidP="00AE3F12">
            <w:pPr>
              <w:pStyle w:val="TAC"/>
            </w:pPr>
            <w:r w:rsidRPr="000702BF">
              <w:t>16</w:t>
            </w:r>
            <w:r w:rsidR="008D0E0E" w:rsidRPr="000702BF">
              <w:t xml:space="preserve"> </w:t>
            </w:r>
            <w:r w:rsidRPr="000702BF">
              <w:t>QAM</w:t>
            </w:r>
          </w:p>
        </w:tc>
        <w:tc>
          <w:tcPr>
            <w:tcW w:w="4194" w:type="dxa"/>
            <w:gridSpan w:val="2"/>
            <w:tcBorders>
              <w:top w:val="single" w:sz="4" w:space="0" w:color="auto"/>
              <w:left w:val="single" w:sz="4" w:space="0" w:color="auto"/>
              <w:bottom w:val="single" w:sz="4" w:space="0" w:color="auto"/>
              <w:right w:val="single" w:sz="4" w:space="0" w:color="auto"/>
            </w:tcBorders>
          </w:tcPr>
          <w:p w14:paraId="61936001" w14:textId="58A54915" w:rsidR="00F24F0C" w:rsidRPr="000702BF" w:rsidRDefault="00F24F0C" w:rsidP="00AE3F12">
            <w:pPr>
              <w:pStyle w:val="TAC"/>
            </w:pPr>
            <w:r w:rsidRPr="000702BF">
              <w:t>≤</w:t>
            </w:r>
            <w:r w:rsidR="008D0E0E" w:rsidRPr="000702BF">
              <w:t xml:space="preserve"> </w:t>
            </w:r>
            <w:r w:rsidRPr="000702BF">
              <w:t>3</w:t>
            </w:r>
          </w:p>
        </w:tc>
        <w:tc>
          <w:tcPr>
            <w:tcW w:w="2057" w:type="dxa"/>
            <w:tcBorders>
              <w:top w:val="single" w:sz="4" w:space="0" w:color="auto"/>
              <w:left w:val="single" w:sz="4" w:space="0" w:color="auto"/>
              <w:bottom w:val="single" w:sz="4" w:space="0" w:color="auto"/>
              <w:right w:val="single" w:sz="4" w:space="0" w:color="auto"/>
            </w:tcBorders>
            <w:hideMark/>
          </w:tcPr>
          <w:p w14:paraId="6DD6F10F" w14:textId="6A0323C7" w:rsidR="00F24F0C" w:rsidRPr="000702BF" w:rsidRDefault="00F24F0C" w:rsidP="00AE3F12">
            <w:pPr>
              <w:pStyle w:val="TAC"/>
            </w:pPr>
            <w:r w:rsidRPr="000702BF">
              <w:t>≤</w:t>
            </w:r>
            <w:r w:rsidR="008D0E0E" w:rsidRPr="000702BF">
              <w:t xml:space="preserve"> </w:t>
            </w:r>
            <w:r w:rsidRPr="000702BF">
              <w:t>2</w:t>
            </w:r>
          </w:p>
        </w:tc>
      </w:tr>
      <w:tr w:rsidR="00F24F0C" w:rsidRPr="000702BF" w14:paraId="167A931E" w14:textId="77777777" w:rsidTr="008D0E0E">
        <w:trPr>
          <w:jc w:val="center"/>
        </w:trPr>
        <w:tc>
          <w:tcPr>
            <w:tcW w:w="1153" w:type="dxa"/>
            <w:vMerge/>
            <w:tcBorders>
              <w:left w:val="single" w:sz="4" w:space="0" w:color="auto"/>
              <w:right w:val="single" w:sz="4" w:space="0" w:color="auto"/>
            </w:tcBorders>
            <w:hideMark/>
          </w:tcPr>
          <w:p w14:paraId="6DC00B2C" w14:textId="77777777" w:rsidR="00F24F0C" w:rsidRPr="000702BF" w:rsidRDefault="00F24F0C" w:rsidP="00AE3F12">
            <w:pPr>
              <w:pStyle w:val="TAC"/>
            </w:pPr>
          </w:p>
        </w:tc>
        <w:tc>
          <w:tcPr>
            <w:tcW w:w="1154" w:type="dxa"/>
            <w:tcBorders>
              <w:left w:val="single" w:sz="4" w:space="0" w:color="auto"/>
              <w:right w:val="single" w:sz="4" w:space="0" w:color="auto"/>
            </w:tcBorders>
          </w:tcPr>
          <w:p w14:paraId="7B799A1B" w14:textId="7C42002C" w:rsidR="00F24F0C" w:rsidRPr="000702BF" w:rsidRDefault="00F24F0C" w:rsidP="00AE3F12">
            <w:pPr>
              <w:pStyle w:val="TAC"/>
            </w:pPr>
            <w:r w:rsidRPr="000702BF">
              <w:t>64</w:t>
            </w:r>
            <w:r w:rsidR="008D0E0E" w:rsidRPr="000702BF">
              <w:t xml:space="preserve"> </w:t>
            </w:r>
            <w:r w:rsidRPr="000702BF">
              <w:t>QAM</w:t>
            </w:r>
          </w:p>
        </w:tc>
        <w:tc>
          <w:tcPr>
            <w:tcW w:w="6251" w:type="dxa"/>
            <w:gridSpan w:val="3"/>
            <w:tcBorders>
              <w:top w:val="single" w:sz="4" w:space="0" w:color="auto"/>
              <w:left w:val="single" w:sz="4" w:space="0" w:color="auto"/>
              <w:bottom w:val="single" w:sz="4" w:space="0" w:color="auto"/>
              <w:right w:val="single" w:sz="4" w:space="0" w:color="auto"/>
            </w:tcBorders>
          </w:tcPr>
          <w:p w14:paraId="0319F938" w14:textId="21DF4ED8" w:rsidR="00F24F0C" w:rsidRPr="000702BF" w:rsidRDefault="00F24F0C" w:rsidP="00AE3F12">
            <w:pPr>
              <w:pStyle w:val="TAC"/>
            </w:pPr>
            <w:r w:rsidRPr="000702BF">
              <w:t>≤</w:t>
            </w:r>
            <w:r w:rsidR="008D0E0E" w:rsidRPr="000702BF">
              <w:t xml:space="preserve"> </w:t>
            </w:r>
            <w:r w:rsidRPr="000702BF">
              <w:t>3.5</w:t>
            </w:r>
          </w:p>
        </w:tc>
      </w:tr>
      <w:tr w:rsidR="00F24F0C" w:rsidRPr="000702BF" w14:paraId="67816B92" w14:textId="77777777" w:rsidTr="008D0E0E">
        <w:trPr>
          <w:jc w:val="center"/>
        </w:trPr>
        <w:tc>
          <w:tcPr>
            <w:tcW w:w="1153" w:type="dxa"/>
            <w:vMerge/>
            <w:tcBorders>
              <w:left w:val="single" w:sz="4" w:space="0" w:color="auto"/>
              <w:bottom w:val="single" w:sz="4" w:space="0" w:color="auto"/>
              <w:right w:val="single" w:sz="4" w:space="0" w:color="auto"/>
            </w:tcBorders>
            <w:hideMark/>
          </w:tcPr>
          <w:p w14:paraId="776A9B19" w14:textId="77777777" w:rsidR="00F24F0C" w:rsidRPr="000702BF" w:rsidRDefault="00F24F0C" w:rsidP="00AE3F12">
            <w:pPr>
              <w:pStyle w:val="TAC"/>
            </w:pPr>
          </w:p>
        </w:tc>
        <w:tc>
          <w:tcPr>
            <w:tcW w:w="1154" w:type="dxa"/>
            <w:tcBorders>
              <w:left w:val="single" w:sz="4" w:space="0" w:color="auto"/>
              <w:bottom w:val="single" w:sz="4" w:space="0" w:color="auto"/>
              <w:right w:val="single" w:sz="4" w:space="0" w:color="auto"/>
            </w:tcBorders>
          </w:tcPr>
          <w:p w14:paraId="4FCCFD93" w14:textId="54DD7F9B" w:rsidR="00F24F0C" w:rsidRPr="000702BF" w:rsidRDefault="00F24F0C" w:rsidP="00AE3F12">
            <w:pPr>
              <w:pStyle w:val="TAC"/>
            </w:pPr>
            <w:r w:rsidRPr="000702BF">
              <w:t>256</w:t>
            </w:r>
            <w:r w:rsidR="008D0E0E" w:rsidRPr="000702BF">
              <w:t xml:space="preserve"> </w:t>
            </w:r>
            <w:r w:rsidRPr="000702BF">
              <w:t>QAM</w:t>
            </w:r>
          </w:p>
        </w:tc>
        <w:tc>
          <w:tcPr>
            <w:tcW w:w="6251" w:type="dxa"/>
            <w:gridSpan w:val="3"/>
            <w:tcBorders>
              <w:top w:val="single" w:sz="4" w:space="0" w:color="auto"/>
              <w:left w:val="single" w:sz="4" w:space="0" w:color="auto"/>
              <w:bottom w:val="single" w:sz="4" w:space="0" w:color="auto"/>
              <w:right w:val="single" w:sz="4" w:space="0" w:color="auto"/>
            </w:tcBorders>
          </w:tcPr>
          <w:p w14:paraId="0628D509" w14:textId="3F3E3708" w:rsidR="00F24F0C" w:rsidRPr="000702BF" w:rsidRDefault="00F24F0C" w:rsidP="00AE3F12">
            <w:pPr>
              <w:pStyle w:val="TAC"/>
            </w:pPr>
            <w:r w:rsidRPr="000702BF">
              <w:t>≤</w:t>
            </w:r>
            <w:r w:rsidR="008D0E0E" w:rsidRPr="000702BF">
              <w:t xml:space="preserve"> </w:t>
            </w:r>
            <w:r w:rsidRPr="000702BF">
              <w:t>6.5</w:t>
            </w:r>
          </w:p>
        </w:tc>
      </w:tr>
    </w:tbl>
    <w:p w14:paraId="6B08ADCF" w14:textId="77777777" w:rsidR="00F24F0C" w:rsidRPr="000702BF" w:rsidRDefault="00F24F0C" w:rsidP="00F24F0C"/>
    <w:p w14:paraId="4700BC02" w14:textId="77777777" w:rsidR="00F24F0C" w:rsidRPr="000702BF" w:rsidRDefault="00F24F0C" w:rsidP="00F24F0C">
      <w:r w:rsidRPr="000702BF">
        <w:t>RB allocation ranges for Outer and Inner RB allocations are specified in TS 38.521-1 [2] 6.2.2.3.</w:t>
      </w:r>
    </w:p>
    <w:p w14:paraId="02398274" w14:textId="77777777" w:rsidR="00F24F0C" w:rsidRPr="000702BF" w:rsidRDefault="00F24F0C" w:rsidP="00F24F0C">
      <w:r w:rsidRPr="000702BF">
        <w:t>The normative reference for this requirement is TS 38.101-5 [11] clause 6.2.2.</w:t>
      </w:r>
    </w:p>
    <w:p w14:paraId="734E5AED" w14:textId="77777777" w:rsidR="00F24F0C" w:rsidRPr="000702BF" w:rsidRDefault="00F24F0C" w:rsidP="009D2F95">
      <w:pPr>
        <w:pStyle w:val="Heading4"/>
      </w:pPr>
      <w:bookmarkStart w:id="621" w:name="_Toc27477799"/>
      <w:bookmarkStart w:id="622" w:name="_Toc36226478"/>
      <w:bookmarkStart w:id="623" w:name="_Toc44323733"/>
      <w:bookmarkStart w:id="624" w:name="_Toc52989898"/>
      <w:bookmarkStart w:id="625" w:name="_Toc60823089"/>
      <w:bookmarkStart w:id="626" w:name="_Toc60825011"/>
      <w:bookmarkStart w:id="627" w:name="_Toc69305908"/>
      <w:bookmarkStart w:id="628" w:name="_Toc163738380"/>
      <w:r w:rsidRPr="000702BF">
        <w:t>6.2.2.4</w:t>
      </w:r>
      <w:r w:rsidRPr="000702BF">
        <w:tab/>
        <w:t>Test description</w:t>
      </w:r>
      <w:bookmarkEnd w:id="621"/>
      <w:bookmarkEnd w:id="622"/>
      <w:bookmarkEnd w:id="623"/>
      <w:bookmarkEnd w:id="624"/>
      <w:bookmarkEnd w:id="625"/>
      <w:bookmarkEnd w:id="626"/>
      <w:bookmarkEnd w:id="627"/>
      <w:bookmarkEnd w:id="628"/>
    </w:p>
    <w:p w14:paraId="20033E8C" w14:textId="77777777" w:rsidR="00F24F0C" w:rsidRPr="000702BF" w:rsidRDefault="00F24F0C" w:rsidP="009D2F95">
      <w:pPr>
        <w:pStyle w:val="Heading5"/>
      </w:pPr>
      <w:bookmarkStart w:id="629" w:name="_Toc27477800"/>
      <w:bookmarkStart w:id="630" w:name="_Toc36226479"/>
      <w:bookmarkStart w:id="631" w:name="_Toc44323734"/>
      <w:bookmarkStart w:id="632" w:name="_Toc52989899"/>
      <w:bookmarkStart w:id="633" w:name="_Toc60823090"/>
      <w:bookmarkStart w:id="634" w:name="_Toc60825012"/>
      <w:bookmarkStart w:id="635" w:name="_Toc69305909"/>
      <w:bookmarkStart w:id="636" w:name="_Toc163738381"/>
      <w:r w:rsidRPr="000702BF">
        <w:t>6.2.2.4.1</w:t>
      </w:r>
      <w:r w:rsidRPr="000702BF">
        <w:tab/>
        <w:t>Initial conditions</w:t>
      </w:r>
      <w:bookmarkEnd w:id="629"/>
      <w:bookmarkEnd w:id="630"/>
      <w:bookmarkEnd w:id="631"/>
      <w:bookmarkEnd w:id="632"/>
      <w:bookmarkEnd w:id="633"/>
      <w:bookmarkEnd w:id="634"/>
      <w:bookmarkEnd w:id="635"/>
      <w:bookmarkEnd w:id="636"/>
    </w:p>
    <w:p w14:paraId="3783426C" w14:textId="77777777" w:rsidR="00F24F0C" w:rsidRPr="000702BF" w:rsidRDefault="00F24F0C" w:rsidP="00F24F0C">
      <w:r w:rsidRPr="000702BF">
        <w:t>Initial conditions are a set of test configurations the UE needs to be tested in and the steps for the SS to take with the UE to reach the correct measurement state.</w:t>
      </w:r>
    </w:p>
    <w:p w14:paraId="4198009A" w14:textId="77777777" w:rsidR="00F24F0C" w:rsidRPr="000702BF" w:rsidRDefault="00F24F0C" w:rsidP="00F24F0C">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combination of test channel bandwidth and sub-carrier spacing, and are shown in Table 6.2.2.4.1-1. The details of the uplink reference measurement channels (RMCs) are specified in TS 38.521-1 [2] Annexe</w:t>
      </w:r>
      <w:r w:rsidRPr="000702BF">
        <w:rPr>
          <w:lang w:eastAsia="zh-CN"/>
        </w:rPr>
        <w:t>s</w:t>
      </w:r>
      <w:r w:rsidRPr="000702BF">
        <w:t xml:space="preserve"> A.2. Configurations of PDSCH and PDCCH before measurement are specified in TS 38.521-1 [2] Annex </w:t>
      </w:r>
      <w:r w:rsidRPr="000702BF">
        <w:rPr>
          <w:rFonts w:eastAsia="DengXian"/>
          <w:lang w:eastAsia="zh-CN"/>
        </w:rPr>
        <w:t>C.2</w:t>
      </w:r>
      <w:r w:rsidRPr="000702BF">
        <w:t>.</w:t>
      </w:r>
    </w:p>
    <w:p w14:paraId="038D5767" w14:textId="07C15CD0" w:rsidR="00F24F0C" w:rsidRPr="000702BF" w:rsidRDefault="00F24F0C" w:rsidP="00071F95">
      <w:pPr>
        <w:pStyle w:val="TH"/>
        <w:rPr>
          <w:lang w:eastAsia="zh-CN"/>
        </w:rPr>
      </w:pPr>
      <w:r w:rsidRPr="000702BF">
        <w:t>Table 6.2.2.4.1-1: Test Configuration T</w:t>
      </w:r>
      <w:r w:rsidRPr="000702BF">
        <w:rPr>
          <w:lang w:eastAsia="zh-CN"/>
        </w:rPr>
        <w:t>able</w:t>
      </w:r>
      <w:r w:rsidRPr="000702BF">
        <w:rPr>
          <w:rFonts w:eastAsia="DengXian"/>
          <w:lang w:eastAsia="zh-CN"/>
        </w:rPr>
        <w:t xml:space="preserve"> for </w:t>
      </w:r>
      <w:r w:rsidRPr="000702BF">
        <w:t xml:space="preserve">power class 3 </w:t>
      </w:r>
      <w:r w:rsidRPr="000702BF">
        <w:rPr>
          <w:lang w:eastAsia="zh-CN"/>
        </w:rPr>
        <w:t>(</w:t>
      </w:r>
      <w:r w:rsidRPr="000702BF">
        <w:t>contiguous allocation</w:t>
      </w:r>
      <w:r w:rsidRPr="000702BF">
        <w:rPr>
          <w:lang w:eastAsia="zh-C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814"/>
        <w:gridCol w:w="815"/>
        <w:gridCol w:w="2353"/>
        <w:gridCol w:w="3326"/>
        <w:gridCol w:w="2320"/>
      </w:tblGrid>
      <w:tr w:rsidR="00F4757E" w:rsidRPr="000702BF" w14:paraId="65776AB4" w14:textId="77777777" w:rsidTr="000702BF">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05EF204" w14:textId="25CA8D30" w:rsidR="00F4757E" w:rsidRPr="000702BF" w:rsidRDefault="00F4757E" w:rsidP="00AE3F12">
            <w:pPr>
              <w:pStyle w:val="TAH"/>
            </w:pPr>
            <w:r w:rsidRPr="000702BF">
              <w:t>Initial</w:t>
            </w:r>
            <w:r w:rsidR="008D0E0E" w:rsidRPr="000702BF">
              <w:t xml:space="preserve"> </w:t>
            </w:r>
            <w:r w:rsidRPr="000702BF">
              <w:t>Conditions</w:t>
            </w:r>
          </w:p>
        </w:tc>
      </w:tr>
      <w:tr w:rsidR="00F4757E" w:rsidRPr="000702BF" w14:paraId="4991BA5C" w14:textId="77777777" w:rsidTr="000702BF">
        <w:trPr>
          <w:jc w:val="center"/>
        </w:trPr>
        <w:tc>
          <w:tcPr>
            <w:tcW w:w="2068" w:type="pct"/>
            <w:gridSpan w:val="3"/>
            <w:shd w:val="clear" w:color="auto" w:fill="auto"/>
          </w:tcPr>
          <w:p w14:paraId="314560C5" w14:textId="269A490C" w:rsidR="00F4757E" w:rsidRPr="000702BF" w:rsidRDefault="00F4757E"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932" w:type="pct"/>
            <w:gridSpan w:val="2"/>
          </w:tcPr>
          <w:p w14:paraId="4D9E3630" w14:textId="38B1E76F" w:rsidR="00F4757E" w:rsidRPr="000702BF" w:rsidRDefault="00F4757E"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F4757E" w:rsidRPr="000702BF" w14:paraId="5BC1704B" w14:textId="77777777" w:rsidTr="000702BF">
        <w:trPr>
          <w:jc w:val="center"/>
        </w:trPr>
        <w:tc>
          <w:tcPr>
            <w:tcW w:w="2068" w:type="pct"/>
            <w:gridSpan w:val="3"/>
            <w:shd w:val="clear" w:color="auto" w:fill="auto"/>
          </w:tcPr>
          <w:p w14:paraId="76A73CFA" w14:textId="3E40FF9F" w:rsidR="00F4757E" w:rsidRPr="000702BF" w:rsidRDefault="00F4757E"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08DB2FB2" w14:textId="36A142F2" w:rsidR="00F4757E" w:rsidRPr="000702BF" w:rsidRDefault="00F4757E" w:rsidP="00AE3F12">
            <w:pPr>
              <w:pStyle w:val="TAL"/>
            </w:pPr>
            <w:r w:rsidRPr="000702BF">
              <w:t>Low</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F4757E" w:rsidRPr="000702BF" w14:paraId="5C40B399" w14:textId="77777777" w:rsidTr="000702BF">
        <w:trPr>
          <w:jc w:val="center"/>
        </w:trPr>
        <w:tc>
          <w:tcPr>
            <w:tcW w:w="2068" w:type="pct"/>
            <w:gridSpan w:val="3"/>
            <w:shd w:val="clear" w:color="auto" w:fill="auto"/>
          </w:tcPr>
          <w:p w14:paraId="26FDC2AB" w14:textId="275A0112" w:rsidR="00F4757E" w:rsidRPr="000702BF" w:rsidRDefault="00F4757E"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7021D04B" w14:textId="52DD6358" w:rsidR="00F4757E" w:rsidRPr="000702BF" w:rsidRDefault="00F4757E" w:rsidP="00AE3F12">
            <w:pPr>
              <w:pStyle w:val="TAL"/>
              <w:rPr>
                <w:lang w:eastAsia="zh-CN"/>
              </w:rPr>
            </w:pPr>
            <w:r w:rsidRPr="000702BF">
              <w:t>Lowest,</w:t>
            </w:r>
            <w:r w:rsidR="008D0E0E" w:rsidRPr="000702BF">
              <w:t xml:space="preserve"> </w:t>
            </w:r>
            <w:r w:rsidRPr="000702BF">
              <w:t>Highest</w:t>
            </w:r>
          </w:p>
        </w:tc>
      </w:tr>
      <w:tr w:rsidR="00F4757E" w:rsidRPr="000702BF" w14:paraId="6870D4AC" w14:textId="77777777" w:rsidTr="000702BF">
        <w:trPr>
          <w:jc w:val="center"/>
        </w:trPr>
        <w:tc>
          <w:tcPr>
            <w:tcW w:w="2068" w:type="pct"/>
            <w:gridSpan w:val="3"/>
            <w:shd w:val="clear" w:color="auto" w:fill="auto"/>
          </w:tcPr>
          <w:p w14:paraId="3936D338" w14:textId="49002117" w:rsidR="00F4757E" w:rsidRPr="000702BF" w:rsidRDefault="00F4757E"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0751CEA2" w14:textId="66DB1103" w:rsidR="00F4757E" w:rsidRPr="000702BF" w:rsidRDefault="00F4757E" w:rsidP="00AE3F12">
            <w:pPr>
              <w:pStyle w:val="TAL"/>
              <w:rPr>
                <w:lang w:eastAsia="zh-CN"/>
              </w:rPr>
            </w:pPr>
            <w:r w:rsidRPr="000702BF">
              <w:t>Lowest,</w:t>
            </w:r>
            <w:r w:rsidR="008D0E0E" w:rsidRPr="000702BF">
              <w:t xml:space="preserve"> </w:t>
            </w:r>
            <w:r w:rsidRPr="000702BF">
              <w:t>Highest</w:t>
            </w:r>
          </w:p>
        </w:tc>
      </w:tr>
      <w:tr w:rsidR="00F4757E" w:rsidRPr="000702BF" w14:paraId="2ED6207D" w14:textId="77777777" w:rsidTr="000702BF">
        <w:trPr>
          <w:jc w:val="center"/>
        </w:trPr>
        <w:tc>
          <w:tcPr>
            <w:tcW w:w="5000" w:type="pct"/>
            <w:gridSpan w:val="5"/>
            <w:shd w:val="clear" w:color="auto" w:fill="auto"/>
          </w:tcPr>
          <w:p w14:paraId="4B9BB0B0" w14:textId="5D9244C2" w:rsidR="00F4757E" w:rsidRPr="000702BF" w:rsidRDefault="00F4757E" w:rsidP="00AE3F12">
            <w:pPr>
              <w:pStyle w:val="TAH"/>
            </w:pP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Channel</w:t>
            </w:r>
            <w:r w:rsidR="008D0E0E" w:rsidRPr="000702BF">
              <w:t xml:space="preserve"> </w:t>
            </w:r>
            <w:r w:rsidRPr="000702BF">
              <w:t>Bandwidths</w:t>
            </w:r>
          </w:p>
        </w:tc>
      </w:tr>
      <w:tr w:rsidR="00F4757E" w:rsidRPr="000702BF" w14:paraId="5B085DD6" w14:textId="77777777" w:rsidTr="000702BF">
        <w:trPr>
          <w:jc w:val="center"/>
        </w:trPr>
        <w:tc>
          <w:tcPr>
            <w:tcW w:w="423" w:type="pct"/>
            <w:shd w:val="clear" w:color="auto" w:fill="auto"/>
          </w:tcPr>
          <w:p w14:paraId="67A91900" w14:textId="65835146" w:rsidR="00F4757E" w:rsidRPr="000702BF" w:rsidRDefault="00F4757E" w:rsidP="00AE3F12">
            <w:pPr>
              <w:pStyle w:val="TAH"/>
            </w:pPr>
            <w:r w:rsidRPr="000702BF">
              <w:t>Test</w:t>
            </w:r>
            <w:r w:rsidR="008D0E0E" w:rsidRPr="000702BF">
              <w:t xml:space="preserve"> </w:t>
            </w:r>
            <w:r w:rsidRPr="000702BF">
              <w:t>ID</w:t>
            </w:r>
          </w:p>
        </w:tc>
        <w:tc>
          <w:tcPr>
            <w:tcW w:w="423" w:type="pct"/>
            <w:shd w:val="clear" w:color="auto" w:fill="auto"/>
          </w:tcPr>
          <w:p w14:paraId="5D30FAAD" w14:textId="77777777" w:rsidR="00F4757E" w:rsidRPr="000702BF" w:rsidRDefault="00F4757E" w:rsidP="00AE3F12">
            <w:pPr>
              <w:pStyle w:val="TAH"/>
              <w:rPr>
                <w:lang w:eastAsia="zh-CN"/>
              </w:rPr>
            </w:pPr>
            <w:r w:rsidRPr="000702BF">
              <w:t>Freq</w:t>
            </w:r>
          </w:p>
        </w:tc>
        <w:tc>
          <w:tcPr>
            <w:tcW w:w="1222" w:type="pct"/>
            <w:tcBorders>
              <w:bottom w:val="single" w:sz="4" w:space="0" w:color="auto"/>
            </w:tcBorders>
            <w:shd w:val="clear" w:color="auto" w:fill="auto"/>
          </w:tcPr>
          <w:p w14:paraId="3B0DAB58" w14:textId="00B96D5A" w:rsidR="00F4757E" w:rsidRPr="000702BF" w:rsidRDefault="00F4757E" w:rsidP="00AE3F12">
            <w:pPr>
              <w:pStyle w:val="TAH"/>
            </w:pPr>
            <w:r w:rsidRPr="000702BF">
              <w:t>Downlink</w:t>
            </w:r>
            <w:r w:rsidR="008D0E0E" w:rsidRPr="000702BF">
              <w:t xml:space="preserve"> </w:t>
            </w:r>
            <w:r w:rsidRPr="000702BF">
              <w:t>Configuration</w:t>
            </w:r>
          </w:p>
        </w:tc>
        <w:tc>
          <w:tcPr>
            <w:tcW w:w="2932" w:type="pct"/>
            <w:gridSpan w:val="2"/>
          </w:tcPr>
          <w:p w14:paraId="16732969" w14:textId="21F720F3" w:rsidR="00F4757E" w:rsidRPr="000702BF" w:rsidRDefault="00F4757E" w:rsidP="00AE3F12">
            <w:pPr>
              <w:pStyle w:val="TAH"/>
              <w:rPr>
                <w:lang w:eastAsia="zh-CN"/>
              </w:rPr>
            </w:pPr>
            <w:r w:rsidRPr="000702BF">
              <w:t>Uplink</w:t>
            </w:r>
            <w:r w:rsidR="008D0E0E" w:rsidRPr="000702BF">
              <w:t xml:space="preserve"> </w:t>
            </w:r>
            <w:r w:rsidRPr="000702BF">
              <w:t>Configuration</w:t>
            </w:r>
          </w:p>
        </w:tc>
      </w:tr>
      <w:tr w:rsidR="00F4757E" w:rsidRPr="000702BF" w14:paraId="21F7CEC6" w14:textId="77777777" w:rsidTr="000702BF">
        <w:trPr>
          <w:jc w:val="center"/>
        </w:trPr>
        <w:tc>
          <w:tcPr>
            <w:tcW w:w="423" w:type="pct"/>
            <w:shd w:val="clear" w:color="auto" w:fill="auto"/>
          </w:tcPr>
          <w:p w14:paraId="6B04B986" w14:textId="77777777" w:rsidR="00F4757E" w:rsidRPr="000702BF" w:rsidRDefault="00F4757E" w:rsidP="00AE3F12">
            <w:pPr>
              <w:pStyle w:val="TAH"/>
            </w:pPr>
          </w:p>
        </w:tc>
        <w:tc>
          <w:tcPr>
            <w:tcW w:w="423" w:type="pct"/>
            <w:shd w:val="clear" w:color="auto" w:fill="auto"/>
          </w:tcPr>
          <w:p w14:paraId="2F4E4144" w14:textId="77777777" w:rsidR="00F4757E" w:rsidRPr="000702BF" w:rsidRDefault="00F4757E" w:rsidP="00AE3F12">
            <w:pPr>
              <w:pStyle w:val="TAH"/>
            </w:pPr>
          </w:p>
        </w:tc>
        <w:tc>
          <w:tcPr>
            <w:tcW w:w="1222" w:type="pct"/>
            <w:tcBorders>
              <w:bottom w:val="nil"/>
            </w:tcBorders>
            <w:shd w:val="clear" w:color="auto" w:fill="auto"/>
          </w:tcPr>
          <w:p w14:paraId="682AA3A5" w14:textId="77777777" w:rsidR="00F4757E" w:rsidRPr="000702BF" w:rsidRDefault="00F4757E" w:rsidP="00AE3F12">
            <w:pPr>
              <w:pStyle w:val="TAC"/>
            </w:pPr>
          </w:p>
        </w:tc>
        <w:tc>
          <w:tcPr>
            <w:tcW w:w="1727" w:type="pct"/>
          </w:tcPr>
          <w:p w14:paraId="46D4D7E5" w14:textId="688225D8" w:rsidR="00F4757E" w:rsidRPr="000702BF" w:rsidRDefault="00F4757E" w:rsidP="00AE3F12">
            <w:pPr>
              <w:pStyle w:val="TAH"/>
            </w:pPr>
            <w:r w:rsidRPr="000702BF">
              <w:t>Modulation</w:t>
            </w:r>
            <w:r w:rsidR="008D0E0E" w:rsidRPr="000702BF">
              <w:t xml:space="preserve"> </w:t>
            </w:r>
            <w:r w:rsidRPr="000702BF">
              <w:t>(NOTE</w:t>
            </w:r>
            <w:r w:rsidR="008D0E0E" w:rsidRPr="000702BF">
              <w:t xml:space="preserve"> </w:t>
            </w:r>
            <w:r w:rsidRPr="000702BF">
              <w:t>2)</w:t>
            </w:r>
          </w:p>
        </w:tc>
        <w:tc>
          <w:tcPr>
            <w:tcW w:w="1205" w:type="pct"/>
            <w:shd w:val="clear" w:color="auto" w:fill="auto"/>
          </w:tcPr>
          <w:p w14:paraId="6E6B35B2" w14:textId="20E79EDD" w:rsidR="00F4757E" w:rsidRPr="000702BF" w:rsidRDefault="00F4757E" w:rsidP="00AE3F12">
            <w:pPr>
              <w:pStyle w:val="TAH"/>
            </w:pPr>
            <w:r w:rsidRPr="000702BF">
              <w:t>RB</w:t>
            </w:r>
            <w:r w:rsidR="008D0E0E" w:rsidRPr="000702BF">
              <w:t xml:space="preserve"> </w:t>
            </w:r>
            <w:r w:rsidRPr="000702BF">
              <w:t>allocation</w:t>
            </w:r>
            <w:r w:rsidR="008D0E0E" w:rsidRPr="000702BF">
              <w:t xml:space="preserve"> </w:t>
            </w:r>
            <w:r w:rsidRPr="000702BF">
              <w:t>(NOTE</w:t>
            </w:r>
            <w:r w:rsidR="008D0E0E" w:rsidRPr="000702BF">
              <w:t xml:space="preserve"> </w:t>
            </w:r>
            <w:r w:rsidRPr="000702BF">
              <w:t>1)</w:t>
            </w:r>
          </w:p>
        </w:tc>
      </w:tr>
      <w:tr w:rsidR="00F4757E" w:rsidRPr="000702BF" w14:paraId="640022D3" w14:textId="77777777" w:rsidTr="000702BF">
        <w:trPr>
          <w:jc w:val="center"/>
        </w:trPr>
        <w:tc>
          <w:tcPr>
            <w:tcW w:w="423" w:type="pct"/>
            <w:shd w:val="clear" w:color="auto" w:fill="auto"/>
          </w:tcPr>
          <w:p w14:paraId="3AC444FE" w14:textId="77777777" w:rsidR="00F4757E" w:rsidRPr="000702BF" w:rsidRDefault="00F4757E" w:rsidP="00AE3F12">
            <w:pPr>
              <w:pStyle w:val="TAC"/>
            </w:pPr>
            <w:r w:rsidRPr="000702BF">
              <w:t>1</w:t>
            </w:r>
          </w:p>
        </w:tc>
        <w:tc>
          <w:tcPr>
            <w:tcW w:w="423" w:type="pct"/>
            <w:shd w:val="clear" w:color="auto" w:fill="auto"/>
          </w:tcPr>
          <w:p w14:paraId="16978D8E"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4F1E4CCA" w14:textId="061C22B1" w:rsidR="00F4757E" w:rsidRPr="000702BF" w:rsidRDefault="00F4757E" w:rsidP="00AE3F12">
            <w:pPr>
              <w:pStyle w:val="TAC"/>
            </w:pPr>
            <w:r w:rsidRPr="000702BF">
              <w:t>N/A</w:t>
            </w:r>
            <w:r w:rsidR="008D0E0E" w:rsidRPr="000702BF">
              <w:t xml:space="preserve"> </w:t>
            </w:r>
            <w:r w:rsidRPr="000702BF">
              <w:t>for</w:t>
            </w:r>
            <w:r w:rsidR="008D0E0E" w:rsidRPr="000702BF">
              <w:t xml:space="preserve"> </w:t>
            </w:r>
            <w:r w:rsidRPr="000702BF">
              <w:t>Maximum</w:t>
            </w:r>
            <w:r w:rsidR="008D0E0E" w:rsidRPr="000702BF">
              <w:t xml:space="preserve"> </w:t>
            </w:r>
            <w:r w:rsidRPr="000702BF">
              <w:t>Power</w:t>
            </w:r>
          </w:p>
        </w:tc>
        <w:tc>
          <w:tcPr>
            <w:tcW w:w="1727" w:type="pct"/>
          </w:tcPr>
          <w:p w14:paraId="5874B0CE" w14:textId="055FD9DD" w:rsidR="00F4757E" w:rsidRPr="000702BF" w:rsidRDefault="00F4757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0FAFBD5C" w14:textId="296562DC" w:rsidR="00F4757E" w:rsidRPr="000702BF" w:rsidRDefault="00F4757E" w:rsidP="00AE3F12">
            <w:pPr>
              <w:pStyle w:val="TAC"/>
            </w:pPr>
            <w:r w:rsidRPr="000702BF">
              <w:t>Inner</w:t>
            </w:r>
            <w:r w:rsidR="008D0E0E" w:rsidRPr="000702BF">
              <w:t xml:space="preserve"> </w:t>
            </w:r>
            <w:r w:rsidRPr="000702BF">
              <w:t>Full</w:t>
            </w:r>
          </w:p>
        </w:tc>
      </w:tr>
      <w:tr w:rsidR="00F4757E" w:rsidRPr="000702BF" w14:paraId="50CCD560" w14:textId="77777777" w:rsidTr="000702BF">
        <w:trPr>
          <w:jc w:val="center"/>
        </w:trPr>
        <w:tc>
          <w:tcPr>
            <w:tcW w:w="423" w:type="pct"/>
            <w:shd w:val="clear" w:color="auto" w:fill="auto"/>
          </w:tcPr>
          <w:p w14:paraId="7444DF87" w14:textId="77777777" w:rsidR="00F4757E" w:rsidRPr="000702BF" w:rsidRDefault="00F4757E" w:rsidP="00AE3F12">
            <w:pPr>
              <w:pStyle w:val="TAC"/>
            </w:pPr>
            <w:r w:rsidRPr="000702BF">
              <w:t>2</w:t>
            </w:r>
          </w:p>
        </w:tc>
        <w:tc>
          <w:tcPr>
            <w:tcW w:w="423" w:type="pct"/>
            <w:shd w:val="clear" w:color="auto" w:fill="auto"/>
          </w:tcPr>
          <w:p w14:paraId="114026F2"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6522D0C7" w14:textId="116CBE4C" w:rsidR="00F4757E" w:rsidRPr="000702BF" w:rsidRDefault="00F4757E" w:rsidP="00AE3F12">
            <w:pPr>
              <w:pStyle w:val="TAC"/>
            </w:pPr>
            <w:r w:rsidRPr="000702BF">
              <w:t>Reduction</w:t>
            </w:r>
            <w:r w:rsidR="008D0E0E" w:rsidRPr="000702BF">
              <w:t xml:space="preserve"> </w:t>
            </w:r>
            <w:r w:rsidRPr="000702BF">
              <w:t>(MPR)</w:t>
            </w:r>
            <w:r w:rsidR="008D0E0E" w:rsidRPr="000702BF">
              <w:t xml:space="preserve"> </w:t>
            </w:r>
            <w:r w:rsidRPr="000702BF">
              <w:t>test</w:t>
            </w:r>
            <w:r w:rsidR="008D0E0E" w:rsidRPr="000702BF">
              <w:t xml:space="preserve"> </w:t>
            </w:r>
            <w:r w:rsidRPr="000702BF">
              <w:t>case</w:t>
            </w:r>
          </w:p>
        </w:tc>
        <w:tc>
          <w:tcPr>
            <w:tcW w:w="1727" w:type="pct"/>
          </w:tcPr>
          <w:p w14:paraId="03B04B59" w14:textId="6CEDF35E" w:rsidR="00F4757E" w:rsidRPr="000702BF" w:rsidRDefault="00F4757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1D473BC6" w14:textId="77777777" w:rsidR="00F4757E" w:rsidRPr="000702BF" w:rsidRDefault="00F4757E" w:rsidP="00AE3F12">
            <w:pPr>
              <w:pStyle w:val="TAC"/>
            </w:pPr>
            <w:r w:rsidRPr="000702BF">
              <w:t>Edge_1RB_Left</w:t>
            </w:r>
          </w:p>
        </w:tc>
      </w:tr>
      <w:tr w:rsidR="00F4757E" w:rsidRPr="000702BF" w14:paraId="4A197EC4" w14:textId="77777777" w:rsidTr="000702BF">
        <w:trPr>
          <w:jc w:val="center"/>
        </w:trPr>
        <w:tc>
          <w:tcPr>
            <w:tcW w:w="423" w:type="pct"/>
            <w:shd w:val="clear" w:color="auto" w:fill="auto"/>
          </w:tcPr>
          <w:p w14:paraId="5D22916D" w14:textId="77777777" w:rsidR="00F4757E" w:rsidRPr="000702BF" w:rsidRDefault="00F4757E" w:rsidP="00AE3F12">
            <w:pPr>
              <w:pStyle w:val="TAC"/>
            </w:pPr>
            <w:r w:rsidRPr="000702BF">
              <w:t>3</w:t>
            </w:r>
          </w:p>
        </w:tc>
        <w:tc>
          <w:tcPr>
            <w:tcW w:w="423" w:type="pct"/>
            <w:shd w:val="clear" w:color="auto" w:fill="auto"/>
          </w:tcPr>
          <w:p w14:paraId="1231DC5D"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1DDFA67E" w14:textId="77777777" w:rsidR="00F4757E" w:rsidRPr="000702BF" w:rsidRDefault="00F4757E" w:rsidP="00AE3F12">
            <w:pPr>
              <w:pStyle w:val="TAC"/>
            </w:pPr>
          </w:p>
        </w:tc>
        <w:tc>
          <w:tcPr>
            <w:tcW w:w="1727" w:type="pct"/>
          </w:tcPr>
          <w:p w14:paraId="2802E6EC" w14:textId="596FAB70" w:rsidR="00F4757E" w:rsidRPr="000702BF" w:rsidRDefault="00F4757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1261B997" w14:textId="77777777" w:rsidR="00F4757E" w:rsidRPr="000702BF" w:rsidRDefault="00F4757E" w:rsidP="00AE3F12">
            <w:pPr>
              <w:pStyle w:val="TAC"/>
            </w:pPr>
            <w:r w:rsidRPr="000702BF">
              <w:t>Edge_1RB_Right</w:t>
            </w:r>
          </w:p>
        </w:tc>
      </w:tr>
      <w:tr w:rsidR="00F4757E" w:rsidRPr="000702BF" w14:paraId="72A1ABC4" w14:textId="77777777" w:rsidTr="000702BF">
        <w:trPr>
          <w:jc w:val="center"/>
        </w:trPr>
        <w:tc>
          <w:tcPr>
            <w:tcW w:w="423" w:type="pct"/>
            <w:shd w:val="clear" w:color="auto" w:fill="auto"/>
          </w:tcPr>
          <w:p w14:paraId="4F2105C9" w14:textId="77777777" w:rsidR="00F4757E" w:rsidRPr="000702BF" w:rsidRDefault="00F4757E" w:rsidP="00AE3F12">
            <w:pPr>
              <w:pStyle w:val="TAC"/>
            </w:pPr>
            <w:r w:rsidRPr="000702BF">
              <w:t>4</w:t>
            </w:r>
          </w:p>
        </w:tc>
        <w:tc>
          <w:tcPr>
            <w:tcW w:w="423" w:type="pct"/>
            <w:shd w:val="clear" w:color="auto" w:fill="auto"/>
          </w:tcPr>
          <w:p w14:paraId="40E7CF07"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17FE25AC" w14:textId="77777777" w:rsidR="00F4757E" w:rsidRPr="000702BF" w:rsidRDefault="00F4757E" w:rsidP="00AE3F12">
            <w:pPr>
              <w:pStyle w:val="TAC"/>
            </w:pPr>
          </w:p>
        </w:tc>
        <w:tc>
          <w:tcPr>
            <w:tcW w:w="1727" w:type="pct"/>
          </w:tcPr>
          <w:p w14:paraId="0BF80111" w14:textId="42D344FD" w:rsidR="00F4757E" w:rsidRPr="000702BF" w:rsidRDefault="00F4757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444DAAE3" w14:textId="327B741B" w:rsidR="00F4757E" w:rsidRPr="000702BF" w:rsidRDefault="00F4757E" w:rsidP="00AE3F12">
            <w:pPr>
              <w:pStyle w:val="TAC"/>
            </w:pPr>
            <w:r w:rsidRPr="000702BF">
              <w:t>Outer</w:t>
            </w:r>
            <w:r w:rsidR="008D0E0E" w:rsidRPr="000702BF">
              <w:t xml:space="preserve"> </w:t>
            </w:r>
            <w:r w:rsidRPr="000702BF">
              <w:t>Full</w:t>
            </w:r>
          </w:p>
        </w:tc>
      </w:tr>
      <w:tr w:rsidR="00F4757E" w:rsidRPr="000702BF" w14:paraId="3668BEDD" w14:textId="77777777" w:rsidTr="000702BF">
        <w:trPr>
          <w:jc w:val="center"/>
        </w:trPr>
        <w:tc>
          <w:tcPr>
            <w:tcW w:w="423" w:type="pct"/>
            <w:shd w:val="clear" w:color="auto" w:fill="auto"/>
          </w:tcPr>
          <w:p w14:paraId="3F476E39" w14:textId="77777777" w:rsidR="00F4757E" w:rsidRPr="000702BF" w:rsidRDefault="00F4757E" w:rsidP="00AE3F12">
            <w:pPr>
              <w:pStyle w:val="TAC"/>
            </w:pPr>
            <w:r w:rsidRPr="000702BF">
              <w:t>5</w:t>
            </w:r>
          </w:p>
        </w:tc>
        <w:tc>
          <w:tcPr>
            <w:tcW w:w="423" w:type="pct"/>
            <w:shd w:val="clear" w:color="auto" w:fill="auto"/>
          </w:tcPr>
          <w:p w14:paraId="325C4977"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197B1C05" w14:textId="77777777" w:rsidR="00F4757E" w:rsidRPr="000702BF" w:rsidRDefault="00F4757E" w:rsidP="00AE3F12">
            <w:pPr>
              <w:pStyle w:val="TAC"/>
            </w:pPr>
          </w:p>
        </w:tc>
        <w:tc>
          <w:tcPr>
            <w:tcW w:w="1727" w:type="pct"/>
          </w:tcPr>
          <w:p w14:paraId="22EEB1BA" w14:textId="424F7FB7" w:rsidR="00F4757E" w:rsidRPr="000702BF" w:rsidRDefault="00F4757E" w:rsidP="00AE3F12">
            <w:pPr>
              <w:pStyle w:val="TAC"/>
            </w:pPr>
            <w:r w:rsidRPr="000702BF">
              <w:t>DFT-s-OFDM</w:t>
            </w:r>
            <w:r w:rsidR="008D0E0E" w:rsidRPr="000702BF">
              <w:t xml:space="preserve"> </w:t>
            </w:r>
            <w:r w:rsidRPr="000702BF">
              <w:t>QPSK</w:t>
            </w:r>
          </w:p>
        </w:tc>
        <w:tc>
          <w:tcPr>
            <w:tcW w:w="1205" w:type="pct"/>
            <w:shd w:val="clear" w:color="auto" w:fill="auto"/>
          </w:tcPr>
          <w:p w14:paraId="3A24F21B" w14:textId="744C6BF8" w:rsidR="00F4757E" w:rsidRPr="000702BF" w:rsidRDefault="00F4757E" w:rsidP="00AE3F12">
            <w:pPr>
              <w:pStyle w:val="TAC"/>
            </w:pPr>
            <w:r w:rsidRPr="000702BF">
              <w:t>Inner</w:t>
            </w:r>
            <w:r w:rsidR="008D0E0E" w:rsidRPr="000702BF">
              <w:t xml:space="preserve"> </w:t>
            </w:r>
            <w:r w:rsidRPr="000702BF">
              <w:t>Full</w:t>
            </w:r>
          </w:p>
        </w:tc>
      </w:tr>
      <w:tr w:rsidR="00F4757E" w:rsidRPr="000702BF" w14:paraId="1F285D10" w14:textId="77777777" w:rsidTr="000702BF">
        <w:trPr>
          <w:jc w:val="center"/>
        </w:trPr>
        <w:tc>
          <w:tcPr>
            <w:tcW w:w="423" w:type="pct"/>
            <w:shd w:val="clear" w:color="auto" w:fill="auto"/>
          </w:tcPr>
          <w:p w14:paraId="6B6F01F1" w14:textId="77777777" w:rsidR="00F4757E" w:rsidRPr="000702BF" w:rsidRDefault="00F4757E" w:rsidP="00AE3F12">
            <w:pPr>
              <w:pStyle w:val="TAC"/>
            </w:pPr>
            <w:r w:rsidRPr="000702BF">
              <w:t>6</w:t>
            </w:r>
          </w:p>
        </w:tc>
        <w:tc>
          <w:tcPr>
            <w:tcW w:w="423" w:type="pct"/>
            <w:shd w:val="clear" w:color="auto" w:fill="auto"/>
          </w:tcPr>
          <w:p w14:paraId="1CAA7CB4"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537ECC7F" w14:textId="77777777" w:rsidR="00F4757E" w:rsidRPr="000702BF" w:rsidRDefault="00F4757E" w:rsidP="00AE3F12">
            <w:pPr>
              <w:pStyle w:val="TAC"/>
            </w:pPr>
          </w:p>
        </w:tc>
        <w:tc>
          <w:tcPr>
            <w:tcW w:w="1727" w:type="pct"/>
          </w:tcPr>
          <w:p w14:paraId="42780C70" w14:textId="7BF75819" w:rsidR="00F4757E" w:rsidRPr="000702BF" w:rsidRDefault="00F4757E" w:rsidP="00AE3F12">
            <w:pPr>
              <w:pStyle w:val="TAC"/>
            </w:pPr>
            <w:r w:rsidRPr="000702BF">
              <w:t>DFT-s-OFDM</w:t>
            </w:r>
            <w:r w:rsidR="008D0E0E" w:rsidRPr="000702BF">
              <w:t xml:space="preserve"> </w:t>
            </w:r>
            <w:r w:rsidRPr="000702BF">
              <w:t>QPSK</w:t>
            </w:r>
          </w:p>
        </w:tc>
        <w:tc>
          <w:tcPr>
            <w:tcW w:w="1205" w:type="pct"/>
            <w:shd w:val="clear" w:color="auto" w:fill="auto"/>
          </w:tcPr>
          <w:p w14:paraId="1281F889" w14:textId="77777777" w:rsidR="00F4757E" w:rsidRPr="000702BF" w:rsidRDefault="00F4757E" w:rsidP="00AE3F12">
            <w:pPr>
              <w:pStyle w:val="TAC"/>
            </w:pPr>
            <w:r w:rsidRPr="000702BF">
              <w:t>Edge_1RB_Left</w:t>
            </w:r>
          </w:p>
        </w:tc>
      </w:tr>
      <w:tr w:rsidR="00F4757E" w:rsidRPr="000702BF" w14:paraId="69BFADA1" w14:textId="77777777" w:rsidTr="000702BF">
        <w:trPr>
          <w:jc w:val="center"/>
        </w:trPr>
        <w:tc>
          <w:tcPr>
            <w:tcW w:w="423" w:type="pct"/>
            <w:shd w:val="clear" w:color="auto" w:fill="auto"/>
          </w:tcPr>
          <w:p w14:paraId="6A86F89D" w14:textId="77777777" w:rsidR="00F4757E" w:rsidRPr="000702BF" w:rsidRDefault="00F4757E" w:rsidP="00AE3F12">
            <w:pPr>
              <w:pStyle w:val="TAC"/>
            </w:pPr>
            <w:r w:rsidRPr="000702BF">
              <w:t>7</w:t>
            </w:r>
          </w:p>
        </w:tc>
        <w:tc>
          <w:tcPr>
            <w:tcW w:w="423" w:type="pct"/>
            <w:shd w:val="clear" w:color="auto" w:fill="auto"/>
          </w:tcPr>
          <w:p w14:paraId="56FC9C04"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33FA1E65" w14:textId="77777777" w:rsidR="00F4757E" w:rsidRPr="000702BF" w:rsidRDefault="00F4757E" w:rsidP="00AE3F12">
            <w:pPr>
              <w:pStyle w:val="TAC"/>
            </w:pPr>
          </w:p>
        </w:tc>
        <w:tc>
          <w:tcPr>
            <w:tcW w:w="1727" w:type="pct"/>
          </w:tcPr>
          <w:p w14:paraId="1D6CD379" w14:textId="04FE2558" w:rsidR="00F4757E" w:rsidRPr="000702BF" w:rsidRDefault="00F4757E" w:rsidP="00AE3F12">
            <w:pPr>
              <w:pStyle w:val="TAC"/>
            </w:pPr>
            <w:r w:rsidRPr="000702BF">
              <w:t>DFT-s-OFDM</w:t>
            </w:r>
            <w:r w:rsidR="008D0E0E" w:rsidRPr="000702BF">
              <w:t xml:space="preserve"> </w:t>
            </w:r>
            <w:r w:rsidRPr="000702BF">
              <w:t>QPSK</w:t>
            </w:r>
          </w:p>
        </w:tc>
        <w:tc>
          <w:tcPr>
            <w:tcW w:w="1205" w:type="pct"/>
            <w:shd w:val="clear" w:color="auto" w:fill="auto"/>
          </w:tcPr>
          <w:p w14:paraId="72F98712" w14:textId="77777777" w:rsidR="00F4757E" w:rsidRPr="000702BF" w:rsidRDefault="00F4757E" w:rsidP="00AE3F12">
            <w:pPr>
              <w:pStyle w:val="TAC"/>
            </w:pPr>
            <w:r w:rsidRPr="000702BF">
              <w:t>Edge_1RB_Right</w:t>
            </w:r>
          </w:p>
        </w:tc>
      </w:tr>
      <w:tr w:rsidR="00F4757E" w:rsidRPr="000702BF" w14:paraId="6D982F12" w14:textId="77777777" w:rsidTr="000702BF">
        <w:trPr>
          <w:jc w:val="center"/>
        </w:trPr>
        <w:tc>
          <w:tcPr>
            <w:tcW w:w="423" w:type="pct"/>
            <w:shd w:val="clear" w:color="auto" w:fill="auto"/>
          </w:tcPr>
          <w:p w14:paraId="7974EF7F" w14:textId="77777777" w:rsidR="00F4757E" w:rsidRPr="000702BF" w:rsidRDefault="00F4757E" w:rsidP="00AE3F12">
            <w:pPr>
              <w:pStyle w:val="TAC"/>
            </w:pPr>
            <w:r w:rsidRPr="000702BF">
              <w:t>8</w:t>
            </w:r>
          </w:p>
        </w:tc>
        <w:tc>
          <w:tcPr>
            <w:tcW w:w="423" w:type="pct"/>
            <w:shd w:val="clear" w:color="auto" w:fill="auto"/>
          </w:tcPr>
          <w:p w14:paraId="1614DE90"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39AB04DE" w14:textId="77777777" w:rsidR="00F4757E" w:rsidRPr="000702BF" w:rsidRDefault="00F4757E" w:rsidP="00AE3F12">
            <w:pPr>
              <w:pStyle w:val="TAC"/>
            </w:pPr>
          </w:p>
        </w:tc>
        <w:tc>
          <w:tcPr>
            <w:tcW w:w="1727" w:type="pct"/>
          </w:tcPr>
          <w:p w14:paraId="70E68838" w14:textId="71AC1B40" w:rsidR="00F4757E" w:rsidRPr="000702BF" w:rsidRDefault="00F4757E" w:rsidP="00AE3F12">
            <w:pPr>
              <w:pStyle w:val="TAC"/>
            </w:pPr>
            <w:r w:rsidRPr="000702BF">
              <w:t>DFT-s-OFDM</w:t>
            </w:r>
            <w:r w:rsidR="008D0E0E" w:rsidRPr="000702BF">
              <w:t xml:space="preserve"> </w:t>
            </w:r>
            <w:r w:rsidRPr="000702BF">
              <w:t>QPSK</w:t>
            </w:r>
          </w:p>
        </w:tc>
        <w:tc>
          <w:tcPr>
            <w:tcW w:w="1205" w:type="pct"/>
            <w:shd w:val="clear" w:color="auto" w:fill="auto"/>
          </w:tcPr>
          <w:p w14:paraId="5704C8CC" w14:textId="3E71C87B" w:rsidR="00F4757E" w:rsidRPr="000702BF" w:rsidRDefault="00F4757E" w:rsidP="00AE3F12">
            <w:pPr>
              <w:pStyle w:val="TAC"/>
            </w:pPr>
            <w:r w:rsidRPr="000702BF">
              <w:t>Outer</w:t>
            </w:r>
            <w:r w:rsidR="008D0E0E" w:rsidRPr="000702BF">
              <w:t xml:space="preserve"> </w:t>
            </w:r>
            <w:r w:rsidRPr="000702BF">
              <w:t>Full</w:t>
            </w:r>
          </w:p>
        </w:tc>
      </w:tr>
      <w:tr w:rsidR="00F4757E" w:rsidRPr="000702BF" w14:paraId="3AEA1F53" w14:textId="77777777" w:rsidTr="000702BF">
        <w:trPr>
          <w:jc w:val="center"/>
        </w:trPr>
        <w:tc>
          <w:tcPr>
            <w:tcW w:w="423" w:type="pct"/>
            <w:shd w:val="clear" w:color="auto" w:fill="auto"/>
          </w:tcPr>
          <w:p w14:paraId="0252B423" w14:textId="77777777" w:rsidR="00F4757E" w:rsidRPr="000702BF" w:rsidRDefault="00F4757E" w:rsidP="00AE3F12">
            <w:pPr>
              <w:pStyle w:val="TAC"/>
            </w:pPr>
            <w:r w:rsidRPr="000702BF">
              <w:t>9</w:t>
            </w:r>
          </w:p>
        </w:tc>
        <w:tc>
          <w:tcPr>
            <w:tcW w:w="423" w:type="pct"/>
            <w:shd w:val="clear" w:color="auto" w:fill="auto"/>
          </w:tcPr>
          <w:p w14:paraId="39D55A16"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48EDE0C0" w14:textId="77777777" w:rsidR="00F4757E" w:rsidRPr="000702BF" w:rsidRDefault="00F4757E" w:rsidP="00AE3F12">
            <w:pPr>
              <w:pStyle w:val="TAC"/>
            </w:pPr>
          </w:p>
        </w:tc>
        <w:tc>
          <w:tcPr>
            <w:tcW w:w="1727" w:type="pct"/>
          </w:tcPr>
          <w:p w14:paraId="68D3FFA9" w14:textId="57F22992" w:rsidR="00F4757E" w:rsidRPr="000702BF" w:rsidRDefault="00F4757E" w:rsidP="00AE3F12">
            <w:pPr>
              <w:pStyle w:val="TAC"/>
            </w:pPr>
            <w:r w:rsidRPr="000702BF">
              <w:t>DFT-s-OFDM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2803F566" w14:textId="0DA3ABD3" w:rsidR="00F4757E" w:rsidRPr="000702BF" w:rsidRDefault="00F4757E" w:rsidP="00AE3F12">
            <w:pPr>
              <w:pStyle w:val="TAC"/>
            </w:pPr>
            <w:r w:rsidRPr="000702BF">
              <w:t>Inner</w:t>
            </w:r>
            <w:r w:rsidR="008D0E0E" w:rsidRPr="000702BF">
              <w:t xml:space="preserve"> </w:t>
            </w:r>
            <w:r w:rsidRPr="000702BF">
              <w:t>Full</w:t>
            </w:r>
          </w:p>
        </w:tc>
      </w:tr>
      <w:tr w:rsidR="00F4757E" w:rsidRPr="000702BF" w14:paraId="662B19F2" w14:textId="77777777" w:rsidTr="000702BF">
        <w:trPr>
          <w:jc w:val="center"/>
        </w:trPr>
        <w:tc>
          <w:tcPr>
            <w:tcW w:w="423" w:type="pct"/>
            <w:shd w:val="clear" w:color="auto" w:fill="auto"/>
          </w:tcPr>
          <w:p w14:paraId="42C081C1" w14:textId="77777777" w:rsidR="00F4757E" w:rsidRPr="000702BF" w:rsidDel="00F45BD8" w:rsidRDefault="00F4757E" w:rsidP="00AE3F12">
            <w:pPr>
              <w:pStyle w:val="TAC"/>
            </w:pPr>
            <w:r w:rsidRPr="000702BF">
              <w:t>10</w:t>
            </w:r>
          </w:p>
        </w:tc>
        <w:tc>
          <w:tcPr>
            <w:tcW w:w="423" w:type="pct"/>
            <w:shd w:val="clear" w:color="auto" w:fill="auto"/>
          </w:tcPr>
          <w:p w14:paraId="6E3E9157"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715ABAB4" w14:textId="77777777" w:rsidR="00F4757E" w:rsidRPr="000702BF" w:rsidRDefault="00F4757E" w:rsidP="00AE3F12">
            <w:pPr>
              <w:pStyle w:val="TAC"/>
            </w:pPr>
          </w:p>
        </w:tc>
        <w:tc>
          <w:tcPr>
            <w:tcW w:w="1727" w:type="pct"/>
          </w:tcPr>
          <w:p w14:paraId="40B96E39" w14:textId="268C993C" w:rsidR="00F4757E" w:rsidRPr="000702BF" w:rsidRDefault="00F4757E" w:rsidP="00AE3F12">
            <w:pPr>
              <w:pStyle w:val="TAC"/>
            </w:pPr>
            <w:r w:rsidRPr="000702BF">
              <w:t>DFT-s-OFDM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24C64AAA" w14:textId="77777777" w:rsidR="00F4757E" w:rsidRPr="000702BF" w:rsidRDefault="00F4757E" w:rsidP="00AE3F12">
            <w:pPr>
              <w:pStyle w:val="TAC"/>
            </w:pPr>
            <w:r w:rsidRPr="000702BF">
              <w:t>Edge_1RB_Left</w:t>
            </w:r>
          </w:p>
        </w:tc>
      </w:tr>
      <w:tr w:rsidR="00F4757E" w:rsidRPr="000702BF" w14:paraId="0B720516" w14:textId="77777777" w:rsidTr="000702BF">
        <w:trPr>
          <w:jc w:val="center"/>
        </w:trPr>
        <w:tc>
          <w:tcPr>
            <w:tcW w:w="423" w:type="pct"/>
            <w:shd w:val="clear" w:color="auto" w:fill="auto"/>
          </w:tcPr>
          <w:p w14:paraId="1E8F4FFA" w14:textId="77777777" w:rsidR="00F4757E" w:rsidRPr="000702BF" w:rsidDel="00F45BD8" w:rsidRDefault="00F4757E" w:rsidP="00AE3F12">
            <w:pPr>
              <w:pStyle w:val="TAC"/>
            </w:pPr>
            <w:r w:rsidRPr="000702BF">
              <w:t>11</w:t>
            </w:r>
          </w:p>
        </w:tc>
        <w:tc>
          <w:tcPr>
            <w:tcW w:w="423" w:type="pct"/>
            <w:shd w:val="clear" w:color="auto" w:fill="auto"/>
          </w:tcPr>
          <w:p w14:paraId="7AFBF558"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2F0034C5" w14:textId="77777777" w:rsidR="00F4757E" w:rsidRPr="000702BF" w:rsidRDefault="00F4757E" w:rsidP="00AE3F12">
            <w:pPr>
              <w:pStyle w:val="TAC"/>
            </w:pPr>
          </w:p>
        </w:tc>
        <w:tc>
          <w:tcPr>
            <w:tcW w:w="1727" w:type="pct"/>
          </w:tcPr>
          <w:p w14:paraId="35F53086" w14:textId="6CF6A38E" w:rsidR="00F4757E" w:rsidRPr="000702BF" w:rsidRDefault="00F4757E" w:rsidP="00AE3F12">
            <w:pPr>
              <w:pStyle w:val="TAC"/>
            </w:pPr>
            <w:r w:rsidRPr="000702BF">
              <w:t>DFT-s-OFDM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1A535F0C" w14:textId="77777777" w:rsidR="00F4757E" w:rsidRPr="000702BF" w:rsidRDefault="00F4757E" w:rsidP="00AE3F12">
            <w:pPr>
              <w:pStyle w:val="TAC"/>
            </w:pPr>
            <w:r w:rsidRPr="000702BF">
              <w:t>Edge_1RB_Right</w:t>
            </w:r>
          </w:p>
        </w:tc>
      </w:tr>
      <w:tr w:rsidR="00F4757E" w:rsidRPr="000702BF" w14:paraId="59DFB3C7" w14:textId="77777777" w:rsidTr="000702BF">
        <w:trPr>
          <w:jc w:val="center"/>
        </w:trPr>
        <w:tc>
          <w:tcPr>
            <w:tcW w:w="423" w:type="pct"/>
            <w:shd w:val="clear" w:color="auto" w:fill="auto"/>
          </w:tcPr>
          <w:p w14:paraId="3039D989" w14:textId="77777777" w:rsidR="00F4757E" w:rsidRPr="000702BF" w:rsidRDefault="00F4757E" w:rsidP="00AE3F12">
            <w:pPr>
              <w:pStyle w:val="TAC"/>
            </w:pPr>
            <w:r w:rsidRPr="000702BF">
              <w:t>12</w:t>
            </w:r>
          </w:p>
        </w:tc>
        <w:tc>
          <w:tcPr>
            <w:tcW w:w="423" w:type="pct"/>
            <w:shd w:val="clear" w:color="auto" w:fill="auto"/>
          </w:tcPr>
          <w:p w14:paraId="365B2D9E"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62F1DFDC" w14:textId="77777777" w:rsidR="00F4757E" w:rsidRPr="000702BF" w:rsidRDefault="00F4757E" w:rsidP="00AE3F12">
            <w:pPr>
              <w:pStyle w:val="TAC"/>
            </w:pPr>
          </w:p>
        </w:tc>
        <w:tc>
          <w:tcPr>
            <w:tcW w:w="1727" w:type="pct"/>
          </w:tcPr>
          <w:p w14:paraId="7425F67A" w14:textId="003F43A5" w:rsidR="00F4757E" w:rsidRPr="000702BF" w:rsidRDefault="00F4757E" w:rsidP="00AE3F12">
            <w:pPr>
              <w:pStyle w:val="TAC"/>
            </w:pPr>
            <w:r w:rsidRPr="000702BF">
              <w:t>DFT-s-OFDM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6F6D9450" w14:textId="65FB1197" w:rsidR="00F4757E" w:rsidRPr="000702BF" w:rsidRDefault="00F4757E" w:rsidP="00AE3F12">
            <w:pPr>
              <w:pStyle w:val="TAC"/>
            </w:pPr>
            <w:r w:rsidRPr="000702BF">
              <w:t>Outer</w:t>
            </w:r>
            <w:r w:rsidR="008D0E0E" w:rsidRPr="000702BF">
              <w:t xml:space="preserve"> </w:t>
            </w:r>
            <w:r w:rsidRPr="000702BF">
              <w:t>Full</w:t>
            </w:r>
          </w:p>
        </w:tc>
      </w:tr>
      <w:tr w:rsidR="00F4757E" w:rsidRPr="000702BF" w14:paraId="1C75AF24" w14:textId="77777777" w:rsidTr="000702BF">
        <w:trPr>
          <w:jc w:val="center"/>
        </w:trPr>
        <w:tc>
          <w:tcPr>
            <w:tcW w:w="423" w:type="pct"/>
            <w:shd w:val="clear" w:color="auto" w:fill="auto"/>
          </w:tcPr>
          <w:p w14:paraId="7600B6BA" w14:textId="77777777" w:rsidR="00F4757E" w:rsidRPr="000702BF" w:rsidRDefault="00F4757E" w:rsidP="00AE3F12">
            <w:pPr>
              <w:pStyle w:val="TAC"/>
            </w:pPr>
            <w:r w:rsidRPr="000702BF">
              <w:t>13</w:t>
            </w:r>
          </w:p>
        </w:tc>
        <w:tc>
          <w:tcPr>
            <w:tcW w:w="423" w:type="pct"/>
            <w:shd w:val="clear" w:color="auto" w:fill="auto"/>
          </w:tcPr>
          <w:p w14:paraId="146EEAD2"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7E332778" w14:textId="77777777" w:rsidR="00F4757E" w:rsidRPr="000702BF" w:rsidRDefault="00F4757E" w:rsidP="00AE3F12">
            <w:pPr>
              <w:pStyle w:val="TAC"/>
            </w:pPr>
          </w:p>
        </w:tc>
        <w:tc>
          <w:tcPr>
            <w:tcW w:w="1727" w:type="pct"/>
          </w:tcPr>
          <w:p w14:paraId="0B7E14BE" w14:textId="1073F984" w:rsidR="00F4757E" w:rsidRPr="000702BF" w:rsidRDefault="00F4757E" w:rsidP="00AE3F12">
            <w:pPr>
              <w:pStyle w:val="TAC"/>
            </w:pPr>
            <w:r w:rsidRPr="000702BF">
              <w:t>DFT-s-OFDM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7EEE7118" w14:textId="77777777" w:rsidR="00F4757E" w:rsidRPr="000702BF" w:rsidRDefault="00F4757E" w:rsidP="00AE3F12">
            <w:pPr>
              <w:pStyle w:val="TAC"/>
            </w:pPr>
            <w:r w:rsidRPr="000702BF">
              <w:t>Edge_1RB_Left</w:t>
            </w:r>
          </w:p>
        </w:tc>
      </w:tr>
      <w:tr w:rsidR="00F4757E" w:rsidRPr="000702BF" w14:paraId="6FC73EFE" w14:textId="77777777" w:rsidTr="000702BF">
        <w:trPr>
          <w:jc w:val="center"/>
        </w:trPr>
        <w:tc>
          <w:tcPr>
            <w:tcW w:w="423" w:type="pct"/>
            <w:shd w:val="clear" w:color="auto" w:fill="auto"/>
          </w:tcPr>
          <w:p w14:paraId="69CCB0A6" w14:textId="77777777" w:rsidR="00F4757E" w:rsidRPr="000702BF" w:rsidRDefault="00F4757E" w:rsidP="00AE3F12">
            <w:pPr>
              <w:pStyle w:val="TAC"/>
            </w:pPr>
            <w:r w:rsidRPr="000702BF">
              <w:t>14</w:t>
            </w:r>
          </w:p>
        </w:tc>
        <w:tc>
          <w:tcPr>
            <w:tcW w:w="423" w:type="pct"/>
            <w:shd w:val="clear" w:color="auto" w:fill="auto"/>
          </w:tcPr>
          <w:p w14:paraId="6CA1AF76"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11D535EF" w14:textId="77777777" w:rsidR="00F4757E" w:rsidRPr="000702BF" w:rsidRDefault="00F4757E" w:rsidP="00AE3F12">
            <w:pPr>
              <w:pStyle w:val="TAC"/>
            </w:pPr>
          </w:p>
        </w:tc>
        <w:tc>
          <w:tcPr>
            <w:tcW w:w="1727" w:type="pct"/>
          </w:tcPr>
          <w:p w14:paraId="3B82D33D" w14:textId="40A2CBF1" w:rsidR="00F4757E" w:rsidRPr="000702BF" w:rsidRDefault="00F4757E" w:rsidP="00AE3F12">
            <w:pPr>
              <w:pStyle w:val="TAC"/>
            </w:pPr>
            <w:r w:rsidRPr="000702BF">
              <w:t>DFT-s-OFDM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24EE9498" w14:textId="77777777" w:rsidR="00F4757E" w:rsidRPr="000702BF" w:rsidRDefault="00F4757E" w:rsidP="00AE3F12">
            <w:pPr>
              <w:pStyle w:val="TAC"/>
            </w:pPr>
            <w:r w:rsidRPr="000702BF">
              <w:t>Edge_1RB_Right</w:t>
            </w:r>
          </w:p>
        </w:tc>
      </w:tr>
      <w:tr w:rsidR="00F4757E" w:rsidRPr="000702BF" w14:paraId="5D4776FC" w14:textId="77777777" w:rsidTr="000702BF">
        <w:trPr>
          <w:jc w:val="center"/>
        </w:trPr>
        <w:tc>
          <w:tcPr>
            <w:tcW w:w="423" w:type="pct"/>
            <w:shd w:val="clear" w:color="auto" w:fill="auto"/>
          </w:tcPr>
          <w:p w14:paraId="49C883D1" w14:textId="77777777" w:rsidR="00F4757E" w:rsidRPr="000702BF" w:rsidRDefault="00F4757E" w:rsidP="00AE3F12">
            <w:pPr>
              <w:pStyle w:val="TAC"/>
            </w:pPr>
            <w:r w:rsidRPr="000702BF">
              <w:t>15</w:t>
            </w:r>
          </w:p>
        </w:tc>
        <w:tc>
          <w:tcPr>
            <w:tcW w:w="423" w:type="pct"/>
            <w:shd w:val="clear" w:color="auto" w:fill="auto"/>
          </w:tcPr>
          <w:p w14:paraId="2C75D858"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3FF985A1" w14:textId="77777777" w:rsidR="00F4757E" w:rsidRPr="000702BF" w:rsidRDefault="00F4757E" w:rsidP="00AE3F12">
            <w:pPr>
              <w:pStyle w:val="TAC"/>
            </w:pPr>
          </w:p>
        </w:tc>
        <w:tc>
          <w:tcPr>
            <w:tcW w:w="1727" w:type="pct"/>
          </w:tcPr>
          <w:p w14:paraId="62884D46" w14:textId="3902210C" w:rsidR="00F4757E" w:rsidRPr="000702BF" w:rsidRDefault="00F4757E" w:rsidP="00AE3F12">
            <w:pPr>
              <w:pStyle w:val="TAC"/>
            </w:pPr>
            <w:r w:rsidRPr="000702BF">
              <w:t>DFT-s-OFDM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220963D4" w14:textId="0F83F3AB" w:rsidR="00F4757E" w:rsidRPr="000702BF" w:rsidRDefault="00F4757E" w:rsidP="00AE3F12">
            <w:pPr>
              <w:pStyle w:val="TAC"/>
            </w:pPr>
            <w:r w:rsidRPr="000702BF">
              <w:t>Outer</w:t>
            </w:r>
            <w:r w:rsidR="008D0E0E" w:rsidRPr="000702BF">
              <w:t xml:space="preserve"> </w:t>
            </w:r>
            <w:r w:rsidRPr="000702BF">
              <w:t>Full</w:t>
            </w:r>
          </w:p>
        </w:tc>
      </w:tr>
      <w:tr w:rsidR="00F4757E" w:rsidRPr="000702BF" w14:paraId="3AF45AFF" w14:textId="77777777" w:rsidTr="000702BF">
        <w:trPr>
          <w:jc w:val="center"/>
        </w:trPr>
        <w:tc>
          <w:tcPr>
            <w:tcW w:w="423" w:type="pct"/>
            <w:shd w:val="clear" w:color="auto" w:fill="auto"/>
          </w:tcPr>
          <w:p w14:paraId="19AC7984" w14:textId="77777777" w:rsidR="00F4757E" w:rsidRPr="000702BF" w:rsidRDefault="00F4757E" w:rsidP="00AE3F12">
            <w:pPr>
              <w:pStyle w:val="TAC"/>
            </w:pPr>
            <w:r w:rsidRPr="000702BF">
              <w:t>16</w:t>
            </w:r>
          </w:p>
        </w:tc>
        <w:tc>
          <w:tcPr>
            <w:tcW w:w="423" w:type="pct"/>
            <w:shd w:val="clear" w:color="auto" w:fill="auto"/>
          </w:tcPr>
          <w:p w14:paraId="08BE79E0"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0E562D57" w14:textId="77777777" w:rsidR="00F4757E" w:rsidRPr="000702BF" w:rsidRDefault="00F4757E" w:rsidP="00AE3F12">
            <w:pPr>
              <w:pStyle w:val="TAC"/>
            </w:pPr>
          </w:p>
        </w:tc>
        <w:tc>
          <w:tcPr>
            <w:tcW w:w="1727" w:type="pct"/>
          </w:tcPr>
          <w:p w14:paraId="1B162778" w14:textId="62AF6DE5" w:rsidR="00F4757E" w:rsidRPr="000702BF" w:rsidRDefault="00F4757E" w:rsidP="00AE3F12">
            <w:pPr>
              <w:pStyle w:val="TAC"/>
            </w:pPr>
            <w:r w:rsidRPr="000702BF">
              <w:t>DFT-s-OFDM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3BF4D74C" w14:textId="77777777" w:rsidR="00F4757E" w:rsidRPr="000702BF" w:rsidRDefault="00F4757E" w:rsidP="00AE3F12">
            <w:pPr>
              <w:pStyle w:val="TAC"/>
            </w:pPr>
            <w:r w:rsidRPr="000702BF">
              <w:t>Edge_1RB_Left</w:t>
            </w:r>
          </w:p>
        </w:tc>
      </w:tr>
      <w:tr w:rsidR="00F4757E" w:rsidRPr="000702BF" w14:paraId="660DA0BA" w14:textId="77777777" w:rsidTr="000702BF">
        <w:trPr>
          <w:jc w:val="center"/>
        </w:trPr>
        <w:tc>
          <w:tcPr>
            <w:tcW w:w="423" w:type="pct"/>
            <w:shd w:val="clear" w:color="auto" w:fill="auto"/>
          </w:tcPr>
          <w:p w14:paraId="4B53C10D" w14:textId="77777777" w:rsidR="00F4757E" w:rsidRPr="000702BF" w:rsidRDefault="00F4757E" w:rsidP="00AE3F12">
            <w:pPr>
              <w:pStyle w:val="TAC"/>
            </w:pPr>
            <w:r w:rsidRPr="000702BF">
              <w:t>17</w:t>
            </w:r>
          </w:p>
        </w:tc>
        <w:tc>
          <w:tcPr>
            <w:tcW w:w="423" w:type="pct"/>
            <w:shd w:val="clear" w:color="auto" w:fill="auto"/>
          </w:tcPr>
          <w:p w14:paraId="6721F673"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1CF874BE" w14:textId="77777777" w:rsidR="00F4757E" w:rsidRPr="000702BF" w:rsidRDefault="00F4757E" w:rsidP="00AE3F12">
            <w:pPr>
              <w:pStyle w:val="TAC"/>
            </w:pPr>
          </w:p>
        </w:tc>
        <w:tc>
          <w:tcPr>
            <w:tcW w:w="1727" w:type="pct"/>
          </w:tcPr>
          <w:p w14:paraId="02A36422" w14:textId="3AAF1C8D" w:rsidR="00F4757E" w:rsidRPr="000702BF" w:rsidRDefault="00F4757E" w:rsidP="00AE3F12">
            <w:pPr>
              <w:pStyle w:val="TAC"/>
            </w:pPr>
            <w:r w:rsidRPr="000702BF">
              <w:t>DFT-s-OFDM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51452E4A" w14:textId="77777777" w:rsidR="00F4757E" w:rsidRPr="000702BF" w:rsidRDefault="00F4757E" w:rsidP="00AE3F12">
            <w:pPr>
              <w:pStyle w:val="TAC"/>
            </w:pPr>
            <w:r w:rsidRPr="000702BF">
              <w:t>Edge_1RB_Right</w:t>
            </w:r>
          </w:p>
        </w:tc>
      </w:tr>
      <w:tr w:rsidR="00F4757E" w:rsidRPr="000702BF" w14:paraId="20E1D03C" w14:textId="77777777" w:rsidTr="000702BF">
        <w:trPr>
          <w:jc w:val="center"/>
        </w:trPr>
        <w:tc>
          <w:tcPr>
            <w:tcW w:w="423" w:type="pct"/>
            <w:shd w:val="clear" w:color="auto" w:fill="auto"/>
          </w:tcPr>
          <w:p w14:paraId="33DBFA3B" w14:textId="77777777" w:rsidR="00F4757E" w:rsidRPr="000702BF" w:rsidRDefault="00F4757E" w:rsidP="00AE3F12">
            <w:pPr>
              <w:pStyle w:val="TAC"/>
            </w:pPr>
            <w:r w:rsidRPr="000702BF">
              <w:t>18</w:t>
            </w:r>
          </w:p>
        </w:tc>
        <w:tc>
          <w:tcPr>
            <w:tcW w:w="423" w:type="pct"/>
            <w:shd w:val="clear" w:color="auto" w:fill="auto"/>
          </w:tcPr>
          <w:p w14:paraId="191B6A2D"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4BC4F16D" w14:textId="77777777" w:rsidR="00F4757E" w:rsidRPr="000702BF" w:rsidRDefault="00F4757E" w:rsidP="00AE3F12">
            <w:pPr>
              <w:pStyle w:val="TAC"/>
            </w:pPr>
          </w:p>
        </w:tc>
        <w:tc>
          <w:tcPr>
            <w:tcW w:w="1727" w:type="pct"/>
          </w:tcPr>
          <w:p w14:paraId="5D6EBB76" w14:textId="6472EEA7" w:rsidR="00F4757E" w:rsidRPr="000702BF" w:rsidRDefault="00F4757E" w:rsidP="00AE3F12">
            <w:pPr>
              <w:pStyle w:val="TAC"/>
            </w:pPr>
            <w:r w:rsidRPr="000702BF">
              <w:t>DFT-s-OFDM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7C1A880A" w14:textId="63D8AB15" w:rsidR="00F4757E" w:rsidRPr="000702BF" w:rsidRDefault="00F4757E" w:rsidP="00AE3F12">
            <w:pPr>
              <w:pStyle w:val="TAC"/>
            </w:pPr>
            <w:r w:rsidRPr="000702BF">
              <w:t>Outer</w:t>
            </w:r>
            <w:r w:rsidR="008D0E0E" w:rsidRPr="000702BF">
              <w:t xml:space="preserve"> </w:t>
            </w:r>
            <w:r w:rsidRPr="000702BF">
              <w:t>Full</w:t>
            </w:r>
          </w:p>
        </w:tc>
      </w:tr>
      <w:tr w:rsidR="00F4757E" w:rsidRPr="000702BF" w14:paraId="75E61B7D" w14:textId="77777777" w:rsidTr="000702BF">
        <w:trPr>
          <w:jc w:val="center"/>
        </w:trPr>
        <w:tc>
          <w:tcPr>
            <w:tcW w:w="423" w:type="pct"/>
            <w:shd w:val="clear" w:color="auto" w:fill="auto"/>
          </w:tcPr>
          <w:p w14:paraId="11FE5728" w14:textId="77777777" w:rsidR="00F4757E" w:rsidRPr="000702BF" w:rsidRDefault="00F4757E" w:rsidP="00AE3F12">
            <w:pPr>
              <w:pStyle w:val="TAC"/>
            </w:pPr>
            <w:r w:rsidRPr="000702BF">
              <w:t>19</w:t>
            </w:r>
          </w:p>
        </w:tc>
        <w:tc>
          <w:tcPr>
            <w:tcW w:w="423" w:type="pct"/>
            <w:shd w:val="clear" w:color="auto" w:fill="auto"/>
          </w:tcPr>
          <w:p w14:paraId="65624656"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063142EA" w14:textId="77777777" w:rsidR="00F4757E" w:rsidRPr="000702BF" w:rsidRDefault="00F4757E" w:rsidP="00AE3F12">
            <w:pPr>
              <w:pStyle w:val="TAC"/>
            </w:pPr>
          </w:p>
        </w:tc>
        <w:tc>
          <w:tcPr>
            <w:tcW w:w="1727" w:type="pct"/>
          </w:tcPr>
          <w:p w14:paraId="2AE0AD2D" w14:textId="43618E05" w:rsidR="00F4757E" w:rsidRPr="000702BF" w:rsidRDefault="00F4757E" w:rsidP="00AE3F12">
            <w:pPr>
              <w:pStyle w:val="TAC"/>
            </w:pPr>
            <w:r w:rsidRPr="000702BF">
              <w:t>CP-OFDM</w:t>
            </w:r>
            <w:r w:rsidR="008D0E0E" w:rsidRPr="000702BF">
              <w:t xml:space="preserve"> </w:t>
            </w:r>
            <w:r w:rsidRPr="000702BF">
              <w:t>QPSK</w:t>
            </w:r>
          </w:p>
        </w:tc>
        <w:tc>
          <w:tcPr>
            <w:tcW w:w="1205" w:type="pct"/>
            <w:shd w:val="clear" w:color="auto" w:fill="auto"/>
          </w:tcPr>
          <w:p w14:paraId="08606A99" w14:textId="5385CE57" w:rsidR="00F4757E" w:rsidRPr="000702BF" w:rsidRDefault="00F4757E" w:rsidP="00AE3F12">
            <w:pPr>
              <w:pStyle w:val="TAC"/>
            </w:pPr>
            <w:r w:rsidRPr="000702BF">
              <w:t>Inner</w:t>
            </w:r>
            <w:r w:rsidR="008D0E0E" w:rsidRPr="000702BF">
              <w:t xml:space="preserve"> </w:t>
            </w:r>
            <w:r w:rsidRPr="000702BF">
              <w:t>Full</w:t>
            </w:r>
          </w:p>
        </w:tc>
      </w:tr>
      <w:tr w:rsidR="00F4757E" w:rsidRPr="000702BF" w14:paraId="4E04AC7B" w14:textId="77777777" w:rsidTr="000702BF">
        <w:trPr>
          <w:jc w:val="center"/>
        </w:trPr>
        <w:tc>
          <w:tcPr>
            <w:tcW w:w="423" w:type="pct"/>
            <w:shd w:val="clear" w:color="auto" w:fill="auto"/>
          </w:tcPr>
          <w:p w14:paraId="17B97530" w14:textId="77777777" w:rsidR="00F4757E" w:rsidRPr="000702BF" w:rsidDel="00F45BD8" w:rsidRDefault="00F4757E" w:rsidP="00AE3F12">
            <w:pPr>
              <w:pStyle w:val="TAC"/>
            </w:pPr>
            <w:r w:rsidRPr="000702BF">
              <w:t>20</w:t>
            </w:r>
          </w:p>
        </w:tc>
        <w:tc>
          <w:tcPr>
            <w:tcW w:w="423" w:type="pct"/>
            <w:shd w:val="clear" w:color="auto" w:fill="auto"/>
          </w:tcPr>
          <w:p w14:paraId="40D15FC5"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3B53DE49" w14:textId="77777777" w:rsidR="00F4757E" w:rsidRPr="000702BF" w:rsidRDefault="00F4757E" w:rsidP="00AE3F12">
            <w:pPr>
              <w:pStyle w:val="TAC"/>
            </w:pPr>
          </w:p>
        </w:tc>
        <w:tc>
          <w:tcPr>
            <w:tcW w:w="1727" w:type="pct"/>
          </w:tcPr>
          <w:p w14:paraId="1B836892" w14:textId="5B7B8F27" w:rsidR="00F4757E" w:rsidRPr="000702BF" w:rsidRDefault="00F4757E" w:rsidP="00AE3F12">
            <w:pPr>
              <w:pStyle w:val="TAC"/>
            </w:pPr>
            <w:r w:rsidRPr="000702BF">
              <w:t>CP-OFDM</w:t>
            </w:r>
            <w:r w:rsidR="008D0E0E" w:rsidRPr="000702BF">
              <w:t xml:space="preserve"> </w:t>
            </w:r>
            <w:r w:rsidRPr="000702BF">
              <w:t>QPSK</w:t>
            </w:r>
          </w:p>
        </w:tc>
        <w:tc>
          <w:tcPr>
            <w:tcW w:w="1205" w:type="pct"/>
            <w:shd w:val="clear" w:color="auto" w:fill="auto"/>
          </w:tcPr>
          <w:p w14:paraId="1B4F588C" w14:textId="77777777" w:rsidR="00F4757E" w:rsidRPr="000702BF" w:rsidRDefault="00F4757E" w:rsidP="00AE3F12">
            <w:pPr>
              <w:pStyle w:val="TAC"/>
            </w:pPr>
            <w:r w:rsidRPr="000702BF">
              <w:t>Edge_1RB_Left</w:t>
            </w:r>
          </w:p>
        </w:tc>
      </w:tr>
      <w:tr w:rsidR="00F4757E" w:rsidRPr="000702BF" w14:paraId="70C0B34F" w14:textId="77777777" w:rsidTr="000702BF">
        <w:trPr>
          <w:jc w:val="center"/>
        </w:trPr>
        <w:tc>
          <w:tcPr>
            <w:tcW w:w="423" w:type="pct"/>
            <w:shd w:val="clear" w:color="auto" w:fill="auto"/>
          </w:tcPr>
          <w:p w14:paraId="2459B850" w14:textId="77777777" w:rsidR="00F4757E" w:rsidRPr="000702BF" w:rsidDel="00F45BD8" w:rsidRDefault="00F4757E" w:rsidP="00AE3F12">
            <w:pPr>
              <w:pStyle w:val="TAC"/>
            </w:pPr>
            <w:r w:rsidRPr="000702BF">
              <w:t>21</w:t>
            </w:r>
          </w:p>
        </w:tc>
        <w:tc>
          <w:tcPr>
            <w:tcW w:w="423" w:type="pct"/>
            <w:shd w:val="clear" w:color="auto" w:fill="auto"/>
          </w:tcPr>
          <w:p w14:paraId="21008F6F"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2D8B5BE8" w14:textId="77777777" w:rsidR="00F4757E" w:rsidRPr="000702BF" w:rsidRDefault="00F4757E" w:rsidP="00AE3F12">
            <w:pPr>
              <w:pStyle w:val="TAC"/>
            </w:pPr>
          </w:p>
        </w:tc>
        <w:tc>
          <w:tcPr>
            <w:tcW w:w="1727" w:type="pct"/>
          </w:tcPr>
          <w:p w14:paraId="5651B12A" w14:textId="76443F1A" w:rsidR="00F4757E" w:rsidRPr="000702BF" w:rsidRDefault="00F4757E" w:rsidP="00AE3F12">
            <w:pPr>
              <w:pStyle w:val="TAC"/>
            </w:pPr>
            <w:r w:rsidRPr="000702BF">
              <w:t>CP-OFDM</w:t>
            </w:r>
            <w:r w:rsidR="008D0E0E" w:rsidRPr="000702BF">
              <w:t xml:space="preserve"> </w:t>
            </w:r>
            <w:r w:rsidRPr="000702BF">
              <w:t>QPSK</w:t>
            </w:r>
          </w:p>
        </w:tc>
        <w:tc>
          <w:tcPr>
            <w:tcW w:w="1205" w:type="pct"/>
            <w:shd w:val="clear" w:color="auto" w:fill="auto"/>
          </w:tcPr>
          <w:p w14:paraId="170688F4" w14:textId="77777777" w:rsidR="00F4757E" w:rsidRPr="000702BF" w:rsidRDefault="00F4757E" w:rsidP="00AE3F12">
            <w:pPr>
              <w:pStyle w:val="TAC"/>
            </w:pPr>
            <w:r w:rsidRPr="000702BF">
              <w:t>Edge_1RB_Right</w:t>
            </w:r>
          </w:p>
        </w:tc>
      </w:tr>
      <w:tr w:rsidR="00F4757E" w:rsidRPr="000702BF" w14:paraId="1FA8C8AD" w14:textId="77777777" w:rsidTr="000702BF">
        <w:trPr>
          <w:jc w:val="center"/>
        </w:trPr>
        <w:tc>
          <w:tcPr>
            <w:tcW w:w="423" w:type="pct"/>
            <w:shd w:val="clear" w:color="auto" w:fill="auto"/>
          </w:tcPr>
          <w:p w14:paraId="2BABC028" w14:textId="77777777" w:rsidR="00F4757E" w:rsidRPr="000702BF" w:rsidRDefault="00F4757E" w:rsidP="00AE3F12">
            <w:pPr>
              <w:pStyle w:val="TAC"/>
            </w:pPr>
            <w:r w:rsidRPr="000702BF">
              <w:t>22</w:t>
            </w:r>
          </w:p>
        </w:tc>
        <w:tc>
          <w:tcPr>
            <w:tcW w:w="423" w:type="pct"/>
            <w:shd w:val="clear" w:color="auto" w:fill="auto"/>
          </w:tcPr>
          <w:p w14:paraId="76F78C14"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11C5DB65" w14:textId="77777777" w:rsidR="00F4757E" w:rsidRPr="000702BF" w:rsidRDefault="00F4757E" w:rsidP="00AE3F12">
            <w:pPr>
              <w:pStyle w:val="TAC"/>
            </w:pPr>
          </w:p>
        </w:tc>
        <w:tc>
          <w:tcPr>
            <w:tcW w:w="1727" w:type="pct"/>
          </w:tcPr>
          <w:p w14:paraId="6E7E7C8B" w14:textId="2E3A7E44" w:rsidR="00F4757E" w:rsidRPr="000702BF" w:rsidRDefault="00F4757E" w:rsidP="00AE3F12">
            <w:pPr>
              <w:pStyle w:val="TAC"/>
            </w:pPr>
            <w:r w:rsidRPr="000702BF">
              <w:t>CP-OFDM</w:t>
            </w:r>
            <w:r w:rsidR="008D0E0E" w:rsidRPr="000702BF">
              <w:t xml:space="preserve"> </w:t>
            </w:r>
            <w:r w:rsidRPr="000702BF">
              <w:t>QPSK</w:t>
            </w:r>
          </w:p>
        </w:tc>
        <w:tc>
          <w:tcPr>
            <w:tcW w:w="1205" w:type="pct"/>
            <w:shd w:val="clear" w:color="auto" w:fill="auto"/>
          </w:tcPr>
          <w:p w14:paraId="057CCBF2" w14:textId="569C87F5" w:rsidR="00F4757E" w:rsidRPr="000702BF" w:rsidRDefault="00F4757E" w:rsidP="00AE3F12">
            <w:pPr>
              <w:pStyle w:val="TAC"/>
            </w:pPr>
            <w:r w:rsidRPr="000702BF">
              <w:t>Outer</w:t>
            </w:r>
            <w:r w:rsidR="008D0E0E" w:rsidRPr="000702BF">
              <w:t xml:space="preserve"> </w:t>
            </w:r>
            <w:r w:rsidRPr="000702BF">
              <w:t>Full</w:t>
            </w:r>
          </w:p>
        </w:tc>
      </w:tr>
      <w:tr w:rsidR="00F4757E" w:rsidRPr="000702BF" w14:paraId="193C1D92" w14:textId="77777777" w:rsidTr="000702BF">
        <w:trPr>
          <w:jc w:val="center"/>
        </w:trPr>
        <w:tc>
          <w:tcPr>
            <w:tcW w:w="423" w:type="pct"/>
            <w:shd w:val="clear" w:color="auto" w:fill="auto"/>
          </w:tcPr>
          <w:p w14:paraId="29274C72" w14:textId="77777777" w:rsidR="00F4757E" w:rsidRPr="000702BF" w:rsidRDefault="00F4757E" w:rsidP="00AE3F12">
            <w:pPr>
              <w:pStyle w:val="TAC"/>
            </w:pPr>
            <w:r w:rsidRPr="000702BF">
              <w:t>23</w:t>
            </w:r>
          </w:p>
        </w:tc>
        <w:tc>
          <w:tcPr>
            <w:tcW w:w="423" w:type="pct"/>
            <w:shd w:val="clear" w:color="auto" w:fill="auto"/>
          </w:tcPr>
          <w:p w14:paraId="63AC82B6"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6C1F5D07" w14:textId="77777777" w:rsidR="00F4757E" w:rsidRPr="000702BF" w:rsidRDefault="00F4757E" w:rsidP="00AE3F12">
            <w:pPr>
              <w:pStyle w:val="TAC"/>
            </w:pPr>
          </w:p>
        </w:tc>
        <w:tc>
          <w:tcPr>
            <w:tcW w:w="1727" w:type="pct"/>
          </w:tcPr>
          <w:p w14:paraId="0A40B861" w14:textId="71347AB5" w:rsidR="00F4757E" w:rsidRPr="000702BF" w:rsidRDefault="00F4757E" w:rsidP="00AE3F12">
            <w:pPr>
              <w:pStyle w:val="TAC"/>
            </w:pPr>
            <w:r w:rsidRPr="000702BF">
              <w:t>CP-OFDM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6FEE04D4" w14:textId="101B1E6B" w:rsidR="00F4757E" w:rsidRPr="000702BF" w:rsidRDefault="00F4757E" w:rsidP="00AE3F12">
            <w:pPr>
              <w:pStyle w:val="TAC"/>
            </w:pPr>
            <w:r w:rsidRPr="000702BF">
              <w:t>Inner</w:t>
            </w:r>
            <w:r w:rsidR="008D0E0E" w:rsidRPr="000702BF">
              <w:t xml:space="preserve"> </w:t>
            </w:r>
            <w:r w:rsidRPr="000702BF">
              <w:t>Full</w:t>
            </w:r>
          </w:p>
        </w:tc>
      </w:tr>
      <w:tr w:rsidR="00F4757E" w:rsidRPr="000702BF" w14:paraId="0174156D" w14:textId="77777777" w:rsidTr="000702BF">
        <w:trPr>
          <w:jc w:val="center"/>
        </w:trPr>
        <w:tc>
          <w:tcPr>
            <w:tcW w:w="423" w:type="pct"/>
            <w:shd w:val="clear" w:color="auto" w:fill="auto"/>
          </w:tcPr>
          <w:p w14:paraId="32473AE3" w14:textId="77777777" w:rsidR="00F4757E" w:rsidRPr="000702BF" w:rsidDel="00F45BD8" w:rsidRDefault="00F4757E" w:rsidP="00AE3F12">
            <w:pPr>
              <w:pStyle w:val="TAC"/>
            </w:pPr>
            <w:r w:rsidRPr="000702BF">
              <w:t>24</w:t>
            </w:r>
          </w:p>
        </w:tc>
        <w:tc>
          <w:tcPr>
            <w:tcW w:w="423" w:type="pct"/>
            <w:shd w:val="clear" w:color="auto" w:fill="auto"/>
          </w:tcPr>
          <w:p w14:paraId="71AAEFED"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45C352A8" w14:textId="77777777" w:rsidR="00F4757E" w:rsidRPr="000702BF" w:rsidRDefault="00F4757E" w:rsidP="00AE3F12">
            <w:pPr>
              <w:pStyle w:val="TAC"/>
            </w:pPr>
          </w:p>
        </w:tc>
        <w:tc>
          <w:tcPr>
            <w:tcW w:w="1727" w:type="pct"/>
          </w:tcPr>
          <w:p w14:paraId="7146BEBC" w14:textId="63EDED29" w:rsidR="00F4757E" w:rsidRPr="000702BF" w:rsidRDefault="00F4757E" w:rsidP="00AE3F12">
            <w:pPr>
              <w:pStyle w:val="TAC"/>
            </w:pPr>
            <w:r w:rsidRPr="000702BF">
              <w:t>CP-OFDM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42102BFB" w14:textId="77777777" w:rsidR="00F4757E" w:rsidRPr="000702BF" w:rsidRDefault="00F4757E" w:rsidP="00AE3F12">
            <w:pPr>
              <w:pStyle w:val="TAC"/>
            </w:pPr>
            <w:r w:rsidRPr="000702BF">
              <w:t>Edge_1RB_Left</w:t>
            </w:r>
          </w:p>
        </w:tc>
      </w:tr>
      <w:tr w:rsidR="00F4757E" w:rsidRPr="000702BF" w14:paraId="7B21FC9E" w14:textId="77777777" w:rsidTr="000702BF">
        <w:trPr>
          <w:jc w:val="center"/>
        </w:trPr>
        <w:tc>
          <w:tcPr>
            <w:tcW w:w="423" w:type="pct"/>
            <w:shd w:val="clear" w:color="auto" w:fill="auto"/>
          </w:tcPr>
          <w:p w14:paraId="5D66B6E2" w14:textId="77777777" w:rsidR="00F4757E" w:rsidRPr="000702BF" w:rsidDel="00F45BD8" w:rsidRDefault="00F4757E" w:rsidP="00AE3F12">
            <w:pPr>
              <w:pStyle w:val="TAC"/>
            </w:pPr>
            <w:r w:rsidRPr="000702BF">
              <w:t>25</w:t>
            </w:r>
          </w:p>
        </w:tc>
        <w:tc>
          <w:tcPr>
            <w:tcW w:w="423" w:type="pct"/>
            <w:shd w:val="clear" w:color="auto" w:fill="auto"/>
          </w:tcPr>
          <w:p w14:paraId="4882F676"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6335E38F" w14:textId="77777777" w:rsidR="00F4757E" w:rsidRPr="000702BF" w:rsidRDefault="00F4757E" w:rsidP="00AE3F12">
            <w:pPr>
              <w:pStyle w:val="TAC"/>
            </w:pPr>
          </w:p>
        </w:tc>
        <w:tc>
          <w:tcPr>
            <w:tcW w:w="1727" w:type="pct"/>
          </w:tcPr>
          <w:p w14:paraId="2567C4DC" w14:textId="7F3C1A74" w:rsidR="00F4757E" w:rsidRPr="000702BF" w:rsidRDefault="00F4757E" w:rsidP="00AE3F12">
            <w:pPr>
              <w:pStyle w:val="TAC"/>
            </w:pPr>
            <w:r w:rsidRPr="000702BF">
              <w:t>CP-OFDM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18F7F295" w14:textId="77777777" w:rsidR="00F4757E" w:rsidRPr="000702BF" w:rsidRDefault="00F4757E" w:rsidP="00AE3F12">
            <w:pPr>
              <w:pStyle w:val="TAC"/>
            </w:pPr>
            <w:r w:rsidRPr="000702BF">
              <w:t>Edge_1RB_Right</w:t>
            </w:r>
          </w:p>
        </w:tc>
      </w:tr>
      <w:tr w:rsidR="00F4757E" w:rsidRPr="000702BF" w14:paraId="0383BE76" w14:textId="77777777" w:rsidTr="000702BF">
        <w:trPr>
          <w:jc w:val="center"/>
        </w:trPr>
        <w:tc>
          <w:tcPr>
            <w:tcW w:w="423" w:type="pct"/>
            <w:shd w:val="clear" w:color="auto" w:fill="auto"/>
          </w:tcPr>
          <w:p w14:paraId="61E525F8" w14:textId="77777777" w:rsidR="00F4757E" w:rsidRPr="000702BF" w:rsidRDefault="00F4757E" w:rsidP="00AE3F12">
            <w:pPr>
              <w:pStyle w:val="TAC"/>
            </w:pPr>
            <w:r w:rsidRPr="000702BF">
              <w:t>26</w:t>
            </w:r>
          </w:p>
        </w:tc>
        <w:tc>
          <w:tcPr>
            <w:tcW w:w="423" w:type="pct"/>
            <w:shd w:val="clear" w:color="auto" w:fill="auto"/>
          </w:tcPr>
          <w:p w14:paraId="2EEE7C94"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0E2DF94F" w14:textId="77777777" w:rsidR="00F4757E" w:rsidRPr="000702BF" w:rsidRDefault="00F4757E" w:rsidP="00AE3F12">
            <w:pPr>
              <w:pStyle w:val="TAC"/>
            </w:pPr>
          </w:p>
        </w:tc>
        <w:tc>
          <w:tcPr>
            <w:tcW w:w="1727" w:type="pct"/>
          </w:tcPr>
          <w:p w14:paraId="14C20060" w14:textId="36C80658" w:rsidR="00F4757E" w:rsidRPr="000702BF" w:rsidRDefault="00F4757E" w:rsidP="00AE3F12">
            <w:pPr>
              <w:pStyle w:val="TAC"/>
            </w:pPr>
            <w:r w:rsidRPr="000702BF">
              <w:t>CP-OFDM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719530F3" w14:textId="798EBC16" w:rsidR="00F4757E" w:rsidRPr="000702BF" w:rsidRDefault="00F4757E" w:rsidP="00AE3F12">
            <w:pPr>
              <w:pStyle w:val="TAC"/>
            </w:pPr>
            <w:r w:rsidRPr="000702BF">
              <w:t>Outer</w:t>
            </w:r>
            <w:r w:rsidR="008D0E0E" w:rsidRPr="000702BF">
              <w:t xml:space="preserve"> </w:t>
            </w:r>
            <w:r w:rsidRPr="000702BF">
              <w:t>Full</w:t>
            </w:r>
          </w:p>
        </w:tc>
      </w:tr>
      <w:tr w:rsidR="00F4757E" w:rsidRPr="000702BF" w14:paraId="2333D779" w14:textId="77777777" w:rsidTr="000702BF">
        <w:trPr>
          <w:jc w:val="center"/>
        </w:trPr>
        <w:tc>
          <w:tcPr>
            <w:tcW w:w="423" w:type="pct"/>
            <w:shd w:val="clear" w:color="auto" w:fill="auto"/>
          </w:tcPr>
          <w:p w14:paraId="702E62CC" w14:textId="77777777" w:rsidR="00F4757E" w:rsidRPr="000702BF" w:rsidRDefault="00F4757E" w:rsidP="00AE3F12">
            <w:pPr>
              <w:pStyle w:val="TAC"/>
            </w:pPr>
            <w:r w:rsidRPr="000702BF">
              <w:t>27</w:t>
            </w:r>
          </w:p>
        </w:tc>
        <w:tc>
          <w:tcPr>
            <w:tcW w:w="423" w:type="pct"/>
            <w:shd w:val="clear" w:color="auto" w:fill="auto"/>
          </w:tcPr>
          <w:p w14:paraId="3E911336"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5E9AD60F" w14:textId="77777777" w:rsidR="00F4757E" w:rsidRPr="000702BF" w:rsidRDefault="00F4757E" w:rsidP="00AE3F12">
            <w:pPr>
              <w:pStyle w:val="TAC"/>
            </w:pPr>
          </w:p>
        </w:tc>
        <w:tc>
          <w:tcPr>
            <w:tcW w:w="1727" w:type="pct"/>
          </w:tcPr>
          <w:p w14:paraId="7512D650" w14:textId="4EC6B1C2" w:rsidR="00F4757E" w:rsidRPr="000702BF" w:rsidRDefault="00F4757E" w:rsidP="00AE3F12">
            <w:pPr>
              <w:pStyle w:val="TAC"/>
            </w:pPr>
            <w:r w:rsidRPr="000702BF">
              <w:t>CP-OFDM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6EB4A53C" w14:textId="77777777" w:rsidR="00F4757E" w:rsidRPr="000702BF" w:rsidRDefault="00F4757E" w:rsidP="00AE3F12">
            <w:pPr>
              <w:pStyle w:val="TAC"/>
            </w:pPr>
            <w:r w:rsidRPr="000702BF">
              <w:t>Edge_1RB_Left</w:t>
            </w:r>
          </w:p>
        </w:tc>
      </w:tr>
      <w:tr w:rsidR="00F4757E" w:rsidRPr="000702BF" w14:paraId="4A0DB165" w14:textId="77777777" w:rsidTr="000702BF">
        <w:trPr>
          <w:jc w:val="center"/>
        </w:trPr>
        <w:tc>
          <w:tcPr>
            <w:tcW w:w="423" w:type="pct"/>
            <w:shd w:val="clear" w:color="auto" w:fill="auto"/>
          </w:tcPr>
          <w:p w14:paraId="16DE0D5C" w14:textId="77777777" w:rsidR="00F4757E" w:rsidRPr="000702BF" w:rsidRDefault="00F4757E" w:rsidP="00AE3F12">
            <w:pPr>
              <w:pStyle w:val="TAC"/>
            </w:pPr>
            <w:r w:rsidRPr="000702BF">
              <w:t>28</w:t>
            </w:r>
          </w:p>
        </w:tc>
        <w:tc>
          <w:tcPr>
            <w:tcW w:w="423" w:type="pct"/>
            <w:shd w:val="clear" w:color="auto" w:fill="auto"/>
          </w:tcPr>
          <w:p w14:paraId="5FB33213"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7894F0D2" w14:textId="77777777" w:rsidR="00F4757E" w:rsidRPr="000702BF" w:rsidRDefault="00F4757E" w:rsidP="00AE3F12">
            <w:pPr>
              <w:pStyle w:val="TAC"/>
            </w:pPr>
          </w:p>
        </w:tc>
        <w:tc>
          <w:tcPr>
            <w:tcW w:w="1727" w:type="pct"/>
          </w:tcPr>
          <w:p w14:paraId="04E7940A" w14:textId="57E5FDC7" w:rsidR="00F4757E" w:rsidRPr="000702BF" w:rsidRDefault="00F4757E" w:rsidP="00AE3F12">
            <w:pPr>
              <w:pStyle w:val="TAC"/>
            </w:pPr>
            <w:r w:rsidRPr="000702BF">
              <w:t>CP-OFDM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4326FEE7" w14:textId="77777777" w:rsidR="00F4757E" w:rsidRPr="000702BF" w:rsidRDefault="00F4757E" w:rsidP="00AE3F12">
            <w:pPr>
              <w:pStyle w:val="TAC"/>
            </w:pPr>
            <w:r w:rsidRPr="000702BF">
              <w:t>Edge_1RB_Right</w:t>
            </w:r>
          </w:p>
        </w:tc>
      </w:tr>
      <w:tr w:rsidR="00F4757E" w:rsidRPr="000702BF" w14:paraId="6AC256B4" w14:textId="77777777" w:rsidTr="000702BF">
        <w:trPr>
          <w:jc w:val="center"/>
        </w:trPr>
        <w:tc>
          <w:tcPr>
            <w:tcW w:w="423" w:type="pct"/>
            <w:shd w:val="clear" w:color="auto" w:fill="auto"/>
          </w:tcPr>
          <w:p w14:paraId="0A5B427E" w14:textId="77777777" w:rsidR="00F4757E" w:rsidRPr="000702BF" w:rsidRDefault="00F4757E" w:rsidP="00AE3F12">
            <w:pPr>
              <w:pStyle w:val="TAC"/>
            </w:pPr>
            <w:r w:rsidRPr="000702BF">
              <w:t>29</w:t>
            </w:r>
          </w:p>
        </w:tc>
        <w:tc>
          <w:tcPr>
            <w:tcW w:w="423" w:type="pct"/>
            <w:shd w:val="clear" w:color="auto" w:fill="auto"/>
          </w:tcPr>
          <w:p w14:paraId="6A12843C"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6367CEEE" w14:textId="77777777" w:rsidR="00F4757E" w:rsidRPr="000702BF" w:rsidRDefault="00F4757E" w:rsidP="00AE3F12">
            <w:pPr>
              <w:pStyle w:val="TAC"/>
            </w:pPr>
          </w:p>
        </w:tc>
        <w:tc>
          <w:tcPr>
            <w:tcW w:w="1727" w:type="pct"/>
          </w:tcPr>
          <w:p w14:paraId="207A7833" w14:textId="69451A84" w:rsidR="00F4757E" w:rsidRPr="000702BF" w:rsidRDefault="00F4757E" w:rsidP="00AE3F12">
            <w:pPr>
              <w:pStyle w:val="TAC"/>
            </w:pPr>
            <w:r w:rsidRPr="000702BF">
              <w:t>CP-OFDM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1561FA0C" w14:textId="623C2370" w:rsidR="00F4757E" w:rsidRPr="000702BF" w:rsidRDefault="00F4757E" w:rsidP="00AE3F12">
            <w:pPr>
              <w:pStyle w:val="TAC"/>
            </w:pPr>
            <w:r w:rsidRPr="000702BF">
              <w:t>Outer</w:t>
            </w:r>
            <w:r w:rsidR="008D0E0E" w:rsidRPr="000702BF">
              <w:t xml:space="preserve"> </w:t>
            </w:r>
            <w:r w:rsidRPr="000702BF">
              <w:t>Full</w:t>
            </w:r>
          </w:p>
        </w:tc>
      </w:tr>
      <w:tr w:rsidR="00F4757E" w:rsidRPr="000702BF" w14:paraId="47BDB02F" w14:textId="77777777" w:rsidTr="000702BF">
        <w:trPr>
          <w:jc w:val="center"/>
        </w:trPr>
        <w:tc>
          <w:tcPr>
            <w:tcW w:w="423" w:type="pct"/>
            <w:shd w:val="clear" w:color="auto" w:fill="auto"/>
          </w:tcPr>
          <w:p w14:paraId="3C852802" w14:textId="77777777" w:rsidR="00F4757E" w:rsidRPr="000702BF" w:rsidRDefault="00F4757E" w:rsidP="00AE3F12">
            <w:pPr>
              <w:pStyle w:val="TAC"/>
            </w:pPr>
            <w:r w:rsidRPr="000702BF">
              <w:t>30</w:t>
            </w:r>
          </w:p>
        </w:tc>
        <w:tc>
          <w:tcPr>
            <w:tcW w:w="423" w:type="pct"/>
            <w:shd w:val="clear" w:color="auto" w:fill="auto"/>
          </w:tcPr>
          <w:p w14:paraId="5B5CAECA"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0DAA61F7" w14:textId="77777777" w:rsidR="00F4757E" w:rsidRPr="000702BF" w:rsidRDefault="00F4757E" w:rsidP="00AE3F12">
            <w:pPr>
              <w:pStyle w:val="TAC"/>
            </w:pPr>
          </w:p>
        </w:tc>
        <w:tc>
          <w:tcPr>
            <w:tcW w:w="1727" w:type="pct"/>
          </w:tcPr>
          <w:p w14:paraId="5C7CE764" w14:textId="01190116" w:rsidR="00F4757E" w:rsidRPr="000702BF" w:rsidRDefault="00F4757E" w:rsidP="00AE3F12">
            <w:pPr>
              <w:pStyle w:val="TAC"/>
            </w:pPr>
            <w:r w:rsidRPr="000702BF">
              <w:t>CP-OFDM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3EC5DD0A" w14:textId="77777777" w:rsidR="00F4757E" w:rsidRPr="000702BF" w:rsidRDefault="00F4757E" w:rsidP="00AE3F12">
            <w:pPr>
              <w:pStyle w:val="TAC"/>
            </w:pPr>
            <w:r w:rsidRPr="000702BF">
              <w:t>Edge_1RB_Left</w:t>
            </w:r>
          </w:p>
        </w:tc>
      </w:tr>
      <w:tr w:rsidR="00F4757E" w:rsidRPr="000702BF" w14:paraId="120C9255" w14:textId="77777777" w:rsidTr="000702BF">
        <w:trPr>
          <w:jc w:val="center"/>
        </w:trPr>
        <w:tc>
          <w:tcPr>
            <w:tcW w:w="423" w:type="pct"/>
            <w:shd w:val="clear" w:color="auto" w:fill="auto"/>
          </w:tcPr>
          <w:p w14:paraId="531CD5F6" w14:textId="77777777" w:rsidR="00F4757E" w:rsidRPr="000702BF" w:rsidRDefault="00F4757E" w:rsidP="00AE3F12">
            <w:pPr>
              <w:pStyle w:val="TAC"/>
            </w:pPr>
            <w:r w:rsidRPr="000702BF">
              <w:t>31</w:t>
            </w:r>
          </w:p>
        </w:tc>
        <w:tc>
          <w:tcPr>
            <w:tcW w:w="423" w:type="pct"/>
            <w:shd w:val="clear" w:color="auto" w:fill="auto"/>
          </w:tcPr>
          <w:p w14:paraId="144924DF"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55184512" w14:textId="77777777" w:rsidR="00F4757E" w:rsidRPr="000702BF" w:rsidRDefault="00F4757E" w:rsidP="00AE3F12">
            <w:pPr>
              <w:pStyle w:val="TAC"/>
            </w:pPr>
          </w:p>
        </w:tc>
        <w:tc>
          <w:tcPr>
            <w:tcW w:w="1727" w:type="pct"/>
          </w:tcPr>
          <w:p w14:paraId="1F1E9703" w14:textId="5EE00072" w:rsidR="00F4757E" w:rsidRPr="000702BF" w:rsidRDefault="00F4757E" w:rsidP="00AE3F12">
            <w:pPr>
              <w:pStyle w:val="TAC"/>
            </w:pPr>
            <w:r w:rsidRPr="000702BF">
              <w:t>CP-OFDM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73940EE6" w14:textId="77777777" w:rsidR="00F4757E" w:rsidRPr="000702BF" w:rsidRDefault="00F4757E" w:rsidP="00AE3F12">
            <w:pPr>
              <w:pStyle w:val="TAC"/>
            </w:pPr>
            <w:r w:rsidRPr="000702BF">
              <w:t>Edge_1RB_Right</w:t>
            </w:r>
          </w:p>
        </w:tc>
      </w:tr>
      <w:tr w:rsidR="00F4757E" w:rsidRPr="000702BF" w14:paraId="33F6499D" w14:textId="77777777" w:rsidTr="000702BF">
        <w:trPr>
          <w:jc w:val="center"/>
        </w:trPr>
        <w:tc>
          <w:tcPr>
            <w:tcW w:w="423" w:type="pct"/>
            <w:shd w:val="clear" w:color="auto" w:fill="auto"/>
          </w:tcPr>
          <w:p w14:paraId="07567543" w14:textId="77777777" w:rsidR="00F4757E" w:rsidRPr="000702BF" w:rsidRDefault="00F4757E" w:rsidP="00AE3F12">
            <w:pPr>
              <w:pStyle w:val="TAC"/>
            </w:pPr>
            <w:r w:rsidRPr="000702BF">
              <w:t>32</w:t>
            </w:r>
          </w:p>
        </w:tc>
        <w:tc>
          <w:tcPr>
            <w:tcW w:w="423" w:type="pct"/>
            <w:shd w:val="clear" w:color="auto" w:fill="auto"/>
          </w:tcPr>
          <w:p w14:paraId="1ADD4F87"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3740ACC2" w14:textId="77777777" w:rsidR="00F4757E" w:rsidRPr="000702BF" w:rsidRDefault="00F4757E" w:rsidP="00AE3F12">
            <w:pPr>
              <w:pStyle w:val="TAC"/>
            </w:pPr>
          </w:p>
        </w:tc>
        <w:tc>
          <w:tcPr>
            <w:tcW w:w="1727" w:type="pct"/>
          </w:tcPr>
          <w:p w14:paraId="47306997" w14:textId="3CC9A975" w:rsidR="00F4757E" w:rsidRPr="000702BF" w:rsidRDefault="00F4757E" w:rsidP="00AE3F12">
            <w:pPr>
              <w:pStyle w:val="TAC"/>
            </w:pPr>
            <w:r w:rsidRPr="000702BF">
              <w:t>CP-OFDM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274F9AE7" w14:textId="2846699D" w:rsidR="00F4757E" w:rsidRPr="000702BF" w:rsidRDefault="00F4757E" w:rsidP="00AE3F12">
            <w:pPr>
              <w:pStyle w:val="TAC"/>
            </w:pPr>
            <w:r w:rsidRPr="000702BF">
              <w:t>Outer</w:t>
            </w:r>
            <w:r w:rsidR="008D0E0E" w:rsidRPr="000702BF">
              <w:t xml:space="preserve"> </w:t>
            </w:r>
            <w:r w:rsidRPr="000702BF">
              <w:t>Full</w:t>
            </w:r>
          </w:p>
        </w:tc>
      </w:tr>
      <w:tr w:rsidR="00F4757E" w:rsidRPr="000702BF" w14:paraId="2B1B63D2" w14:textId="77777777" w:rsidTr="000702BF">
        <w:trPr>
          <w:jc w:val="center"/>
        </w:trPr>
        <w:tc>
          <w:tcPr>
            <w:tcW w:w="423" w:type="pct"/>
            <w:shd w:val="clear" w:color="auto" w:fill="auto"/>
          </w:tcPr>
          <w:p w14:paraId="0A72E0A2" w14:textId="77777777" w:rsidR="00F4757E" w:rsidRPr="000702BF" w:rsidRDefault="00F4757E" w:rsidP="00AE3F12">
            <w:pPr>
              <w:pStyle w:val="TAC"/>
            </w:pPr>
            <w:r w:rsidRPr="000702BF">
              <w:t>33</w:t>
            </w:r>
            <w:r w:rsidRPr="000702BF">
              <w:rPr>
                <w:vertAlign w:val="superscript"/>
              </w:rPr>
              <w:t>3</w:t>
            </w:r>
          </w:p>
        </w:tc>
        <w:tc>
          <w:tcPr>
            <w:tcW w:w="423" w:type="pct"/>
            <w:shd w:val="clear" w:color="auto" w:fill="auto"/>
          </w:tcPr>
          <w:p w14:paraId="74205D19"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18A07568" w14:textId="77777777" w:rsidR="00F4757E" w:rsidRPr="000702BF" w:rsidRDefault="00F4757E" w:rsidP="00AE3F12">
            <w:pPr>
              <w:pStyle w:val="TAC"/>
            </w:pPr>
          </w:p>
        </w:tc>
        <w:tc>
          <w:tcPr>
            <w:tcW w:w="1727" w:type="pct"/>
          </w:tcPr>
          <w:p w14:paraId="5EC4CADB" w14:textId="6F83EC88" w:rsidR="00F4757E" w:rsidRPr="000702BF" w:rsidRDefault="00F4757E" w:rsidP="00AE3F12">
            <w:pPr>
              <w:pStyle w:val="TAC"/>
            </w:pPr>
            <w:r w:rsidRPr="000702BF">
              <w:rPr>
                <w:rFonts w:eastAsia="Yu Mincho"/>
              </w:rPr>
              <w:t>DFT-s-OFDM</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w</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DMRS</w:t>
            </w:r>
          </w:p>
        </w:tc>
        <w:tc>
          <w:tcPr>
            <w:tcW w:w="1205" w:type="pct"/>
            <w:shd w:val="clear" w:color="auto" w:fill="auto"/>
          </w:tcPr>
          <w:p w14:paraId="3EA7169D" w14:textId="77777777" w:rsidR="00F4757E" w:rsidRPr="000702BF" w:rsidRDefault="00F4757E" w:rsidP="00AE3F12">
            <w:pPr>
              <w:pStyle w:val="TAC"/>
            </w:pPr>
            <w:r w:rsidRPr="000702BF">
              <w:t>Edge_1RB_Left</w:t>
            </w:r>
          </w:p>
        </w:tc>
      </w:tr>
      <w:tr w:rsidR="00F4757E" w:rsidRPr="000702BF" w14:paraId="00DBAA1A" w14:textId="77777777" w:rsidTr="000702BF">
        <w:trPr>
          <w:jc w:val="center"/>
        </w:trPr>
        <w:tc>
          <w:tcPr>
            <w:tcW w:w="423" w:type="pct"/>
            <w:shd w:val="clear" w:color="auto" w:fill="auto"/>
          </w:tcPr>
          <w:p w14:paraId="54D14083" w14:textId="77777777" w:rsidR="00F4757E" w:rsidRPr="000702BF" w:rsidRDefault="00F4757E" w:rsidP="00AE3F12">
            <w:pPr>
              <w:pStyle w:val="TAC"/>
            </w:pPr>
            <w:r w:rsidRPr="000702BF">
              <w:t>34</w:t>
            </w:r>
            <w:r w:rsidRPr="000702BF">
              <w:rPr>
                <w:vertAlign w:val="superscript"/>
              </w:rPr>
              <w:t>3</w:t>
            </w:r>
          </w:p>
        </w:tc>
        <w:tc>
          <w:tcPr>
            <w:tcW w:w="423" w:type="pct"/>
            <w:shd w:val="clear" w:color="auto" w:fill="auto"/>
          </w:tcPr>
          <w:p w14:paraId="7AA4B788"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1C21C35C" w14:textId="77777777" w:rsidR="00F4757E" w:rsidRPr="000702BF" w:rsidRDefault="00F4757E" w:rsidP="00AE3F12">
            <w:pPr>
              <w:pStyle w:val="TAC"/>
            </w:pPr>
          </w:p>
        </w:tc>
        <w:tc>
          <w:tcPr>
            <w:tcW w:w="1727" w:type="pct"/>
          </w:tcPr>
          <w:p w14:paraId="56506A13" w14:textId="59515E96" w:rsidR="00F4757E" w:rsidRPr="000702BF" w:rsidRDefault="00F4757E" w:rsidP="00AE3F12">
            <w:pPr>
              <w:pStyle w:val="TAC"/>
            </w:pPr>
            <w:r w:rsidRPr="000702BF">
              <w:rPr>
                <w:rFonts w:eastAsia="Yu Mincho"/>
              </w:rPr>
              <w:t>DFT-s-OFDM</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w</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DMRS</w:t>
            </w:r>
          </w:p>
        </w:tc>
        <w:tc>
          <w:tcPr>
            <w:tcW w:w="1205" w:type="pct"/>
            <w:shd w:val="clear" w:color="auto" w:fill="auto"/>
          </w:tcPr>
          <w:p w14:paraId="660249F2" w14:textId="77777777" w:rsidR="00F4757E" w:rsidRPr="000702BF" w:rsidRDefault="00F4757E" w:rsidP="00AE3F12">
            <w:pPr>
              <w:pStyle w:val="TAC"/>
            </w:pPr>
            <w:r w:rsidRPr="000702BF">
              <w:t>Edge_1RB_Right</w:t>
            </w:r>
          </w:p>
        </w:tc>
      </w:tr>
      <w:tr w:rsidR="00F4757E" w:rsidRPr="000702BF" w14:paraId="06ABBCEF" w14:textId="77777777" w:rsidTr="000702BF">
        <w:trPr>
          <w:jc w:val="center"/>
        </w:trPr>
        <w:tc>
          <w:tcPr>
            <w:tcW w:w="423" w:type="pct"/>
            <w:shd w:val="clear" w:color="auto" w:fill="auto"/>
          </w:tcPr>
          <w:p w14:paraId="06194B1D" w14:textId="77777777" w:rsidR="00F4757E" w:rsidRPr="000702BF" w:rsidRDefault="00F4757E" w:rsidP="00AE3F12">
            <w:pPr>
              <w:pStyle w:val="TAC"/>
            </w:pPr>
            <w:r w:rsidRPr="000702BF">
              <w:t>35</w:t>
            </w:r>
            <w:r w:rsidRPr="000702BF">
              <w:rPr>
                <w:vertAlign w:val="superscript"/>
              </w:rPr>
              <w:t>3</w:t>
            </w:r>
          </w:p>
        </w:tc>
        <w:tc>
          <w:tcPr>
            <w:tcW w:w="423" w:type="pct"/>
            <w:shd w:val="clear" w:color="auto" w:fill="auto"/>
          </w:tcPr>
          <w:p w14:paraId="13635CB3" w14:textId="77777777" w:rsidR="00F4757E" w:rsidRPr="000702BF" w:rsidRDefault="00F4757E" w:rsidP="00AE3F12">
            <w:pPr>
              <w:pStyle w:val="TAC"/>
            </w:pPr>
            <w:r w:rsidRPr="000702BF">
              <w:t>Default</w:t>
            </w:r>
          </w:p>
        </w:tc>
        <w:tc>
          <w:tcPr>
            <w:tcW w:w="1222" w:type="pct"/>
            <w:tcBorders>
              <w:top w:val="nil"/>
            </w:tcBorders>
            <w:shd w:val="clear" w:color="auto" w:fill="auto"/>
          </w:tcPr>
          <w:p w14:paraId="65E7F0BC" w14:textId="77777777" w:rsidR="00F4757E" w:rsidRPr="000702BF" w:rsidRDefault="00F4757E" w:rsidP="00AE3F12">
            <w:pPr>
              <w:pStyle w:val="TAC"/>
            </w:pPr>
          </w:p>
        </w:tc>
        <w:tc>
          <w:tcPr>
            <w:tcW w:w="1727" w:type="pct"/>
          </w:tcPr>
          <w:p w14:paraId="0E0B5597" w14:textId="4289638C" w:rsidR="00F4757E" w:rsidRPr="000702BF" w:rsidRDefault="00F4757E" w:rsidP="00AE3F12">
            <w:pPr>
              <w:pStyle w:val="TAC"/>
            </w:pPr>
            <w:r w:rsidRPr="000702BF">
              <w:rPr>
                <w:rFonts w:eastAsia="Yu Mincho"/>
              </w:rPr>
              <w:t>DFT-s-OFDM</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w</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DMRS</w:t>
            </w:r>
          </w:p>
        </w:tc>
        <w:tc>
          <w:tcPr>
            <w:tcW w:w="1205" w:type="pct"/>
            <w:shd w:val="clear" w:color="auto" w:fill="auto"/>
          </w:tcPr>
          <w:p w14:paraId="63DF401E" w14:textId="05359FD3" w:rsidR="00F4757E" w:rsidRPr="000702BF" w:rsidRDefault="00F4757E" w:rsidP="00AE3F12">
            <w:pPr>
              <w:pStyle w:val="TAC"/>
            </w:pPr>
            <w:r w:rsidRPr="000702BF">
              <w:t>Outer</w:t>
            </w:r>
            <w:r w:rsidR="008D0E0E" w:rsidRPr="000702BF">
              <w:t xml:space="preserve"> </w:t>
            </w:r>
            <w:r w:rsidRPr="000702BF">
              <w:t>Full</w:t>
            </w:r>
          </w:p>
        </w:tc>
      </w:tr>
      <w:tr w:rsidR="00F4757E" w:rsidRPr="000702BF" w14:paraId="4C76634C" w14:textId="77777777" w:rsidTr="000702BF">
        <w:trPr>
          <w:jc w:val="center"/>
        </w:trPr>
        <w:tc>
          <w:tcPr>
            <w:tcW w:w="5000" w:type="pct"/>
            <w:gridSpan w:val="5"/>
            <w:shd w:val="clear" w:color="auto" w:fill="auto"/>
          </w:tcPr>
          <w:p w14:paraId="057BBDDF" w14:textId="0CDC7155" w:rsidR="00F4757E" w:rsidRPr="000702BF" w:rsidRDefault="00F4757E"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each</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6.1-1.</w:t>
            </w:r>
          </w:p>
          <w:p w14:paraId="772FCB75" w14:textId="3DC3E2CA" w:rsidR="00F4757E" w:rsidRPr="000702BF" w:rsidRDefault="00F4757E" w:rsidP="00AE3F12">
            <w:pPr>
              <w:pStyle w:val="TAN"/>
              <w:rPr>
                <w:lang w:eastAsia="zh-CN"/>
              </w:rPr>
            </w:pPr>
            <w:r w:rsidRPr="000702BF">
              <w:rPr>
                <w:lang w:eastAsia="zh-CN"/>
              </w:rPr>
              <w:t>NOTE</w:t>
            </w:r>
            <w:r w:rsidR="008D0E0E" w:rsidRPr="000702BF">
              <w:rPr>
                <w:lang w:eastAsia="zh-CN"/>
              </w:rPr>
              <w:t xml:space="preserve"> </w:t>
            </w:r>
            <w:r w:rsidRPr="000702BF">
              <w:rPr>
                <w:lang w:eastAsia="zh-CN"/>
              </w:rPr>
              <w:t>2:</w:t>
            </w:r>
            <w:r w:rsidRPr="000702BF">
              <w:rPr>
                <w:lang w:eastAsia="zh-CN"/>
              </w:rPr>
              <w:tab/>
            </w:r>
            <w:r w:rsidRPr="000702BF">
              <w:t>DFT-s-OFDM</w:t>
            </w:r>
            <w:r w:rsidR="008D0E0E" w:rsidRPr="000702BF">
              <w:t xml:space="preserve"> </w:t>
            </w:r>
            <w:r w:rsidRPr="000702BF">
              <w:t>Pi/2</w:t>
            </w:r>
            <w:r w:rsidR="008D0E0E" w:rsidRPr="000702BF">
              <w:t xml:space="preserve"> </w:t>
            </w:r>
            <w:r w:rsidRPr="000702BF">
              <w:t>BPSK</w:t>
            </w:r>
            <w:r w:rsidR="008D0E0E" w:rsidRPr="000702BF">
              <w:t xml:space="preserve"> </w:t>
            </w:r>
            <w:r w:rsidRPr="000702BF">
              <w:t>test</w:t>
            </w:r>
            <w:r w:rsidR="008D0E0E" w:rsidRPr="000702BF">
              <w:t xml:space="preserve"> </w:t>
            </w:r>
            <w:r w:rsidRPr="000702BF">
              <w:t>applies</w:t>
            </w:r>
            <w:r w:rsidR="008D0E0E" w:rsidRPr="000702BF">
              <w:t xml:space="preserve"> </w:t>
            </w:r>
            <w:r w:rsidRPr="000702BF">
              <w:t>only</w:t>
            </w:r>
            <w:r w:rsidR="008D0E0E" w:rsidRPr="000702BF">
              <w:t xml:space="preserve"> </w:t>
            </w:r>
            <w:r w:rsidRPr="000702BF">
              <w:t>for</w:t>
            </w:r>
            <w:r w:rsidR="008D0E0E" w:rsidRPr="000702BF">
              <w:t xml:space="preserve"> </w:t>
            </w:r>
            <w:r w:rsidRPr="000702BF">
              <w:t>UEs</w:t>
            </w:r>
            <w:r w:rsidR="008D0E0E" w:rsidRPr="000702BF">
              <w:t xml:space="preserve"> </w:t>
            </w:r>
            <w:r w:rsidRPr="000702BF">
              <w:t>which</w:t>
            </w:r>
            <w:r w:rsidR="008D0E0E" w:rsidRPr="000702BF">
              <w:t xml:space="preserve"> </w:t>
            </w:r>
            <w:r w:rsidRPr="000702BF">
              <w:t>supports</w:t>
            </w:r>
            <w:r w:rsidR="008D0E0E" w:rsidRPr="000702BF">
              <w:t xml:space="preserve"> </w:t>
            </w:r>
            <w:r w:rsidRPr="000702BF">
              <w:t>Pi/2</w:t>
            </w:r>
            <w:r w:rsidR="008D0E0E" w:rsidRPr="000702BF">
              <w:t xml:space="preserve"> </w:t>
            </w:r>
            <w:r w:rsidRPr="000702BF">
              <w:t>BPSK</w:t>
            </w:r>
            <w:r w:rsidR="008D0E0E" w:rsidRPr="000702BF">
              <w:t xml:space="preserve"> </w:t>
            </w:r>
            <w:r w:rsidRPr="000702BF">
              <w:t>in</w:t>
            </w:r>
            <w:r w:rsidR="008D0E0E" w:rsidRPr="000702BF">
              <w:t xml:space="preserve"> </w:t>
            </w:r>
            <w:r w:rsidRPr="000702BF">
              <w:t>FR1.</w:t>
            </w:r>
          </w:p>
          <w:p w14:paraId="7F9D3139" w14:textId="1AE3A794" w:rsidR="00F4757E" w:rsidRPr="000702BF" w:rsidRDefault="00F4757E" w:rsidP="00AE3F12">
            <w:pPr>
              <w:pStyle w:val="TAN"/>
              <w:rPr>
                <w:rFonts w:eastAsia="DengXian"/>
              </w:rPr>
            </w:pPr>
            <w:r w:rsidRPr="000702BF">
              <w:t>NOTE</w:t>
            </w:r>
            <w:r w:rsidR="008D0E0E" w:rsidRPr="000702BF">
              <w:t xml:space="preserve"> </w:t>
            </w:r>
            <w:r w:rsidRPr="000702BF">
              <w:t>3:</w:t>
            </w:r>
            <w:r w:rsidRPr="000702BF">
              <w:tab/>
              <w:t>Applicable</w:t>
            </w:r>
            <w:r w:rsidR="008D0E0E" w:rsidRPr="000702BF">
              <w:t xml:space="preserve"> </w:t>
            </w:r>
            <w:r w:rsidRPr="000702BF">
              <w:t>to</w:t>
            </w:r>
            <w:r w:rsidR="008D0E0E" w:rsidRPr="000702BF">
              <w:t xml:space="preserve"> </w:t>
            </w:r>
            <w:r w:rsidRPr="000702BF">
              <w:t>UEs</w:t>
            </w:r>
            <w:r w:rsidR="008D0E0E" w:rsidRPr="000702BF">
              <w:t xml:space="preserve"> </w:t>
            </w:r>
            <w:r w:rsidRPr="000702BF">
              <w:t>indicating</w:t>
            </w:r>
            <w:r w:rsidR="008D0E0E" w:rsidRPr="000702BF">
              <w:t xml:space="preserve"> </w:t>
            </w:r>
            <w:r w:rsidRPr="000702BF">
              <w:t>support</w:t>
            </w:r>
            <w:r w:rsidR="008D0E0E" w:rsidRPr="000702BF">
              <w:t xml:space="preserve"> </w:t>
            </w:r>
            <w:r w:rsidRPr="000702BF">
              <w:t>for</w:t>
            </w:r>
            <w:r w:rsidR="008D0E0E" w:rsidRPr="000702BF">
              <w:t xml:space="preserve"> </w:t>
            </w:r>
            <w:r w:rsidRPr="000702BF">
              <w:t>UE</w:t>
            </w:r>
            <w:r w:rsidR="008D0E0E" w:rsidRPr="000702BF">
              <w:t xml:space="preserve"> </w:t>
            </w:r>
            <w:r w:rsidRPr="000702BF">
              <w:t>capability</w:t>
            </w:r>
            <w:r w:rsidR="008D0E0E" w:rsidRPr="000702BF">
              <w:t xml:space="preserve"> </w:t>
            </w:r>
            <w:r w:rsidRPr="000702BF">
              <w:rPr>
                <w:i/>
              </w:rPr>
              <w:t>lowPAPR-DMRS-PUSCHwithPrecoding-r16</w:t>
            </w:r>
            <w:r w:rsidRPr="000702BF">
              <w:t>.</w:t>
            </w:r>
          </w:p>
        </w:tc>
      </w:tr>
    </w:tbl>
    <w:p w14:paraId="05454261" w14:textId="77777777" w:rsidR="00F4757E" w:rsidRPr="000702BF" w:rsidRDefault="00F4757E" w:rsidP="00AE4C53">
      <w:pPr>
        <w:rPr>
          <w:lang w:eastAsia="zh-CN"/>
        </w:rPr>
      </w:pPr>
    </w:p>
    <w:p w14:paraId="605ECC47" w14:textId="2DAF6644" w:rsidR="00F24F0C" w:rsidRPr="000702BF" w:rsidRDefault="00F24F0C" w:rsidP="00F24F0C">
      <w:pPr>
        <w:pStyle w:val="B1"/>
      </w:pPr>
      <w:r w:rsidRPr="000702BF">
        <w:t>1.</w:t>
      </w:r>
      <w:r w:rsidRPr="000702BF">
        <w:tab/>
        <w:t>Connect the SS to the UE antenna connectors as shown in TS 38.508-1 [</w:t>
      </w:r>
      <w:r w:rsidR="00F4757E" w:rsidRPr="000702BF">
        <w:t>12</w:t>
      </w:r>
      <w:r w:rsidRPr="000702BF">
        <w:t xml:space="preserve">] Annex A, Figure A.3.1.2.1 for TE diagram and </w:t>
      </w:r>
      <w:r w:rsidR="00201225">
        <w:t>clause</w:t>
      </w:r>
      <w:r w:rsidRPr="000702BF">
        <w:t xml:space="preserve"> A.3.2 for UE diagram.</w:t>
      </w:r>
    </w:p>
    <w:p w14:paraId="2FCFB309" w14:textId="7A737DAE" w:rsidR="00F24F0C" w:rsidRPr="000702BF" w:rsidRDefault="00F24F0C" w:rsidP="00F24F0C">
      <w:pPr>
        <w:pStyle w:val="B1"/>
      </w:pPr>
      <w:r w:rsidRPr="000702BF">
        <w:t>2.</w:t>
      </w:r>
      <w:r w:rsidRPr="000702BF">
        <w:tab/>
        <w:t>The parameter settings for the cell are set up according to TS 38.508-1 [</w:t>
      </w:r>
      <w:r w:rsidR="00F4757E" w:rsidRPr="000702BF">
        <w:t>12</w:t>
      </w:r>
      <w:r w:rsidRPr="000702BF">
        <w:t>] subclause 4.4.3.</w:t>
      </w:r>
    </w:p>
    <w:p w14:paraId="79950FFA" w14:textId="15036DA1" w:rsidR="007346C1" w:rsidRPr="000702BF" w:rsidRDefault="00F24F0C" w:rsidP="007346C1">
      <w:pPr>
        <w:pStyle w:val="B1"/>
      </w:pPr>
      <w:r w:rsidRPr="000702BF">
        <w:t>3.</w:t>
      </w:r>
      <w:r w:rsidRPr="000702BF">
        <w:tab/>
      </w:r>
      <w:r w:rsidR="007346C1" w:rsidRPr="000702BF">
        <w:t xml:space="preserve">Downlink signals are initially set up according to Annex C.0, C.1, C.2, and uplink signals according to TS 38.521-1 [2] </w:t>
      </w:r>
      <w:r w:rsidR="007346C1">
        <w:t>Annex</w:t>
      </w:r>
      <w:r w:rsidR="007346C1" w:rsidRPr="000702BF">
        <w:t xml:space="preserve"> G.0, G.1, G.2, </w:t>
      </w:r>
      <w:r w:rsidR="007346C1">
        <w:t xml:space="preserve">and </w:t>
      </w:r>
      <w:r w:rsidR="007346C1" w:rsidRPr="000702BF">
        <w:t>G.3.</w:t>
      </w:r>
      <w:r w:rsidR="007346C1">
        <w:t>1</w:t>
      </w:r>
      <w:r w:rsidR="007346C1" w:rsidRPr="000702BF">
        <w:t>.</w:t>
      </w:r>
    </w:p>
    <w:p w14:paraId="6692EA52" w14:textId="77777777" w:rsidR="007346C1" w:rsidRPr="000702BF" w:rsidRDefault="007346C1" w:rsidP="007346C1">
      <w:pPr>
        <w:pStyle w:val="B1"/>
      </w:pPr>
      <w:r w:rsidRPr="000702BF">
        <w:t>4.</w:t>
      </w:r>
      <w:r w:rsidRPr="000702BF">
        <w:tab/>
        <w:t>The UL Reference Measurement Channel is set according to Table 6.2.2.4.1-1.</w:t>
      </w:r>
    </w:p>
    <w:p w14:paraId="2D343969" w14:textId="3F91791A" w:rsidR="007346C1" w:rsidRPr="000702BF" w:rsidRDefault="007346C1" w:rsidP="007346C1">
      <w:pPr>
        <w:pStyle w:val="B1"/>
      </w:pPr>
      <w:r w:rsidRPr="000702BF">
        <w:t>5.</w:t>
      </w:r>
      <w:r w:rsidRPr="000702BF">
        <w:tab/>
        <w:t xml:space="preserve">Propagation conditions are set according to Annex </w:t>
      </w:r>
      <w:r w:rsidRPr="000702BF">
        <w:rPr>
          <w:rFonts w:eastAsia="DengXian"/>
          <w:lang w:eastAsia="zh-CN"/>
        </w:rPr>
        <w:t>B.0</w:t>
      </w:r>
      <w:r w:rsidRPr="000702BF">
        <w:t>.</w:t>
      </w:r>
    </w:p>
    <w:p w14:paraId="478B4105" w14:textId="2B051546" w:rsidR="007346C1" w:rsidRPr="000702BF" w:rsidRDefault="007346C1" w:rsidP="007346C1">
      <w:pPr>
        <w:pStyle w:val="B1"/>
        <w:rPr>
          <w:rFonts w:eastAsia="Malgun Gothic"/>
          <w:lang w:eastAsia="en-GB"/>
        </w:rPr>
      </w:pPr>
      <w:r w:rsidRPr="000702BF">
        <w:t>6.</w:t>
      </w:r>
      <w:r w:rsidRPr="000702BF">
        <w:tab/>
      </w:r>
      <w:r w:rsidRPr="000702BF">
        <w:rPr>
          <w:rFonts w:eastAsia="Malgun Gothic"/>
          <w:lang w:eastAsia="en-GB"/>
        </w:rPr>
        <w:t xml:space="preserve">UE location according to TS 38.508-1 [12] clause </w:t>
      </w:r>
      <w:r>
        <w:rPr>
          <w:rFonts w:eastAsia="Malgun Gothic"/>
          <w:lang w:eastAsia="en-GB"/>
        </w:rPr>
        <w:t>5.6.1</w:t>
      </w:r>
      <w:r w:rsidRPr="000702BF">
        <w:rPr>
          <w:rFonts w:eastAsia="Malgun Gothic"/>
          <w:lang w:eastAsia="en-GB"/>
        </w:rPr>
        <w:t xml:space="preserve"> is provided to the UE through AT commands or any other preconfigured means. </w:t>
      </w:r>
    </w:p>
    <w:p w14:paraId="11C59015" w14:textId="444A286B" w:rsidR="00303A0B" w:rsidRPr="000702BF" w:rsidRDefault="00303A0B" w:rsidP="007346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2BDE1C1F" w14:textId="6F85C0C6" w:rsidR="00F24F0C" w:rsidRPr="000702BF" w:rsidRDefault="00303A0B" w:rsidP="002600C1">
      <w:pPr>
        <w:pStyle w:val="B1"/>
      </w:pPr>
      <w:r w:rsidRPr="000702BF">
        <w:t>8.</w:t>
      </w:r>
      <w:r w:rsidRPr="000702BF">
        <w:tab/>
      </w:r>
      <w:r w:rsidR="00F24F0C" w:rsidRPr="000702BF">
        <w:t xml:space="preserve">Ensure the UE is in State RRC_CONNECTED with generic procedure parameters Connectivity </w:t>
      </w:r>
      <w:r w:rsidR="00F24F0C" w:rsidRPr="000702BF">
        <w:rPr>
          <w:i/>
        </w:rPr>
        <w:t>NR</w:t>
      </w:r>
      <w:r w:rsidR="00F24F0C" w:rsidRPr="000702BF">
        <w:t xml:space="preserve">, Connected without release </w:t>
      </w:r>
      <w:r w:rsidR="00F24F0C" w:rsidRPr="000702BF">
        <w:rPr>
          <w:i/>
        </w:rPr>
        <w:t xml:space="preserve">On, </w:t>
      </w:r>
      <w:r w:rsidR="00F24F0C" w:rsidRPr="000702BF">
        <w:t>Test Mode</w:t>
      </w:r>
      <w:r w:rsidR="00F24F0C" w:rsidRPr="000702BF">
        <w:rPr>
          <w:i/>
        </w:rPr>
        <w:t xml:space="preserve"> On </w:t>
      </w:r>
      <w:r w:rsidR="00F24F0C" w:rsidRPr="000702BF">
        <w:t>and Test Loop Function</w:t>
      </w:r>
      <w:r w:rsidR="00F24F0C" w:rsidRPr="000702BF">
        <w:rPr>
          <w:i/>
        </w:rPr>
        <w:t xml:space="preserve"> On</w:t>
      </w:r>
      <w:r w:rsidR="00F24F0C" w:rsidRPr="000702BF">
        <w:t xml:space="preserve"> according to TS 38.508-1 [</w:t>
      </w:r>
      <w:r w:rsidR="00F4757E" w:rsidRPr="000702BF">
        <w:t>12</w:t>
      </w:r>
      <w:r w:rsidR="00F24F0C" w:rsidRPr="000702BF">
        <w:t>] clause 4.5. Message contents are defined in clause 6.2.2.4.3.</w:t>
      </w:r>
    </w:p>
    <w:p w14:paraId="02E9A124" w14:textId="77777777" w:rsidR="00F24F0C" w:rsidRPr="000702BF" w:rsidRDefault="00F24F0C" w:rsidP="009D2F95">
      <w:pPr>
        <w:pStyle w:val="Heading5"/>
      </w:pPr>
      <w:bookmarkStart w:id="637" w:name="_Toc27477801"/>
      <w:bookmarkStart w:id="638" w:name="_Toc36226480"/>
      <w:bookmarkStart w:id="639" w:name="_Toc44323735"/>
      <w:bookmarkStart w:id="640" w:name="_Toc52989900"/>
      <w:bookmarkStart w:id="641" w:name="_Toc60823091"/>
      <w:bookmarkStart w:id="642" w:name="_Toc60825013"/>
      <w:bookmarkStart w:id="643" w:name="_Toc69305910"/>
      <w:bookmarkStart w:id="644" w:name="_Toc163738382"/>
      <w:r w:rsidRPr="000702BF">
        <w:t>6.2.2.4.2</w:t>
      </w:r>
      <w:r w:rsidRPr="000702BF">
        <w:tab/>
        <w:t>Test procedure</w:t>
      </w:r>
      <w:bookmarkEnd w:id="637"/>
      <w:bookmarkEnd w:id="638"/>
      <w:bookmarkEnd w:id="639"/>
      <w:bookmarkEnd w:id="640"/>
      <w:bookmarkEnd w:id="641"/>
      <w:bookmarkEnd w:id="642"/>
      <w:bookmarkEnd w:id="643"/>
      <w:bookmarkEnd w:id="644"/>
    </w:p>
    <w:p w14:paraId="57D78751" w14:textId="77777777" w:rsidR="00F24F0C" w:rsidRPr="000702BF" w:rsidRDefault="00F24F0C" w:rsidP="00F24F0C">
      <w:pPr>
        <w:pStyle w:val="B1"/>
      </w:pPr>
      <w:r w:rsidRPr="000702BF">
        <w:t>1.</w:t>
      </w:r>
      <w:r w:rsidRPr="000702BF">
        <w:tab/>
        <w:t>SS sends uplink scheduling information for each UL HARQ process via PDCCH DCI format 0_1 for C_RNTI to schedule the UL RMC according to Table 6.2.2.4.1-1. Since the UE has no payload and no loopback data to send the UE sends uplink MAC padding bits on the UL RMC.</w:t>
      </w:r>
    </w:p>
    <w:p w14:paraId="026F12D6" w14:textId="01EF985C" w:rsidR="00F24F0C" w:rsidRPr="000702BF" w:rsidRDefault="00F24F0C" w:rsidP="00F24F0C">
      <w:pPr>
        <w:pStyle w:val="B1"/>
      </w:pPr>
      <w:r w:rsidRPr="000702BF">
        <w:t>2.</w:t>
      </w:r>
      <w:r w:rsidRPr="000702BF">
        <w:tab/>
        <w:t xml:space="preserve">Send continuously uplink power control "up" commands in every uplink scheduling information to the UE; allow at least </w:t>
      </w:r>
      <w:r w:rsidR="00201225">
        <w:t>200 ms</w:t>
      </w:r>
      <w:r w:rsidRPr="000702BF">
        <w:t xml:space="preserve"> for the UE to reach P</w:t>
      </w:r>
      <w:r w:rsidRPr="000702BF">
        <w:rPr>
          <w:vertAlign w:val="subscript"/>
        </w:rPr>
        <w:t>UMAX</w:t>
      </w:r>
      <w:r w:rsidRPr="000702BF">
        <w:t xml:space="preserve"> level.</w:t>
      </w:r>
    </w:p>
    <w:p w14:paraId="7A324F24" w14:textId="50FE7651" w:rsidR="00F24F0C" w:rsidRPr="000702BF" w:rsidRDefault="00F24F0C" w:rsidP="00F24F0C">
      <w:pPr>
        <w:pStyle w:val="B1"/>
      </w:pPr>
      <w:r w:rsidRPr="000702BF">
        <w:t>3.</w:t>
      </w:r>
      <w:r w:rsidRPr="000702BF">
        <w:tab/>
        <w:t xml:space="preserve">Measure the mean power of the UE in the channel bandwidth of the radio access mode. The period of measurement shall be at least the continuous duration of </w:t>
      </w:r>
      <w:r w:rsidR="00201225">
        <w:t>1 ms</w:t>
      </w:r>
      <w:r w:rsidRPr="000702BF">
        <w:t xml:space="preserve"> over consecutive active uplink slots.</w:t>
      </w:r>
    </w:p>
    <w:p w14:paraId="77130925" w14:textId="6D53A011" w:rsidR="00F24F0C" w:rsidRPr="000702BF" w:rsidRDefault="00F24F0C" w:rsidP="00F24F0C">
      <w:pPr>
        <w:pStyle w:val="NO"/>
      </w:pPr>
      <w:r w:rsidRPr="000702BF">
        <w:t>NOTE 1:</w:t>
      </w:r>
      <w:r w:rsidRPr="000702BF">
        <w:tab/>
        <w:t>When switching to DFT-s-OFDM waveform, as specified in the test configuration Table 6.</w:t>
      </w:r>
      <w:r w:rsidRPr="000702BF">
        <w:rPr>
          <w:rFonts w:eastAsia="DengXian"/>
          <w:lang w:eastAsia="zh-CN"/>
        </w:rPr>
        <w:t>2</w:t>
      </w:r>
      <w:r w:rsidRPr="000702BF">
        <w:t>.</w:t>
      </w:r>
      <w:r w:rsidRPr="000702BF">
        <w:rPr>
          <w:rFonts w:eastAsia="DengXian"/>
          <w:lang w:eastAsia="zh-CN"/>
        </w:rPr>
        <w:t>2</w:t>
      </w:r>
      <w:r w:rsidRPr="000702BF">
        <w:t xml:space="preserve">.4.1-1, send an </w:t>
      </w:r>
      <w:r w:rsidRPr="000702BF">
        <w:rPr>
          <w:rFonts w:eastAsia="DengXian"/>
          <w:lang w:eastAsia="zh-CN"/>
        </w:rPr>
        <w:t xml:space="preserve">NR </w:t>
      </w:r>
      <w:r w:rsidRPr="000702BF">
        <w:t>RRCReconfiguration message according to TS 38.5</w:t>
      </w:r>
      <w:r w:rsidRPr="000702BF">
        <w:rPr>
          <w:lang w:eastAsia="zh-CN"/>
        </w:rPr>
        <w:t>08-1 [</w:t>
      </w:r>
      <w:r w:rsidR="00F4757E" w:rsidRPr="000702BF">
        <w:rPr>
          <w:lang w:eastAsia="zh-CN"/>
        </w:rPr>
        <w:t>12</w:t>
      </w:r>
      <w:r w:rsidRPr="000702BF">
        <w:rPr>
          <w:lang w:eastAsia="zh-CN"/>
        </w:rPr>
        <w:t>]</w:t>
      </w:r>
      <w:r w:rsidRPr="000702BF">
        <w:t xml:space="preserve"> clause</w:t>
      </w:r>
      <w:r w:rsidRPr="000702BF">
        <w:rPr>
          <w:lang w:eastAsia="zh-CN"/>
        </w:rPr>
        <w:t xml:space="preserve"> 4.6.3 </w:t>
      </w:r>
      <w:r w:rsidRPr="000702BF">
        <w:t xml:space="preserve">Table 4.6.3-118 PUSCH-Config </w:t>
      </w:r>
      <w:r w:rsidRPr="000702BF">
        <w:rPr>
          <w:lang w:eastAsia="zh-CN"/>
        </w:rPr>
        <w:t>with TRANSFORM_PRECODER_ENABLED condition.</w:t>
      </w:r>
    </w:p>
    <w:p w14:paraId="3052C4F5" w14:textId="77777777" w:rsidR="00F24F0C" w:rsidRPr="000702BF" w:rsidRDefault="00F24F0C" w:rsidP="009D2F95">
      <w:pPr>
        <w:pStyle w:val="Heading5"/>
      </w:pPr>
      <w:bookmarkStart w:id="645" w:name="_Toc27477802"/>
      <w:bookmarkStart w:id="646" w:name="_Toc36226481"/>
      <w:bookmarkStart w:id="647" w:name="_Toc44323736"/>
      <w:bookmarkStart w:id="648" w:name="_Toc52989901"/>
      <w:bookmarkStart w:id="649" w:name="_Toc60823092"/>
      <w:bookmarkStart w:id="650" w:name="_Toc60825014"/>
      <w:bookmarkStart w:id="651" w:name="_Toc69305911"/>
      <w:bookmarkStart w:id="652" w:name="_Toc163738383"/>
      <w:r w:rsidRPr="000702BF">
        <w:t>6.2.2.4.3</w:t>
      </w:r>
      <w:r w:rsidRPr="000702BF">
        <w:tab/>
        <w:t>Message contents</w:t>
      </w:r>
      <w:bookmarkEnd w:id="645"/>
      <w:bookmarkEnd w:id="646"/>
      <w:bookmarkEnd w:id="647"/>
      <w:bookmarkEnd w:id="648"/>
      <w:bookmarkEnd w:id="649"/>
      <w:bookmarkEnd w:id="650"/>
      <w:bookmarkEnd w:id="651"/>
      <w:bookmarkEnd w:id="652"/>
    </w:p>
    <w:p w14:paraId="725AAFDC" w14:textId="3C309CDE" w:rsidR="00F24F0C" w:rsidRPr="000702BF" w:rsidRDefault="00F24F0C" w:rsidP="00F24F0C">
      <w:pPr>
        <w:rPr>
          <w:lang w:eastAsia="zh-CN"/>
        </w:rPr>
      </w:pPr>
      <w:r w:rsidRPr="000702BF">
        <w:rPr>
          <w:lang w:eastAsia="zh-CN"/>
        </w:rPr>
        <w:t>M</w:t>
      </w:r>
      <w:r w:rsidRPr="000702BF">
        <w:t>essage contents are according to TS 38.508-1 [</w:t>
      </w:r>
      <w:r w:rsidR="00F4757E" w:rsidRPr="000702BF">
        <w:t>12</w:t>
      </w:r>
      <w:r w:rsidRPr="000702BF">
        <w:t>] subclause 4.6</w:t>
      </w:r>
      <w:r w:rsidRPr="000702BF">
        <w:rPr>
          <w:lang w:eastAsia="zh-CN"/>
        </w:rPr>
        <w:t xml:space="preserve"> and 5.4</w:t>
      </w:r>
      <w:r w:rsidRPr="000702BF">
        <w:t xml:space="preserve"> with the following exceptions</w:t>
      </w:r>
      <w:r w:rsidRPr="000702BF">
        <w:rPr>
          <w:lang w:eastAsia="zh-CN"/>
        </w:rPr>
        <w:t>:</w:t>
      </w:r>
    </w:p>
    <w:p w14:paraId="1C19885B" w14:textId="77777777" w:rsidR="00F24F0C" w:rsidRPr="000702BF" w:rsidRDefault="00F24F0C" w:rsidP="00F24F0C">
      <w:pPr>
        <w:pStyle w:val="TH"/>
      </w:pPr>
      <w:r w:rsidRPr="000702BF">
        <w:t xml:space="preserve">Table 6.2.2.4.3-1: </w:t>
      </w:r>
      <w:r w:rsidRPr="000702BF">
        <w:rPr>
          <w:i/>
        </w:rPr>
        <w:t>P</w:t>
      </w:r>
      <w:r w:rsidRPr="000702BF">
        <w:rPr>
          <w:i/>
          <w:iCs/>
        </w:rPr>
        <w:t>USCH-Config</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F24F0C" w:rsidRPr="000702BF" w14:paraId="3E51DAC9" w14:textId="77777777" w:rsidTr="008D0E0E">
        <w:trPr>
          <w:jc w:val="center"/>
        </w:trPr>
        <w:tc>
          <w:tcPr>
            <w:tcW w:w="9635" w:type="dxa"/>
            <w:gridSpan w:val="4"/>
          </w:tcPr>
          <w:p w14:paraId="1A90C13C" w14:textId="317050C9" w:rsidR="00F24F0C" w:rsidRPr="000702BF" w:rsidRDefault="00F24F0C"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w:t>
            </w:r>
            <w:r w:rsidR="00F4757E" w:rsidRPr="000702BF">
              <w:t>12</w:t>
            </w:r>
            <w:r w:rsidRPr="000702BF">
              <w:t>]</w:t>
            </w:r>
            <w:r w:rsidR="008D0E0E" w:rsidRPr="000702BF">
              <w:t xml:space="preserve"> </w:t>
            </w:r>
            <w:r w:rsidRPr="000702BF">
              <w:t>subclause</w:t>
            </w:r>
            <w:r w:rsidR="008D0E0E" w:rsidRPr="000702BF">
              <w:t xml:space="preserve"> </w:t>
            </w:r>
            <w:r w:rsidRPr="000702BF">
              <w:t>4.6.3</w:t>
            </w:r>
            <w:r w:rsidR="008D0E0E" w:rsidRPr="000702BF">
              <w:t xml:space="preserve"> </w:t>
            </w:r>
            <w:r w:rsidRPr="000702BF">
              <w:t>Table</w:t>
            </w:r>
            <w:r w:rsidR="008D0E0E" w:rsidRPr="000702BF">
              <w:t xml:space="preserve"> </w:t>
            </w:r>
            <w:r w:rsidRPr="000702BF">
              <w:t>4.6.3-11</w:t>
            </w:r>
            <w:r w:rsidRPr="000702BF">
              <w:rPr>
                <w:lang w:eastAsia="zh-CN"/>
              </w:rPr>
              <w:t>8</w:t>
            </w:r>
            <w:r w:rsidR="008D0E0E" w:rsidRPr="000702BF">
              <w:t xml:space="preserve"> </w:t>
            </w:r>
            <w:r w:rsidRPr="000702BF">
              <w:t>PUSCH-Config</w:t>
            </w:r>
          </w:p>
        </w:tc>
      </w:tr>
      <w:tr w:rsidR="00F24F0C" w:rsidRPr="000702BF" w14:paraId="56DCF92F" w14:textId="77777777" w:rsidTr="008D0E0E">
        <w:trPr>
          <w:jc w:val="center"/>
        </w:trPr>
        <w:tc>
          <w:tcPr>
            <w:tcW w:w="4535" w:type="dxa"/>
          </w:tcPr>
          <w:p w14:paraId="65432F81" w14:textId="42358701" w:rsidR="00F24F0C" w:rsidRPr="000702BF" w:rsidRDefault="00F24F0C" w:rsidP="00AE3F12">
            <w:pPr>
              <w:pStyle w:val="TAH"/>
            </w:pPr>
            <w:r w:rsidRPr="000702BF">
              <w:t>Information</w:t>
            </w:r>
            <w:r w:rsidR="008D0E0E" w:rsidRPr="000702BF">
              <w:t xml:space="preserve"> </w:t>
            </w:r>
            <w:r w:rsidRPr="000702BF">
              <w:t>Element</w:t>
            </w:r>
          </w:p>
        </w:tc>
        <w:tc>
          <w:tcPr>
            <w:tcW w:w="2267" w:type="dxa"/>
          </w:tcPr>
          <w:p w14:paraId="5D824393" w14:textId="77777777" w:rsidR="00F24F0C" w:rsidRPr="000702BF" w:rsidRDefault="00F24F0C" w:rsidP="00AE3F12">
            <w:pPr>
              <w:pStyle w:val="TAH"/>
            </w:pPr>
            <w:r w:rsidRPr="000702BF">
              <w:t>Value/remark</w:t>
            </w:r>
          </w:p>
        </w:tc>
        <w:tc>
          <w:tcPr>
            <w:tcW w:w="1700" w:type="dxa"/>
          </w:tcPr>
          <w:p w14:paraId="696744D4" w14:textId="77777777" w:rsidR="00F24F0C" w:rsidRPr="000702BF" w:rsidRDefault="00F24F0C" w:rsidP="00AE3F12">
            <w:pPr>
              <w:pStyle w:val="TAH"/>
            </w:pPr>
            <w:r w:rsidRPr="000702BF">
              <w:t>Comment</w:t>
            </w:r>
          </w:p>
        </w:tc>
        <w:tc>
          <w:tcPr>
            <w:tcW w:w="1133" w:type="dxa"/>
          </w:tcPr>
          <w:p w14:paraId="39C85E78" w14:textId="77777777" w:rsidR="00F24F0C" w:rsidRPr="000702BF" w:rsidRDefault="00F24F0C" w:rsidP="00AE3F12">
            <w:pPr>
              <w:pStyle w:val="TAH"/>
            </w:pPr>
            <w:r w:rsidRPr="000702BF">
              <w:t>Condition</w:t>
            </w:r>
          </w:p>
        </w:tc>
      </w:tr>
      <w:tr w:rsidR="00F24F0C" w:rsidRPr="000702BF" w14:paraId="1752D177" w14:textId="77777777" w:rsidTr="008D0E0E">
        <w:trPr>
          <w:jc w:val="center"/>
        </w:trPr>
        <w:tc>
          <w:tcPr>
            <w:tcW w:w="4535" w:type="dxa"/>
            <w:tcBorders>
              <w:bottom w:val="single" w:sz="4" w:space="0" w:color="auto"/>
            </w:tcBorders>
          </w:tcPr>
          <w:p w14:paraId="765066DF" w14:textId="141AD237" w:rsidR="00F24F0C" w:rsidRPr="000702BF" w:rsidRDefault="00F24F0C" w:rsidP="00AE3F12">
            <w:pPr>
              <w:pStyle w:val="TAL"/>
            </w:pPr>
            <w:r w:rsidRPr="000702BF">
              <w:t>PUSCH-Config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7" w:type="dxa"/>
          </w:tcPr>
          <w:p w14:paraId="0587814F" w14:textId="77777777" w:rsidR="00F24F0C" w:rsidRPr="000702BF" w:rsidRDefault="00F24F0C" w:rsidP="00AE3F12">
            <w:pPr>
              <w:pStyle w:val="TAL"/>
            </w:pPr>
          </w:p>
        </w:tc>
        <w:tc>
          <w:tcPr>
            <w:tcW w:w="1700" w:type="dxa"/>
          </w:tcPr>
          <w:p w14:paraId="3A7876C3" w14:textId="77777777" w:rsidR="00F24F0C" w:rsidRPr="000702BF" w:rsidRDefault="00F24F0C" w:rsidP="00AE3F12">
            <w:pPr>
              <w:pStyle w:val="TAL"/>
            </w:pPr>
          </w:p>
        </w:tc>
        <w:tc>
          <w:tcPr>
            <w:tcW w:w="1133" w:type="dxa"/>
          </w:tcPr>
          <w:p w14:paraId="3A70E01F" w14:textId="77777777" w:rsidR="00F24F0C" w:rsidRPr="000702BF" w:rsidRDefault="00F24F0C" w:rsidP="00AE3F12">
            <w:pPr>
              <w:pStyle w:val="TAL"/>
            </w:pPr>
          </w:p>
        </w:tc>
      </w:tr>
      <w:tr w:rsidR="00F24F0C" w:rsidRPr="000702BF" w14:paraId="15E4071B" w14:textId="77777777" w:rsidTr="008D0E0E">
        <w:trPr>
          <w:jc w:val="center"/>
        </w:trPr>
        <w:tc>
          <w:tcPr>
            <w:tcW w:w="4535" w:type="dxa"/>
            <w:tcBorders>
              <w:bottom w:val="nil"/>
            </w:tcBorders>
          </w:tcPr>
          <w:p w14:paraId="5F3A91A7" w14:textId="559F8F51" w:rsidR="00F24F0C" w:rsidRPr="000702BF" w:rsidRDefault="008D0E0E" w:rsidP="00AE3F12">
            <w:pPr>
              <w:pStyle w:val="TAL"/>
            </w:pPr>
            <w:r w:rsidRPr="000702BF">
              <w:t xml:space="preserve">  </w:t>
            </w:r>
            <w:r w:rsidR="00F24F0C" w:rsidRPr="000702BF">
              <w:t>resourceAllocation</w:t>
            </w:r>
          </w:p>
        </w:tc>
        <w:tc>
          <w:tcPr>
            <w:tcW w:w="2267" w:type="dxa"/>
          </w:tcPr>
          <w:p w14:paraId="64F2A22F" w14:textId="77777777" w:rsidR="00F24F0C" w:rsidRPr="000702BF" w:rsidDel="000A5BB2" w:rsidRDefault="00F24F0C" w:rsidP="00AE3F12">
            <w:pPr>
              <w:pStyle w:val="TAL"/>
              <w:rPr>
                <w:lang w:eastAsia="zh-CN"/>
              </w:rPr>
            </w:pPr>
            <w:r w:rsidRPr="000702BF">
              <w:t>resourceAllocationType</w:t>
            </w:r>
            <w:r w:rsidRPr="000702BF">
              <w:rPr>
                <w:lang w:eastAsia="zh-CN"/>
              </w:rPr>
              <w:t>0</w:t>
            </w:r>
          </w:p>
        </w:tc>
        <w:tc>
          <w:tcPr>
            <w:tcW w:w="1700" w:type="dxa"/>
          </w:tcPr>
          <w:p w14:paraId="4B44E234" w14:textId="77777777" w:rsidR="00F24F0C" w:rsidRPr="000702BF" w:rsidDel="000A5BB2" w:rsidRDefault="00F24F0C" w:rsidP="00AE3F12">
            <w:pPr>
              <w:pStyle w:val="TAL"/>
            </w:pPr>
          </w:p>
        </w:tc>
        <w:tc>
          <w:tcPr>
            <w:tcW w:w="1133" w:type="dxa"/>
          </w:tcPr>
          <w:p w14:paraId="2CA6CBC5" w14:textId="6E206A82" w:rsidR="00F24F0C" w:rsidRPr="000702BF" w:rsidRDefault="00F24F0C" w:rsidP="00AE3F12">
            <w:pPr>
              <w:pStyle w:val="TAL"/>
            </w:pPr>
            <w:r w:rsidRPr="000702BF">
              <w:t>Almost</w:t>
            </w:r>
            <w:r w:rsidR="008D0E0E" w:rsidRPr="000702BF">
              <w:t xml:space="preserve"> </w:t>
            </w:r>
            <w:r w:rsidRPr="000702BF">
              <w:t>contiguous</w:t>
            </w:r>
            <w:r w:rsidR="008D0E0E" w:rsidRPr="000702BF">
              <w:t xml:space="preserve"> </w:t>
            </w:r>
            <w:r w:rsidRPr="000702BF">
              <w:t>allocation</w:t>
            </w:r>
            <w:r w:rsidR="008D0E0E" w:rsidRPr="000702BF">
              <w:t xml:space="preserve"> </w:t>
            </w:r>
          </w:p>
        </w:tc>
      </w:tr>
      <w:tr w:rsidR="00F24F0C" w:rsidRPr="000702BF" w14:paraId="46553362" w14:textId="77777777" w:rsidTr="008D0E0E">
        <w:trPr>
          <w:jc w:val="center"/>
        </w:trPr>
        <w:tc>
          <w:tcPr>
            <w:tcW w:w="4535" w:type="dxa"/>
            <w:tcBorders>
              <w:top w:val="nil"/>
            </w:tcBorders>
          </w:tcPr>
          <w:p w14:paraId="67F155AC" w14:textId="77777777" w:rsidR="00F24F0C" w:rsidRPr="000702BF" w:rsidRDefault="00F24F0C" w:rsidP="00AE3F12">
            <w:pPr>
              <w:pStyle w:val="TAL"/>
            </w:pPr>
          </w:p>
        </w:tc>
        <w:tc>
          <w:tcPr>
            <w:tcW w:w="2267" w:type="dxa"/>
          </w:tcPr>
          <w:p w14:paraId="30709089" w14:textId="77777777" w:rsidR="00F24F0C" w:rsidRPr="000702BF" w:rsidRDefault="00F24F0C" w:rsidP="00AE3F12">
            <w:pPr>
              <w:pStyle w:val="TAL"/>
            </w:pPr>
            <w:r w:rsidRPr="000702BF">
              <w:t>resourceAllocationType</w:t>
            </w:r>
            <w:r w:rsidRPr="000702BF">
              <w:rPr>
                <w:lang w:eastAsia="zh-CN"/>
              </w:rPr>
              <w:t>1</w:t>
            </w:r>
          </w:p>
        </w:tc>
        <w:tc>
          <w:tcPr>
            <w:tcW w:w="1700" w:type="dxa"/>
          </w:tcPr>
          <w:p w14:paraId="6965A492" w14:textId="77777777" w:rsidR="00F24F0C" w:rsidRPr="000702BF" w:rsidDel="000A5BB2" w:rsidRDefault="00F24F0C" w:rsidP="00AE3F12">
            <w:pPr>
              <w:pStyle w:val="TAL"/>
            </w:pPr>
          </w:p>
        </w:tc>
        <w:tc>
          <w:tcPr>
            <w:tcW w:w="1133" w:type="dxa"/>
          </w:tcPr>
          <w:p w14:paraId="7B6755D8" w14:textId="3B9F90F4" w:rsidR="00F24F0C" w:rsidRPr="000702BF" w:rsidRDefault="00F24F0C" w:rsidP="00AE3F12">
            <w:pPr>
              <w:pStyle w:val="TAL"/>
            </w:pPr>
            <w:r w:rsidRPr="000702BF">
              <w:t>Contiguous</w:t>
            </w:r>
            <w:r w:rsidR="008D0E0E" w:rsidRPr="000702BF">
              <w:t xml:space="preserve"> </w:t>
            </w:r>
            <w:r w:rsidRPr="000702BF">
              <w:t>allocation</w:t>
            </w:r>
            <w:r w:rsidR="008D0E0E" w:rsidRPr="000702BF">
              <w:t xml:space="preserve"> </w:t>
            </w:r>
          </w:p>
        </w:tc>
      </w:tr>
      <w:tr w:rsidR="00F24F0C" w:rsidRPr="000702BF" w14:paraId="2D1031F4" w14:textId="77777777" w:rsidTr="008D0E0E">
        <w:trPr>
          <w:jc w:val="center"/>
        </w:trPr>
        <w:tc>
          <w:tcPr>
            <w:tcW w:w="4535" w:type="dxa"/>
          </w:tcPr>
          <w:p w14:paraId="4DA11071" w14:textId="77777777" w:rsidR="00F24F0C" w:rsidRPr="000702BF" w:rsidRDefault="00F24F0C" w:rsidP="00AE3F12">
            <w:pPr>
              <w:pStyle w:val="TAL"/>
            </w:pPr>
            <w:r w:rsidRPr="000702BF">
              <w:t>}</w:t>
            </w:r>
          </w:p>
        </w:tc>
        <w:tc>
          <w:tcPr>
            <w:tcW w:w="2267" w:type="dxa"/>
          </w:tcPr>
          <w:p w14:paraId="370090B9" w14:textId="77777777" w:rsidR="00F24F0C" w:rsidRPr="000702BF" w:rsidDel="000A5BB2" w:rsidRDefault="00F24F0C" w:rsidP="00AE3F12">
            <w:pPr>
              <w:pStyle w:val="TAL"/>
            </w:pPr>
          </w:p>
        </w:tc>
        <w:tc>
          <w:tcPr>
            <w:tcW w:w="1700" w:type="dxa"/>
          </w:tcPr>
          <w:p w14:paraId="2BBCE299" w14:textId="77777777" w:rsidR="00F24F0C" w:rsidRPr="000702BF" w:rsidDel="000A5BB2" w:rsidRDefault="00F24F0C" w:rsidP="00AE3F12">
            <w:pPr>
              <w:pStyle w:val="TAL"/>
            </w:pPr>
          </w:p>
        </w:tc>
        <w:tc>
          <w:tcPr>
            <w:tcW w:w="1133" w:type="dxa"/>
          </w:tcPr>
          <w:p w14:paraId="084DD5D0" w14:textId="77777777" w:rsidR="00F24F0C" w:rsidRPr="000702BF" w:rsidRDefault="00F24F0C" w:rsidP="00AE3F12">
            <w:pPr>
              <w:pStyle w:val="TAL"/>
            </w:pPr>
          </w:p>
        </w:tc>
      </w:tr>
    </w:tbl>
    <w:p w14:paraId="6159299E" w14:textId="77777777" w:rsidR="00F24F0C" w:rsidRPr="000702BF" w:rsidRDefault="00F24F0C" w:rsidP="00F24F0C"/>
    <w:p w14:paraId="349E7348" w14:textId="1A9B9085" w:rsidR="00F24F0C" w:rsidRPr="000702BF" w:rsidRDefault="00F24F0C" w:rsidP="00F24F0C">
      <w:pPr>
        <w:pStyle w:val="TH"/>
        <w:rPr>
          <w:i/>
          <w:iCs/>
        </w:rPr>
      </w:pPr>
      <w:r w:rsidRPr="000702BF">
        <w:t xml:space="preserve">Table 6.2.2.4.3-2: DMRS-UplinkConfig </w:t>
      </w:r>
      <w:r w:rsidR="007346C1" w:rsidRPr="000702BF">
        <w:rPr>
          <w:lang w:eastAsia="zh-CN"/>
        </w:rPr>
        <w:t xml:space="preserve">Test ID </w:t>
      </w:r>
      <w:r w:rsidR="007346C1">
        <w:rPr>
          <w:lang w:eastAsia="zh-CN"/>
        </w:rPr>
        <w:t>33</w:t>
      </w:r>
      <w:r w:rsidR="007346C1" w:rsidRPr="000702BF">
        <w:rPr>
          <w:lang w:eastAsia="zh-CN"/>
        </w:rPr>
        <w:t xml:space="preserve"> - </w:t>
      </w:r>
      <w:r w:rsidR="007346C1">
        <w:rPr>
          <w:lang w:eastAsia="zh-CN"/>
        </w:rPr>
        <w:t>35</w:t>
      </w:r>
      <w:r w:rsidR="007346C1" w:rsidRPr="000702BF">
        <w:rPr>
          <w:lang w:eastAsia="zh-CN"/>
        </w:rPr>
        <w:t xml:space="preserve"> in Table 6.2.2.4.1-1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52"/>
        <w:gridCol w:w="2268"/>
        <w:gridCol w:w="2582"/>
        <w:gridCol w:w="1245"/>
      </w:tblGrid>
      <w:tr w:rsidR="00F24F0C" w:rsidRPr="000702BF" w14:paraId="0C7E737F" w14:textId="77777777" w:rsidTr="008D0E0E">
        <w:trPr>
          <w:jc w:val="center"/>
        </w:trPr>
        <w:tc>
          <w:tcPr>
            <w:tcW w:w="9747" w:type="dxa"/>
            <w:gridSpan w:val="4"/>
          </w:tcPr>
          <w:p w14:paraId="3DB965AD" w14:textId="3BD0D5AF" w:rsidR="00F24F0C" w:rsidRPr="000702BF" w:rsidRDefault="00F24F0C"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w:t>
            </w:r>
            <w:r w:rsidR="00F4757E" w:rsidRPr="000702BF">
              <w:t>12</w:t>
            </w:r>
            <w:r w:rsidRPr="000702BF">
              <w:t>],</w:t>
            </w:r>
            <w:r w:rsidR="008D0E0E" w:rsidRPr="000702BF">
              <w:t xml:space="preserve"> </w:t>
            </w:r>
            <w:r w:rsidRPr="000702BF">
              <w:t>Table</w:t>
            </w:r>
            <w:r w:rsidR="008D0E0E" w:rsidRPr="000702BF">
              <w:t xml:space="preserve"> </w:t>
            </w:r>
            <w:r w:rsidRPr="000702BF">
              <w:t>4.6.3-51</w:t>
            </w:r>
          </w:p>
        </w:tc>
      </w:tr>
      <w:tr w:rsidR="00F24F0C" w:rsidRPr="000702BF" w14:paraId="01976030" w14:textId="77777777" w:rsidTr="008D0E0E">
        <w:trPr>
          <w:jc w:val="center"/>
        </w:trPr>
        <w:tc>
          <w:tcPr>
            <w:tcW w:w="3652" w:type="dxa"/>
            <w:tcBorders>
              <w:bottom w:val="single" w:sz="4" w:space="0" w:color="auto"/>
            </w:tcBorders>
          </w:tcPr>
          <w:p w14:paraId="6A2173D9" w14:textId="56446210" w:rsidR="00F24F0C" w:rsidRPr="000702BF" w:rsidRDefault="00F24F0C" w:rsidP="00AE3F12">
            <w:pPr>
              <w:pStyle w:val="TAH"/>
            </w:pPr>
            <w:r w:rsidRPr="000702BF">
              <w:t>Information</w:t>
            </w:r>
            <w:r w:rsidR="008D0E0E" w:rsidRPr="000702BF">
              <w:t xml:space="preserve"> </w:t>
            </w:r>
            <w:r w:rsidRPr="000702BF">
              <w:t>Element</w:t>
            </w:r>
          </w:p>
        </w:tc>
        <w:tc>
          <w:tcPr>
            <w:tcW w:w="2268" w:type="dxa"/>
          </w:tcPr>
          <w:p w14:paraId="20664C30" w14:textId="77777777" w:rsidR="00F24F0C" w:rsidRPr="000702BF" w:rsidRDefault="00F24F0C" w:rsidP="00AE3F12">
            <w:pPr>
              <w:pStyle w:val="TAH"/>
            </w:pPr>
            <w:r w:rsidRPr="000702BF">
              <w:t>Value/remark</w:t>
            </w:r>
          </w:p>
        </w:tc>
        <w:tc>
          <w:tcPr>
            <w:tcW w:w="2582" w:type="dxa"/>
          </w:tcPr>
          <w:p w14:paraId="0F8586B0" w14:textId="77777777" w:rsidR="00F24F0C" w:rsidRPr="000702BF" w:rsidRDefault="00F24F0C" w:rsidP="00AE3F12">
            <w:pPr>
              <w:pStyle w:val="TAH"/>
            </w:pPr>
            <w:r w:rsidRPr="000702BF">
              <w:t>Comment</w:t>
            </w:r>
          </w:p>
        </w:tc>
        <w:tc>
          <w:tcPr>
            <w:tcW w:w="1245" w:type="dxa"/>
          </w:tcPr>
          <w:p w14:paraId="108CB8BA" w14:textId="77777777" w:rsidR="00F24F0C" w:rsidRPr="000702BF" w:rsidRDefault="00F24F0C" w:rsidP="00AE3F12">
            <w:pPr>
              <w:pStyle w:val="TAH"/>
            </w:pPr>
            <w:r w:rsidRPr="000702BF">
              <w:t>Condition</w:t>
            </w:r>
          </w:p>
        </w:tc>
      </w:tr>
      <w:tr w:rsidR="00F24F0C" w:rsidRPr="000702BF" w14:paraId="749B77E5" w14:textId="77777777" w:rsidTr="008D0E0E">
        <w:trPr>
          <w:jc w:val="center"/>
        </w:trPr>
        <w:tc>
          <w:tcPr>
            <w:tcW w:w="3652" w:type="dxa"/>
          </w:tcPr>
          <w:p w14:paraId="2751AFC9" w14:textId="54A8F1F3" w:rsidR="00F24F0C" w:rsidRPr="000702BF" w:rsidRDefault="00F24F0C" w:rsidP="00AE3F12">
            <w:pPr>
              <w:pStyle w:val="TAL"/>
            </w:pPr>
            <w:r w:rsidRPr="000702BF">
              <w:t>DMRS-UplinkConfig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8" w:type="dxa"/>
          </w:tcPr>
          <w:p w14:paraId="03D17B28" w14:textId="77777777" w:rsidR="00F24F0C" w:rsidRPr="000702BF" w:rsidRDefault="00F24F0C" w:rsidP="00AE3F12">
            <w:pPr>
              <w:pStyle w:val="TAL"/>
            </w:pPr>
          </w:p>
        </w:tc>
        <w:tc>
          <w:tcPr>
            <w:tcW w:w="2582" w:type="dxa"/>
          </w:tcPr>
          <w:p w14:paraId="166E50F0" w14:textId="77777777" w:rsidR="00F24F0C" w:rsidRPr="000702BF" w:rsidRDefault="00F24F0C" w:rsidP="00AE3F12">
            <w:pPr>
              <w:pStyle w:val="TAL"/>
            </w:pPr>
          </w:p>
        </w:tc>
        <w:tc>
          <w:tcPr>
            <w:tcW w:w="1245" w:type="dxa"/>
          </w:tcPr>
          <w:p w14:paraId="2123C724" w14:textId="77777777" w:rsidR="00F24F0C" w:rsidRPr="000702BF" w:rsidRDefault="00F24F0C" w:rsidP="00AE3F12">
            <w:pPr>
              <w:pStyle w:val="TAL"/>
            </w:pPr>
          </w:p>
        </w:tc>
      </w:tr>
      <w:tr w:rsidR="00F24F0C" w:rsidRPr="000702BF" w14:paraId="30F184BE" w14:textId="77777777" w:rsidTr="008D0E0E">
        <w:trPr>
          <w:jc w:val="center"/>
        </w:trPr>
        <w:tc>
          <w:tcPr>
            <w:tcW w:w="3652" w:type="dxa"/>
          </w:tcPr>
          <w:p w14:paraId="0B537D26" w14:textId="55092077" w:rsidR="00F24F0C" w:rsidRPr="000702BF" w:rsidRDefault="008D0E0E" w:rsidP="00AE3F12">
            <w:pPr>
              <w:pStyle w:val="TAL"/>
              <w:rPr>
                <w:lang w:eastAsia="zh-CN"/>
              </w:rPr>
            </w:pPr>
            <w:r w:rsidRPr="000702BF">
              <w:rPr>
                <w:lang w:eastAsia="zh-CN"/>
              </w:rPr>
              <w:t xml:space="preserve">  </w:t>
            </w:r>
            <w:r w:rsidR="00F24F0C" w:rsidRPr="000702BF">
              <w:t>transformPrecodingEnabled</w:t>
            </w:r>
            <w:r w:rsidRPr="000702BF">
              <w:t xml:space="preserve"> </w:t>
            </w:r>
            <w:r w:rsidR="00F24F0C" w:rsidRPr="000702BF">
              <w:t>SEQUENCE</w:t>
            </w:r>
            <w:r w:rsidRPr="000702BF">
              <w:t xml:space="preserve"> </w:t>
            </w:r>
            <w:r w:rsidR="00F24F0C" w:rsidRPr="000702BF">
              <w:t>{</w:t>
            </w:r>
          </w:p>
        </w:tc>
        <w:tc>
          <w:tcPr>
            <w:tcW w:w="2268" w:type="dxa"/>
          </w:tcPr>
          <w:p w14:paraId="1CF4DAB9" w14:textId="77777777" w:rsidR="00F24F0C" w:rsidRPr="000702BF" w:rsidRDefault="00F24F0C" w:rsidP="00AE3F12">
            <w:pPr>
              <w:pStyle w:val="TAL"/>
            </w:pPr>
          </w:p>
        </w:tc>
        <w:tc>
          <w:tcPr>
            <w:tcW w:w="2582" w:type="dxa"/>
          </w:tcPr>
          <w:p w14:paraId="78779C5B" w14:textId="77777777" w:rsidR="00F24F0C" w:rsidRPr="000702BF" w:rsidRDefault="00F24F0C" w:rsidP="00AE3F12">
            <w:pPr>
              <w:pStyle w:val="TAL"/>
            </w:pPr>
          </w:p>
        </w:tc>
        <w:tc>
          <w:tcPr>
            <w:tcW w:w="1245" w:type="dxa"/>
          </w:tcPr>
          <w:p w14:paraId="1FB65542" w14:textId="77777777" w:rsidR="00F24F0C" w:rsidRPr="000702BF" w:rsidRDefault="00F24F0C" w:rsidP="00AE3F12">
            <w:pPr>
              <w:pStyle w:val="TAL"/>
            </w:pPr>
          </w:p>
        </w:tc>
      </w:tr>
      <w:tr w:rsidR="00F24F0C" w:rsidRPr="000702BF" w14:paraId="35B8850D" w14:textId="77777777" w:rsidTr="008D0E0E">
        <w:trPr>
          <w:jc w:val="center"/>
        </w:trPr>
        <w:tc>
          <w:tcPr>
            <w:tcW w:w="3652" w:type="dxa"/>
          </w:tcPr>
          <w:p w14:paraId="3C7E369B" w14:textId="25043AE8" w:rsidR="00F24F0C" w:rsidRPr="000702BF" w:rsidRDefault="008D0E0E" w:rsidP="00AE3F12">
            <w:pPr>
              <w:pStyle w:val="TAL"/>
              <w:rPr>
                <w:lang w:eastAsia="zh-CN"/>
              </w:rPr>
            </w:pPr>
            <w:r w:rsidRPr="000702BF">
              <w:rPr>
                <w:lang w:eastAsia="zh-CN"/>
              </w:rPr>
              <w:t xml:space="preserve">    </w:t>
            </w:r>
            <w:r w:rsidR="00F24F0C" w:rsidRPr="000702BF">
              <w:t>dmrs-UplinkTransformPrecoding-r16</w:t>
            </w:r>
            <w:r w:rsidRPr="000702BF">
              <w:t xml:space="preserve"> </w:t>
            </w:r>
            <w:r w:rsidR="00F24F0C" w:rsidRPr="000702BF">
              <w:t>SEQUENCE</w:t>
            </w:r>
            <w:r w:rsidRPr="000702BF">
              <w:t xml:space="preserve"> </w:t>
            </w:r>
            <w:r w:rsidR="00F24F0C" w:rsidRPr="000702BF">
              <w:t>{</w:t>
            </w:r>
          </w:p>
        </w:tc>
        <w:tc>
          <w:tcPr>
            <w:tcW w:w="2268" w:type="dxa"/>
          </w:tcPr>
          <w:p w14:paraId="51019A05" w14:textId="77777777" w:rsidR="00F24F0C" w:rsidRPr="000702BF" w:rsidRDefault="00F24F0C" w:rsidP="00AE3F12">
            <w:pPr>
              <w:pStyle w:val="TAL"/>
            </w:pPr>
          </w:p>
        </w:tc>
        <w:tc>
          <w:tcPr>
            <w:tcW w:w="2582" w:type="dxa"/>
          </w:tcPr>
          <w:p w14:paraId="457E971F" w14:textId="77777777" w:rsidR="00F24F0C" w:rsidRPr="000702BF" w:rsidRDefault="00F24F0C" w:rsidP="00AE3F12">
            <w:pPr>
              <w:pStyle w:val="TAL"/>
            </w:pPr>
          </w:p>
        </w:tc>
        <w:tc>
          <w:tcPr>
            <w:tcW w:w="1245" w:type="dxa"/>
          </w:tcPr>
          <w:p w14:paraId="247849EB" w14:textId="77777777" w:rsidR="00F24F0C" w:rsidRPr="000702BF" w:rsidRDefault="00F24F0C" w:rsidP="00AE3F12">
            <w:pPr>
              <w:pStyle w:val="TAL"/>
            </w:pPr>
          </w:p>
        </w:tc>
      </w:tr>
      <w:tr w:rsidR="00F24F0C" w:rsidRPr="000702BF" w14:paraId="363B4BCB" w14:textId="77777777" w:rsidTr="008D0E0E">
        <w:trPr>
          <w:jc w:val="center"/>
        </w:trPr>
        <w:tc>
          <w:tcPr>
            <w:tcW w:w="3652" w:type="dxa"/>
          </w:tcPr>
          <w:p w14:paraId="02D524E9" w14:textId="13D5E32B" w:rsidR="00F24F0C" w:rsidRPr="000702BF" w:rsidRDefault="008D0E0E" w:rsidP="00AE3F12">
            <w:pPr>
              <w:pStyle w:val="TAL"/>
              <w:rPr>
                <w:lang w:eastAsia="zh-CN"/>
              </w:rPr>
            </w:pPr>
            <w:r w:rsidRPr="000702BF">
              <w:rPr>
                <w:lang w:eastAsia="zh-CN"/>
              </w:rPr>
              <w:t xml:space="preserve">      </w:t>
            </w:r>
            <w:r w:rsidR="00F24F0C" w:rsidRPr="000702BF">
              <w:t>pi2BPSK-ScramblingID0</w:t>
            </w:r>
          </w:p>
        </w:tc>
        <w:tc>
          <w:tcPr>
            <w:tcW w:w="2268" w:type="dxa"/>
          </w:tcPr>
          <w:p w14:paraId="45F5A24F" w14:textId="1FA7ACAA" w:rsidR="00F24F0C" w:rsidRPr="000702BF" w:rsidRDefault="00F24F0C" w:rsidP="00AE3F12">
            <w:pPr>
              <w:pStyle w:val="TAL"/>
            </w:pPr>
            <w:r w:rsidRPr="000702BF">
              <w:t>Not</w:t>
            </w:r>
            <w:r w:rsidR="008D0E0E" w:rsidRPr="000702BF">
              <w:t xml:space="preserve"> </w:t>
            </w:r>
            <w:r w:rsidRPr="000702BF">
              <w:t>present</w:t>
            </w:r>
          </w:p>
        </w:tc>
        <w:tc>
          <w:tcPr>
            <w:tcW w:w="2582" w:type="dxa"/>
          </w:tcPr>
          <w:p w14:paraId="7B609C38" w14:textId="77777777" w:rsidR="00F24F0C" w:rsidRPr="000702BF" w:rsidRDefault="00F24F0C" w:rsidP="00AE3F12">
            <w:pPr>
              <w:pStyle w:val="TAL"/>
            </w:pPr>
          </w:p>
        </w:tc>
        <w:tc>
          <w:tcPr>
            <w:tcW w:w="1245" w:type="dxa"/>
          </w:tcPr>
          <w:p w14:paraId="44561A49" w14:textId="77777777" w:rsidR="00F24F0C" w:rsidRPr="000702BF" w:rsidRDefault="00F24F0C" w:rsidP="00AE3F12">
            <w:pPr>
              <w:pStyle w:val="TAL"/>
            </w:pPr>
          </w:p>
        </w:tc>
      </w:tr>
      <w:tr w:rsidR="00F24F0C" w:rsidRPr="000702BF" w14:paraId="37583CE7" w14:textId="77777777" w:rsidTr="008D0E0E">
        <w:trPr>
          <w:jc w:val="center"/>
        </w:trPr>
        <w:tc>
          <w:tcPr>
            <w:tcW w:w="3652" w:type="dxa"/>
          </w:tcPr>
          <w:p w14:paraId="1BD78C75" w14:textId="7511DC05" w:rsidR="00F24F0C" w:rsidRPr="000702BF" w:rsidRDefault="008D0E0E" w:rsidP="00AE3F12">
            <w:pPr>
              <w:pStyle w:val="TAL"/>
              <w:rPr>
                <w:lang w:eastAsia="zh-CN"/>
              </w:rPr>
            </w:pPr>
            <w:r w:rsidRPr="000702BF">
              <w:rPr>
                <w:lang w:eastAsia="zh-CN"/>
              </w:rPr>
              <w:t xml:space="preserve">      </w:t>
            </w:r>
            <w:r w:rsidR="00F24F0C" w:rsidRPr="000702BF">
              <w:t>pi2BPSK-ScramblingID1</w:t>
            </w:r>
          </w:p>
        </w:tc>
        <w:tc>
          <w:tcPr>
            <w:tcW w:w="2268" w:type="dxa"/>
          </w:tcPr>
          <w:p w14:paraId="37341296" w14:textId="38AA85CE" w:rsidR="00F24F0C" w:rsidRPr="000702BF" w:rsidRDefault="00F24F0C" w:rsidP="00AE3F12">
            <w:pPr>
              <w:pStyle w:val="TAL"/>
            </w:pPr>
            <w:r w:rsidRPr="000702BF">
              <w:t>Not</w:t>
            </w:r>
            <w:r w:rsidR="008D0E0E" w:rsidRPr="000702BF">
              <w:t xml:space="preserve"> </w:t>
            </w:r>
            <w:r w:rsidRPr="000702BF">
              <w:t>present</w:t>
            </w:r>
          </w:p>
        </w:tc>
        <w:tc>
          <w:tcPr>
            <w:tcW w:w="2582" w:type="dxa"/>
          </w:tcPr>
          <w:p w14:paraId="63B9D32A" w14:textId="77777777" w:rsidR="00F24F0C" w:rsidRPr="000702BF" w:rsidRDefault="00F24F0C" w:rsidP="00AE3F12">
            <w:pPr>
              <w:pStyle w:val="TAL"/>
            </w:pPr>
          </w:p>
        </w:tc>
        <w:tc>
          <w:tcPr>
            <w:tcW w:w="1245" w:type="dxa"/>
          </w:tcPr>
          <w:p w14:paraId="6AE6E7D1" w14:textId="77777777" w:rsidR="00F24F0C" w:rsidRPr="000702BF" w:rsidRDefault="00F24F0C" w:rsidP="00AE3F12">
            <w:pPr>
              <w:pStyle w:val="TAL"/>
            </w:pPr>
          </w:p>
        </w:tc>
      </w:tr>
      <w:tr w:rsidR="00F24F0C" w:rsidRPr="000702BF" w14:paraId="7B2BFFD5" w14:textId="77777777" w:rsidTr="008D0E0E">
        <w:trPr>
          <w:jc w:val="center"/>
        </w:trPr>
        <w:tc>
          <w:tcPr>
            <w:tcW w:w="3652" w:type="dxa"/>
          </w:tcPr>
          <w:p w14:paraId="4F254D0C" w14:textId="41F148A1" w:rsidR="00F24F0C" w:rsidRPr="000702BF" w:rsidRDefault="008D0E0E" w:rsidP="00AE3F12">
            <w:pPr>
              <w:pStyle w:val="TAL"/>
            </w:pPr>
            <w:r w:rsidRPr="000702BF">
              <w:t xml:space="preserve">    </w:t>
            </w:r>
            <w:r w:rsidR="00F24F0C" w:rsidRPr="000702BF">
              <w:t>}</w:t>
            </w:r>
          </w:p>
        </w:tc>
        <w:tc>
          <w:tcPr>
            <w:tcW w:w="2268" w:type="dxa"/>
          </w:tcPr>
          <w:p w14:paraId="6509AB1C" w14:textId="77777777" w:rsidR="00F24F0C" w:rsidRPr="000702BF" w:rsidRDefault="00F24F0C" w:rsidP="00AE3F12">
            <w:pPr>
              <w:pStyle w:val="TAL"/>
            </w:pPr>
          </w:p>
        </w:tc>
        <w:tc>
          <w:tcPr>
            <w:tcW w:w="2582" w:type="dxa"/>
          </w:tcPr>
          <w:p w14:paraId="3EF644A3" w14:textId="77777777" w:rsidR="00F24F0C" w:rsidRPr="000702BF" w:rsidRDefault="00F24F0C" w:rsidP="00AE3F12">
            <w:pPr>
              <w:pStyle w:val="TAL"/>
            </w:pPr>
          </w:p>
        </w:tc>
        <w:tc>
          <w:tcPr>
            <w:tcW w:w="1245" w:type="dxa"/>
          </w:tcPr>
          <w:p w14:paraId="08B3F789" w14:textId="77777777" w:rsidR="00F24F0C" w:rsidRPr="000702BF" w:rsidRDefault="00F24F0C" w:rsidP="00AE3F12">
            <w:pPr>
              <w:pStyle w:val="TAL"/>
            </w:pPr>
          </w:p>
        </w:tc>
      </w:tr>
      <w:tr w:rsidR="00F24F0C" w:rsidRPr="000702BF" w14:paraId="457145C2" w14:textId="77777777" w:rsidTr="008D0E0E">
        <w:trPr>
          <w:jc w:val="center"/>
        </w:trPr>
        <w:tc>
          <w:tcPr>
            <w:tcW w:w="3652" w:type="dxa"/>
          </w:tcPr>
          <w:p w14:paraId="62029001" w14:textId="05E8F154" w:rsidR="00F24F0C" w:rsidRPr="000702BF" w:rsidRDefault="008D0E0E" w:rsidP="00AE3F12">
            <w:pPr>
              <w:pStyle w:val="TAL"/>
            </w:pPr>
            <w:r w:rsidRPr="000702BF">
              <w:t xml:space="preserve">  </w:t>
            </w:r>
            <w:r w:rsidR="00F24F0C" w:rsidRPr="000702BF">
              <w:t>}</w:t>
            </w:r>
          </w:p>
        </w:tc>
        <w:tc>
          <w:tcPr>
            <w:tcW w:w="2268" w:type="dxa"/>
          </w:tcPr>
          <w:p w14:paraId="175B597F" w14:textId="77777777" w:rsidR="00F24F0C" w:rsidRPr="000702BF" w:rsidRDefault="00F24F0C" w:rsidP="00AE3F12">
            <w:pPr>
              <w:pStyle w:val="TAL"/>
            </w:pPr>
          </w:p>
        </w:tc>
        <w:tc>
          <w:tcPr>
            <w:tcW w:w="2582" w:type="dxa"/>
          </w:tcPr>
          <w:p w14:paraId="26851C87" w14:textId="77777777" w:rsidR="00F24F0C" w:rsidRPr="000702BF" w:rsidRDefault="00F24F0C" w:rsidP="00AE3F12">
            <w:pPr>
              <w:pStyle w:val="TAL"/>
            </w:pPr>
          </w:p>
        </w:tc>
        <w:tc>
          <w:tcPr>
            <w:tcW w:w="1245" w:type="dxa"/>
          </w:tcPr>
          <w:p w14:paraId="5BA43425" w14:textId="77777777" w:rsidR="00F24F0C" w:rsidRPr="000702BF" w:rsidRDefault="00F24F0C" w:rsidP="00AE3F12">
            <w:pPr>
              <w:pStyle w:val="TAL"/>
            </w:pPr>
          </w:p>
        </w:tc>
      </w:tr>
      <w:tr w:rsidR="00F24F0C" w:rsidRPr="000702BF" w14:paraId="2537640F" w14:textId="77777777" w:rsidTr="008D0E0E">
        <w:trPr>
          <w:jc w:val="center"/>
        </w:trPr>
        <w:tc>
          <w:tcPr>
            <w:tcW w:w="3652" w:type="dxa"/>
          </w:tcPr>
          <w:p w14:paraId="258E06E9" w14:textId="77777777" w:rsidR="00F24F0C" w:rsidRPr="000702BF" w:rsidRDefault="00F24F0C" w:rsidP="00AE3F12">
            <w:pPr>
              <w:pStyle w:val="TAL"/>
            </w:pPr>
            <w:r w:rsidRPr="000702BF">
              <w:t>}</w:t>
            </w:r>
          </w:p>
        </w:tc>
        <w:tc>
          <w:tcPr>
            <w:tcW w:w="2268" w:type="dxa"/>
          </w:tcPr>
          <w:p w14:paraId="54ABCD8B" w14:textId="77777777" w:rsidR="00F24F0C" w:rsidRPr="000702BF" w:rsidRDefault="00F24F0C" w:rsidP="00AE3F12">
            <w:pPr>
              <w:pStyle w:val="TAL"/>
            </w:pPr>
          </w:p>
        </w:tc>
        <w:tc>
          <w:tcPr>
            <w:tcW w:w="2582" w:type="dxa"/>
          </w:tcPr>
          <w:p w14:paraId="5DF9307A" w14:textId="77777777" w:rsidR="00F24F0C" w:rsidRPr="000702BF" w:rsidRDefault="00F24F0C" w:rsidP="00AE3F12">
            <w:pPr>
              <w:pStyle w:val="TAL"/>
            </w:pPr>
          </w:p>
        </w:tc>
        <w:tc>
          <w:tcPr>
            <w:tcW w:w="1245" w:type="dxa"/>
          </w:tcPr>
          <w:p w14:paraId="3BC59023" w14:textId="77777777" w:rsidR="00F24F0C" w:rsidRPr="000702BF" w:rsidRDefault="00F24F0C" w:rsidP="00AE3F12">
            <w:pPr>
              <w:pStyle w:val="TAL"/>
            </w:pPr>
          </w:p>
        </w:tc>
      </w:tr>
    </w:tbl>
    <w:p w14:paraId="59066904" w14:textId="77777777" w:rsidR="00F24F0C" w:rsidRPr="000702BF" w:rsidRDefault="00F24F0C" w:rsidP="00F24F0C"/>
    <w:p w14:paraId="65F7A8ED" w14:textId="77777777" w:rsidR="00F24F0C" w:rsidRPr="000702BF" w:rsidRDefault="00F24F0C" w:rsidP="00F24F0C">
      <w:pPr>
        <w:pStyle w:val="TH"/>
      </w:pPr>
      <w:r w:rsidRPr="000702BF">
        <w:t>Table 6.2.2.4.3-3: ServingCellConfig</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1670"/>
        <w:gridCol w:w="1620"/>
        <w:gridCol w:w="1922"/>
      </w:tblGrid>
      <w:tr w:rsidR="00F24F0C" w:rsidRPr="000702BF" w14:paraId="68AF527C" w14:textId="77777777" w:rsidTr="008D0E0E">
        <w:trPr>
          <w:jc w:val="center"/>
        </w:trPr>
        <w:tc>
          <w:tcPr>
            <w:tcW w:w="9747" w:type="dxa"/>
            <w:gridSpan w:val="4"/>
          </w:tcPr>
          <w:p w14:paraId="69186A35" w14:textId="148AFB3B" w:rsidR="00F24F0C" w:rsidRPr="000702BF" w:rsidRDefault="00F24F0C"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w:t>
            </w:r>
            <w:r w:rsidR="00F4757E" w:rsidRPr="000702BF">
              <w:t>12</w:t>
            </w:r>
            <w:r w:rsidRPr="000702BF">
              <w:t>]</w:t>
            </w:r>
            <w:r w:rsidR="008D0E0E" w:rsidRPr="000702BF">
              <w:t xml:space="preserve"> </w:t>
            </w:r>
            <w:r w:rsidRPr="000702BF">
              <w:t>Table</w:t>
            </w:r>
            <w:r w:rsidR="008D0E0E" w:rsidRPr="000702BF">
              <w:t xml:space="preserve"> </w:t>
            </w:r>
            <w:r w:rsidRPr="000702BF">
              <w:t>4.6.3-167</w:t>
            </w:r>
          </w:p>
        </w:tc>
      </w:tr>
      <w:tr w:rsidR="00F24F0C" w:rsidRPr="000702BF" w14:paraId="5F56C58F" w14:textId="77777777" w:rsidTr="008D0E0E">
        <w:trPr>
          <w:jc w:val="center"/>
        </w:trPr>
        <w:tc>
          <w:tcPr>
            <w:tcW w:w="4535" w:type="dxa"/>
          </w:tcPr>
          <w:p w14:paraId="28FC5A15" w14:textId="27572106" w:rsidR="00F24F0C" w:rsidRPr="000702BF" w:rsidRDefault="00F24F0C" w:rsidP="00AE3F12">
            <w:pPr>
              <w:pStyle w:val="TAH"/>
            </w:pPr>
            <w:r w:rsidRPr="000702BF">
              <w:t>Information</w:t>
            </w:r>
            <w:r w:rsidR="008D0E0E" w:rsidRPr="000702BF">
              <w:t xml:space="preserve"> </w:t>
            </w:r>
            <w:r w:rsidRPr="000702BF">
              <w:t>Element</w:t>
            </w:r>
          </w:p>
        </w:tc>
        <w:tc>
          <w:tcPr>
            <w:tcW w:w="1670" w:type="dxa"/>
          </w:tcPr>
          <w:p w14:paraId="741894D8" w14:textId="77777777" w:rsidR="00F24F0C" w:rsidRPr="000702BF" w:rsidRDefault="00F24F0C" w:rsidP="00AE3F12">
            <w:pPr>
              <w:pStyle w:val="TAH"/>
            </w:pPr>
            <w:r w:rsidRPr="000702BF">
              <w:t>Value/remark</w:t>
            </w:r>
          </w:p>
        </w:tc>
        <w:tc>
          <w:tcPr>
            <w:tcW w:w="1620" w:type="dxa"/>
          </w:tcPr>
          <w:p w14:paraId="6E130BAA" w14:textId="77777777" w:rsidR="00F24F0C" w:rsidRPr="000702BF" w:rsidRDefault="00F24F0C" w:rsidP="00AE3F12">
            <w:pPr>
              <w:pStyle w:val="TAH"/>
            </w:pPr>
            <w:r w:rsidRPr="000702BF">
              <w:t>Comment</w:t>
            </w:r>
          </w:p>
        </w:tc>
        <w:tc>
          <w:tcPr>
            <w:tcW w:w="1922" w:type="dxa"/>
          </w:tcPr>
          <w:p w14:paraId="6BB379DB" w14:textId="77777777" w:rsidR="00F24F0C" w:rsidRPr="000702BF" w:rsidRDefault="00F24F0C" w:rsidP="00AE3F12">
            <w:pPr>
              <w:pStyle w:val="TAH"/>
            </w:pPr>
            <w:r w:rsidRPr="000702BF">
              <w:t>Condition</w:t>
            </w:r>
          </w:p>
        </w:tc>
      </w:tr>
      <w:tr w:rsidR="00F24F0C" w:rsidRPr="000702BF" w14:paraId="7672B444" w14:textId="77777777" w:rsidTr="008D0E0E">
        <w:trPr>
          <w:jc w:val="center"/>
        </w:trPr>
        <w:tc>
          <w:tcPr>
            <w:tcW w:w="4535" w:type="dxa"/>
          </w:tcPr>
          <w:p w14:paraId="1EE5FAA8" w14:textId="61F970D4" w:rsidR="00F24F0C" w:rsidRPr="000702BF" w:rsidRDefault="00F24F0C" w:rsidP="00AE3F12">
            <w:pPr>
              <w:pStyle w:val="TAL"/>
            </w:pPr>
            <w:r w:rsidRPr="000702BF">
              <w:t>ServingCellConfig</w:t>
            </w:r>
            <w:r w:rsidR="008D0E0E" w:rsidRPr="000702BF">
              <w:t xml:space="preserve"> </w:t>
            </w:r>
            <w:r w:rsidRPr="000702BF">
              <w:t>::=</w:t>
            </w:r>
            <w:r w:rsidR="008D0E0E" w:rsidRPr="000702BF">
              <w:t xml:space="preserve"> </w:t>
            </w:r>
            <w:r w:rsidRPr="000702BF">
              <w:t>SEQUENCE</w:t>
            </w:r>
            <w:r w:rsidR="008D0E0E" w:rsidRPr="000702BF">
              <w:t xml:space="preserve"> </w:t>
            </w:r>
            <w:r w:rsidRPr="000702BF">
              <w:t>{</w:t>
            </w:r>
          </w:p>
        </w:tc>
        <w:tc>
          <w:tcPr>
            <w:tcW w:w="1670" w:type="dxa"/>
          </w:tcPr>
          <w:p w14:paraId="77CDD499" w14:textId="77777777" w:rsidR="00F24F0C" w:rsidRPr="000702BF" w:rsidRDefault="00F24F0C" w:rsidP="00AE3F12">
            <w:pPr>
              <w:pStyle w:val="TAL"/>
            </w:pPr>
          </w:p>
        </w:tc>
        <w:tc>
          <w:tcPr>
            <w:tcW w:w="1620" w:type="dxa"/>
          </w:tcPr>
          <w:p w14:paraId="2E61DC0E" w14:textId="77777777" w:rsidR="00F24F0C" w:rsidRPr="000702BF" w:rsidRDefault="00F24F0C" w:rsidP="00AE3F12">
            <w:pPr>
              <w:pStyle w:val="TAL"/>
            </w:pPr>
          </w:p>
        </w:tc>
        <w:tc>
          <w:tcPr>
            <w:tcW w:w="1922" w:type="dxa"/>
          </w:tcPr>
          <w:p w14:paraId="7B43E344" w14:textId="77777777" w:rsidR="00F24F0C" w:rsidRPr="000702BF" w:rsidRDefault="00F24F0C" w:rsidP="00AE3F12">
            <w:pPr>
              <w:pStyle w:val="TAL"/>
            </w:pPr>
          </w:p>
        </w:tc>
      </w:tr>
      <w:tr w:rsidR="00F24F0C" w:rsidRPr="000702BF" w14:paraId="6DB5368D" w14:textId="77777777" w:rsidTr="008D0E0E">
        <w:trPr>
          <w:jc w:val="center"/>
        </w:trPr>
        <w:tc>
          <w:tcPr>
            <w:tcW w:w="4535" w:type="dxa"/>
            <w:tcBorders>
              <w:bottom w:val="single" w:sz="4" w:space="0" w:color="auto"/>
            </w:tcBorders>
          </w:tcPr>
          <w:p w14:paraId="297A8B9E" w14:textId="3089343A" w:rsidR="00F24F0C" w:rsidRPr="000702BF" w:rsidRDefault="008D0E0E" w:rsidP="00AE3F12">
            <w:pPr>
              <w:pStyle w:val="TAL"/>
            </w:pPr>
            <w:r w:rsidRPr="000702BF">
              <w:t xml:space="preserve">  </w:t>
            </w:r>
            <w:r w:rsidR="00F24F0C" w:rsidRPr="000702BF">
              <w:t>uplinkConfig</w:t>
            </w:r>
            <w:r w:rsidRPr="000702BF">
              <w:t xml:space="preserve"> </w:t>
            </w:r>
            <w:r w:rsidR="00F24F0C" w:rsidRPr="000702BF">
              <w:t>SEQUENCE</w:t>
            </w:r>
            <w:r w:rsidRPr="000702BF">
              <w:t xml:space="preserve"> </w:t>
            </w:r>
            <w:r w:rsidR="00F24F0C" w:rsidRPr="000702BF">
              <w:t>{</w:t>
            </w:r>
          </w:p>
        </w:tc>
        <w:tc>
          <w:tcPr>
            <w:tcW w:w="1670" w:type="dxa"/>
          </w:tcPr>
          <w:p w14:paraId="5D4AEA10" w14:textId="77777777" w:rsidR="00F24F0C" w:rsidRPr="000702BF" w:rsidRDefault="00F24F0C" w:rsidP="00AE3F12">
            <w:pPr>
              <w:pStyle w:val="TAL"/>
            </w:pPr>
          </w:p>
        </w:tc>
        <w:tc>
          <w:tcPr>
            <w:tcW w:w="1620" w:type="dxa"/>
          </w:tcPr>
          <w:p w14:paraId="1E025476" w14:textId="77777777" w:rsidR="00F24F0C" w:rsidRPr="000702BF" w:rsidRDefault="00F24F0C" w:rsidP="00AE3F12">
            <w:pPr>
              <w:pStyle w:val="TAL"/>
            </w:pPr>
          </w:p>
        </w:tc>
        <w:tc>
          <w:tcPr>
            <w:tcW w:w="1922" w:type="dxa"/>
          </w:tcPr>
          <w:p w14:paraId="5A6EF4E1" w14:textId="77777777" w:rsidR="00F24F0C" w:rsidRPr="000702BF" w:rsidRDefault="00F24F0C" w:rsidP="00AE3F12">
            <w:pPr>
              <w:pStyle w:val="TAL"/>
            </w:pPr>
          </w:p>
        </w:tc>
      </w:tr>
      <w:tr w:rsidR="007346C1" w:rsidRPr="000702BF" w14:paraId="308CF502" w14:textId="77777777" w:rsidTr="008D0E0E">
        <w:trPr>
          <w:jc w:val="center"/>
        </w:trPr>
        <w:tc>
          <w:tcPr>
            <w:tcW w:w="4535" w:type="dxa"/>
            <w:tcBorders>
              <w:bottom w:val="nil"/>
            </w:tcBorders>
          </w:tcPr>
          <w:p w14:paraId="5BFA9EC1" w14:textId="5F94400B" w:rsidR="007346C1" w:rsidRPr="000702BF" w:rsidRDefault="007346C1" w:rsidP="007346C1">
            <w:pPr>
              <w:pStyle w:val="TAL"/>
            </w:pPr>
            <w:r w:rsidRPr="000702BF">
              <w:t xml:space="preserve">    powerBoostPi2BPSK</w:t>
            </w:r>
          </w:p>
        </w:tc>
        <w:tc>
          <w:tcPr>
            <w:tcW w:w="1670" w:type="dxa"/>
          </w:tcPr>
          <w:p w14:paraId="38A942BB" w14:textId="5D03F563" w:rsidR="007346C1" w:rsidRPr="000702BF" w:rsidRDefault="007346C1" w:rsidP="007346C1">
            <w:pPr>
              <w:pStyle w:val="TAL"/>
            </w:pPr>
            <w:r>
              <w:t>0</w:t>
            </w:r>
          </w:p>
        </w:tc>
        <w:tc>
          <w:tcPr>
            <w:tcW w:w="1620" w:type="dxa"/>
          </w:tcPr>
          <w:p w14:paraId="5071D9FF" w14:textId="77777777" w:rsidR="007346C1" w:rsidRPr="000702BF" w:rsidRDefault="007346C1" w:rsidP="007346C1">
            <w:pPr>
              <w:pStyle w:val="TAL"/>
            </w:pPr>
          </w:p>
        </w:tc>
        <w:tc>
          <w:tcPr>
            <w:tcW w:w="1922" w:type="dxa"/>
          </w:tcPr>
          <w:p w14:paraId="3AC4F237" w14:textId="0BE0A404" w:rsidR="007346C1" w:rsidRPr="000702BF" w:rsidRDefault="007346C1" w:rsidP="007346C1">
            <w:pPr>
              <w:pStyle w:val="TAL"/>
            </w:pPr>
          </w:p>
        </w:tc>
      </w:tr>
      <w:tr w:rsidR="007346C1" w:rsidRPr="000702BF" w14:paraId="0FAA2B6C" w14:textId="77777777" w:rsidTr="008D0E0E">
        <w:trPr>
          <w:jc w:val="center"/>
        </w:trPr>
        <w:tc>
          <w:tcPr>
            <w:tcW w:w="4535" w:type="dxa"/>
            <w:tcBorders>
              <w:top w:val="nil"/>
            </w:tcBorders>
          </w:tcPr>
          <w:p w14:paraId="2AA01D14" w14:textId="77777777" w:rsidR="007346C1" w:rsidRPr="000702BF" w:rsidRDefault="007346C1" w:rsidP="007346C1">
            <w:pPr>
              <w:pStyle w:val="TAL"/>
            </w:pPr>
          </w:p>
        </w:tc>
        <w:tc>
          <w:tcPr>
            <w:tcW w:w="1670" w:type="dxa"/>
          </w:tcPr>
          <w:p w14:paraId="5B884974" w14:textId="4400D757" w:rsidR="007346C1" w:rsidRPr="000702BF" w:rsidRDefault="007346C1" w:rsidP="007346C1">
            <w:pPr>
              <w:pStyle w:val="TAL"/>
            </w:pPr>
          </w:p>
        </w:tc>
        <w:tc>
          <w:tcPr>
            <w:tcW w:w="1620" w:type="dxa"/>
          </w:tcPr>
          <w:p w14:paraId="1676C208" w14:textId="77777777" w:rsidR="007346C1" w:rsidRPr="000702BF" w:rsidRDefault="007346C1" w:rsidP="007346C1">
            <w:pPr>
              <w:pStyle w:val="TAL"/>
            </w:pPr>
          </w:p>
        </w:tc>
        <w:tc>
          <w:tcPr>
            <w:tcW w:w="1922" w:type="dxa"/>
          </w:tcPr>
          <w:p w14:paraId="64FE6D0B" w14:textId="13E2E3A5" w:rsidR="007346C1" w:rsidRPr="000702BF" w:rsidRDefault="007346C1" w:rsidP="007346C1">
            <w:pPr>
              <w:pStyle w:val="TAL"/>
            </w:pPr>
          </w:p>
        </w:tc>
      </w:tr>
      <w:tr w:rsidR="007346C1" w:rsidRPr="000702BF" w14:paraId="2296EBEC" w14:textId="77777777" w:rsidTr="008D0E0E">
        <w:trPr>
          <w:jc w:val="center"/>
        </w:trPr>
        <w:tc>
          <w:tcPr>
            <w:tcW w:w="4535" w:type="dxa"/>
          </w:tcPr>
          <w:p w14:paraId="0E507B58" w14:textId="6E1859D8" w:rsidR="007346C1" w:rsidRPr="000702BF" w:rsidRDefault="007346C1" w:rsidP="007346C1">
            <w:pPr>
              <w:pStyle w:val="TAL"/>
            </w:pPr>
            <w:r w:rsidRPr="000702BF">
              <w:t xml:space="preserve">  }</w:t>
            </w:r>
          </w:p>
        </w:tc>
        <w:tc>
          <w:tcPr>
            <w:tcW w:w="1670" w:type="dxa"/>
          </w:tcPr>
          <w:p w14:paraId="40989FC8" w14:textId="77777777" w:rsidR="007346C1" w:rsidRPr="000702BF" w:rsidRDefault="007346C1" w:rsidP="007346C1">
            <w:pPr>
              <w:pStyle w:val="TAL"/>
            </w:pPr>
          </w:p>
        </w:tc>
        <w:tc>
          <w:tcPr>
            <w:tcW w:w="1620" w:type="dxa"/>
          </w:tcPr>
          <w:p w14:paraId="3A369A11" w14:textId="77777777" w:rsidR="007346C1" w:rsidRPr="000702BF" w:rsidRDefault="007346C1" w:rsidP="007346C1">
            <w:pPr>
              <w:pStyle w:val="TAL"/>
            </w:pPr>
          </w:p>
        </w:tc>
        <w:tc>
          <w:tcPr>
            <w:tcW w:w="1922" w:type="dxa"/>
          </w:tcPr>
          <w:p w14:paraId="5BC152EB" w14:textId="77777777" w:rsidR="007346C1" w:rsidRPr="000702BF" w:rsidRDefault="007346C1" w:rsidP="007346C1">
            <w:pPr>
              <w:pStyle w:val="TAL"/>
            </w:pPr>
          </w:p>
        </w:tc>
      </w:tr>
      <w:tr w:rsidR="007346C1" w:rsidRPr="000702BF" w14:paraId="71C8D648" w14:textId="77777777" w:rsidTr="008D0E0E">
        <w:trPr>
          <w:jc w:val="center"/>
        </w:trPr>
        <w:tc>
          <w:tcPr>
            <w:tcW w:w="4535" w:type="dxa"/>
            <w:tcBorders>
              <w:bottom w:val="single" w:sz="4" w:space="0" w:color="auto"/>
            </w:tcBorders>
          </w:tcPr>
          <w:p w14:paraId="12E57B74" w14:textId="77777777" w:rsidR="007346C1" w:rsidRPr="000702BF" w:rsidRDefault="007346C1" w:rsidP="007346C1">
            <w:pPr>
              <w:pStyle w:val="TAL"/>
            </w:pPr>
            <w:r w:rsidRPr="000702BF">
              <w:t>}</w:t>
            </w:r>
          </w:p>
        </w:tc>
        <w:tc>
          <w:tcPr>
            <w:tcW w:w="1670" w:type="dxa"/>
          </w:tcPr>
          <w:p w14:paraId="08BDC5E5" w14:textId="77777777" w:rsidR="007346C1" w:rsidRPr="000702BF" w:rsidRDefault="007346C1" w:rsidP="007346C1">
            <w:pPr>
              <w:pStyle w:val="TAL"/>
            </w:pPr>
          </w:p>
        </w:tc>
        <w:tc>
          <w:tcPr>
            <w:tcW w:w="1620" w:type="dxa"/>
          </w:tcPr>
          <w:p w14:paraId="735D90DE" w14:textId="77777777" w:rsidR="007346C1" w:rsidRPr="000702BF" w:rsidRDefault="007346C1" w:rsidP="007346C1">
            <w:pPr>
              <w:pStyle w:val="TAL"/>
            </w:pPr>
          </w:p>
        </w:tc>
        <w:tc>
          <w:tcPr>
            <w:tcW w:w="1922" w:type="dxa"/>
          </w:tcPr>
          <w:p w14:paraId="678B9B11" w14:textId="77777777" w:rsidR="007346C1" w:rsidRPr="000702BF" w:rsidRDefault="007346C1" w:rsidP="007346C1">
            <w:pPr>
              <w:pStyle w:val="TAL"/>
            </w:pPr>
          </w:p>
        </w:tc>
      </w:tr>
    </w:tbl>
    <w:p w14:paraId="40D172B4" w14:textId="77777777" w:rsidR="00F24F0C" w:rsidRPr="000702BF" w:rsidRDefault="00F24F0C" w:rsidP="00F24F0C"/>
    <w:p w14:paraId="3E2A489F" w14:textId="77777777" w:rsidR="00F24F0C" w:rsidRPr="000702BF" w:rsidRDefault="00F24F0C" w:rsidP="009D2F95">
      <w:pPr>
        <w:pStyle w:val="Heading4"/>
      </w:pPr>
      <w:bookmarkStart w:id="653" w:name="_Toc27477803"/>
      <w:bookmarkStart w:id="654" w:name="_Toc36226482"/>
      <w:bookmarkStart w:id="655" w:name="_Toc44323737"/>
      <w:bookmarkStart w:id="656" w:name="_Toc52989902"/>
      <w:bookmarkStart w:id="657" w:name="_Toc60823093"/>
      <w:bookmarkStart w:id="658" w:name="_Toc60825015"/>
      <w:bookmarkStart w:id="659" w:name="_Toc69305912"/>
      <w:bookmarkStart w:id="660" w:name="_Toc163738384"/>
      <w:r w:rsidRPr="000702BF">
        <w:t>6.2.2.5</w:t>
      </w:r>
      <w:r w:rsidRPr="000702BF">
        <w:tab/>
        <w:t>Test requirement</w:t>
      </w:r>
      <w:bookmarkEnd w:id="653"/>
      <w:bookmarkEnd w:id="654"/>
      <w:bookmarkEnd w:id="655"/>
      <w:bookmarkEnd w:id="656"/>
      <w:bookmarkEnd w:id="657"/>
      <w:bookmarkEnd w:id="658"/>
      <w:bookmarkEnd w:id="659"/>
      <w:bookmarkEnd w:id="660"/>
    </w:p>
    <w:p w14:paraId="7730BE72" w14:textId="77777777" w:rsidR="00F24F0C" w:rsidRPr="000702BF" w:rsidRDefault="00F24F0C" w:rsidP="00F24F0C">
      <w:r w:rsidRPr="000702BF">
        <w:t>The maximum output power, derived in step 3 shall be within the range prescribed by the nominal maximum output power and tolerance in Table 6.2.2.5-1.</w:t>
      </w:r>
    </w:p>
    <w:p w14:paraId="3DC724A6" w14:textId="56F36D48" w:rsidR="00F24F0C" w:rsidRPr="000702BF" w:rsidRDefault="00F24F0C" w:rsidP="00F24F0C">
      <w:pPr>
        <w:pStyle w:val="TH"/>
        <w:rPr>
          <w:lang w:eastAsia="zh-CN"/>
        </w:rPr>
      </w:pPr>
      <w:r w:rsidRPr="000702BF">
        <w:t>Table 6.2.2.5-1: UE MPR test requirements for power class 3</w:t>
      </w:r>
      <w:r w:rsidRPr="000702BF">
        <w:rPr>
          <w:lang w:eastAsia="zh-CN"/>
        </w:rPr>
        <w:t xml:space="preserve"> (</w:t>
      </w:r>
      <w:r w:rsidRPr="000702BF">
        <w:t>contiguous allocation</w:t>
      </w:r>
      <w:r w:rsidRPr="000702BF">
        <w:rPr>
          <w:lang w:eastAsia="zh-CN"/>
        </w:rPr>
        <w:t>)</w:t>
      </w:r>
    </w:p>
    <w:tbl>
      <w:tblPr>
        <w:tblW w:w="5000" w:type="pct"/>
        <w:jc w:val="center"/>
        <w:tblCellMar>
          <w:left w:w="28" w:type="dxa"/>
        </w:tblCellMar>
        <w:tblLook w:val="04A0" w:firstRow="1" w:lastRow="0" w:firstColumn="1" w:lastColumn="0" w:noHBand="0" w:noVBand="1"/>
      </w:tblPr>
      <w:tblGrid>
        <w:gridCol w:w="718"/>
        <w:gridCol w:w="980"/>
        <w:gridCol w:w="1069"/>
        <w:gridCol w:w="994"/>
        <w:gridCol w:w="784"/>
        <w:gridCol w:w="926"/>
        <w:gridCol w:w="1207"/>
        <w:gridCol w:w="662"/>
        <w:gridCol w:w="1142"/>
        <w:gridCol w:w="1146"/>
      </w:tblGrid>
      <w:tr w:rsidR="003B65B1" w:rsidRPr="000702BF" w14:paraId="39E8C45D"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0F1FB6" w14:textId="084EC079" w:rsidR="003B65B1" w:rsidRPr="000702BF" w:rsidRDefault="003B65B1" w:rsidP="00AE3F12">
            <w:pPr>
              <w:pStyle w:val="TAH"/>
            </w:pPr>
            <w:r w:rsidRPr="000702BF">
              <w:t>Test</w:t>
            </w:r>
            <w:r w:rsidR="008D0E0E" w:rsidRPr="000702BF">
              <w:t xml:space="preserve"> </w:t>
            </w:r>
            <w:r w:rsidRPr="000702BF">
              <w:t>ID</w:t>
            </w:r>
          </w:p>
        </w:tc>
        <w:tc>
          <w:tcPr>
            <w:tcW w:w="509" w:type="pct"/>
            <w:tcBorders>
              <w:top w:val="single" w:sz="4" w:space="0" w:color="auto"/>
              <w:left w:val="single" w:sz="4" w:space="0" w:color="auto"/>
              <w:bottom w:val="single" w:sz="4" w:space="0" w:color="auto"/>
              <w:right w:val="single" w:sz="4" w:space="0" w:color="auto"/>
            </w:tcBorders>
            <w:vAlign w:val="center"/>
          </w:tcPr>
          <w:p w14:paraId="134051E0" w14:textId="77777777" w:rsidR="003B65B1" w:rsidRPr="000702BF" w:rsidRDefault="003B65B1" w:rsidP="00AE3F12">
            <w:pPr>
              <w:pStyle w:val="TAH"/>
              <w:rPr>
                <w:rFonts w:eastAsia="DengXian"/>
                <w:vertAlign w:val="subscript"/>
              </w:rPr>
            </w:pPr>
            <w:r w:rsidRPr="000702BF">
              <w:t>P</w:t>
            </w:r>
            <w:r w:rsidRPr="000702BF">
              <w:rPr>
                <w:vertAlign w:val="subscript"/>
              </w:rPr>
              <w:t>PowerClass</w:t>
            </w:r>
          </w:p>
          <w:p w14:paraId="2591C02A" w14:textId="77777777" w:rsidR="003B65B1" w:rsidRPr="000702BF" w:rsidRDefault="003B65B1" w:rsidP="00AE3F12">
            <w:pPr>
              <w:pStyle w:val="TAH"/>
            </w:pPr>
            <w:r w:rsidRPr="000702BF">
              <w:t>(dBm)</w:t>
            </w:r>
          </w:p>
        </w:tc>
        <w:tc>
          <w:tcPr>
            <w:tcW w:w="555" w:type="pct"/>
            <w:tcBorders>
              <w:top w:val="single" w:sz="4" w:space="0" w:color="auto"/>
              <w:left w:val="single" w:sz="4" w:space="0" w:color="auto"/>
              <w:bottom w:val="single" w:sz="4" w:space="0" w:color="auto"/>
              <w:right w:val="single" w:sz="4" w:space="0" w:color="auto"/>
            </w:tcBorders>
          </w:tcPr>
          <w:p w14:paraId="6385D12A" w14:textId="77777777" w:rsidR="003B65B1" w:rsidRPr="000702BF" w:rsidRDefault="003B65B1" w:rsidP="00AE3F12">
            <w:pPr>
              <w:pStyle w:val="TAH"/>
              <w:rPr>
                <w:vertAlign w:val="subscript"/>
              </w:rPr>
            </w:pPr>
            <w:r w:rsidRPr="000702BF">
              <w:t>ΔP</w:t>
            </w:r>
            <w:r w:rsidRPr="000702BF">
              <w:rPr>
                <w:vertAlign w:val="subscript"/>
              </w:rPr>
              <w:t>PowerClass</w:t>
            </w:r>
          </w:p>
          <w:p w14:paraId="1FB62428" w14:textId="77777777" w:rsidR="003B65B1" w:rsidRPr="000702BF" w:rsidRDefault="003B65B1" w:rsidP="00AE3F12">
            <w:pPr>
              <w:pStyle w:val="TAH"/>
            </w:pPr>
            <w:r w:rsidRPr="000702BF">
              <w:t>(dB)</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5DB97" w14:textId="74581FEA" w:rsidR="003B65B1" w:rsidRPr="000702BF" w:rsidRDefault="003B65B1" w:rsidP="00AE3F12">
            <w:pPr>
              <w:pStyle w:val="TAH"/>
            </w:pPr>
            <w:r w:rsidRPr="000702BF">
              <w:t>MPR</w:t>
            </w:r>
            <w:r w:rsidR="008D0E0E" w:rsidRPr="000702BF">
              <w:t xml:space="preserve"> </w:t>
            </w:r>
            <w:r w:rsidRPr="000702BF">
              <w:t>(dB)</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15E726" w14:textId="2424EFD2" w:rsidR="003B65B1" w:rsidRPr="000702BF" w:rsidRDefault="003B65B1" w:rsidP="00AE3F12">
            <w:pPr>
              <w:pStyle w:val="TAH"/>
            </w:pPr>
            <w:r w:rsidRPr="000702BF">
              <w:t>ΔT</w:t>
            </w:r>
            <w:r w:rsidRPr="000702BF">
              <w:rPr>
                <w:vertAlign w:val="subscript"/>
              </w:rPr>
              <w:t>C,c</w:t>
            </w:r>
            <w:r w:rsidR="008D0E0E" w:rsidRPr="000702BF">
              <w:t xml:space="preserve"> </w:t>
            </w:r>
            <w:r w:rsidRPr="000702BF">
              <w:t>(dB)</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519EF4" w14:textId="02E74A64" w:rsidR="003B65B1" w:rsidRPr="000702BF" w:rsidRDefault="003B65B1" w:rsidP="00AE3F12">
            <w:pPr>
              <w:pStyle w:val="TAH"/>
            </w:pPr>
            <w:r w:rsidRPr="000702BF">
              <w:t>P</w:t>
            </w:r>
            <w:r w:rsidRPr="000702BF">
              <w:rPr>
                <w:vertAlign w:val="subscript"/>
              </w:rPr>
              <w:t>CMAX_L,f,c</w:t>
            </w:r>
            <w:r w:rsidR="008D0E0E" w:rsidRPr="000702BF">
              <w:t xml:space="preserve"> </w:t>
            </w:r>
            <w:r w:rsidRPr="000702BF">
              <w:t>(dBm)</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BE41D" w14:textId="4FA31B2E" w:rsidR="003B65B1" w:rsidRPr="00D1577B" w:rsidRDefault="003B65B1" w:rsidP="00AE3F12">
            <w:pPr>
              <w:pStyle w:val="TAH"/>
              <w:rPr>
                <w:lang w:val="fr-FR"/>
              </w:rPr>
            </w:pPr>
            <w:r w:rsidRPr="00D1577B">
              <w:rPr>
                <w:lang w:val="fr-FR"/>
              </w:rPr>
              <w:t>T(P</w:t>
            </w:r>
            <w:r w:rsidRPr="00D1577B">
              <w:rPr>
                <w:vertAlign w:val="subscript"/>
                <w:lang w:val="fr-FR"/>
              </w:rPr>
              <w:t>CMAX_L,f,c</w:t>
            </w:r>
            <w:r w:rsidRPr="00D1577B">
              <w:rPr>
                <w:lang w:val="fr-FR"/>
              </w:rPr>
              <w:t>)</w:t>
            </w:r>
            <w:r w:rsidR="008D0E0E" w:rsidRPr="00D1577B">
              <w:rPr>
                <w:lang w:val="fr-FR"/>
              </w:rPr>
              <w:t xml:space="preserve"> </w:t>
            </w:r>
            <w:r w:rsidRPr="00D1577B">
              <w:rPr>
                <w:lang w:val="fr-FR"/>
              </w:rPr>
              <w:t>(dB)</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7AEE79" w14:textId="77777777" w:rsidR="003B65B1" w:rsidRPr="000702BF" w:rsidRDefault="003B65B1" w:rsidP="00AE3F12">
            <w:pPr>
              <w:pStyle w:val="TAH"/>
              <w:rPr>
                <w:rFonts w:eastAsia="DengXian"/>
                <w:vertAlign w:val="subscript"/>
              </w:rPr>
            </w:pPr>
            <w:r w:rsidRPr="000702BF">
              <w:t>T</w:t>
            </w:r>
            <w:r w:rsidRPr="000702BF">
              <w:rPr>
                <w:vertAlign w:val="subscript"/>
              </w:rPr>
              <w:t>L,c</w:t>
            </w:r>
          </w:p>
          <w:p w14:paraId="531B6BCD" w14:textId="77777777" w:rsidR="003B65B1" w:rsidRPr="000702BF" w:rsidRDefault="003B65B1" w:rsidP="00AE3F12">
            <w:pPr>
              <w:pStyle w:val="TAH"/>
            </w:pPr>
            <w:r w:rsidRPr="000702BF">
              <w:t>(dB)</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037B20" w14:textId="4CD46B8F" w:rsidR="003B65B1" w:rsidRPr="000702BF" w:rsidRDefault="003B65B1" w:rsidP="00AE3F12">
            <w:pPr>
              <w:pStyle w:val="TAH"/>
            </w:pPr>
            <w:r w:rsidRPr="000702BF">
              <w:t>Upper</w:t>
            </w:r>
            <w:r w:rsidR="008D0E0E" w:rsidRPr="000702BF">
              <w:t xml:space="preserve"> </w:t>
            </w:r>
            <w:r w:rsidRPr="000702BF">
              <w:t>limit</w:t>
            </w:r>
            <w:r w:rsidR="008D0E0E" w:rsidRPr="000702BF">
              <w:t xml:space="preserve"> </w:t>
            </w:r>
            <w:r w:rsidRPr="000702BF">
              <w:t>(dBm)</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976ACB" w14:textId="286C1A81" w:rsidR="003B65B1" w:rsidRPr="000702BF" w:rsidRDefault="003B65B1" w:rsidP="00AE3F12">
            <w:pPr>
              <w:pStyle w:val="TAH"/>
            </w:pPr>
            <w:r w:rsidRPr="000702BF">
              <w:t>Lower</w:t>
            </w:r>
            <w:r w:rsidR="008D0E0E" w:rsidRPr="000702BF">
              <w:t xml:space="preserve"> </w:t>
            </w:r>
            <w:r w:rsidRPr="000702BF">
              <w:t>limit</w:t>
            </w:r>
            <w:r w:rsidR="008D0E0E" w:rsidRPr="000702BF">
              <w:t xml:space="preserve"> </w:t>
            </w:r>
            <w:r w:rsidRPr="000702BF">
              <w:t>(dBm)</w:t>
            </w:r>
          </w:p>
        </w:tc>
      </w:tr>
      <w:tr w:rsidR="003B65B1" w:rsidRPr="000702BF" w14:paraId="5082F189"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31C1FCBA" w14:textId="77777777" w:rsidR="003B65B1" w:rsidRPr="000702BF" w:rsidRDefault="003B65B1" w:rsidP="00AE3F12">
            <w:pPr>
              <w:pStyle w:val="TAC"/>
            </w:pPr>
            <w:r w:rsidRPr="000702BF">
              <w:t>1</w:t>
            </w:r>
          </w:p>
        </w:tc>
        <w:tc>
          <w:tcPr>
            <w:tcW w:w="509" w:type="pct"/>
            <w:tcBorders>
              <w:top w:val="single" w:sz="4" w:space="0" w:color="auto"/>
              <w:left w:val="single" w:sz="4" w:space="0" w:color="auto"/>
              <w:bottom w:val="single" w:sz="4" w:space="0" w:color="auto"/>
              <w:right w:val="single" w:sz="4" w:space="0" w:color="auto"/>
            </w:tcBorders>
            <w:vAlign w:val="center"/>
          </w:tcPr>
          <w:p w14:paraId="7A093658"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E76D8CF"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0686D5E" w14:textId="77777777" w:rsidR="003B65B1" w:rsidRPr="000702BF" w:rsidRDefault="003B65B1" w:rsidP="00AE3F12">
            <w:pPr>
              <w:pStyle w:val="TAC"/>
            </w:pPr>
            <w:r w:rsidRPr="000702BF">
              <w:t>0</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13885C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70708924" w14:textId="77777777" w:rsidR="003B65B1" w:rsidRPr="000702BF" w:rsidRDefault="003B65B1" w:rsidP="00AE3F12">
            <w:pPr>
              <w:pStyle w:val="TAC"/>
            </w:pPr>
            <w:r w:rsidRPr="000702BF">
              <w:t>23</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84A1B39"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E03235D"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9706F78" w14:textId="3FDB9021"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971096B" w14:textId="533848C9" w:rsidR="003B65B1" w:rsidRPr="000702BF" w:rsidRDefault="003B65B1" w:rsidP="00AE3F12">
            <w:pPr>
              <w:pStyle w:val="TAC"/>
            </w:pPr>
            <w:r w:rsidRPr="000702BF">
              <w:t>2</w:t>
            </w:r>
            <w:r w:rsidRPr="000702BF">
              <w:rPr>
                <w:lang w:eastAsia="zh-CN"/>
              </w:rPr>
              <w:t>1</w:t>
            </w:r>
            <w:r w:rsidRPr="000702BF">
              <w:t>.</w:t>
            </w:r>
            <w:r w:rsidRPr="000702BF">
              <w:rPr>
                <w:lang w:eastAsia="zh-CN"/>
              </w:rPr>
              <w:t>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07FCCF0"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79004B" w14:textId="77777777" w:rsidR="003B65B1" w:rsidRPr="000702BF" w:rsidRDefault="003B65B1" w:rsidP="00AE3F12">
            <w:pPr>
              <w:pStyle w:val="TAC"/>
            </w:pPr>
            <w:r w:rsidRPr="000702BF">
              <w:t>2</w:t>
            </w:r>
          </w:p>
        </w:tc>
        <w:tc>
          <w:tcPr>
            <w:tcW w:w="509" w:type="pct"/>
            <w:tcBorders>
              <w:top w:val="single" w:sz="4" w:space="0" w:color="auto"/>
              <w:left w:val="single" w:sz="4" w:space="0" w:color="auto"/>
              <w:bottom w:val="single" w:sz="4" w:space="0" w:color="auto"/>
              <w:right w:val="single" w:sz="4" w:space="0" w:color="auto"/>
            </w:tcBorders>
            <w:vAlign w:val="center"/>
          </w:tcPr>
          <w:p w14:paraId="1F0D09D3"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523EAF8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9E1B480"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2D66B2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6D91959"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1AE3A14"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3F70DCC"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7D920C0" w14:textId="0155001B"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FCA5731" w14:textId="68E5C513" w:rsidR="003B65B1" w:rsidRPr="000702BF" w:rsidRDefault="003B65B1" w:rsidP="00AE3F12">
            <w:pPr>
              <w:pStyle w:val="TAC"/>
            </w:pPr>
            <w:r w:rsidRPr="000702BF">
              <w:t>20.5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A386746"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E600BB" w14:textId="77777777" w:rsidR="003B65B1" w:rsidRPr="000702BF" w:rsidRDefault="003B65B1" w:rsidP="00AE3F12">
            <w:pPr>
              <w:pStyle w:val="TAC"/>
            </w:pPr>
            <w:r w:rsidRPr="000702BF">
              <w:t>3</w:t>
            </w:r>
          </w:p>
        </w:tc>
        <w:tc>
          <w:tcPr>
            <w:tcW w:w="509" w:type="pct"/>
            <w:tcBorders>
              <w:top w:val="single" w:sz="4" w:space="0" w:color="auto"/>
              <w:left w:val="single" w:sz="4" w:space="0" w:color="auto"/>
              <w:bottom w:val="single" w:sz="4" w:space="0" w:color="auto"/>
              <w:right w:val="single" w:sz="4" w:space="0" w:color="auto"/>
            </w:tcBorders>
            <w:vAlign w:val="center"/>
          </w:tcPr>
          <w:p w14:paraId="1FB6F55B"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8EF5B6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1936DB8"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FE4EEC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7CA843D1"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E3EA3BB"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41C320C"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8B8CC86" w14:textId="564629D3"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48B2C8A" w14:textId="7EDF3D6B" w:rsidR="003B65B1" w:rsidRPr="000702BF" w:rsidRDefault="003B65B1" w:rsidP="00AE3F12">
            <w:pPr>
              <w:pStyle w:val="TAC"/>
            </w:pPr>
            <w:r w:rsidRPr="000702BF">
              <w:t>20.5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1CD768D4"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DECAAA" w14:textId="77777777" w:rsidR="003B65B1" w:rsidRPr="000702BF" w:rsidRDefault="003B65B1" w:rsidP="00AE3F12">
            <w:pPr>
              <w:pStyle w:val="TAC"/>
            </w:pPr>
            <w:r w:rsidRPr="000702BF">
              <w:t>4</w:t>
            </w:r>
          </w:p>
        </w:tc>
        <w:tc>
          <w:tcPr>
            <w:tcW w:w="509" w:type="pct"/>
            <w:tcBorders>
              <w:top w:val="single" w:sz="4" w:space="0" w:color="auto"/>
              <w:left w:val="single" w:sz="4" w:space="0" w:color="auto"/>
              <w:bottom w:val="single" w:sz="4" w:space="0" w:color="auto"/>
              <w:right w:val="single" w:sz="4" w:space="0" w:color="auto"/>
            </w:tcBorders>
            <w:vAlign w:val="center"/>
          </w:tcPr>
          <w:p w14:paraId="1E119442"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37159C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E8F05A8"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FD8E55B"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EE3C068"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2592249"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0850F74"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BAEB32E" w14:textId="6E28F66E"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81C9D9E" w14:textId="4B8B6DF5" w:rsidR="003B65B1" w:rsidRPr="000702BF" w:rsidRDefault="003B65B1" w:rsidP="00AE3F12">
            <w:pPr>
              <w:pStyle w:val="TAC"/>
            </w:pPr>
            <w:r w:rsidRPr="000702BF">
              <w:t>20.5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A7CCE48"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0EDD49DC" w14:textId="77777777" w:rsidR="003B65B1" w:rsidRPr="000702BF" w:rsidRDefault="003B65B1" w:rsidP="00AE3F12">
            <w:pPr>
              <w:pStyle w:val="TAC"/>
            </w:pPr>
            <w:r w:rsidRPr="000702BF">
              <w:t>5</w:t>
            </w:r>
          </w:p>
        </w:tc>
        <w:tc>
          <w:tcPr>
            <w:tcW w:w="509" w:type="pct"/>
            <w:tcBorders>
              <w:top w:val="single" w:sz="4" w:space="0" w:color="auto"/>
              <w:left w:val="single" w:sz="4" w:space="0" w:color="auto"/>
              <w:bottom w:val="single" w:sz="4" w:space="0" w:color="auto"/>
              <w:right w:val="single" w:sz="4" w:space="0" w:color="auto"/>
            </w:tcBorders>
            <w:vAlign w:val="center"/>
          </w:tcPr>
          <w:p w14:paraId="5A67434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68CEA23"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6FF1769" w14:textId="77777777" w:rsidR="003B65B1" w:rsidRPr="000702BF" w:rsidRDefault="003B65B1" w:rsidP="00AE3F12">
            <w:pPr>
              <w:pStyle w:val="TAC"/>
            </w:pPr>
            <w:r w:rsidRPr="000702BF">
              <w:t>0</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331D0B1"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91FDCF5" w14:textId="77777777" w:rsidR="003B65B1" w:rsidRPr="000702BF" w:rsidRDefault="003B65B1" w:rsidP="00AE3F12">
            <w:pPr>
              <w:pStyle w:val="TAC"/>
            </w:pPr>
            <w:r w:rsidRPr="000702BF">
              <w:t>23</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66C87DB"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CA4C921"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8C4D866" w14:textId="455C9861"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2AE79A1" w14:textId="668DDD54" w:rsidR="003B65B1" w:rsidRPr="000702BF" w:rsidRDefault="003B65B1" w:rsidP="00AE3F12">
            <w:pPr>
              <w:pStyle w:val="TAC"/>
            </w:pPr>
            <w:r w:rsidRPr="000702BF">
              <w:t>2</w:t>
            </w:r>
            <w:r w:rsidRPr="000702BF">
              <w:rPr>
                <w:lang w:eastAsia="zh-CN"/>
              </w:rPr>
              <w:t>1</w:t>
            </w:r>
            <w:r w:rsidRPr="000702BF">
              <w:t>.</w:t>
            </w:r>
            <w:r w:rsidRPr="000702BF">
              <w:rPr>
                <w:lang w:eastAsia="zh-CN"/>
              </w:rPr>
              <w:t>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7CB6131"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02943A" w14:textId="77777777" w:rsidR="003B65B1" w:rsidRPr="000702BF" w:rsidRDefault="003B65B1" w:rsidP="00AE3F12">
            <w:pPr>
              <w:pStyle w:val="TAC"/>
            </w:pPr>
            <w:r w:rsidRPr="000702BF">
              <w:t>6</w:t>
            </w:r>
          </w:p>
        </w:tc>
        <w:tc>
          <w:tcPr>
            <w:tcW w:w="509" w:type="pct"/>
            <w:tcBorders>
              <w:top w:val="single" w:sz="4" w:space="0" w:color="auto"/>
              <w:left w:val="single" w:sz="4" w:space="0" w:color="auto"/>
              <w:bottom w:val="single" w:sz="4" w:space="0" w:color="auto"/>
              <w:right w:val="single" w:sz="4" w:space="0" w:color="auto"/>
            </w:tcBorders>
            <w:vAlign w:val="center"/>
          </w:tcPr>
          <w:p w14:paraId="7AFD270B"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5CCFD71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C7C7922" w14:textId="77777777" w:rsidR="003B65B1" w:rsidRPr="000702BF" w:rsidRDefault="003B65B1" w:rsidP="00AE3F12">
            <w:pPr>
              <w:pStyle w:val="TAC"/>
            </w:pPr>
            <w:r w:rsidRPr="000702BF">
              <w:t>1</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3E3FE20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33CEBD66" w14:textId="77777777" w:rsidR="003B65B1" w:rsidRPr="000702BF" w:rsidRDefault="003B65B1" w:rsidP="00AE3F12">
            <w:pPr>
              <w:pStyle w:val="TAC"/>
            </w:pPr>
            <w:r w:rsidRPr="000702BF">
              <w:t>22</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D44B4E5"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FDC6990"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5CAB83D" w14:textId="506064F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D0AF0F8" w14:textId="471AAF67" w:rsidR="003B65B1" w:rsidRPr="000702BF" w:rsidRDefault="003B65B1" w:rsidP="00AE3F12">
            <w:pPr>
              <w:pStyle w:val="TAC"/>
            </w:pPr>
            <w:r w:rsidRPr="000702BF">
              <w:t>20.0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9995688"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5C5B75" w14:textId="77777777" w:rsidR="003B65B1" w:rsidRPr="000702BF" w:rsidRDefault="003B65B1" w:rsidP="00AE3F12">
            <w:pPr>
              <w:pStyle w:val="TAC"/>
            </w:pPr>
            <w:r w:rsidRPr="000702BF">
              <w:t>7</w:t>
            </w:r>
          </w:p>
        </w:tc>
        <w:tc>
          <w:tcPr>
            <w:tcW w:w="509" w:type="pct"/>
            <w:tcBorders>
              <w:top w:val="single" w:sz="4" w:space="0" w:color="auto"/>
              <w:left w:val="single" w:sz="4" w:space="0" w:color="auto"/>
              <w:bottom w:val="single" w:sz="4" w:space="0" w:color="auto"/>
              <w:right w:val="single" w:sz="4" w:space="0" w:color="auto"/>
            </w:tcBorders>
            <w:vAlign w:val="center"/>
          </w:tcPr>
          <w:p w14:paraId="322D7C5C"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16089BA2"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34750E5" w14:textId="77777777" w:rsidR="003B65B1" w:rsidRPr="000702BF" w:rsidRDefault="003B65B1" w:rsidP="00AE3F12">
            <w:pPr>
              <w:pStyle w:val="TAC"/>
            </w:pPr>
            <w:r w:rsidRPr="000702BF">
              <w:t>1</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41F74020"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563EAC9" w14:textId="77777777" w:rsidR="003B65B1" w:rsidRPr="000702BF" w:rsidRDefault="003B65B1" w:rsidP="00AE3F12">
            <w:pPr>
              <w:pStyle w:val="TAC"/>
            </w:pPr>
            <w:r w:rsidRPr="000702BF">
              <w:t>22</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532EEB9"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DFCF08C"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BA4ED52" w14:textId="5033C3DB"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131410C" w14:textId="1275538B" w:rsidR="003B65B1" w:rsidRPr="000702BF" w:rsidRDefault="003B65B1" w:rsidP="00AE3F12">
            <w:pPr>
              <w:pStyle w:val="TAC"/>
            </w:pPr>
            <w:r w:rsidRPr="000702BF">
              <w:t>20.0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574CF06C"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996BD5" w14:textId="77777777" w:rsidR="003B65B1" w:rsidRPr="000702BF" w:rsidRDefault="003B65B1" w:rsidP="00AE3F12">
            <w:pPr>
              <w:pStyle w:val="TAC"/>
            </w:pPr>
            <w:r w:rsidRPr="000702BF">
              <w:t>8</w:t>
            </w:r>
          </w:p>
        </w:tc>
        <w:tc>
          <w:tcPr>
            <w:tcW w:w="509" w:type="pct"/>
            <w:tcBorders>
              <w:top w:val="single" w:sz="4" w:space="0" w:color="auto"/>
              <w:left w:val="single" w:sz="4" w:space="0" w:color="auto"/>
              <w:bottom w:val="single" w:sz="4" w:space="0" w:color="auto"/>
              <w:right w:val="single" w:sz="4" w:space="0" w:color="auto"/>
            </w:tcBorders>
            <w:vAlign w:val="center"/>
          </w:tcPr>
          <w:p w14:paraId="7ACAAEB4"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C9D37E9"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676BDAF" w14:textId="77777777" w:rsidR="003B65B1" w:rsidRPr="000702BF" w:rsidRDefault="003B65B1" w:rsidP="00AE3F12">
            <w:pPr>
              <w:pStyle w:val="TAC"/>
            </w:pPr>
            <w:r w:rsidRPr="000702BF">
              <w:t>1</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457CCD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75983DB" w14:textId="77777777" w:rsidR="003B65B1" w:rsidRPr="000702BF" w:rsidRDefault="003B65B1" w:rsidP="00AE3F12">
            <w:pPr>
              <w:pStyle w:val="TAC"/>
            </w:pPr>
            <w:r w:rsidRPr="000702BF">
              <w:t>22</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0245428"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CBD5614"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69C050C" w14:textId="104658A5"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A7A77A6" w14:textId="1AFE2261" w:rsidR="003B65B1" w:rsidRPr="000702BF" w:rsidRDefault="003B65B1" w:rsidP="00AE3F12">
            <w:pPr>
              <w:pStyle w:val="TAC"/>
            </w:pPr>
            <w:r w:rsidRPr="000702BF">
              <w:t>20.0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5BAFCD94"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B04643" w14:textId="77777777" w:rsidR="003B65B1" w:rsidRPr="000702BF" w:rsidRDefault="003B65B1" w:rsidP="00AE3F12">
            <w:pPr>
              <w:pStyle w:val="TAC"/>
            </w:pPr>
            <w:r w:rsidRPr="000702BF">
              <w:t>9</w:t>
            </w:r>
          </w:p>
        </w:tc>
        <w:tc>
          <w:tcPr>
            <w:tcW w:w="509" w:type="pct"/>
            <w:tcBorders>
              <w:top w:val="single" w:sz="4" w:space="0" w:color="auto"/>
              <w:left w:val="single" w:sz="4" w:space="0" w:color="auto"/>
              <w:bottom w:val="single" w:sz="4" w:space="0" w:color="auto"/>
              <w:right w:val="single" w:sz="4" w:space="0" w:color="auto"/>
            </w:tcBorders>
            <w:vAlign w:val="center"/>
          </w:tcPr>
          <w:p w14:paraId="2E8448D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3EA308D"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A5554A8" w14:textId="77777777" w:rsidR="003B65B1" w:rsidRPr="000702BF" w:rsidRDefault="003B65B1" w:rsidP="00AE3F12">
            <w:pPr>
              <w:pStyle w:val="TAC"/>
            </w:pPr>
            <w:r w:rsidRPr="000702BF">
              <w:t>1</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69D9D27"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7A2BF21" w14:textId="77777777" w:rsidR="003B65B1" w:rsidRPr="000702BF" w:rsidRDefault="003B65B1" w:rsidP="00AE3F12">
            <w:pPr>
              <w:pStyle w:val="TAC"/>
            </w:pPr>
            <w:r w:rsidRPr="000702BF">
              <w:t>22</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98B2649"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A489B6D"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E7FADCA" w14:textId="353F832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33B0EB4" w14:textId="42FBFC09" w:rsidR="003B65B1" w:rsidRPr="000702BF" w:rsidRDefault="003B65B1" w:rsidP="00AE3F12">
            <w:pPr>
              <w:pStyle w:val="TAC"/>
            </w:pPr>
            <w:r w:rsidRPr="000702BF">
              <w:t>20.0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43F1E52D"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6E9DD5" w14:textId="77777777" w:rsidR="003B65B1" w:rsidRPr="000702BF" w:rsidRDefault="003B65B1" w:rsidP="00AE3F12">
            <w:pPr>
              <w:pStyle w:val="TAC"/>
            </w:pPr>
            <w:r w:rsidRPr="000702BF">
              <w:t>10</w:t>
            </w:r>
          </w:p>
        </w:tc>
        <w:tc>
          <w:tcPr>
            <w:tcW w:w="509" w:type="pct"/>
            <w:tcBorders>
              <w:top w:val="single" w:sz="4" w:space="0" w:color="auto"/>
              <w:left w:val="single" w:sz="4" w:space="0" w:color="auto"/>
              <w:bottom w:val="single" w:sz="4" w:space="0" w:color="auto"/>
              <w:right w:val="single" w:sz="4" w:space="0" w:color="auto"/>
            </w:tcBorders>
            <w:vAlign w:val="center"/>
          </w:tcPr>
          <w:p w14:paraId="68A9998B"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D7446EF"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00D21CB7" w14:textId="77777777" w:rsidR="003B65B1" w:rsidRPr="000702BF" w:rsidRDefault="003B65B1" w:rsidP="00AE3F12">
            <w:pPr>
              <w:pStyle w:val="TAC"/>
            </w:pPr>
            <w:r w:rsidRPr="000702BF">
              <w:t>2</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17A43C7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2AFC273" w14:textId="77777777" w:rsidR="003B65B1" w:rsidRPr="000702BF" w:rsidRDefault="003B65B1" w:rsidP="00AE3F12">
            <w:pPr>
              <w:pStyle w:val="TAC"/>
            </w:pPr>
            <w:r w:rsidRPr="000702BF">
              <w:t>21</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BC37D5E"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5AD8190"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C503DAA" w14:textId="4D27C3C1"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D5A801E" w14:textId="587219C9" w:rsidR="003B65B1" w:rsidRPr="000702BF" w:rsidRDefault="003B65B1" w:rsidP="00AE3F12">
            <w:pPr>
              <w:pStyle w:val="TAC"/>
            </w:pPr>
            <w:r w:rsidRPr="000702BF">
              <w:t>19.0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0742F158"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F1C6F1" w14:textId="77777777" w:rsidR="003B65B1" w:rsidRPr="000702BF" w:rsidRDefault="003B65B1" w:rsidP="00AE3F12">
            <w:pPr>
              <w:pStyle w:val="TAC"/>
            </w:pPr>
            <w:r w:rsidRPr="000702BF">
              <w:t>11</w:t>
            </w:r>
          </w:p>
        </w:tc>
        <w:tc>
          <w:tcPr>
            <w:tcW w:w="509" w:type="pct"/>
            <w:tcBorders>
              <w:top w:val="single" w:sz="4" w:space="0" w:color="auto"/>
              <w:left w:val="single" w:sz="4" w:space="0" w:color="auto"/>
              <w:bottom w:val="single" w:sz="4" w:space="0" w:color="auto"/>
              <w:right w:val="single" w:sz="4" w:space="0" w:color="auto"/>
            </w:tcBorders>
            <w:vAlign w:val="center"/>
          </w:tcPr>
          <w:p w14:paraId="2369CBFE"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CC38AD8"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4B24374" w14:textId="77777777" w:rsidR="003B65B1" w:rsidRPr="000702BF" w:rsidRDefault="003B65B1" w:rsidP="00AE3F12">
            <w:pPr>
              <w:pStyle w:val="TAC"/>
            </w:pPr>
            <w:r w:rsidRPr="000702BF">
              <w:t>2</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5D2A1D1"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C969F40" w14:textId="77777777" w:rsidR="003B65B1" w:rsidRPr="000702BF" w:rsidRDefault="003B65B1" w:rsidP="00AE3F12">
            <w:pPr>
              <w:pStyle w:val="TAC"/>
            </w:pPr>
            <w:r w:rsidRPr="000702BF">
              <w:t>21</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968294C"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C053AA7"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FA7DDAD" w14:textId="11B4A833"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25F01ADA" w14:textId="255085B0" w:rsidR="003B65B1" w:rsidRPr="000702BF" w:rsidRDefault="003B65B1" w:rsidP="00AE3F12">
            <w:pPr>
              <w:pStyle w:val="TAC"/>
            </w:pPr>
            <w:r w:rsidRPr="000702BF">
              <w:t>19.0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42955E9"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316FC6" w14:textId="77777777" w:rsidR="003B65B1" w:rsidRPr="000702BF" w:rsidRDefault="003B65B1" w:rsidP="00AE3F12">
            <w:pPr>
              <w:pStyle w:val="TAC"/>
            </w:pPr>
            <w:r w:rsidRPr="000702BF">
              <w:t>12</w:t>
            </w:r>
          </w:p>
        </w:tc>
        <w:tc>
          <w:tcPr>
            <w:tcW w:w="509" w:type="pct"/>
            <w:tcBorders>
              <w:top w:val="single" w:sz="4" w:space="0" w:color="auto"/>
              <w:left w:val="single" w:sz="4" w:space="0" w:color="auto"/>
              <w:bottom w:val="single" w:sz="4" w:space="0" w:color="auto"/>
              <w:right w:val="single" w:sz="4" w:space="0" w:color="auto"/>
            </w:tcBorders>
            <w:vAlign w:val="center"/>
          </w:tcPr>
          <w:p w14:paraId="3999B84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593E475D"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544AC00" w14:textId="77777777" w:rsidR="003B65B1" w:rsidRPr="000702BF" w:rsidRDefault="003B65B1" w:rsidP="00AE3F12">
            <w:pPr>
              <w:pStyle w:val="TAC"/>
            </w:pPr>
            <w:r w:rsidRPr="000702BF">
              <w:t>2</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687677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3986C63" w14:textId="77777777" w:rsidR="003B65B1" w:rsidRPr="000702BF" w:rsidRDefault="003B65B1" w:rsidP="00AE3F12">
            <w:pPr>
              <w:pStyle w:val="TAC"/>
            </w:pPr>
            <w:r w:rsidRPr="000702BF">
              <w:t>21</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982E210"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D276052"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AA701D5" w14:textId="3DEAD792"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3FE0C43" w14:textId="21A0D38A" w:rsidR="003B65B1" w:rsidRPr="000702BF" w:rsidRDefault="003B65B1" w:rsidP="00AE3F12">
            <w:pPr>
              <w:pStyle w:val="TAC"/>
            </w:pPr>
            <w:r w:rsidRPr="000702BF">
              <w:t>19.0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62CFF93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60D190E0" w14:textId="77777777" w:rsidR="003B65B1" w:rsidRPr="000702BF" w:rsidRDefault="003B65B1" w:rsidP="00AE3F12">
            <w:pPr>
              <w:pStyle w:val="TAC"/>
            </w:pPr>
            <w:r w:rsidRPr="000702BF">
              <w:t>13</w:t>
            </w:r>
          </w:p>
        </w:tc>
        <w:tc>
          <w:tcPr>
            <w:tcW w:w="509" w:type="pct"/>
            <w:tcBorders>
              <w:top w:val="single" w:sz="4" w:space="0" w:color="auto"/>
              <w:left w:val="single" w:sz="4" w:space="0" w:color="auto"/>
              <w:bottom w:val="single" w:sz="4" w:space="0" w:color="auto"/>
              <w:right w:val="single" w:sz="4" w:space="0" w:color="auto"/>
            </w:tcBorders>
            <w:vAlign w:val="center"/>
          </w:tcPr>
          <w:p w14:paraId="62AFDB48"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F7C474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DC82F43" w14:textId="77777777" w:rsidR="003B65B1" w:rsidRPr="000702BF" w:rsidRDefault="003B65B1" w:rsidP="00AE3F12">
            <w:pPr>
              <w:pStyle w:val="TAC"/>
            </w:pPr>
            <w:r w:rsidRPr="000702BF">
              <w:t>2.5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3C9F27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5675988" w14:textId="77777777" w:rsidR="003B65B1" w:rsidRPr="000702BF" w:rsidRDefault="003B65B1" w:rsidP="00AE3F12">
            <w:pPr>
              <w:pStyle w:val="TAC"/>
            </w:pPr>
            <w:r w:rsidRPr="000702BF">
              <w:t>20.5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8E286F5"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5602298"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41C06E7" w14:textId="78A2093A"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2416BC3" w14:textId="10B24C39" w:rsidR="003B65B1" w:rsidRPr="000702BF" w:rsidRDefault="003B65B1" w:rsidP="00AE3F12">
            <w:pPr>
              <w:pStyle w:val="TAC"/>
            </w:pPr>
            <w:r w:rsidRPr="000702BF">
              <w:t>18.0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070CD56"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5F99C4D2" w14:textId="77777777" w:rsidR="003B65B1" w:rsidRPr="000702BF" w:rsidRDefault="003B65B1" w:rsidP="00AE3F12">
            <w:pPr>
              <w:pStyle w:val="TAC"/>
            </w:pPr>
            <w:r w:rsidRPr="000702BF">
              <w:t>14</w:t>
            </w:r>
          </w:p>
        </w:tc>
        <w:tc>
          <w:tcPr>
            <w:tcW w:w="509" w:type="pct"/>
            <w:tcBorders>
              <w:top w:val="single" w:sz="4" w:space="0" w:color="auto"/>
              <w:left w:val="single" w:sz="4" w:space="0" w:color="auto"/>
              <w:bottom w:val="single" w:sz="4" w:space="0" w:color="auto"/>
              <w:right w:val="single" w:sz="4" w:space="0" w:color="auto"/>
            </w:tcBorders>
            <w:vAlign w:val="center"/>
          </w:tcPr>
          <w:p w14:paraId="29208B73"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6092887A"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708A9805" w14:textId="77777777" w:rsidR="003B65B1" w:rsidRPr="000702BF" w:rsidRDefault="003B65B1" w:rsidP="00AE3F12">
            <w:pPr>
              <w:pStyle w:val="TAC"/>
            </w:pPr>
            <w:r w:rsidRPr="000702BF">
              <w:t>2.5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FF6E0A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D14D1EB" w14:textId="77777777" w:rsidR="003B65B1" w:rsidRPr="000702BF" w:rsidRDefault="003B65B1" w:rsidP="00AE3F12">
            <w:pPr>
              <w:pStyle w:val="TAC"/>
            </w:pPr>
            <w:r w:rsidRPr="000702BF">
              <w:t>20.5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2C5CBC8"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927A654"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124A2EE" w14:textId="56133EAA"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258B6A11" w14:textId="29C0530A" w:rsidR="003B65B1" w:rsidRPr="000702BF" w:rsidRDefault="003B65B1" w:rsidP="00AE3F12">
            <w:pPr>
              <w:pStyle w:val="TAC"/>
            </w:pPr>
            <w:r w:rsidRPr="000702BF">
              <w:t>18.0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65F7BFBC"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2612B" w14:textId="77777777" w:rsidR="003B65B1" w:rsidRPr="000702BF" w:rsidRDefault="003B65B1" w:rsidP="00AE3F12">
            <w:pPr>
              <w:pStyle w:val="TAC"/>
            </w:pPr>
            <w:r w:rsidRPr="000702BF">
              <w:t>15</w:t>
            </w:r>
          </w:p>
        </w:tc>
        <w:tc>
          <w:tcPr>
            <w:tcW w:w="509" w:type="pct"/>
            <w:tcBorders>
              <w:top w:val="single" w:sz="4" w:space="0" w:color="auto"/>
              <w:left w:val="single" w:sz="4" w:space="0" w:color="auto"/>
              <w:bottom w:val="single" w:sz="4" w:space="0" w:color="auto"/>
              <w:right w:val="single" w:sz="4" w:space="0" w:color="auto"/>
            </w:tcBorders>
            <w:vAlign w:val="center"/>
          </w:tcPr>
          <w:p w14:paraId="4ED66B16"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12D71B3D"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13CAA61" w14:textId="77777777" w:rsidR="003B65B1" w:rsidRPr="000702BF" w:rsidRDefault="003B65B1" w:rsidP="00AE3F12">
            <w:pPr>
              <w:pStyle w:val="TAC"/>
            </w:pPr>
            <w:r w:rsidRPr="000702BF">
              <w:t>2.5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F61466B"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1D76864" w14:textId="77777777" w:rsidR="003B65B1" w:rsidRPr="000702BF" w:rsidRDefault="003B65B1" w:rsidP="00AE3F12">
            <w:pPr>
              <w:pStyle w:val="TAC"/>
            </w:pPr>
            <w:r w:rsidRPr="000702BF">
              <w:t>20.5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3FCC7EFF"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330DF19"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4EB8020" w14:textId="44B7EE5E"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99F0E62" w14:textId="55C23F8D" w:rsidR="003B65B1" w:rsidRPr="000702BF" w:rsidRDefault="003B65B1" w:rsidP="00AE3F12">
            <w:pPr>
              <w:pStyle w:val="TAC"/>
            </w:pPr>
            <w:r w:rsidRPr="000702BF">
              <w:t>18.0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CE4714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6C836C21" w14:textId="77777777" w:rsidR="003B65B1" w:rsidRPr="000702BF" w:rsidRDefault="003B65B1" w:rsidP="00AE3F12">
            <w:pPr>
              <w:pStyle w:val="TAC"/>
            </w:pPr>
            <w:r w:rsidRPr="000702BF">
              <w:t>16</w:t>
            </w:r>
          </w:p>
        </w:tc>
        <w:tc>
          <w:tcPr>
            <w:tcW w:w="509" w:type="pct"/>
            <w:tcBorders>
              <w:top w:val="single" w:sz="4" w:space="0" w:color="auto"/>
              <w:left w:val="single" w:sz="4" w:space="0" w:color="auto"/>
              <w:bottom w:val="single" w:sz="4" w:space="0" w:color="auto"/>
              <w:right w:val="single" w:sz="4" w:space="0" w:color="auto"/>
            </w:tcBorders>
            <w:vAlign w:val="center"/>
          </w:tcPr>
          <w:p w14:paraId="08D83038"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68BE7C21"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EACE922" w14:textId="77777777" w:rsidR="003B65B1" w:rsidRPr="000702BF" w:rsidRDefault="003B65B1" w:rsidP="00AE3F12">
            <w:pPr>
              <w:pStyle w:val="TAC"/>
            </w:pPr>
            <w:r w:rsidRPr="000702BF">
              <w:t>4.5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A78B3CF"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3971326" w14:textId="77777777" w:rsidR="003B65B1" w:rsidRPr="000702BF" w:rsidRDefault="003B65B1" w:rsidP="00AE3F12">
            <w:pPr>
              <w:pStyle w:val="TAC"/>
            </w:pPr>
            <w:r w:rsidRPr="000702BF">
              <w:t>18.5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5C65186" w14:textId="77777777" w:rsidR="003B65B1" w:rsidRPr="000702BF" w:rsidRDefault="003B65B1" w:rsidP="00AE3F12">
            <w:pPr>
              <w:pStyle w:val="TAC"/>
            </w:pPr>
            <w:r w:rsidRPr="000702BF">
              <w:t>4.0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4326EC7"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DD08DC1" w14:textId="724196C7"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4DAE734" w14:textId="5B43F4C3" w:rsidR="003B65B1" w:rsidRPr="000702BF" w:rsidRDefault="003B65B1" w:rsidP="00AE3F12">
            <w:pPr>
              <w:pStyle w:val="TAC"/>
            </w:pPr>
            <w:r w:rsidRPr="000702BF">
              <w:t>14.5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54D45391"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52DBBF1C" w14:textId="77777777" w:rsidR="003B65B1" w:rsidRPr="000702BF" w:rsidRDefault="003B65B1" w:rsidP="00AE3F12">
            <w:pPr>
              <w:pStyle w:val="TAC"/>
            </w:pPr>
            <w:r w:rsidRPr="000702BF">
              <w:t>17</w:t>
            </w:r>
          </w:p>
        </w:tc>
        <w:tc>
          <w:tcPr>
            <w:tcW w:w="509" w:type="pct"/>
            <w:tcBorders>
              <w:top w:val="single" w:sz="4" w:space="0" w:color="auto"/>
              <w:left w:val="single" w:sz="4" w:space="0" w:color="auto"/>
              <w:bottom w:val="single" w:sz="4" w:space="0" w:color="auto"/>
              <w:right w:val="single" w:sz="4" w:space="0" w:color="auto"/>
            </w:tcBorders>
            <w:vAlign w:val="center"/>
          </w:tcPr>
          <w:p w14:paraId="533F861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707EFE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168C538E" w14:textId="77777777" w:rsidR="003B65B1" w:rsidRPr="000702BF" w:rsidRDefault="003B65B1" w:rsidP="00AE3F12">
            <w:pPr>
              <w:pStyle w:val="TAC"/>
            </w:pPr>
            <w:r w:rsidRPr="000702BF">
              <w:t>4.5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06E3D1D"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02B42CC" w14:textId="77777777" w:rsidR="003B65B1" w:rsidRPr="000702BF" w:rsidRDefault="003B65B1" w:rsidP="00AE3F12">
            <w:pPr>
              <w:pStyle w:val="TAC"/>
            </w:pPr>
            <w:r w:rsidRPr="000702BF">
              <w:t>18.5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6AE6DF7" w14:textId="77777777" w:rsidR="003B65B1" w:rsidRPr="000702BF" w:rsidRDefault="003B65B1" w:rsidP="00AE3F12">
            <w:pPr>
              <w:pStyle w:val="TAC"/>
            </w:pPr>
            <w:r w:rsidRPr="000702BF">
              <w:t>4.0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CBD7F1C"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CC241F9" w14:textId="16EB7B6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369970C" w14:textId="79C98B37" w:rsidR="003B65B1" w:rsidRPr="000702BF" w:rsidRDefault="003B65B1" w:rsidP="00AE3F12">
            <w:pPr>
              <w:pStyle w:val="TAC"/>
            </w:pPr>
            <w:r w:rsidRPr="000702BF">
              <w:t>14.5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C146681"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6C1F5" w14:textId="77777777" w:rsidR="003B65B1" w:rsidRPr="000702BF" w:rsidRDefault="003B65B1" w:rsidP="00AE3F12">
            <w:pPr>
              <w:pStyle w:val="TAC"/>
            </w:pPr>
            <w:r w:rsidRPr="000702BF">
              <w:t>18</w:t>
            </w:r>
          </w:p>
        </w:tc>
        <w:tc>
          <w:tcPr>
            <w:tcW w:w="509" w:type="pct"/>
            <w:tcBorders>
              <w:top w:val="single" w:sz="4" w:space="0" w:color="auto"/>
              <w:left w:val="single" w:sz="4" w:space="0" w:color="auto"/>
              <w:bottom w:val="single" w:sz="4" w:space="0" w:color="auto"/>
              <w:right w:val="single" w:sz="4" w:space="0" w:color="auto"/>
            </w:tcBorders>
            <w:vAlign w:val="center"/>
          </w:tcPr>
          <w:p w14:paraId="629BBD8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BC1CE1D"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50CF69E" w14:textId="77777777" w:rsidR="003B65B1" w:rsidRPr="000702BF" w:rsidRDefault="003B65B1" w:rsidP="00AE3F12">
            <w:pPr>
              <w:pStyle w:val="TAC"/>
            </w:pPr>
            <w:r w:rsidRPr="000702BF">
              <w:t>4.5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D5DDB3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4AEF82A" w14:textId="77777777" w:rsidR="003B65B1" w:rsidRPr="000702BF" w:rsidRDefault="003B65B1" w:rsidP="00AE3F12">
            <w:pPr>
              <w:pStyle w:val="TAC"/>
            </w:pPr>
            <w:r w:rsidRPr="000702BF">
              <w:t>18.5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773256C" w14:textId="77777777" w:rsidR="003B65B1" w:rsidRPr="000702BF" w:rsidRDefault="003B65B1" w:rsidP="00AE3F12">
            <w:pPr>
              <w:pStyle w:val="TAC"/>
            </w:pPr>
            <w:r w:rsidRPr="000702BF">
              <w:t>4.0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76F629F"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727450E" w14:textId="7E31AAFB"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890F504" w14:textId="12CFD0F6" w:rsidR="003B65B1" w:rsidRPr="000702BF" w:rsidRDefault="003B65B1" w:rsidP="00AE3F12">
            <w:pPr>
              <w:pStyle w:val="TAC"/>
              <w:rPr>
                <w:szCs w:val="18"/>
              </w:rPr>
            </w:pPr>
            <w:r w:rsidRPr="000702BF">
              <w:t>14.5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269A9C3"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AD4AB7" w14:textId="77777777" w:rsidR="003B65B1" w:rsidRPr="000702BF" w:rsidRDefault="003B65B1" w:rsidP="00AE3F12">
            <w:pPr>
              <w:pStyle w:val="TAC"/>
            </w:pPr>
            <w:r w:rsidRPr="000702BF">
              <w:t>19</w:t>
            </w:r>
          </w:p>
        </w:tc>
        <w:tc>
          <w:tcPr>
            <w:tcW w:w="509" w:type="pct"/>
            <w:tcBorders>
              <w:top w:val="single" w:sz="4" w:space="0" w:color="auto"/>
              <w:left w:val="single" w:sz="4" w:space="0" w:color="auto"/>
              <w:bottom w:val="single" w:sz="4" w:space="0" w:color="auto"/>
              <w:right w:val="single" w:sz="4" w:space="0" w:color="auto"/>
            </w:tcBorders>
            <w:vAlign w:val="center"/>
          </w:tcPr>
          <w:p w14:paraId="54181F0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3C6B337F"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77A374D0" w14:textId="77777777" w:rsidR="003B65B1" w:rsidRPr="000702BF" w:rsidRDefault="003B65B1" w:rsidP="00AE3F12">
            <w:pPr>
              <w:pStyle w:val="TAC"/>
            </w:pPr>
            <w:r w:rsidRPr="000702BF">
              <w:t>1.5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4C53C0F"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D9DE5E4" w14:textId="77777777" w:rsidR="003B65B1" w:rsidRPr="000702BF" w:rsidRDefault="003B65B1" w:rsidP="00AE3F12">
            <w:pPr>
              <w:pStyle w:val="TAC"/>
            </w:pPr>
            <w:r w:rsidRPr="000702BF">
              <w:t>21.5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D891886"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F7E851A"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3C507AB" w14:textId="5ECA444C"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8C40110" w14:textId="7E14C05B" w:rsidR="003B65B1" w:rsidRPr="000702BF" w:rsidRDefault="003B65B1" w:rsidP="00AE3F12">
            <w:pPr>
              <w:pStyle w:val="TAC"/>
              <w:rPr>
                <w:szCs w:val="18"/>
              </w:rPr>
            </w:pPr>
            <w:r w:rsidRPr="000702BF">
              <w:t>19.5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494AF986"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A28DB5" w14:textId="77777777" w:rsidR="003B65B1" w:rsidRPr="000702BF" w:rsidRDefault="003B65B1" w:rsidP="00AE3F12">
            <w:pPr>
              <w:pStyle w:val="TAC"/>
            </w:pPr>
            <w:r w:rsidRPr="000702BF">
              <w:t>20</w:t>
            </w:r>
          </w:p>
        </w:tc>
        <w:tc>
          <w:tcPr>
            <w:tcW w:w="509" w:type="pct"/>
            <w:tcBorders>
              <w:top w:val="single" w:sz="4" w:space="0" w:color="auto"/>
              <w:left w:val="single" w:sz="4" w:space="0" w:color="auto"/>
              <w:bottom w:val="single" w:sz="4" w:space="0" w:color="auto"/>
              <w:right w:val="single" w:sz="4" w:space="0" w:color="auto"/>
            </w:tcBorders>
            <w:vAlign w:val="center"/>
          </w:tcPr>
          <w:p w14:paraId="292339F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7727637"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0D2E0782"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39E2AC71"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7FE36F4"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E8F088D"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048083A"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6706E69" w14:textId="5B4F4F8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248AE13" w14:textId="081F2FF2" w:rsidR="003B65B1" w:rsidRPr="000702BF" w:rsidRDefault="003B65B1" w:rsidP="00AE3F12">
            <w:pPr>
              <w:pStyle w:val="TAC"/>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1317B9C9"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5375BA" w14:textId="77777777" w:rsidR="003B65B1" w:rsidRPr="000702BF" w:rsidRDefault="003B65B1" w:rsidP="00AE3F12">
            <w:pPr>
              <w:pStyle w:val="TAC"/>
            </w:pPr>
            <w:r w:rsidRPr="000702BF">
              <w:t>21</w:t>
            </w:r>
          </w:p>
        </w:tc>
        <w:tc>
          <w:tcPr>
            <w:tcW w:w="509" w:type="pct"/>
            <w:tcBorders>
              <w:top w:val="single" w:sz="4" w:space="0" w:color="auto"/>
              <w:left w:val="single" w:sz="4" w:space="0" w:color="auto"/>
              <w:bottom w:val="single" w:sz="4" w:space="0" w:color="auto"/>
              <w:right w:val="single" w:sz="4" w:space="0" w:color="auto"/>
            </w:tcBorders>
            <w:vAlign w:val="center"/>
          </w:tcPr>
          <w:p w14:paraId="08D83791"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69D864BB"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D9D3679"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33F7FF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361C4566"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59F35C4"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7DE9DA1"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2522C64" w14:textId="06C90B85"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57DB865" w14:textId="762DBE12" w:rsidR="003B65B1" w:rsidRPr="000702BF" w:rsidRDefault="003B65B1" w:rsidP="00AE3F12">
            <w:pPr>
              <w:pStyle w:val="TAC"/>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F015CA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3F0540" w14:textId="77777777" w:rsidR="003B65B1" w:rsidRPr="000702BF" w:rsidRDefault="003B65B1" w:rsidP="00AE3F12">
            <w:pPr>
              <w:pStyle w:val="TAC"/>
            </w:pPr>
            <w:r w:rsidRPr="000702BF">
              <w:t>22</w:t>
            </w:r>
          </w:p>
        </w:tc>
        <w:tc>
          <w:tcPr>
            <w:tcW w:w="509" w:type="pct"/>
            <w:tcBorders>
              <w:top w:val="single" w:sz="4" w:space="0" w:color="auto"/>
              <w:left w:val="single" w:sz="4" w:space="0" w:color="auto"/>
              <w:bottom w:val="single" w:sz="4" w:space="0" w:color="auto"/>
              <w:right w:val="single" w:sz="4" w:space="0" w:color="auto"/>
            </w:tcBorders>
            <w:vAlign w:val="center"/>
          </w:tcPr>
          <w:p w14:paraId="5CB928B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65AC9D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3FF3300"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10544951"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C8D5264"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49E6F04"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D15B821"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545B55C" w14:textId="4421B79E"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E4B6F81" w14:textId="6627E0FC" w:rsidR="003B65B1" w:rsidRPr="000702BF" w:rsidRDefault="003B65B1" w:rsidP="00AE3F12">
            <w:pPr>
              <w:pStyle w:val="TAC"/>
              <w:rPr>
                <w:szCs w:val="18"/>
              </w:rPr>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157A9B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4DA7F2" w14:textId="77777777" w:rsidR="003B65B1" w:rsidRPr="000702BF" w:rsidRDefault="003B65B1" w:rsidP="00AE3F12">
            <w:pPr>
              <w:pStyle w:val="TAC"/>
            </w:pPr>
            <w:r w:rsidRPr="000702BF">
              <w:t>23</w:t>
            </w:r>
          </w:p>
        </w:tc>
        <w:tc>
          <w:tcPr>
            <w:tcW w:w="509" w:type="pct"/>
            <w:tcBorders>
              <w:top w:val="single" w:sz="4" w:space="0" w:color="auto"/>
              <w:left w:val="single" w:sz="4" w:space="0" w:color="auto"/>
              <w:bottom w:val="single" w:sz="4" w:space="0" w:color="auto"/>
              <w:right w:val="single" w:sz="4" w:space="0" w:color="auto"/>
            </w:tcBorders>
            <w:vAlign w:val="center"/>
          </w:tcPr>
          <w:p w14:paraId="2830F13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78A2A005"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11E1E63E" w14:textId="77777777" w:rsidR="003B65B1" w:rsidRPr="000702BF" w:rsidRDefault="003B65B1" w:rsidP="00AE3F12">
            <w:pPr>
              <w:pStyle w:val="TAC"/>
            </w:pPr>
            <w:r w:rsidRPr="000702BF">
              <w:t>2</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24A86E8"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0263678" w14:textId="77777777" w:rsidR="003B65B1" w:rsidRPr="000702BF" w:rsidRDefault="003B65B1" w:rsidP="00AE3F12">
            <w:pPr>
              <w:pStyle w:val="TAC"/>
            </w:pPr>
            <w:r w:rsidRPr="000702BF">
              <w:t>21</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504584E"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2BCA9D0"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ACB659B" w14:textId="0DC6E3B8"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805CB5E" w14:textId="13376BAE" w:rsidR="003B65B1" w:rsidRPr="000702BF" w:rsidRDefault="003B65B1" w:rsidP="00AE3F12">
            <w:pPr>
              <w:pStyle w:val="TAC"/>
              <w:rPr>
                <w:szCs w:val="18"/>
              </w:rPr>
            </w:pPr>
            <w:r w:rsidRPr="000702BF">
              <w:t>19.0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7CA6FD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17BAA3" w14:textId="77777777" w:rsidR="003B65B1" w:rsidRPr="000702BF" w:rsidRDefault="003B65B1" w:rsidP="00AE3F12">
            <w:pPr>
              <w:pStyle w:val="TAC"/>
            </w:pPr>
            <w:r w:rsidRPr="000702BF">
              <w:t>24</w:t>
            </w:r>
          </w:p>
        </w:tc>
        <w:tc>
          <w:tcPr>
            <w:tcW w:w="509" w:type="pct"/>
            <w:tcBorders>
              <w:top w:val="single" w:sz="4" w:space="0" w:color="auto"/>
              <w:left w:val="single" w:sz="4" w:space="0" w:color="auto"/>
              <w:bottom w:val="single" w:sz="4" w:space="0" w:color="auto"/>
              <w:right w:val="single" w:sz="4" w:space="0" w:color="auto"/>
            </w:tcBorders>
            <w:vAlign w:val="center"/>
          </w:tcPr>
          <w:p w14:paraId="185FC62D"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D426059"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677126B"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10A75C8"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9552425"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258528C"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1637F31"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1135114" w14:textId="1B573006"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D1A5F64" w14:textId="3550C06B" w:rsidR="003B65B1" w:rsidRPr="000702BF" w:rsidRDefault="003B65B1" w:rsidP="00AE3F12">
            <w:pPr>
              <w:pStyle w:val="TAC"/>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950E8B5"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329142" w14:textId="77777777" w:rsidR="003B65B1" w:rsidRPr="000702BF" w:rsidRDefault="003B65B1" w:rsidP="00AE3F12">
            <w:pPr>
              <w:pStyle w:val="TAC"/>
            </w:pPr>
            <w:r w:rsidRPr="000702BF">
              <w:t>25</w:t>
            </w:r>
          </w:p>
        </w:tc>
        <w:tc>
          <w:tcPr>
            <w:tcW w:w="509" w:type="pct"/>
            <w:tcBorders>
              <w:top w:val="single" w:sz="4" w:space="0" w:color="auto"/>
              <w:left w:val="single" w:sz="4" w:space="0" w:color="auto"/>
              <w:bottom w:val="single" w:sz="4" w:space="0" w:color="auto"/>
              <w:right w:val="single" w:sz="4" w:space="0" w:color="auto"/>
            </w:tcBorders>
            <w:vAlign w:val="center"/>
          </w:tcPr>
          <w:p w14:paraId="5AFB633F"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791B52A8"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83EF104"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11B0F53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CBBA20F"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544EEF1"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08F770E"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AD73652" w14:textId="79A25C23"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D4BA04A" w14:textId="65A93C5E" w:rsidR="003B65B1" w:rsidRPr="000702BF" w:rsidRDefault="003B65B1" w:rsidP="00AE3F12">
            <w:pPr>
              <w:pStyle w:val="TAC"/>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1F8A384"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FC5FF1" w14:textId="77777777" w:rsidR="003B65B1" w:rsidRPr="000702BF" w:rsidRDefault="003B65B1" w:rsidP="00AE3F12">
            <w:pPr>
              <w:pStyle w:val="TAC"/>
            </w:pPr>
            <w:r w:rsidRPr="000702BF">
              <w:t>26</w:t>
            </w:r>
          </w:p>
        </w:tc>
        <w:tc>
          <w:tcPr>
            <w:tcW w:w="509" w:type="pct"/>
            <w:tcBorders>
              <w:top w:val="single" w:sz="4" w:space="0" w:color="auto"/>
              <w:left w:val="single" w:sz="4" w:space="0" w:color="auto"/>
              <w:bottom w:val="single" w:sz="4" w:space="0" w:color="auto"/>
              <w:right w:val="single" w:sz="4" w:space="0" w:color="auto"/>
            </w:tcBorders>
            <w:vAlign w:val="center"/>
          </w:tcPr>
          <w:p w14:paraId="7FF96183"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1D1ECAF0"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15C25D7"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7247BFB"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DB4FB9E"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3258F0D"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2EDB779"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4A456F4" w14:textId="0C982DB0"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FA898BE" w14:textId="453EF698" w:rsidR="003B65B1" w:rsidRPr="000702BF" w:rsidRDefault="003B65B1" w:rsidP="00AE3F12">
            <w:pPr>
              <w:pStyle w:val="TAC"/>
              <w:rPr>
                <w:szCs w:val="18"/>
              </w:rPr>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53B68AE0"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2AA5C769" w14:textId="77777777" w:rsidR="003B65B1" w:rsidRPr="000702BF" w:rsidRDefault="003B65B1" w:rsidP="00AE3F12">
            <w:pPr>
              <w:pStyle w:val="TAC"/>
            </w:pPr>
            <w:r w:rsidRPr="000702BF">
              <w:t>27</w:t>
            </w:r>
          </w:p>
        </w:tc>
        <w:tc>
          <w:tcPr>
            <w:tcW w:w="509" w:type="pct"/>
            <w:tcBorders>
              <w:top w:val="single" w:sz="4" w:space="0" w:color="auto"/>
              <w:left w:val="single" w:sz="4" w:space="0" w:color="auto"/>
              <w:bottom w:val="single" w:sz="4" w:space="0" w:color="auto"/>
              <w:right w:val="single" w:sz="4" w:space="0" w:color="auto"/>
            </w:tcBorders>
            <w:vAlign w:val="center"/>
          </w:tcPr>
          <w:p w14:paraId="34DFD36C"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9BEACA1"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72F16085" w14:textId="77777777" w:rsidR="003B65B1" w:rsidRPr="000702BF" w:rsidRDefault="003B65B1" w:rsidP="00AE3F12">
            <w:pPr>
              <w:pStyle w:val="TAC"/>
            </w:pPr>
            <w:r w:rsidRPr="000702BF">
              <w:t>3.5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3110CBD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6C681AB7" w14:textId="77777777" w:rsidR="003B65B1" w:rsidRPr="000702BF" w:rsidRDefault="003B65B1" w:rsidP="00AE3F12">
            <w:pPr>
              <w:pStyle w:val="TAC"/>
            </w:pPr>
            <w:r w:rsidRPr="000702BF">
              <w:t>19.5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0D5E01B" w14:textId="77777777" w:rsidR="003B65B1" w:rsidRPr="000702BF" w:rsidRDefault="003B65B1" w:rsidP="00AE3F12">
            <w:pPr>
              <w:pStyle w:val="TAC"/>
            </w:pPr>
            <w:r w:rsidRPr="000702BF">
              <w:t>3.5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8034EF0"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1F83305" w14:textId="0F36EC68"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9C9F485" w14:textId="3445D8FD" w:rsidR="003B65B1" w:rsidRPr="000702BF" w:rsidRDefault="003B65B1" w:rsidP="00AE3F12">
            <w:pPr>
              <w:pStyle w:val="TAC"/>
            </w:pPr>
            <w:r w:rsidRPr="000702BF">
              <w:t>16.0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41FB0238"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1CFA9742" w14:textId="77777777" w:rsidR="003B65B1" w:rsidRPr="000702BF" w:rsidRDefault="003B65B1" w:rsidP="00AE3F12">
            <w:pPr>
              <w:pStyle w:val="TAC"/>
            </w:pPr>
            <w:r w:rsidRPr="000702BF">
              <w:t>28</w:t>
            </w:r>
          </w:p>
        </w:tc>
        <w:tc>
          <w:tcPr>
            <w:tcW w:w="509" w:type="pct"/>
            <w:tcBorders>
              <w:top w:val="single" w:sz="4" w:space="0" w:color="auto"/>
              <w:left w:val="single" w:sz="4" w:space="0" w:color="auto"/>
              <w:bottom w:val="single" w:sz="4" w:space="0" w:color="auto"/>
              <w:right w:val="single" w:sz="4" w:space="0" w:color="auto"/>
            </w:tcBorders>
            <w:vAlign w:val="center"/>
          </w:tcPr>
          <w:p w14:paraId="54897752"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38B37568"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57ABF0D8" w14:textId="77777777" w:rsidR="003B65B1" w:rsidRPr="000702BF" w:rsidRDefault="003B65B1" w:rsidP="00AE3F12">
            <w:pPr>
              <w:pStyle w:val="TAC"/>
            </w:pPr>
            <w:r w:rsidRPr="000702BF">
              <w:t>3.5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A43750B"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8EE1A64" w14:textId="77777777" w:rsidR="003B65B1" w:rsidRPr="000702BF" w:rsidRDefault="003B65B1" w:rsidP="00AE3F12">
            <w:pPr>
              <w:pStyle w:val="TAC"/>
            </w:pPr>
            <w:r w:rsidRPr="000702BF">
              <w:t>19.5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31771751" w14:textId="77777777" w:rsidR="003B65B1" w:rsidRPr="000702BF" w:rsidRDefault="003B65B1" w:rsidP="00AE3F12">
            <w:pPr>
              <w:pStyle w:val="TAC"/>
            </w:pPr>
            <w:r w:rsidRPr="000702BF">
              <w:t>3.5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0C63F9D"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08344ED" w14:textId="58FBF22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6F7F83D" w14:textId="46CEEDA7" w:rsidR="003B65B1" w:rsidRPr="000702BF" w:rsidRDefault="003B65B1" w:rsidP="00AE3F12">
            <w:pPr>
              <w:pStyle w:val="TAC"/>
            </w:pPr>
            <w:r w:rsidRPr="000702BF">
              <w:t>16.0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1255AB7C"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90F1D0" w14:textId="77777777" w:rsidR="003B65B1" w:rsidRPr="000702BF" w:rsidRDefault="003B65B1" w:rsidP="00AE3F12">
            <w:pPr>
              <w:pStyle w:val="TAC"/>
            </w:pPr>
            <w:r w:rsidRPr="000702BF">
              <w:t>29</w:t>
            </w:r>
          </w:p>
        </w:tc>
        <w:tc>
          <w:tcPr>
            <w:tcW w:w="509" w:type="pct"/>
            <w:tcBorders>
              <w:top w:val="single" w:sz="4" w:space="0" w:color="auto"/>
              <w:left w:val="single" w:sz="4" w:space="0" w:color="auto"/>
              <w:bottom w:val="single" w:sz="4" w:space="0" w:color="auto"/>
              <w:right w:val="single" w:sz="4" w:space="0" w:color="auto"/>
            </w:tcBorders>
            <w:vAlign w:val="center"/>
          </w:tcPr>
          <w:p w14:paraId="34999FBD"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491F413"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E4D2B48" w14:textId="77777777" w:rsidR="003B65B1" w:rsidRPr="000702BF" w:rsidRDefault="003B65B1" w:rsidP="00AE3F12">
            <w:pPr>
              <w:pStyle w:val="TAC"/>
            </w:pPr>
            <w:r w:rsidRPr="000702BF">
              <w:t>3.5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18253B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FD2059F" w14:textId="77777777" w:rsidR="003B65B1" w:rsidRPr="000702BF" w:rsidRDefault="003B65B1" w:rsidP="00AE3F12">
            <w:pPr>
              <w:pStyle w:val="TAC"/>
            </w:pPr>
            <w:r w:rsidRPr="000702BF">
              <w:t>19.5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72E6772" w14:textId="77777777" w:rsidR="003B65B1" w:rsidRPr="000702BF" w:rsidRDefault="003B65B1" w:rsidP="00AE3F12">
            <w:pPr>
              <w:pStyle w:val="TAC"/>
            </w:pPr>
            <w:r w:rsidRPr="000702BF">
              <w:t>3.5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A437395"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8B5D592" w14:textId="0146FDD6"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2CF35F3" w14:textId="2B76DE09" w:rsidR="003B65B1" w:rsidRPr="000702BF" w:rsidRDefault="003B65B1" w:rsidP="00AE3F12">
            <w:pPr>
              <w:pStyle w:val="TAC"/>
              <w:rPr>
                <w:szCs w:val="18"/>
              </w:rPr>
            </w:pPr>
            <w:r w:rsidRPr="000702BF">
              <w:t>16.0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F9E8202"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7BA05F6D" w14:textId="77777777" w:rsidR="003B65B1" w:rsidRPr="000702BF" w:rsidRDefault="003B65B1" w:rsidP="00AE3F12">
            <w:pPr>
              <w:pStyle w:val="TAC"/>
            </w:pPr>
            <w:r w:rsidRPr="000702BF">
              <w:t>30</w:t>
            </w:r>
          </w:p>
        </w:tc>
        <w:tc>
          <w:tcPr>
            <w:tcW w:w="509" w:type="pct"/>
            <w:tcBorders>
              <w:top w:val="single" w:sz="4" w:space="0" w:color="auto"/>
              <w:left w:val="single" w:sz="4" w:space="0" w:color="auto"/>
              <w:bottom w:val="single" w:sz="4" w:space="0" w:color="auto"/>
              <w:right w:val="single" w:sz="4" w:space="0" w:color="auto"/>
            </w:tcBorders>
            <w:vAlign w:val="center"/>
          </w:tcPr>
          <w:p w14:paraId="5279DF51"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879170B"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875DB0F" w14:textId="77777777" w:rsidR="003B65B1" w:rsidRPr="000702BF" w:rsidRDefault="003B65B1" w:rsidP="00AE3F12">
            <w:pPr>
              <w:pStyle w:val="TAC"/>
            </w:pPr>
            <w:r w:rsidRPr="000702BF">
              <w:t>6.5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C61B506"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7B6A9A91" w14:textId="77777777" w:rsidR="003B65B1" w:rsidRPr="000702BF" w:rsidRDefault="003B65B1" w:rsidP="00AE3F12">
            <w:pPr>
              <w:pStyle w:val="TAC"/>
            </w:pPr>
            <w:r w:rsidRPr="000702BF">
              <w:t>16.5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3B8A263" w14:textId="77777777" w:rsidR="003B65B1" w:rsidRPr="000702BF" w:rsidRDefault="003B65B1" w:rsidP="00AE3F12">
            <w:pPr>
              <w:pStyle w:val="TAC"/>
            </w:pPr>
            <w:r w:rsidRPr="000702BF">
              <w:rPr>
                <w:rFonts w:eastAsia="DengXian"/>
              </w:rPr>
              <w:t>5.0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D3A9798"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BD65DB6" w14:textId="0E4BDC49"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9D5F180" w14:textId="02E641ED" w:rsidR="003B65B1" w:rsidRPr="000702BF" w:rsidRDefault="003B65B1" w:rsidP="00AE3F12">
            <w:pPr>
              <w:pStyle w:val="TAC"/>
            </w:pPr>
            <w:r w:rsidRPr="000702BF">
              <w:t>11.5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649E63F5"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3EEE5DA5" w14:textId="77777777" w:rsidR="003B65B1" w:rsidRPr="000702BF" w:rsidRDefault="003B65B1" w:rsidP="00AE3F12">
            <w:pPr>
              <w:pStyle w:val="TAC"/>
            </w:pPr>
            <w:r w:rsidRPr="000702BF">
              <w:t>31</w:t>
            </w:r>
          </w:p>
        </w:tc>
        <w:tc>
          <w:tcPr>
            <w:tcW w:w="509" w:type="pct"/>
            <w:tcBorders>
              <w:top w:val="single" w:sz="4" w:space="0" w:color="auto"/>
              <w:left w:val="single" w:sz="4" w:space="0" w:color="auto"/>
              <w:bottom w:val="single" w:sz="4" w:space="0" w:color="auto"/>
              <w:right w:val="single" w:sz="4" w:space="0" w:color="auto"/>
            </w:tcBorders>
            <w:vAlign w:val="center"/>
          </w:tcPr>
          <w:p w14:paraId="598B5164"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50BE49FC"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F292E87" w14:textId="77777777" w:rsidR="003B65B1" w:rsidRPr="000702BF" w:rsidRDefault="003B65B1" w:rsidP="00AE3F12">
            <w:pPr>
              <w:pStyle w:val="TAC"/>
            </w:pPr>
            <w:r w:rsidRPr="000702BF">
              <w:t>6.5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9EAACAF"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AEFA5E5" w14:textId="77777777" w:rsidR="003B65B1" w:rsidRPr="000702BF" w:rsidRDefault="003B65B1" w:rsidP="00AE3F12">
            <w:pPr>
              <w:pStyle w:val="TAC"/>
            </w:pPr>
            <w:r w:rsidRPr="000702BF">
              <w:t>16.5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6BC0061" w14:textId="77777777" w:rsidR="003B65B1" w:rsidRPr="000702BF" w:rsidRDefault="003B65B1" w:rsidP="00AE3F12">
            <w:pPr>
              <w:pStyle w:val="TAC"/>
            </w:pPr>
            <w:r w:rsidRPr="000702BF">
              <w:rPr>
                <w:rFonts w:eastAsia="DengXian"/>
              </w:rPr>
              <w:t>5.0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567804D"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EB1D594" w14:textId="079A0564"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75B4CCE" w14:textId="75C9A1F7" w:rsidR="003B65B1" w:rsidRPr="000702BF" w:rsidRDefault="003B65B1" w:rsidP="00AE3F12">
            <w:pPr>
              <w:pStyle w:val="TAC"/>
            </w:pPr>
            <w:r w:rsidRPr="000702BF">
              <w:t>11.5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AD5BB99"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6DA823" w14:textId="77777777" w:rsidR="003B65B1" w:rsidRPr="000702BF" w:rsidRDefault="003B65B1" w:rsidP="00AE3F12">
            <w:pPr>
              <w:pStyle w:val="TAC"/>
            </w:pPr>
            <w:r w:rsidRPr="000702BF">
              <w:t>32</w:t>
            </w:r>
          </w:p>
        </w:tc>
        <w:tc>
          <w:tcPr>
            <w:tcW w:w="509" w:type="pct"/>
            <w:tcBorders>
              <w:top w:val="single" w:sz="4" w:space="0" w:color="auto"/>
              <w:left w:val="single" w:sz="4" w:space="0" w:color="auto"/>
              <w:bottom w:val="single" w:sz="4" w:space="0" w:color="auto"/>
              <w:right w:val="single" w:sz="4" w:space="0" w:color="auto"/>
            </w:tcBorders>
            <w:vAlign w:val="center"/>
          </w:tcPr>
          <w:p w14:paraId="28D8236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6D2F459"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5F4AA36" w14:textId="77777777" w:rsidR="003B65B1" w:rsidRPr="000702BF" w:rsidRDefault="003B65B1" w:rsidP="00AE3F12">
            <w:pPr>
              <w:pStyle w:val="TAC"/>
            </w:pPr>
            <w:r w:rsidRPr="000702BF">
              <w:t>6.5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632B61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27FFCA7" w14:textId="77777777" w:rsidR="003B65B1" w:rsidRPr="000702BF" w:rsidRDefault="003B65B1" w:rsidP="00AE3F12">
            <w:pPr>
              <w:pStyle w:val="TAC"/>
            </w:pPr>
            <w:r w:rsidRPr="000702BF">
              <w:t>16.5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30C4EFC" w14:textId="77777777" w:rsidR="003B65B1" w:rsidRPr="000702BF" w:rsidRDefault="003B65B1" w:rsidP="00AE3F12">
            <w:pPr>
              <w:pStyle w:val="TAC"/>
            </w:pPr>
            <w:r w:rsidRPr="000702BF">
              <w:rPr>
                <w:rFonts w:eastAsia="DengXian"/>
              </w:rPr>
              <w:t>5.0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A3EFBDB" w14:textId="77777777" w:rsidR="003B65B1" w:rsidRPr="000702BF" w:rsidRDefault="003B65B1" w:rsidP="00AE3F12">
            <w:pPr>
              <w:pStyle w:val="TAC"/>
              <w:rPr>
                <w:rFonts w:eastAsia="DengXian"/>
                <w:lang w:eastAsia="zh-CN"/>
              </w:rPr>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D50C005" w14:textId="4C598721"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DE37A40" w14:textId="5E95B564" w:rsidR="003B65B1" w:rsidRPr="000702BF" w:rsidRDefault="003B65B1" w:rsidP="00AE3F12">
            <w:pPr>
              <w:pStyle w:val="TAC"/>
              <w:rPr>
                <w:szCs w:val="18"/>
              </w:rPr>
            </w:pPr>
            <w:r w:rsidRPr="000702BF">
              <w:t>11.5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11BB5E52"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348AA7F6" w14:textId="77777777" w:rsidR="003B65B1" w:rsidRPr="000702BF" w:rsidRDefault="003B65B1" w:rsidP="00AE3F12">
            <w:pPr>
              <w:pStyle w:val="TAC"/>
            </w:pPr>
            <w:r w:rsidRPr="000702BF">
              <w:t>33</w:t>
            </w:r>
          </w:p>
        </w:tc>
        <w:tc>
          <w:tcPr>
            <w:tcW w:w="509" w:type="pct"/>
            <w:tcBorders>
              <w:top w:val="single" w:sz="4" w:space="0" w:color="auto"/>
              <w:left w:val="single" w:sz="4" w:space="0" w:color="auto"/>
              <w:bottom w:val="single" w:sz="4" w:space="0" w:color="auto"/>
              <w:right w:val="single" w:sz="4" w:space="0" w:color="auto"/>
            </w:tcBorders>
            <w:vAlign w:val="center"/>
          </w:tcPr>
          <w:p w14:paraId="465A57DE"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12E9AEC7"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9E2B494"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93652A6"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340DB60C"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D0DBB10" w14:textId="77777777" w:rsidR="003B65B1" w:rsidRPr="000702BF" w:rsidRDefault="003B65B1" w:rsidP="00AE3F12">
            <w:pPr>
              <w:pStyle w:val="TAC"/>
              <w:rPr>
                <w:rFonts w:eastAsia="MingLiU"/>
                <w:lang w:eastAsia="zh-CN"/>
              </w:rPr>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2CDF9FA"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2FBC942" w14:textId="159F1D4E" w:rsidR="003B65B1" w:rsidRPr="000702BF" w:rsidRDefault="003B65B1" w:rsidP="00AE3F12">
            <w:pPr>
              <w:pStyle w:val="TAC"/>
            </w:pPr>
            <w:r w:rsidRPr="000702BF">
              <w:t>25</w:t>
            </w:r>
            <w:r w:rsidRPr="000702BF">
              <w:rPr>
                <w:rFonts w:eastAsia="MingLiU"/>
                <w:lang w:eastAsia="zh-CN"/>
              </w:rPr>
              <w:t>.</w:t>
            </w:r>
            <w:r w:rsidRPr="000702BF">
              <w:t>0</w:t>
            </w:r>
            <w:r w:rsidR="008D0E0E" w:rsidRPr="000702BF">
              <w:rPr>
                <w:rFonts w:eastAsia="MingLiU"/>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064AFDB" w14:textId="339F12C7" w:rsidR="003B65B1" w:rsidRPr="000702BF" w:rsidRDefault="003B65B1" w:rsidP="00AE3F12">
            <w:pPr>
              <w:pStyle w:val="TAC"/>
            </w:pPr>
            <w:r w:rsidRPr="000702BF">
              <w:t>20.5</w:t>
            </w:r>
            <w:r w:rsidR="008D0E0E" w:rsidRPr="000702BF">
              <w:t xml:space="preserve"> </w:t>
            </w:r>
            <w:r w:rsidRPr="000702BF">
              <w:rPr>
                <w:lang w:eastAsia="zh-CN"/>
              </w:rPr>
              <w:t>-</w:t>
            </w:r>
            <w:r w:rsidR="008D0E0E" w:rsidRPr="000702BF">
              <w:t xml:space="preserve"> </w:t>
            </w:r>
            <w:r w:rsidRPr="000702BF">
              <w:t>TT</w:t>
            </w:r>
          </w:p>
        </w:tc>
      </w:tr>
      <w:tr w:rsidR="003B65B1" w:rsidRPr="000702BF" w14:paraId="50E5DB40"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5C1E29A2" w14:textId="77777777" w:rsidR="003B65B1" w:rsidRPr="000702BF" w:rsidRDefault="003B65B1" w:rsidP="00AE3F12">
            <w:pPr>
              <w:pStyle w:val="TAC"/>
            </w:pPr>
            <w:r w:rsidRPr="000702BF">
              <w:t>34</w:t>
            </w:r>
          </w:p>
        </w:tc>
        <w:tc>
          <w:tcPr>
            <w:tcW w:w="509" w:type="pct"/>
            <w:tcBorders>
              <w:top w:val="single" w:sz="4" w:space="0" w:color="auto"/>
              <w:left w:val="single" w:sz="4" w:space="0" w:color="auto"/>
              <w:bottom w:val="single" w:sz="4" w:space="0" w:color="auto"/>
              <w:right w:val="single" w:sz="4" w:space="0" w:color="auto"/>
            </w:tcBorders>
            <w:vAlign w:val="center"/>
          </w:tcPr>
          <w:p w14:paraId="0C300E63"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AA499F9"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07B3AD2B"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1306F79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D54C202"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7A38705" w14:textId="77777777" w:rsidR="003B65B1" w:rsidRPr="000702BF" w:rsidRDefault="003B65B1" w:rsidP="00AE3F12">
            <w:pPr>
              <w:pStyle w:val="TAC"/>
              <w:rPr>
                <w:rFonts w:eastAsia="MingLiU"/>
                <w:lang w:eastAsia="zh-CN"/>
              </w:rPr>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77F7873"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03C9F01" w14:textId="2D41CBB4" w:rsidR="003B65B1" w:rsidRPr="000702BF" w:rsidRDefault="003B65B1" w:rsidP="00AE3F12">
            <w:pPr>
              <w:pStyle w:val="TAC"/>
            </w:pPr>
            <w:r w:rsidRPr="000702BF">
              <w:t>25</w:t>
            </w:r>
            <w:r w:rsidRPr="000702BF">
              <w:rPr>
                <w:rFonts w:eastAsia="MingLiU"/>
                <w:lang w:eastAsia="zh-CN"/>
              </w:rPr>
              <w:t>.</w:t>
            </w:r>
            <w:r w:rsidRPr="000702BF">
              <w:t>0</w:t>
            </w:r>
            <w:r w:rsidR="008D0E0E" w:rsidRPr="000702BF">
              <w:rPr>
                <w:rFonts w:eastAsia="MingLiU"/>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0ACD14B" w14:textId="70A5D40F" w:rsidR="003B65B1" w:rsidRPr="000702BF" w:rsidRDefault="003B65B1" w:rsidP="00AE3F12">
            <w:pPr>
              <w:pStyle w:val="TAC"/>
            </w:pPr>
            <w:r w:rsidRPr="000702BF">
              <w:t>20.5</w:t>
            </w:r>
            <w:r w:rsidR="008D0E0E" w:rsidRPr="000702BF">
              <w:t xml:space="preserve"> </w:t>
            </w:r>
            <w:r w:rsidRPr="000702BF">
              <w:rPr>
                <w:lang w:eastAsia="zh-CN"/>
              </w:rPr>
              <w:t>-</w:t>
            </w:r>
            <w:r w:rsidR="008D0E0E" w:rsidRPr="000702BF">
              <w:t xml:space="preserve"> </w:t>
            </w:r>
            <w:r w:rsidRPr="000702BF">
              <w:t>TT</w:t>
            </w:r>
          </w:p>
        </w:tc>
      </w:tr>
      <w:tr w:rsidR="003B65B1" w:rsidRPr="000702BF" w14:paraId="4088CEEE"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1D18F826" w14:textId="77777777" w:rsidR="003B65B1" w:rsidRPr="000702BF" w:rsidRDefault="003B65B1" w:rsidP="00AE3F12">
            <w:pPr>
              <w:pStyle w:val="TAC"/>
            </w:pPr>
            <w:r w:rsidRPr="000702BF">
              <w:t>35</w:t>
            </w:r>
          </w:p>
        </w:tc>
        <w:tc>
          <w:tcPr>
            <w:tcW w:w="509" w:type="pct"/>
            <w:tcBorders>
              <w:top w:val="single" w:sz="4" w:space="0" w:color="auto"/>
              <w:left w:val="single" w:sz="4" w:space="0" w:color="auto"/>
              <w:bottom w:val="single" w:sz="4" w:space="0" w:color="auto"/>
              <w:right w:val="single" w:sz="4" w:space="0" w:color="auto"/>
            </w:tcBorders>
            <w:vAlign w:val="center"/>
          </w:tcPr>
          <w:p w14:paraId="61F491BC"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7E87C185"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3917FE8F" w14:textId="77777777" w:rsidR="003B65B1" w:rsidRPr="000702BF" w:rsidRDefault="003B65B1" w:rsidP="00AE3F12">
            <w:pPr>
              <w:pStyle w:val="TAC"/>
            </w:pPr>
            <w:r w:rsidRPr="000702BF">
              <w:t>0</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88D758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5E1F9F6" w14:textId="77777777" w:rsidR="003B65B1" w:rsidRPr="000702BF" w:rsidRDefault="003B65B1" w:rsidP="00AE3F12">
            <w:pPr>
              <w:pStyle w:val="TAC"/>
            </w:pPr>
            <w:r w:rsidRPr="000702BF">
              <w:t>23</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93EFDE7" w14:textId="77777777" w:rsidR="003B65B1" w:rsidRPr="000702BF" w:rsidRDefault="003B65B1" w:rsidP="00AE3F12">
            <w:pPr>
              <w:pStyle w:val="TAC"/>
              <w:rPr>
                <w:rFonts w:eastAsia="MingLiU"/>
                <w:lang w:eastAsia="zh-CN"/>
              </w:rPr>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09F4EDA"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AA0C30F" w14:textId="4E180EC4" w:rsidR="003B65B1" w:rsidRPr="000702BF" w:rsidRDefault="003B65B1" w:rsidP="00AE3F12">
            <w:pPr>
              <w:pStyle w:val="TAC"/>
            </w:pPr>
            <w:r w:rsidRPr="000702BF">
              <w:t>25</w:t>
            </w:r>
            <w:r w:rsidRPr="000702BF">
              <w:rPr>
                <w:rFonts w:eastAsia="MingLiU"/>
                <w:lang w:eastAsia="zh-CN"/>
              </w:rPr>
              <w:t>.</w:t>
            </w:r>
            <w:r w:rsidRPr="000702BF">
              <w:t>0</w:t>
            </w:r>
            <w:r w:rsidR="008D0E0E" w:rsidRPr="000702BF">
              <w:rPr>
                <w:rFonts w:eastAsia="MingLiU"/>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2467E354" w14:textId="756FE811" w:rsidR="003B65B1" w:rsidRPr="000702BF" w:rsidRDefault="003B65B1" w:rsidP="00AE3F12">
            <w:pPr>
              <w:pStyle w:val="TAC"/>
            </w:pPr>
            <w:r w:rsidRPr="000702BF">
              <w:t>21.0</w:t>
            </w:r>
            <w:r w:rsidR="008D0E0E" w:rsidRPr="000702BF">
              <w:t xml:space="preserve"> </w:t>
            </w:r>
            <w:r w:rsidRPr="000702BF">
              <w:rPr>
                <w:lang w:eastAsia="zh-CN"/>
              </w:rPr>
              <w:t>-</w:t>
            </w:r>
            <w:r w:rsidR="008D0E0E" w:rsidRPr="000702BF">
              <w:t xml:space="preserve"> </w:t>
            </w:r>
            <w:r w:rsidRPr="000702BF">
              <w:t>TT</w:t>
            </w:r>
          </w:p>
        </w:tc>
      </w:tr>
      <w:tr w:rsidR="003B65B1" w:rsidRPr="000702BF" w14:paraId="4E6BB646" w14:textId="77777777" w:rsidTr="00201225">
        <w:trPr>
          <w:jc w:val="center"/>
        </w:trPr>
        <w:tc>
          <w:tcPr>
            <w:tcW w:w="5000" w:type="pct"/>
            <w:gridSpan w:val="10"/>
            <w:tcBorders>
              <w:top w:val="single" w:sz="4" w:space="0" w:color="auto"/>
              <w:left w:val="single" w:sz="4" w:space="0" w:color="auto"/>
              <w:bottom w:val="single" w:sz="4" w:space="0" w:color="auto"/>
              <w:right w:val="single" w:sz="4" w:space="0" w:color="auto"/>
            </w:tcBorders>
          </w:tcPr>
          <w:p w14:paraId="5B7749E4" w14:textId="3E86FA92" w:rsidR="003B65B1" w:rsidRPr="000702BF" w:rsidRDefault="003B65B1" w:rsidP="00AE3F12">
            <w:pPr>
              <w:pStyle w:val="TAN"/>
              <w:rPr>
                <w:rFonts w:eastAsia="DengXian"/>
                <w:lang w:eastAsia="zh-CN"/>
              </w:rPr>
            </w:pPr>
            <w:r w:rsidRPr="000702BF">
              <w:t>NOTE</w:t>
            </w:r>
            <w:r w:rsidR="008D0E0E" w:rsidRPr="000702BF">
              <w:t xml:space="preserve"> </w:t>
            </w:r>
            <w:r w:rsidRPr="000702BF">
              <w:t>1:</w:t>
            </w:r>
            <w:r w:rsidRPr="000702BF">
              <w:tab/>
              <w:t>P</w:t>
            </w:r>
            <w:r w:rsidRPr="000702BF">
              <w:rPr>
                <w:rFonts w:cs="Arial"/>
                <w:vertAlign w:val="subscript"/>
              </w:rPr>
              <w:t>PowerClass</w:t>
            </w:r>
            <w:r w:rsidR="008D0E0E" w:rsidRPr="000702BF">
              <w:t xml:space="preserve"> </w:t>
            </w:r>
            <w:r w:rsidRPr="000702BF">
              <w:t>is</w:t>
            </w:r>
            <w:r w:rsidR="008D0E0E" w:rsidRPr="000702BF">
              <w:t xml:space="preserve"> </w:t>
            </w:r>
            <w:r w:rsidRPr="000702BF">
              <w:t>the</w:t>
            </w:r>
            <w:r w:rsidR="008D0E0E" w:rsidRPr="000702BF">
              <w:t xml:space="preserve"> </w:t>
            </w:r>
            <w:r w:rsidRPr="000702BF">
              <w:t>maximum</w:t>
            </w:r>
            <w:r w:rsidR="008D0E0E" w:rsidRPr="000702BF">
              <w:t xml:space="preserve"> </w:t>
            </w:r>
            <w:r w:rsidRPr="000702BF">
              <w:t>UE</w:t>
            </w:r>
            <w:r w:rsidR="008D0E0E" w:rsidRPr="000702BF">
              <w:t xml:space="preserve"> </w:t>
            </w:r>
            <w:r w:rsidRPr="000702BF">
              <w:t>power</w:t>
            </w:r>
            <w:r w:rsidR="008D0E0E" w:rsidRPr="000702BF">
              <w:t xml:space="preserve"> </w:t>
            </w:r>
            <w:r w:rsidRPr="000702BF">
              <w:t>specified</w:t>
            </w:r>
            <w:r w:rsidR="008D0E0E" w:rsidRPr="000702BF">
              <w:t xml:space="preserve"> </w:t>
            </w:r>
            <w:r w:rsidRPr="000702BF">
              <w:t>without</w:t>
            </w:r>
            <w:r w:rsidR="008D0E0E" w:rsidRPr="000702BF">
              <w:t xml:space="preserve"> </w:t>
            </w:r>
            <w:r w:rsidRPr="000702BF">
              <w:t>taking</w:t>
            </w:r>
            <w:r w:rsidR="008D0E0E" w:rsidRPr="000702BF">
              <w:t xml:space="preserve"> </w:t>
            </w:r>
            <w:r w:rsidRPr="000702BF">
              <w:t>into</w:t>
            </w:r>
            <w:r w:rsidR="008D0E0E" w:rsidRPr="000702BF">
              <w:t xml:space="preserve"> </w:t>
            </w:r>
            <w:r w:rsidRPr="000702BF">
              <w:t>account</w:t>
            </w:r>
            <w:r w:rsidR="008D0E0E" w:rsidRPr="000702BF">
              <w:t xml:space="preserve"> </w:t>
            </w:r>
            <w:r w:rsidRPr="000702BF">
              <w:t>the</w:t>
            </w:r>
            <w:r w:rsidR="008D0E0E" w:rsidRPr="000702BF">
              <w:t xml:space="preserve"> </w:t>
            </w:r>
            <w:r w:rsidRPr="000702BF">
              <w:t>tolerance.</w:t>
            </w:r>
          </w:p>
          <w:p w14:paraId="0A5A89F8" w14:textId="2EDBA069" w:rsidR="003B65B1" w:rsidRPr="000702BF" w:rsidRDefault="003B65B1" w:rsidP="00AE3F12">
            <w:pPr>
              <w:pStyle w:val="TAN"/>
            </w:pPr>
            <w:r w:rsidRPr="000702BF">
              <w:t>NOTE</w:t>
            </w:r>
            <w:r w:rsidR="008D0E0E" w:rsidRPr="000702BF">
              <w:t xml:space="preserve"> </w:t>
            </w:r>
            <w:r w:rsidRPr="000702BF">
              <w:t>2:</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6.2.2.5-2.</w:t>
            </w:r>
          </w:p>
        </w:tc>
      </w:tr>
    </w:tbl>
    <w:p w14:paraId="1BD5C8D4" w14:textId="77777777" w:rsidR="00F24F0C" w:rsidRPr="000702BF" w:rsidRDefault="00F24F0C" w:rsidP="00F24F0C">
      <w:pPr>
        <w:rPr>
          <w:lang w:eastAsia="zh-CN"/>
        </w:rPr>
      </w:pPr>
    </w:p>
    <w:p w14:paraId="73861C4B" w14:textId="77777777" w:rsidR="00F24F0C" w:rsidRPr="000702BF" w:rsidRDefault="00F24F0C" w:rsidP="00F24F0C">
      <w:pPr>
        <w:pStyle w:val="TH"/>
      </w:pPr>
      <w:r w:rsidRPr="000702BF">
        <w:t>Table 6.2.2.5-2: Test Tolerance (Maximum Power Reduction (MPR))</w:t>
      </w:r>
    </w:p>
    <w:p w14:paraId="7AF85AAF" w14:textId="33C1A12C" w:rsidR="00F24F0C" w:rsidRPr="000702BF" w:rsidRDefault="005217E2" w:rsidP="00F24F0C">
      <w:pPr>
        <w:pStyle w:val="TH"/>
      </w:pPr>
      <w:bookmarkStart w:id="661" w:name="tsgNames"/>
      <w:bookmarkEnd w:id="661"/>
      <w:r>
        <w:t>[to be updated]</w:t>
      </w:r>
    </w:p>
    <w:p w14:paraId="2E5919CE" w14:textId="42C585E7" w:rsidR="006572B9" w:rsidRPr="000702BF" w:rsidRDefault="006572B9" w:rsidP="006572B9">
      <w:pPr>
        <w:pStyle w:val="Heading3"/>
      </w:pPr>
      <w:bookmarkStart w:id="662" w:name="_Toc137543588"/>
      <w:bookmarkStart w:id="663" w:name="_Toc163738385"/>
      <w:r w:rsidRPr="000702BF">
        <w:t>6.2.3</w:t>
      </w:r>
      <w:r w:rsidRPr="000702BF">
        <w:tab/>
        <w:t>UE additional maximum output power reduction</w:t>
      </w:r>
      <w:bookmarkEnd w:id="662"/>
      <w:bookmarkEnd w:id="663"/>
    </w:p>
    <w:p w14:paraId="6B04DE99" w14:textId="419BBF53" w:rsidR="00412815" w:rsidRPr="000702BF" w:rsidRDefault="00412815" w:rsidP="00412815">
      <w:pPr>
        <w:pStyle w:val="EditorsNote"/>
      </w:pPr>
      <w:bookmarkStart w:id="664" w:name="_Toc97562287"/>
      <w:bookmarkStart w:id="665" w:name="_Toc104122514"/>
      <w:bookmarkStart w:id="666" w:name="_Toc104205465"/>
      <w:bookmarkStart w:id="667" w:name="_Toc104206672"/>
      <w:bookmarkStart w:id="668" w:name="_Toc104503632"/>
      <w:bookmarkStart w:id="669" w:name="_Toc106127563"/>
      <w:bookmarkStart w:id="670" w:name="_Toc123057928"/>
      <w:bookmarkStart w:id="671" w:name="_Toc124255223"/>
      <w:bookmarkStart w:id="672" w:name="_Toc124255414"/>
      <w:bookmarkStart w:id="673" w:name="_Toc124255551"/>
      <w:r w:rsidRPr="000702BF">
        <w:t>Editor</w:t>
      </w:r>
      <w:r w:rsidR="0002370F" w:rsidRPr="000702BF">
        <w:t>'</w:t>
      </w:r>
      <w:r w:rsidRPr="000702BF">
        <w:t>s Note: This clause is incomplete. The following aspects are either missing or not yet determined:</w:t>
      </w:r>
    </w:p>
    <w:p w14:paraId="34DC8A58" w14:textId="77777777" w:rsidR="00412815" w:rsidRPr="000702BF" w:rsidRDefault="00412815" w:rsidP="00412815">
      <w:pPr>
        <w:pStyle w:val="EditorsNote"/>
      </w:pPr>
      <w:r w:rsidRPr="000702BF">
        <w:t>- Addition to applicability spec is pending</w:t>
      </w:r>
    </w:p>
    <w:p w14:paraId="0BB42811" w14:textId="3E1FDA28" w:rsidR="00412815" w:rsidRPr="000702BF" w:rsidRDefault="00412815" w:rsidP="00412815">
      <w:pPr>
        <w:pStyle w:val="EditorsNote"/>
      </w:pPr>
      <w:r w:rsidRPr="000702BF">
        <w:t xml:space="preserve">- Initial condition and call setup procedure to support NR satellite access are </w:t>
      </w:r>
      <w:r w:rsidR="008B19AB">
        <w:t>to be updated</w:t>
      </w:r>
    </w:p>
    <w:p w14:paraId="1971BC57" w14:textId="45C7903E" w:rsidR="00412815" w:rsidRPr="000702BF" w:rsidRDefault="00412815" w:rsidP="00412815">
      <w:pPr>
        <w:pStyle w:val="EditorsNote"/>
      </w:pPr>
      <w:r w:rsidRPr="000702BF">
        <w:t xml:space="preserve">- Message exceptions specific to satellite access is </w:t>
      </w:r>
      <w:r w:rsidR="008B19AB">
        <w:t>to be updated</w:t>
      </w:r>
    </w:p>
    <w:p w14:paraId="2A024B3F" w14:textId="76F3FCF2" w:rsidR="00412815" w:rsidRPr="000702BF" w:rsidRDefault="00412815" w:rsidP="00412815">
      <w:pPr>
        <w:pStyle w:val="EditorsNote"/>
      </w:pPr>
      <w:r w:rsidRPr="000702BF">
        <w:t xml:space="preserve">- Annex F MU/TT is </w:t>
      </w:r>
      <w:r w:rsidR="008B19AB">
        <w:t>to be updated</w:t>
      </w:r>
    </w:p>
    <w:p w14:paraId="350D7665" w14:textId="77777777" w:rsidR="00412815" w:rsidRPr="000702BF" w:rsidRDefault="00412815" w:rsidP="009D2F95">
      <w:pPr>
        <w:pStyle w:val="Heading4"/>
      </w:pPr>
      <w:bookmarkStart w:id="674" w:name="_Toc163738386"/>
      <w:r w:rsidRPr="000702BF">
        <w:t>6.2.3.1</w:t>
      </w:r>
      <w:r w:rsidRPr="000702BF">
        <w:tab/>
        <w:t>Test purpose</w:t>
      </w:r>
      <w:bookmarkEnd w:id="674"/>
    </w:p>
    <w:p w14:paraId="14C4F390" w14:textId="655E3A17" w:rsidR="00412815" w:rsidRPr="000702BF" w:rsidRDefault="009F072B" w:rsidP="009F072B">
      <w:pPr>
        <w:rPr>
          <w:lang w:eastAsia="fr-FR"/>
        </w:rPr>
      </w:pPr>
      <w:r w:rsidRPr="000702BF">
        <w:rPr>
          <w:lang w:eastAsia="fr-FR"/>
        </w:rPr>
        <w:t xml:space="preserve">Additional emission requirements can be signalled by the network. Each additional emission requirement is associated </w:t>
      </w:r>
      <w:r w:rsidR="00412815" w:rsidRPr="000702BF">
        <w:rPr>
          <w:lang w:eastAsia="fr-FR"/>
        </w:rPr>
        <w:t xml:space="preserve">with a unique network signalling (NS) value indicated in RRC signalling by an NR frequency band number of the applicable operating band and an associated value in the field </w:t>
      </w:r>
      <w:r w:rsidR="00412815" w:rsidRPr="000702BF">
        <w:rPr>
          <w:i/>
          <w:iCs/>
          <w:lang w:eastAsia="fr-FR"/>
        </w:rPr>
        <w:t>additionalSpectrumEmission</w:t>
      </w:r>
      <w:r w:rsidR="00412815" w:rsidRPr="000702BF">
        <w:rPr>
          <w:lang w:eastAsia="fr-FR"/>
        </w:rPr>
        <w:t>. Throughout this</w:t>
      </w:r>
      <w:r w:rsidR="008B12CE">
        <w:rPr>
          <w:lang w:eastAsia="fr-FR"/>
        </w:rPr>
        <w:t xml:space="preserve"> </w:t>
      </w:r>
      <w:r w:rsidR="00412815" w:rsidRPr="000702BF">
        <w:rPr>
          <w:lang w:eastAsia="fr-FR"/>
        </w:rPr>
        <w:t>specification, the notion of indication or signalling of an NS value refers to the corresponding indication of an NR</w:t>
      </w:r>
      <w:r w:rsidR="008B12CE">
        <w:rPr>
          <w:lang w:eastAsia="fr-FR"/>
        </w:rPr>
        <w:t xml:space="preserve"> </w:t>
      </w:r>
      <w:r w:rsidR="00412815" w:rsidRPr="000702BF">
        <w:rPr>
          <w:lang w:eastAsia="fr-FR"/>
        </w:rPr>
        <w:t xml:space="preserve">satellite band number of the applicable operating band, the IE field </w:t>
      </w:r>
      <w:r w:rsidR="00412815" w:rsidRPr="000702BF">
        <w:rPr>
          <w:i/>
          <w:iCs/>
          <w:lang w:eastAsia="fr-FR"/>
        </w:rPr>
        <w:t>freqBandIndicatorNR</w:t>
      </w:r>
      <w:r w:rsidR="00412815" w:rsidRPr="000702BF">
        <w:rPr>
          <w:lang w:eastAsia="fr-FR"/>
        </w:rPr>
        <w:t xml:space="preserve"> and an associated value of</w:t>
      </w:r>
      <w:r w:rsidR="008B12CE">
        <w:rPr>
          <w:i/>
          <w:iCs/>
          <w:lang w:eastAsia="fr-FR"/>
        </w:rPr>
        <w:t xml:space="preserve"> </w:t>
      </w:r>
      <w:r w:rsidR="00412815" w:rsidRPr="000702BF">
        <w:rPr>
          <w:i/>
          <w:iCs/>
          <w:lang w:eastAsia="fr-FR"/>
        </w:rPr>
        <w:t>additionalSpectrumEmission</w:t>
      </w:r>
      <w:r w:rsidR="00412815" w:rsidRPr="000702BF">
        <w:rPr>
          <w:lang w:eastAsia="fr-FR"/>
        </w:rPr>
        <w:t xml:space="preserve"> in the relevant RRC information elements [8].</w:t>
      </w:r>
    </w:p>
    <w:p w14:paraId="11CDBA90" w14:textId="6EE4EE5D" w:rsidR="00412815" w:rsidRPr="000702BF" w:rsidRDefault="00412815" w:rsidP="001B6141">
      <w:pPr>
        <w:rPr>
          <w:lang w:eastAsia="fr-FR"/>
        </w:rPr>
      </w:pPr>
      <w:r w:rsidRPr="000702BF">
        <w:rPr>
          <w:lang w:eastAsia="fr-FR"/>
        </w:rPr>
        <w:t>To meet the additional requirements, additional maximum power reduction (A-MPR) is allowed for the maximum output power as specified in Table 6.2.1.3-1. Unless stated otherwise, the total reduction to UE maximum output power is max(MPR, A-MPR) where MPR is defined in clause 6.2.2. Outer and inner allocation notation used in clause 6.2.3 is defined in clause 6.2.2. In absence of modulation and waveform types the A-MPR applies to all modulation and waveform types.</w:t>
      </w:r>
    </w:p>
    <w:p w14:paraId="1C7AF1D8" w14:textId="77777777" w:rsidR="00412815" w:rsidRPr="000702BF" w:rsidRDefault="00412815" w:rsidP="0002370F">
      <w:pPr>
        <w:pStyle w:val="Heading4"/>
      </w:pPr>
      <w:bookmarkStart w:id="675" w:name="_Toc163738387"/>
      <w:r w:rsidRPr="000702BF">
        <w:t>6.2.3.2</w:t>
      </w:r>
      <w:r w:rsidRPr="000702BF">
        <w:tab/>
      </w:r>
      <w:r w:rsidRPr="000702BF">
        <w:rPr>
          <w:lang w:eastAsia="fr-FR"/>
        </w:rPr>
        <w:t>Test applicability</w:t>
      </w:r>
      <w:bookmarkEnd w:id="675"/>
    </w:p>
    <w:p w14:paraId="339CA28B" w14:textId="02DB2E15" w:rsidR="00412815" w:rsidRPr="000702BF" w:rsidRDefault="00384981" w:rsidP="00412815">
      <w:r>
        <w:t>[to be updated]</w:t>
      </w:r>
    </w:p>
    <w:p w14:paraId="1B147561" w14:textId="77777777" w:rsidR="00412815" w:rsidRPr="000702BF" w:rsidRDefault="00412815" w:rsidP="0002370F">
      <w:pPr>
        <w:pStyle w:val="Heading4"/>
        <w:rPr>
          <w:lang w:eastAsia="fr-FR"/>
        </w:rPr>
      </w:pPr>
      <w:bookmarkStart w:id="676" w:name="_Toc163738388"/>
      <w:r w:rsidRPr="000702BF">
        <w:t>6.2.3.3</w:t>
      </w:r>
      <w:r w:rsidRPr="000702BF">
        <w:tab/>
      </w:r>
      <w:r w:rsidRPr="000702BF">
        <w:rPr>
          <w:lang w:eastAsia="fr-FR"/>
        </w:rPr>
        <w:t>Minimum conformance requirements</w:t>
      </w:r>
      <w:bookmarkEnd w:id="676"/>
    </w:p>
    <w:p w14:paraId="7AE7DDA1" w14:textId="77777777" w:rsidR="00412815" w:rsidRPr="000702BF" w:rsidRDefault="00412815" w:rsidP="0002370F">
      <w:pPr>
        <w:pStyle w:val="Heading5"/>
      </w:pPr>
      <w:bookmarkStart w:id="677" w:name="_Toc27477808"/>
      <w:bookmarkStart w:id="678" w:name="_Toc36226487"/>
      <w:bookmarkStart w:id="679" w:name="_Toc44323742"/>
      <w:bookmarkStart w:id="680" w:name="_Toc52989907"/>
      <w:bookmarkStart w:id="681" w:name="_Toc60823098"/>
      <w:bookmarkStart w:id="682" w:name="_Toc60825020"/>
      <w:bookmarkStart w:id="683" w:name="_Toc69305917"/>
      <w:bookmarkStart w:id="684" w:name="_Toc69309751"/>
      <w:bookmarkStart w:id="685" w:name="_Toc76020063"/>
      <w:bookmarkStart w:id="686" w:name="_Toc83720535"/>
      <w:bookmarkStart w:id="687" w:name="_Toc90916389"/>
      <w:bookmarkStart w:id="688" w:name="_Toc90916586"/>
      <w:bookmarkStart w:id="689" w:name="_Toc90917342"/>
      <w:bookmarkStart w:id="690" w:name="_Toc163738389"/>
      <w:r w:rsidRPr="000702BF">
        <w:t>6.2.3.3.1</w:t>
      </w:r>
      <w:r w:rsidRPr="000702BF">
        <w:tab/>
        <w:t>General</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2C2E7010" w14:textId="77777777" w:rsidR="00412815" w:rsidRPr="000702BF" w:rsidRDefault="00412815" w:rsidP="00412815">
      <w:r w:rsidRPr="000702BF">
        <w:t xml:space="preserve">Table 6.2.3.3.1-1 specifies the additional requirements with their associated network signalling values and the allowed A-MPR and applicable operating band(s) for each NS value. The mapping of NR satellite band numbers and values of the </w:t>
      </w:r>
      <w:r w:rsidRPr="000702BF">
        <w:rPr>
          <w:i/>
        </w:rPr>
        <w:t>additionalSpectrumEmission</w:t>
      </w:r>
      <w:r w:rsidRPr="000702BF">
        <w:t xml:space="preserve"> to network signalling labels is specified in Table 6.2.3.3.1-2.</w:t>
      </w:r>
    </w:p>
    <w:p w14:paraId="0C8DD1FC" w14:textId="77777777" w:rsidR="00412815" w:rsidRPr="000702BF" w:rsidRDefault="00412815" w:rsidP="00412815">
      <w:pPr>
        <w:pStyle w:val="TH"/>
      </w:pPr>
      <w:r w:rsidRPr="000702BF">
        <w:t>Table 6.2.3.3.1-1: Additional maximum power reduction (A-MPR)</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79"/>
        <w:gridCol w:w="1894"/>
        <w:gridCol w:w="1883"/>
        <w:gridCol w:w="1480"/>
        <w:gridCol w:w="1721"/>
        <w:gridCol w:w="1423"/>
      </w:tblGrid>
      <w:tr w:rsidR="00412815" w:rsidRPr="000702BF" w14:paraId="24C9E18F"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hideMark/>
          </w:tcPr>
          <w:p w14:paraId="37BD5E8E" w14:textId="18B6E718" w:rsidR="00412815" w:rsidRPr="000702BF" w:rsidRDefault="00412815" w:rsidP="00AE3F12">
            <w:pPr>
              <w:pStyle w:val="TAH"/>
            </w:pPr>
            <w:r w:rsidRPr="000702BF">
              <w:t>Network</w:t>
            </w:r>
            <w:r w:rsidR="008D0E0E" w:rsidRPr="000702BF">
              <w:t xml:space="preserve"> </w:t>
            </w:r>
            <w:r w:rsidRPr="000702BF">
              <w:t>signalling</w:t>
            </w:r>
            <w:r w:rsidR="008D0E0E" w:rsidRPr="000702BF">
              <w:t xml:space="preserve"> </w:t>
            </w:r>
            <w:r w:rsidRPr="000702BF">
              <w:t>label</w:t>
            </w:r>
          </w:p>
        </w:tc>
        <w:tc>
          <w:tcPr>
            <w:tcW w:w="1894" w:type="dxa"/>
            <w:tcBorders>
              <w:top w:val="single" w:sz="4" w:space="0" w:color="auto"/>
              <w:left w:val="single" w:sz="4" w:space="0" w:color="auto"/>
              <w:bottom w:val="single" w:sz="4" w:space="0" w:color="auto"/>
              <w:right w:val="single" w:sz="4" w:space="0" w:color="auto"/>
            </w:tcBorders>
            <w:hideMark/>
          </w:tcPr>
          <w:p w14:paraId="76E1354A" w14:textId="2659D4B9" w:rsidR="00412815" w:rsidRPr="000702BF" w:rsidRDefault="00412815" w:rsidP="00AE3F12">
            <w:pPr>
              <w:pStyle w:val="TAH"/>
            </w:pPr>
            <w:r w:rsidRPr="000702BF">
              <w:t>Requirements</w:t>
            </w:r>
            <w:r w:rsidR="008D0E0E" w:rsidRPr="000702BF">
              <w:t xml:space="preserve"> </w:t>
            </w:r>
            <w:r w:rsidRPr="000702BF">
              <w:t>(clause)</w:t>
            </w:r>
          </w:p>
        </w:tc>
        <w:tc>
          <w:tcPr>
            <w:tcW w:w="1883" w:type="dxa"/>
            <w:tcBorders>
              <w:top w:val="single" w:sz="4" w:space="0" w:color="auto"/>
              <w:left w:val="single" w:sz="4" w:space="0" w:color="auto"/>
              <w:bottom w:val="single" w:sz="4" w:space="0" w:color="auto"/>
              <w:right w:val="single" w:sz="4" w:space="0" w:color="auto"/>
            </w:tcBorders>
            <w:hideMark/>
          </w:tcPr>
          <w:p w14:paraId="38C65191" w14:textId="443E774C" w:rsidR="00412815" w:rsidRPr="000702BF" w:rsidRDefault="00412815" w:rsidP="00AE3F12">
            <w:pPr>
              <w:pStyle w:val="TAH"/>
            </w:pPr>
            <w:r w:rsidRPr="000702BF">
              <w:t>NR</w:t>
            </w:r>
            <w:r w:rsidR="008D0E0E" w:rsidRPr="000702BF">
              <w:t xml:space="preserve"> </w:t>
            </w:r>
            <w:r w:rsidRPr="000702BF">
              <w:t>satellite</w:t>
            </w:r>
            <w:r w:rsidR="008D0E0E" w:rsidRPr="000702BF">
              <w:t xml:space="preserve"> </w:t>
            </w:r>
            <w:r w:rsidRPr="000702BF">
              <w:t>Band</w:t>
            </w:r>
          </w:p>
        </w:tc>
        <w:tc>
          <w:tcPr>
            <w:tcW w:w="1480" w:type="dxa"/>
            <w:tcBorders>
              <w:top w:val="single" w:sz="4" w:space="0" w:color="auto"/>
              <w:left w:val="single" w:sz="4" w:space="0" w:color="auto"/>
              <w:bottom w:val="single" w:sz="4" w:space="0" w:color="auto"/>
              <w:right w:val="single" w:sz="4" w:space="0" w:color="auto"/>
            </w:tcBorders>
            <w:hideMark/>
          </w:tcPr>
          <w:p w14:paraId="2B3400EB" w14:textId="7C128D62" w:rsidR="00412815" w:rsidRPr="000702BF" w:rsidRDefault="00412815" w:rsidP="00AE3F12">
            <w:pPr>
              <w:pStyle w:val="TAH"/>
            </w:pPr>
            <w:r w:rsidRPr="000702BF">
              <w:t>Channel</w:t>
            </w:r>
            <w:r w:rsidR="008D0E0E" w:rsidRPr="000702BF">
              <w:t xml:space="preserve"> </w:t>
            </w:r>
            <w:r w:rsidRPr="000702BF">
              <w:t>bandwidth</w:t>
            </w:r>
            <w:r w:rsidR="008D0E0E" w:rsidRPr="000702BF">
              <w:t xml:space="preserve"> </w:t>
            </w:r>
            <w:r w:rsidRPr="000702BF">
              <w:t>(MHz)</w:t>
            </w:r>
          </w:p>
        </w:tc>
        <w:tc>
          <w:tcPr>
            <w:tcW w:w="1721" w:type="dxa"/>
            <w:tcBorders>
              <w:top w:val="single" w:sz="4" w:space="0" w:color="auto"/>
              <w:left w:val="single" w:sz="4" w:space="0" w:color="auto"/>
              <w:bottom w:val="single" w:sz="4" w:space="0" w:color="auto"/>
              <w:right w:val="single" w:sz="4" w:space="0" w:color="auto"/>
            </w:tcBorders>
            <w:hideMark/>
          </w:tcPr>
          <w:p w14:paraId="0513F7AA" w14:textId="1D74FB17" w:rsidR="00412815" w:rsidRPr="000702BF" w:rsidRDefault="00412815" w:rsidP="00AE3F12">
            <w:pPr>
              <w:pStyle w:val="TAH"/>
            </w:pPr>
            <w:r w:rsidRPr="000702BF">
              <w:t>Resources</w:t>
            </w:r>
            <w:r w:rsidR="008D0E0E" w:rsidRPr="000702BF">
              <w:t xml:space="preserve"> </w:t>
            </w:r>
            <w:r w:rsidRPr="000702BF">
              <w:t>blocks</w:t>
            </w:r>
            <w:r w:rsidR="008D0E0E" w:rsidRPr="000702BF">
              <w:t xml:space="preserve"> </w:t>
            </w:r>
            <w:r w:rsidRPr="000702BF">
              <w:t>(</w:t>
            </w:r>
            <w:r w:rsidRPr="000702BF">
              <w:rPr>
                <w:i/>
                <w:iCs/>
              </w:rPr>
              <w:t>N</w:t>
            </w:r>
            <w:r w:rsidRPr="000702BF">
              <w:rPr>
                <w:vertAlign w:val="subscript"/>
              </w:rPr>
              <w:t>RB</w:t>
            </w:r>
            <w:r w:rsidRPr="000702BF">
              <w:t>)</w:t>
            </w:r>
          </w:p>
        </w:tc>
        <w:tc>
          <w:tcPr>
            <w:tcW w:w="1423" w:type="dxa"/>
            <w:tcBorders>
              <w:top w:val="single" w:sz="4" w:space="0" w:color="auto"/>
              <w:left w:val="single" w:sz="4" w:space="0" w:color="auto"/>
              <w:bottom w:val="single" w:sz="4" w:space="0" w:color="auto"/>
              <w:right w:val="single" w:sz="4" w:space="0" w:color="auto"/>
            </w:tcBorders>
            <w:hideMark/>
          </w:tcPr>
          <w:p w14:paraId="6A10E263" w14:textId="1C4DD769" w:rsidR="00412815" w:rsidRPr="000702BF" w:rsidRDefault="00412815" w:rsidP="00AE3F12">
            <w:pPr>
              <w:pStyle w:val="TAH"/>
            </w:pPr>
            <w:r w:rsidRPr="000702BF">
              <w:t>A-MPR</w:t>
            </w:r>
            <w:r w:rsidR="008D0E0E" w:rsidRPr="000702BF">
              <w:t xml:space="preserve"> </w:t>
            </w:r>
            <w:r w:rsidRPr="000702BF">
              <w:t>(dB)</w:t>
            </w:r>
          </w:p>
        </w:tc>
      </w:tr>
      <w:tr w:rsidR="00412815" w:rsidRPr="000702BF" w14:paraId="0871FC8A"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hideMark/>
          </w:tcPr>
          <w:p w14:paraId="6FDEEC82" w14:textId="77777777" w:rsidR="00412815" w:rsidRPr="000702BF" w:rsidRDefault="00412815" w:rsidP="00AE3F12">
            <w:pPr>
              <w:pStyle w:val="TAC"/>
            </w:pPr>
            <w:r w:rsidRPr="000702BF">
              <w:t>NS_01</w:t>
            </w:r>
          </w:p>
        </w:tc>
        <w:tc>
          <w:tcPr>
            <w:tcW w:w="1894" w:type="dxa"/>
            <w:tcBorders>
              <w:top w:val="single" w:sz="4" w:space="0" w:color="auto"/>
              <w:left w:val="single" w:sz="4" w:space="0" w:color="auto"/>
              <w:bottom w:val="single" w:sz="4" w:space="0" w:color="auto"/>
              <w:right w:val="single" w:sz="4" w:space="0" w:color="auto"/>
            </w:tcBorders>
          </w:tcPr>
          <w:p w14:paraId="562434F5" w14:textId="77777777" w:rsidR="00412815" w:rsidRPr="000702BF" w:rsidRDefault="00412815" w:rsidP="00AE3F12">
            <w:pPr>
              <w:pStyle w:val="TAC"/>
            </w:pPr>
          </w:p>
        </w:tc>
        <w:tc>
          <w:tcPr>
            <w:tcW w:w="1883" w:type="dxa"/>
            <w:tcBorders>
              <w:top w:val="single" w:sz="4" w:space="0" w:color="auto"/>
              <w:left w:val="single" w:sz="4" w:space="0" w:color="auto"/>
              <w:bottom w:val="single" w:sz="4" w:space="0" w:color="auto"/>
              <w:right w:val="single" w:sz="4" w:space="0" w:color="auto"/>
            </w:tcBorders>
            <w:hideMark/>
          </w:tcPr>
          <w:p w14:paraId="46106D0D" w14:textId="49162D0D" w:rsidR="00412815" w:rsidRPr="000702BF" w:rsidRDefault="00412815" w:rsidP="00AE3F12">
            <w:pPr>
              <w:pStyle w:val="TAC"/>
            </w:pPr>
            <w:r w:rsidRPr="000702BF">
              <w:t>Table</w:t>
            </w:r>
            <w:r w:rsidR="008D0E0E" w:rsidRPr="000702BF">
              <w:t xml:space="preserve"> </w:t>
            </w:r>
            <w:r w:rsidRPr="000702BF">
              <w:t>5.2.2-1</w:t>
            </w:r>
          </w:p>
        </w:tc>
        <w:tc>
          <w:tcPr>
            <w:tcW w:w="1480" w:type="dxa"/>
            <w:tcBorders>
              <w:top w:val="single" w:sz="4" w:space="0" w:color="auto"/>
              <w:left w:val="single" w:sz="4" w:space="0" w:color="auto"/>
              <w:bottom w:val="single" w:sz="4" w:space="0" w:color="auto"/>
              <w:right w:val="single" w:sz="4" w:space="0" w:color="auto"/>
            </w:tcBorders>
            <w:hideMark/>
          </w:tcPr>
          <w:p w14:paraId="7F346196" w14:textId="2FBCF9E0" w:rsidR="00412815" w:rsidRPr="000702BF" w:rsidRDefault="00412815" w:rsidP="00AE3F12">
            <w:pPr>
              <w:pStyle w:val="TAC"/>
            </w:pPr>
            <w:r w:rsidRPr="000702BF">
              <w:t>5,</w:t>
            </w:r>
            <w:r w:rsidR="008D0E0E" w:rsidRPr="000702BF">
              <w:t xml:space="preserve"> </w:t>
            </w:r>
            <w:r w:rsidRPr="000702BF">
              <w:t>10,</w:t>
            </w:r>
            <w:r w:rsidR="008D0E0E" w:rsidRPr="000702BF">
              <w:t xml:space="preserve"> </w:t>
            </w:r>
            <w:r w:rsidRPr="000702BF">
              <w:t>15,</w:t>
            </w:r>
            <w:r w:rsidR="008D0E0E" w:rsidRPr="000702BF">
              <w:t xml:space="preserve"> </w:t>
            </w:r>
            <w:r w:rsidRPr="000702BF">
              <w:t>20</w:t>
            </w:r>
          </w:p>
        </w:tc>
        <w:tc>
          <w:tcPr>
            <w:tcW w:w="1721" w:type="dxa"/>
            <w:tcBorders>
              <w:top w:val="single" w:sz="4" w:space="0" w:color="auto"/>
              <w:left w:val="single" w:sz="4" w:space="0" w:color="auto"/>
              <w:bottom w:val="single" w:sz="4" w:space="0" w:color="auto"/>
              <w:right w:val="single" w:sz="4" w:space="0" w:color="auto"/>
            </w:tcBorders>
            <w:hideMark/>
          </w:tcPr>
          <w:p w14:paraId="1790BDD7" w14:textId="22848CA0" w:rsidR="00412815" w:rsidRPr="000702BF" w:rsidRDefault="00412815" w:rsidP="00AE3F12">
            <w:pPr>
              <w:pStyle w:val="TAC"/>
            </w:pPr>
            <w:r w:rsidRPr="000702BF">
              <w:t>Table</w:t>
            </w:r>
            <w:r w:rsidR="008D0E0E" w:rsidRPr="000702BF">
              <w:t xml:space="preserve"> </w:t>
            </w:r>
            <w:r w:rsidRPr="000702BF">
              <w:t>5.3.2-1</w:t>
            </w:r>
          </w:p>
        </w:tc>
        <w:tc>
          <w:tcPr>
            <w:tcW w:w="1423" w:type="dxa"/>
            <w:tcBorders>
              <w:top w:val="single" w:sz="4" w:space="0" w:color="auto"/>
              <w:left w:val="single" w:sz="4" w:space="0" w:color="auto"/>
              <w:bottom w:val="single" w:sz="4" w:space="0" w:color="auto"/>
              <w:right w:val="single" w:sz="4" w:space="0" w:color="auto"/>
            </w:tcBorders>
            <w:hideMark/>
          </w:tcPr>
          <w:p w14:paraId="26CFAECF" w14:textId="77777777" w:rsidR="00412815" w:rsidRPr="000702BF" w:rsidRDefault="00412815" w:rsidP="00AE3F12">
            <w:pPr>
              <w:pStyle w:val="TAC"/>
            </w:pPr>
            <w:r w:rsidRPr="000702BF">
              <w:t>N/A</w:t>
            </w:r>
          </w:p>
        </w:tc>
      </w:tr>
      <w:tr w:rsidR="00412815" w:rsidRPr="000702BF" w14:paraId="7DC41B5E"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hideMark/>
          </w:tcPr>
          <w:p w14:paraId="17F1FC99" w14:textId="77777777" w:rsidR="00412815" w:rsidRPr="000702BF" w:rsidRDefault="00412815" w:rsidP="00AE3F12">
            <w:pPr>
              <w:pStyle w:val="TAC"/>
            </w:pPr>
            <w:r w:rsidRPr="000702BF">
              <w:t>NS_24</w:t>
            </w:r>
          </w:p>
        </w:tc>
        <w:tc>
          <w:tcPr>
            <w:tcW w:w="1894" w:type="dxa"/>
            <w:tcBorders>
              <w:top w:val="single" w:sz="4" w:space="0" w:color="auto"/>
              <w:left w:val="single" w:sz="4" w:space="0" w:color="auto"/>
              <w:bottom w:val="single" w:sz="4" w:space="0" w:color="auto"/>
              <w:right w:val="single" w:sz="4" w:space="0" w:color="auto"/>
            </w:tcBorders>
            <w:hideMark/>
          </w:tcPr>
          <w:p w14:paraId="3974317B" w14:textId="2E84522F" w:rsidR="00412815" w:rsidRPr="000702BF" w:rsidRDefault="00412815" w:rsidP="00AE3F12">
            <w:pPr>
              <w:pStyle w:val="TAC"/>
            </w:pPr>
            <w:r w:rsidRPr="000702BF">
              <w:t>6.5.3.3.13</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p>
        </w:tc>
        <w:tc>
          <w:tcPr>
            <w:tcW w:w="1883" w:type="dxa"/>
            <w:tcBorders>
              <w:top w:val="single" w:sz="4" w:space="0" w:color="auto"/>
              <w:left w:val="single" w:sz="4" w:space="0" w:color="auto"/>
              <w:bottom w:val="single" w:sz="4" w:space="0" w:color="auto"/>
              <w:right w:val="single" w:sz="4" w:space="0" w:color="auto"/>
            </w:tcBorders>
            <w:hideMark/>
          </w:tcPr>
          <w:p w14:paraId="399B027E" w14:textId="77777777" w:rsidR="00412815" w:rsidRPr="000702BF" w:rsidRDefault="00412815" w:rsidP="00AE3F12">
            <w:pPr>
              <w:pStyle w:val="TAC"/>
            </w:pPr>
            <w:r w:rsidRPr="000702BF">
              <w:t>n256</w:t>
            </w:r>
          </w:p>
        </w:tc>
        <w:tc>
          <w:tcPr>
            <w:tcW w:w="1480" w:type="dxa"/>
            <w:tcBorders>
              <w:top w:val="single" w:sz="4" w:space="0" w:color="auto"/>
              <w:left w:val="single" w:sz="4" w:space="0" w:color="auto"/>
              <w:bottom w:val="single" w:sz="4" w:space="0" w:color="auto"/>
              <w:right w:val="single" w:sz="4" w:space="0" w:color="auto"/>
            </w:tcBorders>
          </w:tcPr>
          <w:p w14:paraId="0ABB6834" w14:textId="6F8CC1CC" w:rsidR="00412815" w:rsidRPr="000702BF" w:rsidRDefault="00412815" w:rsidP="00AE3F12">
            <w:pPr>
              <w:pStyle w:val="TAC"/>
            </w:pPr>
            <w:r w:rsidRPr="000702BF">
              <w:t>5,</w:t>
            </w:r>
            <w:r w:rsidR="008D0E0E" w:rsidRPr="000702BF">
              <w:t xml:space="preserve"> </w:t>
            </w:r>
            <w:r w:rsidRPr="000702BF">
              <w:t>10,</w:t>
            </w:r>
            <w:r w:rsidR="008D0E0E" w:rsidRPr="000702BF">
              <w:t xml:space="preserve"> </w:t>
            </w:r>
            <w:r w:rsidRPr="000702BF">
              <w:t>15,</w:t>
            </w:r>
            <w:r w:rsidR="008D0E0E" w:rsidRPr="000702BF">
              <w:t xml:space="preserve"> </w:t>
            </w:r>
            <w:r w:rsidRPr="000702BF">
              <w:t>20</w:t>
            </w:r>
          </w:p>
        </w:tc>
        <w:tc>
          <w:tcPr>
            <w:tcW w:w="1721" w:type="dxa"/>
            <w:tcBorders>
              <w:top w:val="single" w:sz="4" w:space="0" w:color="auto"/>
              <w:left w:val="single" w:sz="4" w:space="0" w:color="auto"/>
              <w:bottom w:val="single" w:sz="4" w:space="0" w:color="auto"/>
              <w:right w:val="single" w:sz="4" w:space="0" w:color="auto"/>
            </w:tcBorders>
          </w:tcPr>
          <w:p w14:paraId="529950DB" w14:textId="24177AA7" w:rsidR="00412815" w:rsidRPr="000702BF" w:rsidRDefault="00412815" w:rsidP="00AE3F12">
            <w:pPr>
              <w:pStyle w:val="TAC"/>
            </w:pPr>
            <w:r w:rsidRPr="000702BF">
              <w:t>Table</w:t>
            </w:r>
            <w:r w:rsidR="008D0E0E" w:rsidRPr="000702BF">
              <w:t xml:space="preserve"> </w:t>
            </w:r>
            <w:r w:rsidRPr="000702BF">
              <w:t>6.2.3.15-1</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p>
        </w:tc>
        <w:tc>
          <w:tcPr>
            <w:tcW w:w="1423" w:type="dxa"/>
            <w:tcBorders>
              <w:top w:val="single" w:sz="4" w:space="0" w:color="auto"/>
              <w:left w:val="single" w:sz="4" w:space="0" w:color="auto"/>
              <w:bottom w:val="single" w:sz="4" w:space="0" w:color="auto"/>
              <w:right w:val="single" w:sz="4" w:space="0" w:color="auto"/>
            </w:tcBorders>
            <w:hideMark/>
          </w:tcPr>
          <w:p w14:paraId="5EBFC3B7" w14:textId="1EF4FA54" w:rsidR="00412815" w:rsidRPr="000702BF" w:rsidRDefault="00412815" w:rsidP="00AE3F12">
            <w:pPr>
              <w:pStyle w:val="TAC"/>
            </w:pPr>
            <w:r w:rsidRPr="000702BF">
              <w:t>Clause</w:t>
            </w:r>
            <w:r w:rsidR="008D0E0E" w:rsidRPr="000702BF">
              <w:t xml:space="preserve"> </w:t>
            </w:r>
            <w:r w:rsidRPr="000702BF">
              <w:t>6.2.3.</w:t>
            </w:r>
            <w:r w:rsidR="001265E6" w:rsidRPr="000702BF">
              <w:t>15</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Pr="000702BF">
              <w:rPr>
                <w:vertAlign w:val="superscript"/>
              </w:rPr>
              <w:t>2</w:t>
            </w:r>
          </w:p>
        </w:tc>
      </w:tr>
      <w:tr w:rsidR="009F072B" w:rsidRPr="000702BF" w14:paraId="5B7B5321"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tcPr>
          <w:p w14:paraId="675AE7D2" w14:textId="77777777" w:rsidR="009F072B" w:rsidRPr="000702BF" w:rsidRDefault="009F072B" w:rsidP="009F072B">
            <w:pPr>
              <w:pStyle w:val="TAC"/>
            </w:pPr>
            <w:r w:rsidRPr="000702BF">
              <w:t>NS_02N</w:t>
            </w:r>
          </w:p>
        </w:tc>
        <w:tc>
          <w:tcPr>
            <w:tcW w:w="1894" w:type="dxa"/>
            <w:tcBorders>
              <w:top w:val="single" w:sz="4" w:space="0" w:color="auto"/>
              <w:left w:val="single" w:sz="4" w:space="0" w:color="auto"/>
              <w:bottom w:val="single" w:sz="4" w:space="0" w:color="auto"/>
              <w:right w:val="single" w:sz="4" w:space="0" w:color="auto"/>
            </w:tcBorders>
          </w:tcPr>
          <w:p w14:paraId="257C5B1A" w14:textId="033C9BED" w:rsidR="009F072B" w:rsidRPr="000702BF" w:rsidRDefault="009F072B" w:rsidP="009F072B">
            <w:pPr>
              <w:pStyle w:val="TAC"/>
            </w:pPr>
            <w:r w:rsidRPr="000702BF">
              <w:t>6.5.3.3.</w:t>
            </w:r>
            <w:r>
              <w:t>3</w:t>
            </w:r>
            <w:r>
              <w:rPr>
                <w:rFonts w:hint="eastAsia"/>
                <w:lang w:eastAsia="zh-CN"/>
              </w:rPr>
              <w:t>.</w:t>
            </w:r>
            <w:r>
              <w:rPr>
                <w:lang w:eastAsia="zh-CN"/>
              </w:rPr>
              <w:t>1</w:t>
            </w:r>
          </w:p>
        </w:tc>
        <w:tc>
          <w:tcPr>
            <w:tcW w:w="1883" w:type="dxa"/>
            <w:tcBorders>
              <w:top w:val="single" w:sz="4" w:space="0" w:color="auto"/>
              <w:left w:val="single" w:sz="4" w:space="0" w:color="auto"/>
              <w:bottom w:val="single" w:sz="4" w:space="0" w:color="auto"/>
              <w:right w:val="single" w:sz="4" w:space="0" w:color="auto"/>
            </w:tcBorders>
          </w:tcPr>
          <w:p w14:paraId="2EBFB8EE" w14:textId="4A32238D" w:rsidR="009F072B" w:rsidRPr="000702BF" w:rsidRDefault="009F072B" w:rsidP="009F072B">
            <w:pPr>
              <w:pStyle w:val="TAC"/>
            </w:pPr>
            <w:r w:rsidRPr="000702BF">
              <w:t>n255</w:t>
            </w:r>
          </w:p>
        </w:tc>
        <w:tc>
          <w:tcPr>
            <w:tcW w:w="1480" w:type="dxa"/>
            <w:tcBorders>
              <w:top w:val="single" w:sz="4" w:space="0" w:color="auto"/>
              <w:left w:val="single" w:sz="4" w:space="0" w:color="auto"/>
              <w:bottom w:val="single" w:sz="4" w:space="0" w:color="auto"/>
              <w:right w:val="single" w:sz="4" w:space="0" w:color="auto"/>
            </w:tcBorders>
          </w:tcPr>
          <w:p w14:paraId="0C265D0D" w14:textId="67B43DC7" w:rsidR="009F072B" w:rsidRPr="000702BF" w:rsidRDefault="009F072B" w:rsidP="009F072B">
            <w:pPr>
              <w:pStyle w:val="TAC"/>
            </w:pPr>
            <w:r w:rsidRPr="000702BF">
              <w:t>5, 10, 15, 20</w:t>
            </w:r>
          </w:p>
        </w:tc>
        <w:tc>
          <w:tcPr>
            <w:tcW w:w="1721" w:type="dxa"/>
            <w:tcBorders>
              <w:top w:val="single" w:sz="4" w:space="0" w:color="auto"/>
              <w:left w:val="single" w:sz="4" w:space="0" w:color="auto"/>
              <w:bottom w:val="single" w:sz="4" w:space="0" w:color="auto"/>
              <w:right w:val="single" w:sz="4" w:space="0" w:color="auto"/>
            </w:tcBorders>
          </w:tcPr>
          <w:p w14:paraId="36CC865A" w14:textId="77777777" w:rsidR="009F072B" w:rsidRPr="000702BF" w:rsidRDefault="009F072B" w:rsidP="009F072B">
            <w:pPr>
              <w:pStyle w:val="TAC"/>
            </w:pPr>
          </w:p>
        </w:tc>
        <w:tc>
          <w:tcPr>
            <w:tcW w:w="1423" w:type="dxa"/>
            <w:tcBorders>
              <w:top w:val="single" w:sz="4" w:space="0" w:color="auto"/>
              <w:left w:val="single" w:sz="4" w:space="0" w:color="auto"/>
              <w:bottom w:val="single" w:sz="4" w:space="0" w:color="auto"/>
              <w:right w:val="single" w:sz="4" w:space="0" w:color="auto"/>
            </w:tcBorders>
          </w:tcPr>
          <w:p w14:paraId="5F4B013C" w14:textId="77777777" w:rsidR="009F072B" w:rsidRPr="000702BF" w:rsidRDefault="009F072B" w:rsidP="009F072B">
            <w:pPr>
              <w:pStyle w:val="TAC"/>
            </w:pPr>
            <w:r w:rsidRPr="000702BF">
              <w:t>N/A</w:t>
            </w:r>
          </w:p>
        </w:tc>
      </w:tr>
      <w:tr w:rsidR="009F072B" w:rsidRPr="000702BF" w14:paraId="304CBEA7"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tcPr>
          <w:p w14:paraId="25310E41" w14:textId="77777777" w:rsidR="009F072B" w:rsidRPr="000702BF" w:rsidRDefault="009F072B" w:rsidP="009F072B">
            <w:pPr>
              <w:pStyle w:val="TAC"/>
            </w:pPr>
            <w:r w:rsidRPr="000702BF">
              <w:t>NS_100</w:t>
            </w:r>
          </w:p>
        </w:tc>
        <w:tc>
          <w:tcPr>
            <w:tcW w:w="1894" w:type="dxa"/>
            <w:tcBorders>
              <w:top w:val="single" w:sz="4" w:space="0" w:color="auto"/>
              <w:left w:val="single" w:sz="4" w:space="0" w:color="auto"/>
              <w:bottom w:val="single" w:sz="4" w:space="0" w:color="auto"/>
              <w:right w:val="single" w:sz="4" w:space="0" w:color="auto"/>
            </w:tcBorders>
          </w:tcPr>
          <w:p w14:paraId="65FC915A" w14:textId="169A2754" w:rsidR="009F072B" w:rsidRPr="000702BF" w:rsidRDefault="009F072B" w:rsidP="009F072B">
            <w:pPr>
              <w:pStyle w:val="TAC"/>
            </w:pPr>
            <w:r w:rsidRPr="000702BF">
              <w:rPr>
                <w:snapToGrid w:val="0"/>
              </w:rPr>
              <w:t xml:space="preserve">6.5.2.4.2 in </w:t>
            </w:r>
            <w:r w:rsidRPr="000702BF">
              <w:t xml:space="preserve">3GPP </w:t>
            </w:r>
            <w:r w:rsidRPr="000702BF">
              <w:rPr>
                <w:snapToGrid w:val="0"/>
              </w:rPr>
              <w:t xml:space="preserve">TS 38.101-1 </w:t>
            </w:r>
            <w:r w:rsidRPr="000702BF">
              <w:t>[5]</w:t>
            </w:r>
          </w:p>
        </w:tc>
        <w:tc>
          <w:tcPr>
            <w:tcW w:w="1883" w:type="dxa"/>
            <w:tcBorders>
              <w:top w:val="single" w:sz="4" w:space="0" w:color="auto"/>
              <w:left w:val="single" w:sz="4" w:space="0" w:color="auto"/>
              <w:bottom w:val="single" w:sz="4" w:space="0" w:color="auto"/>
              <w:right w:val="single" w:sz="4" w:space="0" w:color="auto"/>
            </w:tcBorders>
          </w:tcPr>
          <w:p w14:paraId="25611D50" w14:textId="77777777" w:rsidR="009F072B" w:rsidRPr="000702BF" w:rsidRDefault="009F072B" w:rsidP="009F072B">
            <w:pPr>
              <w:pStyle w:val="TAC"/>
            </w:pPr>
            <w:r w:rsidRPr="000702BF">
              <w:t>n256</w:t>
            </w:r>
            <w:r w:rsidRPr="000702BF">
              <w:rPr>
                <w:vertAlign w:val="superscript"/>
              </w:rPr>
              <w:t>1</w:t>
            </w:r>
          </w:p>
        </w:tc>
        <w:tc>
          <w:tcPr>
            <w:tcW w:w="1480" w:type="dxa"/>
            <w:tcBorders>
              <w:top w:val="single" w:sz="4" w:space="0" w:color="auto"/>
              <w:left w:val="single" w:sz="4" w:space="0" w:color="auto"/>
              <w:bottom w:val="single" w:sz="4" w:space="0" w:color="auto"/>
              <w:right w:val="single" w:sz="4" w:space="0" w:color="auto"/>
            </w:tcBorders>
          </w:tcPr>
          <w:p w14:paraId="19AE43F5" w14:textId="77777777" w:rsidR="009F072B" w:rsidRPr="000702BF" w:rsidRDefault="009F072B" w:rsidP="009F072B">
            <w:pPr>
              <w:pStyle w:val="TAC"/>
            </w:pPr>
          </w:p>
        </w:tc>
        <w:tc>
          <w:tcPr>
            <w:tcW w:w="1721" w:type="dxa"/>
            <w:tcBorders>
              <w:top w:val="single" w:sz="4" w:space="0" w:color="auto"/>
              <w:left w:val="single" w:sz="4" w:space="0" w:color="auto"/>
              <w:bottom w:val="single" w:sz="4" w:space="0" w:color="auto"/>
              <w:right w:val="single" w:sz="4" w:space="0" w:color="auto"/>
            </w:tcBorders>
          </w:tcPr>
          <w:p w14:paraId="4D71C2D4" w14:textId="77777777" w:rsidR="009F072B" w:rsidRPr="000702BF" w:rsidRDefault="009F072B" w:rsidP="009F072B">
            <w:pPr>
              <w:pStyle w:val="TAC"/>
            </w:pPr>
          </w:p>
        </w:tc>
        <w:tc>
          <w:tcPr>
            <w:tcW w:w="1423" w:type="dxa"/>
            <w:tcBorders>
              <w:top w:val="single" w:sz="4" w:space="0" w:color="auto"/>
              <w:left w:val="single" w:sz="4" w:space="0" w:color="auto"/>
              <w:bottom w:val="single" w:sz="4" w:space="0" w:color="auto"/>
              <w:right w:val="single" w:sz="4" w:space="0" w:color="auto"/>
            </w:tcBorders>
          </w:tcPr>
          <w:p w14:paraId="204C1B08" w14:textId="77777777" w:rsidR="009F072B" w:rsidRPr="000702BF" w:rsidRDefault="009F072B" w:rsidP="009F072B">
            <w:pPr>
              <w:pStyle w:val="TAC"/>
            </w:pPr>
            <w:r w:rsidRPr="000702BF">
              <w:t>Table</w:t>
            </w:r>
          </w:p>
          <w:p w14:paraId="22B5B77B" w14:textId="26B9FC14" w:rsidR="009F072B" w:rsidRPr="000702BF" w:rsidRDefault="009F072B" w:rsidP="009F072B">
            <w:pPr>
              <w:pStyle w:val="TAC"/>
            </w:pPr>
            <w:r w:rsidRPr="000702BF">
              <w:t>6.2.3.1-2 in 3GPP TS 38.101-1 [5]</w:t>
            </w:r>
          </w:p>
        </w:tc>
      </w:tr>
      <w:tr w:rsidR="009F072B" w:rsidRPr="000702BF" w14:paraId="597F6009" w14:textId="77777777" w:rsidTr="008D0E0E">
        <w:trPr>
          <w:jc w:val="center"/>
        </w:trPr>
        <w:tc>
          <w:tcPr>
            <w:tcW w:w="9780" w:type="dxa"/>
            <w:gridSpan w:val="6"/>
            <w:tcBorders>
              <w:top w:val="single" w:sz="4" w:space="0" w:color="auto"/>
              <w:left w:val="single" w:sz="4" w:space="0" w:color="auto"/>
              <w:bottom w:val="single" w:sz="4" w:space="0" w:color="auto"/>
              <w:right w:val="single" w:sz="4" w:space="0" w:color="auto"/>
            </w:tcBorders>
          </w:tcPr>
          <w:p w14:paraId="0B3AE5C3" w14:textId="3ED54ACD" w:rsidR="009F072B" w:rsidRPr="000702BF" w:rsidRDefault="009F072B" w:rsidP="009F072B">
            <w:pPr>
              <w:pStyle w:val="TAN"/>
            </w:pPr>
            <w:r w:rsidRPr="000702BF">
              <w:t>NOTE 1:</w:t>
            </w:r>
            <w:r w:rsidRPr="000702BF">
              <w:tab/>
              <w:t>This NS can be signalled for NR bands that have UTRA services deployed.</w:t>
            </w:r>
          </w:p>
          <w:p w14:paraId="6D8D1C30" w14:textId="3EB48927" w:rsidR="009F072B" w:rsidRPr="000702BF" w:rsidRDefault="009F072B" w:rsidP="009F072B">
            <w:pPr>
              <w:pStyle w:val="TAN"/>
            </w:pPr>
            <w:r w:rsidRPr="000702BF">
              <w:rPr>
                <w:rFonts w:hint="eastAsia"/>
              </w:rPr>
              <w:t>N</w:t>
            </w:r>
            <w:r w:rsidRPr="000702BF">
              <w:t xml:space="preserve">OTE 2: </w:t>
            </w:r>
            <w:r w:rsidRPr="000702BF">
              <w:tab/>
              <w:t>A-MPR for the upper 5 MHz of the band is not specified, and therefore shall be used as a guard band.</w:t>
            </w:r>
          </w:p>
        </w:tc>
      </w:tr>
    </w:tbl>
    <w:p w14:paraId="73E9E436" w14:textId="77777777" w:rsidR="001B6141" w:rsidRPr="000702BF" w:rsidRDefault="001B6141" w:rsidP="00412815"/>
    <w:p w14:paraId="06942A31" w14:textId="404D635E" w:rsidR="00412815" w:rsidRPr="000702BF" w:rsidRDefault="00412815" w:rsidP="00412815">
      <w:r w:rsidRPr="000702BF">
        <w:t xml:space="preserve">[The NS_01 label with the field </w:t>
      </w:r>
      <w:r w:rsidRPr="000702BF">
        <w:rPr>
          <w:i/>
        </w:rPr>
        <w:t>additionalPmax</w:t>
      </w:r>
      <w:r w:rsidRPr="000702BF">
        <w:t xml:space="preserve"> [8] absent is default for all N</w:t>
      </w:r>
      <w:r w:rsidRPr="000702BF">
        <w:rPr>
          <w:rFonts w:hint="eastAsia"/>
        </w:rPr>
        <w:t>TN</w:t>
      </w:r>
      <w:r w:rsidRPr="000702BF">
        <w:t xml:space="preserve"> satellite bands.]</w:t>
      </w:r>
    </w:p>
    <w:p w14:paraId="4CCEA02F" w14:textId="77777777" w:rsidR="00412815" w:rsidRPr="000702BF" w:rsidRDefault="00412815" w:rsidP="00412815">
      <w:pPr>
        <w:pStyle w:val="TH"/>
      </w:pPr>
      <w:r w:rsidRPr="000702BF">
        <w:t>Table 6.2.3.3.1-2: Mapping of network signalling label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031"/>
        <w:gridCol w:w="1075"/>
        <w:gridCol w:w="1075"/>
        <w:gridCol w:w="1075"/>
        <w:gridCol w:w="1074"/>
        <w:gridCol w:w="1074"/>
        <w:gridCol w:w="1074"/>
        <w:gridCol w:w="1074"/>
        <w:gridCol w:w="1076"/>
      </w:tblGrid>
      <w:tr w:rsidR="00412815" w:rsidRPr="000702BF" w14:paraId="54D11F00" w14:textId="77777777" w:rsidTr="008D0E0E">
        <w:trPr>
          <w:jc w:val="center"/>
        </w:trPr>
        <w:tc>
          <w:tcPr>
            <w:tcW w:w="535" w:type="pct"/>
            <w:tcBorders>
              <w:top w:val="single" w:sz="4" w:space="0" w:color="auto"/>
              <w:left w:val="single" w:sz="4" w:space="0" w:color="auto"/>
              <w:bottom w:val="nil"/>
              <w:right w:val="single" w:sz="4" w:space="0" w:color="auto"/>
            </w:tcBorders>
            <w:vAlign w:val="center"/>
            <w:hideMark/>
          </w:tcPr>
          <w:p w14:paraId="2DE3F9AD" w14:textId="6D289A87" w:rsidR="00412815" w:rsidRPr="000702BF" w:rsidRDefault="00412815" w:rsidP="00AE3F12">
            <w:pPr>
              <w:pStyle w:val="TAH"/>
            </w:pPr>
            <w:r w:rsidRPr="000702BF">
              <w:t>NR</w:t>
            </w:r>
            <w:r w:rsidR="008D0E0E" w:rsidRPr="000702BF">
              <w:t xml:space="preserve"> </w:t>
            </w:r>
            <w:r w:rsidRPr="000702BF">
              <w:t>satellite</w:t>
            </w:r>
            <w:r w:rsidR="008D0E0E" w:rsidRPr="000702BF">
              <w:t xml:space="preserve"> </w:t>
            </w:r>
            <w:r w:rsidRPr="000702BF">
              <w:t>band</w:t>
            </w:r>
          </w:p>
        </w:tc>
        <w:tc>
          <w:tcPr>
            <w:tcW w:w="4465" w:type="pct"/>
            <w:gridSpan w:val="8"/>
            <w:tcBorders>
              <w:top w:val="single" w:sz="4" w:space="0" w:color="auto"/>
              <w:left w:val="single" w:sz="4" w:space="0" w:color="auto"/>
              <w:bottom w:val="single" w:sz="4" w:space="0" w:color="auto"/>
              <w:right w:val="single" w:sz="4" w:space="0" w:color="auto"/>
            </w:tcBorders>
            <w:hideMark/>
          </w:tcPr>
          <w:p w14:paraId="1DEE2A15" w14:textId="1059C944" w:rsidR="00412815" w:rsidRPr="000702BF" w:rsidRDefault="00412815" w:rsidP="00AE3F12">
            <w:pPr>
              <w:pStyle w:val="TAH"/>
            </w:pPr>
            <w:r w:rsidRPr="000702BF">
              <w:t>Value</w:t>
            </w:r>
            <w:r w:rsidR="008D0E0E" w:rsidRPr="000702BF">
              <w:t xml:space="preserve"> </w:t>
            </w:r>
            <w:r w:rsidRPr="000702BF">
              <w:t>of</w:t>
            </w:r>
            <w:r w:rsidR="008D0E0E" w:rsidRPr="000702BF">
              <w:t xml:space="preserve"> </w:t>
            </w:r>
            <w:r w:rsidRPr="000702BF">
              <w:t>additionalSpectrumEmission</w:t>
            </w:r>
          </w:p>
        </w:tc>
      </w:tr>
      <w:tr w:rsidR="00412815" w:rsidRPr="000702BF" w14:paraId="44BC98F2" w14:textId="77777777" w:rsidTr="008D0E0E">
        <w:trPr>
          <w:jc w:val="center"/>
        </w:trPr>
        <w:tc>
          <w:tcPr>
            <w:tcW w:w="535" w:type="pct"/>
            <w:tcBorders>
              <w:top w:val="nil"/>
              <w:left w:val="single" w:sz="4" w:space="0" w:color="auto"/>
              <w:bottom w:val="single" w:sz="4" w:space="0" w:color="auto"/>
              <w:right w:val="single" w:sz="4" w:space="0" w:color="auto"/>
            </w:tcBorders>
            <w:vAlign w:val="center"/>
            <w:hideMark/>
          </w:tcPr>
          <w:p w14:paraId="759F25C1" w14:textId="77777777" w:rsidR="00412815" w:rsidRPr="000702BF" w:rsidRDefault="00412815" w:rsidP="00AE3F12">
            <w:pPr>
              <w:pStyle w:val="TAH"/>
            </w:pPr>
          </w:p>
        </w:tc>
        <w:tc>
          <w:tcPr>
            <w:tcW w:w="558" w:type="pct"/>
            <w:tcBorders>
              <w:top w:val="single" w:sz="4" w:space="0" w:color="auto"/>
              <w:left w:val="single" w:sz="4" w:space="0" w:color="auto"/>
              <w:bottom w:val="single" w:sz="4" w:space="0" w:color="auto"/>
              <w:right w:val="single" w:sz="4" w:space="0" w:color="auto"/>
            </w:tcBorders>
            <w:hideMark/>
          </w:tcPr>
          <w:p w14:paraId="75784662" w14:textId="77777777" w:rsidR="00412815" w:rsidRPr="000702BF" w:rsidRDefault="00412815" w:rsidP="00AE3F12">
            <w:pPr>
              <w:pStyle w:val="TAC"/>
              <w:rPr>
                <w:rFonts w:eastAsia="DengXian" w:cs="Arial"/>
                <w:b/>
              </w:rPr>
            </w:pPr>
            <w:r w:rsidRPr="000702BF">
              <w:rPr>
                <w:rFonts w:cs="Arial"/>
                <w:b/>
              </w:rPr>
              <w:t>0</w:t>
            </w:r>
          </w:p>
        </w:tc>
        <w:tc>
          <w:tcPr>
            <w:tcW w:w="558" w:type="pct"/>
            <w:tcBorders>
              <w:top w:val="single" w:sz="4" w:space="0" w:color="auto"/>
              <w:left w:val="single" w:sz="4" w:space="0" w:color="auto"/>
              <w:bottom w:val="single" w:sz="4" w:space="0" w:color="auto"/>
              <w:right w:val="single" w:sz="4" w:space="0" w:color="auto"/>
            </w:tcBorders>
            <w:hideMark/>
          </w:tcPr>
          <w:p w14:paraId="223125C0" w14:textId="77777777" w:rsidR="00412815" w:rsidRPr="000702BF" w:rsidRDefault="00412815" w:rsidP="00AE3F12">
            <w:pPr>
              <w:pStyle w:val="TAC"/>
              <w:rPr>
                <w:rFonts w:cs="Arial"/>
                <w:b/>
              </w:rPr>
            </w:pPr>
            <w:r w:rsidRPr="000702BF">
              <w:rPr>
                <w:rFonts w:cs="Arial"/>
                <w:b/>
              </w:rPr>
              <w:t>1</w:t>
            </w:r>
          </w:p>
        </w:tc>
        <w:tc>
          <w:tcPr>
            <w:tcW w:w="558" w:type="pct"/>
            <w:tcBorders>
              <w:top w:val="single" w:sz="4" w:space="0" w:color="auto"/>
              <w:left w:val="single" w:sz="4" w:space="0" w:color="auto"/>
              <w:bottom w:val="single" w:sz="4" w:space="0" w:color="auto"/>
              <w:right w:val="single" w:sz="4" w:space="0" w:color="auto"/>
            </w:tcBorders>
            <w:hideMark/>
          </w:tcPr>
          <w:p w14:paraId="5281EBE0" w14:textId="77777777" w:rsidR="00412815" w:rsidRPr="000702BF" w:rsidRDefault="00412815" w:rsidP="00AE3F12">
            <w:pPr>
              <w:pStyle w:val="TAC"/>
              <w:rPr>
                <w:rFonts w:cs="Arial"/>
                <w:b/>
              </w:rPr>
            </w:pPr>
            <w:r w:rsidRPr="000702BF">
              <w:rPr>
                <w:rFonts w:cs="Arial"/>
                <w:b/>
              </w:rPr>
              <w:t>2</w:t>
            </w:r>
          </w:p>
        </w:tc>
        <w:tc>
          <w:tcPr>
            <w:tcW w:w="558" w:type="pct"/>
            <w:tcBorders>
              <w:top w:val="single" w:sz="4" w:space="0" w:color="auto"/>
              <w:left w:val="single" w:sz="4" w:space="0" w:color="auto"/>
              <w:bottom w:val="single" w:sz="4" w:space="0" w:color="auto"/>
              <w:right w:val="single" w:sz="4" w:space="0" w:color="auto"/>
            </w:tcBorders>
            <w:hideMark/>
          </w:tcPr>
          <w:p w14:paraId="5D42C1E5" w14:textId="77777777" w:rsidR="00412815" w:rsidRPr="000702BF" w:rsidRDefault="00412815" w:rsidP="00AE3F12">
            <w:pPr>
              <w:pStyle w:val="TAC"/>
              <w:rPr>
                <w:rFonts w:cs="Arial"/>
                <w:b/>
              </w:rPr>
            </w:pPr>
            <w:r w:rsidRPr="000702BF">
              <w:rPr>
                <w:rFonts w:cs="Arial"/>
                <w:b/>
              </w:rPr>
              <w:t>3</w:t>
            </w:r>
          </w:p>
        </w:tc>
        <w:tc>
          <w:tcPr>
            <w:tcW w:w="558" w:type="pct"/>
            <w:tcBorders>
              <w:top w:val="single" w:sz="4" w:space="0" w:color="auto"/>
              <w:left w:val="single" w:sz="4" w:space="0" w:color="auto"/>
              <w:bottom w:val="single" w:sz="4" w:space="0" w:color="auto"/>
              <w:right w:val="single" w:sz="4" w:space="0" w:color="auto"/>
            </w:tcBorders>
            <w:hideMark/>
          </w:tcPr>
          <w:p w14:paraId="65156001" w14:textId="77777777" w:rsidR="00412815" w:rsidRPr="000702BF" w:rsidRDefault="00412815" w:rsidP="00AE3F12">
            <w:pPr>
              <w:pStyle w:val="TAC"/>
              <w:rPr>
                <w:rFonts w:cs="Arial"/>
                <w:b/>
              </w:rPr>
            </w:pPr>
            <w:r w:rsidRPr="000702BF">
              <w:rPr>
                <w:rFonts w:cs="Arial"/>
                <w:b/>
              </w:rPr>
              <w:t>4</w:t>
            </w:r>
          </w:p>
        </w:tc>
        <w:tc>
          <w:tcPr>
            <w:tcW w:w="558" w:type="pct"/>
            <w:tcBorders>
              <w:top w:val="single" w:sz="4" w:space="0" w:color="auto"/>
              <w:left w:val="single" w:sz="4" w:space="0" w:color="auto"/>
              <w:bottom w:val="single" w:sz="4" w:space="0" w:color="auto"/>
              <w:right w:val="single" w:sz="4" w:space="0" w:color="auto"/>
            </w:tcBorders>
            <w:hideMark/>
          </w:tcPr>
          <w:p w14:paraId="00110333" w14:textId="77777777" w:rsidR="00412815" w:rsidRPr="000702BF" w:rsidRDefault="00412815" w:rsidP="00AE3F12">
            <w:pPr>
              <w:pStyle w:val="TAC"/>
              <w:rPr>
                <w:rFonts w:cs="Arial"/>
                <w:b/>
              </w:rPr>
            </w:pPr>
            <w:r w:rsidRPr="000702BF">
              <w:rPr>
                <w:rFonts w:cs="Arial"/>
                <w:b/>
              </w:rPr>
              <w:t>5</w:t>
            </w:r>
          </w:p>
        </w:tc>
        <w:tc>
          <w:tcPr>
            <w:tcW w:w="558" w:type="pct"/>
            <w:tcBorders>
              <w:top w:val="single" w:sz="4" w:space="0" w:color="auto"/>
              <w:left w:val="single" w:sz="4" w:space="0" w:color="auto"/>
              <w:bottom w:val="single" w:sz="4" w:space="0" w:color="auto"/>
              <w:right w:val="single" w:sz="4" w:space="0" w:color="auto"/>
            </w:tcBorders>
            <w:hideMark/>
          </w:tcPr>
          <w:p w14:paraId="27B4602B" w14:textId="77777777" w:rsidR="00412815" w:rsidRPr="000702BF" w:rsidRDefault="00412815" w:rsidP="00AE3F12">
            <w:pPr>
              <w:pStyle w:val="TAC"/>
              <w:rPr>
                <w:rFonts w:cs="Arial"/>
                <w:b/>
              </w:rPr>
            </w:pPr>
            <w:r w:rsidRPr="000702BF">
              <w:rPr>
                <w:rFonts w:cs="Arial"/>
                <w:b/>
              </w:rPr>
              <w:t>6</w:t>
            </w:r>
          </w:p>
        </w:tc>
        <w:tc>
          <w:tcPr>
            <w:tcW w:w="558" w:type="pct"/>
            <w:tcBorders>
              <w:top w:val="single" w:sz="4" w:space="0" w:color="auto"/>
              <w:left w:val="single" w:sz="4" w:space="0" w:color="auto"/>
              <w:bottom w:val="single" w:sz="4" w:space="0" w:color="auto"/>
              <w:right w:val="single" w:sz="4" w:space="0" w:color="auto"/>
            </w:tcBorders>
            <w:hideMark/>
          </w:tcPr>
          <w:p w14:paraId="4DDA24A4" w14:textId="77777777" w:rsidR="00412815" w:rsidRPr="000702BF" w:rsidRDefault="00412815" w:rsidP="00AE3F12">
            <w:pPr>
              <w:pStyle w:val="TAC"/>
              <w:rPr>
                <w:rFonts w:cs="Arial"/>
                <w:b/>
              </w:rPr>
            </w:pPr>
            <w:r w:rsidRPr="000702BF">
              <w:rPr>
                <w:rFonts w:cs="Arial"/>
                <w:b/>
              </w:rPr>
              <w:t>7</w:t>
            </w:r>
          </w:p>
        </w:tc>
      </w:tr>
      <w:tr w:rsidR="00412815" w:rsidRPr="000702BF" w14:paraId="66501CA6" w14:textId="77777777" w:rsidTr="008D0E0E">
        <w:trPr>
          <w:jc w:val="center"/>
        </w:trPr>
        <w:tc>
          <w:tcPr>
            <w:tcW w:w="535" w:type="pct"/>
            <w:tcBorders>
              <w:top w:val="single" w:sz="4" w:space="0" w:color="auto"/>
              <w:left w:val="single" w:sz="4" w:space="0" w:color="auto"/>
              <w:bottom w:val="single" w:sz="4" w:space="0" w:color="auto"/>
              <w:right w:val="single" w:sz="4" w:space="0" w:color="auto"/>
            </w:tcBorders>
            <w:vAlign w:val="center"/>
            <w:hideMark/>
          </w:tcPr>
          <w:p w14:paraId="12444EF0" w14:textId="77777777" w:rsidR="00412815" w:rsidRPr="000702BF" w:rsidRDefault="00412815" w:rsidP="00AE3F12">
            <w:pPr>
              <w:pStyle w:val="TAC"/>
            </w:pPr>
            <w:r w:rsidRPr="000702BF">
              <w:t>n256</w:t>
            </w:r>
          </w:p>
        </w:tc>
        <w:tc>
          <w:tcPr>
            <w:tcW w:w="558" w:type="pct"/>
            <w:tcBorders>
              <w:top w:val="single" w:sz="4" w:space="0" w:color="auto"/>
              <w:left w:val="single" w:sz="4" w:space="0" w:color="auto"/>
              <w:bottom w:val="single" w:sz="4" w:space="0" w:color="auto"/>
              <w:right w:val="single" w:sz="4" w:space="0" w:color="auto"/>
            </w:tcBorders>
            <w:vAlign w:val="center"/>
            <w:hideMark/>
          </w:tcPr>
          <w:p w14:paraId="61950A8D" w14:textId="77777777" w:rsidR="00412815" w:rsidRPr="000702BF" w:rsidRDefault="00412815" w:rsidP="00AE3F12">
            <w:pPr>
              <w:pStyle w:val="TAC"/>
            </w:pPr>
            <w:r w:rsidRPr="000702BF">
              <w:t>NS_01</w:t>
            </w:r>
          </w:p>
        </w:tc>
        <w:tc>
          <w:tcPr>
            <w:tcW w:w="558" w:type="pct"/>
            <w:tcBorders>
              <w:top w:val="single" w:sz="4" w:space="0" w:color="auto"/>
              <w:left w:val="single" w:sz="4" w:space="0" w:color="auto"/>
              <w:bottom w:val="single" w:sz="4" w:space="0" w:color="auto"/>
              <w:right w:val="single" w:sz="4" w:space="0" w:color="auto"/>
            </w:tcBorders>
            <w:vAlign w:val="center"/>
            <w:hideMark/>
          </w:tcPr>
          <w:p w14:paraId="2DC2BA5C" w14:textId="77777777" w:rsidR="00412815" w:rsidRPr="000702BF" w:rsidRDefault="00412815" w:rsidP="00AE3F12">
            <w:pPr>
              <w:pStyle w:val="TAC"/>
            </w:pPr>
            <w:r w:rsidRPr="000702BF">
              <w:t>NS_24</w:t>
            </w:r>
          </w:p>
        </w:tc>
        <w:tc>
          <w:tcPr>
            <w:tcW w:w="558" w:type="pct"/>
            <w:tcBorders>
              <w:top w:val="single" w:sz="4" w:space="0" w:color="auto"/>
              <w:left w:val="single" w:sz="4" w:space="0" w:color="auto"/>
              <w:bottom w:val="single" w:sz="4" w:space="0" w:color="auto"/>
              <w:right w:val="single" w:sz="4" w:space="0" w:color="auto"/>
            </w:tcBorders>
            <w:vAlign w:val="center"/>
          </w:tcPr>
          <w:p w14:paraId="22742DEC" w14:textId="77777777" w:rsidR="00412815" w:rsidRPr="000702BF" w:rsidRDefault="00412815" w:rsidP="00AE3F12">
            <w:pPr>
              <w:pStyle w:val="TAC"/>
            </w:pPr>
            <w:r w:rsidRPr="000702BF">
              <w:t>NS_100</w:t>
            </w:r>
          </w:p>
        </w:tc>
        <w:tc>
          <w:tcPr>
            <w:tcW w:w="558" w:type="pct"/>
            <w:tcBorders>
              <w:top w:val="single" w:sz="4" w:space="0" w:color="auto"/>
              <w:left w:val="single" w:sz="4" w:space="0" w:color="auto"/>
              <w:bottom w:val="single" w:sz="4" w:space="0" w:color="auto"/>
              <w:right w:val="single" w:sz="4" w:space="0" w:color="auto"/>
            </w:tcBorders>
          </w:tcPr>
          <w:p w14:paraId="5E1269AF"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036D4C33"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1310EA0A"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0AEF4D3D"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1972DB34" w14:textId="77777777" w:rsidR="00412815" w:rsidRPr="000702BF" w:rsidRDefault="00412815" w:rsidP="00AE3F12">
            <w:pPr>
              <w:pStyle w:val="TAC"/>
            </w:pPr>
          </w:p>
        </w:tc>
      </w:tr>
      <w:tr w:rsidR="00412815" w:rsidRPr="000702BF" w14:paraId="774A308C" w14:textId="77777777" w:rsidTr="008D0E0E">
        <w:trPr>
          <w:jc w:val="center"/>
        </w:trPr>
        <w:tc>
          <w:tcPr>
            <w:tcW w:w="535" w:type="pct"/>
            <w:tcBorders>
              <w:top w:val="single" w:sz="4" w:space="0" w:color="auto"/>
              <w:left w:val="single" w:sz="4" w:space="0" w:color="auto"/>
              <w:bottom w:val="single" w:sz="4" w:space="0" w:color="auto"/>
              <w:right w:val="single" w:sz="4" w:space="0" w:color="auto"/>
            </w:tcBorders>
            <w:vAlign w:val="center"/>
          </w:tcPr>
          <w:p w14:paraId="2A680670" w14:textId="77777777" w:rsidR="00412815" w:rsidRPr="000702BF" w:rsidRDefault="00412815" w:rsidP="00AE3F12">
            <w:pPr>
              <w:pStyle w:val="TAC"/>
            </w:pPr>
            <w:r w:rsidRPr="000702BF">
              <w:t>n255</w:t>
            </w:r>
          </w:p>
        </w:tc>
        <w:tc>
          <w:tcPr>
            <w:tcW w:w="558" w:type="pct"/>
            <w:tcBorders>
              <w:top w:val="single" w:sz="4" w:space="0" w:color="auto"/>
              <w:left w:val="single" w:sz="4" w:space="0" w:color="auto"/>
              <w:bottom w:val="single" w:sz="4" w:space="0" w:color="auto"/>
              <w:right w:val="single" w:sz="4" w:space="0" w:color="auto"/>
            </w:tcBorders>
            <w:vAlign w:val="center"/>
          </w:tcPr>
          <w:p w14:paraId="73CBD35F" w14:textId="77777777" w:rsidR="00412815" w:rsidRPr="000702BF" w:rsidRDefault="00412815" w:rsidP="00AE3F12">
            <w:pPr>
              <w:pStyle w:val="TAC"/>
            </w:pPr>
            <w:r w:rsidRPr="000702BF">
              <w:t>NS_01</w:t>
            </w:r>
          </w:p>
        </w:tc>
        <w:tc>
          <w:tcPr>
            <w:tcW w:w="558" w:type="pct"/>
            <w:tcBorders>
              <w:top w:val="single" w:sz="4" w:space="0" w:color="auto"/>
              <w:left w:val="single" w:sz="4" w:space="0" w:color="auto"/>
              <w:bottom w:val="single" w:sz="4" w:space="0" w:color="auto"/>
              <w:right w:val="single" w:sz="4" w:space="0" w:color="auto"/>
            </w:tcBorders>
            <w:vAlign w:val="center"/>
          </w:tcPr>
          <w:p w14:paraId="6D78D7CC" w14:textId="77777777" w:rsidR="00412815" w:rsidRPr="000702BF" w:rsidRDefault="00412815" w:rsidP="00AE3F12">
            <w:pPr>
              <w:pStyle w:val="TAC"/>
            </w:pPr>
            <w:r w:rsidRPr="000702BF">
              <w:t>NS_02N</w:t>
            </w:r>
          </w:p>
        </w:tc>
        <w:tc>
          <w:tcPr>
            <w:tcW w:w="558" w:type="pct"/>
            <w:tcBorders>
              <w:top w:val="single" w:sz="4" w:space="0" w:color="auto"/>
              <w:left w:val="single" w:sz="4" w:space="0" w:color="auto"/>
              <w:bottom w:val="single" w:sz="4" w:space="0" w:color="auto"/>
              <w:right w:val="single" w:sz="4" w:space="0" w:color="auto"/>
            </w:tcBorders>
          </w:tcPr>
          <w:p w14:paraId="4FFBA9B7"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04AAAE05"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22E2B5CF"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6E657E51"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46ABEB80"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4C7673ED" w14:textId="77777777" w:rsidR="00412815" w:rsidRPr="000702BF" w:rsidRDefault="00412815" w:rsidP="00AE3F12">
            <w:pPr>
              <w:pStyle w:val="TAC"/>
            </w:pPr>
          </w:p>
        </w:tc>
      </w:tr>
      <w:tr w:rsidR="00412815" w:rsidRPr="000702BF" w14:paraId="4002DA70" w14:textId="77777777" w:rsidTr="008D0E0E">
        <w:trPr>
          <w:jc w:val="center"/>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14:paraId="743568D0" w14:textId="45FDF5EF" w:rsidR="00412815" w:rsidRPr="000702BF" w:rsidRDefault="00412815" w:rsidP="00AE3F12">
            <w:pPr>
              <w:pStyle w:val="TAN"/>
            </w:pPr>
            <w:r w:rsidRPr="000702BF">
              <w:t>NOTE:</w:t>
            </w:r>
            <w:r w:rsidRPr="000702BF">
              <w:tab/>
            </w:r>
            <w:r w:rsidRPr="000702BF">
              <w:rPr>
                <w:i/>
              </w:rPr>
              <w:t>additionalSpectrumEmission</w:t>
            </w:r>
            <w:r w:rsidR="008D0E0E" w:rsidRPr="000702BF">
              <w:t xml:space="preserve"> </w:t>
            </w:r>
            <w:r w:rsidRPr="000702BF">
              <w:t>corresponds</w:t>
            </w:r>
            <w:r w:rsidR="008D0E0E" w:rsidRPr="000702BF">
              <w:t xml:space="preserve"> </w:t>
            </w:r>
            <w:r w:rsidRPr="000702BF">
              <w:t>to</w:t>
            </w:r>
            <w:r w:rsidR="008D0E0E" w:rsidRPr="000702BF">
              <w:t xml:space="preserve"> </w:t>
            </w:r>
            <w:r w:rsidRPr="000702BF">
              <w:t>an</w:t>
            </w:r>
            <w:r w:rsidR="008D0E0E" w:rsidRPr="000702BF">
              <w:t xml:space="preserve"> </w:t>
            </w:r>
            <w:r w:rsidRPr="000702BF">
              <w:t>information</w:t>
            </w:r>
            <w:r w:rsidR="008D0E0E" w:rsidRPr="000702BF">
              <w:t xml:space="preserve"> </w:t>
            </w:r>
            <w:r w:rsidRPr="000702BF">
              <w:t>element</w:t>
            </w:r>
            <w:r w:rsidR="008D0E0E" w:rsidRPr="000702BF">
              <w:t xml:space="preserve"> </w:t>
            </w:r>
            <w:r w:rsidRPr="000702BF">
              <w:t>of</w:t>
            </w:r>
            <w:r w:rsidR="008D0E0E" w:rsidRPr="000702BF">
              <w:t xml:space="preserve"> </w:t>
            </w:r>
            <w:r w:rsidRPr="000702BF">
              <w:t>the</w:t>
            </w:r>
            <w:r w:rsidR="008D0E0E" w:rsidRPr="000702BF">
              <w:t xml:space="preserve"> </w:t>
            </w:r>
            <w:r w:rsidRPr="000702BF">
              <w:t>same</w:t>
            </w:r>
            <w:r w:rsidR="008D0E0E" w:rsidRPr="000702BF">
              <w:t xml:space="preserve"> </w:t>
            </w:r>
            <w:r w:rsidRPr="000702BF">
              <w:t>name</w:t>
            </w:r>
            <w:r w:rsidR="008D0E0E" w:rsidRPr="000702BF">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6.3.2</w:t>
            </w:r>
            <w:r w:rsidR="008D0E0E" w:rsidRPr="000702BF">
              <w:t xml:space="preserve"> </w:t>
            </w:r>
            <w:r w:rsidRPr="000702BF">
              <w:t>of</w:t>
            </w:r>
            <w:r w:rsidR="008D0E0E" w:rsidRPr="000702BF">
              <w:t xml:space="preserve"> </w:t>
            </w:r>
            <w:r w:rsidRPr="000702BF">
              <w:t>3GPP</w:t>
            </w:r>
            <w:r w:rsidR="008D0E0E" w:rsidRPr="000702BF">
              <w:t xml:space="preserve"> </w:t>
            </w:r>
            <w:r w:rsidRPr="000702BF">
              <w:t>TS</w:t>
            </w:r>
            <w:r w:rsidR="008D0E0E" w:rsidRPr="000702BF">
              <w:t xml:space="preserve"> </w:t>
            </w:r>
            <w:r w:rsidRPr="000702BF">
              <w:t>38.331</w:t>
            </w:r>
            <w:r w:rsidR="008D0E0E" w:rsidRPr="000702BF">
              <w:t xml:space="preserve"> </w:t>
            </w:r>
            <w:r w:rsidRPr="000702BF">
              <w:t>[8].</w:t>
            </w:r>
          </w:p>
        </w:tc>
      </w:tr>
    </w:tbl>
    <w:p w14:paraId="4882E3A9" w14:textId="77777777" w:rsidR="00412815" w:rsidRPr="000702BF" w:rsidRDefault="00412815" w:rsidP="00412815">
      <w:pPr>
        <w:rPr>
          <w:lang w:eastAsia="fr-FR"/>
        </w:rPr>
      </w:pPr>
    </w:p>
    <w:p w14:paraId="6064B697" w14:textId="77777777" w:rsidR="00412815" w:rsidRPr="000702BF" w:rsidRDefault="00412815" w:rsidP="00412815">
      <w:pPr>
        <w:pStyle w:val="TH"/>
      </w:pPr>
      <w:r w:rsidRPr="000702BF">
        <w:t>Table 6.2.3.3.1-3: A-MPR for NS_100 (UTRA protection)</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9"/>
        <w:gridCol w:w="1482"/>
        <w:gridCol w:w="2277"/>
      </w:tblGrid>
      <w:tr w:rsidR="00412815" w:rsidRPr="000702BF" w14:paraId="2DF01274" w14:textId="77777777" w:rsidTr="008D0E0E">
        <w:trPr>
          <w:jc w:val="center"/>
        </w:trPr>
        <w:tc>
          <w:tcPr>
            <w:tcW w:w="2461" w:type="dxa"/>
            <w:gridSpan w:val="2"/>
            <w:shd w:val="clear" w:color="auto" w:fill="auto"/>
            <w:noWrap/>
            <w:hideMark/>
          </w:tcPr>
          <w:p w14:paraId="12BDA3C9" w14:textId="77777777" w:rsidR="00412815" w:rsidRPr="000702BF" w:rsidRDefault="00412815" w:rsidP="00AE3F12">
            <w:pPr>
              <w:pStyle w:val="TAH"/>
            </w:pPr>
            <w:r w:rsidRPr="000702BF">
              <w:t>Modulation/Waveform</w:t>
            </w:r>
          </w:p>
        </w:tc>
        <w:tc>
          <w:tcPr>
            <w:tcW w:w="2277" w:type="dxa"/>
            <w:shd w:val="clear" w:color="auto" w:fill="auto"/>
            <w:noWrap/>
            <w:hideMark/>
          </w:tcPr>
          <w:p w14:paraId="10412333" w14:textId="72D4E4BD" w:rsidR="00412815" w:rsidRPr="000702BF" w:rsidRDefault="00412815" w:rsidP="00AE3F12">
            <w:pPr>
              <w:pStyle w:val="TAH"/>
            </w:pPr>
            <w:r w:rsidRPr="000702BF">
              <w:t>Outer</w:t>
            </w:r>
            <w:r w:rsidR="008D0E0E" w:rsidRPr="000702BF">
              <w:t xml:space="preserve"> </w:t>
            </w:r>
            <w:r w:rsidRPr="000702BF">
              <w:t>(dB)</w:t>
            </w:r>
          </w:p>
        </w:tc>
      </w:tr>
      <w:tr w:rsidR="00412815" w:rsidRPr="000702BF" w14:paraId="60E3885B" w14:textId="77777777" w:rsidTr="008D0E0E">
        <w:trPr>
          <w:jc w:val="center"/>
        </w:trPr>
        <w:tc>
          <w:tcPr>
            <w:tcW w:w="979" w:type="dxa"/>
            <w:tcBorders>
              <w:bottom w:val="nil"/>
            </w:tcBorders>
            <w:shd w:val="clear" w:color="auto" w:fill="auto"/>
            <w:noWrap/>
          </w:tcPr>
          <w:p w14:paraId="6E00A515" w14:textId="77777777" w:rsidR="00412815" w:rsidRPr="000702BF" w:rsidRDefault="00412815" w:rsidP="00AE3F12">
            <w:pPr>
              <w:pStyle w:val="TAC"/>
            </w:pPr>
            <w:r w:rsidRPr="000702BF">
              <w:t>DFT-s-OFDM</w:t>
            </w:r>
          </w:p>
        </w:tc>
        <w:tc>
          <w:tcPr>
            <w:tcW w:w="1482" w:type="dxa"/>
            <w:shd w:val="clear" w:color="auto" w:fill="auto"/>
            <w:hideMark/>
          </w:tcPr>
          <w:p w14:paraId="29CA18A2" w14:textId="08992EEC" w:rsidR="00412815" w:rsidRPr="000702BF" w:rsidRDefault="00412815" w:rsidP="00AE3F12">
            <w:pPr>
              <w:pStyle w:val="TAC"/>
            </w:pPr>
            <w:r w:rsidRPr="000702BF">
              <w:t>Pi/2</w:t>
            </w:r>
            <w:r w:rsidR="008D0E0E" w:rsidRPr="000702BF">
              <w:t xml:space="preserve"> </w:t>
            </w:r>
            <w:r w:rsidRPr="000702BF">
              <w:t>BPSK</w:t>
            </w:r>
          </w:p>
        </w:tc>
        <w:tc>
          <w:tcPr>
            <w:tcW w:w="2277" w:type="dxa"/>
            <w:shd w:val="clear" w:color="auto" w:fill="auto"/>
            <w:noWrap/>
            <w:hideMark/>
          </w:tcPr>
          <w:p w14:paraId="491FB806" w14:textId="46048308" w:rsidR="00412815" w:rsidRPr="000702BF" w:rsidRDefault="00412815" w:rsidP="00AE3F12">
            <w:pPr>
              <w:pStyle w:val="TAC"/>
            </w:pPr>
            <w:r w:rsidRPr="000702BF">
              <w:t>≤</w:t>
            </w:r>
            <w:r w:rsidR="008D0E0E" w:rsidRPr="000702BF">
              <w:t xml:space="preserve"> </w:t>
            </w:r>
            <w:r w:rsidRPr="000702BF">
              <w:t>2</w:t>
            </w:r>
          </w:p>
        </w:tc>
      </w:tr>
      <w:tr w:rsidR="00412815" w:rsidRPr="000702BF" w14:paraId="5E1D99BC" w14:textId="77777777" w:rsidTr="008D0E0E">
        <w:trPr>
          <w:jc w:val="center"/>
        </w:trPr>
        <w:tc>
          <w:tcPr>
            <w:tcW w:w="979" w:type="dxa"/>
            <w:tcBorders>
              <w:top w:val="nil"/>
              <w:bottom w:val="nil"/>
            </w:tcBorders>
            <w:shd w:val="clear" w:color="auto" w:fill="auto"/>
            <w:hideMark/>
          </w:tcPr>
          <w:p w14:paraId="13F30485" w14:textId="77777777" w:rsidR="00412815" w:rsidRPr="000702BF" w:rsidRDefault="00412815" w:rsidP="00AE3F12">
            <w:pPr>
              <w:pStyle w:val="TAC"/>
            </w:pPr>
          </w:p>
        </w:tc>
        <w:tc>
          <w:tcPr>
            <w:tcW w:w="1482" w:type="dxa"/>
            <w:shd w:val="clear" w:color="auto" w:fill="auto"/>
            <w:hideMark/>
          </w:tcPr>
          <w:p w14:paraId="6D0126A6" w14:textId="77777777" w:rsidR="00412815" w:rsidRPr="000702BF" w:rsidRDefault="00412815" w:rsidP="00AE3F12">
            <w:pPr>
              <w:pStyle w:val="TAC"/>
            </w:pPr>
            <w:r w:rsidRPr="000702BF">
              <w:t>QPSK</w:t>
            </w:r>
          </w:p>
        </w:tc>
        <w:tc>
          <w:tcPr>
            <w:tcW w:w="2277" w:type="dxa"/>
            <w:shd w:val="clear" w:color="auto" w:fill="auto"/>
            <w:noWrap/>
            <w:hideMark/>
          </w:tcPr>
          <w:p w14:paraId="6034A151" w14:textId="11A6988B" w:rsidR="00412815" w:rsidRPr="000702BF" w:rsidRDefault="00412815" w:rsidP="00AE3F12">
            <w:pPr>
              <w:pStyle w:val="TAC"/>
            </w:pPr>
            <w:r w:rsidRPr="000702BF">
              <w:t>≤</w:t>
            </w:r>
            <w:r w:rsidR="008D0E0E" w:rsidRPr="000702BF">
              <w:t xml:space="preserve"> </w:t>
            </w:r>
            <w:r w:rsidRPr="000702BF">
              <w:t>2</w:t>
            </w:r>
          </w:p>
        </w:tc>
      </w:tr>
      <w:tr w:rsidR="00412815" w:rsidRPr="000702BF" w14:paraId="7CF7D330" w14:textId="77777777" w:rsidTr="008D0E0E">
        <w:trPr>
          <w:jc w:val="center"/>
        </w:trPr>
        <w:tc>
          <w:tcPr>
            <w:tcW w:w="979" w:type="dxa"/>
            <w:tcBorders>
              <w:top w:val="nil"/>
              <w:bottom w:val="nil"/>
            </w:tcBorders>
            <w:shd w:val="clear" w:color="auto" w:fill="auto"/>
            <w:hideMark/>
          </w:tcPr>
          <w:p w14:paraId="309F9E0F" w14:textId="77777777" w:rsidR="00412815" w:rsidRPr="000702BF" w:rsidRDefault="00412815" w:rsidP="00AE3F12">
            <w:pPr>
              <w:pStyle w:val="TAC"/>
            </w:pPr>
          </w:p>
        </w:tc>
        <w:tc>
          <w:tcPr>
            <w:tcW w:w="1482" w:type="dxa"/>
            <w:shd w:val="clear" w:color="auto" w:fill="auto"/>
            <w:hideMark/>
          </w:tcPr>
          <w:p w14:paraId="767F7A57" w14:textId="32FF3EAA" w:rsidR="00412815" w:rsidRPr="000702BF" w:rsidRDefault="00412815" w:rsidP="00AE3F12">
            <w:pPr>
              <w:pStyle w:val="TAC"/>
            </w:pPr>
            <w:r w:rsidRPr="000702BF">
              <w:t>16</w:t>
            </w:r>
            <w:r w:rsidR="008D0E0E" w:rsidRPr="000702BF">
              <w:t xml:space="preserve"> </w:t>
            </w:r>
            <w:r w:rsidRPr="000702BF">
              <w:t>QAM</w:t>
            </w:r>
          </w:p>
        </w:tc>
        <w:tc>
          <w:tcPr>
            <w:tcW w:w="2277" w:type="dxa"/>
            <w:shd w:val="clear" w:color="auto" w:fill="auto"/>
            <w:noWrap/>
            <w:hideMark/>
          </w:tcPr>
          <w:p w14:paraId="13855418" w14:textId="635C2D9A" w:rsidR="00412815" w:rsidRPr="000702BF" w:rsidRDefault="00412815" w:rsidP="00AE3F12">
            <w:pPr>
              <w:pStyle w:val="TAC"/>
            </w:pPr>
            <w:r w:rsidRPr="000702BF">
              <w:t>≤</w:t>
            </w:r>
            <w:r w:rsidR="008D0E0E" w:rsidRPr="000702BF">
              <w:t xml:space="preserve"> </w:t>
            </w:r>
            <w:r w:rsidRPr="000702BF">
              <w:t>2.5</w:t>
            </w:r>
          </w:p>
        </w:tc>
      </w:tr>
      <w:tr w:rsidR="00412815" w:rsidRPr="000702BF" w14:paraId="1057E036" w14:textId="77777777" w:rsidTr="008D0E0E">
        <w:trPr>
          <w:jc w:val="center"/>
        </w:trPr>
        <w:tc>
          <w:tcPr>
            <w:tcW w:w="979" w:type="dxa"/>
            <w:tcBorders>
              <w:top w:val="nil"/>
              <w:bottom w:val="nil"/>
            </w:tcBorders>
            <w:shd w:val="clear" w:color="auto" w:fill="auto"/>
            <w:hideMark/>
          </w:tcPr>
          <w:p w14:paraId="4A6DDAAA" w14:textId="77777777" w:rsidR="00412815" w:rsidRPr="000702BF" w:rsidRDefault="00412815" w:rsidP="00AE3F12">
            <w:pPr>
              <w:pStyle w:val="TAC"/>
            </w:pPr>
          </w:p>
        </w:tc>
        <w:tc>
          <w:tcPr>
            <w:tcW w:w="1482" w:type="dxa"/>
            <w:shd w:val="clear" w:color="auto" w:fill="auto"/>
            <w:hideMark/>
          </w:tcPr>
          <w:p w14:paraId="736A79E8" w14:textId="703D9BD8" w:rsidR="00412815" w:rsidRPr="000702BF" w:rsidRDefault="00412815" w:rsidP="00AE3F12">
            <w:pPr>
              <w:pStyle w:val="TAC"/>
            </w:pPr>
            <w:r w:rsidRPr="000702BF">
              <w:t>64</w:t>
            </w:r>
            <w:r w:rsidR="008D0E0E" w:rsidRPr="000702BF">
              <w:t xml:space="preserve"> </w:t>
            </w:r>
            <w:r w:rsidRPr="000702BF">
              <w:t>QAM</w:t>
            </w:r>
          </w:p>
        </w:tc>
        <w:tc>
          <w:tcPr>
            <w:tcW w:w="2277" w:type="dxa"/>
            <w:shd w:val="clear" w:color="auto" w:fill="auto"/>
            <w:noWrap/>
            <w:hideMark/>
          </w:tcPr>
          <w:p w14:paraId="56D3A46D" w14:textId="753B8A0F" w:rsidR="00412815" w:rsidRPr="000702BF" w:rsidRDefault="00412815" w:rsidP="00AE3F12">
            <w:pPr>
              <w:pStyle w:val="TAC"/>
            </w:pPr>
            <w:r w:rsidRPr="000702BF">
              <w:t>≤</w:t>
            </w:r>
            <w:r w:rsidR="008D0E0E" w:rsidRPr="000702BF">
              <w:t xml:space="preserve"> </w:t>
            </w:r>
            <w:r w:rsidRPr="000702BF">
              <w:t>3</w:t>
            </w:r>
          </w:p>
        </w:tc>
      </w:tr>
      <w:tr w:rsidR="00412815" w:rsidRPr="000702BF" w14:paraId="5EDFFAD4" w14:textId="77777777" w:rsidTr="008D0E0E">
        <w:trPr>
          <w:jc w:val="center"/>
        </w:trPr>
        <w:tc>
          <w:tcPr>
            <w:tcW w:w="979" w:type="dxa"/>
            <w:tcBorders>
              <w:top w:val="nil"/>
            </w:tcBorders>
            <w:shd w:val="clear" w:color="auto" w:fill="auto"/>
            <w:hideMark/>
          </w:tcPr>
          <w:p w14:paraId="16413FB3" w14:textId="77777777" w:rsidR="00412815" w:rsidRPr="000702BF" w:rsidRDefault="00412815" w:rsidP="00AE3F12">
            <w:pPr>
              <w:pStyle w:val="TAC"/>
            </w:pPr>
          </w:p>
        </w:tc>
        <w:tc>
          <w:tcPr>
            <w:tcW w:w="1482" w:type="dxa"/>
            <w:shd w:val="clear" w:color="auto" w:fill="auto"/>
            <w:hideMark/>
          </w:tcPr>
          <w:p w14:paraId="603585D3" w14:textId="287D4312" w:rsidR="00412815" w:rsidRPr="000702BF" w:rsidRDefault="00412815" w:rsidP="00AE3F12">
            <w:pPr>
              <w:pStyle w:val="TAC"/>
            </w:pPr>
            <w:r w:rsidRPr="000702BF">
              <w:t>256</w:t>
            </w:r>
            <w:r w:rsidR="008D0E0E" w:rsidRPr="000702BF">
              <w:t xml:space="preserve"> </w:t>
            </w:r>
            <w:r w:rsidRPr="000702BF">
              <w:t>QAM</w:t>
            </w:r>
          </w:p>
        </w:tc>
        <w:tc>
          <w:tcPr>
            <w:tcW w:w="2277" w:type="dxa"/>
            <w:shd w:val="clear" w:color="auto" w:fill="auto"/>
            <w:noWrap/>
            <w:hideMark/>
          </w:tcPr>
          <w:p w14:paraId="005BDAA7" w14:textId="7E3A8A59" w:rsidR="00412815" w:rsidRPr="000702BF" w:rsidRDefault="00412815" w:rsidP="00AE3F12">
            <w:pPr>
              <w:pStyle w:val="TAC"/>
            </w:pPr>
            <w:r w:rsidRPr="000702BF">
              <w:t>≤</w:t>
            </w:r>
            <w:r w:rsidR="008D0E0E" w:rsidRPr="000702BF">
              <w:t xml:space="preserve"> </w:t>
            </w:r>
            <w:r w:rsidRPr="000702BF">
              <w:t>4.5</w:t>
            </w:r>
          </w:p>
        </w:tc>
      </w:tr>
      <w:tr w:rsidR="00412815" w:rsidRPr="000702BF" w14:paraId="043B4B3D" w14:textId="77777777" w:rsidTr="008D0E0E">
        <w:trPr>
          <w:jc w:val="center"/>
        </w:trPr>
        <w:tc>
          <w:tcPr>
            <w:tcW w:w="979" w:type="dxa"/>
            <w:tcBorders>
              <w:bottom w:val="nil"/>
            </w:tcBorders>
            <w:shd w:val="clear" w:color="auto" w:fill="auto"/>
            <w:noWrap/>
            <w:hideMark/>
          </w:tcPr>
          <w:p w14:paraId="51A67FC4" w14:textId="77777777" w:rsidR="00412815" w:rsidRPr="000702BF" w:rsidRDefault="00412815" w:rsidP="00AE3F12">
            <w:pPr>
              <w:pStyle w:val="TAC"/>
            </w:pPr>
            <w:r w:rsidRPr="000702BF">
              <w:t>CP-OFDM</w:t>
            </w:r>
          </w:p>
        </w:tc>
        <w:tc>
          <w:tcPr>
            <w:tcW w:w="1482" w:type="dxa"/>
            <w:shd w:val="clear" w:color="auto" w:fill="auto"/>
            <w:hideMark/>
          </w:tcPr>
          <w:p w14:paraId="7B8067E1" w14:textId="77777777" w:rsidR="00412815" w:rsidRPr="000702BF" w:rsidRDefault="00412815" w:rsidP="00AE3F12">
            <w:pPr>
              <w:pStyle w:val="TAC"/>
            </w:pPr>
            <w:r w:rsidRPr="000702BF">
              <w:t>QPSK</w:t>
            </w:r>
          </w:p>
        </w:tc>
        <w:tc>
          <w:tcPr>
            <w:tcW w:w="2277" w:type="dxa"/>
            <w:shd w:val="clear" w:color="auto" w:fill="auto"/>
            <w:noWrap/>
            <w:hideMark/>
          </w:tcPr>
          <w:p w14:paraId="081E0F3D" w14:textId="27FB3E2C" w:rsidR="00412815" w:rsidRPr="000702BF" w:rsidRDefault="00412815" w:rsidP="00AE3F12">
            <w:pPr>
              <w:pStyle w:val="TAC"/>
            </w:pPr>
            <w:r w:rsidRPr="000702BF">
              <w:t>≤</w:t>
            </w:r>
            <w:r w:rsidR="008D0E0E" w:rsidRPr="000702BF">
              <w:t xml:space="preserve"> </w:t>
            </w:r>
            <w:r w:rsidRPr="000702BF">
              <w:t>4</w:t>
            </w:r>
          </w:p>
        </w:tc>
      </w:tr>
      <w:tr w:rsidR="00412815" w:rsidRPr="000702BF" w14:paraId="12AD6D99" w14:textId="77777777" w:rsidTr="008D0E0E">
        <w:trPr>
          <w:jc w:val="center"/>
        </w:trPr>
        <w:tc>
          <w:tcPr>
            <w:tcW w:w="979" w:type="dxa"/>
            <w:tcBorders>
              <w:top w:val="nil"/>
              <w:bottom w:val="nil"/>
            </w:tcBorders>
            <w:shd w:val="clear" w:color="auto" w:fill="auto"/>
            <w:noWrap/>
          </w:tcPr>
          <w:p w14:paraId="71C21FD9" w14:textId="77777777" w:rsidR="00412815" w:rsidRPr="000702BF" w:rsidRDefault="00412815" w:rsidP="00AE3F12">
            <w:pPr>
              <w:pStyle w:val="TAC"/>
            </w:pPr>
          </w:p>
        </w:tc>
        <w:tc>
          <w:tcPr>
            <w:tcW w:w="1482" w:type="dxa"/>
            <w:shd w:val="clear" w:color="auto" w:fill="auto"/>
          </w:tcPr>
          <w:p w14:paraId="3F4CCCFB" w14:textId="76F24C7C" w:rsidR="00412815" w:rsidRPr="000702BF" w:rsidRDefault="00412815" w:rsidP="00AE3F12">
            <w:pPr>
              <w:pStyle w:val="TAC"/>
            </w:pPr>
            <w:r w:rsidRPr="000702BF">
              <w:t>16</w:t>
            </w:r>
            <w:r w:rsidR="008D0E0E" w:rsidRPr="000702BF">
              <w:t xml:space="preserve"> </w:t>
            </w:r>
            <w:r w:rsidRPr="000702BF">
              <w:t>QAM</w:t>
            </w:r>
          </w:p>
        </w:tc>
        <w:tc>
          <w:tcPr>
            <w:tcW w:w="2277" w:type="dxa"/>
            <w:shd w:val="clear" w:color="auto" w:fill="auto"/>
            <w:noWrap/>
          </w:tcPr>
          <w:p w14:paraId="00608A7C" w14:textId="1FC7F8D8" w:rsidR="00412815" w:rsidRPr="000702BF" w:rsidRDefault="00412815" w:rsidP="00AE3F12">
            <w:pPr>
              <w:pStyle w:val="TAC"/>
            </w:pPr>
            <w:r w:rsidRPr="000702BF">
              <w:t>≤</w:t>
            </w:r>
            <w:r w:rsidR="008D0E0E" w:rsidRPr="000702BF">
              <w:t xml:space="preserve"> </w:t>
            </w:r>
            <w:r w:rsidRPr="000702BF">
              <w:t>4</w:t>
            </w:r>
          </w:p>
        </w:tc>
      </w:tr>
      <w:tr w:rsidR="00412815" w:rsidRPr="000702BF" w14:paraId="728536BA" w14:textId="77777777" w:rsidTr="008D0E0E">
        <w:trPr>
          <w:jc w:val="center"/>
        </w:trPr>
        <w:tc>
          <w:tcPr>
            <w:tcW w:w="979" w:type="dxa"/>
            <w:tcBorders>
              <w:top w:val="nil"/>
              <w:bottom w:val="nil"/>
            </w:tcBorders>
            <w:shd w:val="clear" w:color="auto" w:fill="auto"/>
            <w:noWrap/>
          </w:tcPr>
          <w:p w14:paraId="2252430E" w14:textId="77777777" w:rsidR="00412815" w:rsidRPr="000702BF" w:rsidRDefault="00412815" w:rsidP="00AE3F12">
            <w:pPr>
              <w:pStyle w:val="TAC"/>
            </w:pPr>
          </w:p>
        </w:tc>
        <w:tc>
          <w:tcPr>
            <w:tcW w:w="1482" w:type="dxa"/>
            <w:shd w:val="clear" w:color="auto" w:fill="auto"/>
          </w:tcPr>
          <w:p w14:paraId="48E321F8" w14:textId="4C40B748" w:rsidR="00412815" w:rsidRPr="000702BF" w:rsidRDefault="00412815" w:rsidP="00AE3F12">
            <w:pPr>
              <w:pStyle w:val="TAC"/>
            </w:pPr>
            <w:r w:rsidRPr="000702BF">
              <w:t>64</w:t>
            </w:r>
            <w:r w:rsidR="008D0E0E" w:rsidRPr="000702BF">
              <w:t xml:space="preserve"> </w:t>
            </w:r>
            <w:r w:rsidRPr="000702BF">
              <w:t>QAM</w:t>
            </w:r>
          </w:p>
        </w:tc>
        <w:tc>
          <w:tcPr>
            <w:tcW w:w="2277" w:type="dxa"/>
            <w:shd w:val="clear" w:color="auto" w:fill="auto"/>
            <w:noWrap/>
          </w:tcPr>
          <w:p w14:paraId="4C9B07C0" w14:textId="21F4A4AF" w:rsidR="00412815" w:rsidRPr="000702BF" w:rsidRDefault="00412815" w:rsidP="00AE3F12">
            <w:pPr>
              <w:pStyle w:val="TAC"/>
            </w:pPr>
            <w:r w:rsidRPr="000702BF">
              <w:t>≤</w:t>
            </w:r>
            <w:r w:rsidR="008D0E0E" w:rsidRPr="000702BF">
              <w:t xml:space="preserve"> </w:t>
            </w:r>
            <w:r w:rsidRPr="000702BF">
              <w:t>4</w:t>
            </w:r>
          </w:p>
        </w:tc>
      </w:tr>
      <w:tr w:rsidR="00412815" w:rsidRPr="000702BF" w14:paraId="2B59FEA0" w14:textId="77777777" w:rsidTr="008D0E0E">
        <w:trPr>
          <w:jc w:val="center"/>
        </w:trPr>
        <w:tc>
          <w:tcPr>
            <w:tcW w:w="979" w:type="dxa"/>
            <w:tcBorders>
              <w:top w:val="nil"/>
            </w:tcBorders>
            <w:shd w:val="clear" w:color="auto" w:fill="auto"/>
            <w:noWrap/>
          </w:tcPr>
          <w:p w14:paraId="7B915F93" w14:textId="77777777" w:rsidR="00412815" w:rsidRPr="000702BF" w:rsidRDefault="00412815" w:rsidP="00AE3F12">
            <w:pPr>
              <w:pStyle w:val="TAC"/>
            </w:pPr>
          </w:p>
        </w:tc>
        <w:tc>
          <w:tcPr>
            <w:tcW w:w="1482" w:type="dxa"/>
            <w:shd w:val="clear" w:color="auto" w:fill="auto"/>
          </w:tcPr>
          <w:p w14:paraId="130C7AB9" w14:textId="64D3DB80" w:rsidR="00412815" w:rsidRPr="000702BF" w:rsidRDefault="00412815" w:rsidP="00AE3F12">
            <w:pPr>
              <w:pStyle w:val="TAC"/>
            </w:pPr>
            <w:r w:rsidRPr="000702BF">
              <w:t>256</w:t>
            </w:r>
            <w:r w:rsidR="008D0E0E" w:rsidRPr="000702BF">
              <w:t xml:space="preserve"> </w:t>
            </w:r>
            <w:r w:rsidRPr="000702BF">
              <w:t>QAM</w:t>
            </w:r>
          </w:p>
        </w:tc>
        <w:tc>
          <w:tcPr>
            <w:tcW w:w="2277" w:type="dxa"/>
            <w:shd w:val="clear" w:color="auto" w:fill="auto"/>
            <w:noWrap/>
          </w:tcPr>
          <w:p w14:paraId="60CCC979" w14:textId="31E6B444" w:rsidR="00412815" w:rsidRPr="000702BF" w:rsidRDefault="00412815" w:rsidP="00AE3F12">
            <w:pPr>
              <w:pStyle w:val="TAC"/>
            </w:pPr>
            <w:r w:rsidRPr="000702BF">
              <w:t>≤</w:t>
            </w:r>
            <w:r w:rsidR="008D0E0E" w:rsidRPr="000702BF">
              <w:t xml:space="preserve"> </w:t>
            </w:r>
            <w:r w:rsidRPr="000702BF">
              <w:t>6.5</w:t>
            </w:r>
          </w:p>
        </w:tc>
      </w:tr>
    </w:tbl>
    <w:p w14:paraId="368A0788" w14:textId="77777777" w:rsidR="00412815" w:rsidRPr="000702BF" w:rsidRDefault="00412815" w:rsidP="00412815">
      <w:pPr>
        <w:rPr>
          <w:lang w:eastAsia="fr-FR"/>
        </w:rPr>
      </w:pPr>
    </w:p>
    <w:p w14:paraId="684FCA37" w14:textId="77777777" w:rsidR="00412815" w:rsidRPr="000702BF" w:rsidRDefault="00412815" w:rsidP="00412815">
      <w:r w:rsidRPr="000702BF">
        <w:t>The normative reference for this requirement is TS 38.101-5 [11] clause 6.2.3.1.</w:t>
      </w:r>
    </w:p>
    <w:p w14:paraId="580D89B4" w14:textId="77777777" w:rsidR="00412815" w:rsidRPr="000702BF" w:rsidRDefault="00412815" w:rsidP="002A243D">
      <w:pPr>
        <w:pStyle w:val="Heading5"/>
        <w:rPr>
          <w:rFonts w:eastAsia="MS Mincho"/>
        </w:rPr>
      </w:pPr>
      <w:bookmarkStart w:id="691" w:name="_Toc36226501"/>
      <w:bookmarkStart w:id="692" w:name="_Toc44323756"/>
      <w:bookmarkStart w:id="693" w:name="_Toc52989921"/>
      <w:bookmarkStart w:id="694" w:name="_Toc60823112"/>
      <w:bookmarkStart w:id="695" w:name="_Toc60825034"/>
      <w:bookmarkStart w:id="696" w:name="_Toc69305931"/>
      <w:bookmarkStart w:id="697" w:name="_Toc69309765"/>
      <w:bookmarkStart w:id="698" w:name="_Toc76020077"/>
      <w:bookmarkStart w:id="699" w:name="_Toc83720549"/>
      <w:bookmarkStart w:id="700" w:name="_Toc90916403"/>
      <w:bookmarkStart w:id="701" w:name="_Toc90916600"/>
      <w:bookmarkStart w:id="702" w:name="_Toc90917356"/>
      <w:bookmarkStart w:id="703" w:name="_Toc163738390"/>
      <w:r w:rsidRPr="000702BF">
        <w:rPr>
          <w:rFonts w:eastAsia="MS Mincho"/>
        </w:rPr>
        <w:t>6.2.3.3.2</w:t>
      </w:r>
      <w:r w:rsidRPr="000702BF">
        <w:rPr>
          <w:rFonts w:eastAsia="MS Mincho"/>
        </w:rPr>
        <w:tab/>
      </w:r>
      <w:r w:rsidRPr="000702BF">
        <w:t>A-MPR for NS_</w:t>
      </w:r>
      <w:r w:rsidRPr="000702BF">
        <w:rPr>
          <w:lang w:eastAsia="zh-CN"/>
        </w:rPr>
        <w:t>24</w:t>
      </w:r>
      <w:bookmarkEnd w:id="691"/>
      <w:bookmarkEnd w:id="692"/>
      <w:bookmarkEnd w:id="693"/>
      <w:bookmarkEnd w:id="694"/>
      <w:bookmarkEnd w:id="695"/>
      <w:bookmarkEnd w:id="696"/>
      <w:bookmarkEnd w:id="697"/>
      <w:bookmarkEnd w:id="698"/>
      <w:bookmarkEnd w:id="699"/>
      <w:bookmarkEnd w:id="700"/>
      <w:bookmarkEnd w:id="701"/>
      <w:bookmarkEnd w:id="702"/>
      <w:bookmarkEnd w:id="703"/>
    </w:p>
    <w:p w14:paraId="1A68A38C" w14:textId="77777777" w:rsidR="00412815" w:rsidRPr="000702BF" w:rsidRDefault="00412815" w:rsidP="00412815">
      <w:pPr>
        <w:pStyle w:val="TH"/>
      </w:pPr>
      <w:r w:rsidRPr="000702BF">
        <w:t>Table 6.2.3.3.2-</w:t>
      </w:r>
      <w:r w:rsidRPr="000702BF">
        <w:rPr>
          <w:lang w:eastAsia="zh-CN"/>
        </w:rPr>
        <w:t>1</w:t>
      </w:r>
      <w:r w:rsidRPr="000702BF">
        <w:t>: A-MPR regions for NS_24</w:t>
      </w:r>
    </w:p>
    <w:tbl>
      <w:tblPr>
        <w:tblW w:w="9070" w:type="dxa"/>
        <w:jc w:val="center"/>
        <w:tblLayout w:type="fixed"/>
        <w:tblCellMar>
          <w:left w:w="28" w:type="dxa"/>
        </w:tblCellMar>
        <w:tblLook w:val="01E0" w:firstRow="1" w:lastRow="1" w:firstColumn="1" w:lastColumn="1" w:noHBand="0" w:noVBand="0"/>
      </w:tblPr>
      <w:tblGrid>
        <w:gridCol w:w="1133"/>
        <w:gridCol w:w="1880"/>
        <w:gridCol w:w="1000"/>
        <w:gridCol w:w="917"/>
        <w:gridCol w:w="1153"/>
        <w:gridCol w:w="917"/>
        <w:gridCol w:w="1151"/>
        <w:gridCol w:w="919"/>
      </w:tblGrid>
      <w:tr w:rsidR="00412815" w:rsidRPr="000702BF" w14:paraId="6F9E2D54" w14:textId="77777777" w:rsidTr="008D0E0E">
        <w:trPr>
          <w:jc w:val="center"/>
        </w:trPr>
        <w:tc>
          <w:tcPr>
            <w:tcW w:w="1133" w:type="dxa"/>
            <w:vMerge w:val="restart"/>
            <w:tcBorders>
              <w:top w:val="single" w:sz="4" w:space="0" w:color="000000"/>
              <w:left w:val="single" w:sz="4" w:space="0" w:color="auto"/>
              <w:bottom w:val="single" w:sz="4" w:space="0" w:color="000000"/>
              <w:right w:val="single" w:sz="4" w:space="0" w:color="000000"/>
            </w:tcBorders>
            <w:vAlign w:val="center"/>
            <w:hideMark/>
          </w:tcPr>
          <w:p w14:paraId="3B56ED94" w14:textId="64F790CF" w:rsidR="00412815" w:rsidRPr="000702BF" w:rsidRDefault="00412815" w:rsidP="00AE3F12">
            <w:pPr>
              <w:pStyle w:val="TAH"/>
              <w:rPr>
                <w:rFonts w:eastAsia="Yu Mincho"/>
              </w:rPr>
            </w:pPr>
            <w:r w:rsidRPr="000702BF">
              <w:rPr>
                <w:rFonts w:eastAsia="Yu Mincho"/>
              </w:rPr>
              <w:t>Channel</w:t>
            </w:r>
            <w:r w:rsidR="008D0E0E" w:rsidRPr="000702BF">
              <w:rPr>
                <w:rFonts w:eastAsia="Yu Mincho"/>
              </w:rPr>
              <w:t xml:space="preserve"> </w:t>
            </w:r>
            <w:r w:rsidRPr="000702BF">
              <w:rPr>
                <w:rFonts w:eastAsia="Yu Mincho"/>
              </w:rPr>
              <w:t>Bandwidth,</w:t>
            </w:r>
            <w:r w:rsidR="008D0E0E" w:rsidRPr="000702BF">
              <w:rPr>
                <w:rFonts w:eastAsia="Yu Mincho"/>
              </w:rPr>
              <w:t xml:space="preserve"> </w:t>
            </w:r>
            <w:r w:rsidRPr="000702BF">
              <w:rPr>
                <w:rFonts w:eastAsia="Yu Mincho"/>
              </w:rPr>
              <w:t>MHz</w:t>
            </w:r>
          </w:p>
        </w:tc>
        <w:tc>
          <w:tcPr>
            <w:tcW w:w="1880" w:type="dxa"/>
            <w:vMerge w:val="restart"/>
            <w:tcBorders>
              <w:top w:val="single" w:sz="4" w:space="0" w:color="000000"/>
              <w:left w:val="single" w:sz="4" w:space="0" w:color="000000"/>
              <w:right w:val="single" w:sz="4" w:space="0" w:color="000000"/>
            </w:tcBorders>
            <w:vAlign w:val="center"/>
          </w:tcPr>
          <w:p w14:paraId="10E517B1" w14:textId="03F77075" w:rsidR="00412815" w:rsidRPr="000702BF" w:rsidRDefault="00412815" w:rsidP="00AE3F12">
            <w:pPr>
              <w:pStyle w:val="TAH"/>
              <w:rPr>
                <w:rFonts w:eastAsia="Yu Mincho"/>
              </w:rPr>
            </w:pPr>
            <w:r w:rsidRPr="000702BF">
              <w:rPr>
                <w:rFonts w:eastAsia="Yu Mincho"/>
              </w:rPr>
              <w:t>Carrier</w:t>
            </w:r>
            <w:r w:rsidR="008D0E0E" w:rsidRPr="000702BF">
              <w:rPr>
                <w:rFonts w:eastAsia="Yu Mincho"/>
              </w:rPr>
              <w:t xml:space="preserve"> </w:t>
            </w:r>
            <w:r w:rsidRPr="000702BF">
              <w:rPr>
                <w:rFonts w:eastAsia="Yu Mincho"/>
              </w:rPr>
              <w:t>Centre</w:t>
            </w:r>
            <w:r w:rsidR="008D0E0E" w:rsidRPr="000702BF">
              <w:rPr>
                <w:rFonts w:eastAsia="Yu Mincho"/>
              </w:rPr>
              <w:t xml:space="preserve"> </w:t>
            </w:r>
            <w:r w:rsidRPr="000702BF">
              <w:rPr>
                <w:rFonts w:eastAsia="Yu Mincho"/>
              </w:rPr>
              <w:t>Frequency,</w:t>
            </w:r>
            <w:r w:rsidR="008D0E0E" w:rsidRPr="000702BF">
              <w:rPr>
                <w:rFonts w:eastAsia="Yu Mincho"/>
              </w:rPr>
              <w:t xml:space="preserve"> </w:t>
            </w:r>
            <w:r w:rsidRPr="000702BF">
              <w:rPr>
                <w:rFonts w:eastAsia="Yu Mincho"/>
              </w:rPr>
              <w:t>Fc,</w:t>
            </w:r>
            <w:r w:rsidR="008D0E0E" w:rsidRPr="000702BF">
              <w:rPr>
                <w:rFonts w:eastAsia="Yu Mincho"/>
              </w:rPr>
              <w:t xml:space="preserve"> </w:t>
            </w:r>
            <w:r w:rsidRPr="000702BF">
              <w:rPr>
                <w:rFonts w:eastAsia="Yu Mincho"/>
              </w:rPr>
              <w:t>MHz</w:t>
            </w:r>
          </w:p>
        </w:tc>
        <w:tc>
          <w:tcPr>
            <w:tcW w:w="1917" w:type="dxa"/>
            <w:gridSpan w:val="2"/>
            <w:tcBorders>
              <w:top w:val="single" w:sz="4" w:space="0" w:color="000000"/>
              <w:left w:val="single" w:sz="4" w:space="0" w:color="000000"/>
              <w:bottom w:val="single" w:sz="4" w:space="0" w:color="000000"/>
              <w:right w:val="single" w:sz="4" w:space="0" w:color="000000"/>
            </w:tcBorders>
            <w:vAlign w:val="center"/>
            <w:hideMark/>
          </w:tcPr>
          <w:p w14:paraId="3FCA9B5F" w14:textId="4DC14407" w:rsidR="00412815" w:rsidRPr="000702BF" w:rsidRDefault="00412815" w:rsidP="00AE3F12">
            <w:pPr>
              <w:pStyle w:val="TAH"/>
              <w:rPr>
                <w:rFonts w:eastAsia="Yu Mincho"/>
              </w:rPr>
            </w:pPr>
            <w:r w:rsidRPr="000702BF">
              <w:rPr>
                <w:rFonts w:eastAsia="Yu Mincho"/>
              </w:rPr>
              <w:t>Region</w:t>
            </w:r>
            <w:r w:rsidR="008D0E0E" w:rsidRPr="000702BF">
              <w:rPr>
                <w:rFonts w:eastAsia="Yu Mincho"/>
              </w:rPr>
              <w:t xml:space="preserve"> </w:t>
            </w:r>
            <w:r w:rsidRPr="000702BF">
              <w:rPr>
                <w:rFonts w:eastAsia="Yu Mincho"/>
              </w:rPr>
              <w:t>A</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14:paraId="5AB75C95" w14:textId="763BBEE9" w:rsidR="00412815" w:rsidRPr="000702BF" w:rsidRDefault="00412815" w:rsidP="00AE3F12">
            <w:pPr>
              <w:pStyle w:val="TAH"/>
              <w:rPr>
                <w:rFonts w:eastAsia="Yu Mincho"/>
              </w:rPr>
            </w:pPr>
            <w:r w:rsidRPr="000702BF">
              <w:rPr>
                <w:rFonts w:eastAsia="Yu Mincho"/>
              </w:rPr>
              <w:t>Region</w:t>
            </w:r>
            <w:r w:rsidR="008D0E0E" w:rsidRPr="000702BF">
              <w:rPr>
                <w:rFonts w:eastAsia="Yu Mincho"/>
              </w:rPr>
              <w:t xml:space="preserve"> </w:t>
            </w:r>
            <w:r w:rsidRPr="000702BF">
              <w:rPr>
                <w:rFonts w:eastAsia="Yu Mincho"/>
              </w:rPr>
              <w:t>B</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14:paraId="4767AE80" w14:textId="48859D57" w:rsidR="00412815" w:rsidRPr="000702BF" w:rsidRDefault="00412815" w:rsidP="00AE3F12">
            <w:pPr>
              <w:pStyle w:val="TAH"/>
              <w:rPr>
                <w:rFonts w:eastAsia="Yu Mincho"/>
              </w:rPr>
            </w:pPr>
            <w:r w:rsidRPr="000702BF">
              <w:rPr>
                <w:rFonts w:eastAsia="Yu Mincho"/>
              </w:rPr>
              <w:t>Region</w:t>
            </w:r>
            <w:r w:rsidR="008D0E0E" w:rsidRPr="000702BF">
              <w:rPr>
                <w:rFonts w:eastAsia="Yu Mincho"/>
              </w:rPr>
              <w:t xml:space="preserve"> </w:t>
            </w:r>
            <w:r w:rsidRPr="000702BF">
              <w:rPr>
                <w:rFonts w:eastAsia="Yu Mincho"/>
              </w:rPr>
              <w:t>C</w:t>
            </w:r>
          </w:p>
        </w:tc>
      </w:tr>
      <w:tr w:rsidR="009F072B" w:rsidRPr="000702BF" w14:paraId="119FF5B3" w14:textId="77777777" w:rsidTr="008D0E0E">
        <w:trPr>
          <w:jc w:val="center"/>
        </w:trPr>
        <w:tc>
          <w:tcPr>
            <w:tcW w:w="1133" w:type="dxa"/>
            <w:vMerge/>
            <w:tcBorders>
              <w:left w:val="single" w:sz="4" w:space="0" w:color="auto"/>
              <w:bottom w:val="single" w:sz="4" w:space="0" w:color="000000"/>
              <w:right w:val="single" w:sz="4" w:space="0" w:color="000000"/>
            </w:tcBorders>
            <w:vAlign w:val="center"/>
          </w:tcPr>
          <w:p w14:paraId="223DDEA3" w14:textId="77777777" w:rsidR="009F072B" w:rsidRPr="000702BF" w:rsidRDefault="009F072B" w:rsidP="009F072B">
            <w:pPr>
              <w:pStyle w:val="TAH"/>
              <w:rPr>
                <w:rFonts w:eastAsia="Yu Mincho"/>
              </w:rPr>
            </w:pPr>
          </w:p>
        </w:tc>
        <w:tc>
          <w:tcPr>
            <w:tcW w:w="1880" w:type="dxa"/>
            <w:vMerge/>
            <w:tcBorders>
              <w:left w:val="single" w:sz="4" w:space="0" w:color="000000"/>
              <w:bottom w:val="single" w:sz="4" w:space="0" w:color="auto"/>
              <w:right w:val="single" w:sz="4" w:space="0" w:color="000000"/>
            </w:tcBorders>
            <w:vAlign w:val="center"/>
          </w:tcPr>
          <w:p w14:paraId="3A92D514" w14:textId="77777777" w:rsidR="009F072B" w:rsidRPr="000702BF" w:rsidRDefault="009F072B" w:rsidP="009F072B">
            <w:pPr>
              <w:pStyle w:val="TAH"/>
              <w:rPr>
                <w:rFonts w:eastAsia="Yu Mincho"/>
              </w:rPr>
            </w:pPr>
          </w:p>
        </w:tc>
        <w:tc>
          <w:tcPr>
            <w:tcW w:w="1000" w:type="dxa"/>
            <w:tcBorders>
              <w:top w:val="single" w:sz="4" w:space="0" w:color="000000"/>
              <w:left w:val="single" w:sz="4" w:space="0" w:color="000000"/>
              <w:bottom w:val="single" w:sz="4" w:space="0" w:color="000000"/>
              <w:right w:val="single" w:sz="4" w:space="0" w:color="000000"/>
            </w:tcBorders>
            <w:vAlign w:val="center"/>
          </w:tcPr>
          <w:p w14:paraId="51D88199" w14:textId="47367425" w:rsidR="009F072B" w:rsidRPr="000702BF" w:rsidRDefault="009F072B" w:rsidP="009F072B">
            <w:pPr>
              <w:pStyle w:val="TAH"/>
              <w:rPr>
                <w:rFonts w:eastAsia="Yu Mincho"/>
              </w:rPr>
            </w:pPr>
            <w:r w:rsidRPr="000702BF">
              <w:rPr>
                <w:rFonts w:eastAsia="Yu Mincho"/>
              </w:rPr>
              <w:t>R</w:t>
            </w:r>
            <w:r>
              <w:rPr>
                <w:rFonts w:eastAsia="Yu Mincho"/>
              </w:rPr>
              <w:t>B</w:t>
            </w:r>
            <w:r w:rsidRPr="00422474">
              <w:rPr>
                <w:rFonts w:eastAsia="Yu Mincho"/>
                <w:vertAlign w:val="subscript"/>
              </w:rPr>
              <w:t>end</w:t>
            </w:r>
            <w:r w:rsidRPr="000702BF">
              <w:rPr>
                <w:rFonts w:eastAsia="Yu Mincho"/>
              </w:rPr>
              <w:t>*12*SCS</w:t>
            </w:r>
          </w:p>
          <w:p w14:paraId="17A1A5DB" w14:textId="79F0AFE2" w:rsidR="009F072B" w:rsidRPr="000702BF" w:rsidRDefault="009F072B" w:rsidP="009F072B">
            <w:pPr>
              <w:pStyle w:val="TAH"/>
              <w:rPr>
                <w:rFonts w:eastAsia="Yu Mincho"/>
              </w:rPr>
            </w:pPr>
            <w:r w:rsidRPr="000702BF">
              <w:rPr>
                <w:rFonts w:eastAsia="Yu Mincho"/>
              </w:rPr>
              <w:t>MHz</w:t>
            </w:r>
          </w:p>
        </w:tc>
        <w:tc>
          <w:tcPr>
            <w:tcW w:w="917" w:type="dxa"/>
            <w:tcBorders>
              <w:top w:val="single" w:sz="4" w:space="0" w:color="000000"/>
              <w:left w:val="single" w:sz="4" w:space="0" w:color="000000"/>
              <w:bottom w:val="single" w:sz="4" w:space="0" w:color="000000"/>
              <w:right w:val="single" w:sz="4" w:space="0" w:color="000000"/>
            </w:tcBorders>
            <w:vAlign w:val="center"/>
          </w:tcPr>
          <w:p w14:paraId="6DD2AB04" w14:textId="77777777" w:rsidR="009F072B" w:rsidRPr="000702BF" w:rsidRDefault="009F072B" w:rsidP="009F072B">
            <w:pPr>
              <w:pStyle w:val="TAH"/>
              <w:rPr>
                <w:rFonts w:eastAsia="Yu Mincho"/>
              </w:rPr>
            </w:pPr>
            <w:r w:rsidRPr="000702BF">
              <w:rPr>
                <w:rFonts w:eastAsia="Yu Mincho"/>
              </w:rPr>
              <w:t>L</w:t>
            </w:r>
            <w:r w:rsidRPr="00422474">
              <w:rPr>
                <w:rFonts w:eastAsia="Yu Mincho"/>
                <w:vertAlign w:val="subscript"/>
              </w:rPr>
              <w:t>CRB</w:t>
            </w:r>
            <w:r w:rsidRPr="000702BF">
              <w:rPr>
                <w:rFonts w:eastAsia="Yu Mincho"/>
              </w:rPr>
              <w:t>*12*SCS</w:t>
            </w:r>
          </w:p>
          <w:p w14:paraId="3F5B430D" w14:textId="45F7A09A" w:rsidR="009F072B" w:rsidRPr="000702BF" w:rsidRDefault="009F072B" w:rsidP="009F072B">
            <w:pPr>
              <w:pStyle w:val="TAH"/>
              <w:rPr>
                <w:rFonts w:eastAsia="Yu Mincho"/>
              </w:rPr>
            </w:pPr>
            <w:r w:rsidRPr="000702BF">
              <w:rPr>
                <w:rFonts w:eastAsia="Yu Mincho"/>
              </w:rPr>
              <w:t>MHz</w:t>
            </w:r>
          </w:p>
        </w:tc>
        <w:tc>
          <w:tcPr>
            <w:tcW w:w="1153" w:type="dxa"/>
            <w:tcBorders>
              <w:top w:val="single" w:sz="4" w:space="0" w:color="000000"/>
              <w:left w:val="single" w:sz="4" w:space="0" w:color="000000"/>
              <w:bottom w:val="single" w:sz="4" w:space="0" w:color="000000"/>
              <w:right w:val="single" w:sz="4" w:space="0" w:color="000000"/>
            </w:tcBorders>
            <w:vAlign w:val="center"/>
          </w:tcPr>
          <w:p w14:paraId="6FBB899E" w14:textId="0F127DE4" w:rsidR="009F072B" w:rsidRPr="000702BF" w:rsidRDefault="009F072B" w:rsidP="009F072B">
            <w:pPr>
              <w:pStyle w:val="TAH"/>
              <w:rPr>
                <w:rFonts w:eastAsia="Yu Mincho"/>
              </w:rPr>
            </w:pPr>
            <w:r w:rsidRPr="000702BF">
              <w:rPr>
                <w:rFonts w:eastAsia="Yu Mincho"/>
              </w:rPr>
              <w:t>R</w:t>
            </w:r>
            <w:r>
              <w:rPr>
                <w:rFonts w:eastAsia="Yu Mincho"/>
              </w:rPr>
              <w:t>B</w:t>
            </w:r>
            <w:r w:rsidRPr="00422474">
              <w:rPr>
                <w:rFonts w:eastAsia="Yu Mincho"/>
                <w:vertAlign w:val="subscript"/>
              </w:rPr>
              <w:t>end</w:t>
            </w:r>
            <w:r w:rsidRPr="000702BF">
              <w:rPr>
                <w:rFonts w:eastAsia="Yu Mincho"/>
              </w:rPr>
              <w:t>*12*SCS</w:t>
            </w:r>
          </w:p>
          <w:p w14:paraId="3B1D5D30" w14:textId="089B5994" w:rsidR="009F072B" w:rsidRPr="000702BF" w:rsidRDefault="009F072B" w:rsidP="009F072B">
            <w:pPr>
              <w:pStyle w:val="TAH"/>
              <w:rPr>
                <w:rFonts w:eastAsia="Yu Mincho"/>
              </w:rPr>
            </w:pPr>
            <w:r w:rsidRPr="000702BF">
              <w:rPr>
                <w:rFonts w:eastAsia="Yu Mincho"/>
              </w:rPr>
              <w:t>MHz</w:t>
            </w:r>
          </w:p>
        </w:tc>
        <w:tc>
          <w:tcPr>
            <w:tcW w:w="917" w:type="dxa"/>
            <w:tcBorders>
              <w:top w:val="single" w:sz="4" w:space="0" w:color="000000"/>
              <w:left w:val="single" w:sz="4" w:space="0" w:color="000000"/>
              <w:bottom w:val="single" w:sz="4" w:space="0" w:color="000000"/>
              <w:right w:val="single" w:sz="4" w:space="0" w:color="000000"/>
            </w:tcBorders>
            <w:vAlign w:val="center"/>
          </w:tcPr>
          <w:p w14:paraId="7E87F22C" w14:textId="77777777" w:rsidR="009F072B" w:rsidRPr="000702BF" w:rsidRDefault="009F072B" w:rsidP="009F072B">
            <w:pPr>
              <w:pStyle w:val="TAH"/>
              <w:rPr>
                <w:rFonts w:eastAsia="Yu Mincho"/>
              </w:rPr>
            </w:pPr>
            <w:r w:rsidRPr="000702BF">
              <w:rPr>
                <w:rFonts w:eastAsia="Yu Mincho"/>
              </w:rPr>
              <w:t>L</w:t>
            </w:r>
            <w:r w:rsidRPr="00422474">
              <w:rPr>
                <w:rFonts w:eastAsia="Yu Mincho"/>
                <w:vertAlign w:val="subscript"/>
              </w:rPr>
              <w:t>CRB</w:t>
            </w:r>
            <w:r w:rsidRPr="000702BF">
              <w:rPr>
                <w:rFonts w:eastAsia="Yu Mincho"/>
              </w:rPr>
              <w:t>*12*SCS</w:t>
            </w:r>
          </w:p>
          <w:p w14:paraId="64346AEC" w14:textId="40628EC6" w:rsidR="009F072B" w:rsidRPr="000702BF" w:rsidRDefault="009F072B" w:rsidP="009F072B">
            <w:pPr>
              <w:pStyle w:val="TAH"/>
              <w:rPr>
                <w:rFonts w:eastAsia="Yu Mincho"/>
              </w:rPr>
            </w:pPr>
            <w:r w:rsidRPr="000702BF">
              <w:rPr>
                <w:rFonts w:eastAsia="Yu Mincho"/>
              </w:rPr>
              <w:t>MHz</w:t>
            </w:r>
          </w:p>
        </w:tc>
        <w:tc>
          <w:tcPr>
            <w:tcW w:w="1151" w:type="dxa"/>
            <w:tcBorders>
              <w:top w:val="single" w:sz="4" w:space="0" w:color="000000"/>
              <w:left w:val="single" w:sz="4" w:space="0" w:color="000000"/>
              <w:bottom w:val="single" w:sz="4" w:space="0" w:color="000000"/>
              <w:right w:val="single" w:sz="4" w:space="0" w:color="000000"/>
            </w:tcBorders>
            <w:vAlign w:val="center"/>
          </w:tcPr>
          <w:p w14:paraId="0D529211" w14:textId="5374467B" w:rsidR="009F072B" w:rsidRPr="000702BF" w:rsidRDefault="009F072B" w:rsidP="009F072B">
            <w:pPr>
              <w:pStyle w:val="TAH"/>
              <w:rPr>
                <w:rFonts w:eastAsia="Yu Mincho"/>
              </w:rPr>
            </w:pPr>
            <w:r w:rsidRPr="000702BF">
              <w:rPr>
                <w:rFonts w:eastAsia="Yu Mincho"/>
              </w:rPr>
              <w:t>R</w:t>
            </w:r>
            <w:r>
              <w:rPr>
                <w:rFonts w:eastAsia="Yu Mincho"/>
              </w:rPr>
              <w:t>B</w:t>
            </w:r>
            <w:r w:rsidRPr="00422474">
              <w:rPr>
                <w:rFonts w:eastAsia="Yu Mincho"/>
                <w:vertAlign w:val="subscript"/>
              </w:rPr>
              <w:t>end</w:t>
            </w:r>
            <w:r w:rsidRPr="000702BF">
              <w:rPr>
                <w:rFonts w:eastAsia="Yu Mincho"/>
              </w:rPr>
              <w:t>*12*SCS</w:t>
            </w:r>
          </w:p>
          <w:p w14:paraId="1C0E6D7D" w14:textId="33BA527E" w:rsidR="009F072B" w:rsidRPr="000702BF" w:rsidRDefault="009F072B" w:rsidP="009F072B">
            <w:pPr>
              <w:pStyle w:val="TAH"/>
              <w:rPr>
                <w:rFonts w:eastAsia="Yu Mincho"/>
              </w:rPr>
            </w:pPr>
            <w:r w:rsidRPr="000702BF">
              <w:rPr>
                <w:rFonts w:eastAsia="Yu Mincho"/>
              </w:rPr>
              <w:t>MHz</w:t>
            </w:r>
          </w:p>
        </w:tc>
        <w:tc>
          <w:tcPr>
            <w:tcW w:w="919" w:type="dxa"/>
            <w:tcBorders>
              <w:top w:val="single" w:sz="4" w:space="0" w:color="000000"/>
              <w:left w:val="single" w:sz="4" w:space="0" w:color="000000"/>
              <w:bottom w:val="single" w:sz="4" w:space="0" w:color="000000"/>
              <w:right w:val="single" w:sz="4" w:space="0" w:color="000000"/>
            </w:tcBorders>
            <w:vAlign w:val="center"/>
          </w:tcPr>
          <w:p w14:paraId="06867B19" w14:textId="77777777" w:rsidR="009F072B" w:rsidRPr="000702BF" w:rsidRDefault="009F072B" w:rsidP="009F072B">
            <w:pPr>
              <w:pStyle w:val="TAH"/>
              <w:rPr>
                <w:rFonts w:eastAsia="Yu Mincho"/>
              </w:rPr>
            </w:pPr>
            <w:r w:rsidRPr="000702BF">
              <w:rPr>
                <w:rFonts w:eastAsia="Yu Mincho"/>
              </w:rPr>
              <w:t>L</w:t>
            </w:r>
            <w:r w:rsidRPr="00422474">
              <w:rPr>
                <w:rFonts w:eastAsia="Yu Mincho"/>
                <w:vertAlign w:val="subscript"/>
              </w:rPr>
              <w:t>CRB</w:t>
            </w:r>
            <w:r w:rsidRPr="000702BF">
              <w:rPr>
                <w:rFonts w:eastAsia="Yu Mincho"/>
              </w:rPr>
              <w:t>*12*SCS</w:t>
            </w:r>
          </w:p>
          <w:p w14:paraId="2041A692" w14:textId="702D1BC9" w:rsidR="009F072B" w:rsidRPr="000702BF" w:rsidRDefault="009F072B" w:rsidP="009F072B">
            <w:pPr>
              <w:pStyle w:val="TAH"/>
              <w:rPr>
                <w:rFonts w:eastAsia="Yu Mincho"/>
              </w:rPr>
            </w:pPr>
            <w:r w:rsidRPr="000702BF">
              <w:rPr>
                <w:rFonts w:eastAsia="Yu Mincho"/>
              </w:rPr>
              <w:t>MHz</w:t>
            </w:r>
          </w:p>
        </w:tc>
      </w:tr>
      <w:tr w:rsidR="009F072B" w:rsidRPr="000702BF" w14:paraId="0B05D322"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40A19285" w14:textId="77777777" w:rsidR="009F072B" w:rsidRPr="000702BF" w:rsidRDefault="009F072B" w:rsidP="009F072B">
            <w:pPr>
              <w:pStyle w:val="TAC"/>
              <w:rPr>
                <w:rFonts w:eastAsia="Yu Mincho"/>
              </w:rPr>
            </w:pPr>
            <w:r w:rsidRPr="000702BF">
              <w:rPr>
                <w:rFonts w:eastAsia="Yu Mincho"/>
              </w:rPr>
              <w:t>5MHz</w:t>
            </w:r>
          </w:p>
        </w:tc>
        <w:tc>
          <w:tcPr>
            <w:tcW w:w="1880" w:type="dxa"/>
            <w:tcBorders>
              <w:top w:val="single" w:sz="4" w:space="0" w:color="auto"/>
              <w:left w:val="single" w:sz="4" w:space="0" w:color="000000"/>
              <w:bottom w:val="single" w:sz="4" w:space="0" w:color="000000"/>
              <w:right w:val="single" w:sz="4" w:space="0" w:color="000000"/>
            </w:tcBorders>
            <w:vAlign w:val="center"/>
          </w:tcPr>
          <w:p w14:paraId="117EBE87" w14:textId="1DCBD99A" w:rsidR="009F072B" w:rsidRPr="000702BF" w:rsidRDefault="009F072B" w:rsidP="009F072B">
            <w:pPr>
              <w:pStyle w:val="TAC"/>
              <w:rPr>
                <w:rFonts w:eastAsia="Yu Mincho"/>
              </w:rPr>
            </w:pPr>
            <w:r w:rsidRPr="000702BF">
              <w:rPr>
                <w:rFonts w:eastAsia="MS PGothic"/>
              </w:rPr>
              <w:t>Fc=1</w:t>
            </w:r>
            <w:r>
              <w:rPr>
                <w:rFonts w:eastAsia="MS PGothic"/>
              </w:rPr>
              <w:t>,</w:t>
            </w:r>
            <w:r w:rsidRPr="000702BF">
              <w:rPr>
                <w:rFonts w:eastAsia="MS PGothic"/>
              </w:rPr>
              <w:t>992.5</w:t>
            </w:r>
          </w:p>
        </w:tc>
        <w:tc>
          <w:tcPr>
            <w:tcW w:w="1000" w:type="dxa"/>
            <w:tcBorders>
              <w:top w:val="single" w:sz="4" w:space="0" w:color="000000"/>
              <w:left w:val="single" w:sz="4" w:space="0" w:color="000000"/>
              <w:bottom w:val="single" w:sz="4" w:space="0" w:color="000000"/>
              <w:right w:val="single" w:sz="4" w:space="0" w:color="000000"/>
            </w:tcBorders>
            <w:vAlign w:val="center"/>
          </w:tcPr>
          <w:p w14:paraId="465FFC16" w14:textId="77777777" w:rsidR="009F072B" w:rsidRPr="000702BF" w:rsidRDefault="009F072B" w:rsidP="009F072B">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6B56B6ED" w14:textId="77777777" w:rsidR="009F072B" w:rsidRPr="000702BF" w:rsidRDefault="009F072B" w:rsidP="009F072B">
            <w:pPr>
              <w:pStyle w:val="TAC"/>
              <w:rPr>
                <w:rFonts w:eastAsia="Yu Mincho"/>
              </w:rPr>
            </w:pPr>
            <w:r w:rsidRPr="000702BF">
              <w:rPr>
                <w:rFonts w:eastAsia="Yu Mincho"/>
              </w:rPr>
              <w:t>&gt;3.24</w:t>
            </w:r>
          </w:p>
        </w:tc>
        <w:tc>
          <w:tcPr>
            <w:tcW w:w="1153" w:type="dxa"/>
            <w:tcBorders>
              <w:top w:val="single" w:sz="4" w:space="0" w:color="000000"/>
              <w:left w:val="single" w:sz="4" w:space="0" w:color="000000"/>
              <w:bottom w:val="single" w:sz="4" w:space="0" w:color="000000"/>
              <w:right w:val="single" w:sz="4" w:space="0" w:color="000000"/>
            </w:tcBorders>
            <w:vAlign w:val="center"/>
          </w:tcPr>
          <w:p w14:paraId="78B48141" w14:textId="77777777" w:rsidR="009F072B" w:rsidRPr="000702BF" w:rsidRDefault="009F072B" w:rsidP="009F072B">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3FCF8ED4" w14:textId="77777777" w:rsidR="009F072B" w:rsidRPr="000702BF" w:rsidRDefault="009F072B" w:rsidP="009F072B">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18A72A5E" w14:textId="77777777" w:rsidR="009F072B" w:rsidRPr="000702BF" w:rsidRDefault="009F072B" w:rsidP="009F072B">
            <w:pPr>
              <w:pStyle w:val="TAC"/>
              <w:rPr>
                <w:rFonts w:eastAsia="Yu Mincho"/>
              </w:rPr>
            </w:pPr>
          </w:p>
        </w:tc>
        <w:tc>
          <w:tcPr>
            <w:tcW w:w="919" w:type="dxa"/>
            <w:tcBorders>
              <w:top w:val="single" w:sz="4" w:space="0" w:color="000000"/>
              <w:left w:val="single" w:sz="4" w:space="0" w:color="000000"/>
              <w:bottom w:val="single" w:sz="4" w:space="0" w:color="000000"/>
              <w:right w:val="single" w:sz="4" w:space="0" w:color="000000"/>
            </w:tcBorders>
            <w:vAlign w:val="center"/>
          </w:tcPr>
          <w:p w14:paraId="60111956" w14:textId="77777777" w:rsidR="009F072B" w:rsidRPr="000702BF" w:rsidRDefault="009F072B" w:rsidP="009F072B">
            <w:pPr>
              <w:pStyle w:val="TAC"/>
              <w:rPr>
                <w:rFonts w:eastAsia="Yu Mincho"/>
              </w:rPr>
            </w:pPr>
          </w:p>
        </w:tc>
      </w:tr>
      <w:tr w:rsidR="009F072B" w:rsidRPr="000702BF" w14:paraId="087A6A05"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79817F7D" w14:textId="77777777" w:rsidR="009F072B" w:rsidRPr="000702BF" w:rsidRDefault="009F072B" w:rsidP="009F072B">
            <w:pPr>
              <w:pStyle w:val="TAC"/>
              <w:rPr>
                <w:rFonts w:eastAsia="Yu Mincho"/>
              </w:rPr>
            </w:pPr>
            <w:r w:rsidRPr="000702BF">
              <w:rPr>
                <w:rFonts w:eastAsia="Yu Mincho"/>
              </w:rPr>
              <w:t>5MHz</w:t>
            </w:r>
          </w:p>
        </w:tc>
        <w:tc>
          <w:tcPr>
            <w:tcW w:w="1880" w:type="dxa"/>
            <w:tcBorders>
              <w:top w:val="single" w:sz="4" w:space="0" w:color="auto"/>
              <w:left w:val="single" w:sz="4" w:space="0" w:color="000000"/>
              <w:bottom w:val="single" w:sz="4" w:space="0" w:color="000000"/>
              <w:right w:val="single" w:sz="4" w:space="0" w:color="000000"/>
            </w:tcBorders>
            <w:vAlign w:val="center"/>
          </w:tcPr>
          <w:p w14:paraId="7804CAD4" w14:textId="3067A1D1" w:rsidR="009F072B" w:rsidRPr="000702BF" w:rsidRDefault="009F072B" w:rsidP="009F072B">
            <w:pPr>
              <w:pStyle w:val="TAC"/>
              <w:rPr>
                <w:rFonts w:eastAsia="MS PGothic"/>
              </w:rPr>
            </w:pPr>
            <w:r w:rsidRPr="000702BF">
              <w:rPr>
                <w:rFonts w:eastAsia="MS PGothic"/>
              </w:rPr>
              <w:t>Fc=1</w:t>
            </w:r>
            <w:r>
              <w:rPr>
                <w:rFonts w:eastAsia="MS PGothic"/>
              </w:rPr>
              <w:t>,</w:t>
            </w:r>
            <w:r w:rsidRPr="000702BF">
              <w:rPr>
                <w:rFonts w:eastAsia="MS PGothic"/>
              </w:rPr>
              <w:t>997.5</w:t>
            </w:r>
          </w:p>
        </w:tc>
        <w:tc>
          <w:tcPr>
            <w:tcW w:w="1000" w:type="dxa"/>
            <w:tcBorders>
              <w:top w:val="single" w:sz="4" w:space="0" w:color="000000"/>
              <w:left w:val="single" w:sz="4" w:space="0" w:color="000000"/>
              <w:bottom w:val="single" w:sz="4" w:space="0" w:color="000000"/>
              <w:right w:val="single" w:sz="4" w:space="0" w:color="000000"/>
            </w:tcBorders>
            <w:vAlign w:val="center"/>
          </w:tcPr>
          <w:p w14:paraId="6AE620EC" w14:textId="77777777" w:rsidR="009F072B" w:rsidRPr="000702BF" w:rsidRDefault="009F072B" w:rsidP="009F072B">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1989EBF5" w14:textId="77777777" w:rsidR="009F072B" w:rsidRPr="000702BF" w:rsidRDefault="009F072B" w:rsidP="009F072B">
            <w:pPr>
              <w:pStyle w:val="TAC"/>
              <w:rPr>
                <w:rFonts w:eastAsia="Yu Mincho"/>
              </w:rPr>
            </w:pPr>
            <w:r w:rsidRPr="000702BF">
              <w:rPr>
                <w:rFonts w:eastAsia="Yu Mincho"/>
              </w:rPr>
              <w:t>&gt;3.24</w:t>
            </w:r>
          </w:p>
        </w:tc>
        <w:tc>
          <w:tcPr>
            <w:tcW w:w="1153" w:type="dxa"/>
            <w:tcBorders>
              <w:top w:val="single" w:sz="4" w:space="0" w:color="000000"/>
              <w:left w:val="single" w:sz="4" w:space="0" w:color="000000"/>
              <w:bottom w:val="single" w:sz="4" w:space="0" w:color="000000"/>
              <w:right w:val="single" w:sz="4" w:space="0" w:color="000000"/>
            </w:tcBorders>
            <w:vAlign w:val="center"/>
          </w:tcPr>
          <w:p w14:paraId="5B2DD0F9" w14:textId="77777777" w:rsidR="009F072B" w:rsidRPr="000702BF" w:rsidRDefault="009F072B" w:rsidP="009F072B">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07B6B86D" w14:textId="77777777" w:rsidR="009F072B" w:rsidRPr="000702BF" w:rsidRDefault="009F072B" w:rsidP="009F072B">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07CDEA85" w14:textId="77777777" w:rsidR="009F072B" w:rsidRPr="000702BF" w:rsidRDefault="009F072B" w:rsidP="009F072B">
            <w:pPr>
              <w:pStyle w:val="TAC"/>
              <w:rPr>
                <w:rFonts w:eastAsia="Yu Mincho"/>
              </w:rPr>
            </w:pPr>
          </w:p>
        </w:tc>
        <w:tc>
          <w:tcPr>
            <w:tcW w:w="919" w:type="dxa"/>
            <w:tcBorders>
              <w:top w:val="single" w:sz="4" w:space="0" w:color="000000"/>
              <w:left w:val="single" w:sz="4" w:space="0" w:color="000000"/>
              <w:bottom w:val="single" w:sz="4" w:space="0" w:color="000000"/>
              <w:right w:val="single" w:sz="4" w:space="0" w:color="000000"/>
            </w:tcBorders>
            <w:vAlign w:val="center"/>
          </w:tcPr>
          <w:p w14:paraId="01AA9749" w14:textId="77777777" w:rsidR="009F072B" w:rsidRPr="000702BF" w:rsidRDefault="009F072B" w:rsidP="009F072B">
            <w:pPr>
              <w:pStyle w:val="TAC"/>
              <w:rPr>
                <w:rFonts w:eastAsia="Yu Mincho"/>
              </w:rPr>
            </w:pPr>
          </w:p>
        </w:tc>
      </w:tr>
      <w:tr w:rsidR="009F072B" w:rsidRPr="000702BF" w14:paraId="6C65BBCA"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5B41F285" w14:textId="77777777" w:rsidR="009F072B" w:rsidRPr="000702BF" w:rsidRDefault="009F072B" w:rsidP="009F072B">
            <w:pPr>
              <w:pStyle w:val="TAC"/>
              <w:rPr>
                <w:rFonts w:eastAsia="Yu Mincho"/>
              </w:rPr>
            </w:pPr>
            <w:r w:rsidRPr="000702BF">
              <w:rPr>
                <w:rFonts w:eastAsia="Yu Mincho"/>
              </w:rPr>
              <w:t>5MHz</w:t>
            </w:r>
          </w:p>
        </w:tc>
        <w:tc>
          <w:tcPr>
            <w:tcW w:w="1880" w:type="dxa"/>
            <w:tcBorders>
              <w:top w:val="single" w:sz="4" w:space="0" w:color="auto"/>
              <w:left w:val="single" w:sz="4" w:space="0" w:color="000000"/>
              <w:bottom w:val="single" w:sz="4" w:space="0" w:color="000000"/>
              <w:right w:val="single" w:sz="4" w:space="0" w:color="000000"/>
            </w:tcBorders>
            <w:vAlign w:val="center"/>
          </w:tcPr>
          <w:p w14:paraId="0C01CBB3" w14:textId="12B7A399" w:rsidR="009F072B" w:rsidRPr="000702BF" w:rsidRDefault="009F072B" w:rsidP="009F072B">
            <w:pPr>
              <w:pStyle w:val="TAC"/>
              <w:rPr>
                <w:rFonts w:eastAsia="MS PGothic"/>
              </w:rPr>
            </w:pPr>
            <w:r w:rsidRPr="000702BF">
              <w:rPr>
                <w:rFonts w:eastAsia="MS PGothic"/>
              </w:rPr>
              <w:t>Fc=2</w:t>
            </w:r>
            <w:r>
              <w:rPr>
                <w:rFonts w:eastAsia="MS PGothic"/>
              </w:rPr>
              <w:t>,</w:t>
            </w:r>
            <w:r w:rsidRPr="000702BF">
              <w:rPr>
                <w:rFonts w:eastAsia="MS PGothic"/>
              </w:rPr>
              <w:t>002.5</w:t>
            </w:r>
          </w:p>
        </w:tc>
        <w:tc>
          <w:tcPr>
            <w:tcW w:w="1000" w:type="dxa"/>
            <w:tcBorders>
              <w:top w:val="single" w:sz="4" w:space="0" w:color="000000"/>
              <w:left w:val="single" w:sz="4" w:space="0" w:color="000000"/>
              <w:bottom w:val="single" w:sz="4" w:space="0" w:color="000000"/>
              <w:right w:val="single" w:sz="4" w:space="0" w:color="000000"/>
            </w:tcBorders>
            <w:vAlign w:val="center"/>
          </w:tcPr>
          <w:p w14:paraId="3BF05217" w14:textId="77777777" w:rsidR="009F072B" w:rsidRPr="000702BF" w:rsidRDefault="009F072B" w:rsidP="009F072B">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0D8A21D0" w14:textId="77777777" w:rsidR="009F072B" w:rsidRPr="000702BF" w:rsidRDefault="009F072B" w:rsidP="009F072B">
            <w:pPr>
              <w:pStyle w:val="TAC"/>
              <w:rPr>
                <w:rFonts w:eastAsia="Yu Mincho"/>
              </w:rPr>
            </w:pPr>
            <w:r w:rsidRPr="000702BF">
              <w:rPr>
                <w:rFonts w:eastAsia="Yu Mincho"/>
              </w:rPr>
              <w:t>&gt;2.16</w:t>
            </w:r>
          </w:p>
        </w:tc>
        <w:tc>
          <w:tcPr>
            <w:tcW w:w="1153" w:type="dxa"/>
            <w:tcBorders>
              <w:top w:val="single" w:sz="4" w:space="0" w:color="000000"/>
              <w:left w:val="single" w:sz="4" w:space="0" w:color="000000"/>
              <w:bottom w:val="single" w:sz="4" w:space="0" w:color="000000"/>
              <w:right w:val="single" w:sz="4" w:space="0" w:color="000000"/>
            </w:tcBorders>
            <w:vAlign w:val="center"/>
          </w:tcPr>
          <w:p w14:paraId="073FD9CB" w14:textId="77777777" w:rsidR="009F072B" w:rsidRPr="000702BF" w:rsidRDefault="009F072B" w:rsidP="009F072B">
            <w:pPr>
              <w:pStyle w:val="TAC"/>
              <w:rPr>
                <w:rFonts w:eastAsia="Yu Mincho"/>
              </w:rPr>
            </w:pPr>
            <w:r w:rsidRPr="000702BF">
              <w:rPr>
                <w:rFonts w:eastAsia="Yu Mincho"/>
              </w:rPr>
              <w:t>&gt;3.78</w:t>
            </w:r>
          </w:p>
        </w:tc>
        <w:tc>
          <w:tcPr>
            <w:tcW w:w="917" w:type="dxa"/>
            <w:tcBorders>
              <w:top w:val="single" w:sz="4" w:space="0" w:color="000000"/>
              <w:left w:val="single" w:sz="4" w:space="0" w:color="000000"/>
              <w:bottom w:val="single" w:sz="4" w:space="0" w:color="000000"/>
              <w:right w:val="single" w:sz="4" w:space="0" w:color="000000"/>
            </w:tcBorders>
            <w:vAlign w:val="center"/>
          </w:tcPr>
          <w:p w14:paraId="3793012F" w14:textId="77777777" w:rsidR="009F072B" w:rsidRPr="000702BF" w:rsidRDefault="009F072B" w:rsidP="009F072B">
            <w:pPr>
              <w:pStyle w:val="TAC"/>
              <w:rPr>
                <w:rFonts w:eastAsia="Yu Mincho"/>
              </w:rPr>
            </w:pPr>
            <w:r w:rsidRPr="000702BF">
              <w:rPr>
                <w:rFonts w:eastAsia="Yu Mincho"/>
              </w:rPr>
              <w:t>≤1.98</w:t>
            </w:r>
          </w:p>
        </w:tc>
        <w:tc>
          <w:tcPr>
            <w:tcW w:w="1151" w:type="dxa"/>
            <w:tcBorders>
              <w:top w:val="single" w:sz="4" w:space="0" w:color="000000"/>
              <w:left w:val="single" w:sz="4" w:space="0" w:color="000000"/>
              <w:bottom w:val="single" w:sz="4" w:space="0" w:color="000000"/>
              <w:right w:val="single" w:sz="4" w:space="0" w:color="000000"/>
            </w:tcBorders>
            <w:vAlign w:val="center"/>
          </w:tcPr>
          <w:p w14:paraId="1DA14A02" w14:textId="77777777" w:rsidR="009F072B" w:rsidRPr="000702BF" w:rsidRDefault="009F072B" w:rsidP="009F072B">
            <w:pPr>
              <w:pStyle w:val="TAC"/>
              <w:rPr>
                <w:rFonts w:eastAsia="Yu Mincho"/>
              </w:rPr>
            </w:pPr>
            <w:r w:rsidRPr="000702BF">
              <w:rPr>
                <w:rFonts w:eastAsia="Yu Mincho"/>
              </w:rPr>
              <w:t>≤3.6</w:t>
            </w:r>
          </w:p>
        </w:tc>
        <w:tc>
          <w:tcPr>
            <w:tcW w:w="919" w:type="dxa"/>
            <w:tcBorders>
              <w:top w:val="single" w:sz="4" w:space="0" w:color="000000"/>
              <w:left w:val="single" w:sz="4" w:space="0" w:color="000000"/>
              <w:bottom w:val="single" w:sz="4" w:space="0" w:color="000000"/>
              <w:right w:val="single" w:sz="4" w:space="0" w:color="000000"/>
            </w:tcBorders>
            <w:vAlign w:val="center"/>
          </w:tcPr>
          <w:p w14:paraId="4FA0F1B6" w14:textId="77777777" w:rsidR="009F072B" w:rsidRPr="000702BF" w:rsidRDefault="009F072B" w:rsidP="009F072B">
            <w:pPr>
              <w:pStyle w:val="TAC"/>
              <w:rPr>
                <w:rFonts w:eastAsia="Yu Mincho"/>
              </w:rPr>
            </w:pPr>
            <w:r w:rsidRPr="000702BF">
              <w:rPr>
                <w:rFonts w:eastAsia="Yu Mincho"/>
              </w:rPr>
              <w:t>≤1.98</w:t>
            </w:r>
          </w:p>
        </w:tc>
      </w:tr>
      <w:tr w:rsidR="009F072B" w:rsidRPr="000702BF" w14:paraId="705D3DCD"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hideMark/>
          </w:tcPr>
          <w:p w14:paraId="15E22B12" w14:textId="77777777" w:rsidR="009F072B" w:rsidRPr="000702BF" w:rsidRDefault="009F072B" w:rsidP="009F072B">
            <w:pPr>
              <w:pStyle w:val="TAC"/>
              <w:rPr>
                <w:rFonts w:eastAsia="Yu Mincho"/>
              </w:rPr>
            </w:pPr>
            <w:r w:rsidRPr="000702BF">
              <w:rPr>
                <w:rFonts w:eastAsia="Yu Mincho"/>
              </w:rPr>
              <w:t>10MHz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209B2097" w14:textId="2A0BE1CD" w:rsidR="009F072B" w:rsidRPr="000702BF" w:rsidRDefault="009F072B" w:rsidP="009F072B">
            <w:pPr>
              <w:pStyle w:val="TAC"/>
              <w:rPr>
                <w:rFonts w:eastAsia="MS PGothic"/>
              </w:rPr>
            </w:pPr>
            <w:r w:rsidRPr="000702BF">
              <w:rPr>
                <w:rFonts w:eastAsia="MS PGothic"/>
              </w:rPr>
              <w:t>Fc=1</w:t>
            </w:r>
            <w:r>
              <w:rPr>
                <w:rFonts w:eastAsia="MS PGothic"/>
              </w:rPr>
              <w:t>,</w:t>
            </w:r>
            <w:r w:rsidRPr="000702BF">
              <w:rPr>
                <w:rFonts w:eastAsia="MS PGothic"/>
              </w:rPr>
              <w:t>985</w:t>
            </w:r>
          </w:p>
        </w:tc>
        <w:tc>
          <w:tcPr>
            <w:tcW w:w="1000" w:type="dxa"/>
            <w:tcBorders>
              <w:top w:val="single" w:sz="4" w:space="0" w:color="000000"/>
              <w:left w:val="single" w:sz="4" w:space="0" w:color="000000"/>
              <w:bottom w:val="single" w:sz="4" w:space="0" w:color="000000"/>
              <w:right w:val="single" w:sz="4" w:space="0" w:color="000000"/>
            </w:tcBorders>
            <w:vAlign w:val="center"/>
          </w:tcPr>
          <w:p w14:paraId="7A3E0C88" w14:textId="77777777" w:rsidR="009F072B" w:rsidRPr="000702BF" w:rsidRDefault="009F072B" w:rsidP="009F072B">
            <w:pPr>
              <w:pStyle w:val="TAC"/>
              <w:rPr>
                <w:rFonts w:eastAsia="Yu Mincho"/>
              </w:rPr>
            </w:pPr>
            <w:r w:rsidRPr="000702BF">
              <w:rPr>
                <w:rFonts w:eastAsia="Yu Mincho"/>
              </w:rPr>
              <w:t>&gt;5.4</w:t>
            </w:r>
          </w:p>
        </w:tc>
        <w:tc>
          <w:tcPr>
            <w:tcW w:w="917" w:type="dxa"/>
            <w:tcBorders>
              <w:top w:val="single" w:sz="4" w:space="0" w:color="000000"/>
              <w:left w:val="single" w:sz="4" w:space="0" w:color="000000"/>
              <w:bottom w:val="single" w:sz="4" w:space="0" w:color="000000"/>
              <w:right w:val="single" w:sz="4" w:space="0" w:color="000000"/>
            </w:tcBorders>
            <w:vAlign w:val="center"/>
          </w:tcPr>
          <w:p w14:paraId="3973A8C7" w14:textId="77777777" w:rsidR="009F072B" w:rsidRPr="000702BF" w:rsidRDefault="009F072B" w:rsidP="009F072B">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251EBF60" w14:textId="77777777" w:rsidR="009F072B" w:rsidRPr="000702BF" w:rsidRDefault="009F072B" w:rsidP="009F072B">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27A07AA0" w14:textId="77777777" w:rsidR="009F072B" w:rsidRPr="000702BF" w:rsidRDefault="009F072B" w:rsidP="009F072B">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528D212B" w14:textId="77777777" w:rsidR="009F072B" w:rsidRPr="000702BF" w:rsidRDefault="009F072B" w:rsidP="009F072B">
            <w:pPr>
              <w:pStyle w:val="TAC"/>
              <w:rPr>
                <w:rFonts w:eastAsia="Yu Mincho"/>
              </w:rPr>
            </w:pPr>
          </w:p>
        </w:tc>
        <w:tc>
          <w:tcPr>
            <w:tcW w:w="919" w:type="dxa"/>
            <w:tcBorders>
              <w:top w:val="single" w:sz="4" w:space="0" w:color="000000"/>
              <w:left w:val="single" w:sz="4" w:space="0" w:color="000000"/>
              <w:bottom w:val="single" w:sz="4" w:space="0" w:color="000000"/>
              <w:right w:val="single" w:sz="4" w:space="0" w:color="000000"/>
            </w:tcBorders>
            <w:vAlign w:val="center"/>
          </w:tcPr>
          <w:p w14:paraId="0B3E4EAF" w14:textId="77777777" w:rsidR="009F072B" w:rsidRPr="000702BF" w:rsidRDefault="009F072B" w:rsidP="009F072B">
            <w:pPr>
              <w:pStyle w:val="TAC"/>
              <w:rPr>
                <w:rFonts w:eastAsia="Yu Mincho"/>
              </w:rPr>
            </w:pPr>
          </w:p>
        </w:tc>
      </w:tr>
      <w:tr w:rsidR="009F072B" w:rsidRPr="000702BF" w14:paraId="1BF62A95"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4418E473" w14:textId="77777777" w:rsidR="009F072B" w:rsidRPr="000702BF" w:rsidRDefault="009F072B" w:rsidP="009F072B">
            <w:pPr>
              <w:pStyle w:val="TAC"/>
              <w:rPr>
                <w:rFonts w:eastAsia="Yu Mincho"/>
              </w:rPr>
            </w:pPr>
            <w:r w:rsidRPr="000702BF">
              <w:rPr>
                <w:rFonts w:eastAsia="Yu Mincho"/>
              </w:rPr>
              <w:t>10MHz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0A00D6BD" w14:textId="24E23850" w:rsidR="009F072B" w:rsidRPr="000702BF" w:rsidRDefault="009F072B" w:rsidP="009F072B">
            <w:pPr>
              <w:pStyle w:val="TAC"/>
              <w:rPr>
                <w:rFonts w:eastAsia="MS PGothic"/>
              </w:rPr>
            </w:pPr>
            <w:r w:rsidRPr="000702BF">
              <w:rPr>
                <w:rFonts w:eastAsia="MS PGothic"/>
              </w:rPr>
              <w:t>Fc=1</w:t>
            </w:r>
            <w:r>
              <w:rPr>
                <w:rFonts w:eastAsia="MS PGothic"/>
              </w:rPr>
              <w:t>,</w:t>
            </w:r>
            <w:r w:rsidRPr="000702BF">
              <w:rPr>
                <w:rFonts w:eastAsia="MS PGothic"/>
              </w:rPr>
              <w:t>995</w:t>
            </w:r>
          </w:p>
        </w:tc>
        <w:tc>
          <w:tcPr>
            <w:tcW w:w="1000" w:type="dxa"/>
            <w:tcBorders>
              <w:top w:val="single" w:sz="4" w:space="0" w:color="000000"/>
              <w:left w:val="single" w:sz="4" w:space="0" w:color="000000"/>
              <w:bottom w:val="single" w:sz="4" w:space="0" w:color="000000"/>
              <w:right w:val="single" w:sz="4" w:space="0" w:color="000000"/>
            </w:tcBorders>
            <w:vAlign w:val="center"/>
          </w:tcPr>
          <w:p w14:paraId="5D3AC4A9" w14:textId="77777777" w:rsidR="009F072B" w:rsidRPr="000702BF" w:rsidRDefault="009F072B" w:rsidP="009F072B">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3297637C" w14:textId="77777777" w:rsidR="009F072B" w:rsidRPr="000702BF" w:rsidRDefault="009F072B" w:rsidP="009F072B">
            <w:pPr>
              <w:pStyle w:val="TAC"/>
              <w:rPr>
                <w:rFonts w:eastAsia="Yu Mincho"/>
              </w:rPr>
            </w:pPr>
            <w:r w:rsidRPr="000702BF">
              <w:rPr>
                <w:rFonts w:eastAsia="Yu Mincho"/>
              </w:rPr>
              <w:t>&gt;4.5</w:t>
            </w:r>
          </w:p>
        </w:tc>
        <w:tc>
          <w:tcPr>
            <w:tcW w:w="1153" w:type="dxa"/>
            <w:tcBorders>
              <w:top w:val="single" w:sz="4" w:space="0" w:color="000000"/>
              <w:left w:val="single" w:sz="4" w:space="0" w:color="000000"/>
              <w:bottom w:val="single" w:sz="4" w:space="0" w:color="000000"/>
              <w:right w:val="single" w:sz="4" w:space="0" w:color="000000"/>
            </w:tcBorders>
            <w:vAlign w:val="center"/>
          </w:tcPr>
          <w:p w14:paraId="74D04896" w14:textId="77777777" w:rsidR="009F072B" w:rsidRPr="000702BF" w:rsidRDefault="009F072B" w:rsidP="009F072B">
            <w:pPr>
              <w:pStyle w:val="TAC"/>
              <w:rPr>
                <w:rFonts w:eastAsia="Yu Mincho"/>
              </w:rPr>
            </w:pPr>
            <w:r w:rsidRPr="000702BF">
              <w:rPr>
                <w:rFonts w:eastAsia="Yu Mincho"/>
              </w:rPr>
              <w:t>&gt;7.56</w:t>
            </w:r>
          </w:p>
        </w:tc>
        <w:tc>
          <w:tcPr>
            <w:tcW w:w="917" w:type="dxa"/>
            <w:tcBorders>
              <w:top w:val="single" w:sz="4" w:space="0" w:color="000000"/>
              <w:left w:val="single" w:sz="4" w:space="0" w:color="000000"/>
              <w:bottom w:val="single" w:sz="4" w:space="0" w:color="000000"/>
              <w:right w:val="single" w:sz="4" w:space="0" w:color="000000"/>
            </w:tcBorders>
            <w:vAlign w:val="center"/>
          </w:tcPr>
          <w:p w14:paraId="757D99B3" w14:textId="77777777" w:rsidR="009F072B" w:rsidRPr="000702BF" w:rsidRDefault="009F072B" w:rsidP="009F072B">
            <w:pPr>
              <w:pStyle w:val="TAC"/>
              <w:rPr>
                <w:rFonts w:eastAsia="Yu Mincho"/>
              </w:rPr>
            </w:pPr>
            <w:r w:rsidRPr="000702BF">
              <w:rPr>
                <w:rFonts w:eastAsia="Yu Mincho"/>
              </w:rPr>
              <w:t>≤4.32</w:t>
            </w:r>
          </w:p>
        </w:tc>
        <w:tc>
          <w:tcPr>
            <w:tcW w:w="1151" w:type="dxa"/>
            <w:tcBorders>
              <w:top w:val="single" w:sz="4" w:space="0" w:color="000000"/>
              <w:left w:val="single" w:sz="4" w:space="0" w:color="000000"/>
              <w:bottom w:val="single" w:sz="4" w:space="0" w:color="000000"/>
              <w:right w:val="single" w:sz="4" w:space="0" w:color="000000"/>
            </w:tcBorders>
            <w:vAlign w:val="center"/>
          </w:tcPr>
          <w:p w14:paraId="6E7E67ED" w14:textId="77777777" w:rsidR="009F072B" w:rsidRPr="000702BF" w:rsidRDefault="009F072B" w:rsidP="009F072B">
            <w:pPr>
              <w:pStyle w:val="TAC"/>
              <w:rPr>
                <w:rFonts w:eastAsia="Yu Mincho"/>
              </w:rPr>
            </w:pPr>
            <w:r w:rsidRPr="000702BF">
              <w:rPr>
                <w:rFonts w:eastAsia="Yu Mincho"/>
              </w:rPr>
              <w:t>≤7.38</w:t>
            </w:r>
          </w:p>
        </w:tc>
        <w:tc>
          <w:tcPr>
            <w:tcW w:w="919" w:type="dxa"/>
            <w:tcBorders>
              <w:top w:val="single" w:sz="4" w:space="0" w:color="000000"/>
              <w:left w:val="single" w:sz="4" w:space="0" w:color="000000"/>
              <w:bottom w:val="single" w:sz="4" w:space="0" w:color="000000"/>
              <w:right w:val="single" w:sz="4" w:space="0" w:color="000000"/>
            </w:tcBorders>
            <w:vAlign w:val="center"/>
          </w:tcPr>
          <w:p w14:paraId="0265F1B4" w14:textId="77777777" w:rsidR="009F072B" w:rsidRPr="000702BF" w:rsidRDefault="009F072B" w:rsidP="009F072B">
            <w:pPr>
              <w:pStyle w:val="TAC"/>
              <w:rPr>
                <w:rFonts w:eastAsia="Yu Mincho"/>
              </w:rPr>
            </w:pPr>
            <w:r w:rsidRPr="000702BF">
              <w:rPr>
                <w:rFonts w:eastAsia="Yu Mincho"/>
              </w:rPr>
              <w:t>≤4.32</w:t>
            </w:r>
          </w:p>
        </w:tc>
      </w:tr>
      <w:tr w:rsidR="009F072B" w:rsidRPr="000702BF" w14:paraId="1C7C3EF1"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4DCC65B4" w14:textId="77777777" w:rsidR="009F072B" w:rsidRPr="000702BF" w:rsidRDefault="009F072B" w:rsidP="009F072B">
            <w:pPr>
              <w:pStyle w:val="TAC"/>
              <w:rPr>
                <w:rFonts w:eastAsia="Yu Mincho"/>
              </w:rPr>
            </w:pPr>
            <w:r w:rsidRPr="000702BF">
              <w:rPr>
                <w:rFonts w:eastAsia="Yu Mincho"/>
              </w:rPr>
              <w:t>10MHz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3566977D" w14:textId="15970971" w:rsidR="009F072B" w:rsidRPr="000702BF" w:rsidRDefault="009F072B" w:rsidP="009F072B">
            <w:pPr>
              <w:pStyle w:val="TAC"/>
              <w:rPr>
                <w:rFonts w:eastAsia="MS PGothic"/>
              </w:rPr>
            </w:pPr>
            <w:r w:rsidRPr="000702BF">
              <w:rPr>
                <w:rFonts w:eastAsia="MS PGothic"/>
              </w:rPr>
              <w:t>Fc=2</w:t>
            </w:r>
            <w:r>
              <w:rPr>
                <w:rFonts w:eastAsia="MS PGothic"/>
              </w:rPr>
              <w:t>,</w:t>
            </w:r>
            <w:r w:rsidRPr="000702BF">
              <w:rPr>
                <w:rFonts w:eastAsia="MS PGothic"/>
              </w:rPr>
              <w:t>000</w:t>
            </w:r>
          </w:p>
        </w:tc>
        <w:tc>
          <w:tcPr>
            <w:tcW w:w="1000" w:type="dxa"/>
            <w:tcBorders>
              <w:top w:val="single" w:sz="4" w:space="0" w:color="000000"/>
              <w:left w:val="single" w:sz="4" w:space="0" w:color="000000"/>
              <w:bottom w:val="single" w:sz="4" w:space="0" w:color="000000"/>
              <w:right w:val="single" w:sz="4" w:space="0" w:color="000000"/>
            </w:tcBorders>
            <w:vAlign w:val="center"/>
          </w:tcPr>
          <w:p w14:paraId="3BCE5BDF" w14:textId="77777777" w:rsidR="009F072B" w:rsidRPr="000702BF" w:rsidRDefault="009F072B" w:rsidP="009F072B">
            <w:pPr>
              <w:pStyle w:val="TAC"/>
              <w:rPr>
                <w:rFonts w:eastAsia="Yu Mincho"/>
              </w:rPr>
            </w:pPr>
            <w:r w:rsidRPr="000702BF">
              <w:rPr>
                <w:rFonts w:eastAsia="Yu Mincho"/>
              </w:rPr>
              <w:t>&gt;6.84</w:t>
            </w:r>
          </w:p>
        </w:tc>
        <w:tc>
          <w:tcPr>
            <w:tcW w:w="917" w:type="dxa"/>
            <w:tcBorders>
              <w:top w:val="single" w:sz="4" w:space="0" w:color="000000"/>
              <w:left w:val="single" w:sz="4" w:space="0" w:color="000000"/>
              <w:bottom w:val="single" w:sz="4" w:space="0" w:color="000000"/>
              <w:right w:val="single" w:sz="4" w:space="0" w:color="000000"/>
            </w:tcBorders>
            <w:vAlign w:val="center"/>
          </w:tcPr>
          <w:p w14:paraId="76A73C18" w14:textId="77777777" w:rsidR="009F072B" w:rsidRPr="000702BF" w:rsidRDefault="009F072B" w:rsidP="009F072B">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08B96CDE" w14:textId="77777777" w:rsidR="009F072B" w:rsidRPr="000702BF" w:rsidRDefault="009F072B" w:rsidP="009F072B">
            <w:pPr>
              <w:pStyle w:val="TAC"/>
              <w:rPr>
                <w:rFonts w:eastAsia="Yu Mincho"/>
              </w:rPr>
            </w:pPr>
            <w:r w:rsidRPr="000702BF">
              <w:rPr>
                <w:rFonts w:eastAsia="Yu Mincho"/>
              </w:rPr>
              <w:t>&lt;2.88</w:t>
            </w:r>
          </w:p>
        </w:tc>
        <w:tc>
          <w:tcPr>
            <w:tcW w:w="917" w:type="dxa"/>
            <w:tcBorders>
              <w:top w:val="single" w:sz="4" w:space="0" w:color="000000"/>
              <w:left w:val="single" w:sz="4" w:space="0" w:color="000000"/>
              <w:bottom w:val="single" w:sz="4" w:space="0" w:color="000000"/>
              <w:right w:val="single" w:sz="4" w:space="0" w:color="000000"/>
            </w:tcBorders>
            <w:vAlign w:val="center"/>
          </w:tcPr>
          <w:p w14:paraId="4C9235C6" w14:textId="77777777" w:rsidR="009F072B" w:rsidRPr="000702BF" w:rsidRDefault="009F072B" w:rsidP="009F072B">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2025BE74" w14:textId="77777777" w:rsidR="009F072B" w:rsidRPr="000702BF" w:rsidRDefault="009F072B" w:rsidP="009F072B">
            <w:pPr>
              <w:pStyle w:val="TAC"/>
              <w:rPr>
                <w:rFonts w:eastAsia="Yu Mincho"/>
              </w:rPr>
            </w:pPr>
            <w:r w:rsidRPr="000702BF">
              <w:rPr>
                <w:rFonts w:cs="Arial"/>
                <w:szCs w:val="18"/>
              </w:rPr>
              <w:t>≥</w:t>
            </w:r>
            <w:r w:rsidRPr="000702BF">
              <w:rPr>
                <w:rFonts w:eastAsia="Yu Mincho"/>
              </w:rPr>
              <w:t>3.06</w:t>
            </w:r>
          </w:p>
          <w:p w14:paraId="63083397" w14:textId="77777777" w:rsidR="009F072B" w:rsidRPr="000702BF" w:rsidRDefault="009F072B" w:rsidP="009F072B">
            <w:pPr>
              <w:pStyle w:val="TAC"/>
              <w:rPr>
                <w:rFonts w:eastAsia="Yu Mincho"/>
              </w:rPr>
            </w:pPr>
            <w:r w:rsidRPr="000702BF">
              <w:rPr>
                <w:rFonts w:eastAsia="Yu Mincho"/>
              </w:rPr>
              <w:t>≤6.66</w:t>
            </w:r>
          </w:p>
        </w:tc>
        <w:tc>
          <w:tcPr>
            <w:tcW w:w="919" w:type="dxa"/>
            <w:tcBorders>
              <w:top w:val="single" w:sz="4" w:space="0" w:color="000000"/>
              <w:left w:val="single" w:sz="4" w:space="0" w:color="000000"/>
              <w:bottom w:val="single" w:sz="4" w:space="0" w:color="000000"/>
              <w:right w:val="single" w:sz="4" w:space="0" w:color="000000"/>
            </w:tcBorders>
            <w:vAlign w:val="center"/>
          </w:tcPr>
          <w:p w14:paraId="4CB024B0" w14:textId="77777777" w:rsidR="009F072B" w:rsidRPr="000702BF" w:rsidRDefault="009F072B" w:rsidP="009F072B">
            <w:pPr>
              <w:pStyle w:val="TAC"/>
              <w:rPr>
                <w:rFonts w:eastAsia="Yu Mincho"/>
              </w:rPr>
            </w:pPr>
            <w:r w:rsidRPr="000702BF">
              <w:rPr>
                <w:rFonts w:eastAsia="Yu Mincho"/>
              </w:rPr>
              <w:t>&gt;1.44</w:t>
            </w:r>
          </w:p>
        </w:tc>
      </w:tr>
      <w:tr w:rsidR="009F072B" w:rsidRPr="000702BF" w14:paraId="24CB50B7"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hideMark/>
          </w:tcPr>
          <w:p w14:paraId="65877692" w14:textId="77777777" w:rsidR="009F072B" w:rsidRPr="000702BF" w:rsidRDefault="009F072B" w:rsidP="009F072B">
            <w:pPr>
              <w:pStyle w:val="TAC"/>
              <w:rPr>
                <w:rFonts w:eastAsia="Yu Mincho"/>
              </w:rPr>
            </w:pPr>
            <w:r w:rsidRPr="000702BF">
              <w:rPr>
                <w:rFonts w:eastAsia="Yu Mincho"/>
              </w:rPr>
              <w:t>15MHz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18DCA2C5" w14:textId="5E51E640" w:rsidR="009F072B" w:rsidRPr="000702BF" w:rsidRDefault="009F072B" w:rsidP="009F072B">
            <w:pPr>
              <w:pStyle w:val="TAC"/>
              <w:rPr>
                <w:rFonts w:eastAsia="Yu Mincho"/>
              </w:rPr>
            </w:pPr>
            <w:r w:rsidRPr="000702BF">
              <w:rPr>
                <w:rFonts w:eastAsia="MS PGothic"/>
              </w:rPr>
              <w:t>Fc=1</w:t>
            </w:r>
            <w:r>
              <w:rPr>
                <w:rFonts w:eastAsia="MS PGothic"/>
              </w:rPr>
              <w:t>,</w:t>
            </w:r>
            <w:r w:rsidRPr="000702BF">
              <w:rPr>
                <w:rFonts w:eastAsia="MS PGothic"/>
              </w:rPr>
              <w:t>987.5</w:t>
            </w:r>
          </w:p>
        </w:tc>
        <w:tc>
          <w:tcPr>
            <w:tcW w:w="1000" w:type="dxa"/>
            <w:tcBorders>
              <w:top w:val="single" w:sz="4" w:space="0" w:color="000000"/>
              <w:left w:val="single" w:sz="4" w:space="0" w:color="000000"/>
              <w:bottom w:val="single" w:sz="4" w:space="0" w:color="000000"/>
              <w:right w:val="single" w:sz="4" w:space="0" w:color="000000"/>
            </w:tcBorders>
            <w:vAlign w:val="center"/>
          </w:tcPr>
          <w:p w14:paraId="635D3056" w14:textId="77777777" w:rsidR="009F072B" w:rsidRPr="000702BF" w:rsidRDefault="009F072B" w:rsidP="009F072B">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09144C1B" w14:textId="77777777" w:rsidR="009F072B" w:rsidRPr="000702BF" w:rsidRDefault="009F072B" w:rsidP="009F072B">
            <w:pPr>
              <w:pStyle w:val="TAC"/>
              <w:rPr>
                <w:rFonts w:eastAsia="Yu Mincho"/>
              </w:rPr>
            </w:pPr>
            <w:r w:rsidRPr="000702BF">
              <w:rPr>
                <w:rFonts w:eastAsia="Yu Mincho"/>
              </w:rPr>
              <w:t>&gt;7.02</w:t>
            </w:r>
          </w:p>
        </w:tc>
        <w:tc>
          <w:tcPr>
            <w:tcW w:w="1153" w:type="dxa"/>
            <w:tcBorders>
              <w:top w:val="single" w:sz="4" w:space="0" w:color="000000"/>
              <w:left w:val="single" w:sz="4" w:space="0" w:color="000000"/>
              <w:bottom w:val="single" w:sz="4" w:space="0" w:color="000000"/>
              <w:right w:val="single" w:sz="4" w:space="0" w:color="000000"/>
            </w:tcBorders>
            <w:vAlign w:val="center"/>
          </w:tcPr>
          <w:p w14:paraId="6AB85AC2" w14:textId="77777777" w:rsidR="009F072B" w:rsidRPr="000702BF" w:rsidRDefault="009F072B" w:rsidP="009F072B">
            <w:pPr>
              <w:pStyle w:val="TAC"/>
              <w:rPr>
                <w:rFonts w:eastAsia="Yu Mincho"/>
              </w:rPr>
            </w:pPr>
            <w:r w:rsidRPr="000702BF">
              <w:rPr>
                <w:rFonts w:eastAsia="Yu Mincho"/>
              </w:rPr>
              <w:t>&gt;11.52</w:t>
            </w:r>
          </w:p>
        </w:tc>
        <w:tc>
          <w:tcPr>
            <w:tcW w:w="917" w:type="dxa"/>
            <w:tcBorders>
              <w:top w:val="single" w:sz="4" w:space="0" w:color="000000"/>
              <w:left w:val="single" w:sz="4" w:space="0" w:color="000000"/>
              <w:bottom w:val="single" w:sz="4" w:space="0" w:color="000000"/>
              <w:right w:val="single" w:sz="4" w:space="0" w:color="000000"/>
            </w:tcBorders>
            <w:vAlign w:val="center"/>
          </w:tcPr>
          <w:p w14:paraId="3D7EB219" w14:textId="77777777" w:rsidR="009F072B" w:rsidRPr="000702BF" w:rsidRDefault="009F072B" w:rsidP="009F072B">
            <w:pPr>
              <w:pStyle w:val="TAC"/>
              <w:rPr>
                <w:rFonts w:eastAsia="Yu Mincho"/>
              </w:rPr>
            </w:pPr>
            <w:r w:rsidRPr="000702BF">
              <w:rPr>
                <w:rFonts w:eastAsia="Yu Mincho"/>
              </w:rPr>
              <w:t>≤6.84</w:t>
            </w:r>
          </w:p>
        </w:tc>
        <w:tc>
          <w:tcPr>
            <w:tcW w:w="1151" w:type="dxa"/>
            <w:tcBorders>
              <w:top w:val="single" w:sz="4" w:space="0" w:color="000000"/>
              <w:left w:val="single" w:sz="4" w:space="0" w:color="000000"/>
              <w:bottom w:val="single" w:sz="4" w:space="0" w:color="000000"/>
              <w:right w:val="single" w:sz="4" w:space="0" w:color="000000"/>
            </w:tcBorders>
            <w:vAlign w:val="center"/>
          </w:tcPr>
          <w:p w14:paraId="408338F5" w14:textId="77777777" w:rsidR="009F072B" w:rsidRPr="000702BF" w:rsidRDefault="009F072B" w:rsidP="009F072B">
            <w:pPr>
              <w:pStyle w:val="TAC"/>
              <w:rPr>
                <w:rFonts w:eastAsia="Yu Mincho"/>
              </w:rPr>
            </w:pPr>
            <w:r w:rsidRPr="000702BF">
              <w:rPr>
                <w:rFonts w:eastAsia="Yu Mincho"/>
              </w:rPr>
              <w:t>≤11.34</w:t>
            </w:r>
          </w:p>
        </w:tc>
        <w:tc>
          <w:tcPr>
            <w:tcW w:w="919" w:type="dxa"/>
            <w:tcBorders>
              <w:top w:val="single" w:sz="4" w:space="0" w:color="000000"/>
              <w:left w:val="single" w:sz="4" w:space="0" w:color="000000"/>
              <w:bottom w:val="single" w:sz="4" w:space="0" w:color="000000"/>
              <w:right w:val="single" w:sz="4" w:space="0" w:color="000000"/>
            </w:tcBorders>
            <w:vAlign w:val="center"/>
          </w:tcPr>
          <w:p w14:paraId="052CDA9C" w14:textId="77777777" w:rsidR="009F072B" w:rsidRPr="000702BF" w:rsidRDefault="009F072B" w:rsidP="009F072B">
            <w:pPr>
              <w:pStyle w:val="TAC"/>
              <w:rPr>
                <w:rFonts w:eastAsia="Yu Mincho"/>
              </w:rPr>
            </w:pPr>
            <w:r w:rsidRPr="000702BF">
              <w:rPr>
                <w:rFonts w:eastAsia="Yu Mincho"/>
              </w:rPr>
              <w:t>≤6.84</w:t>
            </w:r>
          </w:p>
        </w:tc>
      </w:tr>
      <w:tr w:rsidR="009F072B" w:rsidRPr="000702BF" w14:paraId="43F5568A"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26E43F3E" w14:textId="77777777" w:rsidR="009F072B" w:rsidRPr="000702BF" w:rsidRDefault="009F072B" w:rsidP="009F072B">
            <w:pPr>
              <w:pStyle w:val="TAC"/>
              <w:rPr>
                <w:rFonts w:eastAsia="Yu Mincho"/>
              </w:rPr>
            </w:pPr>
            <w:r w:rsidRPr="000702BF">
              <w:rPr>
                <w:rFonts w:eastAsia="Yu Mincho"/>
              </w:rPr>
              <w:t>15MHz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1D5B014C" w14:textId="06FB19EB" w:rsidR="009F072B" w:rsidRPr="000702BF" w:rsidRDefault="009F072B" w:rsidP="009F072B">
            <w:pPr>
              <w:pStyle w:val="TAC"/>
              <w:rPr>
                <w:rFonts w:eastAsia="Yu Mincho"/>
              </w:rPr>
            </w:pPr>
            <w:r w:rsidRPr="000702BF">
              <w:rPr>
                <w:rFonts w:eastAsia="MS PGothic"/>
              </w:rPr>
              <w:t>Fc=1</w:t>
            </w:r>
            <w:r>
              <w:rPr>
                <w:rFonts w:eastAsia="MS PGothic"/>
              </w:rPr>
              <w:t>,</w:t>
            </w:r>
            <w:r w:rsidRPr="000702BF">
              <w:rPr>
                <w:rFonts w:eastAsia="MS PGothic"/>
              </w:rPr>
              <w:t>997.5</w:t>
            </w:r>
          </w:p>
        </w:tc>
        <w:tc>
          <w:tcPr>
            <w:tcW w:w="1000" w:type="dxa"/>
            <w:tcBorders>
              <w:top w:val="single" w:sz="4" w:space="0" w:color="000000"/>
              <w:left w:val="single" w:sz="4" w:space="0" w:color="000000"/>
              <w:bottom w:val="single" w:sz="4" w:space="0" w:color="000000"/>
              <w:right w:val="single" w:sz="4" w:space="0" w:color="000000"/>
            </w:tcBorders>
            <w:vAlign w:val="center"/>
          </w:tcPr>
          <w:p w14:paraId="474D76EF" w14:textId="77777777" w:rsidR="009F072B" w:rsidRPr="000702BF" w:rsidRDefault="009F072B" w:rsidP="009F072B">
            <w:pPr>
              <w:pStyle w:val="TAC"/>
              <w:rPr>
                <w:rFonts w:eastAsia="Yu Mincho"/>
              </w:rPr>
            </w:pPr>
            <w:r w:rsidRPr="000702BF">
              <w:rPr>
                <w:rFonts w:eastAsia="Yu Mincho"/>
              </w:rPr>
              <w:t>&gt;9.36</w:t>
            </w:r>
          </w:p>
        </w:tc>
        <w:tc>
          <w:tcPr>
            <w:tcW w:w="917" w:type="dxa"/>
            <w:tcBorders>
              <w:top w:val="single" w:sz="4" w:space="0" w:color="000000"/>
              <w:left w:val="single" w:sz="4" w:space="0" w:color="000000"/>
              <w:bottom w:val="single" w:sz="4" w:space="0" w:color="000000"/>
              <w:right w:val="single" w:sz="4" w:space="0" w:color="000000"/>
            </w:tcBorders>
            <w:vAlign w:val="center"/>
          </w:tcPr>
          <w:p w14:paraId="01D87CC1" w14:textId="77777777" w:rsidR="009F072B" w:rsidRPr="000702BF" w:rsidRDefault="009F072B" w:rsidP="009F072B">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6936A7FE" w14:textId="77777777" w:rsidR="009F072B" w:rsidRPr="000702BF" w:rsidRDefault="009F072B" w:rsidP="009F072B">
            <w:pPr>
              <w:pStyle w:val="TAC"/>
              <w:rPr>
                <w:rFonts w:eastAsia="Yu Mincho"/>
              </w:rPr>
            </w:pPr>
            <w:r w:rsidRPr="000702BF">
              <w:rPr>
                <w:rFonts w:eastAsia="Yu Mincho"/>
              </w:rPr>
              <w:t>&lt;3.6</w:t>
            </w:r>
          </w:p>
        </w:tc>
        <w:tc>
          <w:tcPr>
            <w:tcW w:w="917" w:type="dxa"/>
            <w:tcBorders>
              <w:top w:val="single" w:sz="4" w:space="0" w:color="000000"/>
              <w:left w:val="single" w:sz="4" w:space="0" w:color="000000"/>
              <w:bottom w:val="single" w:sz="4" w:space="0" w:color="000000"/>
              <w:right w:val="single" w:sz="4" w:space="0" w:color="000000"/>
            </w:tcBorders>
            <w:vAlign w:val="center"/>
          </w:tcPr>
          <w:p w14:paraId="70D797BC" w14:textId="77777777" w:rsidR="009F072B" w:rsidRPr="000702BF" w:rsidRDefault="009F072B" w:rsidP="009F072B">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19E4FDB0" w14:textId="77777777" w:rsidR="009F072B" w:rsidRPr="000702BF" w:rsidRDefault="009F072B" w:rsidP="009F072B">
            <w:pPr>
              <w:pStyle w:val="TAC"/>
              <w:rPr>
                <w:rFonts w:eastAsia="Yu Mincho"/>
              </w:rPr>
            </w:pPr>
            <w:r w:rsidRPr="000702BF">
              <w:rPr>
                <w:rFonts w:cs="Arial"/>
                <w:szCs w:val="18"/>
              </w:rPr>
              <w:t>≥</w:t>
            </w:r>
            <w:r w:rsidRPr="000702BF">
              <w:rPr>
                <w:rFonts w:eastAsia="Yu Mincho"/>
              </w:rPr>
              <w:t>3.78</w:t>
            </w:r>
          </w:p>
          <w:p w14:paraId="00E4FC1E" w14:textId="77777777" w:rsidR="009F072B" w:rsidRPr="000702BF" w:rsidRDefault="009F072B" w:rsidP="009F072B">
            <w:pPr>
              <w:pStyle w:val="TAC"/>
              <w:rPr>
                <w:rFonts w:eastAsia="Yu Mincho"/>
              </w:rPr>
            </w:pPr>
            <w:r w:rsidRPr="000702BF">
              <w:rPr>
                <w:rFonts w:eastAsia="Yu Mincho"/>
              </w:rPr>
              <w:t>≤9.18</w:t>
            </w:r>
          </w:p>
        </w:tc>
        <w:tc>
          <w:tcPr>
            <w:tcW w:w="919" w:type="dxa"/>
            <w:tcBorders>
              <w:top w:val="single" w:sz="4" w:space="0" w:color="000000"/>
              <w:left w:val="single" w:sz="4" w:space="0" w:color="000000"/>
              <w:bottom w:val="single" w:sz="4" w:space="0" w:color="000000"/>
              <w:right w:val="single" w:sz="4" w:space="0" w:color="000000"/>
            </w:tcBorders>
            <w:vAlign w:val="center"/>
          </w:tcPr>
          <w:p w14:paraId="6BA8C0B2" w14:textId="77777777" w:rsidR="009F072B" w:rsidRPr="000702BF" w:rsidRDefault="009F072B" w:rsidP="009F072B">
            <w:pPr>
              <w:pStyle w:val="TAC"/>
              <w:rPr>
                <w:rFonts w:eastAsia="Yu Mincho"/>
              </w:rPr>
            </w:pPr>
            <w:r w:rsidRPr="000702BF">
              <w:rPr>
                <w:rFonts w:eastAsia="Yu Mincho"/>
              </w:rPr>
              <w:t>&gt;1.44</w:t>
            </w:r>
          </w:p>
        </w:tc>
      </w:tr>
      <w:tr w:rsidR="009F072B" w:rsidRPr="000702BF" w14:paraId="2363B51F"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hideMark/>
          </w:tcPr>
          <w:p w14:paraId="3605C479" w14:textId="77777777" w:rsidR="009F072B" w:rsidRPr="000702BF" w:rsidRDefault="009F072B" w:rsidP="009F072B">
            <w:pPr>
              <w:pStyle w:val="TAC"/>
              <w:rPr>
                <w:rFonts w:eastAsia="Yu Mincho"/>
              </w:rPr>
            </w:pPr>
            <w:r w:rsidRPr="000702BF">
              <w:rPr>
                <w:rFonts w:eastAsia="Yu Mincho"/>
              </w:rPr>
              <w:t>20MHz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164F35B8" w14:textId="6A1DF8BA" w:rsidR="009F072B" w:rsidRPr="000702BF" w:rsidRDefault="009F072B" w:rsidP="009F072B">
            <w:pPr>
              <w:pStyle w:val="TAC"/>
              <w:rPr>
                <w:rFonts w:eastAsia="Yu Mincho"/>
              </w:rPr>
            </w:pPr>
            <w:r w:rsidRPr="000702BF">
              <w:rPr>
                <w:rFonts w:eastAsia="MS PGothic"/>
              </w:rPr>
              <w:t>Fc=1</w:t>
            </w:r>
            <w:r>
              <w:rPr>
                <w:rFonts w:eastAsia="MS PGothic"/>
              </w:rPr>
              <w:t>,</w:t>
            </w:r>
            <w:r w:rsidRPr="000702BF">
              <w:rPr>
                <w:rFonts w:eastAsia="MS PGothic"/>
              </w:rPr>
              <w:t>990</w:t>
            </w:r>
          </w:p>
        </w:tc>
        <w:tc>
          <w:tcPr>
            <w:tcW w:w="1000" w:type="dxa"/>
            <w:tcBorders>
              <w:top w:val="single" w:sz="4" w:space="0" w:color="000000"/>
              <w:left w:val="single" w:sz="4" w:space="0" w:color="000000"/>
              <w:bottom w:val="single" w:sz="4" w:space="0" w:color="000000"/>
              <w:right w:val="single" w:sz="4" w:space="0" w:color="000000"/>
            </w:tcBorders>
            <w:vAlign w:val="center"/>
          </w:tcPr>
          <w:p w14:paraId="77CC8C90" w14:textId="77777777" w:rsidR="009F072B" w:rsidRPr="000702BF" w:rsidRDefault="009F072B" w:rsidP="009F072B">
            <w:pPr>
              <w:pStyle w:val="TAC"/>
              <w:rPr>
                <w:rFonts w:eastAsia="Yu Mincho"/>
              </w:rPr>
            </w:pPr>
            <w:r w:rsidRPr="000702BF">
              <w:rPr>
                <w:rFonts w:eastAsia="Yu Mincho"/>
              </w:rPr>
              <w:t>&gt;13.5</w:t>
            </w:r>
          </w:p>
        </w:tc>
        <w:tc>
          <w:tcPr>
            <w:tcW w:w="917" w:type="dxa"/>
            <w:tcBorders>
              <w:top w:val="single" w:sz="4" w:space="0" w:color="000000"/>
              <w:left w:val="single" w:sz="4" w:space="0" w:color="000000"/>
              <w:bottom w:val="single" w:sz="4" w:space="0" w:color="000000"/>
              <w:right w:val="single" w:sz="4" w:space="0" w:color="000000"/>
            </w:tcBorders>
            <w:vAlign w:val="center"/>
          </w:tcPr>
          <w:p w14:paraId="7D395D68" w14:textId="77777777" w:rsidR="009F072B" w:rsidRPr="000702BF" w:rsidRDefault="009F072B" w:rsidP="009F072B">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1CC14A9B" w14:textId="77777777" w:rsidR="009F072B" w:rsidRPr="000702BF" w:rsidRDefault="009F072B" w:rsidP="009F072B">
            <w:pPr>
              <w:pStyle w:val="TAC"/>
              <w:rPr>
                <w:rFonts w:eastAsia="Yu Mincho"/>
              </w:rPr>
            </w:pPr>
            <w:r w:rsidRPr="000702BF">
              <w:rPr>
                <w:rFonts w:eastAsia="Yu Mincho"/>
              </w:rPr>
              <w:t>&lt;4.5</w:t>
            </w:r>
          </w:p>
        </w:tc>
        <w:tc>
          <w:tcPr>
            <w:tcW w:w="917" w:type="dxa"/>
            <w:tcBorders>
              <w:top w:val="single" w:sz="4" w:space="0" w:color="000000"/>
              <w:left w:val="single" w:sz="4" w:space="0" w:color="000000"/>
              <w:bottom w:val="single" w:sz="4" w:space="0" w:color="000000"/>
              <w:right w:val="single" w:sz="4" w:space="0" w:color="000000"/>
            </w:tcBorders>
            <w:vAlign w:val="center"/>
          </w:tcPr>
          <w:p w14:paraId="3E57DE79" w14:textId="77777777" w:rsidR="009F072B" w:rsidRPr="000702BF" w:rsidRDefault="009F072B" w:rsidP="009F072B">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4BFE8A58" w14:textId="77777777" w:rsidR="009F072B" w:rsidRPr="000702BF" w:rsidRDefault="009F072B" w:rsidP="009F072B">
            <w:pPr>
              <w:pStyle w:val="TAC"/>
              <w:rPr>
                <w:rFonts w:eastAsia="Yu Mincho"/>
              </w:rPr>
            </w:pPr>
            <w:r w:rsidRPr="000702BF">
              <w:rPr>
                <w:rFonts w:cs="Arial"/>
                <w:szCs w:val="18"/>
              </w:rPr>
              <w:t>≥</w:t>
            </w:r>
            <w:r w:rsidRPr="000702BF">
              <w:rPr>
                <w:rFonts w:eastAsia="Yu Mincho"/>
              </w:rPr>
              <w:t>4.68</w:t>
            </w:r>
          </w:p>
          <w:p w14:paraId="7F0E2942" w14:textId="77777777" w:rsidR="009F072B" w:rsidRPr="000702BF" w:rsidRDefault="009F072B" w:rsidP="009F072B">
            <w:pPr>
              <w:pStyle w:val="TAC"/>
              <w:rPr>
                <w:rFonts w:eastAsia="Yu Mincho"/>
              </w:rPr>
            </w:pPr>
            <w:r w:rsidRPr="000702BF">
              <w:rPr>
                <w:rFonts w:eastAsia="Yu Mincho"/>
              </w:rPr>
              <w:t>≤13.32</w:t>
            </w:r>
          </w:p>
        </w:tc>
        <w:tc>
          <w:tcPr>
            <w:tcW w:w="919" w:type="dxa"/>
            <w:tcBorders>
              <w:top w:val="single" w:sz="4" w:space="0" w:color="000000"/>
              <w:left w:val="single" w:sz="4" w:space="0" w:color="000000"/>
              <w:bottom w:val="single" w:sz="4" w:space="0" w:color="000000"/>
              <w:right w:val="single" w:sz="4" w:space="0" w:color="000000"/>
            </w:tcBorders>
            <w:vAlign w:val="center"/>
          </w:tcPr>
          <w:p w14:paraId="5D51BA44" w14:textId="77777777" w:rsidR="009F072B" w:rsidRPr="000702BF" w:rsidRDefault="009F072B" w:rsidP="009F072B">
            <w:pPr>
              <w:pStyle w:val="TAC"/>
              <w:rPr>
                <w:rFonts w:eastAsia="Yu Mincho"/>
              </w:rPr>
            </w:pPr>
            <w:r w:rsidRPr="000702BF">
              <w:rPr>
                <w:rFonts w:eastAsia="Yu Mincho"/>
              </w:rPr>
              <w:t>&gt;2.16</w:t>
            </w:r>
          </w:p>
        </w:tc>
      </w:tr>
      <w:tr w:rsidR="009F072B" w:rsidRPr="000702BF" w14:paraId="04AA299B"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432827C0" w14:textId="77777777" w:rsidR="009F072B" w:rsidRPr="000702BF" w:rsidRDefault="009F072B" w:rsidP="009F072B">
            <w:pPr>
              <w:pStyle w:val="TAC"/>
              <w:rPr>
                <w:rFonts w:eastAsia="Yu Mincho"/>
              </w:rPr>
            </w:pPr>
            <w:r w:rsidRPr="000702BF">
              <w:rPr>
                <w:rFonts w:eastAsia="Yu Mincho"/>
              </w:rPr>
              <w:t>20MHz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7689C125" w14:textId="1ADBE5CB" w:rsidR="009F072B" w:rsidRPr="000702BF" w:rsidRDefault="009F072B" w:rsidP="009F072B">
            <w:pPr>
              <w:pStyle w:val="TAC"/>
              <w:rPr>
                <w:rFonts w:eastAsia="Yu Mincho"/>
              </w:rPr>
            </w:pPr>
            <w:r w:rsidRPr="000702BF">
              <w:rPr>
                <w:rFonts w:eastAsia="MS PGothic"/>
              </w:rPr>
              <w:t>Fc=1</w:t>
            </w:r>
            <w:r>
              <w:rPr>
                <w:rFonts w:eastAsia="MS PGothic"/>
              </w:rPr>
              <w:t>,</w:t>
            </w:r>
            <w:r w:rsidRPr="000702BF">
              <w:rPr>
                <w:rFonts w:eastAsia="MS PGothic"/>
              </w:rPr>
              <w:t>995</w:t>
            </w:r>
          </w:p>
        </w:tc>
        <w:tc>
          <w:tcPr>
            <w:tcW w:w="1000" w:type="dxa"/>
            <w:tcBorders>
              <w:top w:val="single" w:sz="4" w:space="0" w:color="000000"/>
              <w:left w:val="single" w:sz="4" w:space="0" w:color="000000"/>
              <w:bottom w:val="single" w:sz="4" w:space="0" w:color="000000"/>
              <w:right w:val="single" w:sz="4" w:space="0" w:color="000000"/>
            </w:tcBorders>
            <w:vAlign w:val="center"/>
          </w:tcPr>
          <w:p w14:paraId="1DC3A4D3" w14:textId="77777777" w:rsidR="009F072B" w:rsidRPr="000702BF" w:rsidRDefault="009F072B" w:rsidP="009F072B">
            <w:pPr>
              <w:pStyle w:val="TAC"/>
              <w:rPr>
                <w:rFonts w:eastAsia="Yu Mincho"/>
              </w:rPr>
            </w:pPr>
            <w:r w:rsidRPr="000702BF">
              <w:rPr>
                <w:rFonts w:eastAsia="Yu Mincho"/>
              </w:rPr>
              <w:t>&gt;12.6</w:t>
            </w:r>
          </w:p>
        </w:tc>
        <w:tc>
          <w:tcPr>
            <w:tcW w:w="917" w:type="dxa"/>
            <w:tcBorders>
              <w:top w:val="single" w:sz="4" w:space="0" w:color="000000"/>
              <w:left w:val="single" w:sz="4" w:space="0" w:color="000000"/>
              <w:bottom w:val="single" w:sz="4" w:space="0" w:color="000000"/>
              <w:right w:val="single" w:sz="4" w:space="0" w:color="000000"/>
            </w:tcBorders>
            <w:vAlign w:val="center"/>
          </w:tcPr>
          <w:p w14:paraId="7596FA35" w14:textId="77777777" w:rsidR="009F072B" w:rsidRPr="000702BF" w:rsidRDefault="009F072B" w:rsidP="009F072B">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3C09AF00" w14:textId="77777777" w:rsidR="009F072B" w:rsidRPr="000702BF" w:rsidRDefault="009F072B" w:rsidP="009F072B">
            <w:pPr>
              <w:pStyle w:val="TAC"/>
              <w:rPr>
                <w:rFonts w:eastAsia="Yu Mincho"/>
              </w:rPr>
            </w:pPr>
            <w:r w:rsidRPr="000702BF">
              <w:rPr>
                <w:rFonts w:eastAsia="Yu Mincho"/>
              </w:rPr>
              <w:t>&lt;5.4</w:t>
            </w:r>
          </w:p>
        </w:tc>
        <w:tc>
          <w:tcPr>
            <w:tcW w:w="917" w:type="dxa"/>
            <w:tcBorders>
              <w:top w:val="single" w:sz="4" w:space="0" w:color="000000"/>
              <w:left w:val="single" w:sz="4" w:space="0" w:color="000000"/>
              <w:bottom w:val="single" w:sz="4" w:space="0" w:color="000000"/>
              <w:right w:val="single" w:sz="4" w:space="0" w:color="000000"/>
            </w:tcBorders>
            <w:vAlign w:val="center"/>
          </w:tcPr>
          <w:p w14:paraId="5A8B74A1" w14:textId="77777777" w:rsidR="009F072B" w:rsidRPr="000702BF" w:rsidRDefault="009F072B" w:rsidP="009F072B">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33063854" w14:textId="77777777" w:rsidR="009F072B" w:rsidRPr="000702BF" w:rsidRDefault="009F072B" w:rsidP="009F072B">
            <w:pPr>
              <w:pStyle w:val="TAC"/>
              <w:rPr>
                <w:rFonts w:eastAsia="Yu Mincho"/>
              </w:rPr>
            </w:pPr>
            <w:r w:rsidRPr="000702BF">
              <w:rPr>
                <w:rFonts w:cs="Arial"/>
                <w:szCs w:val="18"/>
              </w:rPr>
              <w:t>≥</w:t>
            </w:r>
            <w:r w:rsidRPr="000702BF">
              <w:rPr>
                <w:rFonts w:eastAsia="Yu Mincho"/>
              </w:rPr>
              <w:t>5.58</w:t>
            </w:r>
          </w:p>
          <w:p w14:paraId="10ABC151" w14:textId="77777777" w:rsidR="009F072B" w:rsidRPr="000702BF" w:rsidRDefault="009F072B" w:rsidP="009F072B">
            <w:pPr>
              <w:pStyle w:val="TAC"/>
              <w:rPr>
                <w:rFonts w:eastAsia="Yu Mincho"/>
              </w:rPr>
            </w:pPr>
            <w:r w:rsidRPr="000702BF">
              <w:rPr>
                <w:rFonts w:eastAsia="Yu Mincho"/>
              </w:rPr>
              <w:t>≤12.42</w:t>
            </w:r>
          </w:p>
        </w:tc>
        <w:tc>
          <w:tcPr>
            <w:tcW w:w="919" w:type="dxa"/>
            <w:tcBorders>
              <w:top w:val="single" w:sz="4" w:space="0" w:color="000000"/>
              <w:left w:val="single" w:sz="4" w:space="0" w:color="000000"/>
              <w:bottom w:val="single" w:sz="4" w:space="0" w:color="000000"/>
              <w:right w:val="single" w:sz="4" w:space="0" w:color="000000"/>
            </w:tcBorders>
            <w:vAlign w:val="center"/>
          </w:tcPr>
          <w:p w14:paraId="2823E8E4" w14:textId="77777777" w:rsidR="009F072B" w:rsidRPr="000702BF" w:rsidRDefault="009F072B" w:rsidP="009F072B">
            <w:pPr>
              <w:pStyle w:val="TAC"/>
              <w:rPr>
                <w:rFonts w:eastAsia="Yu Mincho"/>
              </w:rPr>
            </w:pPr>
            <w:r w:rsidRPr="000702BF">
              <w:rPr>
                <w:rFonts w:eastAsia="Yu Mincho"/>
              </w:rPr>
              <w:t>&gt;1.44</w:t>
            </w:r>
          </w:p>
        </w:tc>
      </w:tr>
      <w:tr w:rsidR="009F072B" w:rsidRPr="000702BF" w14:paraId="26D4B40C" w14:textId="77777777" w:rsidTr="008D0E0E">
        <w:trPr>
          <w:jc w:val="center"/>
        </w:trPr>
        <w:tc>
          <w:tcPr>
            <w:tcW w:w="9070" w:type="dxa"/>
            <w:gridSpan w:val="8"/>
            <w:tcBorders>
              <w:top w:val="single" w:sz="4" w:space="0" w:color="000000"/>
              <w:left w:val="single" w:sz="4" w:space="0" w:color="000000"/>
              <w:bottom w:val="single" w:sz="4" w:space="0" w:color="000000"/>
              <w:right w:val="single" w:sz="4" w:space="0" w:color="000000"/>
            </w:tcBorders>
          </w:tcPr>
          <w:p w14:paraId="0F0ACA52" w14:textId="1A61DDE5" w:rsidR="009F072B" w:rsidRPr="000702BF" w:rsidRDefault="009F072B" w:rsidP="009F072B">
            <w:pPr>
              <w:pStyle w:val="TAN"/>
              <w:rPr>
                <w:rFonts w:eastAsia="Yu Mincho"/>
              </w:rPr>
            </w:pPr>
            <w:r w:rsidRPr="000702BF">
              <w:rPr>
                <w:rFonts w:eastAsia="Yu Mincho"/>
              </w:rPr>
              <w:t>NOTE 1:</w:t>
            </w:r>
            <w:r w:rsidRPr="000702BF">
              <w:rPr>
                <w:rFonts w:eastAsia="Yu Mincho"/>
              </w:rPr>
              <w:tab/>
              <w:t>The A-MPR values are listed in Table 6.2.3.3.2-2.</w:t>
            </w:r>
          </w:p>
          <w:p w14:paraId="2C00694F" w14:textId="77F4A3A0" w:rsidR="009F072B" w:rsidRPr="000702BF" w:rsidRDefault="009F072B" w:rsidP="009F072B">
            <w:pPr>
              <w:pStyle w:val="TAN"/>
              <w:rPr>
                <w:rFonts w:eastAsia="Yu Mincho"/>
              </w:rPr>
            </w:pPr>
            <w:r w:rsidRPr="000702BF">
              <w:rPr>
                <w:rFonts w:eastAsia="Yu Mincho"/>
              </w:rPr>
              <w:t>NOTE 2:</w:t>
            </w:r>
            <w:r w:rsidRPr="000702BF">
              <w:rPr>
                <w:rFonts w:eastAsia="Yu Mincho"/>
              </w:rPr>
              <w:tab/>
              <w:t>For any undefined region, MPR applies</w:t>
            </w:r>
          </w:p>
        </w:tc>
      </w:tr>
    </w:tbl>
    <w:p w14:paraId="490BFA9D" w14:textId="77777777" w:rsidR="00412815" w:rsidRPr="000702BF" w:rsidRDefault="00412815" w:rsidP="00412815">
      <w:pPr>
        <w:rPr>
          <w:rFonts w:eastAsia="Yu Mincho"/>
        </w:rPr>
      </w:pPr>
    </w:p>
    <w:p w14:paraId="6B9A3319" w14:textId="77777777" w:rsidR="00412815" w:rsidRPr="000702BF" w:rsidRDefault="00412815" w:rsidP="00412815">
      <w:pPr>
        <w:pStyle w:val="TH"/>
        <w:rPr>
          <w:rFonts w:eastAsia="Yu Mincho"/>
        </w:rPr>
      </w:pPr>
      <w:r w:rsidRPr="000702BF">
        <w:rPr>
          <w:rFonts w:eastAsia="Yu Mincho"/>
        </w:rPr>
        <w:t xml:space="preserve">Table </w:t>
      </w:r>
      <w:r w:rsidRPr="000702BF">
        <w:t>6.2.3.3.2-</w:t>
      </w:r>
      <w:r w:rsidRPr="000702BF">
        <w:rPr>
          <w:lang w:eastAsia="zh-CN"/>
        </w:rPr>
        <w:t>2</w:t>
      </w:r>
      <w:r w:rsidRPr="000702BF">
        <w:rPr>
          <w:rFonts w:eastAsia="Yu Mincho"/>
        </w:rPr>
        <w:t>: A-MPR for NS_24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717"/>
        <w:gridCol w:w="2797"/>
        <w:gridCol w:w="2585"/>
      </w:tblGrid>
      <w:tr w:rsidR="00412815" w:rsidRPr="000702BF" w14:paraId="51D8E792" w14:textId="77777777" w:rsidTr="008D0E0E">
        <w:trPr>
          <w:jc w:val="center"/>
        </w:trPr>
        <w:tc>
          <w:tcPr>
            <w:tcW w:w="2272" w:type="dxa"/>
            <w:gridSpan w:val="2"/>
            <w:shd w:val="clear" w:color="auto" w:fill="auto"/>
            <w:noWrap/>
            <w:hideMark/>
          </w:tcPr>
          <w:p w14:paraId="15A72CA9" w14:textId="77777777" w:rsidR="00412815" w:rsidRPr="000702BF" w:rsidRDefault="00412815" w:rsidP="00AE3F12">
            <w:pPr>
              <w:pStyle w:val="TAH"/>
            </w:pPr>
            <w:r w:rsidRPr="000702BF">
              <w:t>Modulation/Waveform</w:t>
            </w:r>
          </w:p>
        </w:tc>
        <w:tc>
          <w:tcPr>
            <w:tcW w:w="2797" w:type="dxa"/>
            <w:shd w:val="clear" w:color="auto" w:fill="auto"/>
            <w:noWrap/>
            <w:hideMark/>
          </w:tcPr>
          <w:p w14:paraId="49691C7F" w14:textId="5D3A5365" w:rsidR="00412815" w:rsidRPr="000702BF" w:rsidRDefault="00412815" w:rsidP="00AE3F12">
            <w:pPr>
              <w:pStyle w:val="TAH"/>
            </w:pPr>
            <w:r w:rsidRPr="000702BF">
              <w:t>Outer</w:t>
            </w:r>
            <w:r w:rsidR="008D0E0E" w:rsidRPr="000702BF">
              <w:t xml:space="preserve"> </w:t>
            </w:r>
            <w:r w:rsidRPr="000702BF">
              <w:t>(dB)</w:t>
            </w:r>
          </w:p>
        </w:tc>
        <w:tc>
          <w:tcPr>
            <w:tcW w:w="2585" w:type="dxa"/>
            <w:tcBorders>
              <w:bottom w:val="single" w:sz="4" w:space="0" w:color="auto"/>
            </w:tcBorders>
          </w:tcPr>
          <w:p w14:paraId="60770A74" w14:textId="4F0A38EF" w:rsidR="00412815" w:rsidRPr="000702BF" w:rsidRDefault="00412815" w:rsidP="00AE3F12">
            <w:pPr>
              <w:pStyle w:val="TAH"/>
              <w:rPr>
                <w:lang w:eastAsia="zh-CN"/>
              </w:rPr>
            </w:pPr>
            <w:r w:rsidRPr="000702BF">
              <w:rPr>
                <w:rFonts w:hint="eastAsia"/>
                <w:lang w:eastAsia="zh-CN"/>
              </w:rPr>
              <w:t>Inner</w:t>
            </w:r>
            <w:r w:rsidR="008D0E0E" w:rsidRPr="000702BF">
              <w:rPr>
                <w:rFonts w:hint="eastAsia"/>
                <w:lang w:eastAsia="zh-CN"/>
              </w:rPr>
              <w:t xml:space="preserve"> </w:t>
            </w:r>
            <w:r w:rsidRPr="000702BF">
              <w:rPr>
                <w:rFonts w:hint="eastAsia"/>
                <w:lang w:eastAsia="zh-CN"/>
              </w:rPr>
              <w:t>(dB)</w:t>
            </w:r>
          </w:p>
        </w:tc>
      </w:tr>
      <w:tr w:rsidR="00412815" w:rsidRPr="000702BF" w14:paraId="34E13E67" w14:textId="77777777" w:rsidTr="008D0E0E">
        <w:trPr>
          <w:jc w:val="center"/>
        </w:trPr>
        <w:tc>
          <w:tcPr>
            <w:tcW w:w="1555" w:type="dxa"/>
            <w:tcBorders>
              <w:bottom w:val="nil"/>
            </w:tcBorders>
            <w:shd w:val="clear" w:color="auto" w:fill="auto"/>
            <w:noWrap/>
            <w:hideMark/>
          </w:tcPr>
          <w:p w14:paraId="0938A74E" w14:textId="77777777" w:rsidR="00412815" w:rsidRPr="000702BF" w:rsidRDefault="00412815" w:rsidP="00AE3F12">
            <w:pPr>
              <w:pStyle w:val="TAC"/>
            </w:pPr>
            <w:r w:rsidRPr="000702BF">
              <w:t>DFT-s-OFDM</w:t>
            </w:r>
          </w:p>
        </w:tc>
        <w:tc>
          <w:tcPr>
            <w:tcW w:w="717" w:type="dxa"/>
            <w:shd w:val="clear" w:color="auto" w:fill="auto"/>
            <w:hideMark/>
          </w:tcPr>
          <w:p w14:paraId="5D7717F4" w14:textId="18653A4F" w:rsidR="00412815" w:rsidRPr="000702BF" w:rsidRDefault="00412815" w:rsidP="00AE3F12">
            <w:pPr>
              <w:pStyle w:val="TAC"/>
            </w:pPr>
            <w:r w:rsidRPr="000702BF">
              <w:t>PI/2</w:t>
            </w:r>
            <w:r w:rsidR="008D0E0E" w:rsidRPr="000702BF">
              <w:t xml:space="preserve"> </w:t>
            </w:r>
            <w:r w:rsidRPr="000702BF">
              <w:t>BPSK</w:t>
            </w:r>
          </w:p>
        </w:tc>
        <w:tc>
          <w:tcPr>
            <w:tcW w:w="2797" w:type="dxa"/>
            <w:shd w:val="clear" w:color="auto" w:fill="auto"/>
            <w:noWrap/>
            <w:hideMark/>
          </w:tcPr>
          <w:p w14:paraId="3CDEC375" w14:textId="45160A5C" w:rsidR="00412815" w:rsidRPr="000702BF" w:rsidRDefault="00412815" w:rsidP="00AE3F12">
            <w:pPr>
              <w:pStyle w:val="TAC"/>
            </w:pPr>
            <w:r w:rsidRPr="000702BF">
              <w:t>≤</w:t>
            </w:r>
            <w:r w:rsidR="008D0E0E" w:rsidRPr="000702BF">
              <w:t xml:space="preserve"> </w:t>
            </w:r>
            <w:r w:rsidRPr="000702BF">
              <w:t>1.5</w:t>
            </w:r>
          </w:p>
        </w:tc>
        <w:tc>
          <w:tcPr>
            <w:tcW w:w="2585" w:type="dxa"/>
            <w:tcBorders>
              <w:bottom w:val="nil"/>
            </w:tcBorders>
            <w:shd w:val="clear" w:color="auto" w:fill="auto"/>
          </w:tcPr>
          <w:p w14:paraId="48FD34D9" w14:textId="77777777" w:rsidR="00412815" w:rsidRPr="000702BF" w:rsidRDefault="00412815" w:rsidP="00AE3F12">
            <w:pPr>
              <w:pStyle w:val="TAC"/>
              <w:rPr>
                <w:lang w:eastAsia="zh-CN"/>
              </w:rPr>
            </w:pPr>
            <w:r w:rsidRPr="000702BF">
              <w:rPr>
                <w:rFonts w:hint="eastAsia"/>
                <w:lang w:eastAsia="zh-CN"/>
              </w:rPr>
              <w:t>N/A</w:t>
            </w:r>
          </w:p>
        </w:tc>
      </w:tr>
      <w:tr w:rsidR="00412815" w:rsidRPr="000702BF" w14:paraId="1D001893" w14:textId="77777777" w:rsidTr="008D0E0E">
        <w:trPr>
          <w:jc w:val="center"/>
        </w:trPr>
        <w:tc>
          <w:tcPr>
            <w:tcW w:w="1555" w:type="dxa"/>
            <w:tcBorders>
              <w:top w:val="nil"/>
              <w:bottom w:val="nil"/>
            </w:tcBorders>
            <w:shd w:val="clear" w:color="auto" w:fill="auto"/>
            <w:hideMark/>
          </w:tcPr>
          <w:p w14:paraId="4023B987" w14:textId="77777777" w:rsidR="00412815" w:rsidRPr="000702BF" w:rsidRDefault="00412815" w:rsidP="00AE3F12">
            <w:pPr>
              <w:pStyle w:val="TAC"/>
            </w:pPr>
          </w:p>
        </w:tc>
        <w:tc>
          <w:tcPr>
            <w:tcW w:w="717" w:type="dxa"/>
            <w:shd w:val="clear" w:color="auto" w:fill="auto"/>
            <w:hideMark/>
          </w:tcPr>
          <w:p w14:paraId="35914E27" w14:textId="77777777" w:rsidR="00412815" w:rsidRPr="000702BF" w:rsidRDefault="00412815" w:rsidP="00AE3F12">
            <w:pPr>
              <w:pStyle w:val="TAC"/>
            </w:pPr>
            <w:r w:rsidRPr="000702BF">
              <w:t>QPSK</w:t>
            </w:r>
          </w:p>
        </w:tc>
        <w:tc>
          <w:tcPr>
            <w:tcW w:w="2797" w:type="dxa"/>
            <w:shd w:val="clear" w:color="auto" w:fill="auto"/>
            <w:noWrap/>
            <w:hideMark/>
          </w:tcPr>
          <w:p w14:paraId="22700D67" w14:textId="602A7E15" w:rsidR="00412815" w:rsidRPr="000702BF" w:rsidRDefault="00412815" w:rsidP="00AE3F12">
            <w:pPr>
              <w:pStyle w:val="TAC"/>
            </w:pPr>
            <w:r w:rsidRPr="000702BF">
              <w:t>≤</w:t>
            </w:r>
            <w:r w:rsidR="008D0E0E" w:rsidRPr="000702BF">
              <w:t xml:space="preserve"> </w:t>
            </w:r>
            <w:r w:rsidRPr="000702BF">
              <w:t>2</w:t>
            </w:r>
          </w:p>
        </w:tc>
        <w:tc>
          <w:tcPr>
            <w:tcW w:w="2585" w:type="dxa"/>
            <w:tcBorders>
              <w:top w:val="nil"/>
              <w:bottom w:val="nil"/>
            </w:tcBorders>
            <w:shd w:val="clear" w:color="auto" w:fill="auto"/>
          </w:tcPr>
          <w:p w14:paraId="3FBEFD16" w14:textId="77777777" w:rsidR="00412815" w:rsidRPr="000702BF" w:rsidRDefault="00412815" w:rsidP="00AE3F12">
            <w:pPr>
              <w:pStyle w:val="TAC"/>
            </w:pPr>
          </w:p>
        </w:tc>
      </w:tr>
      <w:tr w:rsidR="00412815" w:rsidRPr="000702BF" w14:paraId="2F021609" w14:textId="77777777" w:rsidTr="008D0E0E">
        <w:trPr>
          <w:jc w:val="center"/>
        </w:trPr>
        <w:tc>
          <w:tcPr>
            <w:tcW w:w="1555" w:type="dxa"/>
            <w:tcBorders>
              <w:top w:val="nil"/>
              <w:bottom w:val="nil"/>
            </w:tcBorders>
            <w:shd w:val="clear" w:color="auto" w:fill="auto"/>
            <w:hideMark/>
          </w:tcPr>
          <w:p w14:paraId="27BB823D" w14:textId="77777777" w:rsidR="00412815" w:rsidRPr="000702BF" w:rsidRDefault="00412815" w:rsidP="00AE3F12">
            <w:pPr>
              <w:pStyle w:val="TAC"/>
            </w:pPr>
          </w:p>
        </w:tc>
        <w:tc>
          <w:tcPr>
            <w:tcW w:w="717" w:type="dxa"/>
            <w:shd w:val="clear" w:color="auto" w:fill="auto"/>
            <w:hideMark/>
          </w:tcPr>
          <w:p w14:paraId="5F8038E6" w14:textId="332852E3" w:rsidR="00412815" w:rsidRPr="000702BF" w:rsidRDefault="00412815" w:rsidP="00AE3F12">
            <w:pPr>
              <w:pStyle w:val="TAC"/>
            </w:pPr>
            <w:r w:rsidRPr="000702BF">
              <w:t>16</w:t>
            </w:r>
            <w:r w:rsidR="008D0E0E" w:rsidRPr="000702BF">
              <w:t xml:space="preserve"> </w:t>
            </w:r>
            <w:r w:rsidRPr="000702BF">
              <w:t>QAM</w:t>
            </w:r>
          </w:p>
        </w:tc>
        <w:tc>
          <w:tcPr>
            <w:tcW w:w="2797" w:type="dxa"/>
            <w:shd w:val="clear" w:color="auto" w:fill="auto"/>
            <w:noWrap/>
            <w:hideMark/>
          </w:tcPr>
          <w:p w14:paraId="5513A81E" w14:textId="0A9968CA" w:rsidR="00412815" w:rsidRPr="000702BF" w:rsidRDefault="00412815" w:rsidP="00AE3F12">
            <w:pPr>
              <w:pStyle w:val="TAC"/>
            </w:pPr>
            <w:r w:rsidRPr="000702BF">
              <w:t>≤</w:t>
            </w:r>
            <w:r w:rsidR="008D0E0E" w:rsidRPr="000702BF">
              <w:t xml:space="preserve"> </w:t>
            </w:r>
            <w:r w:rsidRPr="000702BF">
              <w:t>3</w:t>
            </w:r>
          </w:p>
        </w:tc>
        <w:tc>
          <w:tcPr>
            <w:tcW w:w="2585" w:type="dxa"/>
            <w:tcBorders>
              <w:top w:val="nil"/>
              <w:bottom w:val="nil"/>
            </w:tcBorders>
            <w:shd w:val="clear" w:color="auto" w:fill="auto"/>
          </w:tcPr>
          <w:p w14:paraId="6E257B8F" w14:textId="77777777" w:rsidR="00412815" w:rsidRPr="000702BF" w:rsidRDefault="00412815" w:rsidP="00AE3F12">
            <w:pPr>
              <w:pStyle w:val="TAC"/>
            </w:pPr>
          </w:p>
        </w:tc>
      </w:tr>
      <w:tr w:rsidR="00412815" w:rsidRPr="000702BF" w14:paraId="25D595C8" w14:textId="77777777" w:rsidTr="008D0E0E">
        <w:trPr>
          <w:jc w:val="center"/>
        </w:trPr>
        <w:tc>
          <w:tcPr>
            <w:tcW w:w="1555" w:type="dxa"/>
            <w:tcBorders>
              <w:top w:val="nil"/>
              <w:bottom w:val="nil"/>
            </w:tcBorders>
            <w:shd w:val="clear" w:color="auto" w:fill="auto"/>
            <w:hideMark/>
          </w:tcPr>
          <w:p w14:paraId="7E141F1F" w14:textId="77777777" w:rsidR="00412815" w:rsidRPr="000702BF" w:rsidRDefault="00412815" w:rsidP="00AE3F12">
            <w:pPr>
              <w:pStyle w:val="TAC"/>
            </w:pPr>
          </w:p>
        </w:tc>
        <w:tc>
          <w:tcPr>
            <w:tcW w:w="717" w:type="dxa"/>
            <w:shd w:val="clear" w:color="auto" w:fill="auto"/>
            <w:hideMark/>
          </w:tcPr>
          <w:p w14:paraId="64FAEFE1" w14:textId="0A04E4DE" w:rsidR="00412815" w:rsidRPr="000702BF" w:rsidRDefault="00412815" w:rsidP="00AE3F12">
            <w:pPr>
              <w:pStyle w:val="TAC"/>
            </w:pPr>
            <w:r w:rsidRPr="000702BF">
              <w:t>64</w:t>
            </w:r>
            <w:r w:rsidR="008D0E0E" w:rsidRPr="000702BF">
              <w:t xml:space="preserve"> </w:t>
            </w:r>
            <w:r w:rsidRPr="000702BF">
              <w:t>QAM</w:t>
            </w:r>
          </w:p>
        </w:tc>
        <w:tc>
          <w:tcPr>
            <w:tcW w:w="2797" w:type="dxa"/>
            <w:shd w:val="clear" w:color="auto" w:fill="auto"/>
            <w:noWrap/>
            <w:hideMark/>
          </w:tcPr>
          <w:p w14:paraId="09D18241" w14:textId="6682D97B" w:rsidR="00412815" w:rsidRPr="000702BF" w:rsidRDefault="00412815" w:rsidP="00AE3F12">
            <w:pPr>
              <w:pStyle w:val="TAC"/>
            </w:pPr>
            <w:r w:rsidRPr="000702BF">
              <w:t>≤</w:t>
            </w:r>
            <w:r w:rsidR="008D0E0E" w:rsidRPr="000702BF">
              <w:t xml:space="preserve"> </w:t>
            </w:r>
            <w:r w:rsidRPr="000702BF">
              <w:t>3.5</w:t>
            </w:r>
          </w:p>
        </w:tc>
        <w:tc>
          <w:tcPr>
            <w:tcW w:w="2585" w:type="dxa"/>
            <w:tcBorders>
              <w:top w:val="nil"/>
              <w:bottom w:val="nil"/>
            </w:tcBorders>
            <w:shd w:val="clear" w:color="auto" w:fill="auto"/>
          </w:tcPr>
          <w:p w14:paraId="457EA039" w14:textId="77777777" w:rsidR="00412815" w:rsidRPr="000702BF" w:rsidRDefault="00412815" w:rsidP="00AE3F12">
            <w:pPr>
              <w:pStyle w:val="TAC"/>
            </w:pPr>
          </w:p>
        </w:tc>
      </w:tr>
      <w:tr w:rsidR="00412815" w:rsidRPr="000702BF" w14:paraId="60669718" w14:textId="77777777" w:rsidTr="008D0E0E">
        <w:trPr>
          <w:jc w:val="center"/>
        </w:trPr>
        <w:tc>
          <w:tcPr>
            <w:tcW w:w="1555" w:type="dxa"/>
            <w:tcBorders>
              <w:top w:val="nil"/>
              <w:bottom w:val="single" w:sz="4" w:space="0" w:color="auto"/>
            </w:tcBorders>
            <w:shd w:val="clear" w:color="auto" w:fill="auto"/>
            <w:hideMark/>
          </w:tcPr>
          <w:p w14:paraId="0DDFE2CA" w14:textId="77777777" w:rsidR="00412815" w:rsidRPr="000702BF" w:rsidRDefault="00412815" w:rsidP="00AE3F12">
            <w:pPr>
              <w:pStyle w:val="TAC"/>
            </w:pPr>
          </w:p>
        </w:tc>
        <w:tc>
          <w:tcPr>
            <w:tcW w:w="717" w:type="dxa"/>
            <w:shd w:val="clear" w:color="auto" w:fill="auto"/>
            <w:hideMark/>
          </w:tcPr>
          <w:p w14:paraId="610C1DA6" w14:textId="1B5B4A1C" w:rsidR="00412815" w:rsidRPr="000702BF" w:rsidRDefault="00412815" w:rsidP="00AE3F12">
            <w:pPr>
              <w:pStyle w:val="TAC"/>
            </w:pPr>
            <w:r w:rsidRPr="000702BF">
              <w:t>256</w:t>
            </w:r>
            <w:r w:rsidR="008D0E0E" w:rsidRPr="000702BF">
              <w:t xml:space="preserve"> </w:t>
            </w:r>
            <w:r w:rsidRPr="000702BF">
              <w:t>QAM</w:t>
            </w:r>
          </w:p>
        </w:tc>
        <w:tc>
          <w:tcPr>
            <w:tcW w:w="2797" w:type="dxa"/>
            <w:shd w:val="clear" w:color="auto" w:fill="auto"/>
            <w:noWrap/>
            <w:hideMark/>
          </w:tcPr>
          <w:p w14:paraId="28DA40F9" w14:textId="08E0B99E" w:rsidR="00412815" w:rsidRPr="000702BF" w:rsidRDefault="00412815" w:rsidP="00AE3F12">
            <w:pPr>
              <w:pStyle w:val="TAC"/>
            </w:pPr>
            <w:r w:rsidRPr="000702BF">
              <w:t>≤</w:t>
            </w:r>
            <w:r w:rsidR="008D0E0E" w:rsidRPr="000702BF">
              <w:t xml:space="preserve"> </w:t>
            </w:r>
            <w:r w:rsidRPr="000702BF">
              <w:t>5.5</w:t>
            </w:r>
          </w:p>
        </w:tc>
        <w:tc>
          <w:tcPr>
            <w:tcW w:w="2585" w:type="dxa"/>
            <w:tcBorders>
              <w:top w:val="nil"/>
              <w:bottom w:val="nil"/>
            </w:tcBorders>
            <w:shd w:val="clear" w:color="auto" w:fill="auto"/>
          </w:tcPr>
          <w:p w14:paraId="57FB57DD" w14:textId="77777777" w:rsidR="00412815" w:rsidRPr="000702BF" w:rsidRDefault="00412815" w:rsidP="00AE3F12">
            <w:pPr>
              <w:pStyle w:val="TAC"/>
            </w:pPr>
          </w:p>
        </w:tc>
      </w:tr>
      <w:tr w:rsidR="00412815" w:rsidRPr="000702BF" w14:paraId="0D4C638C" w14:textId="77777777" w:rsidTr="008D0E0E">
        <w:trPr>
          <w:jc w:val="center"/>
        </w:trPr>
        <w:tc>
          <w:tcPr>
            <w:tcW w:w="1555" w:type="dxa"/>
            <w:tcBorders>
              <w:bottom w:val="nil"/>
            </w:tcBorders>
            <w:shd w:val="clear" w:color="auto" w:fill="auto"/>
            <w:noWrap/>
            <w:hideMark/>
          </w:tcPr>
          <w:p w14:paraId="5ABF5D71" w14:textId="77777777" w:rsidR="00412815" w:rsidRPr="000702BF" w:rsidRDefault="00412815" w:rsidP="00AE3F12">
            <w:pPr>
              <w:pStyle w:val="TAC"/>
            </w:pPr>
            <w:r w:rsidRPr="000702BF">
              <w:t>CP-OFDM</w:t>
            </w:r>
          </w:p>
        </w:tc>
        <w:tc>
          <w:tcPr>
            <w:tcW w:w="717" w:type="dxa"/>
            <w:shd w:val="clear" w:color="auto" w:fill="auto"/>
            <w:hideMark/>
          </w:tcPr>
          <w:p w14:paraId="7A709D33" w14:textId="77777777" w:rsidR="00412815" w:rsidRPr="000702BF" w:rsidRDefault="00412815" w:rsidP="00AE3F12">
            <w:pPr>
              <w:pStyle w:val="TAC"/>
            </w:pPr>
            <w:r w:rsidRPr="000702BF">
              <w:t>QPSK</w:t>
            </w:r>
          </w:p>
        </w:tc>
        <w:tc>
          <w:tcPr>
            <w:tcW w:w="2797" w:type="dxa"/>
            <w:shd w:val="clear" w:color="auto" w:fill="auto"/>
            <w:noWrap/>
            <w:hideMark/>
          </w:tcPr>
          <w:p w14:paraId="4D4BB5F9" w14:textId="46CAF71D" w:rsidR="00412815" w:rsidRPr="000702BF" w:rsidRDefault="00412815" w:rsidP="00AE3F12">
            <w:pPr>
              <w:pStyle w:val="TAC"/>
            </w:pPr>
            <w:r w:rsidRPr="000702BF">
              <w:t>≤</w:t>
            </w:r>
            <w:r w:rsidR="008D0E0E" w:rsidRPr="000702BF">
              <w:t xml:space="preserve"> </w:t>
            </w:r>
            <w:r w:rsidRPr="000702BF">
              <w:t>4</w:t>
            </w:r>
          </w:p>
        </w:tc>
        <w:tc>
          <w:tcPr>
            <w:tcW w:w="2585" w:type="dxa"/>
            <w:tcBorders>
              <w:top w:val="nil"/>
              <w:bottom w:val="nil"/>
            </w:tcBorders>
            <w:shd w:val="clear" w:color="auto" w:fill="auto"/>
          </w:tcPr>
          <w:p w14:paraId="6C90E274" w14:textId="77777777" w:rsidR="00412815" w:rsidRPr="000702BF" w:rsidRDefault="00412815" w:rsidP="00AE3F12">
            <w:pPr>
              <w:pStyle w:val="TAC"/>
            </w:pPr>
          </w:p>
        </w:tc>
      </w:tr>
      <w:tr w:rsidR="00412815" w:rsidRPr="000702BF" w14:paraId="18133072" w14:textId="77777777" w:rsidTr="008D0E0E">
        <w:trPr>
          <w:jc w:val="center"/>
        </w:trPr>
        <w:tc>
          <w:tcPr>
            <w:tcW w:w="1555" w:type="dxa"/>
            <w:tcBorders>
              <w:top w:val="nil"/>
              <w:bottom w:val="nil"/>
            </w:tcBorders>
            <w:shd w:val="clear" w:color="auto" w:fill="auto"/>
            <w:hideMark/>
          </w:tcPr>
          <w:p w14:paraId="46939873" w14:textId="77777777" w:rsidR="00412815" w:rsidRPr="000702BF" w:rsidRDefault="00412815" w:rsidP="00AE3F12">
            <w:pPr>
              <w:pStyle w:val="TAC"/>
            </w:pPr>
          </w:p>
        </w:tc>
        <w:tc>
          <w:tcPr>
            <w:tcW w:w="717" w:type="dxa"/>
            <w:shd w:val="clear" w:color="auto" w:fill="auto"/>
            <w:hideMark/>
          </w:tcPr>
          <w:p w14:paraId="274C3C29" w14:textId="35E77D41" w:rsidR="00412815" w:rsidRPr="000702BF" w:rsidRDefault="00412815" w:rsidP="00AE3F12">
            <w:pPr>
              <w:pStyle w:val="TAC"/>
            </w:pPr>
            <w:r w:rsidRPr="000702BF">
              <w:t>16</w:t>
            </w:r>
            <w:r w:rsidR="008D0E0E" w:rsidRPr="000702BF">
              <w:t xml:space="preserve"> </w:t>
            </w:r>
            <w:r w:rsidRPr="000702BF">
              <w:t>QAM</w:t>
            </w:r>
          </w:p>
        </w:tc>
        <w:tc>
          <w:tcPr>
            <w:tcW w:w="2797" w:type="dxa"/>
            <w:shd w:val="clear" w:color="auto" w:fill="auto"/>
            <w:noWrap/>
            <w:hideMark/>
          </w:tcPr>
          <w:p w14:paraId="32ACB634" w14:textId="46A25806" w:rsidR="00412815" w:rsidRPr="000702BF" w:rsidRDefault="00412815" w:rsidP="00AE3F12">
            <w:pPr>
              <w:pStyle w:val="TAC"/>
            </w:pPr>
            <w:r w:rsidRPr="000702BF">
              <w:t>≤</w:t>
            </w:r>
            <w:r w:rsidR="008D0E0E" w:rsidRPr="000702BF">
              <w:t xml:space="preserve"> </w:t>
            </w:r>
            <w:r w:rsidRPr="000702BF">
              <w:t>4</w:t>
            </w:r>
          </w:p>
        </w:tc>
        <w:tc>
          <w:tcPr>
            <w:tcW w:w="2585" w:type="dxa"/>
            <w:tcBorders>
              <w:top w:val="nil"/>
              <w:bottom w:val="nil"/>
            </w:tcBorders>
            <w:shd w:val="clear" w:color="auto" w:fill="auto"/>
          </w:tcPr>
          <w:p w14:paraId="26D6C368" w14:textId="77777777" w:rsidR="00412815" w:rsidRPr="000702BF" w:rsidRDefault="00412815" w:rsidP="00AE3F12">
            <w:pPr>
              <w:pStyle w:val="TAC"/>
            </w:pPr>
          </w:p>
        </w:tc>
      </w:tr>
      <w:tr w:rsidR="00412815" w:rsidRPr="000702BF" w14:paraId="77E5BDE5" w14:textId="77777777" w:rsidTr="008D0E0E">
        <w:trPr>
          <w:jc w:val="center"/>
        </w:trPr>
        <w:tc>
          <w:tcPr>
            <w:tcW w:w="1555" w:type="dxa"/>
            <w:tcBorders>
              <w:top w:val="nil"/>
              <w:bottom w:val="nil"/>
            </w:tcBorders>
            <w:shd w:val="clear" w:color="auto" w:fill="auto"/>
            <w:hideMark/>
          </w:tcPr>
          <w:p w14:paraId="333639B7" w14:textId="77777777" w:rsidR="00412815" w:rsidRPr="000702BF" w:rsidRDefault="00412815" w:rsidP="00AE3F12">
            <w:pPr>
              <w:pStyle w:val="TAC"/>
            </w:pPr>
          </w:p>
        </w:tc>
        <w:tc>
          <w:tcPr>
            <w:tcW w:w="717" w:type="dxa"/>
            <w:shd w:val="clear" w:color="auto" w:fill="auto"/>
            <w:hideMark/>
          </w:tcPr>
          <w:p w14:paraId="4250F314" w14:textId="725D2517" w:rsidR="00412815" w:rsidRPr="000702BF" w:rsidRDefault="00412815" w:rsidP="00AE3F12">
            <w:pPr>
              <w:pStyle w:val="TAC"/>
            </w:pPr>
            <w:r w:rsidRPr="000702BF">
              <w:t>64</w:t>
            </w:r>
            <w:r w:rsidR="008D0E0E" w:rsidRPr="000702BF">
              <w:t xml:space="preserve"> </w:t>
            </w:r>
            <w:r w:rsidRPr="000702BF">
              <w:t>QAM</w:t>
            </w:r>
          </w:p>
        </w:tc>
        <w:tc>
          <w:tcPr>
            <w:tcW w:w="2797" w:type="dxa"/>
            <w:shd w:val="clear" w:color="auto" w:fill="auto"/>
            <w:noWrap/>
            <w:hideMark/>
          </w:tcPr>
          <w:p w14:paraId="368A18B0" w14:textId="07A962AC" w:rsidR="00412815" w:rsidRPr="000702BF" w:rsidRDefault="00412815" w:rsidP="00AE3F12">
            <w:pPr>
              <w:pStyle w:val="TAC"/>
            </w:pPr>
            <w:r w:rsidRPr="000702BF">
              <w:t>≤</w:t>
            </w:r>
            <w:r w:rsidR="008D0E0E" w:rsidRPr="000702BF">
              <w:t xml:space="preserve"> </w:t>
            </w:r>
            <w:r w:rsidRPr="000702BF">
              <w:t>4.5</w:t>
            </w:r>
          </w:p>
        </w:tc>
        <w:tc>
          <w:tcPr>
            <w:tcW w:w="2585" w:type="dxa"/>
            <w:tcBorders>
              <w:top w:val="nil"/>
              <w:bottom w:val="nil"/>
            </w:tcBorders>
            <w:shd w:val="clear" w:color="auto" w:fill="auto"/>
          </w:tcPr>
          <w:p w14:paraId="6AE1EA48" w14:textId="77777777" w:rsidR="00412815" w:rsidRPr="000702BF" w:rsidRDefault="00412815" w:rsidP="00AE3F12">
            <w:pPr>
              <w:pStyle w:val="TAC"/>
            </w:pPr>
          </w:p>
        </w:tc>
      </w:tr>
      <w:tr w:rsidR="00412815" w:rsidRPr="000702BF" w14:paraId="5D2B442C" w14:textId="77777777" w:rsidTr="008D0E0E">
        <w:trPr>
          <w:jc w:val="center"/>
        </w:trPr>
        <w:tc>
          <w:tcPr>
            <w:tcW w:w="1555" w:type="dxa"/>
            <w:tcBorders>
              <w:top w:val="nil"/>
            </w:tcBorders>
            <w:shd w:val="clear" w:color="auto" w:fill="auto"/>
            <w:hideMark/>
          </w:tcPr>
          <w:p w14:paraId="43B2F034" w14:textId="77777777" w:rsidR="00412815" w:rsidRPr="000702BF" w:rsidRDefault="00412815" w:rsidP="00AE3F12">
            <w:pPr>
              <w:pStyle w:val="TAC"/>
            </w:pPr>
          </w:p>
        </w:tc>
        <w:tc>
          <w:tcPr>
            <w:tcW w:w="717" w:type="dxa"/>
            <w:shd w:val="clear" w:color="auto" w:fill="auto"/>
            <w:hideMark/>
          </w:tcPr>
          <w:p w14:paraId="42B5D807" w14:textId="5BB92A36" w:rsidR="00412815" w:rsidRPr="000702BF" w:rsidRDefault="00412815" w:rsidP="00AE3F12">
            <w:pPr>
              <w:pStyle w:val="TAC"/>
            </w:pPr>
            <w:r w:rsidRPr="000702BF">
              <w:t>256</w:t>
            </w:r>
            <w:r w:rsidR="008D0E0E" w:rsidRPr="000702BF">
              <w:t xml:space="preserve"> </w:t>
            </w:r>
            <w:r w:rsidRPr="000702BF">
              <w:t>QAM</w:t>
            </w:r>
          </w:p>
        </w:tc>
        <w:tc>
          <w:tcPr>
            <w:tcW w:w="2797" w:type="dxa"/>
            <w:shd w:val="clear" w:color="auto" w:fill="auto"/>
            <w:noWrap/>
            <w:hideMark/>
          </w:tcPr>
          <w:p w14:paraId="552D55EA" w14:textId="202DEFC7" w:rsidR="00412815" w:rsidRPr="000702BF" w:rsidRDefault="00412815" w:rsidP="00AE3F12">
            <w:pPr>
              <w:pStyle w:val="TAC"/>
            </w:pPr>
            <w:r w:rsidRPr="000702BF">
              <w:t>≤</w:t>
            </w:r>
            <w:r w:rsidR="008D0E0E" w:rsidRPr="000702BF">
              <w:t xml:space="preserve"> </w:t>
            </w:r>
            <w:r w:rsidRPr="000702BF">
              <w:t>7.5</w:t>
            </w:r>
          </w:p>
        </w:tc>
        <w:tc>
          <w:tcPr>
            <w:tcW w:w="2585" w:type="dxa"/>
            <w:tcBorders>
              <w:top w:val="nil"/>
            </w:tcBorders>
            <w:shd w:val="clear" w:color="auto" w:fill="auto"/>
          </w:tcPr>
          <w:p w14:paraId="4745D5E3" w14:textId="77777777" w:rsidR="00412815" w:rsidRPr="000702BF" w:rsidRDefault="00412815" w:rsidP="00AE3F12">
            <w:pPr>
              <w:pStyle w:val="TAC"/>
            </w:pPr>
          </w:p>
        </w:tc>
      </w:tr>
    </w:tbl>
    <w:p w14:paraId="5FE33C9A" w14:textId="77777777" w:rsidR="00412815" w:rsidRPr="000702BF" w:rsidRDefault="00412815" w:rsidP="00412815"/>
    <w:p w14:paraId="2B98BA03" w14:textId="77777777" w:rsidR="00412815" w:rsidRPr="000702BF" w:rsidRDefault="00412815" w:rsidP="0002370F">
      <w:pPr>
        <w:pStyle w:val="Heading4"/>
        <w:rPr>
          <w:lang w:eastAsia="fr-FR"/>
        </w:rPr>
      </w:pPr>
      <w:bookmarkStart w:id="704" w:name="_Toc163738391"/>
      <w:r w:rsidRPr="000702BF">
        <w:t>6.2.3.4</w:t>
      </w:r>
      <w:r w:rsidRPr="000702BF">
        <w:tab/>
      </w:r>
      <w:r w:rsidRPr="000702BF">
        <w:rPr>
          <w:lang w:eastAsia="fr-FR"/>
        </w:rPr>
        <w:t>Test description</w:t>
      </w:r>
      <w:bookmarkEnd w:id="704"/>
    </w:p>
    <w:p w14:paraId="1D24C54E" w14:textId="77777777" w:rsidR="00412815" w:rsidRPr="000702BF" w:rsidRDefault="00412815" w:rsidP="0002370F">
      <w:pPr>
        <w:pStyle w:val="Heading5"/>
        <w:rPr>
          <w:lang w:eastAsia="fr-FR"/>
        </w:rPr>
      </w:pPr>
      <w:bookmarkStart w:id="705" w:name="_Toc163738392"/>
      <w:r w:rsidRPr="000702BF">
        <w:t>6.2.3.4.1</w:t>
      </w:r>
      <w:r w:rsidRPr="000702BF">
        <w:tab/>
      </w:r>
      <w:r w:rsidRPr="000702BF">
        <w:rPr>
          <w:lang w:eastAsia="fr-FR"/>
        </w:rPr>
        <w:t>Initial conditions</w:t>
      </w:r>
      <w:bookmarkEnd w:id="705"/>
    </w:p>
    <w:p w14:paraId="1108D6B8" w14:textId="5466831D" w:rsidR="001E28C0" w:rsidRPr="000702BF" w:rsidRDefault="001E28C0" w:rsidP="001E28C0">
      <w:r w:rsidRPr="000702BF">
        <w:t>Initial conditions are a set of test configurations the UE needs to be tested in and the steps for the SS to take with the UE to reach the correct measurement state.</w:t>
      </w:r>
    </w:p>
    <w:p w14:paraId="1B21F8EF" w14:textId="4035C5DE" w:rsidR="001E28C0" w:rsidRPr="000702BF" w:rsidRDefault="001E28C0" w:rsidP="001E28C0">
      <w:r w:rsidRPr="000702BF">
        <w:t xml:space="preserve">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test channel bandwidth and sub-carrier spacing, and are shown in Tables 6.2.3.4.1-1 to 6.2.3.4.1-30. The details of the uplink reference measurement channels (RMCs) are specified in </w:t>
      </w:r>
      <w:r w:rsidR="00201225">
        <w:t>clause</w:t>
      </w:r>
      <w:r w:rsidRPr="000702BF">
        <w:t xml:space="preserve"> A.2. Configurations of PDSCH and PDCCH before measurement are specified in </w:t>
      </w:r>
      <w:r w:rsidR="00201225">
        <w:t>clause</w:t>
      </w:r>
      <w:r w:rsidRPr="000702BF">
        <w:t xml:space="preserve"> C.2.</w:t>
      </w:r>
    </w:p>
    <w:p w14:paraId="0157A31F" w14:textId="77777777" w:rsidR="001E28C0" w:rsidRPr="000702BF" w:rsidRDefault="001E28C0" w:rsidP="001E28C0">
      <w:pPr>
        <w:pStyle w:val="TH"/>
      </w:pPr>
      <w:r w:rsidRPr="000702BF">
        <w:t>Table 6.2.3.4.1-1: Test Configuration table for NS_100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75"/>
        <w:gridCol w:w="965"/>
        <w:gridCol w:w="965"/>
        <w:gridCol w:w="965"/>
        <w:gridCol w:w="1379"/>
        <w:gridCol w:w="414"/>
        <w:gridCol w:w="1248"/>
        <w:gridCol w:w="2617"/>
      </w:tblGrid>
      <w:tr w:rsidR="001E28C0" w:rsidRPr="000702BF" w14:paraId="637DC261" w14:textId="77777777" w:rsidTr="00201225">
        <w:trPr>
          <w:jc w:val="center"/>
        </w:trPr>
        <w:tc>
          <w:tcPr>
            <w:tcW w:w="5000" w:type="pct"/>
            <w:gridSpan w:val="8"/>
            <w:tcBorders>
              <w:top w:val="single" w:sz="4" w:space="0" w:color="auto"/>
              <w:left w:val="single" w:sz="4" w:space="0" w:color="auto"/>
              <w:bottom w:val="single" w:sz="4" w:space="0" w:color="auto"/>
              <w:right w:val="single" w:sz="4" w:space="0" w:color="auto"/>
            </w:tcBorders>
          </w:tcPr>
          <w:p w14:paraId="1A199BE1" w14:textId="47995258" w:rsidR="001E28C0" w:rsidRPr="000702BF" w:rsidRDefault="001E28C0" w:rsidP="00AE3F12">
            <w:pPr>
              <w:pStyle w:val="TAH"/>
            </w:pPr>
            <w:r w:rsidRPr="000702BF">
              <w:t>Initial</w:t>
            </w:r>
            <w:r w:rsidR="008D0E0E" w:rsidRPr="000702BF">
              <w:t xml:space="preserve"> </w:t>
            </w:r>
            <w:r w:rsidRPr="000702BF">
              <w:t>Conditions</w:t>
            </w:r>
          </w:p>
        </w:tc>
      </w:tr>
      <w:tr w:rsidR="001E28C0" w:rsidRPr="000702BF" w14:paraId="1729EAEE" w14:textId="77777777" w:rsidTr="00201225">
        <w:trPr>
          <w:jc w:val="center"/>
        </w:trPr>
        <w:tc>
          <w:tcPr>
            <w:tcW w:w="3641" w:type="pct"/>
            <w:gridSpan w:val="7"/>
            <w:vAlign w:val="center"/>
          </w:tcPr>
          <w:p w14:paraId="6A96FF0E" w14:textId="2D5366FC" w:rsidR="001E28C0" w:rsidRPr="000702BF" w:rsidRDefault="001E28C0"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1359" w:type="pct"/>
            <w:vAlign w:val="center"/>
          </w:tcPr>
          <w:p w14:paraId="3DC3AF53" w14:textId="77777777" w:rsidR="001E28C0" w:rsidRPr="000702BF" w:rsidRDefault="001E28C0" w:rsidP="00AE3F12">
            <w:pPr>
              <w:pStyle w:val="TAL"/>
            </w:pPr>
            <w:r w:rsidRPr="000702BF">
              <w:t>Normal</w:t>
            </w:r>
          </w:p>
        </w:tc>
      </w:tr>
      <w:tr w:rsidR="001E28C0" w:rsidRPr="000702BF" w14:paraId="71714246" w14:textId="77777777" w:rsidTr="00201225">
        <w:trPr>
          <w:jc w:val="center"/>
        </w:trPr>
        <w:tc>
          <w:tcPr>
            <w:tcW w:w="3641" w:type="pct"/>
            <w:gridSpan w:val="7"/>
            <w:vAlign w:val="center"/>
          </w:tcPr>
          <w:p w14:paraId="3E2675E4" w14:textId="12B4504B" w:rsidR="001E28C0" w:rsidRPr="000702BF" w:rsidRDefault="001E28C0"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1359" w:type="pct"/>
            <w:vAlign w:val="center"/>
          </w:tcPr>
          <w:p w14:paraId="648585F7" w14:textId="62E63680" w:rsidR="001E28C0" w:rsidRPr="000702BF" w:rsidRDefault="001E28C0" w:rsidP="00AE3F12">
            <w:pPr>
              <w:pStyle w:val="TAL"/>
            </w:pPr>
            <w:r w:rsidRPr="000702BF">
              <w:t>Low</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1E28C0" w:rsidRPr="000702BF" w14:paraId="178479A7" w14:textId="77777777" w:rsidTr="00201225">
        <w:trPr>
          <w:jc w:val="center"/>
        </w:trPr>
        <w:tc>
          <w:tcPr>
            <w:tcW w:w="3641" w:type="pct"/>
            <w:gridSpan w:val="7"/>
            <w:vAlign w:val="center"/>
          </w:tcPr>
          <w:p w14:paraId="210866B3" w14:textId="7C3058C0" w:rsidR="001E28C0" w:rsidRPr="000702BF" w:rsidRDefault="001E28C0"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1359" w:type="pct"/>
            <w:vAlign w:val="center"/>
          </w:tcPr>
          <w:p w14:paraId="5A58B0D3" w14:textId="7E92A6CE" w:rsidR="001E28C0" w:rsidRPr="000702BF" w:rsidRDefault="001E28C0" w:rsidP="00AE3F12">
            <w:pPr>
              <w:pStyle w:val="TAL"/>
              <w:rPr>
                <w:lang w:eastAsia="zh-CN"/>
              </w:rPr>
            </w:pPr>
            <w:r w:rsidRPr="000702BF">
              <w:t>Lowest,</w:t>
            </w:r>
            <w:r w:rsidR="008D0E0E" w:rsidRPr="000702BF">
              <w:t xml:space="preserve"> </w:t>
            </w:r>
            <w:r w:rsidRPr="000702BF">
              <w:t>Highest</w:t>
            </w:r>
          </w:p>
        </w:tc>
      </w:tr>
      <w:tr w:rsidR="001E28C0" w:rsidRPr="000702BF" w14:paraId="3883747F" w14:textId="77777777" w:rsidTr="00201225">
        <w:trPr>
          <w:jc w:val="center"/>
        </w:trPr>
        <w:tc>
          <w:tcPr>
            <w:tcW w:w="3641" w:type="pct"/>
            <w:gridSpan w:val="7"/>
            <w:vAlign w:val="center"/>
          </w:tcPr>
          <w:p w14:paraId="503BBDD4" w14:textId="5105A65D" w:rsidR="001E28C0" w:rsidRPr="000702BF" w:rsidRDefault="001E28C0"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1359" w:type="pct"/>
            <w:vAlign w:val="center"/>
          </w:tcPr>
          <w:p w14:paraId="1EEE56C5" w14:textId="0F011A54" w:rsidR="001E28C0" w:rsidRPr="000702BF" w:rsidRDefault="001E28C0" w:rsidP="00AE3F12">
            <w:pPr>
              <w:pStyle w:val="TAL"/>
              <w:rPr>
                <w:lang w:eastAsia="zh-CN"/>
              </w:rPr>
            </w:pPr>
            <w:r w:rsidRPr="000702BF">
              <w:t>Lowest,</w:t>
            </w:r>
            <w:r w:rsidR="008D0E0E" w:rsidRPr="000702BF">
              <w:t xml:space="preserve"> </w:t>
            </w:r>
            <w:r w:rsidRPr="000702BF">
              <w:t>Highest</w:t>
            </w:r>
          </w:p>
        </w:tc>
      </w:tr>
      <w:tr w:rsidR="001E28C0" w:rsidRPr="000702BF" w14:paraId="26CB133B" w14:textId="77777777" w:rsidTr="00201225">
        <w:trPr>
          <w:jc w:val="center"/>
        </w:trPr>
        <w:tc>
          <w:tcPr>
            <w:tcW w:w="5000" w:type="pct"/>
            <w:gridSpan w:val="8"/>
          </w:tcPr>
          <w:p w14:paraId="2618F711" w14:textId="55074203" w:rsidR="001E28C0" w:rsidRPr="000702BF" w:rsidRDefault="001E28C0" w:rsidP="00AE3F12">
            <w:pPr>
              <w:pStyle w:val="TAH"/>
            </w:pPr>
            <w:r w:rsidRPr="000702BF">
              <w:t>A-MPR</w:t>
            </w:r>
            <w:r w:rsidR="008D0E0E" w:rsidRPr="000702BF">
              <w:t xml:space="preserve"> </w:t>
            </w: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NS_100</w:t>
            </w:r>
          </w:p>
        </w:tc>
      </w:tr>
      <w:tr w:rsidR="001E28C0" w:rsidRPr="000702BF" w14:paraId="6A85D4E1" w14:textId="77777777" w:rsidTr="00921F44">
        <w:trPr>
          <w:jc w:val="center"/>
        </w:trPr>
        <w:tc>
          <w:tcPr>
            <w:tcW w:w="559" w:type="pct"/>
            <w:vMerge w:val="restart"/>
            <w:shd w:val="clear" w:color="auto" w:fill="auto"/>
            <w:tcMar>
              <w:left w:w="28" w:type="dxa"/>
              <w:right w:w="28" w:type="dxa"/>
            </w:tcMar>
            <w:vAlign w:val="center"/>
          </w:tcPr>
          <w:p w14:paraId="57AD7FEB" w14:textId="47D06691" w:rsidR="001E28C0" w:rsidRPr="000702BF" w:rsidRDefault="001E28C0" w:rsidP="00AE3F12">
            <w:pPr>
              <w:pStyle w:val="TAH"/>
            </w:pPr>
            <w:r w:rsidRPr="000702BF">
              <w:t>Test</w:t>
            </w:r>
            <w:r w:rsidR="008D0E0E" w:rsidRPr="000702BF">
              <w:t xml:space="preserve"> </w:t>
            </w:r>
            <w:r w:rsidRPr="000702BF">
              <w:t>ID</w:t>
            </w:r>
          </w:p>
        </w:tc>
        <w:tc>
          <w:tcPr>
            <w:tcW w:w="501" w:type="pct"/>
            <w:vMerge w:val="restart"/>
            <w:shd w:val="clear" w:color="auto" w:fill="auto"/>
            <w:tcMar>
              <w:left w:w="28" w:type="dxa"/>
              <w:right w:w="28" w:type="dxa"/>
            </w:tcMar>
            <w:vAlign w:val="center"/>
          </w:tcPr>
          <w:p w14:paraId="36115122" w14:textId="77777777" w:rsidR="001E28C0" w:rsidRPr="000702BF" w:rsidRDefault="001E28C0" w:rsidP="00AE3F12">
            <w:pPr>
              <w:pStyle w:val="TAH"/>
            </w:pPr>
            <w:r w:rsidRPr="000702BF">
              <w:t>Freq</w:t>
            </w:r>
          </w:p>
        </w:tc>
        <w:tc>
          <w:tcPr>
            <w:tcW w:w="501" w:type="pct"/>
            <w:vMerge w:val="restart"/>
            <w:tcMar>
              <w:left w:w="57" w:type="dxa"/>
              <w:right w:w="57" w:type="dxa"/>
            </w:tcMar>
            <w:vAlign w:val="center"/>
          </w:tcPr>
          <w:p w14:paraId="51625B5E" w14:textId="77777777" w:rsidR="001E28C0" w:rsidRPr="000702BF" w:rsidRDefault="001E28C0" w:rsidP="00AE3F12">
            <w:pPr>
              <w:pStyle w:val="TAH"/>
            </w:pPr>
            <w:r w:rsidRPr="000702BF">
              <w:t>ChBw</w:t>
            </w:r>
          </w:p>
        </w:tc>
        <w:tc>
          <w:tcPr>
            <w:tcW w:w="501" w:type="pct"/>
            <w:vMerge w:val="restart"/>
            <w:tcMar>
              <w:left w:w="57" w:type="dxa"/>
              <w:right w:w="57" w:type="dxa"/>
            </w:tcMar>
            <w:vAlign w:val="center"/>
          </w:tcPr>
          <w:p w14:paraId="45581311" w14:textId="77777777" w:rsidR="001E28C0" w:rsidRPr="000702BF" w:rsidRDefault="001E28C0" w:rsidP="00AE3F12">
            <w:pPr>
              <w:pStyle w:val="TAH"/>
            </w:pPr>
            <w:r w:rsidRPr="000702BF">
              <w:t>SCS</w:t>
            </w:r>
          </w:p>
        </w:tc>
        <w:tc>
          <w:tcPr>
            <w:tcW w:w="716" w:type="pct"/>
            <w:vMerge w:val="restart"/>
            <w:tcBorders>
              <w:top w:val="single" w:sz="4" w:space="0" w:color="auto"/>
            </w:tcBorders>
            <w:shd w:val="clear" w:color="auto" w:fill="auto"/>
            <w:tcMar>
              <w:left w:w="57" w:type="dxa"/>
              <w:right w:w="57" w:type="dxa"/>
            </w:tcMar>
            <w:vAlign w:val="center"/>
          </w:tcPr>
          <w:p w14:paraId="5EE05EEC" w14:textId="7328B602" w:rsidR="001E28C0" w:rsidRPr="000702BF" w:rsidRDefault="001E28C0" w:rsidP="00AE3F12">
            <w:pPr>
              <w:pStyle w:val="TAH"/>
            </w:pPr>
            <w:r w:rsidRPr="000702BF">
              <w:t>Downlink</w:t>
            </w:r>
            <w:r w:rsidR="008D0E0E" w:rsidRPr="000702BF">
              <w:t xml:space="preserve"> </w:t>
            </w:r>
            <w:r w:rsidRPr="000702BF">
              <w:t>Configuration</w:t>
            </w:r>
          </w:p>
        </w:tc>
        <w:tc>
          <w:tcPr>
            <w:tcW w:w="2221" w:type="pct"/>
            <w:gridSpan w:val="3"/>
            <w:vAlign w:val="center"/>
          </w:tcPr>
          <w:p w14:paraId="60A66537" w14:textId="281E46C3" w:rsidR="001E28C0" w:rsidRPr="000702BF" w:rsidRDefault="001E28C0" w:rsidP="00AE3F12">
            <w:pPr>
              <w:pStyle w:val="TAH"/>
              <w:rPr>
                <w:lang w:eastAsia="zh-CN"/>
              </w:rPr>
            </w:pPr>
            <w:r w:rsidRPr="000702BF">
              <w:t>Uplink</w:t>
            </w:r>
            <w:r w:rsidR="008D0E0E" w:rsidRPr="000702BF">
              <w:t xml:space="preserve"> </w:t>
            </w:r>
            <w:r w:rsidRPr="000702BF">
              <w:t>Configuration</w:t>
            </w:r>
          </w:p>
        </w:tc>
      </w:tr>
      <w:tr w:rsidR="001E28C0" w:rsidRPr="000702BF" w14:paraId="2E6FABC2" w14:textId="77777777" w:rsidTr="00921F44">
        <w:trPr>
          <w:jc w:val="center"/>
        </w:trPr>
        <w:tc>
          <w:tcPr>
            <w:tcW w:w="559" w:type="pct"/>
            <w:vMerge/>
            <w:shd w:val="clear" w:color="auto" w:fill="auto"/>
            <w:tcMar>
              <w:left w:w="28" w:type="dxa"/>
              <w:right w:w="28" w:type="dxa"/>
            </w:tcMar>
            <w:vAlign w:val="center"/>
          </w:tcPr>
          <w:p w14:paraId="2B44BD24" w14:textId="77777777" w:rsidR="001E28C0" w:rsidRPr="000702BF" w:rsidRDefault="001E28C0" w:rsidP="00AE3F12">
            <w:pPr>
              <w:pStyle w:val="TAH"/>
            </w:pPr>
          </w:p>
        </w:tc>
        <w:tc>
          <w:tcPr>
            <w:tcW w:w="501" w:type="pct"/>
            <w:vMerge/>
            <w:shd w:val="clear" w:color="auto" w:fill="auto"/>
            <w:tcMar>
              <w:left w:w="28" w:type="dxa"/>
              <w:right w:w="28" w:type="dxa"/>
            </w:tcMar>
            <w:vAlign w:val="center"/>
          </w:tcPr>
          <w:p w14:paraId="0718DC28" w14:textId="77777777" w:rsidR="001E28C0" w:rsidRPr="000702BF" w:rsidRDefault="001E28C0" w:rsidP="00AE3F12">
            <w:pPr>
              <w:pStyle w:val="TAH"/>
            </w:pPr>
          </w:p>
        </w:tc>
        <w:tc>
          <w:tcPr>
            <w:tcW w:w="501" w:type="pct"/>
            <w:vMerge/>
            <w:tcMar>
              <w:left w:w="57" w:type="dxa"/>
              <w:right w:w="57" w:type="dxa"/>
            </w:tcMar>
            <w:vAlign w:val="center"/>
          </w:tcPr>
          <w:p w14:paraId="5FC2A858" w14:textId="77777777" w:rsidR="001E28C0" w:rsidRPr="000702BF" w:rsidRDefault="001E28C0" w:rsidP="00AE3F12">
            <w:pPr>
              <w:pStyle w:val="TAC"/>
            </w:pPr>
          </w:p>
        </w:tc>
        <w:tc>
          <w:tcPr>
            <w:tcW w:w="501" w:type="pct"/>
            <w:vMerge/>
            <w:tcMar>
              <w:left w:w="57" w:type="dxa"/>
              <w:right w:w="57" w:type="dxa"/>
            </w:tcMar>
            <w:vAlign w:val="center"/>
          </w:tcPr>
          <w:p w14:paraId="49C1328D" w14:textId="77777777" w:rsidR="001E28C0" w:rsidRPr="000702BF" w:rsidRDefault="001E28C0" w:rsidP="00AE3F12">
            <w:pPr>
              <w:pStyle w:val="TAC"/>
            </w:pPr>
          </w:p>
        </w:tc>
        <w:tc>
          <w:tcPr>
            <w:tcW w:w="716" w:type="pct"/>
            <w:vMerge/>
            <w:shd w:val="clear" w:color="auto" w:fill="auto"/>
            <w:tcMar>
              <w:left w:w="57" w:type="dxa"/>
              <w:right w:w="57" w:type="dxa"/>
            </w:tcMar>
            <w:vAlign w:val="center"/>
          </w:tcPr>
          <w:p w14:paraId="13BD2B5C" w14:textId="77777777" w:rsidR="001E28C0" w:rsidRPr="000702BF" w:rsidRDefault="001E28C0" w:rsidP="00AE3F12">
            <w:pPr>
              <w:pStyle w:val="TAC"/>
            </w:pPr>
          </w:p>
        </w:tc>
        <w:tc>
          <w:tcPr>
            <w:tcW w:w="862" w:type="pct"/>
            <w:gridSpan w:val="2"/>
            <w:vAlign w:val="center"/>
          </w:tcPr>
          <w:p w14:paraId="5B351D9F" w14:textId="77777777" w:rsidR="001E28C0" w:rsidRPr="000702BF" w:rsidRDefault="001E28C0" w:rsidP="00AE3F12">
            <w:pPr>
              <w:pStyle w:val="TAH"/>
            </w:pPr>
            <w:r w:rsidRPr="000702BF">
              <w:t>Modulation</w:t>
            </w:r>
          </w:p>
          <w:p w14:paraId="1FBE3541" w14:textId="4B6BE66F" w:rsidR="001E28C0" w:rsidRPr="000702BF" w:rsidRDefault="001E28C0" w:rsidP="00AE3F12">
            <w:pPr>
              <w:pStyle w:val="TAH"/>
            </w:pPr>
            <w:r w:rsidRPr="000702BF">
              <w:t>(Note</w:t>
            </w:r>
            <w:r w:rsidR="008D0E0E" w:rsidRPr="000702BF">
              <w:t xml:space="preserve"> </w:t>
            </w:r>
            <w:r w:rsidRPr="000702BF">
              <w:t>2)</w:t>
            </w:r>
          </w:p>
        </w:tc>
        <w:tc>
          <w:tcPr>
            <w:tcW w:w="1359" w:type="pct"/>
            <w:shd w:val="clear" w:color="auto" w:fill="auto"/>
            <w:vAlign w:val="center"/>
          </w:tcPr>
          <w:p w14:paraId="5F0DC5F2" w14:textId="5C85529A" w:rsidR="001E28C0" w:rsidRPr="000702BF" w:rsidRDefault="001E28C0" w:rsidP="00AE3F12">
            <w:pPr>
              <w:pStyle w:val="TAH"/>
            </w:pPr>
            <w:r w:rsidRPr="000702BF">
              <w:t>RB</w:t>
            </w:r>
            <w:r w:rsidR="008D0E0E" w:rsidRPr="000702BF">
              <w:t xml:space="preserve"> </w:t>
            </w:r>
            <w:r w:rsidRPr="000702BF">
              <w:t>allocation</w:t>
            </w:r>
            <w:r w:rsidR="008D0E0E" w:rsidRPr="000702BF">
              <w:t xml:space="preserve"> </w:t>
            </w:r>
            <w:r w:rsidRPr="000702BF">
              <w:t>(Note</w:t>
            </w:r>
            <w:r w:rsidR="008D0E0E" w:rsidRPr="000702BF">
              <w:t xml:space="preserve"> </w:t>
            </w:r>
            <w:r w:rsidRPr="000702BF">
              <w:t>1)</w:t>
            </w:r>
          </w:p>
        </w:tc>
      </w:tr>
      <w:tr w:rsidR="00921F44" w:rsidRPr="000702BF" w14:paraId="345E3B78" w14:textId="77777777" w:rsidTr="00921F44">
        <w:trPr>
          <w:jc w:val="center"/>
        </w:trPr>
        <w:tc>
          <w:tcPr>
            <w:tcW w:w="559" w:type="pct"/>
            <w:shd w:val="clear" w:color="auto" w:fill="auto"/>
            <w:tcMar>
              <w:left w:w="28" w:type="dxa"/>
              <w:right w:w="28" w:type="dxa"/>
            </w:tcMar>
            <w:vAlign w:val="center"/>
          </w:tcPr>
          <w:p w14:paraId="04E542C1" w14:textId="77777777" w:rsidR="00921F44" w:rsidRPr="000702BF" w:rsidRDefault="00921F44" w:rsidP="00921F44">
            <w:pPr>
              <w:pStyle w:val="TAC"/>
            </w:pPr>
            <w:r w:rsidRPr="000702BF">
              <w:t>1</w:t>
            </w:r>
          </w:p>
        </w:tc>
        <w:tc>
          <w:tcPr>
            <w:tcW w:w="501" w:type="pct"/>
            <w:shd w:val="clear" w:color="auto" w:fill="auto"/>
            <w:tcMar>
              <w:left w:w="28" w:type="dxa"/>
              <w:right w:w="28" w:type="dxa"/>
            </w:tcMar>
            <w:vAlign w:val="center"/>
          </w:tcPr>
          <w:p w14:paraId="6A3EA38D" w14:textId="77777777" w:rsidR="00921F44" w:rsidRPr="000702BF" w:rsidRDefault="00921F44" w:rsidP="00921F44">
            <w:pPr>
              <w:pStyle w:val="TAC"/>
              <w:rPr>
                <w:rFonts w:eastAsia="SimSun"/>
              </w:rPr>
            </w:pPr>
            <w:r w:rsidRPr="000702BF">
              <w:rPr>
                <w:rFonts w:eastAsia="SimSun"/>
              </w:rPr>
              <w:t>Low</w:t>
            </w:r>
          </w:p>
        </w:tc>
        <w:tc>
          <w:tcPr>
            <w:tcW w:w="501" w:type="pct"/>
            <w:tcMar>
              <w:left w:w="23" w:type="dxa"/>
              <w:right w:w="23" w:type="dxa"/>
            </w:tcMar>
            <w:vAlign w:val="center"/>
          </w:tcPr>
          <w:p w14:paraId="00155655"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4D9DA2E4" w14:textId="77777777" w:rsidR="00921F44" w:rsidRPr="000702BF" w:rsidRDefault="00921F44" w:rsidP="00921F44">
            <w:pPr>
              <w:pStyle w:val="TAC"/>
            </w:pPr>
            <w:r w:rsidRPr="000702BF">
              <w:rPr>
                <w:rFonts w:eastAsia="SimSun"/>
              </w:rPr>
              <w:t>Default</w:t>
            </w:r>
          </w:p>
        </w:tc>
        <w:tc>
          <w:tcPr>
            <w:tcW w:w="716" w:type="pct"/>
            <w:vMerge w:val="restart"/>
            <w:shd w:val="clear" w:color="auto" w:fill="auto"/>
            <w:tcMar>
              <w:left w:w="45" w:type="dxa"/>
              <w:right w:w="45" w:type="dxa"/>
            </w:tcMar>
            <w:vAlign w:val="center"/>
          </w:tcPr>
          <w:p w14:paraId="337EDE85" w14:textId="3DB1B107" w:rsidR="00921F44" w:rsidRPr="000702BF" w:rsidRDefault="00921F44" w:rsidP="00921F44">
            <w:pPr>
              <w:pStyle w:val="TAC"/>
            </w:pPr>
            <w:r w:rsidRPr="000702BF">
              <w:t>N/A for A-MPR test cases</w:t>
            </w:r>
          </w:p>
        </w:tc>
        <w:tc>
          <w:tcPr>
            <w:tcW w:w="215" w:type="pct"/>
            <w:vMerge w:val="restart"/>
            <w:textDirection w:val="btLr"/>
            <w:vAlign w:val="center"/>
          </w:tcPr>
          <w:p w14:paraId="252B65B1" w14:textId="77777777" w:rsidR="00921F44" w:rsidRPr="000702BF" w:rsidRDefault="00921F44" w:rsidP="00921F44">
            <w:pPr>
              <w:pStyle w:val="TAC"/>
              <w:rPr>
                <w:rFonts w:eastAsia="SimSun"/>
              </w:rPr>
            </w:pPr>
            <w:r w:rsidRPr="000702BF">
              <w:rPr>
                <w:rFonts w:eastAsia="SimSun"/>
              </w:rPr>
              <w:t>DFT-s OFDM</w:t>
            </w:r>
          </w:p>
        </w:tc>
        <w:tc>
          <w:tcPr>
            <w:tcW w:w="647" w:type="pct"/>
            <w:tcMar>
              <w:left w:w="45" w:type="dxa"/>
              <w:right w:w="45" w:type="dxa"/>
            </w:tcMar>
            <w:vAlign w:val="center"/>
          </w:tcPr>
          <w:p w14:paraId="0CE8F4D2" w14:textId="2EC0AE6F" w:rsidR="00921F44" w:rsidRPr="000702BF" w:rsidRDefault="00921F44" w:rsidP="00921F44">
            <w:pPr>
              <w:pStyle w:val="TAC"/>
            </w:pPr>
            <w:r w:rsidRPr="000702BF">
              <w:rPr>
                <w:rFonts w:eastAsia="SimSun"/>
              </w:rPr>
              <w:t>P</w:t>
            </w:r>
            <w:r>
              <w:rPr>
                <w:rFonts w:eastAsia="SimSun"/>
              </w:rPr>
              <w:t>i</w:t>
            </w:r>
            <w:r w:rsidRPr="000702BF">
              <w:rPr>
                <w:rFonts w:eastAsia="SimSun"/>
              </w:rPr>
              <w:t>/2 BPSK</w:t>
            </w:r>
          </w:p>
        </w:tc>
        <w:tc>
          <w:tcPr>
            <w:tcW w:w="1359" w:type="pct"/>
            <w:shd w:val="clear" w:color="auto" w:fill="auto"/>
            <w:tcMar>
              <w:left w:w="45" w:type="dxa"/>
              <w:right w:w="45" w:type="dxa"/>
            </w:tcMar>
            <w:vAlign w:val="center"/>
          </w:tcPr>
          <w:p w14:paraId="6004D4A2" w14:textId="77777777" w:rsidR="00921F44" w:rsidRPr="000702BF" w:rsidRDefault="00921F44" w:rsidP="00921F44">
            <w:pPr>
              <w:pStyle w:val="TAC"/>
            </w:pPr>
            <w:r w:rsidRPr="000702BF">
              <w:rPr>
                <w:rFonts w:eastAsia="SimSun"/>
              </w:rPr>
              <w:t>Edge_1RB_Left</w:t>
            </w:r>
          </w:p>
        </w:tc>
      </w:tr>
      <w:tr w:rsidR="00921F44" w:rsidRPr="000702BF" w14:paraId="3C3D27A0" w14:textId="77777777" w:rsidTr="00921F44">
        <w:trPr>
          <w:jc w:val="center"/>
        </w:trPr>
        <w:tc>
          <w:tcPr>
            <w:tcW w:w="559" w:type="pct"/>
            <w:shd w:val="clear" w:color="auto" w:fill="auto"/>
            <w:tcMar>
              <w:left w:w="28" w:type="dxa"/>
              <w:right w:w="28" w:type="dxa"/>
            </w:tcMar>
            <w:vAlign w:val="center"/>
          </w:tcPr>
          <w:p w14:paraId="1E1C44A9" w14:textId="77777777" w:rsidR="00921F44" w:rsidRPr="000702BF" w:rsidRDefault="00921F44" w:rsidP="00921F44">
            <w:pPr>
              <w:pStyle w:val="TAC"/>
            </w:pPr>
            <w:r w:rsidRPr="000702BF">
              <w:t>2</w:t>
            </w:r>
          </w:p>
        </w:tc>
        <w:tc>
          <w:tcPr>
            <w:tcW w:w="501" w:type="pct"/>
            <w:shd w:val="clear" w:color="auto" w:fill="auto"/>
            <w:tcMar>
              <w:left w:w="28" w:type="dxa"/>
              <w:right w:w="28" w:type="dxa"/>
            </w:tcMar>
            <w:vAlign w:val="center"/>
          </w:tcPr>
          <w:p w14:paraId="3D82C79C" w14:textId="77777777" w:rsidR="00921F44" w:rsidRPr="000702BF" w:rsidRDefault="00921F44" w:rsidP="00921F44">
            <w:pPr>
              <w:pStyle w:val="TAC"/>
              <w:rPr>
                <w:rFonts w:eastAsia="SimSun"/>
              </w:rPr>
            </w:pPr>
            <w:r w:rsidRPr="000702BF">
              <w:rPr>
                <w:rFonts w:eastAsia="SimSun"/>
              </w:rPr>
              <w:t>High</w:t>
            </w:r>
          </w:p>
        </w:tc>
        <w:tc>
          <w:tcPr>
            <w:tcW w:w="501" w:type="pct"/>
            <w:tcMar>
              <w:left w:w="23" w:type="dxa"/>
              <w:right w:w="23" w:type="dxa"/>
            </w:tcMar>
            <w:vAlign w:val="center"/>
          </w:tcPr>
          <w:p w14:paraId="5D3078B2"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27933A61"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56335C6D" w14:textId="77777777" w:rsidR="00921F44" w:rsidRPr="000702BF" w:rsidRDefault="00921F44" w:rsidP="00921F44">
            <w:pPr>
              <w:pStyle w:val="TAC"/>
            </w:pPr>
          </w:p>
        </w:tc>
        <w:tc>
          <w:tcPr>
            <w:tcW w:w="215" w:type="pct"/>
            <w:vMerge/>
            <w:textDirection w:val="btLr"/>
            <w:vAlign w:val="center"/>
          </w:tcPr>
          <w:p w14:paraId="0B6D9C7D" w14:textId="77777777" w:rsidR="00921F44" w:rsidRPr="000702BF" w:rsidRDefault="00921F44" w:rsidP="00921F44">
            <w:pPr>
              <w:pStyle w:val="TAC"/>
              <w:rPr>
                <w:rFonts w:eastAsia="SimSun"/>
              </w:rPr>
            </w:pPr>
          </w:p>
        </w:tc>
        <w:tc>
          <w:tcPr>
            <w:tcW w:w="647" w:type="pct"/>
            <w:tcMar>
              <w:left w:w="45" w:type="dxa"/>
              <w:right w:w="45" w:type="dxa"/>
            </w:tcMar>
            <w:vAlign w:val="center"/>
          </w:tcPr>
          <w:p w14:paraId="0719278D" w14:textId="30F09252" w:rsidR="00921F44" w:rsidRPr="000702BF" w:rsidRDefault="00921F44" w:rsidP="00921F44">
            <w:pPr>
              <w:pStyle w:val="TAC"/>
              <w:rPr>
                <w:rFonts w:eastAsia="SimSun"/>
              </w:rPr>
            </w:pPr>
            <w:r w:rsidRPr="000702BF">
              <w:rPr>
                <w:rFonts w:eastAsia="SimSun"/>
              </w:rPr>
              <w:t>P</w:t>
            </w:r>
            <w:r>
              <w:rPr>
                <w:rFonts w:eastAsia="SimSun"/>
              </w:rPr>
              <w:t>i</w:t>
            </w:r>
            <w:r w:rsidRPr="000702BF">
              <w:rPr>
                <w:rFonts w:eastAsia="SimSun"/>
              </w:rPr>
              <w:t>/2 BPSK</w:t>
            </w:r>
          </w:p>
        </w:tc>
        <w:tc>
          <w:tcPr>
            <w:tcW w:w="1359" w:type="pct"/>
            <w:shd w:val="clear" w:color="auto" w:fill="auto"/>
            <w:tcMar>
              <w:left w:w="45" w:type="dxa"/>
              <w:right w:w="45" w:type="dxa"/>
            </w:tcMar>
            <w:vAlign w:val="center"/>
          </w:tcPr>
          <w:p w14:paraId="6B0F1247" w14:textId="77777777" w:rsidR="00921F44" w:rsidRPr="000702BF" w:rsidRDefault="00921F44" w:rsidP="00921F44">
            <w:pPr>
              <w:pStyle w:val="TAC"/>
              <w:rPr>
                <w:rFonts w:eastAsia="SimSun"/>
              </w:rPr>
            </w:pPr>
            <w:r w:rsidRPr="000702BF">
              <w:rPr>
                <w:rFonts w:eastAsia="SimSun"/>
              </w:rPr>
              <w:t>Edge_1RB_Right</w:t>
            </w:r>
          </w:p>
        </w:tc>
      </w:tr>
      <w:tr w:rsidR="00921F44" w:rsidRPr="000702BF" w14:paraId="434B1398" w14:textId="77777777" w:rsidTr="00921F44">
        <w:trPr>
          <w:jc w:val="center"/>
        </w:trPr>
        <w:tc>
          <w:tcPr>
            <w:tcW w:w="559" w:type="pct"/>
            <w:shd w:val="clear" w:color="auto" w:fill="auto"/>
            <w:tcMar>
              <w:left w:w="28" w:type="dxa"/>
              <w:right w:w="28" w:type="dxa"/>
            </w:tcMar>
            <w:vAlign w:val="center"/>
          </w:tcPr>
          <w:p w14:paraId="11260C74" w14:textId="77777777" w:rsidR="00921F44" w:rsidRPr="000702BF" w:rsidRDefault="00921F44" w:rsidP="00921F44">
            <w:pPr>
              <w:pStyle w:val="TAC"/>
            </w:pPr>
            <w:r w:rsidRPr="000702BF">
              <w:t>3</w:t>
            </w:r>
          </w:p>
        </w:tc>
        <w:tc>
          <w:tcPr>
            <w:tcW w:w="501" w:type="pct"/>
            <w:shd w:val="clear" w:color="auto" w:fill="auto"/>
            <w:tcMar>
              <w:left w:w="28" w:type="dxa"/>
              <w:right w:w="28" w:type="dxa"/>
            </w:tcMar>
            <w:vAlign w:val="center"/>
          </w:tcPr>
          <w:p w14:paraId="7BB8841F"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70B18C20"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665992FF" w14:textId="77777777" w:rsidR="00921F44" w:rsidRPr="000702BF" w:rsidRDefault="00921F44" w:rsidP="00921F44">
            <w:pPr>
              <w:pStyle w:val="TAC"/>
            </w:pPr>
            <w:r w:rsidRPr="000702BF">
              <w:rPr>
                <w:rFonts w:eastAsia="SimSun"/>
              </w:rPr>
              <w:t>Default</w:t>
            </w:r>
          </w:p>
        </w:tc>
        <w:tc>
          <w:tcPr>
            <w:tcW w:w="716" w:type="pct"/>
            <w:vMerge/>
            <w:shd w:val="clear" w:color="auto" w:fill="auto"/>
            <w:tcMar>
              <w:left w:w="45" w:type="dxa"/>
              <w:right w:w="45" w:type="dxa"/>
            </w:tcMar>
            <w:vAlign w:val="center"/>
          </w:tcPr>
          <w:p w14:paraId="156925B8" w14:textId="77777777" w:rsidR="00921F44" w:rsidRPr="000702BF" w:rsidRDefault="00921F44" w:rsidP="00921F44">
            <w:pPr>
              <w:pStyle w:val="TAC"/>
            </w:pPr>
          </w:p>
        </w:tc>
        <w:tc>
          <w:tcPr>
            <w:tcW w:w="215" w:type="pct"/>
            <w:vMerge/>
            <w:textDirection w:val="btLr"/>
            <w:vAlign w:val="center"/>
          </w:tcPr>
          <w:p w14:paraId="7DD8B897" w14:textId="77777777" w:rsidR="00921F44" w:rsidRPr="000702BF" w:rsidRDefault="00921F44" w:rsidP="00921F44">
            <w:pPr>
              <w:pStyle w:val="TAC"/>
              <w:rPr>
                <w:rFonts w:eastAsia="SimSun"/>
              </w:rPr>
            </w:pPr>
          </w:p>
        </w:tc>
        <w:tc>
          <w:tcPr>
            <w:tcW w:w="647" w:type="pct"/>
            <w:tcMar>
              <w:left w:w="45" w:type="dxa"/>
              <w:right w:w="45" w:type="dxa"/>
            </w:tcMar>
            <w:vAlign w:val="center"/>
          </w:tcPr>
          <w:p w14:paraId="7E2E7442" w14:textId="182A1DE5" w:rsidR="00921F44" w:rsidRPr="000702BF" w:rsidRDefault="00921F44" w:rsidP="00921F44">
            <w:pPr>
              <w:pStyle w:val="TAC"/>
              <w:rPr>
                <w:rFonts w:eastAsia="SimSun"/>
              </w:rPr>
            </w:pPr>
            <w:r w:rsidRPr="000702BF">
              <w:rPr>
                <w:rFonts w:eastAsia="SimSun"/>
              </w:rPr>
              <w:t>P</w:t>
            </w:r>
            <w:r>
              <w:rPr>
                <w:rFonts w:eastAsia="SimSun"/>
              </w:rPr>
              <w:t>i</w:t>
            </w:r>
            <w:r w:rsidRPr="000702BF">
              <w:rPr>
                <w:rFonts w:eastAsia="SimSun"/>
              </w:rPr>
              <w:t>/2 BPSK</w:t>
            </w:r>
          </w:p>
        </w:tc>
        <w:tc>
          <w:tcPr>
            <w:tcW w:w="1359" w:type="pct"/>
            <w:shd w:val="clear" w:color="auto" w:fill="auto"/>
            <w:tcMar>
              <w:left w:w="45" w:type="dxa"/>
              <w:right w:w="45" w:type="dxa"/>
            </w:tcMar>
            <w:vAlign w:val="center"/>
          </w:tcPr>
          <w:p w14:paraId="572F0E79" w14:textId="77777777" w:rsidR="00921F44" w:rsidRPr="000702BF" w:rsidRDefault="00921F44" w:rsidP="00921F44">
            <w:pPr>
              <w:pStyle w:val="TAC"/>
            </w:pPr>
            <w:r w:rsidRPr="000702BF">
              <w:rPr>
                <w:rFonts w:eastAsia="SimSun"/>
              </w:rPr>
              <w:t>Outer_Full</w:t>
            </w:r>
          </w:p>
        </w:tc>
      </w:tr>
      <w:tr w:rsidR="00921F44" w:rsidRPr="000702BF" w14:paraId="6FFCBA95" w14:textId="77777777" w:rsidTr="00921F44">
        <w:trPr>
          <w:jc w:val="center"/>
        </w:trPr>
        <w:tc>
          <w:tcPr>
            <w:tcW w:w="559" w:type="pct"/>
            <w:shd w:val="clear" w:color="auto" w:fill="auto"/>
            <w:tcMar>
              <w:left w:w="28" w:type="dxa"/>
              <w:right w:w="28" w:type="dxa"/>
            </w:tcMar>
            <w:vAlign w:val="center"/>
          </w:tcPr>
          <w:p w14:paraId="323B8DAE" w14:textId="77777777" w:rsidR="00921F44" w:rsidRPr="000702BF" w:rsidRDefault="00921F44" w:rsidP="00921F44">
            <w:pPr>
              <w:pStyle w:val="TAC"/>
            </w:pPr>
            <w:r w:rsidRPr="000702BF">
              <w:t>4</w:t>
            </w:r>
          </w:p>
        </w:tc>
        <w:tc>
          <w:tcPr>
            <w:tcW w:w="501" w:type="pct"/>
            <w:shd w:val="clear" w:color="auto" w:fill="auto"/>
            <w:tcMar>
              <w:left w:w="28" w:type="dxa"/>
              <w:right w:w="28" w:type="dxa"/>
            </w:tcMar>
            <w:vAlign w:val="center"/>
          </w:tcPr>
          <w:p w14:paraId="31B70F6C" w14:textId="77777777" w:rsidR="00921F44" w:rsidRPr="000702BF" w:rsidRDefault="00921F44" w:rsidP="00921F44">
            <w:pPr>
              <w:pStyle w:val="TAC"/>
              <w:rPr>
                <w:rFonts w:eastAsia="SimSun"/>
              </w:rPr>
            </w:pPr>
            <w:r w:rsidRPr="000702BF">
              <w:rPr>
                <w:rFonts w:eastAsia="SimSun"/>
              </w:rPr>
              <w:t>Low</w:t>
            </w:r>
          </w:p>
        </w:tc>
        <w:tc>
          <w:tcPr>
            <w:tcW w:w="501" w:type="pct"/>
            <w:tcMar>
              <w:left w:w="23" w:type="dxa"/>
              <w:right w:w="23" w:type="dxa"/>
            </w:tcMar>
            <w:vAlign w:val="center"/>
          </w:tcPr>
          <w:p w14:paraId="56D77973"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235B1B1A"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792B849E" w14:textId="77777777" w:rsidR="00921F44" w:rsidRPr="000702BF" w:rsidRDefault="00921F44" w:rsidP="00921F44">
            <w:pPr>
              <w:pStyle w:val="TAC"/>
            </w:pPr>
          </w:p>
        </w:tc>
        <w:tc>
          <w:tcPr>
            <w:tcW w:w="215" w:type="pct"/>
            <w:vMerge/>
            <w:textDirection w:val="btLr"/>
            <w:vAlign w:val="center"/>
          </w:tcPr>
          <w:p w14:paraId="158B88E1" w14:textId="77777777" w:rsidR="00921F44" w:rsidRPr="000702BF" w:rsidRDefault="00921F44" w:rsidP="00921F44">
            <w:pPr>
              <w:pStyle w:val="TAC"/>
              <w:rPr>
                <w:rFonts w:eastAsia="SimSun"/>
              </w:rPr>
            </w:pPr>
          </w:p>
        </w:tc>
        <w:tc>
          <w:tcPr>
            <w:tcW w:w="647" w:type="pct"/>
            <w:tcMar>
              <w:left w:w="45" w:type="dxa"/>
              <w:right w:w="45" w:type="dxa"/>
            </w:tcMar>
            <w:vAlign w:val="center"/>
          </w:tcPr>
          <w:p w14:paraId="250ECD5F" w14:textId="77777777" w:rsidR="00921F44" w:rsidRPr="000702BF" w:rsidRDefault="00921F44" w:rsidP="00921F44">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43E980BD" w14:textId="77777777" w:rsidR="00921F44" w:rsidRPr="000702BF" w:rsidRDefault="00921F44" w:rsidP="00921F44">
            <w:pPr>
              <w:pStyle w:val="TAC"/>
              <w:rPr>
                <w:rFonts w:eastAsia="SimSun"/>
              </w:rPr>
            </w:pPr>
            <w:r w:rsidRPr="000702BF">
              <w:rPr>
                <w:rFonts w:eastAsia="SimSun"/>
              </w:rPr>
              <w:t>Edge_1RB_Left</w:t>
            </w:r>
          </w:p>
        </w:tc>
      </w:tr>
      <w:tr w:rsidR="00921F44" w:rsidRPr="000702BF" w14:paraId="28C0984A" w14:textId="77777777" w:rsidTr="00921F44">
        <w:trPr>
          <w:jc w:val="center"/>
        </w:trPr>
        <w:tc>
          <w:tcPr>
            <w:tcW w:w="559" w:type="pct"/>
            <w:shd w:val="clear" w:color="auto" w:fill="auto"/>
            <w:tcMar>
              <w:left w:w="28" w:type="dxa"/>
              <w:right w:w="28" w:type="dxa"/>
            </w:tcMar>
            <w:vAlign w:val="center"/>
          </w:tcPr>
          <w:p w14:paraId="4D8EE3DC" w14:textId="77777777" w:rsidR="00921F44" w:rsidRPr="000702BF" w:rsidRDefault="00921F44" w:rsidP="00921F44">
            <w:pPr>
              <w:pStyle w:val="TAC"/>
            </w:pPr>
            <w:r w:rsidRPr="000702BF">
              <w:t>5</w:t>
            </w:r>
          </w:p>
        </w:tc>
        <w:tc>
          <w:tcPr>
            <w:tcW w:w="501" w:type="pct"/>
            <w:shd w:val="clear" w:color="auto" w:fill="auto"/>
            <w:tcMar>
              <w:left w:w="28" w:type="dxa"/>
              <w:right w:w="28" w:type="dxa"/>
            </w:tcMar>
            <w:vAlign w:val="center"/>
          </w:tcPr>
          <w:p w14:paraId="7DC840F7" w14:textId="77777777" w:rsidR="00921F44" w:rsidRPr="000702BF" w:rsidRDefault="00921F44" w:rsidP="00921F44">
            <w:pPr>
              <w:pStyle w:val="TAC"/>
              <w:rPr>
                <w:rFonts w:eastAsia="SimSun"/>
              </w:rPr>
            </w:pPr>
            <w:r w:rsidRPr="000702BF">
              <w:rPr>
                <w:rFonts w:eastAsia="SimSun"/>
              </w:rPr>
              <w:t>High</w:t>
            </w:r>
          </w:p>
        </w:tc>
        <w:tc>
          <w:tcPr>
            <w:tcW w:w="501" w:type="pct"/>
            <w:tcMar>
              <w:left w:w="23" w:type="dxa"/>
              <w:right w:w="23" w:type="dxa"/>
            </w:tcMar>
            <w:vAlign w:val="center"/>
          </w:tcPr>
          <w:p w14:paraId="06713FF7"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41AFA080"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09AD2A11" w14:textId="77777777" w:rsidR="00921F44" w:rsidRPr="000702BF" w:rsidRDefault="00921F44" w:rsidP="00921F44">
            <w:pPr>
              <w:pStyle w:val="TAC"/>
            </w:pPr>
          </w:p>
        </w:tc>
        <w:tc>
          <w:tcPr>
            <w:tcW w:w="215" w:type="pct"/>
            <w:vMerge/>
            <w:textDirection w:val="btLr"/>
            <w:vAlign w:val="center"/>
          </w:tcPr>
          <w:p w14:paraId="5333804D" w14:textId="77777777" w:rsidR="00921F44" w:rsidRPr="000702BF" w:rsidRDefault="00921F44" w:rsidP="00921F44">
            <w:pPr>
              <w:pStyle w:val="TAC"/>
              <w:rPr>
                <w:rFonts w:eastAsia="SimSun"/>
              </w:rPr>
            </w:pPr>
          </w:p>
        </w:tc>
        <w:tc>
          <w:tcPr>
            <w:tcW w:w="647" w:type="pct"/>
            <w:tcMar>
              <w:left w:w="45" w:type="dxa"/>
              <w:right w:w="45" w:type="dxa"/>
            </w:tcMar>
            <w:vAlign w:val="center"/>
          </w:tcPr>
          <w:p w14:paraId="79CDF7AA" w14:textId="77777777" w:rsidR="00921F44" w:rsidRPr="000702BF" w:rsidRDefault="00921F44" w:rsidP="00921F44">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6DA331F6" w14:textId="77777777" w:rsidR="00921F44" w:rsidRPr="000702BF" w:rsidRDefault="00921F44" w:rsidP="00921F44">
            <w:pPr>
              <w:pStyle w:val="TAC"/>
              <w:rPr>
                <w:rFonts w:eastAsia="SimSun"/>
              </w:rPr>
            </w:pPr>
            <w:r w:rsidRPr="000702BF">
              <w:rPr>
                <w:rFonts w:eastAsia="SimSun"/>
              </w:rPr>
              <w:t>Edge_1RB_Right</w:t>
            </w:r>
          </w:p>
        </w:tc>
      </w:tr>
      <w:tr w:rsidR="00921F44" w:rsidRPr="000702BF" w14:paraId="1E45D013" w14:textId="77777777" w:rsidTr="00921F44">
        <w:trPr>
          <w:jc w:val="center"/>
        </w:trPr>
        <w:tc>
          <w:tcPr>
            <w:tcW w:w="559" w:type="pct"/>
            <w:shd w:val="clear" w:color="auto" w:fill="auto"/>
            <w:tcMar>
              <w:left w:w="28" w:type="dxa"/>
              <w:right w:w="28" w:type="dxa"/>
            </w:tcMar>
            <w:vAlign w:val="center"/>
          </w:tcPr>
          <w:p w14:paraId="7F9F1456" w14:textId="77777777" w:rsidR="00921F44" w:rsidRPr="000702BF" w:rsidRDefault="00921F44" w:rsidP="00921F44">
            <w:pPr>
              <w:pStyle w:val="TAC"/>
            </w:pPr>
            <w:r w:rsidRPr="000702BF">
              <w:t>6</w:t>
            </w:r>
          </w:p>
        </w:tc>
        <w:tc>
          <w:tcPr>
            <w:tcW w:w="501" w:type="pct"/>
            <w:shd w:val="clear" w:color="auto" w:fill="auto"/>
            <w:tcMar>
              <w:left w:w="28" w:type="dxa"/>
              <w:right w:w="28" w:type="dxa"/>
            </w:tcMar>
            <w:vAlign w:val="center"/>
          </w:tcPr>
          <w:p w14:paraId="14DC360F"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5F129904"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678517CD"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77EEFC25" w14:textId="77777777" w:rsidR="00921F44" w:rsidRPr="000702BF" w:rsidRDefault="00921F44" w:rsidP="00921F44">
            <w:pPr>
              <w:pStyle w:val="TAC"/>
            </w:pPr>
          </w:p>
        </w:tc>
        <w:tc>
          <w:tcPr>
            <w:tcW w:w="215" w:type="pct"/>
            <w:vMerge/>
            <w:textDirection w:val="btLr"/>
            <w:vAlign w:val="center"/>
          </w:tcPr>
          <w:p w14:paraId="264C0E21" w14:textId="77777777" w:rsidR="00921F44" w:rsidRPr="000702BF" w:rsidRDefault="00921F44" w:rsidP="00921F44">
            <w:pPr>
              <w:pStyle w:val="TAC"/>
              <w:rPr>
                <w:rFonts w:eastAsia="SimSun"/>
              </w:rPr>
            </w:pPr>
          </w:p>
        </w:tc>
        <w:tc>
          <w:tcPr>
            <w:tcW w:w="647" w:type="pct"/>
            <w:tcMar>
              <w:left w:w="45" w:type="dxa"/>
              <w:right w:w="45" w:type="dxa"/>
            </w:tcMar>
            <w:vAlign w:val="center"/>
          </w:tcPr>
          <w:p w14:paraId="4EC6D709" w14:textId="77777777" w:rsidR="00921F44" w:rsidRPr="000702BF" w:rsidRDefault="00921F44" w:rsidP="00921F44">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3D346650" w14:textId="77777777" w:rsidR="00921F44" w:rsidRPr="000702BF" w:rsidRDefault="00921F44" w:rsidP="00921F44">
            <w:pPr>
              <w:pStyle w:val="TAC"/>
              <w:rPr>
                <w:rFonts w:eastAsia="SimSun"/>
              </w:rPr>
            </w:pPr>
            <w:r w:rsidRPr="000702BF">
              <w:rPr>
                <w:rFonts w:eastAsia="SimSun"/>
              </w:rPr>
              <w:t>Outer_Full</w:t>
            </w:r>
          </w:p>
        </w:tc>
      </w:tr>
      <w:tr w:rsidR="00921F44" w:rsidRPr="000702BF" w14:paraId="0347F467" w14:textId="77777777" w:rsidTr="00921F44">
        <w:trPr>
          <w:jc w:val="center"/>
        </w:trPr>
        <w:tc>
          <w:tcPr>
            <w:tcW w:w="559" w:type="pct"/>
            <w:shd w:val="clear" w:color="auto" w:fill="auto"/>
            <w:tcMar>
              <w:left w:w="28" w:type="dxa"/>
              <w:right w:w="28" w:type="dxa"/>
            </w:tcMar>
            <w:vAlign w:val="center"/>
          </w:tcPr>
          <w:p w14:paraId="774C278A" w14:textId="77777777" w:rsidR="00921F44" w:rsidRPr="000702BF" w:rsidRDefault="00921F44" w:rsidP="00921F44">
            <w:pPr>
              <w:pStyle w:val="TAC"/>
            </w:pPr>
            <w:r w:rsidRPr="000702BF">
              <w:t>7</w:t>
            </w:r>
          </w:p>
        </w:tc>
        <w:tc>
          <w:tcPr>
            <w:tcW w:w="501" w:type="pct"/>
            <w:shd w:val="clear" w:color="auto" w:fill="auto"/>
            <w:tcMar>
              <w:left w:w="28" w:type="dxa"/>
              <w:right w:w="28" w:type="dxa"/>
            </w:tcMar>
            <w:vAlign w:val="center"/>
          </w:tcPr>
          <w:p w14:paraId="3F95D3A4" w14:textId="77777777" w:rsidR="00921F44" w:rsidRPr="000702BF" w:rsidRDefault="00921F44" w:rsidP="00921F44">
            <w:pPr>
              <w:pStyle w:val="TAC"/>
              <w:rPr>
                <w:rFonts w:eastAsia="SimSun"/>
              </w:rPr>
            </w:pPr>
            <w:r w:rsidRPr="000702BF">
              <w:rPr>
                <w:rFonts w:eastAsia="SimSun"/>
              </w:rPr>
              <w:t>Low</w:t>
            </w:r>
          </w:p>
        </w:tc>
        <w:tc>
          <w:tcPr>
            <w:tcW w:w="501" w:type="pct"/>
            <w:tcMar>
              <w:left w:w="23" w:type="dxa"/>
              <w:right w:w="23" w:type="dxa"/>
            </w:tcMar>
            <w:vAlign w:val="center"/>
          </w:tcPr>
          <w:p w14:paraId="71E513D1"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7C361F93"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436644E9" w14:textId="77777777" w:rsidR="00921F44" w:rsidRPr="000702BF" w:rsidRDefault="00921F44" w:rsidP="00921F44">
            <w:pPr>
              <w:pStyle w:val="TAC"/>
            </w:pPr>
          </w:p>
        </w:tc>
        <w:tc>
          <w:tcPr>
            <w:tcW w:w="215" w:type="pct"/>
            <w:vMerge/>
            <w:textDirection w:val="btLr"/>
            <w:vAlign w:val="center"/>
          </w:tcPr>
          <w:p w14:paraId="456E77E2" w14:textId="77777777" w:rsidR="00921F44" w:rsidRPr="000702BF" w:rsidRDefault="00921F44" w:rsidP="00921F44">
            <w:pPr>
              <w:pStyle w:val="TAC"/>
              <w:rPr>
                <w:rFonts w:eastAsia="SimSun"/>
              </w:rPr>
            </w:pPr>
          </w:p>
        </w:tc>
        <w:tc>
          <w:tcPr>
            <w:tcW w:w="647" w:type="pct"/>
            <w:tcMar>
              <w:left w:w="45" w:type="dxa"/>
              <w:right w:w="45" w:type="dxa"/>
            </w:tcMar>
            <w:vAlign w:val="center"/>
          </w:tcPr>
          <w:p w14:paraId="39F9FFC1" w14:textId="74B382C9" w:rsidR="00921F44" w:rsidRPr="000702BF" w:rsidRDefault="00921F44" w:rsidP="00921F44">
            <w:pPr>
              <w:pStyle w:val="TAC"/>
              <w:rPr>
                <w:rFonts w:eastAsia="SimSun"/>
              </w:rPr>
            </w:pPr>
            <w:r w:rsidRPr="000702BF">
              <w:rPr>
                <w:rFonts w:eastAsia="SimSun"/>
              </w:rPr>
              <w:t>16 QAM</w:t>
            </w:r>
          </w:p>
        </w:tc>
        <w:tc>
          <w:tcPr>
            <w:tcW w:w="1359" w:type="pct"/>
            <w:shd w:val="clear" w:color="auto" w:fill="auto"/>
            <w:tcMar>
              <w:left w:w="45" w:type="dxa"/>
              <w:right w:w="45" w:type="dxa"/>
            </w:tcMar>
            <w:vAlign w:val="center"/>
          </w:tcPr>
          <w:p w14:paraId="46D5631C" w14:textId="77777777" w:rsidR="00921F44" w:rsidRPr="000702BF" w:rsidRDefault="00921F44" w:rsidP="00921F44">
            <w:pPr>
              <w:pStyle w:val="TAC"/>
              <w:rPr>
                <w:rFonts w:eastAsia="SimSun"/>
              </w:rPr>
            </w:pPr>
            <w:r w:rsidRPr="000702BF">
              <w:rPr>
                <w:rFonts w:eastAsia="SimSun"/>
              </w:rPr>
              <w:t>Edge_1RB_Left</w:t>
            </w:r>
          </w:p>
        </w:tc>
      </w:tr>
      <w:tr w:rsidR="00921F44" w:rsidRPr="000702BF" w14:paraId="5CFD0402" w14:textId="77777777" w:rsidTr="00921F44">
        <w:trPr>
          <w:jc w:val="center"/>
        </w:trPr>
        <w:tc>
          <w:tcPr>
            <w:tcW w:w="559" w:type="pct"/>
            <w:shd w:val="clear" w:color="auto" w:fill="auto"/>
            <w:tcMar>
              <w:left w:w="28" w:type="dxa"/>
              <w:right w:w="28" w:type="dxa"/>
            </w:tcMar>
            <w:vAlign w:val="center"/>
          </w:tcPr>
          <w:p w14:paraId="7A77D4FA" w14:textId="77777777" w:rsidR="00921F44" w:rsidRPr="000702BF" w:rsidRDefault="00921F44" w:rsidP="00921F44">
            <w:pPr>
              <w:pStyle w:val="TAC"/>
            </w:pPr>
            <w:r w:rsidRPr="000702BF">
              <w:t>8</w:t>
            </w:r>
          </w:p>
        </w:tc>
        <w:tc>
          <w:tcPr>
            <w:tcW w:w="501" w:type="pct"/>
            <w:shd w:val="clear" w:color="auto" w:fill="auto"/>
            <w:tcMar>
              <w:left w:w="28" w:type="dxa"/>
              <w:right w:w="28" w:type="dxa"/>
            </w:tcMar>
            <w:vAlign w:val="center"/>
          </w:tcPr>
          <w:p w14:paraId="6232788D" w14:textId="77777777" w:rsidR="00921F44" w:rsidRPr="000702BF" w:rsidRDefault="00921F44" w:rsidP="00921F44">
            <w:pPr>
              <w:pStyle w:val="TAC"/>
              <w:rPr>
                <w:rFonts w:eastAsia="SimSun"/>
              </w:rPr>
            </w:pPr>
            <w:r w:rsidRPr="000702BF">
              <w:rPr>
                <w:rFonts w:eastAsia="SimSun"/>
              </w:rPr>
              <w:t>High</w:t>
            </w:r>
          </w:p>
        </w:tc>
        <w:tc>
          <w:tcPr>
            <w:tcW w:w="501" w:type="pct"/>
            <w:tcMar>
              <w:left w:w="23" w:type="dxa"/>
              <w:right w:w="23" w:type="dxa"/>
            </w:tcMar>
            <w:vAlign w:val="center"/>
          </w:tcPr>
          <w:p w14:paraId="4547A232"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6826445C"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1F19625A" w14:textId="77777777" w:rsidR="00921F44" w:rsidRPr="000702BF" w:rsidRDefault="00921F44" w:rsidP="00921F44">
            <w:pPr>
              <w:pStyle w:val="TAC"/>
            </w:pPr>
          </w:p>
        </w:tc>
        <w:tc>
          <w:tcPr>
            <w:tcW w:w="215" w:type="pct"/>
            <w:vMerge/>
            <w:textDirection w:val="btLr"/>
            <w:vAlign w:val="center"/>
          </w:tcPr>
          <w:p w14:paraId="2BDEE3DF" w14:textId="77777777" w:rsidR="00921F44" w:rsidRPr="000702BF" w:rsidRDefault="00921F44" w:rsidP="00921F44">
            <w:pPr>
              <w:pStyle w:val="TAC"/>
              <w:rPr>
                <w:rFonts w:eastAsia="SimSun"/>
              </w:rPr>
            </w:pPr>
          </w:p>
        </w:tc>
        <w:tc>
          <w:tcPr>
            <w:tcW w:w="647" w:type="pct"/>
            <w:tcMar>
              <w:left w:w="45" w:type="dxa"/>
              <w:right w:w="45" w:type="dxa"/>
            </w:tcMar>
            <w:vAlign w:val="center"/>
          </w:tcPr>
          <w:p w14:paraId="20D8BF4D" w14:textId="075E64C9" w:rsidR="00921F44" w:rsidRPr="000702BF" w:rsidRDefault="00921F44" w:rsidP="00921F44">
            <w:pPr>
              <w:pStyle w:val="TAC"/>
              <w:rPr>
                <w:rFonts w:eastAsia="SimSun"/>
              </w:rPr>
            </w:pPr>
            <w:r w:rsidRPr="000702BF">
              <w:rPr>
                <w:rFonts w:eastAsia="SimSun"/>
              </w:rPr>
              <w:t>16 QAM</w:t>
            </w:r>
          </w:p>
        </w:tc>
        <w:tc>
          <w:tcPr>
            <w:tcW w:w="1359" w:type="pct"/>
            <w:shd w:val="clear" w:color="auto" w:fill="auto"/>
            <w:tcMar>
              <w:left w:w="45" w:type="dxa"/>
              <w:right w:w="45" w:type="dxa"/>
            </w:tcMar>
            <w:vAlign w:val="center"/>
          </w:tcPr>
          <w:p w14:paraId="362FA5EB" w14:textId="77777777" w:rsidR="00921F44" w:rsidRPr="000702BF" w:rsidRDefault="00921F44" w:rsidP="00921F44">
            <w:pPr>
              <w:pStyle w:val="TAC"/>
              <w:rPr>
                <w:rFonts w:eastAsia="SimSun"/>
              </w:rPr>
            </w:pPr>
            <w:r w:rsidRPr="000702BF">
              <w:rPr>
                <w:rFonts w:eastAsia="SimSun"/>
              </w:rPr>
              <w:t>Edge_1RB_Right</w:t>
            </w:r>
          </w:p>
        </w:tc>
      </w:tr>
      <w:tr w:rsidR="00921F44" w:rsidRPr="000702BF" w14:paraId="6D7A649B" w14:textId="77777777" w:rsidTr="00921F44">
        <w:trPr>
          <w:jc w:val="center"/>
        </w:trPr>
        <w:tc>
          <w:tcPr>
            <w:tcW w:w="559" w:type="pct"/>
            <w:shd w:val="clear" w:color="auto" w:fill="auto"/>
            <w:tcMar>
              <w:left w:w="28" w:type="dxa"/>
              <w:right w:w="28" w:type="dxa"/>
            </w:tcMar>
            <w:vAlign w:val="center"/>
          </w:tcPr>
          <w:p w14:paraId="718FA02F" w14:textId="77777777" w:rsidR="00921F44" w:rsidRPr="000702BF" w:rsidRDefault="00921F44" w:rsidP="00921F44">
            <w:pPr>
              <w:pStyle w:val="TAC"/>
            </w:pPr>
            <w:r w:rsidRPr="000702BF">
              <w:t>9</w:t>
            </w:r>
          </w:p>
        </w:tc>
        <w:tc>
          <w:tcPr>
            <w:tcW w:w="501" w:type="pct"/>
            <w:shd w:val="clear" w:color="auto" w:fill="auto"/>
            <w:tcMar>
              <w:left w:w="28" w:type="dxa"/>
              <w:right w:w="28" w:type="dxa"/>
            </w:tcMar>
            <w:vAlign w:val="center"/>
          </w:tcPr>
          <w:p w14:paraId="2E0114A6"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7A81FB98"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679DE782"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2FC758A5" w14:textId="77777777" w:rsidR="00921F44" w:rsidRPr="000702BF" w:rsidRDefault="00921F44" w:rsidP="00921F44">
            <w:pPr>
              <w:pStyle w:val="TAC"/>
            </w:pPr>
          </w:p>
        </w:tc>
        <w:tc>
          <w:tcPr>
            <w:tcW w:w="215" w:type="pct"/>
            <w:vMerge/>
            <w:textDirection w:val="btLr"/>
            <w:vAlign w:val="center"/>
          </w:tcPr>
          <w:p w14:paraId="0DA0736F" w14:textId="77777777" w:rsidR="00921F44" w:rsidRPr="000702BF" w:rsidRDefault="00921F44" w:rsidP="00921F44">
            <w:pPr>
              <w:pStyle w:val="TAC"/>
              <w:rPr>
                <w:rFonts w:eastAsia="SimSun"/>
              </w:rPr>
            </w:pPr>
          </w:p>
        </w:tc>
        <w:tc>
          <w:tcPr>
            <w:tcW w:w="647" w:type="pct"/>
            <w:tcMar>
              <w:left w:w="45" w:type="dxa"/>
              <w:right w:w="45" w:type="dxa"/>
            </w:tcMar>
            <w:vAlign w:val="center"/>
          </w:tcPr>
          <w:p w14:paraId="5F79135B" w14:textId="67BC9F79" w:rsidR="00921F44" w:rsidRPr="000702BF" w:rsidRDefault="00921F44" w:rsidP="00921F44">
            <w:pPr>
              <w:pStyle w:val="TAC"/>
              <w:rPr>
                <w:rFonts w:eastAsia="SimSun"/>
              </w:rPr>
            </w:pPr>
            <w:r w:rsidRPr="000702BF">
              <w:rPr>
                <w:rFonts w:eastAsia="SimSun"/>
              </w:rPr>
              <w:t>16 QAM</w:t>
            </w:r>
          </w:p>
        </w:tc>
        <w:tc>
          <w:tcPr>
            <w:tcW w:w="1359" w:type="pct"/>
            <w:shd w:val="clear" w:color="auto" w:fill="auto"/>
            <w:tcMar>
              <w:left w:w="45" w:type="dxa"/>
              <w:right w:w="45" w:type="dxa"/>
            </w:tcMar>
            <w:vAlign w:val="center"/>
          </w:tcPr>
          <w:p w14:paraId="42E88671" w14:textId="77777777" w:rsidR="00921F44" w:rsidRPr="000702BF" w:rsidRDefault="00921F44" w:rsidP="00921F44">
            <w:pPr>
              <w:pStyle w:val="TAC"/>
              <w:rPr>
                <w:rFonts w:eastAsia="SimSun"/>
              </w:rPr>
            </w:pPr>
            <w:r w:rsidRPr="000702BF">
              <w:rPr>
                <w:rFonts w:eastAsia="SimSun"/>
              </w:rPr>
              <w:t>Outer_Full</w:t>
            </w:r>
          </w:p>
        </w:tc>
      </w:tr>
      <w:tr w:rsidR="00921F44" w:rsidRPr="000702BF" w14:paraId="3503811F" w14:textId="77777777" w:rsidTr="00921F44">
        <w:trPr>
          <w:jc w:val="center"/>
        </w:trPr>
        <w:tc>
          <w:tcPr>
            <w:tcW w:w="559" w:type="pct"/>
            <w:shd w:val="clear" w:color="auto" w:fill="auto"/>
            <w:tcMar>
              <w:left w:w="28" w:type="dxa"/>
              <w:right w:w="28" w:type="dxa"/>
            </w:tcMar>
            <w:vAlign w:val="center"/>
          </w:tcPr>
          <w:p w14:paraId="0B727A0F" w14:textId="77777777" w:rsidR="00921F44" w:rsidRPr="000702BF" w:rsidRDefault="00921F44" w:rsidP="00921F44">
            <w:pPr>
              <w:pStyle w:val="TAC"/>
            </w:pPr>
            <w:r w:rsidRPr="000702BF">
              <w:t>10</w:t>
            </w:r>
          </w:p>
        </w:tc>
        <w:tc>
          <w:tcPr>
            <w:tcW w:w="501" w:type="pct"/>
            <w:shd w:val="clear" w:color="auto" w:fill="auto"/>
            <w:tcMar>
              <w:left w:w="28" w:type="dxa"/>
              <w:right w:w="28" w:type="dxa"/>
            </w:tcMar>
            <w:vAlign w:val="center"/>
          </w:tcPr>
          <w:p w14:paraId="41C14CB8" w14:textId="77777777" w:rsidR="00921F44" w:rsidRPr="000702BF" w:rsidRDefault="00921F44" w:rsidP="00921F44">
            <w:pPr>
              <w:pStyle w:val="TAC"/>
              <w:rPr>
                <w:rFonts w:eastAsia="SimSun"/>
              </w:rPr>
            </w:pPr>
            <w:r w:rsidRPr="000702BF">
              <w:rPr>
                <w:rFonts w:eastAsia="SimSun"/>
              </w:rPr>
              <w:t>Low</w:t>
            </w:r>
          </w:p>
        </w:tc>
        <w:tc>
          <w:tcPr>
            <w:tcW w:w="501" w:type="pct"/>
            <w:tcMar>
              <w:left w:w="23" w:type="dxa"/>
              <w:right w:w="23" w:type="dxa"/>
            </w:tcMar>
            <w:vAlign w:val="center"/>
          </w:tcPr>
          <w:p w14:paraId="2FA8FC52"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00E4A897"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5F245151" w14:textId="77777777" w:rsidR="00921F44" w:rsidRPr="000702BF" w:rsidRDefault="00921F44" w:rsidP="00921F44">
            <w:pPr>
              <w:pStyle w:val="TAC"/>
            </w:pPr>
          </w:p>
        </w:tc>
        <w:tc>
          <w:tcPr>
            <w:tcW w:w="215" w:type="pct"/>
            <w:vMerge/>
            <w:textDirection w:val="btLr"/>
            <w:vAlign w:val="center"/>
          </w:tcPr>
          <w:p w14:paraId="0F506D91" w14:textId="77777777" w:rsidR="00921F44" w:rsidRPr="000702BF" w:rsidRDefault="00921F44" w:rsidP="00921F44">
            <w:pPr>
              <w:pStyle w:val="TAC"/>
              <w:rPr>
                <w:rFonts w:eastAsia="SimSun"/>
              </w:rPr>
            </w:pPr>
          </w:p>
        </w:tc>
        <w:tc>
          <w:tcPr>
            <w:tcW w:w="647" w:type="pct"/>
            <w:tcMar>
              <w:left w:w="45" w:type="dxa"/>
              <w:right w:w="45" w:type="dxa"/>
            </w:tcMar>
            <w:vAlign w:val="center"/>
          </w:tcPr>
          <w:p w14:paraId="1B880A27" w14:textId="67E1DEF9" w:rsidR="00921F44" w:rsidRPr="000702BF" w:rsidRDefault="00921F44" w:rsidP="00921F44">
            <w:pPr>
              <w:pStyle w:val="TAC"/>
              <w:rPr>
                <w:rFonts w:eastAsia="SimSun"/>
              </w:rPr>
            </w:pPr>
            <w:r w:rsidRPr="000702BF">
              <w:rPr>
                <w:rFonts w:eastAsia="SimSun"/>
              </w:rPr>
              <w:t>64 QAM</w:t>
            </w:r>
          </w:p>
        </w:tc>
        <w:tc>
          <w:tcPr>
            <w:tcW w:w="1359" w:type="pct"/>
            <w:shd w:val="clear" w:color="auto" w:fill="auto"/>
            <w:tcMar>
              <w:left w:w="45" w:type="dxa"/>
              <w:right w:w="45" w:type="dxa"/>
            </w:tcMar>
            <w:vAlign w:val="center"/>
          </w:tcPr>
          <w:p w14:paraId="4CFA2FAB" w14:textId="77777777" w:rsidR="00921F44" w:rsidRPr="000702BF" w:rsidRDefault="00921F44" w:rsidP="00921F44">
            <w:pPr>
              <w:pStyle w:val="TAC"/>
            </w:pPr>
            <w:r w:rsidRPr="000702BF">
              <w:rPr>
                <w:rFonts w:eastAsia="SimSun"/>
              </w:rPr>
              <w:t>Edge_1RB_Left</w:t>
            </w:r>
          </w:p>
        </w:tc>
      </w:tr>
      <w:tr w:rsidR="00921F44" w:rsidRPr="000702BF" w14:paraId="28C28B7E" w14:textId="77777777" w:rsidTr="00921F44">
        <w:trPr>
          <w:jc w:val="center"/>
        </w:trPr>
        <w:tc>
          <w:tcPr>
            <w:tcW w:w="559" w:type="pct"/>
            <w:shd w:val="clear" w:color="auto" w:fill="auto"/>
            <w:tcMar>
              <w:left w:w="28" w:type="dxa"/>
              <w:right w:w="28" w:type="dxa"/>
            </w:tcMar>
            <w:vAlign w:val="center"/>
          </w:tcPr>
          <w:p w14:paraId="627D5F79" w14:textId="77777777" w:rsidR="00921F44" w:rsidRPr="000702BF" w:rsidRDefault="00921F44" w:rsidP="00921F44">
            <w:pPr>
              <w:pStyle w:val="TAC"/>
            </w:pPr>
            <w:r w:rsidRPr="000702BF">
              <w:t>11</w:t>
            </w:r>
          </w:p>
        </w:tc>
        <w:tc>
          <w:tcPr>
            <w:tcW w:w="501" w:type="pct"/>
            <w:shd w:val="clear" w:color="auto" w:fill="auto"/>
            <w:tcMar>
              <w:left w:w="28" w:type="dxa"/>
              <w:right w:w="28" w:type="dxa"/>
            </w:tcMar>
            <w:vAlign w:val="center"/>
          </w:tcPr>
          <w:p w14:paraId="7EC47D4B" w14:textId="77777777" w:rsidR="00921F44" w:rsidRPr="000702BF" w:rsidRDefault="00921F44" w:rsidP="00921F44">
            <w:pPr>
              <w:pStyle w:val="TAC"/>
              <w:rPr>
                <w:rFonts w:eastAsia="SimSun"/>
              </w:rPr>
            </w:pPr>
            <w:r w:rsidRPr="000702BF">
              <w:rPr>
                <w:rFonts w:eastAsia="SimSun"/>
              </w:rPr>
              <w:t>High</w:t>
            </w:r>
          </w:p>
        </w:tc>
        <w:tc>
          <w:tcPr>
            <w:tcW w:w="501" w:type="pct"/>
            <w:tcMar>
              <w:left w:w="23" w:type="dxa"/>
              <w:right w:w="23" w:type="dxa"/>
            </w:tcMar>
            <w:vAlign w:val="center"/>
          </w:tcPr>
          <w:p w14:paraId="5307AC5E"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686C7161"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23469146" w14:textId="77777777" w:rsidR="00921F44" w:rsidRPr="000702BF" w:rsidRDefault="00921F44" w:rsidP="00921F44">
            <w:pPr>
              <w:pStyle w:val="TAC"/>
            </w:pPr>
          </w:p>
        </w:tc>
        <w:tc>
          <w:tcPr>
            <w:tcW w:w="215" w:type="pct"/>
            <w:vMerge/>
            <w:textDirection w:val="btLr"/>
            <w:vAlign w:val="center"/>
          </w:tcPr>
          <w:p w14:paraId="653FE7A5" w14:textId="77777777" w:rsidR="00921F44" w:rsidRPr="000702BF" w:rsidRDefault="00921F44" w:rsidP="00921F44">
            <w:pPr>
              <w:pStyle w:val="TAC"/>
              <w:rPr>
                <w:rFonts w:eastAsia="SimSun"/>
              </w:rPr>
            </w:pPr>
          </w:p>
        </w:tc>
        <w:tc>
          <w:tcPr>
            <w:tcW w:w="647" w:type="pct"/>
            <w:tcMar>
              <w:left w:w="45" w:type="dxa"/>
              <w:right w:w="45" w:type="dxa"/>
            </w:tcMar>
            <w:vAlign w:val="center"/>
          </w:tcPr>
          <w:p w14:paraId="5FA68E24" w14:textId="644608B3" w:rsidR="00921F44" w:rsidRPr="000702BF" w:rsidRDefault="00921F44" w:rsidP="00921F44">
            <w:pPr>
              <w:pStyle w:val="TAC"/>
              <w:rPr>
                <w:rFonts w:eastAsia="SimSun"/>
              </w:rPr>
            </w:pPr>
            <w:r w:rsidRPr="000702BF">
              <w:rPr>
                <w:rFonts w:eastAsia="SimSun"/>
              </w:rPr>
              <w:t>64 QAM</w:t>
            </w:r>
          </w:p>
        </w:tc>
        <w:tc>
          <w:tcPr>
            <w:tcW w:w="1359" w:type="pct"/>
            <w:shd w:val="clear" w:color="auto" w:fill="auto"/>
            <w:tcMar>
              <w:left w:w="45" w:type="dxa"/>
              <w:right w:w="45" w:type="dxa"/>
            </w:tcMar>
            <w:vAlign w:val="center"/>
          </w:tcPr>
          <w:p w14:paraId="13A7D5D2" w14:textId="77777777" w:rsidR="00921F44" w:rsidRPr="000702BF" w:rsidRDefault="00921F44" w:rsidP="00921F44">
            <w:pPr>
              <w:pStyle w:val="TAC"/>
            </w:pPr>
            <w:r w:rsidRPr="000702BF">
              <w:rPr>
                <w:rFonts w:eastAsia="SimSun"/>
              </w:rPr>
              <w:t>Edge_1RB_Right</w:t>
            </w:r>
          </w:p>
        </w:tc>
      </w:tr>
      <w:tr w:rsidR="00921F44" w:rsidRPr="000702BF" w14:paraId="30DDF975" w14:textId="77777777" w:rsidTr="00921F44">
        <w:trPr>
          <w:jc w:val="center"/>
        </w:trPr>
        <w:tc>
          <w:tcPr>
            <w:tcW w:w="559" w:type="pct"/>
            <w:shd w:val="clear" w:color="auto" w:fill="auto"/>
            <w:tcMar>
              <w:left w:w="28" w:type="dxa"/>
              <w:right w:w="28" w:type="dxa"/>
            </w:tcMar>
            <w:vAlign w:val="center"/>
          </w:tcPr>
          <w:p w14:paraId="4A6E2F13" w14:textId="77777777" w:rsidR="00921F44" w:rsidRPr="000702BF" w:rsidRDefault="00921F44" w:rsidP="00921F44">
            <w:pPr>
              <w:pStyle w:val="TAC"/>
            </w:pPr>
            <w:r w:rsidRPr="000702BF">
              <w:t>12</w:t>
            </w:r>
          </w:p>
        </w:tc>
        <w:tc>
          <w:tcPr>
            <w:tcW w:w="501" w:type="pct"/>
            <w:shd w:val="clear" w:color="auto" w:fill="auto"/>
            <w:tcMar>
              <w:left w:w="28" w:type="dxa"/>
              <w:right w:w="28" w:type="dxa"/>
            </w:tcMar>
            <w:vAlign w:val="center"/>
          </w:tcPr>
          <w:p w14:paraId="0010BEA1"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1D6DC7FC"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179DC972"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1B45D2B0" w14:textId="77777777" w:rsidR="00921F44" w:rsidRPr="000702BF" w:rsidRDefault="00921F44" w:rsidP="00921F44">
            <w:pPr>
              <w:pStyle w:val="TAC"/>
            </w:pPr>
          </w:p>
        </w:tc>
        <w:tc>
          <w:tcPr>
            <w:tcW w:w="215" w:type="pct"/>
            <w:vMerge/>
            <w:textDirection w:val="btLr"/>
            <w:vAlign w:val="center"/>
          </w:tcPr>
          <w:p w14:paraId="60B06D39" w14:textId="77777777" w:rsidR="00921F44" w:rsidRPr="000702BF" w:rsidRDefault="00921F44" w:rsidP="00921F44">
            <w:pPr>
              <w:pStyle w:val="TAC"/>
              <w:rPr>
                <w:rFonts w:eastAsia="SimSun"/>
              </w:rPr>
            </w:pPr>
          </w:p>
        </w:tc>
        <w:tc>
          <w:tcPr>
            <w:tcW w:w="647" w:type="pct"/>
            <w:tcMar>
              <w:left w:w="45" w:type="dxa"/>
              <w:right w:w="45" w:type="dxa"/>
            </w:tcMar>
            <w:vAlign w:val="center"/>
          </w:tcPr>
          <w:p w14:paraId="6B5B01E4" w14:textId="4470E9E5" w:rsidR="00921F44" w:rsidRPr="000702BF" w:rsidRDefault="00921F44" w:rsidP="00921F44">
            <w:pPr>
              <w:pStyle w:val="TAC"/>
              <w:rPr>
                <w:rFonts w:eastAsia="SimSun"/>
              </w:rPr>
            </w:pPr>
            <w:r w:rsidRPr="000702BF">
              <w:rPr>
                <w:rFonts w:eastAsia="SimSun"/>
              </w:rPr>
              <w:t>64 QAM</w:t>
            </w:r>
          </w:p>
        </w:tc>
        <w:tc>
          <w:tcPr>
            <w:tcW w:w="1359" w:type="pct"/>
            <w:shd w:val="clear" w:color="auto" w:fill="auto"/>
            <w:tcMar>
              <w:left w:w="45" w:type="dxa"/>
              <w:right w:w="45" w:type="dxa"/>
            </w:tcMar>
            <w:vAlign w:val="center"/>
          </w:tcPr>
          <w:p w14:paraId="1D646E08" w14:textId="77777777" w:rsidR="00921F44" w:rsidRPr="000702BF" w:rsidRDefault="00921F44" w:rsidP="00921F44">
            <w:pPr>
              <w:pStyle w:val="TAC"/>
            </w:pPr>
            <w:r w:rsidRPr="000702BF">
              <w:rPr>
                <w:rFonts w:eastAsia="SimSun"/>
              </w:rPr>
              <w:t>Outer_Full</w:t>
            </w:r>
          </w:p>
        </w:tc>
      </w:tr>
      <w:tr w:rsidR="00921F44" w:rsidRPr="000702BF" w14:paraId="206B72E1" w14:textId="77777777" w:rsidTr="00921F44">
        <w:trPr>
          <w:jc w:val="center"/>
        </w:trPr>
        <w:tc>
          <w:tcPr>
            <w:tcW w:w="559" w:type="pct"/>
            <w:shd w:val="clear" w:color="auto" w:fill="auto"/>
            <w:tcMar>
              <w:left w:w="28" w:type="dxa"/>
              <w:right w:w="28" w:type="dxa"/>
            </w:tcMar>
            <w:vAlign w:val="center"/>
          </w:tcPr>
          <w:p w14:paraId="4EB7BB18" w14:textId="77777777" w:rsidR="00921F44" w:rsidRPr="000702BF" w:rsidRDefault="00921F44" w:rsidP="00921F44">
            <w:pPr>
              <w:pStyle w:val="TAC"/>
            </w:pPr>
            <w:r w:rsidRPr="000702BF">
              <w:t>13</w:t>
            </w:r>
          </w:p>
        </w:tc>
        <w:tc>
          <w:tcPr>
            <w:tcW w:w="501" w:type="pct"/>
            <w:shd w:val="clear" w:color="auto" w:fill="auto"/>
            <w:tcMar>
              <w:left w:w="28" w:type="dxa"/>
              <w:right w:w="28" w:type="dxa"/>
            </w:tcMar>
            <w:vAlign w:val="center"/>
          </w:tcPr>
          <w:p w14:paraId="79916D65" w14:textId="77777777" w:rsidR="00921F44" w:rsidRPr="000702BF" w:rsidRDefault="00921F44" w:rsidP="00921F44">
            <w:pPr>
              <w:pStyle w:val="TAC"/>
              <w:rPr>
                <w:rFonts w:eastAsia="SimSun"/>
              </w:rPr>
            </w:pPr>
            <w:r w:rsidRPr="000702BF">
              <w:rPr>
                <w:rFonts w:eastAsia="SimSun"/>
              </w:rPr>
              <w:t>Low</w:t>
            </w:r>
          </w:p>
        </w:tc>
        <w:tc>
          <w:tcPr>
            <w:tcW w:w="501" w:type="pct"/>
            <w:tcMar>
              <w:left w:w="23" w:type="dxa"/>
              <w:right w:w="23" w:type="dxa"/>
            </w:tcMar>
            <w:vAlign w:val="center"/>
          </w:tcPr>
          <w:p w14:paraId="5B1EA830"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422713E0"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70325B6D" w14:textId="77777777" w:rsidR="00921F44" w:rsidRPr="000702BF" w:rsidRDefault="00921F44" w:rsidP="00921F44">
            <w:pPr>
              <w:pStyle w:val="TAC"/>
            </w:pPr>
          </w:p>
        </w:tc>
        <w:tc>
          <w:tcPr>
            <w:tcW w:w="215" w:type="pct"/>
            <w:vMerge/>
            <w:textDirection w:val="btLr"/>
            <w:vAlign w:val="center"/>
          </w:tcPr>
          <w:p w14:paraId="56EA69BF" w14:textId="77777777" w:rsidR="00921F44" w:rsidRPr="000702BF" w:rsidRDefault="00921F44" w:rsidP="00921F44">
            <w:pPr>
              <w:pStyle w:val="TAC"/>
              <w:rPr>
                <w:rFonts w:eastAsia="SimSun"/>
              </w:rPr>
            </w:pPr>
          </w:p>
        </w:tc>
        <w:tc>
          <w:tcPr>
            <w:tcW w:w="647" w:type="pct"/>
            <w:tcMar>
              <w:left w:w="45" w:type="dxa"/>
              <w:right w:w="45" w:type="dxa"/>
            </w:tcMar>
            <w:vAlign w:val="center"/>
          </w:tcPr>
          <w:p w14:paraId="79E795AE" w14:textId="6D3E3D8E" w:rsidR="00921F44" w:rsidRPr="000702BF" w:rsidRDefault="00921F44" w:rsidP="00921F44">
            <w:pPr>
              <w:pStyle w:val="TAC"/>
              <w:rPr>
                <w:rFonts w:eastAsia="SimSun"/>
              </w:rPr>
            </w:pPr>
            <w:r w:rsidRPr="000702BF">
              <w:rPr>
                <w:rFonts w:eastAsia="SimSun"/>
              </w:rPr>
              <w:t>256 QAM</w:t>
            </w:r>
          </w:p>
        </w:tc>
        <w:tc>
          <w:tcPr>
            <w:tcW w:w="1359" w:type="pct"/>
            <w:shd w:val="clear" w:color="auto" w:fill="auto"/>
            <w:tcMar>
              <w:left w:w="45" w:type="dxa"/>
              <w:right w:w="45" w:type="dxa"/>
            </w:tcMar>
            <w:vAlign w:val="center"/>
          </w:tcPr>
          <w:p w14:paraId="4466377C" w14:textId="77777777" w:rsidR="00921F44" w:rsidRPr="000702BF" w:rsidRDefault="00921F44" w:rsidP="00921F44">
            <w:pPr>
              <w:pStyle w:val="TAC"/>
            </w:pPr>
            <w:r w:rsidRPr="000702BF">
              <w:rPr>
                <w:rFonts w:eastAsia="SimSun"/>
              </w:rPr>
              <w:t>Edge_1RB_Left</w:t>
            </w:r>
          </w:p>
        </w:tc>
      </w:tr>
      <w:tr w:rsidR="00921F44" w:rsidRPr="000702BF" w14:paraId="1A78A991" w14:textId="77777777" w:rsidTr="00921F44">
        <w:trPr>
          <w:jc w:val="center"/>
        </w:trPr>
        <w:tc>
          <w:tcPr>
            <w:tcW w:w="559" w:type="pct"/>
            <w:shd w:val="clear" w:color="auto" w:fill="auto"/>
            <w:tcMar>
              <w:left w:w="28" w:type="dxa"/>
              <w:right w:w="28" w:type="dxa"/>
            </w:tcMar>
            <w:vAlign w:val="center"/>
          </w:tcPr>
          <w:p w14:paraId="5522EB9E" w14:textId="77777777" w:rsidR="00921F44" w:rsidRPr="000702BF" w:rsidRDefault="00921F44" w:rsidP="00921F44">
            <w:pPr>
              <w:pStyle w:val="TAC"/>
            </w:pPr>
            <w:r w:rsidRPr="000702BF">
              <w:t>14</w:t>
            </w:r>
          </w:p>
        </w:tc>
        <w:tc>
          <w:tcPr>
            <w:tcW w:w="501" w:type="pct"/>
            <w:shd w:val="clear" w:color="auto" w:fill="auto"/>
            <w:tcMar>
              <w:left w:w="28" w:type="dxa"/>
              <w:right w:w="28" w:type="dxa"/>
            </w:tcMar>
            <w:vAlign w:val="center"/>
          </w:tcPr>
          <w:p w14:paraId="37B5E9FC" w14:textId="77777777" w:rsidR="00921F44" w:rsidRPr="000702BF" w:rsidRDefault="00921F44" w:rsidP="00921F44">
            <w:pPr>
              <w:pStyle w:val="TAC"/>
              <w:rPr>
                <w:rFonts w:eastAsia="SimSun"/>
              </w:rPr>
            </w:pPr>
            <w:r w:rsidRPr="000702BF">
              <w:rPr>
                <w:rFonts w:eastAsia="SimSun"/>
              </w:rPr>
              <w:t>High</w:t>
            </w:r>
          </w:p>
        </w:tc>
        <w:tc>
          <w:tcPr>
            <w:tcW w:w="501" w:type="pct"/>
            <w:tcMar>
              <w:left w:w="23" w:type="dxa"/>
              <w:right w:w="23" w:type="dxa"/>
            </w:tcMar>
            <w:vAlign w:val="center"/>
          </w:tcPr>
          <w:p w14:paraId="58DE3D5D"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60E50A4D"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4DC90CEE" w14:textId="77777777" w:rsidR="00921F44" w:rsidRPr="000702BF" w:rsidRDefault="00921F44" w:rsidP="00921F44">
            <w:pPr>
              <w:pStyle w:val="TAC"/>
            </w:pPr>
          </w:p>
        </w:tc>
        <w:tc>
          <w:tcPr>
            <w:tcW w:w="215" w:type="pct"/>
            <w:vMerge/>
            <w:textDirection w:val="btLr"/>
            <w:vAlign w:val="center"/>
          </w:tcPr>
          <w:p w14:paraId="3501E1F3" w14:textId="77777777" w:rsidR="00921F44" w:rsidRPr="000702BF" w:rsidRDefault="00921F44" w:rsidP="00921F44">
            <w:pPr>
              <w:pStyle w:val="TAC"/>
              <w:rPr>
                <w:rFonts w:eastAsia="SimSun"/>
              </w:rPr>
            </w:pPr>
          </w:p>
        </w:tc>
        <w:tc>
          <w:tcPr>
            <w:tcW w:w="647" w:type="pct"/>
            <w:tcMar>
              <w:left w:w="45" w:type="dxa"/>
              <w:right w:w="45" w:type="dxa"/>
            </w:tcMar>
            <w:vAlign w:val="center"/>
          </w:tcPr>
          <w:p w14:paraId="2445F8CD" w14:textId="484C4FEC" w:rsidR="00921F44" w:rsidRPr="000702BF" w:rsidRDefault="00921F44" w:rsidP="00921F44">
            <w:pPr>
              <w:pStyle w:val="TAC"/>
              <w:rPr>
                <w:rFonts w:eastAsia="SimSun"/>
              </w:rPr>
            </w:pPr>
            <w:r w:rsidRPr="000702BF">
              <w:rPr>
                <w:rFonts w:eastAsia="SimSun"/>
              </w:rPr>
              <w:t>256 QAM</w:t>
            </w:r>
          </w:p>
        </w:tc>
        <w:tc>
          <w:tcPr>
            <w:tcW w:w="1359" w:type="pct"/>
            <w:shd w:val="clear" w:color="auto" w:fill="auto"/>
            <w:tcMar>
              <w:left w:w="45" w:type="dxa"/>
              <w:right w:w="45" w:type="dxa"/>
            </w:tcMar>
            <w:vAlign w:val="center"/>
          </w:tcPr>
          <w:p w14:paraId="2B669BED" w14:textId="77777777" w:rsidR="00921F44" w:rsidRPr="000702BF" w:rsidRDefault="00921F44" w:rsidP="00921F44">
            <w:pPr>
              <w:pStyle w:val="TAC"/>
            </w:pPr>
            <w:r w:rsidRPr="000702BF">
              <w:rPr>
                <w:rFonts w:eastAsia="SimSun"/>
              </w:rPr>
              <w:t>Edge_1RB_Right</w:t>
            </w:r>
          </w:p>
        </w:tc>
      </w:tr>
      <w:tr w:rsidR="00921F44" w:rsidRPr="000702BF" w14:paraId="066654A0" w14:textId="77777777" w:rsidTr="00921F44">
        <w:trPr>
          <w:jc w:val="center"/>
        </w:trPr>
        <w:tc>
          <w:tcPr>
            <w:tcW w:w="559" w:type="pct"/>
            <w:shd w:val="clear" w:color="auto" w:fill="auto"/>
            <w:tcMar>
              <w:left w:w="28" w:type="dxa"/>
              <w:right w:w="28" w:type="dxa"/>
            </w:tcMar>
            <w:vAlign w:val="center"/>
          </w:tcPr>
          <w:p w14:paraId="220DEAAE" w14:textId="77777777" w:rsidR="00921F44" w:rsidRPr="000702BF" w:rsidRDefault="00921F44" w:rsidP="00921F44">
            <w:pPr>
              <w:pStyle w:val="TAC"/>
            </w:pPr>
            <w:r w:rsidRPr="000702BF">
              <w:t>15</w:t>
            </w:r>
          </w:p>
        </w:tc>
        <w:tc>
          <w:tcPr>
            <w:tcW w:w="501" w:type="pct"/>
            <w:shd w:val="clear" w:color="auto" w:fill="auto"/>
            <w:tcMar>
              <w:left w:w="28" w:type="dxa"/>
              <w:right w:w="28" w:type="dxa"/>
            </w:tcMar>
            <w:vAlign w:val="center"/>
          </w:tcPr>
          <w:p w14:paraId="0AF0E83C"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570A0329"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36283308"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3F3A8C67" w14:textId="77777777" w:rsidR="00921F44" w:rsidRPr="000702BF" w:rsidRDefault="00921F44" w:rsidP="00921F44">
            <w:pPr>
              <w:pStyle w:val="TAC"/>
            </w:pPr>
          </w:p>
        </w:tc>
        <w:tc>
          <w:tcPr>
            <w:tcW w:w="215" w:type="pct"/>
            <w:vMerge/>
            <w:textDirection w:val="btLr"/>
            <w:vAlign w:val="center"/>
          </w:tcPr>
          <w:p w14:paraId="442924BC" w14:textId="77777777" w:rsidR="00921F44" w:rsidRPr="000702BF" w:rsidRDefault="00921F44" w:rsidP="00921F44">
            <w:pPr>
              <w:pStyle w:val="TAC"/>
              <w:rPr>
                <w:rFonts w:eastAsia="SimSun"/>
              </w:rPr>
            </w:pPr>
          </w:p>
        </w:tc>
        <w:tc>
          <w:tcPr>
            <w:tcW w:w="647" w:type="pct"/>
            <w:tcMar>
              <w:left w:w="45" w:type="dxa"/>
              <w:right w:w="45" w:type="dxa"/>
            </w:tcMar>
            <w:vAlign w:val="center"/>
          </w:tcPr>
          <w:p w14:paraId="7973078D" w14:textId="31C85BA6" w:rsidR="00921F44" w:rsidRPr="000702BF" w:rsidRDefault="00921F44" w:rsidP="00921F44">
            <w:pPr>
              <w:pStyle w:val="TAC"/>
              <w:rPr>
                <w:rFonts w:eastAsia="SimSun"/>
              </w:rPr>
            </w:pPr>
            <w:r w:rsidRPr="000702BF">
              <w:rPr>
                <w:rFonts w:eastAsia="SimSun"/>
              </w:rPr>
              <w:t>256 QAM</w:t>
            </w:r>
          </w:p>
        </w:tc>
        <w:tc>
          <w:tcPr>
            <w:tcW w:w="1359" w:type="pct"/>
            <w:shd w:val="clear" w:color="auto" w:fill="auto"/>
            <w:tcMar>
              <w:left w:w="45" w:type="dxa"/>
              <w:right w:w="45" w:type="dxa"/>
            </w:tcMar>
            <w:vAlign w:val="center"/>
          </w:tcPr>
          <w:p w14:paraId="4CF5A276" w14:textId="77777777" w:rsidR="00921F44" w:rsidRPr="000702BF" w:rsidRDefault="00921F44" w:rsidP="00921F44">
            <w:pPr>
              <w:pStyle w:val="TAC"/>
            </w:pPr>
            <w:r w:rsidRPr="000702BF">
              <w:rPr>
                <w:rFonts w:eastAsia="SimSun"/>
              </w:rPr>
              <w:t>Outer_Full</w:t>
            </w:r>
          </w:p>
        </w:tc>
      </w:tr>
      <w:tr w:rsidR="00921F44" w:rsidRPr="000702BF" w14:paraId="55D4D5AD" w14:textId="77777777" w:rsidTr="00921F44">
        <w:trPr>
          <w:jc w:val="center"/>
        </w:trPr>
        <w:tc>
          <w:tcPr>
            <w:tcW w:w="559" w:type="pct"/>
            <w:shd w:val="clear" w:color="auto" w:fill="auto"/>
            <w:tcMar>
              <w:left w:w="28" w:type="dxa"/>
              <w:right w:w="28" w:type="dxa"/>
            </w:tcMar>
            <w:vAlign w:val="center"/>
          </w:tcPr>
          <w:p w14:paraId="1EC923BE" w14:textId="77777777" w:rsidR="00921F44" w:rsidRPr="000702BF" w:rsidRDefault="00921F44" w:rsidP="00921F44">
            <w:pPr>
              <w:pStyle w:val="TAC"/>
            </w:pPr>
            <w:r w:rsidRPr="000702BF">
              <w:t>16</w:t>
            </w:r>
          </w:p>
        </w:tc>
        <w:tc>
          <w:tcPr>
            <w:tcW w:w="501" w:type="pct"/>
            <w:shd w:val="clear" w:color="auto" w:fill="auto"/>
            <w:tcMar>
              <w:left w:w="28" w:type="dxa"/>
              <w:right w:w="28" w:type="dxa"/>
            </w:tcMar>
            <w:vAlign w:val="center"/>
          </w:tcPr>
          <w:p w14:paraId="256CEA8B" w14:textId="77777777" w:rsidR="00921F44" w:rsidRPr="000702BF" w:rsidRDefault="00921F44" w:rsidP="00921F44">
            <w:pPr>
              <w:pStyle w:val="TAC"/>
              <w:rPr>
                <w:rFonts w:eastAsia="SimSun"/>
              </w:rPr>
            </w:pPr>
            <w:r w:rsidRPr="000702BF">
              <w:rPr>
                <w:rFonts w:eastAsia="SimSun"/>
              </w:rPr>
              <w:t>Low</w:t>
            </w:r>
          </w:p>
        </w:tc>
        <w:tc>
          <w:tcPr>
            <w:tcW w:w="501" w:type="pct"/>
            <w:tcMar>
              <w:left w:w="23" w:type="dxa"/>
              <w:right w:w="23" w:type="dxa"/>
            </w:tcMar>
            <w:vAlign w:val="center"/>
          </w:tcPr>
          <w:p w14:paraId="5E6EAB04"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56A38E18"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5B8F2029" w14:textId="77777777" w:rsidR="00921F44" w:rsidRPr="000702BF" w:rsidRDefault="00921F44" w:rsidP="00921F44">
            <w:pPr>
              <w:pStyle w:val="TAC"/>
            </w:pPr>
          </w:p>
        </w:tc>
        <w:tc>
          <w:tcPr>
            <w:tcW w:w="215" w:type="pct"/>
            <w:vMerge w:val="restart"/>
            <w:textDirection w:val="btLr"/>
            <w:vAlign w:val="center"/>
          </w:tcPr>
          <w:p w14:paraId="1CD19EE3" w14:textId="7737C9BE" w:rsidR="00921F44" w:rsidRPr="000702BF" w:rsidRDefault="00921F44" w:rsidP="00921F44">
            <w:pPr>
              <w:pStyle w:val="TAC"/>
              <w:rPr>
                <w:rFonts w:eastAsia="SimSun"/>
              </w:rPr>
            </w:pPr>
            <w:r w:rsidRPr="000702BF">
              <w:rPr>
                <w:rFonts w:eastAsia="SimSun"/>
              </w:rPr>
              <w:t>CP-s OFDM</w:t>
            </w:r>
          </w:p>
        </w:tc>
        <w:tc>
          <w:tcPr>
            <w:tcW w:w="647" w:type="pct"/>
            <w:tcMar>
              <w:left w:w="45" w:type="dxa"/>
              <w:right w:w="45" w:type="dxa"/>
            </w:tcMar>
            <w:vAlign w:val="center"/>
          </w:tcPr>
          <w:p w14:paraId="30C923B6" w14:textId="77777777" w:rsidR="00921F44" w:rsidRPr="000702BF" w:rsidRDefault="00921F44" w:rsidP="00921F44">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2F6BCE44" w14:textId="77777777" w:rsidR="00921F44" w:rsidRPr="000702BF" w:rsidRDefault="00921F44" w:rsidP="00921F44">
            <w:pPr>
              <w:pStyle w:val="TAC"/>
              <w:rPr>
                <w:rFonts w:eastAsia="SimSun"/>
              </w:rPr>
            </w:pPr>
            <w:r w:rsidRPr="000702BF">
              <w:rPr>
                <w:rFonts w:eastAsia="SimSun"/>
              </w:rPr>
              <w:t>Edge_1RB_Left</w:t>
            </w:r>
          </w:p>
        </w:tc>
      </w:tr>
      <w:tr w:rsidR="00921F44" w:rsidRPr="000702BF" w14:paraId="3168FFD1" w14:textId="77777777" w:rsidTr="00921F44">
        <w:trPr>
          <w:jc w:val="center"/>
        </w:trPr>
        <w:tc>
          <w:tcPr>
            <w:tcW w:w="559" w:type="pct"/>
            <w:shd w:val="clear" w:color="auto" w:fill="auto"/>
            <w:tcMar>
              <w:left w:w="28" w:type="dxa"/>
              <w:right w:w="28" w:type="dxa"/>
            </w:tcMar>
            <w:vAlign w:val="center"/>
          </w:tcPr>
          <w:p w14:paraId="611638EB" w14:textId="77777777" w:rsidR="00921F44" w:rsidRPr="000702BF" w:rsidRDefault="00921F44" w:rsidP="00921F44">
            <w:pPr>
              <w:pStyle w:val="TAC"/>
            </w:pPr>
            <w:r w:rsidRPr="000702BF">
              <w:t>17</w:t>
            </w:r>
          </w:p>
        </w:tc>
        <w:tc>
          <w:tcPr>
            <w:tcW w:w="501" w:type="pct"/>
            <w:shd w:val="clear" w:color="auto" w:fill="auto"/>
            <w:tcMar>
              <w:left w:w="28" w:type="dxa"/>
              <w:right w:w="28" w:type="dxa"/>
            </w:tcMar>
            <w:vAlign w:val="center"/>
          </w:tcPr>
          <w:p w14:paraId="2C927EDE" w14:textId="77777777" w:rsidR="00921F44" w:rsidRPr="000702BF" w:rsidRDefault="00921F44" w:rsidP="00921F44">
            <w:pPr>
              <w:pStyle w:val="TAC"/>
              <w:rPr>
                <w:rFonts w:eastAsia="SimSun"/>
              </w:rPr>
            </w:pPr>
            <w:r w:rsidRPr="000702BF">
              <w:rPr>
                <w:rFonts w:eastAsia="SimSun"/>
              </w:rPr>
              <w:t>High</w:t>
            </w:r>
          </w:p>
        </w:tc>
        <w:tc>
          <w:tcPr>
            <w:tcW w:w="501" w:type="pct"/>
            <w:tcMar>
              <w:left w:w="23" w:type="dxa"/>
              <w:right w:w="23" w:type="dxa"/>
            </w:tcMar>
            <w:vAlign w:val="center"/>
          </w:tcPr>
          <w:p w14:paraId="0B19C8EB"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773D90AC"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0FE40442" w14:textId="77777777" w:rsidR="00921F44" w:rsidRPr="000702BF" w:rsidRDefault="00921F44" w:rsidP="00921F44">
            <w:pPr>
              <w:pStyle w:val="TAC"/>
            </w:pPr>
          </w:p>
        </w:tc>
        <w:tc>
          <w:tcPr>
            <w:tcW w:w="215" w:type="pct"/>
            <w:vMerge/>
            <w:textDirection w:val="btLr"/>
            <w:vAlign w:val="center"/>
          </w:tcPr>
          <w:p w14:paraId="39840F80" w14:textId="77777777" w:rsidR="00921F44" w:rsidRPr="000702BF" w:rsidRDefault="00921F44" w:rsidP="00921F44">
            <w:pPr>
              <w:pStyle w:val="TAC"/>
              <w:rPr>
                <w:rFonts w:eastAsia="SimSun"/>
              </w:rPr>
            </w:pPr>
          </w:p>
        </w:tc>
        <w:tc>
          <w:tcPr>
            <w:tcW w:w="647" w:type="pct"/>
            <w:tcMar>
              <w:left w:w="45" w:type="dxa"/>
              <w:right w:w="45" w:type="dxa"/>
            </w:tcMar>
            <w:vAlign w:val="center"/>
          </w:tcPr>
          <w:p w14:paraId="1A536BD5" w14:textId="77777777" w:rsidR="00921F44" w:rsidRPr="000702BF" w:rsidRDefault="00921F44" w:rsidP="00921F44">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0D5C850D" w14:textId="77777777" w:rsidR="00921F44" w:rsidRPr="000702BF" w:rsidRDefault="00921F44" w:rsidP="00921F44">
            <w:pPr>
              <w:pStyle w:val="TAC"/>
              <w:rPr>
                <w:rFonts w:eastAsia="SimSun"/>
              </w:rPr>
            </w:pPr>
            <w:r w:rsidRPr="000702BF">
              <w:rPr>
                <w:rFonts w:eastAsia="SimSun"/>
              </w:rPr>
              <w:t>Edge_1RB_Right</w:t>
            </w:r>
          </w:p>
        </w:tc>
      </w:tr>
      <w:tr w:rsidR="00921F44" w:rsidRPr="000702BF" w14:paraId="2DE12A31" w14:textId="77777777" w:rsidTr="00921F44">
        <w:trPr>
          <w:jc w:val="center"/>
        </w:trPr>
        <w:tc>
          <w:tcPr>
            <w:tcW w:w="559" w:type="pct"/>
            <w:shd w:val="clear" w:color="auto" w:fill="auto"/>
            <w:tcMar>
              <w:left w:w="28" w:type="dxa"/>
              <w:right w:w="28" w:type="dxa"/>
            </w:tcMar>
            <w:vAlign w:val="center"/>
          </w:tcPr>
          <w:p w14:paraId="242AC254" w14:textId="77777777" w:rsidR="00921F44" w:rsidRPr="000702BF" w:rsidRDefault="00921F44" w:rsidP="00921F44">
            <w:pPr>
              <w:pStyle w:val="TAC"/>
            </w:pPr>
            <w:r w:rsidRPr="000702BF">
              <w:t>18</w:t>
            </w:r>
          </w:p>
        </w:tc>
        <w:tc>
          <w:tcPr>
            <w:tcW w:w="501" w:type="pct"/>
            <w:shd w:val="clear" w:color="auto" w:fill="auto"/>
            <w:tcMar>
              <w:left w:w="28" w:type="dxa"/>
              <w:right w:w="28" w:type="dxa"/>
            </w:tcMar>
            <w:vAlign w:val="center"/>
          </w:tcPr>
          <w:p w14:paraId="176DDC59"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6CAAEEE9"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749C63C4"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2EAC519D" w14:textId="77777777" w:rsidR="00921F44" w:rsidRPr="000702BF" w:rsidRDefault="00921F44" w:rsidP="00921F44">
            <w:pPr>
              <w:pStyle w:val="TAC"/>
            </w:pPr>
          </w:p>
        </w:tc>
        <w:tc>
          <w:tcPr>
            <w:tcW w:w="215" w:type="pct"/>
            <w:vMerge/>
            <w:textDirection w:val="btLr"/>
            <w:vAlign w:val="center"/>
          </w:tcPr>
          <w:p w14:paraId="23C3ADCF" w14:textId="77777777" w:rsidR="00921F44" w:rsidRPr="000702BF" w:rsidRDefault="00921F44" w:rsidP="00921F44">
            <w:pPr>
              <w:pStyle w:val="TAC"/>
              <w:rPr>
                <w:rFonts w:eastAsia="SimSun"/>
              </w:rPr>
            </w:pPr>
          </w:p>
        </w:tc>
        <w:tc>
          <w:tcPr>
            <w:tcW w:w="647" w:type="pct"/>
            <w:tcMar>
              <w:left w:w="45" w:type="dxa"/>
              <w:right w:w="45" w:type="dxa"/>
            </w:tcMar>
            <w:vAlign w:val="center"/>
          </w:tcPr>
          <w:p w14:paraId="24EF9366" w14:textId="77777777" w:rsidR="00921F44" w:rsidRPr="000702BF" w:rsidRDefault="00921F44" w:rsidP="00921F44">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15F6888C" w14:textId="77777777" w:rsidR="00921F44" w:rsidRPr="000702BF" w:rsidRDefault="00921F44" w:rsidP="00921F44">
            <w:pPr>
              <w:pStyle w:val="TAC"/>
              <w:rPr>
                <w:rFonts w:eastAsia="SimSun"/>
              </w:rPr>
            </w:pPr>
            <w:r w:rsidRPr="000702BF">
              <w:rPr>
                <w:rFonts w:eastAsia="SimSun"/>
              </w:rPr>
              <w:t>Outer_Full</w:t>
            </w:r>
          </w:p>
        </w:tc>
      </w:tr>
      <w:tr w:rsidR="00921F44" w:rsidRPr="000702BF" w14:paraId="3501F6A7" w14:textId="77777777" w:rsidTr="00921F44">
        <w:trPr>
          <w:jc w:val="center"/>
        </w:trPr>
        <w:tc>
          <w:tcPr>
            <w:tcW w:w="559" w:type="pct"/>
            <w:shd w:val="clear" w:color="auto" w:fill="auto"/>
            <w:tcMar>
              <w:left w:w="28" w:type="dxa"/>
              <w:right w:w="28" w:type="dxa"/>
            </w:tcMar>
            <w:vAlign w:val="center"/>
          </w:tcPr>
          <w:p w14:paraId="321C70A5" w14:textId="77777777" w:rsidR="00921F44" w:rsidRPr="000702BF" w:rsidRDefault="00921F44" w:rsidP="00921F44">
            <w:pPr>
              <w:pStyle w:val="TAC"/>
            </w:pPr>
            <w:r w:rsidRPr="000702BF">
              <w:t>19</w:t>
            </w:r>
          </w:p>
        </w:tc>
        <w:tc>
          <w:tcPr>
            <w:tcW w:w="501" w:type="pct"/>
            <w:shd w:val="clear" w:color="auto" w:fill="auto"/>
            <w:tcMar>
              <w:left w:w="28" w:type="dxa"/>
              <w:right w:w="28" w:type="dxa"/>
            </w:tcMar>
            <w:vAlign w:val="center"/>
          </w:tcPr>
          <w:p w14:paraId="081A316D" w14:textId="77777777" w:rsidR="00921F44" w:rsidRPr="000702BF" w:rsidRDefault="00921F44" w:rsidP="00921F44">
            <w:pPr>
              <w:pStyle w:val="TAC"/>
              <w:rPr>
                <w:rFonts w:eastAsia="SimSun"/>
              </w:rPr>
            </w:pPr>
            <w:r w:rsidRPr="000702BF">
              <w:rPr>
                <w:rFonts w:eastAsia="SimSun"/>
              </w:rPr>
              <w:t>Low</w:t>
            </w:r>
          </w:p>
        </w:tc>
        <w:tc>
          <w:tcPr>
            <w:tcW w:w="501" w:type="pct"/>
            <w:tcMar>
              <w:left w:w="23" w:type="dxa"/>
              <w:right w:w="23" w:type="dxa"/>
            </w:tcMar>
            <w:vAlign w:val="center"/>
          </w:tcPr>
          <w:p w14:paraId="6FE6E103"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075315B2"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19740CD5" w14:textId="77777777" w:rsidR="00921F44" w:rsidRPr="000702BF" w:rsidRDefault="00921F44" w:rsidP="00921F44">
            <w:pPr>
              <w:pStyle w:val="TAC"/>
            </w:pPr>
          </w:p>
        </w:tc>
        <w:tc>
          <w:tcPr>
            <w:tcW w:w="215" w:type="pct"/>
            <w:vMerge/>
            <w:textDirection w:val="btLr"/>
            <w:vAlign w:val="center"/>
          </w:tcPr>
          <w:p w14:paraId="141CFF94" w14:textId="77777777" w:rsidR="00921F44" w:rsidRPr="000702BF" w:rsidRDefault="00921F44" w:rsidP="00921F44">
            <w:pPr>
              <w:pStyle w:val="TAC"/>
              <w:rPr>
                <w:rFonts w:eastAsia="SimSun"/>
              </w:rPr>
            </w:pPr>
          </w:p>
        </w:tc>
        <w:tc>
          <w:tcPr>
            <w:tcW w:w="647" w:type="pct"/>
            <w:tcMar>
              <w:left w:w="45" w:type="dxa"/>
              <w:right w:w="45" w:type="dxa"/>
            </w:tcMar>
            <w:vAlign w:val="center"/>
          </w:tcPr>
          <w:p w14:paraId="37858D15" w14:textId="5E71754E" w:rsidR="00921F44" w:rsidRPr="000702BF" w:rsidRDefault="00921F44" w:rsidP="00921F44">
            <w:pPr>
              <w:pStyle w:val="TAC"/>
              <w:rPr>
                <w:rFonts w:eastAsia="SimSun"/>
              </w:rPr>
            </w:pPr>
            <w:r w:rsidRPr="000702BF">
              <w:rPr>
                <w:rFonts w:eastAsia="SimSun"/>
              </w:rPr>
              <w:t>16 QAM</w:t>
            </w:r>
          </w:p>
        </w:tc>
        <w:tc>
          <w:tcPr>
            <w:tcW w:w="1359" w:type="pct"/>
            <w:shd w:val="clear" w:color="auto" w:fill="auto"/>
            <w:tcMar>
              <w:left w:w="45" w:type="dxa"/>
              <w:right w:w="45" w:type="dxa"/>
            </w:tcMar>
            <w:vAlign w:val="center"/>
          </w:tcPr>
          <w:p w14:paraId="198240F0" w14:textId="77777777" w:rsidR="00921F44" w:rsidRPr="000702BF" w:rsidRDefault="00921F44" w:rsidP="00921F44">
            <w:pPr>
              <w:pStyle w:val="TAC"/>
              <w:rPr>
                <w:rFonts w:eastAsia="SimSun"/>
              </w:rPr>
            </w:pPr>
            <w:r w:rsidRPr="000702BF">
              <w:rPr>
                <w:rFonts w:eastAsia="SimSun"/>
              </w:rPr>
              <w:t>Edge_1RB_Left</w:t>
            </w:r>
          </w:p>
        </w:tc>
      </w:tr>
      <w:tr w:rsidR="00921F44" w:rsidRPr="000702BF" w14:paraId="12294628" w14:textId="77777777" w:rsidTr="00921F44">
        <w:trPr>
          <w:jc w:val="center"/>
        </w:trPr>
        <w:tc>
          <w:tcPr>
            <w:tcW w:w="559" w:type="pct"/>
            <w:shd w:val="clear" w:color="auto" w:fill="auto"/>
            <w:tcMar>
              <w:left w:w="28" w:type="dxa"/>
              <w:right w:w="28" w:type="dxa"/>
            </w:tcMar>
            <w:vAlign w:val="center"/>
          </w:tcPr>
          <w:p w14:paraId="276038BD" w14:textId="77777777" w:rsidR="00921F44" w:rsidRPr="000702BF" w:rsidRDefault="00921F44" w:rsidP="00921F44">
            <w:pPr>
              <w:pStyle w:val="TAC"/>
            </w:pPr>
            <w:r w:rsidRPr="000702BF">
              <w:t>20</w:t>
            </w:r>
          </w:p>
        </w:tc>
        <w:tc>
          <w:tcPr>
            <w:tcW w:w="501" w:type="pct"/>
            <w:shd w:val="clear" w:color="auto" w:fill="auto"/>
            <w:tcMar>
              <w:left w:w="28" w:type="dxa"/>
              <w:right w:w="28" w:type="dxa"/>
            </w:tcMar>
            <w:vAlign w:val="center"/>
          </w:tcPr>
          <w:p w14:paraId="316D7CDC" w14:textId="77777777" w:rsidR="00921F44" w:rsidRPr="000702BF" w:rsidRDefault="00921F44" w:rsidP="00921F44">
            <w:pPr>
              <w:pStyle w:val="TAC"/>
              <w:rPr>
                <w:rFonts w:eastAsia="SimSun"/>
              </w:rPr>
            </w:pPr>
            <w:r w:rsidRPr="000702BF">
              <w:rPr>
                <w:rFonts w:eastAsia="SimSun"/>
              </w:rPr>
              <w:t>High</w:t>
            </w:r>
          </w:p>
        </w:tc>
        <w:tc>
          <w:tcPr>
            <w:tcW w:w="501" w:type="pct"/>
            <w:tcMar>
              <w:left w:w="23" w:type="dxa"/>
              <w:right w:w="23" w:type="dxa"/>
            </w:tcMar>
            <w:vAlign w:val="center"/>
          </w:tcPr>
          <w:p w14:paraId="505BC15D"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6B15E486"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41ECDD6B" w14:textId="77777777" w:rsidR="00921F44" w:rsidRPr="000702BF" w:rsidRDefault="00921F44" w:rsidP="00921F44">
            <w:pPr>
              <w:pStyle w:val="TAC"/>
            </w:pPr>
          </w:p>
        </w:tc>
        <w:tc>
          <w:tcPr>
            <w:tcW w:w="215" w:type="pct"/>
            <w:vMerge/>
            <w:textDirection w:val="btLr"/>
            <w:vAlign w:val="center"/>
          </w:tcPr>
          <w:p w14:paraId="36F72BB6" w14:textId="77777777" w:rsidR="00921F44" w:rsidRPr="000702BF" w:rsidRDefault="00921F44" w:rsidP="00921F44">
            <w:pPr>
              <w:pStyle w:val="TAC"/>
              <w:rPr>
                <w:rFonts w:eastAsia="SimSun"/>
              </w:rPr>
            </w:pPr>
          </w:p>
        </w:tc>
        <w:tc>
          <w:tcPr>
            <w:tcW w:w="647" w:type="pct"/>
            <w:tcMar>
              <w:left w:w="45" w:type="dxa"/>
              <w:right w:w="45" w:type="dxa"/>
            </w:tcMar>
            <w:vAlign w:val="center"/>
          </w:tcPr>
          <w:p w14:paraId="4354B6CA" w14:textId="4DA4A6DF" w:rsidR="00921F44" w:rsidRPr="000702BF" w:rsidRDefault="00921F44" w:rsidP="00921F44">
            <w:pPr>
              <w:pStyle w:val="TAC"/>
              <w:rPr>
                <w:rFonts w:eastAsia="SimSun"/>
              </w:rPr>
            </w:pPr>
            <w:r w:rsidRPr="000702BF">
              <w:rPr>
                <w:rFonts w:eastAsia="SimSun"/>
              </w:rPr>
              <w:t>16 QAM</w:t>
            </w:r>
          </w:p>
        </w:tc>
        <w:tc>
          <w:tcPr>
            <w:tcW w:w="1359" w:type="pct"/>
            <w:shd w:val="clear" w:color="auto" w:fill="auto"/>
            <w:tcMar>
              <w:left w:w="45" w:type="dxa"/>
              <w:right w:w="45" w:type="dxa"/>
            </w:tcMar>
            <w:vAlign w:val="center"/>
          </w:tcPr>
          <w:p w14:paraId="23F53CC6" w14:textId="77777777" w:rsidR="00921F44" w:rsidRPr="000702BF" w:rsidRDefault="00921F44" w:rsidP="00921F44">
            <w:pPr>
              <w:pStyle w:val="TAC"/>
              <w:rPr>
                <w:rFonts w:eastAsia="SimSun"/>
              </w:rPr>
            </w:pPr>
            <w:r w:rsidRPr="000702BF">
              <w:rPr>
                <w:rFonts w:eastAsia="SimSun"/>
              </w:rPr>
              <w:t>Edge_1RB_Right</w:t>
            </w:r>
          </w:p>
        </w:tc>
      </w:tr>
      <w:tr w:rsidR="00921F44" w:rsidRPr="000702BF" w14:paraId="12FD4C0D" w14:textId="77777777" w:rsidTr="00921F44">
        <w:trPr>
          <w:jc w:val="center"/>
        </w:trPr>
        <w:tc>
          <w:tcPr>
            <w:tcW w:w="559" w:type="pct"/>
            <w:shd w:val="clear" w:color="auto" w:fill="auto"/>
            <w:tcMar>
              <w:left w:w="28" w:type="dxa"/>
              <w:right w:w="28" w:type="dxa"/>
            </w:tcMar>
            <w:vAlign w:val="center"/>
          </w:tcPr>
          <w:p w14:paraId="54753848" w14:textId="77777777" w:rsidR="00921F44" w:rsidRPr="000702BF" w:rsidRDefault="00921F44" w:rsidP="00921F44">
            <w:pPr>
              <w:pStyle w:val="TAC"/>
            </w:pPr>
            <w:r w:rsidRPr="000702BF">
              <w:t>21</w:t>
            </w:r>
          </w:p>
        </w:tc>
        <w:tc>
          <w:tcPr>
            <w:tcW w:w="501" w:type="pct"/>
            <w:shd w:val="clear" w:color="auto" w:fill="auto"/>
            <w:tcMar>
              <w:left w:w="28" w:type="dxa"/>
              <w:right w:w="28" w:type="dxa"/>
            </w:tcMar>
            <w:vAlign w:val="center"/>
          </w:tcPr>
          <w:p w14:paraId="2FFD1480"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1B082D06"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23B3ED56"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48A4D1E3" w14:textId="77777777" w:rsidR="00921F44" w:rsidRPr="000702BF" w:rsidRDefault="00921F44" w:rsidP="00921F44">
            <w:pPr>
              <w:pStyle w:val="TAC"/>
            </w:pPr>
          </w:p>
        </w:tc>
        <w:tc>
          <w:tcPr>
            <w:tcW w:w="215" w:type="pct"/>
            <w:vMerge/>
            <w:textDirection w:val="btLr"/>
            <w:vAlign w:val="center"/>
          </w:tcPr>
          <w:p w14:paraId="7614BC8A" w14:textId="77777777" w:rsidR="00921F44" w:rsidRPr="000702BF" w:rsidRDefault="00921F44" w:rsidP="00921F44">
            <w:pPr>
              <w:pStyle w:val="TAC"/>
              <w:rPr>
                <w:rFonts w:eastAsia="SimSun"/>
              </w:rPr>
            </w:pPr>
          </w:p>
        </w:tc>
        <w:tc>
          <w:tcPr>
            <w:tcW w:w="647" w:type="pct"/>
            <w:tcMar>
              <w:left w:w="45" w:type="dxa"/>
              <w:right w:w="45" w:type="dxa"/>
            </w:tcMar>
            <w:vAlign w:val="center"/>
          </w:tcPr>
          <w:p w14:paraId="1491FA7D" w14:textId="392D5841" w:rsidR="00921F44" w:rsidRPr="000702BF" w:rsidRDefault="00921F44" w:rsidP="00921F44">
            <w:pPr>
              <w:pStyle w:val="TAC"/>
              <w:rPr>
                <w:rFonts w:eastAsia="SimSun"/>
              </w:rPr>
            </w:pPr>
            <w:r w:rsidRPr="000702BF">
              <w:rPr>
                <w:rFonts w:eastAsia="SimSun"/>
              </w:rPr>
              <w:t>16 QAM</w:t>
            </w:r>
          </w:p>
        </w:tc>
        <w:tc>
          <w:tcPr>
            <w:tcW w:w="1359" w:type="pct"/>
            <w:shd w:val="clear" w:color="auto" w:fill="auto"/>
            <w:tcMar>
              <w:left w:w="45" w:type="dxa"/>
              <w:right w:w="45" w:type="dxa"/>
            </w:tcMar>
            <w:vAlign w:val="center"/>
          </w:tcPr>
          <w:p w14:paraId="3F4346BB" w14:textId="77777777" w:rsidR="00921F44" w:rsidRPr="000702BF" w:rsidRDefault="00921F44" w:rsidP="00921F44">
            <w:pPr>
              <w:pStyle w:val="TAC"/>
              <w:rPr>
                <w:rFonts w:eastAsia="SimSun"/>
              </w:rPr>
            </w:pPr>
            <w:r w:rsidRPr="000702BF">
              <w:rPr>
                <w:rFonts w:eastAsia="SimSun"/>
              </w:rPr>
              <w:t>Outer_Full</w:t>
            </w:r>
          </w:p>
        </w:tc>
      </w:tr>
      <w:tr w:rsidR="00921F44" w:rsidRPr="000702BF" w14:paraId="63405F5D" w14:textId="77777777" w:rsidTr="00921F44">
        <w:trPr>
          <w:jc w:val="center"/>
        </w:trPr>
        <w:tc>
          <w:tcPr>
            <w:tcW w:w="559" w:type="pct"/>
            <w:shd w:val="clear" w:color="auto" w:fill="auto"/>
            <w:tcMar>
              <w:left w:w="28" w:type="dxa"/>
              <w:right w:w="28" w:type="dxa"/>
            </w:tcMar>
            <w:vAlign w:val="center"/>
          </w:tcPr>
          <w:p w14:paraId="1A5B5994" w14:textId="77777777" w:rsidR="00921F44" w:rsidRPr="000702BF" w:rsidRDefault="00921F44" w:rsidP="00921F44">
            <w:pPr>
              <w:pStyle w:val="TAC"/>
            </w:pPr>
            <w:r w:rsidRPr="000702BF">
              <w:t>22</w:t>
            </w:r>
          </w:p>
        </w:tc>
        <w:tc>
          <w:tcPr>
            <w:tcW w:w="501" w:type="pct"/>
            <w:shd w:val="clear" w:color="auto" w:fill="auto"/>
            <w:tcMar>
              <w:left w:w="28" w:type="dxa"/>
              <w:right w:w="28" w:type="dxa"/>
            </w:tcMar>
            <w:vAlign w:val="center"/>
          </w:tcPr>
          <w:p w14:paraId="3D8847DA" w14:textId="77777777" w:rsidR="00921F44" w:rsidRPr="000702BF" w:rsidRDefault="00921F44" w:rsidP="00921F44">
            <w:pPr>
              <w:pStyle w:val="TAC"/>
              <w:rPr>
                <w:rFonts w:eastAsia="SimSun"/>
                <w:b/>
              </w:rPr>
            </w:pPr>
            <w:r w:rsidRPr="000702BF">
              <w:rPr>
                <w:rFonts w:eastAsia="SimSun"/>
              </w:rPr>
              <w:t>Low</w:t>
            </w:r>
          </w:p>
        </w:tc>
        <w:tc>
          <w:tcPr>
            <w:tcW w:w="501" w:type="pct"/>
            <w:tcMar>
              <w:left w:w="23" w:type="dxa"/>
              <w:right w:w="23" w:type="dxa"/>
            </w:tcMar>
            <w:vAlign w:val="center"/>
          </w:tcPr>
          <w:p w14:paraId="30393BCE"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1EB81DDD"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185E5A77" w14:textId="77777777" w:rsidR="00921F44" w:rsidRPr="000702BF" w:rsidRDefault="00921F44" w:rsidP="00921F44">
            <w:pPr>
              <w:pStyle w:val="TAC"/>
            </w:pPr>
          </w:p>
        </w:tc>
        <w:tc>
          <w:tcPr>
            <w:tcW w:w="215" w:type="pct"/>
            <w:vMerge/>
            <w:textDirection w:val="btLr"/>
            <w:vAlign w:val="center"/>
          </w:tcPr>
          <w:p w14:paraId="76C13D07" w14:textId="77777777" w:rsidR="00921F44" w:rsidRPr="000702BF" w:rsidRDefault="00921F44" w:rsidP="00921F44">
            <w:pPr>
              <w:pStyle w:val="TAC"/>
              <w:rPr>
                <w:rFonts w:eastAsia="SimSun"/>
              </w:rPr>
            </w:pPr>
          </w:p>
        </w:tc>
        <w:tc>
          <w:tcPr>
            <w:tcW w:w="647" w:type="pct"/>
            <w:tcMar>
              <w:left w:w="45" w:type="dxa"/>
              <w:right w:w="45" w:type="dxa"/>
            </w:tcMar>
            <w:vAlign w:val="center"/>
          </w:tcPr>
          <w:p w14:paraId="6E4F1F6A" w14:textId="5271D0C5" w:rsidR="00921F44" w:rsidRPr="000702BF" w:rsidRDefault="00921F44" w:rsidP="00921F44">
            <w:pPr>
              <w:pStyle w:val="TAC"/>
              <w:rPr>
                <w:rFonts w:eastAsia="SimSun"/>
              </w:rPr>
            </w:pPr>
            <w:r w:rsidRPr="000702BF">
              <w:rPr>
                <w:rFonts w:eastAsia="SimSun"/>
              </w:rPr>
              <w:t>64 QAM</w:t>
            </w:r>
          </w:p>
        </w:tc>
        <w:tc>
          <w:tcPr>
            <w:tcW w:w="1359" w:type="pct"/>
            <w:shd w:val="clear" w:color="auto" w:fill="auto"/>
            <w:tcMar>
              <w:left w:w="45" w:type="dxa"/>
              <w:right w:w="45" w:type="dxa"/>
            </w:tcMar>
            <w:vAlign w:val="center"/>
          </w:tcPr>
          <w:p w14:paraId="6C7518AC" w14:textId="77777777" w:rsidR="00921F44" w:rsidRPr="000702BF" w:rsidRDefault="00921F44" w:rsidP="00921F44">
            <w:pPr>
              <w:pStyle w:val="TAC"/>
            </w:pPr>
            <w:r w:rsidRPr="000702BF">
              <w:rPr>
                <w:rFonts w:eastAsia="SimSun"/>
              </w:rPr>
              <w:t>Edge_1RB_Left</w:t>
            </w:r>
          </w:p>
        </w:tc>
      </w:tr>
      <w:tr w:rsidR="00921F44" w:rsidRPr="000702BF" w14:paraId="242A07E5" w14:textId="77777777" w:rsidTr="00921F44">
        <w:trPr>
          <w:jc w:val="center"/>
        </w:trPr>
        <w:tc>
          <w:tcPr>
            <w:tcW w:w="559" w:type="pct"/>
            <w:shd w:val="clear" w:color="auto" w:fill="auto"/>
            <w:tcMar>
              <w:left w:w="28" w:type="dxa"/>
              <w:right w:w="28" w:type="dxa"/>
            </w:tcMar>
            <w:vAlign w:val="center"/>
          </w:tcPr>
          <w:p w14:paraId="37976DBE" w14:textId="77777777" w:rsidR="00921F44" w:rsidRPr="000702BF" w:rsidRDefault="00921F44" w:rsidP="00921F44">
            <w:pPr>
              <w:pStyle w:val="TAC"/>
            </w:pPr>
            <w:r w:rsidRPr="000702BF">
              <w:t>23</w:t>
            </w:r>
          </w:p>
        </w:tc>
        <w:tc>
          <w:tcPr>
            <w:tcW w:w="501" w:type="pct"/>
            <w:shd w:val="clear" w:color="auto" w:fill="auto"/>
            <w:tcMar>
              <w:left w:w="28" w:type="dxa"/>
              <w:right w:w="28" w:type="dxa"/>
            </w:tcMar>
            <w:vAlign w:val="center"/>
          </w:tcPr>
          <w:p w14:paraId="4759EEA2" w14:textId="77777777" w:rsidR="00921F44" w:rsidRPr="000702BF" w:rsidRDefault="00921F44" w:rsidP="00921F44">
            <w:pPr>
              <w:pStyle w:val="TAC"/>
              <w:rPr>
                <w:rFonts w:eastAsia="SimSun"/>
              </w:rPr>
            </w:pPr>
            <w:r w:rsidRPr="000702BF">
              <w:rPr>
                <w:rFonts w:eastAsia="SimSun"/>
              </w:rPr>
              <w:t>High</w:t>
            </w:r>
          </w:p>
        </w:tc>
        <w:tc>
          <w:tcPr>
            <w:tcW w:w="501" w:type="pct"/>
            <w:tcMar>
              <w:left w:w="23" w:type="dxa"/>
              <w:right w:w="23" w:type="dxa"/>
            </w:tcMar>
            <w:vAlign w:val="center"/>
          </w:tcPr>
          <w:p w14:paraId="6024AA2C"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79A13458"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3862166B" w14:textId="77777777" w:rsidR="00921F44" w:rsidRPr="000702BF" w:rsidRDefault="00921F44" w:rsidP="00921F44">
            <w:pPr>
              <w:pStyle w:val="TAC"/>
            </w:pPr>
          </w:p>
        </w:tc>
        <w:tc>
          <w:tcPr>
            <w:tcW w:w="215" w:type="pct"/>
            <w:vMerge/>
            <w:textDirection w:val="btLr"/>
            <w:vAlign w:val="center"/>
          </w:tcPr>
          <w:p w14:paraId="2602E9DA" w14:textId="77777777" w:rsidR="00921F44" w:rsidRPr="000702BF" w:rsidRDefault="00921F44" w:rsidP="00921F44">
            <w:pPr>
              <w:pStyle w:val="TAC"/>
              <w:rPr>
                <w:rFonts w:eastAsia="SimSun"/>
              </w:rPr>
            </w:pPr>
          </w:p>
        </w:tc>
        <w:tc>
          <w:tcPr>
            <w:tcW w:w="647" w:type="pct"/>
            <w:tcMar>
              <w:left w:w="45" w:type="dxa"/>
              <w:right w:w="45" w:type="dxa"/>
            </w:tcMar>
            <w:vAlign w:val="center"/>
          </w:tcPr>
          <w:p w14:paraId="58D22803" w14:textId="37058941" w:rsidR="00921F44" w:rsidRPr="000702BF" w:rsidRDefault="00921F44" w:rsidP="00921F44">
            <w:pPr>
              <w:pStyle w:val="TAC"/>
              <w:rPr>
                <w:rFonts w:eastAsia="SimSun"/>
              </w:rPr>
            </w:pPr>
            <w:r w:rsidRPr="000702BF">
              <w:rPr>
                <w:rFonts w:eastAsia="SimSun"/>
              </w:rPr>
              <w:t>64 QAM</w:t>
            </w:r>
          </w:p>
        </w:tc>
        <w:tc>
          <w:tcPr>
            <w:tcW w:w="1359" w:type="pct"/>
            <w:shd w:val="clear" w:color="auto" w:fill="auto"/>
            <w:tcMar>
              <w:left w:w="45" w:type="dxa"/>
              <w:right w:w="45" w:type="dxa"/>
            </w:tcMar>
            <w:vAlign w:val="center"/>
          </w:tcPr>
          <w:p w14:paraId="1155D070" w14:textId="77777777" w:rsidR="00921F44" w:rsidRPr="000702BF" w:rsidRDefault="00921F44" w:rsidP="00921F44">
            <w:pPr>
              <w:pStyle w:val="TAC"/>
            </w:pPr>
            <w:r w:rsidRPr="000702BF">
              <w:rPr>
                <w:rFonts w:eastAsia="SimSun"/>
              </w:rPr>
              <w:t>Edge_1RB_Right</w:t>
            </w:r>
          </w:p>
        </w:tc>
      </w:tr>
      <w:tr w:rsidR="00921F44" w:rsidRPr="000702BF" w14:paraId="513CAE16" w14:textId="77777777" w:rsidTr="00921F44">
        <w:trPr>
          <w:jc w:val="center"/>
        </w:trPr>
        <w:tc>
          <w:tcPr>
            <w:tcW w:w="559" w:type="pct"/>
            <w:shd w:val="clear" w:color="auto" w:fill="auto"/>
            <w:tcMar>
              <w:left w:w="28" w:type="dxa"/>
              <w:right w:w="28" w:type="dxa"/>
            </w:tcMar>
            <w:vAlign w:val="center"/>
          </w:tcPr>
          <w:p w14:paraId="7B7DA04C" w14:textId="77777777" w:rsidR="00921F44" w:rsidRPr="000702BF" w:rsidRDefault="00921F44" w:rsidP="00921F44">
            <w:pPr>
              <w:pStyle w:val="TAC"/>
            </w:pPr>
            <w:r w:rsidRPr="000702BF">
              <w:t>24</w:t>
            </w:r>
          </w:p>
        </w:tc>
        <w:tc>
          <w:tcPr>
            <w:tcW w:w="501" w:type="pct"/>
            <w:shd w:val="clear" w:color="auto" w:fill="auto"/>
            <w:tcMar>
              <w:left w:w="28" w:type="dxa"/>
              <w:right w:w="28" w:type="dxa"/>
            </w:tcMar>
            <w:vAlign w:val="center"/>
          </w:tcPr>
          <w:p w14:paraId="1D7B8816"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27206CDD"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21FD2EF5"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08FF2A39" w14:textId="77777777" w:rsidR="00921F44" w:rsidRPr="000702BF" w:rsidRDefault="00921F44" w:rsidP="00921F44">
            <w:pPr>
              <w:pStyle w:val="TAC"/>
            </w:pPr>
          </w:p>
        </w:tc>
        <w:tc>
          <w:tcPr>
            <w:tcW w:w="215" w:type="pct"/>
            <w:vMerge/>
            <w:textDirection w:val="btLr"/>
            <w:vAlign w:val="center"/>
          </w:tcPr>
          <w:p w14:paraId="40038F8B" w14:textId="77777777" w:rsidR="00921F44" w:rsidRPr="000702BF" w:rsidRDefault="00921F44" w:rsidP="00921F44">
            <w:pPr>
              <w:pStyle w:val="TAC"/>
              <w:rPr>
                <w:rFonts w:eastAsia="SimSun"/>
              </w:rPr>
            </w:pPr>
          </w:p>
        </w:tc>
        <w:tc>
          <w:tcPr>
            <w:tcW w:w="647" w:type="pct"/>
            <w:tcMar>
              <w:left w:w="45" w:type="dxa"/>
              <w:right w:w="45" w:type="dxa"/>
            </w:tcMar>
            <w:vAlign w:val="center"/>
          </w:tcPr>
          <w:p w14:paraId="63A6A23B" w14:textId="4B85B378" w:rsidR="00921F44" w:rsidRPr="000702BF" w:rsidRDefault="00921F44" w:rsidP="00921F44">
            <w:pPr>
              <w:pStyle w:val="TAC"/>
              <w:rPr>
                <w:rFonts w:eastAsia="SimSun"/>
              </w:rPr>
            </w:pPr>
            <w:r w:rsidRPr="000702BF">
              <w:rPr>
                <w:rFonts w:eastAsia="SimSun"/>
              </w:rPr>
              <w:t>64 QAM</w:t>
            </w:r>
          </w:p>
        </w:tc>
        <w:tc>
          <w:tcPr>
            <w:tcW w:w="1359" w:type="pct"/>
            <w:shd w:val="clear" w:color="auto" w:fill="auto"/>
            <w:tcMar>
              <w:left w:w="45" w:type="dxa"/>
              <w:right w:w="45" w:type="dxa"/>
            </w:tcMar>
            <w:vAlign w:val="center"/>
          </w:tcPr>
          <w:p w14:paraId="0AAAB05E" w14:textId="77777777" w:rsidR="00921F44" w:rsidRPr="000702BF" w:rsidRDefault="00921F44" w:rsidP="00921F44">
            <w:pPr>
              <w:pStyle w:val="TAC"/>
            </w:pPr>
            <w:r w:rsidRPr="000702BF">
              <w:rPr>
                <w:rFonts w:eastAsia="SimSun"/>
              </w:rPr>
              <w:t>Outer_Full</w:t>
            </w:r>
          </w:p>
        </w:tc>
      </w:tr>
      <w:tr w:rsidR="00921F44" w:rsidRPr="000702BF" w14:paraId="26A2F697" w14:textId="77777777" w:rsidTr="00921F44">
        <w:trPr>
          <w:jc w:val="center"/>
        </w:trPr>
        <w:tc>
          <w:tcPr>
            <w:tcW w:w="559" w:type="pct"/>
            <w:shd w:val="clear" w:color="auto" w:fill="auto"/>
            <w:tcMar>
              <w:left w:w="28" w:type="dxa"/>
              <w:right w:w="28" w:type="dxa"/>
            </w:tcMar>
            <w:vAlign w:val="center"/>
          </w:tcPr>
          <w:p w14:paraId="1FEF54B7" w14:textId="77777777" w:rsidR="00921F44" w:rsidRPr="000702BF" w:rsidRDefault="00921F44" w:rsidP="00921F44">
            <w:pPr>
              <w:pStyle w:val="TAC"/>
            </w:pPr>
            <w:r w:rsidRPr="000702BF">
              <w:t>25</w:t>
            </w:r>
          </w:p>
        </w:tc>
        <w:tc>
          <w:tcPr>
            <w:tcW w:w="501" w:type="pct"/>
            <w:shd w:val="clear" w:color="auto" w:fill="auto"/>
            <w:tcMar>
              <w:left w:w="28" w:type="dxa"/>
              <w:right w:w="28" w:type="dxa"/>
            </w:tcMar>
            <w:vAlign w:val="center"/>
          </w:tcPr>
          <w:p w14:paraId="3B91B856" w14:textId="77777777" w:rsidR="00921F44" w:rsidRPr="000702BF" w:rsidRDefault="00921F44" w:rsidP="00921F44">
            <w:pPr>
              <w:pStyle w:val="TAC"/>
              <w:rPr>
                <w:rFonts w:eastAsia="SimSun"/>
              </w:rPr>
            </w:pPr>
            <w:r w:rsidRPr="000702BF">
              <w:rPr>
                <w:rFonts w:eastAsia="SimSun"/>
              </w:rPr>
              <w:t>Low</w:t>
            </w:r>
          </w:p>
        </w:tc>
        <w:tc>
          <w:tcPr>
            <w:tcW w:w="501" w:type="pct"/>
            <w:tcMar>
              <w:left w:w="23" w:type="dxa"/>
              <w:right w:w="23" w:type="dxa"/>
            </w:tcMar>
            <w:vAlign w:val="center"/>
          </w:tcPr>
          <w:p w14:paraId="60599C7F"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68D5AB7F"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68210E89" w14:textId="77777777" w:rsidR="00921F44" w:rsidRPr="000702BF" w:rsidRDefault="00921F44" w:rsidP="00921F44">
            <w:pPr>
              <w:pStyle w:val="TAC"/>
            </w:pPr>
          </w:p>
        </w:tc>
        <w:tc>
          <w:tcPr>
            <w:tcW w:w="215" w:type="pct"/>
            <w:vMerge/>
            <w:textDirection w:val="btLr"/>
            <w:vAlign w:val="center"/>
          </w:tcPr>
          <w:p w14:paraId="57379115" w14:textId="77777777" w:rsidR="00921F44" w:rsidRPr="000702BF" w:rsidRDefault="00921F44" w:rsidP="00921F44">
            <w:pPr>
              <w:pStyle w:val="TAC"/>
              <w:rPr>
                <w:rFonts w:eastAsia="SimSun"/>
              </w:rPr>
            </w:pPr>
          </w:p>
        </w:tc>
        <w:tc>
          <w:tcPr>
            <w:tcW w:w="647" w:type="pct"/>
            <w:tcMar>
              <w:left w:w="45" w:type="dxa"/>
              <w:right w:w="45" w:type="dxa"/>
            </w:tcMar>
            <w:vAlign w:val="center"/>
          </w:tcPr>
          <w:p w14:paraId="09C5C160" w14:textId="18E10B0C" w:rsidR="00921F44" w:rsidRPr="000702BF" w:rsidRDefault="00921F44" w:rsidP="00921F44">
            <w:pPr>
              <w:pStyle w:val="TAC"/>
              <w:rPr>
                <w:rFonts w:eastAsia="SimSun"/>
              </w:rPr>
            </w:pPr>
            <w:r w:rsidRPr="000702BF">
              <w:rPr>
                <w:rFonts w:eastAsia="SimSun"/>
              </w:rPr>
              <w:t>256 QAM</w:t>
            </w:r>
          </w:p>
        </w:tc>
        <w:tc>
          <w:tcPr>
            <w:tcW w:w="1359" w:type="pct"/>
            <w:shd w:val="clear" w:color="auto" w:fill="auto"/>
            <w:tcMar>
              <w:left w:w="45" w:type="dxa"/>
              <w:right w:w="45" w:type="dxa"/>
            </w:tcMar>
            <w:vAlign w:val="center"/>
          </w:tcPr>
          <w:p w14:paraId="02984530" w14:textId="77777777" w:rsidR="00921F44" w:rsidRPr="000702BF" w:rsidRDefault="00921F44" w:rsidP="00921F44">
            <w:pPr>
              <w:pStyle w:val="TAC"/>
            </w:pPr>
            <w:r w:rsidRPr="000702BF">
              <w:rPr>
                <w:rFonts w:eastAsia="SimSun"/>
              </w:rPr>
              <w:t>Edge_1RB_Left</w:t>
            </w:r>
          </w:p>
        </w:tc>
      </w:tr>
      <w:tr w:rsidR="00921F44" w:rsidRPr="000702BF" w14:paraId="2EC7E79B" w14:textId="77777777" w:rsidTr="00921F44">
        <w:trPr>
          <w:jc w:val="center"/>
        </w:trPr>
        <w:tc>
          <w:tcPr>
            <w:tcW w:w="559" w:type="pct"/>
            <w:shd w:val="clear" w:color="auto" w:fill="auto"/>
            <w:tcMar>
              <w:left w:w="28" w:type="dxa"/>
              <w:right w:w="28" w:type="dxa"/>
            </w:tcMar>
            <w:vAlign w:val="center"/>
          </w:tcPr>
          <w:p w14:paraId="54DAC284" w14:textId="77777777" w:rsidR="00921F44" w:rsidRPr="000702BF" w:rsidRDefault="00921F44" w:rsidP="00921F44">
            <w:pPr>
              <w:pStyle w:val="TAC"/>
            </w:pPr>
            <w:r w:rsidRPr="000702BF">
              <w:t>26</w:t>
            </w:r>
          </w:p>
        </w:tc>
        <w:tc>
          <w:tcPr>
            <w:tcW w:w="501" w:type="pct"/>
            <w:shd w:val="clear" w:color="auto" w:fill="auto"/>
            <w:tcMar>
              <w:left w:w="28" w:type="dxa"/>
              <w:right w:w="28" w:type="dxa"/>
            </w:tcMar>
            <w:vAlign w:val="center"/>
          </w:tcPr>
          <w:p w14:paraId="6765339E" w14:textId="77777777" w:rsidR="00921F44" w:rsidRPr="000702BF" w:rsidRDefault="00921F44" w:rsidP="00921F44">
            <w:pPr>
              <w:pStyle w:val="TAC"/>
              <w:rPr>
                <w:rFonts w:eastAsia="SimSun"/>
              </w:rPr>
            </w:pPr>
            <w:r w:rsidRPr="000702BF">
              <w:rPr>
                <w:rFonts w:eastAsia="SimSun"/>
              </w:rPr>
              <w:t>High</w:t>
            </w:r>
          </w:p>
        </w:tc>
        <w:tc>
          <w:tcPr>
            <w:tcW w:w="501" w:type="pct"/>
            <w:tcMar>
              <w:left w:w="23" w:type="dxa"/>
              <w:right w:w="23" w:type="dxa"/>
            </w:tcMar>
            <w:vAlign w:val="center"/>
          </w:tcPr>
          <w:p w14:paraId="307A234B"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58A8C77E" w14:textId="77777777" w:rsidR="00921F44" w:rsidRPr="000702BF" w:rsidRDefault="00921F44" w:rsidP="00921F44">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5DF9FF0B" w14:textId="77777777" w:rsidR="00921F44" w:rsidRPr="000702BF" w:rsidRDefault="00921F44" w:rsidP="00921F44">
            <w:pPr>
              <w:pStyle w:val="TAC"/>
            </w:pPr>
          </w:p>
        </w:tc>
        <w:tc>
          <w:tcPr>
            <w:tcW w:w="215" w:type="pct"/>
            <w:vMerge/>
            <w:textDirection w:val="btLr"/>
            <w:vAlign w:val="center"/>
          </w:tcPr>
          <w:p w14:paraId="5ABA33C5" w14:textId="77777777" w:rsidR="00921F44" w:rsidRPr="000702BF" w:rsidRDefault="00921F44" w:rsidP="00921F44">
            <w:pPr>
              <w:pStyle w:val="TAC"/>
              <w:rPr>
                <w:rFonts w:eastAsia="SimSun"/>
              </w:rPr>
            </w:pPr>
          </w:p>
        </w:tc>
        <w:tc>
          <w:tcPr>
            <w:tcW w:w="647" w:type="pct"/>
            <w:tcMar>
              <w:left w:w="45" w:type="dxa"/>
              <w:right w:w="45" w:type="dxa"/>
            </w:tcMar>
            <w:vAlign w:val="center"/>
          </w:tcPr>
          <w:p w14:paraId="3460E030" w14:textId="7C7A029D" w:rsidR="00921F44" w:rsidRPr="000702BF" w:rsidRDefault="00921F44" w:rsidP="00921F44">
            <w:pPr>
              <w:pStyle w:val="TAC"/>
              <w:rPr>
                <w:rFonts w:eastAsia="SimSun"/>
              </w:rPr>
            </w:pPr>
            <w:r w:rsidRPr="000702BF">
              <w:rPr>
                <w:rFonts w:eastAsia="SimSun"/>
              </w:rPr>
              <w:t>256 QAM</w:t>
            </w:r>
          </w:p>
        </w:tc>
        <w:tc>
          <w:tcPr>
            <w:tcW w:w="1359" w:type="pct"/>
            <w:shd w:val="clear" w:color="auto" w:fill="auto"/>
            <w:tcMar>
              <w:left w:w="45" w:type="dxa"/>
              <w:right w:w="45" w:type="dxa"/>
            </w:tcMar>
            <w:vAlign w:val="center"/>
          </w:tcPr>
          <w:p w14:paraId="03856031" w14:textId="77777777" w:rsidR="00921F44" w:rsidRPr="000702BF" w:rsidRDefault="00921F44" w:rsidP="00921F44">
            <w:pPr>
              <w:pStyle w:val="TAC"/>
            </w:pPr>
            <w:r w:rsidRPr="000702BF">
              <w:rPr>
                <w:rFonts w:eastAsia="SimSun"/>
              </w:rPr>
              <w:t>Edge_1RB_Right</w:t>
            </w:r>
          </w:p>
        </w:tc>
      </w:tr>
      <w:tr w:rsidR="00921F44" w:rsidRPr="000702BF" w14:paraId="050F7DF6" w14:textId="77777777" w:rsidTr="00921F44">
        <w:trPr>
          <w:jc w:val="center"/>
        </w:trPr>
        <w:tc>
          <w:tcPr>
            <w:tcW w:w="559" w:type="pct"/>
            <w:shd w:val="clear" w:color="auto" w:fill="auto"/>
            <w:tcMar>
              <w:left w:w="28" w:type="dxa"/>
              <w:right w:w="28" w:type="dxa"/>
            </w:tcMar>
            <w:vAlign w:val="center"/>
          </w:tcPr>
          <w:p w14:paraId="460CFACD" w14:textId="77777777" w:rsidR="00921F44" w:rsidRPr="000702BF" w:rsidRDefault="00921F44" w:rsidP="00921F44">
            <w:pPr>
              <w:pStyle w:val="TAC"/>
            </w:pPr>
            <w:r w:rsidRPr="000702BF">
              <w:t>27</w:t>
            </w:r>
          </w:p>
        </w:tc>
        <w:tc>
          <w:tcPr>
            <w:tcW w:w="501" w:type="pct"/>
            <w:shd w:val="clear" w:color="auto" w:fill="auto"/>
            <w:tcMar>
              <w:left w:w="28" w:type="dxa"/>
              <w:right w:w="28" w:type="dxa"/>
            </w:tcMar>
            <w:vAlign w:val="center"/>
          </w:tcPr>
          <w:p w14:paraId="7AFE6DF9"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0DCDF20E" w14:textId="77777777" w:rsidR="00921F44" w:rsidRPr="000702BF" w:rsidRDefault="00921F44" w:rsidP="00921F44">
            <w:pPr>
              <w:pStyle w:val="TAC"/>
              <w:rPr>
                <w:rFonts w:eastAsia="SimSun"/>
              </w:rPr>
            </w:pPr>
            <w:r w:rsidRPr="000702BF">
              <w:rPr>
                <w:rFonts w:eastAsia="SimSun"/>
              </w:rPr>
              <w:t>Default</w:t>
            </w:r>
          </w:p>
        </w:tc>
        <w:tc>
          <w:tcPr>
            <w:tcW w:w="501" w:type="pct"/>
            <w:tcMar>
              <w:left w:w="23" w:type="dxa"/>
              <w:right w:w="23" w:type="dxa"/>
            </w:tcMar>
            <w:vAlign w:val="center"/>
          </w:tcPr>
          <w:p w14:paraId="30CBBBA8" w14:textId="77777777" w:rsidR="00921F44" w:rsidRPr="000702BF" w:rsidRDefault="00921F44" w:rsidP="00921F44">
            <w:pPr>
              <w:pStyle w:val="TAC"/>
              <w:rPr>
                <w:rFonts w:eastAsia="SimSun"/>
              </w:rPr>
            </w:pPr>
            <w:r w:rsidRPr="000702BF">
              <w:rPr>
                <w:rFonts w:eastAsia="SimSun"/>
              </w:rPr>
              <w:t>Default</w:t>
            </w:r>
          </w:p>
        </w:tc>
        <w:tc>
          <w:tcPr>
            <w:tcW w:w="716" w:type="pct"/>
            <w:vMerge/>
            <w:tcBorders>
              <w:bottom w:val="nil"/>
            </w:tcBorders>
            <w:shd w:val="clear" w:color="auto" w:fill="auto"/>
            <w:tcMar>
              <w:left w:w="45" w:type="dxa"/>
              <w:right w:w="45" w:type="dxa"/>
            </w:tcMar>
            <w:vAlign w:val="center"/>
          </w:tcPr>
          <w:p w14:paraId="12EAFB31" w14:textId="77777777" w:rsidR="00921F44" w:rsidRPr="000702BF" w:rsidRDefault="00921F44" w:rsidP="00921F44">
            <w:pPr>
              <w:pStyle w:val="TAC"/>
            </w:pPr>
          </w:p>
        </w:tc>
        <w:tc>
          <w:tcPr>
            <w:tcW w:w="215" w:type="pct"/>
            <w:vMerge/>
            <w:textDirection w:val="btLr"/>
            <w:vAlign w:val="center"/>
          </w:tcPr>
          <w:p w14:paraId="5BB35480" w14:textId="77777777" w:rsidR="00921F44" w:rsidRPr="000702BF" w:rsidRDefault="00921F44" w:rsidP="00921F44">
            <w:pPr>
              <w:pStyle w:val="TAC"/>
              <w:rPr>
                <w:rFonts w:eastAsia="SimSun"/>
              </w:rPr>
            </w:pPr>
          </w:p>
        </w:tc>
        <w:tc>
          <w:tcPr>
            <w:tcW w:w="647" w:type="pct"/>
            <w:tcMar>
              <w:left w:w="45" w:type="dxa"/>
              <w:right w:w="45" w:type="dxa"/>
            </w:tcMar>
            <w:vAlign w:val="center"/>
          </w:tcPr>
          <w:p w14:paraId="09BD9A34" w14:textId="2F4BE2B0" w:rsidR="00921F44" w:rsidRPr="000702BF" w:rsidRDefault="00921F44" w:rsidP="00921F44">
            <w:pPr>
              <w:pStyle w:val="TAC"/>
              <w:rPr>
                <w:rFonts w:eastAsia="SimSun"/>
              </w:rPr>
            </w:pPr>
            <w:r w:rsidRPr="000702BF">
              <w:rPr>
                <w:rFonts w:eastAsia="SimSun"/>
              </w:rPr>
              <w:t>256 QAM</w:t>
            </w:r>
          </w:p>
        </w:tc>
        <w:tc>
          <w:tcPr>
            <w:tcW w:w="1359" w:type="pct"/>
            <w:shd w:val="clear" w:color="auto" w:fill="auto"/>
            <w:tcMar>
              <w:left w:w="45" w:type="dxa"/>
              <w:right w:w="45" w:type="dxa"/>
            </w:tcMar>
            <w:vAlign w:val="center"/>
          </w:tcPr>
          <w:p w14:paraId="49D17F5A" w14:textId="77777777" w:rsidR="00921F44" w:rsidRPr="000702BF" w:rsidRDefault="00921F44" w:rsidP="00921F44">
            <w:pPr>
              <w:pStyle w:val="TAC"/>
            </w:pPr>
            <w:r w:rsidRPr="000702BF">
              <w:rPr>
                <w:rFonts w:eastAsia="SimSun"/>
              </w:rPr>
              <w:t>Outer_Full</w:t>
            </w:r>
          </w:p>
        </w:tc>
      </w:tr>
      <w:tr w:rsidR="00921F44" w:rsidRPr="000702BF" w14:paraId="60EF1F3D" w14:textId="77777777" w:rsidTr="00201225">
        <w:trPr>
          <w:jc w:val="center"/>
        </w:trPr>
        <w:tc>
          <w:tcPr>
            <w:tcW w:w="5000" w:type="pct"/>
            <w:gridSpan w:val="8"/>
          </w:tcPr>
          <w:p w14:paraId="3E5FE6D0" w14:textId="79FA260C" w:rsidR="00921F44" w:rsidRPr="000702BF" w:rsidRDefault="00921F44" w:rsidP="00921F44">
            <w:pPr>
              <w:pStyle w:val="TAN"/>
            </w:pPr>
            <w:r w:rsidRPr="000702BF">
              <w:t>NOTE 1:</w:t>
            </w:r>
            <w:r w:rsidRPr="000702BF">
              <w:tab/>
              <w:t>The specific configuration of each RB allocation is defined in Table 6.1-1 unless otherwise stated in this table.</w:t>
            </w:r>
          </w:p>
          <w:p w14:paraId="002685FE" w14:textId="2CFE603F" w:rsidR="00921F44" w:rsidRPr="000702BF" w:rsidRDefault="00921F44" w:rsidP="00921F44">
            <w:pPr>
              <w:pStyle w:val="TAN"/>
            </w:pPr>
            <w:r w:rsidRPr="000702BF">
              <w:t>NOTE 2:</w:t>
            </w:r>
            <w:r w:rsidRPr="000702BF">
              <w:tab/>
              <w:t>DFT-s-OFDM P</w:t>
            </w:r>
            <w:r>
              <w:t>i</w:t>
            </w:r>
            <w:r w:rsidRPr="000702BF">
              <w:t>/2 BPSK test applies only for UEs which supports Pi</w:t>
            </w:r>
            <w:r>
              <w:t>/2</w:t>
            </w:r>
            <w:r w:rsidRPr="000702BF">
              <w:t xml:space="preserve"> BPSK in FR1.</w:t>
            </w:r>
          </w:p>
        </w:tc>
      </w:tr>
    </w:tbl>
    <w:p w14:paraId="508E4951" w14:textId="77777777" w:rsidR="001E28C0" w:rsidRPr="000702BF" w:rsidRDefault="001E28C0" w:rsidP="001E28C0"/>
    <w:p w14:paraId="7228DB4E" w14:textId="31B5FDD9" w:rsidR="00921F44" w:rsidRPr="004B46F5" w:rsidRDefault="001E28C0" w:rsidP="00921F44">
      <w:r w:rsidRPr="000702BF">
        <w:t>Table 6.2.3.4.1-2: Test Configuration table for NS_24</w:t>
      </w:r>
    </w:p>
    <w:tbl>
      <w:tblPr>
        <w:tblW w:w="51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765"/>
        <w:gridCol w:w="708"/>
        <w:gridCol w:w="704"/>
        <w:gridCol w:w="661"/>
        <w:gridCol w:w="1327"/>
        <w:gridCol w:w="355"/>
        <w:gridCol w:w="940"/>
        <w:gridCol w:w="1481"/>
        <w:gridCol w:w="1527"/>
        <w:gridCol w:w="1408"/>
      </w:tblGrid>
      <w:tr w:rsidR="00921F44" w:rsidRPr="004B46F5" w14:paraId="49B5343A" w14:textId="77777777" w:rsidTr="00422474">
        <w:trPr>
          <w:cantSplit/>
          <w:jc w:val="center"/>
        </w:trPr>
        <w:tc>
          <w:tcPr>
            <w:tcW w:w="5000" w:type="pct"/>
            <w:gridSpan w:val="10"/>
            <w:shd w:val="clear" w:color="auto" w:fill="auto"/>
          </w:tcPr>
          <w:p w14:paraId="247222FE" w14:textId="77777777" w:rsidR="00921F44" w:rsidRPr="004B46F5" w:rsidRDefault="00921F44" w:rsidP="00921F44">
            <w:pPr>
              <w:pStyle w:val="TAL"/>
              <w:keepNext w:val="0"/>
              <w:keepLines w:val="0"/>
              <w:widowControl w:val="0"/>
            </w:pPr>
            <w:r w:rsidRPr="004B46F5">
              <w:rPr>
                <w:lang w:eastAsia="zh-CN"/>
              </w:rPr>
              <w:t>Initial Conditions</w:t>
            </w:r>
          </w:p>
        </w:tc>
      </w:tr>
      <w:tr w:rsidR="00921F44" w:rsidRPr="004B46F5" w14:paraId="28A2CD2F" w14:textId="77777777" w:rsidTr="00422474">
        <w:trPr>
          <w:cantSplit/>
          <w:jc w:val="center"/>
        </w:trPr>
        <w:tc>
          <w:tcPr>
            <w:tcW w:w="2111" w:type="pct"/>
            <w:gridSpan w:val="5"/>
            <w:shd w:val="clear" w:color="auto" w:fill="auto"/>
          </w:tcPr>
          <w:p w14:paraId="47A179A0" w14:textId="77777777" w:rsidR="00921F44" w:rsidRPr="004B46F5" w:rsidRDefault="00921F44" w:rsidP="00921F44">
            <w:pPr>
              <w:pStyle w:val="TAL"/>
              <w:keepNext w:val="0"/>
              <w:keepLines w:val="0"/>
              <w:widowControl w:val="0"/>
            </w:pPr>
            <w:r w:rsidRPr="004B46F5">
              <w:t>Test Environment as specified in TS 38.508-1 [12] subclause 4.1</w:t>
            </w:r>
          </w:p>
        </w:tc>
        <w:tc>
          <w:tcPr>
            <w:tcW w:w="2889" w:type="pct"/>
            <w:gridSpan w:val="5"/>
            <w:vAlign w:val="center"/>
          </w:tcPr>
          <w:p w14:paraId="18C3BFD3" w14:textId="77777777" w:rsidR="00921F44" w:rsidRPr="004B46F5" w:rsidRDefault="00921F44" w:rsidP="00921F44">
            <w:pPr>
              <w:pStyle w:val="TAL"/>
              <w:keepNext w:val="0"/>
              <w:keepLines w:val="0"/>
              <w:widowControl w:val="0"/>
            </w:pPr>
            <w:r w:rsidRPr="004B46F5">
              <w:t>Normal</w:t>
            </w:r>
          </w:p>
        </w:tc>
      </w:tr>
      <w:tr w:rsidR="00921F44" w:rsidRPr="004B46F5" w14:paraId="37C01E55" w14:textId="77777777" w:rsidTr="00422474">
        <w:trPr>
          <w:cantSplit/>
          <w:jc w:val="center"/>
        </w:trPr>
        <w:tc>
          <w:tcPr>
            <w:tcW w:w="2111" w:type="pct"/>
            <w:gridSpan w:val="5"/>
            <w:shd w:val="clear" w:color="auto" w:fill="auto"/>
          </w:tcPr>
          <w:p w14:paraId="08A63B26" w14:textId="77777777" w:rsidR="00921F44" w:rsidRPr="004B46F5" w:rsidRDefault="00921F44" w:rsidP="00921F44">
            <w:pPr>
              <w:pStyle w:val="TAL"/>
              <w:keepNext w:val="0"/>
              <w:keepLines w:val="0"/>
              <w:widowControl w:val="0"/>
            </w:pPr>
            <w:r w:rsidRPr="004B46F5">
              <w:t>Test Frequencies as specified in TS 38.508-1 [12] subclause 4.3.1</w:t>
            </w:r>
          </w:p>
        </w:tc>
        <w:tc>
          <w:tcPr>
            <w:tcW w:w="2889" w:type="pct"/>
            <w:gridSpan w:val="5"/>
            <w:vAlign w:val="center"/>
          </w:tcPr>
          <w:p w14:paraId="6C37E7AF" w14:textId="77777777" w:rsidR="00921F44" w:rsidRPr="004B46F5" w:rsidRDefault="00921F44" w:rsidP="00921F44">
            <w:pPr>
              <w:pStyle w:val="TAL"/>
              <w:keepNext w:val="0"/>
              <w:keepLines w:val="0"/>
              <w:widowControl w:val="0"/>
            </w:pPr>
            <w:r w:rsidRPr="004B46F5">
              <w:t>Refer to uplink carrier centre frequency (F</w:t>
            </w:r>
            <w:r w:rsidRPr="004B46F5">
              <w:rPr>
                <w:vertAlign w:val="subscript"/>
              </w:rPr>
              <w:t>c</w:t>
            </w:r>
            <w:r w:rsidRPr="004B46F5">
              <w:t>) in test parameters</w:t>
            </w:r>
          </w:p>
        </w:tc>
      </w:tr>
      <w:tr w:rsidR="00921F44" w:rsidRPr="004B46F5" w14:paraId="0051E3F2" w14:textId="77777777" w:rsidTr="00422474">
        <w:trPr>
          <w:cantSplit/>
          <w:jc w:val="center"/>
        </w:trPr>
        <w:tc>
          <w:tcPr>
            <w:tcW w:w="2111" w:type="pct"/>
            <w:gridSpan w:val="5"/>
            <w:shd w:val="clear" w:color="auto" w:fill="auto"/>
          </w:tcPr>
          <w:p w14:paraId="60588329" w14:textId="77777777" w:rsidR="00921F44" w:rsidRPr="004B46F5" w:rsidRDefault="00921F44" w:rsidP="00921F44">
            <w:pPr>
              <w:pStyle w:val="TAL"/>
              <w:keepNext w:val="0"/>
              <w:keepLines w:val="0"/>
              <w:widowControl w:val="0"/>
            </w:pPr>
            <w:r w:rsidRPr="004B46F5">
              <w:t>Test Channel Bandwidths as specified in TS 38.508-1 [12] subclause 4.3.1</w:t>
            </w:r>
          </w:p>
        </w:tc>
        <w:tc>
          <w:tcPr>
            <w:tcW w:w="2889" w:type="pct"/>
            <w:gridSpan w:val="5"/>
            <w:vAlign w:val="center"/>
          </w:tcPr>
          <w:p w14:paraId="3EACA565" w14:textId="77777777" w:rsidR="00921F44" w:rsidRPr="004B46F5" w:rsidRDefault="00921F44" w:rsidP="00921F44">
            <w:pPr>
              <w:pStyle w:val="TAL"/>
              <w:keepNext w:val="0"/>
              <w:keepLines w:val="0"/>
              <w:widowControl w:val="0"/>
              <w:rPr>
                <w:lang w:eastAsia="zh-CN"/>
              </w:rPr>
            </w:pPr>
            <w:r w:rsidRPr="004B46F5">
              <w:t>Refer to test parameters (5, 10, 15, 20 MHz)</w:t>
            </w:r>
          </w:p>
        </w:tc>
      </w:tr>
      <w:tr w:rsidR="00921F44" w:rsidRPr="004B46F5" w14:paraId="5A4913B0" w14:textId="77777777" w:rsidTr="00422474">
        <w:trPr>
          <w:cantSplit/>
          <w:jc w:val="center"/>
        </w:trPr>
        <w:tc>
          <w:tcPr>
            <w:tcW w:w="2111" w:type="pct"/>
            <w:gridSpan w:val="5"/>
            <w:shd w:val="clear" w:color="auto" w:fill="auto"/>
          </w:tcPr>
          <w:p w14:paraId="60A25CA1" w14:textId="77777777" w:rsidR="00921F44" w:rsidRPr="004B46F5" w:rsidRDefault="00921F44" w:rsidP="00921F44">
            <w:pPr>
              <w:pStyle w:val="TAL"/>
              <w:keepNext w:val="0"/>
              <w:keepLines w:val="0"/>
              <w:widowControl w:val="0"/>
            </w:pPr>
            <w:r w:rsidRPr="004B46F5">
              <w:t>Test SCS as specified in Table 5.3.5-1</w:t>
            </w:r>
          </w:p>
        </w:tc>
        <w:tc>
          <w:tcPr>
            <w:tcW w:w="2889" w:type="pct"/>
            <w:gridSpan w:val="5"/>
            <w:vAlign w:val="center"/>
          </w:tcPr>
          <w:p w14:paraId="4FC882A7" w14:textId="77777777" w:rsidR="00921F44" w:rsidRPr="004B46F5" w:rsidRDefault="00921F44" w:rsidP="00921F44">
            <w:pPr>
              <w:pStyle w:val="TAL"/>
              <w:keepNext w:val="0"/>
              <w:keepLines w:val="0"/>
              <w:widowControl w:val="0"/>
              <w:rPr>
                <w:lang w:eastAsia="zh-CN"/>
              </w:rPr>
            </w:pPr>
            <w:r w:rsidRPr="004B46F5">
              <w:t>Lowest</w:t>
            </w:r>
          </w:p>
        </w:tc>
      </w:tr>
      <w:tr w:rsidR="00921F44" w:rsidRPr="004B46F5" w14:paraId="4FC2B2E5" w14:textId="77777777" w:rsidTr="00422474">
        <w:trPr>
          <w:cantSplit/>
          <w:jc w:val="center"/>
        </w:trPr>
        <w:tc>
          <w:tcPr>
            <w:tcW w:w="5000" w:type="pct"/>
            <w:gridSpan w:val="10"/>
            <w:shd w:val="clear" w:color="auto" w:fill="auto"/>
          </w:tcPr>
          <w:p w14:paraId="40852AAB" w14:textId="77777777" w:rsidR="00921F44" w:rsidRPr="004B46F5" w:rsidRDefault="00921F44" w:rsidP="00921F44">
            <w:pPr>
              <w:pStyle w:val="TAH"/>
              <w:keepNext w:val="0"/>
              <w:keepLines w:val="0"/>
              <w:widowControl w:val="0"/>
            </w:pPr>
            <w:r w:rsidRPr="004B46F5">
              <w:t>A-MPR test parameters for NS_24</w:t>
            </w:r>
          </w:p>
        </w:tc>
      </w:tr>
      <w:tr w:rsidR="00921F44" w:rsidRPr="004B46F5" w14:paraId="41B94076" w14:textId="77777777" w:rsidTr="006112B4">
        <w:trPr>
          <w:cantSplit/>
          <w:jc w:val="center"/>
        </w:trPr>
        <w:tc>
          <w:tcPr>
            <w:tcW w:w="388" w:type="pct"/>
            <w:vMerge w:val="restart"/>
            <w:shd w:val="clear" w:color="auto" w:fill="auto"/>
            <w:vAlign w:val="center"/>
          </w:tcPr>
          <w:p w14:paraId="7B55CDAF" w14:textId="77777777" w:rsidR="00921F44" w:rsidRPr="004B46F5" w:rsidRDefault="00921F44" w:rsidP="00921F44">
            <w:pPr>
              <w:pStyle w:val="TAH"/>
              <w:keepNext w:val="0"/>
              <w:keepLines w:val="0"/>
              <w:widowControl w:val="0"/>
            </w:pPr>
            <w:r w:rsidRPr="004B46F5">
              <w:rPr>
                <w:lang w:eastAsia="zh-CN"/>
              </w:rPr>
              <w:t>Test ID</w:t>
            </w:r>
          </w:p>
        </w:tc>
        <w:tc>
          <w:tcPr>
            <w:tcW w:w="359" w:type="pct"/>
            <w:vMerge w:val="restart"/>
            <w:shd w:val="clear" w:color="auto" w:fill="auto"/>
            <w:vAlign w:val="center"/>
          </w:tcPr>
          <w:p w14:paraId="25C0B241" w14:textId="77777777" w:rsidR="00921F44" w:rsidRPr="004B46F5" w:rsidRDefault="00921F44" w:rsidP="00921F44">
            <w:pPr>
              <w:pStyle w:val="TAH"/>
              <w:keepNext w:val="0"/>
              <w:keepLines w:val="0"/>
              <w:widowControl w:val="0"/>
            </w:pPr>
            <w:r w:rsidRPr="004B46F5">
              <w:rPr>
                <w:lang w:eastAsia="zh-CN"/>
              </w:rPr>
              <w:t>F</w:t>
            </w:r>
            <w:r w:rsidRPr="004B46F5">
              <w:rPr>
                <w:vertAlign w:val="subscript"/>
                <w:lang w:eastAsia="zh-CN"/>
              </w:rPr>
              <w:t xml:space="preserve">c </w:t>
            </w:r>
            <w:r w:rsidRPr="004B46F5">
              <w:rPr>
                <w:lang w:eastAsia="zh-CN"/>
              </w:rPr>
              <w:br/>
              <w:t>(MHz)</w:t>
            </w:r>
          </w:p>
        </w:tc>
        <w:tc>
          <w:tcPr>
            <w:tcW w:w="357" w:type="pct"/>
            <w:vMerge w:val="restart"/>
            <w:shd w:val="clear" w:color="auto" w:fill="auto"/>
            <w:vAlign w:val="center"/>
          </w:tcPr>
          <w:p w14:paraId="6C832EDE" w14:textId="77777777" w:rsidR="00921F44" w:rsidRPr="004B46F5" w:rsidRDefault="00921F44" w:rsidP="00921F44">
            <w:pPr>
              <w:pStyle w:val="TAH"/>
              <w:keepNext w:val="0"/>
              <w:keepLines w:val="0"/>
              <w:widowControl w:val="0"/>
            </w:pPr>
            <w:r w:rsidRPr="004B46F5">
              <w:t>ChBw</w:t>
            </w:r>
            <w:r w:rsidRPr="004B46F5">
              <w:br/>
              <w:t>(MHz)</w:t>
            </w:r>
          </w:p>
        </w:tc>
        <w:tc>
          <w:tcPr>
            <w:tcW w:w="335" w:type="pct"/>
            <w:vMerge w:val="restart"/>
            <w:shd w:val="clear" w:color="auto" w:fill="auto"/>
            <w:vAlign w:val="center"/>
          </w:tcPr>
          <w:p w14:paraId="7FA9F0E2" w14:textId="77777777" w:rsidR="00921F44" w:rsidRPr="004B46F5" w:rsidRDefault="00921F44" w:rsidP="00921F44">
            <w:pPr>
              <w:pStyle w:val="TAH"/>
              <w:keepNext w:val="0"/>
              <w:keepLines w:val="0"/>
              <w:widowControl w:val="0"/>
            </w:pPr>
            <w:r w:rsidRPr="004B46F5">
              <w:t>SCS</w:t>
            </w:r>
          </w:p>
        </w:tc>
        <w:tc>
          <w:tcPr>
            <w:tcW w:w="672" w:type="pct"/>
            <w:vMerge w:val="restart"/>
            <w:shd w:val="clear" w:color="auto" w:fill="auto"/>
            <w:vAlign w:val="center"/>
          </w:tcPr>
          <w:p w14:paraId="358B0038" w14:textId="77777777" w:rsidR="00921F44" w:rsidRPr="004B46F5" w:rsidRDefault="00921F44" w:rsidP="00921F44">
            <w:pPr>
              <w:pStyle w:val="TAH"/>
              <w:keepNext w:val="0"/>
              <w:keepLines w:val="0"/>
              <w:widowControl w:val="0"/>
            </w:pPr>
            <w:r w:rsidRPr="004B46F5">
              <w:t>Downlink Configuration</w:t>
            </w:r>
          </w:p>
        </w:tc>
        <w:tc>
          <w:tcPr>
            <w:tcW w:w="2889" w:type="pct"/>
            <w:gridSpan w:val="5"/>
            <w:shd w:val="clear" w:color="auto" w:fill="auto"/>
          </w:tcPr>
          <w:p w14:paraId="30943066" w14:textId="77777777" w:rsidR="00921F44" w:rsidRPr="004B46F5" w:rsidRDefault="00921F44" w:rsidP="00921F44">
            <w:pPr>
              <w:pStyle w:val="TAH"/>
              <w:keepNext w:val="0"/>
              <w:keepLines w:val="0"/>
              <w:widowControl w:val="0"/>
              <w:rPr>
                <w:lang w:eastAsia="zh-CN"/>
              </w:rPr>
            </w:pPr>
            <w:r w:rsidRPr="004B46F5">
              <w:t>Uplink Configuration</w:t>
            </w:r>
          </w:p>
        </w:tc>
      </w:tr>
      <w:tr w:rsidR="00921F44" w:rsidRPr="004B46F5" w14:paraId="65B91EB8" w14:textId="77777777" w:rsidTr="006112B4">
        <w:trPr>
          <w:cantSplit/>
          <w:jc w:val="center"/>
        </w:trPr>
        <w:tc>
          <w:tcPr>
            <w:tcW w:w="388" w:type="pct"/>
            <w:vMerge/>
            <w:shd w:val="clear" w:color="auto" w:fill="auto"/>
            <w:tcMar>
              <w:left w:w="57" w:type="dxa"/>
              <w:right w:w="57" w:type="dxa"/>
            </w:tcMar>
            <w:vAlign w:val="center"/>
          </w:tcPr>
          <w:p w14:paraId="7996F6E4" w14:textId="77777777" w:rsidR="00921F44" w:rsidRPr="004B46F5" w:rsidRDefault="00921F44" w:rsidP="00921F44">
            <w:pPr>
              <w:pStyle w:val="TAH"/>
              <w:keepNext w:val="0"/>
              <w:keepLines w:val="0"/>
              <w:widowControl w:val="0"/>
              <w:rPr>
                <w:lang w:eastAsia="zh-CN"/>
              </w:rPr>
            </w:pPr>
          </w:p>
        </w:tc>
        <w:tc>
          <w:tcPr>
            <w:tcW w:w="359" w:type="pct"/>
            <w:vMerge/>
            <w:shd w:val="clear" w:color="auto" w:fill="auto"/>
            <w:tcMar>
              <w:left w:w="57" w:type="dxa"/>
              <w:right w:w="57" w:type="dxa"/>
            </w:tcMar>
            <w:vAlign w:val="center"/>
          </w:tcPr>
          <w:p w14:paraId="2F8A8536" w14:textId="77777777" w:rsidR="00921F44" w:rsidRPr="004B46F5" w:rsidRDefault="00921F44" w:rsidP="00921F44">
            <w:pPr>
              <w:pStyle w:val="TAH"/>
              <w:keepNext w:val="0"/>
              <w:keepLines w:val="0"/>
              <w:widowControl w:val="0"/>
              <w:rPr>
                <w:lang w:eastAsia="zh-CN"/>
              </w:rPr>
            </w:pPr>
          </w:p>
        </w:tc>
        <w:tc>
          <w:tcPr>
            <w:tcW w:w="357" w:type="pct"/>
            <w:vMerge/>
            <w:shd w:val="clear" w:color="auto" w:fill="auto"/>
            <w:tcMar>
              <w:left w:w="57" w:type="dxa"/>
              <w:right w:w="57" w:type="dxa"/>
            </w:tcMar>
            <w:vAlign w:val="center"/>
          </w:tcPr>
          <w:p w14:paraId="7025302C" w14:textId="77777777" w:rsidR="00921F44" w:rsidRPr="004B46F5" w:rsidRDefault="00921F44" w:rsidP="00921F44">
            <w:pPr>
              <w:pStyle w:val="TAH"/>
              <w:keepNext w:val="0"/>
              <w:keepLines w:val="0"/>
              <w:widowControl w:val="0"/>
            </w:pPr>
          </w:p>
        </w:tc>
        <w:tc>
          <w:tcPr>
            <w:tcW w:w="335" w:type="pct"/>
            <w:vMerge/>
            <w:shd w:val="clear" w:color="auto" w:fill="auto"/>
            <w:tcMar>
              <w:left w:w="57" w:type="dxa"/>
              <w:right w:w="57" w:type="dxa"/>
            </w:tcMar>
            <w:vAlign w:val="center"/>
          </w:tcPr>
          <w:p w14:paraId="5DB5F3BB" w14:textId="77777777" w:rsidR="00921F44" w:rsidRPr="004B46F5" w:rsidRDefault="00921F44" w:rsidP="00921F44">
            <w:pPr>
              <w:pStyle w:val="TAH"/>
              <w:keepNext w:val="0"/>
              <w:keepLines w:val="0"/>
              <w:widowControl w:val="0"/>
            </w:pPr>
          </w:p>
        </w:tc>
        <w:tc>
          <w:tcPr>
            <w:tcW w:w="672" w:type="pct"/>
            <w:vMerge/>
            <w:shd w:val="clear" w:color="auto" w:fill="auto"/>
            <w:tcMar>
              <w:left w:w="57" w:type="dxa"/>
              <w:right w:w="57" w:type="dxa"/>
            </w:tcMar>
            <w:vAlign w:val="center"/>
          </w:tcPr>
          <w:p w14:paraId="28542E91" w14:textId="77777777" w:rsidR="00921F44" w:rsidRPr="004B46F5" w:rsidRDefault="00921F44" w:rsidP="00921F44">
            <w:pPr>
              <w:pStyle w:val="TAH"/>
              <w:keepNext w:val="0"/>
              <w:keepLines w:val="0"/>
              <w:widowControl w:val="0"/>
            </w:pPr>
          </w:p>
        </w:tc>
        <w:tc>
          <w:tcPr>
            <w:tcW w:w="653" w:type="pct"/>
            <w:gridSpan w:val="2"/>
            <w:vMerge w:val="restart"/>
            <w:shd w:val="clear" w:color="auto" w:fill="auto"/>
            <w:vAlign w:val="center"/>
          </w:tcPr>
          <w:p w14:paraId="408B3E27" w14:textId="77777777" w:rsidR="00921F44" w:rsidRPr="004B46F5" w:rsidRDefault="00921F44" w:rsidP="00921F44">
            <w:pPr>
              <w:pStyle w:val="TAH"/>
              <w:keepNext w:val="0"/>
              <w:keepLines w:val="0"/>
              <w:widowControl w:val="0"/>
              <w:rPr>
                <w:lang w:eastAsia="zh-CN"/>
              </w:rPr>
            </w:pPr>
            <w:r w:rsidRPr="004B46F5">
              <w:rPr>
                <w:lang w:eastAsia="zh-CN"/>
              </w:rPr>
              <w:t>Modulation</w:t>
            </w:r>
          </w:p>
          <w:p w14:paraId="38DC30F7" w14:textId="77777777" w:rsidR="00921F44" w:rsidRPr="004B46F5" w:rsidRDefault="00921F44" w:rsidP="00921F44">
            <w:pPr>
              <w:pStyle w:val="TAH"/>
              <w:keepNext w:val="0"/>
              <w:keepLines w:val="0"/>
              <w:widowControl w:val="0"/>
              <w:rPr>
                <w:lang w:eastAsia="zh-CN"/>
              </w:rPr>
            </w:pPr>
            <w:r w:rsidRPr="004B46F5">
              <w:rPr>
                <w:lang w:eastAsia="zh-CN"/>
              </w:rPr>
              <w:t>(NOTE 2, 3)</w:t>
            </w:r>
          </w:p>
        </w:tc>
        <w:tc>
          <w:tcPr>
            <w:tcW w:w="2236" w:type="pct"/>
            <w:gridSpan w:val="3"/>
            <w:shd w:val="clear" w:color="auto" w:fill="auto"/>
            <w:vAlign w:val="center"/>
          </w:tcPr>
          <w:p w14:paraId="724F428D" w14:textId="77777777" w:rsidR="00921F44" w:rsidRPr="004B46F5" w:rsidRDefault="00921F44" w:rsidP="00921F44">
            <w:pPr>
              <w:pStyle w:val="TAH"/>
              <w:keepNext w:val="0"/>
              <w:keepLines w:val="0"/>
              <w:widowControl w:val="0"/>
              <w:rPr>
                <w:lang w:eastAsia="zh-CN"/>
              </w:rPr>
            </w:pPr>
            <w:r w:rsidRPr="004B46F5">
              <w:rPr>
                <w:lang w:eastAsia="zh-CN"/>
              </w:rPr>
              <w:t>RB allocation (Note 1)</w:t>
            </w:r>
          </w:p>
        </w:tc>
      </w:tr>
      <w:tr w:rsidR="00921F44" w:rsidRPr="004B46F5" w14:paraId="5EFF1A4A" w14:textId="77777777" w:rsidTr="006112B4">
        <w:trPr>
          <w:cantSplit/>
          <w:jc w:val="center"/>
        </w:trPr>
        <w:tc>
          <w:tcPr>
            <w:tcW w:w="388" w:type="pct"/>
            <w:vMerge/>
            <w:shd w:val="clear" w:color="auto" w:fill="auto"/>
            <w:tcMar>
              <w:left w:w="57" w:type="dxa"/>
              <w:right w:w="57" w:type="dxa"/>
            </w:tcMar>
            <w:vAlign w:val="center"/>
          </w:tcPr>
          <w:p w14:paraId="09DC70A8" w14:textId="77777777" w:rsidR="00921F44" w:rsidRPr="004B46F5" w:rsidRDefault="00921F44" w:rsidP="00921F44">
            <w:pPr>
              <w:pStyle w:val="TAH"/>
              <w:keepNext w:val="0"/>
              <w:keepLines w:val="0"/>
              <w:widowControl w:val="0"/>
              <w:rPr>
                <w:lang w:eastAsia="zh-CN"/>
              </w:rPr>
            </w:pPr>
          </w:p>
        </w:tc>
        <w:tc>
          <w:tcPr>
            <w:tcW w:w="359" w:type="pct"/>
            <w:vMerge/>
            <w:shd w:val="clear" w:color="auto" w:fill="auto"/>
            <w:tcMar>
              <w:left w:w="57" w:type="dxa"/>
              <w:right w:w="57" w:type="dxa"/>
            </w:tcMar>
            <w:vAlign w:val="center"/>
          </w:tcPr>
          <w:p w14:paraId="68DAA183" w14:textId="77777777" w:rsidR="00921F44" w:rsidRPr="004B46F5" w:rsidRDefault="00921F44" w:rsidP="00921F44">
            <w:pPr>
              <w:pStyle w:val="TAH"/>
              <w:keepNext w:val="0"/>
              <w:keepLines w:val="0"/>
              <w:widowControl w:val="0"/>
            </w:pPr>
          </w:p>
        </w:tc>
        <w:tc>
          <w:tcPr>
            <w:tcW w:w="357" w:type="pct"/>
            <w:vMerge/>
            <w:shd w:val="clear" w:color="auto" w:fill="auto"/>
            <w:tcMar>
              <w:left w:w="57" w:type="dxa"/>
              <w:right w:w="57" w:type="dxa"/>
            </w:tcMar>
            <w:vAlign w:val="center"/>
          </w:tcPr>
          <w:p w14:paraId="26731F8B" w14:textId="77777777" w:rsidR="00921F44" w:rsidRPr="004B46F5" w:rsidRDefault="00921F44" w:rsidP="00921F44">
            <w:pPr>
              <w:pStyle w:val="TAH"/>
              <w:keepNext w:val="0"/>
              <w:keepLines w:val="0"/>
              <w:widowControl w:val="0"/>
            </w:pPr>
          </w:p>
        </w:tc>
        <w:tc>
          <w:tcPr>
            <w:tcW w:w="335" w:type="pct"/>
            <w:vMerge/>
            <w:shd w:val="clear" w:color="auto" w:fill="auto"/>
            <w:tcMar>
              <w:left w:w="57" w:type="dxa"/>
              <w:right w:w="57" w:type="dxa"/>
            </w:tcMar>
            <w:vAlign w:val="center"/>
          </w:tcPr>
          <w:p w14:paraId="298DE220" w14:textId="77777777" w:rsidR="00921F44" w:rsidRPr="004B46F5" w:rsidRDefault="00921F44" w:rsidP="00921F44">
            <w:pPr>
              <w:pStyle w:val="TAH"/>
              <w:keepNext w:val="0"/>
              <w:keepLines w:val="0"/>
              <w:widowControl w:val="0"/>
            </w:pPr>
          </w:p>
        </w:tc>
        <w:tc>
          <w:tcPr>
            <w:tcW w:w="672" w:type="pct"/>
            <w:vMerge/>
            <w:shd w:val="clear" w:color="auto" w:fill="auto"/>
            <w:tcMar>
              <w:left w:w="57" w:type="dxa"/>
              <w:right w:w="57" w:type="dxa"/>
            </w:tcMar>
            <w:vAlign w:val="center"/>
          </w:tcPr>
          <w:p w14:paraId="4328BC2B" w14:textId="77777777" w:rsidR="00921F44" w:rsidRPr="004B46F5" w:rsidRDefault="00921F44" w:rsidP="00921F44">
            <w:pPr>
              <w:pStyle w:val="TAH"/>
              <w:keepNext w:val="0"/>
              <w:keepLines w:val="0"/>
              <w:widowControl w:val="0"/>
            </w:pPr>
          </w:p>
        </w:tc>
        <w:tc>
          <w:tcPr>
            <w:tcW w:w="653" w:type="pct"/>
            <w:gridSpan w:val="2"/>
            <w:vMerge/>
            <w:shd w:val="clear" w:color="auto" w:fill="auto"/>
            <w:vAlign w:val="center"/>
          </w:tcPr>
          <w:p w14:paraId="0CC78F99" w14:textId="77777777" w:rsidR="00921F44" w:rsidRPr="004B46F5" w:rsidRDefault="00921F44" w:rsidP="00921F44">
            <w:pPr>
              <w:pStyle w:val="TAH"/>
              <w:keepNext w:val="0"/>
              <w:keepLines w:val="0"/>
              <w:widowControl w:val="0"/>
              <w:rPr>
                <w:lang w:eastAsia="zh-CN"/>
              </w:rPr>
            </w:pPr>
          </w:p>
        </w:tc>
        <w:tc>
          <w:tcPr>
            <w:tcW w:w="750" w:type="pct"/>
            <w:shd w:val="clear" w:color="auto" w:fill="auto"/>
            <w:vAlign w:val="center"/>
          </w:tcPr>
          <w:p w14:paraId="5EDC891E" w14:textId="77777777" w:rsidR="00921F44" w:rsidRPr="004B46F5" w:rsidRDefault="00921F44" w:rsidP="00921F44">
            <w:pPr>
              <w:pStyle w:val="TAH"/>
              <w:keepNext w:val="0"/>
              <w:keepLines w:val="0"/>
              <w:widowControl w:val="0"/>
              <w:rPr>
                <w:lang w:eastAsia="zh-CN"/>
              </w:rPr>
            </w:pPr>
            <w:r w:rsidRPr="004B46F5">
              <w:rPr>
                <w:lang w:eastAsia="zh-CN"/>
              </w:rPr>
              <w:t>Region A</w:t>
            </w:r>
          </w:p>
        </w:tc>
        <w:tc>
          <w:tcPr>
            <w:tcW w:w="773" w:type="pct"/>
            <w:shd w:val="clear" w:color="auto" w:fill="auto"/>
            <w:vAlign w:val="center"/>
          </w:tcPr>
          <w:p w14:paraId="4D852801" w14:textId="77777777" w:rsidR="00921F44" w:rsidRPr="004B46F5" w:rsidRDefault="00921F44" w:rsidP="00921F44">
            <w:pPr>
              <w:pStyle w:val="TAH"/>
              <w:keepNext w:val="0"/>
              <w:keepLines w:val="0"/>
              <w:widowControl w:val="0"/>
              <w:rPr>
                <w:lang w:eastAsia="zh-CN"/>
              </w:rPr>
            </w:pPr>
            <w:r w:rsidRPr="004B46F5">
              <w:rPr>
                <w:lang w:eastAsia="zh-CN"/>
              </w:rPr>
              <w:t>Region B</w:t>
            </w:r>
          </w:p>
        </w:tc>
        <w:tc>
          <w:tcPr>
            <w:tcW w:w="713" w:type="pct"/>
            <w:shd w:val="clear" w:color="auto" w:fill="auto"/>
            <w:vAlign w:val="center"/>
          </w:tcPr>
          <w:p w14:paraId="085C7B9E" w14:textId="77777777" w:rsidR="00921F44" w:rsidRPr="004B46F5" w:rsidRDefault="00921F44" w:rsidP="00921F44">
            <w:pPr>
              <w:pStyle w:val="TAH"/>
              <w:keepNext w:val="0"/>
              <w:keepLines w:val="0"/>
              <w:widowControl w:val="0"/>
              <w:rPr>
                <w:lang w:eastAsia="zh-CN"/>
              </w:rPr>
            </w:pPr>
            <w:r w:rsidRPr="004B46F5">
              <w:rPr>
                <w:lang w:eastAsia="zh-CN"/>
              </w:rPr>
              <w:t>Region C</w:t>
            </w:r>
          </w:p>
        </w:tc>
      </w:tr>
      <w:tr w:rsidR="00921F44" w:rsidRPr="004B46F5" w14:paraId="1DDE48F3" w14:textId="77777777" w:rsidTr="006112B4">
        <w:trPr>
          <w:cantSplit/>
          <w:trHeight w:val="1075"/>
          <w:jc w:val="center"/>
        </w:trPr>
        <w:tc>
          <w:tcPr>
            <w:tcW w:w="388" w:type="pct"/>
            <w:shd w:val="clear" w:color="auto" w:fill="auto"/>
            <w:tcMar>
              <w:left w:w="45" w:type="dxa"/>
              <w:right w:w="45" w:type="dxa"/>
            </w:tcMar>
            <w:vAlign w:val="center"/>
          </w:tcPr>
          <w:p w14:paraId="7BA06411" w14:textId="77777777" w:rsidR="00921F44" w:rsidRPr="004B46F5" w:rsidRDefault="00921F44" w:rsidP="00422474">
            <w:pPr>
              <w:pStyle w:val="TAC"/>
              <w:keepNext w:val="0"/>
              <w:keepLines w:val="0"/>
              <w:widowControl w:val="0"/>
              <w:rPr>
                <w:rFonts w:eastAsia="SimSun"/>
              </w:rPr>
            </w:pPr>
            <w:r w:rsidRPr="004B46F5">
              <w:rPr>
                <w:rFonts w:eastAsia="SimSun"/>
              </w:rPr>
              <w:t>1-5</w:t>
            </w:r>
          </w:p>
        </w:tc>
        <w:tc>
          <w:tcPr>
            <w:tcW w:w="359" w:type="pct"/>
            <w:shd w:val="clear" w:color="auto" w:fill="auto"/>
            <w:tcMar>
              <w:left w:w="45" w:type="dxa"/>
              <w:right w:w="45" w:type="dxa"/>
            </w:tcMar>
            <w:vAlign w:val="center"/>
          </w:tcPr>
          <w:p w14:paraId="532BE28D" w14:textId="77777777" w:rsidR="00921F44" w:rsidRPr="004B46F5" w:rsidRDefault="00921F44" w:rsidP="00422474">
            <w:pPr>
              <w:pStyle w:val="TAC"/>
              <w:keepNext w:val="0"/>
              <w:keepLines w:val="0"/>
              <w:widowControl w:val="0"/>
              <w:rPr>
                <w:rFonts w:eastAsia="SimSun"/>
              </w:rPr>
            </w:pPr>
            <w:r w:rsidRPr="004B46F5">
              <w:rPr>
                <w:rFonts w:eastAsia="SimSun"/>
              </w:rPr>
              <w:t>1,992.5</w:t>
            </w:r>
          </w:p>
        </w:tc>
        <w:tc>
          <w:tcPr>
            <w:tcW w:w="357" w:type="pct"/>
            <w:shd w:val="clear" w:color="auto" w:fill="auto"/>
            <w:vAlign w:val="center"/>
          </w:tcPr>
          <w:p w14:paraId="559F1729" w14:textId="77777777" w:rsidR="00921F44" w:rsidRPr="004B46F5" w:rsidRDefault="00921F44" w:rsidP="00422474">
            <w:pPr>
              <w:pStyle w:val="TAC"/>
              <w:keepNext w:val="0"/>
              <w:keepLines w:val="0"/>
              <w:widowControl w:val="0"/>
              <w:rPr>
                <w:rFonts w:eastAsia="SimSun"/>
              </w:rPr>
            </w:pPr>
            <w:r w:rsidRPr="004B46F5">
              <w:rPr>
                <w:rFonts w:eastAsia="SimSun"/>
              </w:rPr>
              <w:t>5</w:t>
            </w:r>
          </w:p>
        </w:tc>
        <w:tc>
          <w:tcPr>
            <w:tcW w:w="335" w:type="pct"/>
            <w:shd w:val="clear" w:color="auto" w:fill="auto"/>
            <w:tcMar>
              <w:left w:w="45" w:type="dxa"/>
              <w:right w:w="45" w:type="dxa"/>
            </w:tcMar>
            <w:vAlign w:val="center"/>
          </w:tcPr>
          <w:p w14:paraId="534854DD"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val="restart"/>
            <w:tcBorders>
              <w:top w:val="nil"/>
            </w:tcBorders>
            <w:shd w:val="clear" w:color="auto" w:fill="auto"/>
            <w:tcMar>
              <w:left w:w="45" w:type="dxa"/>
              <w:right w:w="45" w:type="dxa"/>
            </w:tcMar>
            <w:vAlign w:val="center"/>
          </w:tcPr>
          <w:p w14:paraId="18EC7B61" w14:textId="77777777" w:rsidR="00921F44" w:rsidRPr="004B46F5" w:rsidRDefault="00921F44" w:rsidP="00921F44">
            <w:pPr>
              <w:pStyle w:val="TAC"/>
              <w:keepNext w:val="0"/>
              <w:keepLines w:val="0"/>
              <w:widowControl w:val="0"/>
              <w:rPr>
                <w:rFonts w:eastAsia="SimSun"/>
              </w:rPr>
            </w:pPr>
            <w:r w:rsidRPr="004B46F5">
              <w:rPr>
                <w:rFonts w:eastAsia="SimSun"/>
              </w:rPr>
              <w:t>N/A for A-MPR testing</w:t>
            </w:r>
          </w:p>
        </w:tc>
        <w:tc>
          <w:tcPr>
            <w:tcW w:w="177" w:type="pct"/>
            <w:vMerge w:val="restart"/>
            <w:shd w:val="clear" w:color="auto" w:fill="auto"/>
            <w:textDirection w:val="btLr"/>
            <w:vAlign w:val="center"/>
          </w:tcPr>
          <w:p w14:paraId="4345EA97" w14:textId="77777777" w:rsidR="00921F44" w:rsidRPr="004B46F5" w:rsidRDefault="00921F44" w:rsidP="00921F44">
            <w:pPr>
              <w:pStyle w:val="TAC"/>
              <w:keepNext w:val="0"/>
              <w:keepLines w:val="0"/>
              <w:widowControl w:val="0"/>
              <w:ind w:left="113" w:right="113"/>
              <w:rPr>
                <w:rFonts w:eastAsia="SimSun"/>
              </w:rPr>
            </w:pPr>
            <w:r w:rsidRPr="004B46F5">
              <w:rPr>
                <w:rFonts w:eastAsia="SimSun"/>
              </w:rPr>
              <w:t xml:space="preserve">DFT-s OFDM </w:t>
            </w:r>
          </w:p>
        </w:tc>
        <w:tc>
          <w:tcPr>
            <w:tcW w:w="476" w:type="pct"/>
            <w:shd w:val="clear" w:color="auto" w:fill="auto"/>
            <w:tcMar>
              <w:left w:w="45" w:type="dxa"/>
              <w:right w:w="45" w:type="dxa"/>
            </w:tcMar>
            <w:vAlign w:val="center"/>
          </w:tcPr>
          <w:p w14:paraId="6C457F17"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41298633"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710E1B48"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4539814E"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4A2279C2"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27A5DAF3"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20CD5D18"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017919C5"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7711086A" w14:textId="77777777" w:rsidTr="006112B4">
        <w:trPr>
          <w:cantSplit/>
          <w:trHeight w:val="1034"/>
          <w:jc w:val="center"/>
        </w:trPr>
        <w:tc>
          <w:tcPr>
            <w:tcW w:w="388" w:type="pct"/>
            <w:shd w:val="clear" w:color="auto" w:fill="auto"/>
            <w:tcMar>
              <w:left w:w="45" w:type="dxa"/>
              <w:right w:w="45" w:type="dxa"/>
            </w:tcMar>
            <w:vAlign w:val="center"/>
          </w:tcPr>
          <w:p w14:paraId="73A15676" w14:textId="77777777" w:rsidR="00921F44" w:rsidRPr="004B46F5" w:rsidRDefault="00921F44" w:rsidP="00422474">
            <w:pPr>
              <w:pStyle w:val="TAC"/>
              <w:keepNext w:val="0"/>
              <w:keepLines w:val="0"/>
              <w:widowControl w:val="0"/>
              <w:rPr>
                <w:rFonts w:eastAsia="SimSun"/>
              </w:rPr>
            </w:pPr>
            <w:r w:rsidRPr="004B46F5">
              <w:rPr>
                <w:rFonts w:eastAsia="SimSun"/>
              </w:rPr>
              <w:t>6-10</w:t>
            </w:r>
          </w:p>
        </w:tc>
        <w:tc>
          <w:tcPr>
            <w:tcW w:w="359" w:type="pct"/>
            <w:shd w:val="clear" w:color="auto" w:fill="auto"/>
            <w:tcMar>
              <w:left w:w="45" w:type="dxa"/>
              <w:right w:w="45" w:type="dxa"/>
            </w:tcMar>
            <w:vAlign w:val="center"/>
          </w:tcPr>
          <w:p w14:paraId="0F7EDD73" w14:textId="77777777" w:rsidR="00921F44" w:rsidRPr="004B46F5" w:rsidRDefault="00921F44" w:rsidP="00422474">
            <w:pPr>
              <w:pStyle w:val="TAC"/>
              <w:keepNext w:val="0"/>
              <w:keepLines w:val="0"/>
              <w:widowControl w:val="0"/>
              <w:rPr>
                <w:rFonts w:eastAsia="SimSun"/>
              </w:rPr>
            </w:pPr>
            <w:r w:rsidRPr="004B46F5">
              <w:rPr>
                <w:rFonts w:eastAsia="SimSun"/>
              </w:rPr>
              <w:t>1,997.5</w:t>
            </w:r>
          </w:p>
        </w:tc>
        <w:tc>
          <w:tcPr>
            <w:tcW w:w="357" w:type="pct"/>
            <w:shd w:val="clear" w:color="auto" w:fill="auto"/>
            <w:tcMar>
              <w:left w:w="45" w:type="dxa"/>
              <w:right w:w="45" w:type="dxa"/>
            </w:tcMar>
            <w:vAlign w:val="center"/>
          </w:tcPr>
          <w:p w14:paraId="1102484A" w14:textId="77777777" w:rsidR="00921F44" w:rsidRPr="004B46F5" w:rsidRDefault="00921F44" w:rsidP="00422474">
            <w:pPr>
              <w:pStyle w:val="TAC"/>
              <w:keepNext w:val="0"/>
              <w:keepLines w:val="0"/>
              <w:widowControl w:val="0"/>
              <w:rPr>
                <w:rFonts w:eastAsia="SimSun"/>
              </w:rPr>
            </w:pPr>
            <w:r w:rsidRPr="004B46F5">
              <w:rPr>
                <w:rFonts w:eastAsia="SimSun"/>
              </w:rPr>
              <w:t>5</w:t>
            </w:r>
          </w:p>
        </w:tc>
        <w:tc>
          <w:tcPr>
            <w:tcW w:w="335" w:type="pct"/>
            <w:shd w:val="clear" w:color="auto" w:fill="auto"/>
            <w:tcMar>
              <w:left w:w="45" w:type="dxa"/>
              <w:right w:w="45" w:type="dxa"/>
            </w:tcMar>
            <w:vAlign w:val="center"/>
          </w:tcPr>
          <w:p w14:paraId="1F9C0B9D"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40763983"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textDirection w:val="btLr"/>
            <w:vAlign w:val="center"/>
          </w:tcPr>
          <w:p w14:paraId="12892844"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32DA6BBB"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0063B32A"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0BDCF7A7"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37156749"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4B28246A"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5E09DD4F"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3B7C01A2"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1F5766D7"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55799DE5" w14:textId="77777777" w:rsidTr="006112B4">
        <w:trPr>
          <w:cantSplit/>
          <w:trHeight w:val="538"/>
          <w:jc w:val="center"/>
        </w:trPr>
        <w:tc>
          <w:tcPr>
            <w:tcW w:w="388" w:type="pct"/>
            <w:shd w:val="clear" w:color="auto" w:fill="auto"/>
            <w:tcMar>
              <w:left w:w="45" w:type="dxa"/>
              <w:right w:w="45" w:type="dxa"/>
            </w:tcMar>
            <w:vAlign w:val="center"/>
          </w:tcPr>
          <w:p w14:paraId="637CC131" w14:textId="77777777" w:rsidR="00921F44" w:rsidRPr="004B46F5" w:rsidRDefault="00921F44" w:rsidP="00422474">
            <w:pPr>
              <w:pStyle w:val="TAC"/>
              <w:keepNext w:val="0"/>
              <w:keepLines w:val="0"/>
              <w:widowControl w:val="0"/>
              <w:rPr>
                <w:rFonts w:eastAsia="SimSun"/>
              </w:rPr>
            </w:pPr>
            <w:r w:rsidRPr="004B46F5">
              <w:rPr>
                <w:rFonts w:eastAsia="SimSun"/>
              </w:rPr>
              <w:t>11-25</w:t>
            </w:r>
          </w:p>
        </w:tc>
        <w:tc>
          <w:tcPr>
            <w:tcW w:w="359" w:type="pct"/>
            <w:shd w:val="clear" w:color="auto" w:fill="auto"/>
            <w:tcMar>
              <w:left w:w="45" w:type="dxa"/>
              <w:right w:w="45" w:type="dxa"/>
            </w:tcMar>
            <w:vAlign w:val="center"/>
          </w:tcPr>
          <w:p w14:paraId="440C6A37" w14:textId="77777777" w:rsidR="00921F44" w:rsidRPr="004B46F5" w:rsidRDefault="00921F44" w:rsidP="00422474">
            <w:pPr>
              <w:pStyle w:val="TAC"/>
              <w:keepNext w:val="0"/>
              <w:keepLines w:val="0"/>
              <w:widowControl w:val="0"/>
              <w:rPr>
                <w:rFonts w:eastAsia="SimSun"/>
              </w:rPr>
            </w:pPr>
            <w:r w:rsidRPr="004B46F5">
              <w:rPr>
                <w:rFonts w:eastAsia="SimSun"/>
              </w:rPr>
              <w:t>2,002.5</w:t>
            </w:r>
          </w:p>
        </w:tc>
        <w:tc>
          <w:tcPr>
            <w:tcW w:w="357" w:type="pct"/>
            <w:shd w:val="clear" w:color="auto" w:fill="auto"/>
            <w:tcMar>
              <w:left w:w="45" w:type="dxa"/>
              <w:right w:w="45" w:type="dxa"/>
            </w:tcMar>
            <w:vAlign w:val="center"/>
          </w:tcPr>
          <w:p w14:paraId="2B538BA9" w14:textId="77777777" w:rsidR="00921F44" w:rsidRPr="004B46F5" w:rsidRDefault="00921F44" w:rsidP="00422474">
            <w:pPr>
              <w:pStyle w:val="TAC"/>
              <w:keepNext w:val="0"/>
              <w:keepLines w:val="0"/>
              <w:widowControl w:val="0"/>
              <w:rPr>
                <w:rFonts w:eastAsia="SimSun"/>
              </w:rPr>
            </w:pPr>
            <w:r w:rsidRPr="004B46F5">
              <w:rPr>
                <w:rFonts w:eastAsia="SimSun"/>
              </w:rPr>
              <w:t>5</w:t>
            </w:r>
          </w:p>
        </w:tc>
        <w:tc>
          <w:tcPr>
            <w:tcW w:w="335" w:type="pct"/>
            <w:shd w:val="clear" w:color="auto" w:fill="auto"/>
            <w:tcMar>
              <w:left w:w="45" w:type="dxa"/>
              <w:right w:w="45" w:type="dxa"/>
            </w:tcMar>
            <w:vAlign w:val="center"/>
          </w:tcPr>
          <w:p w14:paraId="3F219767"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06BA2F6D"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2FBA1661"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10F96068"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49F42F1A"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37BFD090"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54B0EF2A"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22D409B5"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3B852A5D"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7EB701CE"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13" w:type="pct"/>
            <w:shd w:val="clear" w:color="auto" w:fill="auto"/>
            <w:vAlign w:val="center"/>
          </w:tcPr>
          <w:p w14:paraId="4DCD3BBD"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r>
      <w:tr w:rsidR="00921F44" w:rsidRPr="004B46F5" w14:paraId="577FDEAB" w14:textId="77777777" w:rsidTr="006112B4">
        <w:trPr>
          <w:cantSplit/>
          <w:trHeight w:val="922"/>
          <w:jc w:val="center"/>
        </w:trPr>
        <w:tc>
          <w:tcPr>
            <w:tcW w:w="388" w:type="pct"/>
            <w:shd w:val="clear" w:color="auto" w:fill="auto"/>
            <w:tcMar>
              <w:left w:w="45" w:type="dxa"/>
              <w:right w:w="45" w:type="dxa"/>
            </w:tcMar>
            <w:vAlign w:val="center"/>
          </w:tcPr>
          <w:p w14:paraId="35AB4B09" w14:textId="77777777" w:rsidR="00921F44" w:rsidRPr="004B46F5" w:rsidRDefault="00921F44" w:rsidP="00422474">
            <w:pPr>
              <w:pStyle w:val="TAC"/>
              <w:keepNext w:val="0"/>
              <w:keepLines w:val="0"/>
              <w:widowControl w:val="0"/>
              <w:rPr>
                <w:rFonts w:eastAsia="SimSun"/>
              </w:rPr>
            </w:pPr>
            <w:r w:rsidRPr="004B46F5">
              <w:rPr>
                <w:rFonts w:eastAsia="SimSun"/>
              </w:rPr>
              <w:t>26-30</w:t>
            </w:r>
          </w:p>
        </w:tc>
        <w:tc>
          <w:tcPr>
            <w:tcW w:w="359" w:type="pct"/>
            <w:shd w:val="clear" w:color="auto" w:fill="auto"/>
            <w:tcMar>
              <w:left w:w="45" w:type="dxa"/>
              <w:right w:w="45" w:type="dxa"/>
            </w:tcMar>
            <w:vAlign w:val="center"/>
          </w:tcPr>
          <w:p w14:paraId="076A60E1" w14:textId="77777777" w:rsidR="00921F44" w:rsidRPr="004B46F5" w:rsidRDefault="00921F44" w:rsidP="00422474">
            <w:pPr>
              <w:pStyle w:val="TAC"/>
              <w:keepNext w:val="0"/>
              <w:keepLines w:val="0"/>
              <w:widowControl w:val="0"/>
              <w:rPr>
                <w:rFonts w:eastAsia="SimSun"/>
              </w:rPr>
            </w:pPr>
            <w:r w:rsidRPr="004B46F5">
              <w:rPr>
                <w:rFonts w:eastAsia="SimSun"/>
              </w:rPr>
              <w:t>1,985</w:t>
            </w:r>
          </w:p>
        </w:tc>
        <w:tc>
          <w:tcPr>
            <w:tcW w:w="357" w:type="pct"/>
            <w:shd w:val="clear" w:color="auto" w:fill="auto"/>
            <w:tcMar>
              <w:left w:w="45" w:type="dxa"/>
              <w:right w:w="45" w:type="dxa"/>
            </w:tcMar>
            <w:vAlign w:val="center"/>
          </w:tcPr>
          <w:p w14:paraId="17134B97" w14:textId="77777777" w:rsidR="00921F44" w:rsidRPr="004B46F5" w:rsidRDefault="00921F44" w:rsidP="00422474">
            <w:pPr>
              <w:pStyle w:val="TAC"/>
              <w:keepNext w:val="0"/>
              <w:keepLines w:val="0"/>
              <w:widowControl w:val="0"/>
              <w:rPr>
                <w:rFonts w:eastAsia="SimSun"/>
              </w:rPr>
            </w:pPr>
            <w:r w:rsidRPr="004B46F5">
              <w:rPr>
                <w:rFonts w:eastAsia="SimSun"/>
              </w:rPr>
              <w:t>10</w:t>
            </w:r>
          </w:p>
        </w:tc>
        <w:tc>
          <w:tcPr>
            <w:tcW w:w="335" w:type="pct"/>
            <w:shd w:val="clear" w:color="auto" w:fill="auto"/>
            <w:tcMar>
              <w:left w:w="45" w:type="dxa"/>
              <w:right w:w="45" w:type="dxa"/>
            </w:tcMar>
            <w:vAlign w:val="center"/>
          </w:tcPr>
          <w:p w14:paraId="5A47AE01"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0AEB4784"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7F233CAF"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05DC0C73"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65D64974"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68CCD163"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1489B289"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0192F702"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7E1AB4E8"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73" w:type="pct"/>
            <w:shd w:val="clear" w:color="auto" w:fill="auto"/>
            <w:vAlign w:val="center"/>
          </w:tcPr>
          <w:p w14:paraId="619B166D"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15B8396E"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2A689F30" w14:textId="77777777" w:rsidTr="006112B4">
        <w:trPr>
          <w:cantSplit/>
          <w:trHeight w:val="1008"/>
          <w:jc w:val="center"/>
        </w:trPr>
        <w:tc>
          <w:tcPr>
            <w:tcW w:w="388" w:type="pct"/>
            <w:shd w:val="clear" w:color="auto" w:fill="auto"/>
            <w:tcMar>
              <w:left w:w="45" w:type="dxa"/>
              <w:right w:w="45" w:type="dxa"/>
            </w:tcMar>
            <w:vAlign w:val="center"/>
          </w:tcPr>
          <w:p w14:paraId="5F8E1851" w14:textId="77777777" w:rsidR="00921F44" w:rsidRPr="004B46F5" w:rsidRDefault="00921F44" w:rsidP="00422474">
            <w:pPr>
              <w:pStyle w:val="TAC"/>
              <w:keepNext w:val="0"/>
              <w:keepLines w:val="0"/>
              <w:widowControl w:val="0"/>
              <w:rPr>
                <w:rFonts w:eastAsia="SimSun"/>
              </w:rPr>
            </w:pPr>
            <w:r w:rsidRPr="004B46F5">
              <w:rPr>
                <w:rFonts w:eastAsia="SimSun"/>
              </w:rPr>
              <w:t>31-35</w:t>
            </w:r>
          </w:p>
        </w:tc>
        <w:tc>
          <w:tcPr>
            <w:tcW w:w="359" w:type="pct"/>
            <w:shd w:val="clear" w:color="auto" w:fill="auto"/>
            <w:tcMar>
              <w:left w:w="45" w:type="dxa"/>
              <w:right w:w="45" w:type="dxa"/>
            </w:tcMar>
            <w:vAlign w:val="center"/>
          </w:tcPr>
          <w:p w14:paraId="6947BF3A" w14:textId="77777777" w:rsidR="00921F44" w:rsidRPr="004B46F5" w:rsidRDefault="00921F44" w:rsidP="00422474">
            <w:pPr>
              <w:pStyle w:val="TAC"/>
              <w:keepNext w:val="0"/>
              <w:keepLines w:val="0"/>
              <w:widowControl w:val="0"/>
              <w:rPr>
                <w:rFonts w:eastAsia="SimSun"/>
              </w:rPr>
            </w:pPr>
            <w:r w:rsidRPr="004B46F5">
              <w:rPr>
                <w:rFonts w:eastAsia="SimSun"/>
              </w:rPr>
              <w:t>1,985</w:t>
            </w:r>
          </w:p>
        </w:tc>
        <w:tc>
          <w:tcPr>
            <w:tcW w:w="357" w:type="pct"/>
            <w:shd w:val="clear" w:color="auto" w:fill="auto"/>
            <w:tcMar>
              <w:left w:w="45" w:type="dxa"/>
              <w:right w:w="45" w:type="dxa"/>
            </w:tcMar>
            <w:vAlign w:val="center"/>
          </w:tcPr>
          <w:p w14:paraId="0080122E" w14:textId="77777777" w:rsidR="00921F44" w:rsidRPr="004B46F5" w:rsidRDefault="00921F44" w:rsidP="00422474">
            <w:pPr>
              <w:pStyle w:val="TAC"/>
              <w:keepNext w:val="0"/>
              <w:keepLines w:val="0"/>
              <w:widowControl w:val="0"/>
              <w:rPr>
                <w:rFonts w:eastAsia="SimSun"/>
              </w:rPr>
            </w:pPr>
            <w:r w:rsidRPr="004B46F5">
              <w:rPr>
                <w:rFonts w:eastAsia="SimSun"/>
              </w:rPr>
              <w:t>10</w:t>
            </w:r>
          </w:p>
        </w:tc>
        <w:tc>
          <w:tcPr>
            <w:tcW w:w="335" w:type="pct"/>
            <w:shd w:val="clear" w:color="auto" w:fill="auto"/>
            <w:tcMar>
              <w:left w:w="45" w:type="dxa"/>
              <w:right w:w="45" w:type="dxa"/>
            </w:tcMar>
            <w:vAlign w:val="center"/>
          </w:tcPr>
          <w:p w14:paraId="4C4616B9"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37E290E6"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09DD96C2"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14ED43BB"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6D4C19B3"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1B82CDC8"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041D3EE9"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71032E88"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221D18F6"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51534B17"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03749444"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22C217C3" w14:textId="77777777" w:rsidTr="006112B4">
        <w:trPr>
          <w:cantSplit/>
          <w:trHeight w:val="1094"/>
          <w:jc w:val="center"/>
        </w:trPr>
        <w:tc>
          <w:tcPr>
            <w:tcW w:w="388" w:type="pct"/>
            <w:shd w:val="clear" w:color="auto" w:fill="auto"/>
            <w:tcMar>
              <w:left w:w="45" w:type="dxa"/>
              <w:right w:w="45" w:type="dxa"/>
            </w:tcMar>
            <w:vAlign w:val="center"/>
          </w:tcPr>
          <w:p w14:paraId="0AAFCDE8" w14:textId="77777777" w:rsidR="00921F44" w:rsidRPr="004B46F5" w:rsidRDefault="00921F44" w:rsidP="00422474">
            <w:pPr>
              <w:pStyle w:val="TAC"/>
              <w:keepNext w:val="0"/>
              <w:keepLines w:val="0"/>
              <w:widowControl w:val="0"/>
              <w:rPr>
                <w:rFonts w:eastAsia="SimSun"/>
              </w:rPr>
            </w:pPr>
            <w:r w:rsidRPr="004B46F5">
              <w:rPr>
                <w:rFonts w:eastAsia="SimSun"/>
              </w:rPr>
              <w:t>36-50</w:t>
            </w:r>
          </w:p>
        </w:tc>
        <w:tc>
          <w:tcPr>
            <w:tcW w:w="359" w:type="pct"/>
            <w:shd w:val="clear" w:color="auto" w:fill="auto"/>
            <w:tcMar>
              <w:left w:w="45" w:type="dxa"/>
              <w:right w:w="45" w:type="dxa"/>
            </w:tcMar>
            <w:vAlign w:val="center"/>
          </w:tcPr>
          <w:p w14:paraId="157AEC1D" w14:textId="77777777" w:rsidR="00921F44" w:rsidRPr="004B46F5" w:rsidRDefault="00921F44" w:rsidP="00422474">
            <w:pPr>
              <w:pStyle w:val="TAC"/>
              <w:keepNext w:val="0"/>
              <w:keepLines w:val="0"/>
              <w:widowControl w:val="0"/>
              <w:rPr>
                <w:rFonts w:eastAsia="SimSun"/>
              </w:rPr>
            </w:pPr>
            <w:r w:rsidRPr="004B46F5">
              <w:rPr>
                <w:rFonts w:eastAsia="SimSun"/>
              </w:rPr>
              <w:t>1,995</w:t>
            </w:r>
          </w:p>
        </w:tc>
        <w:tc>
          <w:tcPr>
            <w:tcW w:w="357" w:type="pct"/>
            <w:shd w:val="clear" w:color="auto" w:fill="auto"/>
            <w:tcMar>
              <w:left w:w="45" w:type="dxa"/>
              <w:right w:w="45" w:type="dxa"/>
            </w:tcMar>
            <w:vAlign w:val="center"/>
          </w:tcPr>
          <w:p w14:paraId="27C0DC2B" w14:textId="77777777" w:rsidR="00921F44" w:rsidRPr="004B46F5" w:rsidRDefault="00921F44" w:rsidP="00422474">
            <w:pPr>
              <w:pStyle w:val="TAC"/>
              <w:keepNext w:val="0"/>
              <w:keepLines w:val="0"/>
              <w:widowControl w:val="0"/>
              <w:rPr>
                <w:rFonts w:eastAsia="SimSun"/>
              </w:rPr>
            </w:pPr>
            <w:r w:rsidRPr="004B46F5">
              <w:rPr>
                <w:rFonts w:eastAsia="SimSun"/>
              </w:rPr>
              <w:t>10</w:t>
            </w:r>
          </w:p>
        </w:tc>
        <w:tc>
          <w:tcPr>
            <w:tcW w:w="335" w:type="pct"/>
            <w:shd w:val="clear" w:color="auto" w:fill="auto"/>
            <w:tcMar>
              <w:left w:w="45" w:type="dxa"/>
              <w:right w:w="45" w:type="dxa"/>
            </w:tcMar>
            <w:vAlign w:val="center"/>
          </w:tcPr>
          <w:p w14:paraId="2CCB29F9"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091612D2"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2EDCC234"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66131C68"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0635A19E"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5285EA16"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767236F7"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16B38DEE"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0158A208"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404CB3B8"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13" w:type="pct"/>
            <w:shd w:val="clear" w:color="auto" w:fill="auto"/>
            <w:vAlign w:val="center"/>
          </w:tcPr>
          <w:p w14:paraId="59977721"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r>
      <w:tr w:rsidR="00921F44" w:rsidRPr="004B46F5" w14:paraId="13CEA7AA" w14:textId="77777777" w:rsidTr="006112B4">
        <w:trPr>
          <w:cantSplit/>
          <w:trHeight w:val="1242"/>
          <w:jc w:val="center"/>
        </w:trPr>
        <w:tc>
          <w:tcPr>
            <w:tcW w:w="388" w:type="pct"/>
            <w:shd w:val="clear" w:color="auto" w:fill="auto"/>
            <w:tcMar>
              <w:left w:w="45" w:type="dxa"/>
              <w:right w:w="45" w:type="dxa"/>
            </w:tcMar>
            <w:vAlign w:val="center"/>
          </w:tcPr>
          <w:p w14:paraId="0B166777" w14:textId="77777777" w:rsidR="00921F44" w:rsidRPr="004B46F5" w:rsidRDefault="00921F44" w:rsidP="00422474">
            <w:pPr>
              <w:pStyle w:val="TAC"/>
              <w:keepNext w:val="0"/>
              <w:keepLines w:val="0"/>
              <w:widowControl w:val="0"/>
              <w:rPr>
                <w:rFonts w:eastAsia="SimSun"/>
              </w:rPr>
            </w:pPr>
            <w:r w:rsidRPr="004B46F5">
              <w:rPr>
                <w:rFonts w:eastAsia="SimSun"/>
              </w:rPr>
              <w:t>51-65</w:t>
            </w:r>
          </w:p>
        </w:tc>
        <w:tc>
          <w:tcPr>
            <w:tcW w:w="359" w:type="pct"/>
            <w:shd w:val="clear" w:color="auto" w:fill="auto"/>
            <w:tcMar>
              <w:left w:w="45" w:type="dxa"/>
              <w:right w:w="45" w:type="dxa"/>
            </w:tcMar>
            <w:vAlign w:val="center"/>
          </w:tcPr>
          <w:p w14:paraId="758BE89D" w14:textId="77777777" w:rsidR="00921F44" w:rsidRPr="004B46F5" w:rsidRDefault="00921F44" w:rsidP="00422474">
            <w:pPr>
              <w:pStyle w:val="TAC"/>
              <w:keepNext w:val="0"/>
              <w:keepLines w:val="0"/>
              <w:widowControl w:val="0"/>
              <w:rPr>
                <w:rFonts w:eastAsia="SimSun"/>
              </w:rPr>
            </w:pPr>
            <w:r w:rsidRPr="004B46F5">
              <w:rPr>
                <w:rFonts w:eastAsia="SimSun"/>
              </w:rPr>
              <w:t>2,000</w:t>
            </w:r>
          </w:p>
        </w:tc>
        <w:tc>
          <w:tcPr>
            <w:tcW w:w="357" w:type="pct"/>
            <w:shd w:val="clear" w:color="auto" w:fill="auto"/>
            <w:tcMar>
              <w:left w:w="45" w:type="dxa"/>
              <w:right w:w="45" w:type="dxa"/>
            </w:tcMar>
            <w:vAlign w:val="center"/>
          </w:tcPr>
          <w:p w14:paraId="1367CB92" w14:textId="77777777" w:rsidR="00921F44" w:rsidRPr="004B46F5" w:rsidRDefault="00921F44" w:rsidP="00422474">
            <w:pPr>
              <w:pStyle w:val="TAC"/>
              <w:keepNext w:val="0"/>
              <w:keepLines w:val="0"/>
              <w:widowControl w:val="0"/>
              <w:rPr>
                <w:rFonts w:eastAsia="SimSun"/>
              </w:rPr>
            </w:pPr>
            <w:r w:rsidRPr="004B46F5">
              <w:rPr>
                <w:rFonts w:eastAsia="SimSun"/>
              </w:rPr>
              <w:t>10</w:t>
            </w:r>
          </w:p>
        </w:tc>
        <w:tc>
          <w:tcPr>
            <w:tcW w:w="335" w:type="pct"/>
            <w:shd w:val="clear" w:color="auto" w:fill="auto"/>
            <w:tcMar>
              <w:left w:w="45" w:type="dxa"/>
              <w:right w:w="45" w:type="dxa"/>
            </w:tcMar>
            <w:vAlign w:val="center"/>
          </w:tcPr>
          <w:p w14:paraId="0FF94F52"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6A64C7DD"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375469A3"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3C6571D3"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1ACC7CCD"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31DC9373"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7611677C"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14BBEF8B"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08E165C4"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73" w:type="pct"/>
            <w:shd w:val="clear" w:color="auto" w:fill="auto"/>
            <w:vAlign w:val="center"/>
          </w:tcPr>
          <w:p w14:paraId="4A09C181"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c>
          <w:tcPr>
            <w:tcW w:w="713" w:type="pct"/>
            <w:shd w:val="clear" w:color="auto" w:fill="auto"/>
            <w:vAlign w:val="center"/>
          </w:tcPr>
          <w:p w14:paraId="73515FA1" w14:textId="77777777" w:rsidR="00921F44" w:rsidRPr="004B46F5" w:rsidRDefault="00921F44" w:rsidP="00422474">
            <w:pPr>
              <w:pStyle w:val="TAC"/>
              <w:keepNext w:val="0"/>
              <w:keepLines w:val="0"/>
              <w:widowControl w:val="0"/>
              <w:rPr>
                <w:rFonts w:eastAsia="SimSun"/>
              </w:rPr>
            </w:pPr>
            <w:r w:rsidRPr="004B46F5">
              <w:rPr>
                <w:rFonts w:eastAsia="SimSun"/>
              </w:rPr>
              <w:t>36@0</w:t>
            </w:r>
          </w:p>
        </w:tc>
      </w:tr>
      <w:tr w:rsidR="00921F44" w:rsidRPr="004B46F5" w14:paraId="4F2FFB23" w14:textId="77777777" w:rsidTr="006112B4">
        <w:trPr>
          <w:cantSplit/>
          <w:trHeight w:val="1119"/>
          <w:jc w:val="center"/>
        </w:trPr>
        <w:tc>
          <w:tcPr>
            <w:tcW w:w="388" w:type="pct"/>
            <w:shd w:val="clear" w:color="auto" w:fill="auto"/>
            <w:tcMar>
              <w:left w:w="45" w:type="dxa"/>
              <w:right w:w="45" w:type="dxa"/>
            </w:tcMar>
            <w:vAlign w:val="center"/>
          </w:tcPr>
          <w:p w14:paraId="7A02E81D" w14:textId="77777777" w:rsidR="00921F44" w:rsidRPr="004B46F5" w:rsidRDefault="00921F44" w:rsidP="00422474">
            <w:pPr>
              <w:pStyle w:val="TAC"/>
              <w:keepNext w:val="0"/>
              <w:keepLines w:val="0"/>
              <w:widowControl w:val="0"/>
              <w:rPr>
                <w:rFonts w:eastAsia="SimSun"/>
              </w:rPr>
            </w:pPr>
            <w:r w:rsidRPr="004B46F5">
              <w:rPr>
                <w:rFonts w:eastAsia="SimSun"/>
              </w:rPr>
              <w:t>66-70</w:t>
            </w:r>
          </w:p>
        </w:tc>
        <w:tc>
          <w:tcPr>
            <w:tcW w:w="359" w:type="pct"/>
            <w:shd w:val="clear" w:color="auto" w:fill="auto"/>
            <w:tcMar>
              <w:left w:w="45" w:type="dxa"/>
              <w:right w:w="45" w:type="dxa"/>
            </w:tcMar>
            <w:vAlign w:val="center"/>
          </w:tcPr>
          <w:p w14:paraId="5C8FAC0D" w14:textId="77777777" w:rsidR="00921F44" w:rsidRPr="004B46F5" w:rsidRDefault="00921F44" w:rsidP="00422474">
            <w:pPr>
              <w:pStyle w:val="TAC"/>
              <w:keepNext w:val="0"/>
              <w:keepLines w:val="0"/>
              <w:widowControl w:val="0"/>
              <w:rPr>
                <w:rFonts w:eastAsia="SimSun"/>
              </w:rPr>
            </w:pPr>
            <w:r w:rsidRPr="004B46F5">
              <w:rPr>
                <w:rFonts w:eastAsia="SimSun"/>
              </w:rPr>
              <w:t>2,000</w:t>
            </w:r>
          </w:p>
        </w:tc>
        <w:tc>
          <w:tcPr>
            <w:tcW w:w="357" w:type="pct"/>
            <w:shd w:val="clear" w:color="auto" w:fill="auto"/>
            <w:tcMar>
              <w:left w:w="45" w:type="dxa"/>
              <w:right w:w="45" w:type="dxa"/>
            </w:tcMar>
            <w:vAlign w:val="center"/>
          </w:tcPr>
          <w:p w14:paraId="0EC850F5" w14:textId="77777777" w:rsidR="00921F44" w:rsidRPr="004B46F5" w:rsidRDefault="00921F44" w:rsidP="00422474">
            <w:pPr>
              <w:pStyle w:val="TAC"/>
              <w:keepNext w:val="0"/>
              <w:keepLines w:val="0"/>
              <w:widowControl w:val="0"/>
              <w:rPr>
                <w:rFonts w:eastAsia="SimSun"/>
              </w:rPr>
            </w:pPr>
            <w:r w:rsidRPr="004B46F5">
              <w:rPr>
                <w:rFonts w:eastAsia="SimSun"/>
              </w:rPr>
              <w:t>10</w:t>
            </w:r>
          </w:p>
        </w:tc>
        <w:tc>
          <w:tcPr>
            <w:tcW w:w="335" w:type="pct"/>
            <w:shd w:val="clear" w:color="auto" w:fill="auto"/>
            <w:tcMar>
              <w:left w:w="45" w:type="dxa"/>
              <w:right w:w="45" w:type="dxa"/>
            </w:tcMar>
            <w:vAlign w:val="center"/>
          </w:tcPr>
          <w:p w14:paraId="35D67F80"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00E629B2"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18DA3D20"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0767B598"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30AE3357"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25F46BC2"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2CD6B6D3"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44308778"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14C9DB61"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1EF1CCB1"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3D465B79"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7D31896D" w14:textId="77777777" w:rsidTr="006112B4">
        <w:trPr>
          <w:cantSplit/>
          <w:trHeight w:val="1242"/>
          <w:jc w:val="center"/>
        </w:trPr>
        <w:tc>
          <w:tcPr>
            <w:tcW w:w="388" w:type="pct"/>
            <w:shd w:val="clear" w:color="auto" w:fill="auto"/>
            <w:tcMar>
              <w:left w:w="45" w:type="dxa"/>
              <w:right w:w="45" w:type="dxa"/>
            </w:tcMar>
            <w:vAlign w:val="center"/>
          </w:tcPr>
          <w:p w14:paraId="7EC240CF" w14:textId="77777777" w:rsidR="00921F44" w:rsidRPr="004B46F5" w:rsidRDefault="00921F44" w:rsidP="00422474">
            <w:pPr>
              <w:pStyle w:val="TAC"/>
              <w:keepNext w:val="0"/>
              <w:keepLines w:val="0"/>
              <w:widowControl w:val="0"/>
              <w:rPr>
                <w:rFonts w:eastAsia="SimSun"/>
              </w:rPr>
            </w:pPr>
            <w:r w:rsidRPr="004B46F5">
              <w:rPr>
                <w:rFonts w:eastAsia="SimSun"/>
              </w:rPr>
              <w:t>71-85</w:t>
            </w:r>
          </w:p>
        </w:tc>
        <w:tc>
          <w:tcPr>
            <w:tcW w:w="359" w:type="pct"/>
            <w:shd w:val="clear" w:color="auto" w:fill="auto"/>
            <w:tcMar>
              <w:left w:w="45" w:type="dxa"/>
              <w:right w:w="45" w:type="dxa"/>
            </w:tcMar>
            <w:vAlign w:val="center"/>
          </w:tcPr>
          <w:p w14:paraId="7D3D2FE5" w14:textId="77777777" w:rsidR="00921F44" w:rsidRPr="004B46F5" w:rsidRDefault="00921F44" w:rsidP="00422474">
            <w:pPr>
              <w:pStyle w:val="TAC"/>
              <w:keepNext w:val="0"/>
              <w:keepLines w:val="0"/>
              <w:widowControl w:val="0"/>
              <w:rPr>
                <w:rFonts w:eastAsia="SimSun"/>
              </w:rPr>
            </w:pPr>
            <w:r w:rsidRPr="004B46F5">
              <w:rPr>
                <w:rFonts w:eastAsia="SimSun"/>
              </w:rPr>
              <w:t>1,987.5</w:t>
            </w:r>
          </w:p>
        </w:tc>
        <w:tc>
          <w:tcPr>
            <w:tcW w:w="357" w:type="pct"/>
            <w:shd w:val="clear" w:color="auto" w:fill="auto"/>
            <w:tcMar>
              <w:left w:w="45" w:type="dxa"/>
              <w:right w:w="45" w:type="dxa"/>
            </w:tcMar>
            <w:vAlign w:val="center"/>
          </w:tcPr>
          <w:p w14:paraId="2F635735" w14:textId="77777777" w:rsidR="00921F44" w:rsidRPr="004B46F5" w:rsidRDefault="00921F44" w:rsidP="00422474">
            <w:pPr>
              <w:pStyle w:val="TAC"/>
              <w:keepNext w:val="0"/>
              <w:keepLines w:val="0"/>
              <w:widowControl w:val="0"/>
              <w:rPr>
                <w:rFonts w:eastAsia="SimSun"/>
              </w:rPr>
            </w:pPr>
            <w:r w:rsidRPr="004B46F5">
              <w:rPr>
                <w:rFonts w:eastAsia="SimSun"/>
              </w:rPr>
              <w:t>15</w:t>
            </w:r>
          </w:p>
        </w:tc>
        <w:tc>
          <w:tcPr>
            <w:tcW w:w="335" w:type="pct"/>
            <w:shd w:val="clear" w:color="auto" w:fill="auto"/>
            <w:tcMar>
              <w:left w:w="45" w:type="dxa"/>
              <w:right w:w="45" w:type="dxa"/>
            </w:tcMar>
            <w:vAlign w:val="center"/>
          </w:tcPr>
          <w:p w14:paraId="11155F34"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7BF20449"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0E9B5FC8"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79B6277C"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5C15CA37"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4AFB77B9"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2C2CC295"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4C31A7D1"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27FFE707"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1F4EB2D0"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13" w:type="pct"/>
            <w:shd w:val="clear" w:color="auto" w:fill="auto"/>
            <w:vAlign w:val="center"/>
          </w:tcPr>
          <w:p w14:paraId="292EA30A"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r>
      <w:tr w:rsidR="00921F44" w:rsidRPr="004B46F5" w14:paraId="146B68A9" w14:textId="77777777" w:rsidTr="006112B4">
        <w:trPr>
          <w:cantSplit/>
          <w:trHeight w:val="1242"/>
          <w:jc w:val="center"/>
        </w:trPr>
        <w:tc>
          <w:tcPr>
            <w:tcW w:w="388" w:type="pct"/>
            <w:shd w:val="clear" w:color="auto" w:fill="auto"/>
            <w:tcMar>
              <w:left w:w="45" w:type="dxa"/>
              <w:right w:w="45" w:type="dxa"/>
            </w:tcMar>
            <w:vAlign w:val="center"/>
          </w:tcPr>
          <w:p w14:paraId="70720FC8" w14:textId="77777777" w:rsidR="00921F44" w:rsidRPr="004B46F5" w:rsidRDefault="00921F44" w:rsidP="00422474">
            <w:pPr>
              <w:pStyle w:val="TAC"/>
              <w:keepNext w:val="0"/>
              <w:keepLines w:val="0"/>
              <w:widowControl w:val="0"/>
              <w:rPr>
                <w:rFonts w:eastAsia="SimSun"/>
              </w:rPr>
            </w:pPr>
            <w:r w:rsidRPr="004B46F5">
              <w:rPr>
                <w:rFonts w:eastAsia="SimSun"/>
              </w:rPr>
              <w:t>86-100</w:t>
            </w:r>
          </w:p>
        </w:tc>
        <w:tc>
          <w:tcPr>
            <w:tcW w:w="359" w:type="pct"/>
            <w:shd w:val="clear" w:color="auto" w:fill="auto"/>
            <w:tcMar>
              <w:left w:w="45" w:type="dxa"/>
              <w:right w:w="45" w:type="dxa"/>
            </w:tcMar>
            <w:vAlign w:val="center"/>
          </w:tcPr>
          <w:p w14:paraId="62D46F27" w14:textId="77777777" w:rsidR="00921F44" w:rsidRPr="004B46F5" w:rsidRDefault="00921F44" w:rsidP="00422474">
            <w:pPr>
              <w:pStyle w:val="TAC"/>
              <w:keepNext w:val="0"/>
              <w:keepLines w:val="0"/>
              <w:widowControl w:val="0"/>
              <w:rPr>
                <w:rFonts w:eastAsia="SimSun"/>
              </w:rPr>
            </w:pPr>
            <w:r w:rsidRPr="004B46F5">
              <w:rPr>
                <w:rFonts w:eastAsia="SimSun"/>
              </w:rPr>
              <w:t>1,997.5</w:t>
            </w:r>
          </w:p>
        </w:tc>
        <w:tc>
          <w:tcPr>
            <w:tcW w:w="357" w:type="pct"/>
            <w:shd w:val="clear" w:color="auto" w:fill="auto"/>
            <w:tcMar>
              <w:left w:w="45" w:type="dxa"/>
              <w:right w:w="45" w:type="dxa"/>
            </w:tcMar>
            <w:vAlign w:val="center"/>
          </w:tcPr>
          <w:p w14:paraId="0AB922FB" w14:textId="77777777" w:rsidR="00921F44" w:rsidRPr="004B46F5" w:rsidRDefault="00921F44" w:rsidP="00422474">
            <w:pPr>
              <w:pStyle w:val="TAC"/>
              <w:keepNext w:val="0"/>
              <w:keepLines w:val="0"/>
              <w:widowControl w:val="0"/>
              <w:rPr>
                <w:rFonts w:eastAsia="SimSun"/>
              </w:rPr>
            </w:pPr>
            <w:r w:rsidRPr="004B46F5">
              <w:rPr>
                <w:rFonts w:eastAsia="SimSun"/>
              </w:rPr>
              <w:t>15</w:t>
            </w:r>
          </w:p>
        </w:tc>
        <w:tc>
          <w:tcPr>
            <w:tcW w:w="335" w:type="pct"/>
            <w:shd w:val="clear" w:color="auto" w:fill="auto"/>
            <w:tcMar>
              <w:left w:w="45" w:type="dxa"/>
              <w:right w:w="45" w:type="dxa"/>
            </w:tcMar>
            <w:vAlign w:val="center"/>
          </w:tcPr>
          <w:p w14:paraId="7B7FBBAA"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6E4F69B5"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779735D1"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7EF896DF"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21C0E445"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0001FD44"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675DD724"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16137E30"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04DCAD51"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73" w:type="pct"/>
            <w:shd w:val="clear" w:color="auto" w:fill="auto"/>
            <w:vAlign w:val="center"/>
          </w:tcPr>
          <w:p w14:paraId="20F1A08B"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c>
          <w:tcPr>
            <w:tcW w:w="713" w:type="pct"/>
            <w:shd w:val="clear" w:color="auto" w:fill="auto"/>
            <w:vAlign w:val="center"/>
          </w:tcPr>
          <w:p w14:paraId="70A8BD19" w14:textId="77777777" w:rsidR="00921F44" w:rsidRPr="004B46F5" w:rsidRDefault="00921F44" w:rsidP="00422474">
            <w:pPr>
              <w:pStyle w:val="TAC"/>
              <w:keepNext w:val="0"/>
              <w:keepLines w:val="0"/>
              <w:widowControl w:val="0"/>
              <w:rPr>
                <w:rFonts w:eastAsia="SimSun"/>
              </w:rPr>
            </w:pPr>
            <w:r w:rsidRPr="004B46F5">
              <w:rPr>
                <w:rFonts w:eastAsia="SimSun"/>
              </w:rPr>
              <w:t>50@0</w:t>
            </w:r>
          </w:p>
        </w:tc>
      </w:tr>
      <w:tr w:rsidR="00921F44" w:rsidRPr="004B46F5" w14:paraId="233861DD" w14:textId="77777777" w:rsidTr="006112B4">
        <w:trPr>
          <w:cantSplit/>
          <w:trHeight w:val="1242"/>
          <w:jc w:val="center"/>
        </w:trPr>
        <w:tc>
          <w:tcPr>
            <w:tcW w:w="388" w:type="pct"/>
            <w:shd w:val="clear" w:color="auto" w:fill="auto"/>
            <w:tcMar>
              <w:left w:w="45" w:type="dxa"/>
              <w:right w:w="45" w:type="dxa"/>
            </w:tcMar>
            <w:vAlign w:val="center"/>
          </w:tcPr>
          <w:p w14:paraId="779AE98B" w14:textId="77777777" w:rsidR="00921F44" w:rsidRPr="004B46F5" w:rsidRDefault="00921F44" w:rsidP="00422474">
            <w:pPr>
              <w:pStyle w:val="TAC"/>
              <w:keepNext w:val="0"/>
              <w:keepLines w:val="0"/>
              <w:widowControl w:val="0"/>
              <w:rPr>
                <w:rFonts w:eastAsia="SimSun"/>
              </w:rPr>
            </w:pPr>
            <w:r w:rsidRPr="004B46F5">
              <w:rPr>
                <w:rFonts w:eastAsia="SimSun"/>
              </w:rPr>
              <w:t>101-105</w:t>
            </w:r>
          </w:p>
        </w:tc>
        <w:tc>
          <w:tcPr>
            <w:tcW w:w="359" w:type="pct"/>
            <w:shd w:val="clear" w:color="auto" w:fill="auto"/>
            <w:tcMar>
              <w:left w:w="45" w:type="dxa"/>
              <w:right w:w="45" w:type="dxa"/>
            </w:tcMar>
            <w:vAlign w:val="center"/>
          </w:tcPr>
          <w:p w14:paraId="0CFE64A6" w14:textId="77777777" w:rsidR="00921F44" w:rsidRPr="004B46F5" w:rsidRDefault="00921F44" w:rsidP="00422474">
            <w:pPr>
              <w:pStyle w:val="TAC"/>
              <w:keepNext w:val="0"/>
              <w:keepLines w:val="0"/>
              <w:widowControl w:val="0"/>
              <w:rPr>
                <w:rFonts w:eastAsia="SimSun"/>
              </w:rPr>
            </w:pPr>
            <w:r w:rsidRPr="004B46F5">
              <w:rPr>
                <w:rFonts w:eastAsia="SimSun"/>
              </w:rPr>
              <w:t>1,997.5</w:t>
            </w:r>
          </w:p>
        </w:tc>
        <w:tc>
          <w:tcPr>
            <w:tcW w:w="357" w:type="pct"/>
            <w:shd w:val="clear" w:color="auto" w:fill="auto"/>
            <w:tcMar>
              <w:left w:w="45" w:type="dxa"/>
              <w:right w:w="45" w:type="dxa"/>
            </w:tcMar>
            <w:vAlign w:val="center"/>
          </w:tcPr>
          <w:p w14:paraId="1667DE31" w14:textId="77777777" w:rsidR="00921F44" w:rsidRPr="004B46F5" w:rsidRDefault="00921F44" w:rsidP="00422474">
            <w:pPr>
              <w:pStyle w:val="TAC"/>
              <w:keepNext w:val="0"/>
              <w:keepLines w:val="0"/>
              <w:widowControl w:val="0"/>
              <w:rPr>
                <w:rFonts w:eastAsia="SimSun"/>
              </w:rPr>
            </w:pPr>
            <w:r w:rsidRPr="004B46F5">
              <w:rPr>
                <w:rFonts w:eastAsia="SimSun"/>
              </w:rPr>
              <w:t>15</w:t>
            </w:r>
          </w:p>
        </w:tc>
        <w:tc>
          <w:tcPr>
            <w:tcW w:w="335" w:type="pct"/>
            <w:shd w:val="clear" w:color="auto" w:fill="auto"/>
            <w:tcMar>
              <w:left w:w="45" w:type="dxa"/>
              <w:right w:w="45" w:type="dxa"/>
            </w:tcMar>
            <w:vAlign w:val="center"/>
          </w:tcPr>
          <w:p w14:paraId="29C3C5E2"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568B3EE6"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36F8E88E"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05FE51C0"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0892F524"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08D31703"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252672A8"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4F096315"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362B047B"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2B57B315"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5E7E02A5"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4E583737" w14:textId="77777777" w:rsidTr="006112B4">
        <w:trPr>
          <w:cantSplit/>
          <w:trHeight w:val="1242"/>
          <w:jc w:val="center"/>
        </w:trPr>
        <w:tc>
          <w:tcPr>
            <w:tcW w:w="388" w:type="pct"/>
            <w:shd w:val="clear" w:color="auto" w:fill="auto"/>
            <w:tcMar>
              <w:left w:w="45" w:type="dxa"/>
              <w:right w:w="45" w:type="dxa"/>
            </w:tcMar>
            <w:vAlign w:val="center"/>
          </w:tcPr>
          <w:p w14:paraId="450F20AB" w14:textId="77777777" w:rsidR="00921F44" w:rsidRPr="004B46F5" w:rsidRDefault="00921F44" w:rsidP="00422474">
            <w:pPr>
              <w:pStyle w:val="TAC"/>
              <w:keepNext w:val="0"/>
              <w:keepLines w:val="0"/>
              <w:widowControl w:val="0"/>
              <w:rPr>
                <w:rFonts w:eastAsia="SimSun"/>
              </w:rPr>
            </w:pPr>
            <w:r w:rsidRPr="004B46F5">
              <w:rPr>
                <w:rFonts w:eastAsia="SimSun"/>
              </w:rPr>
              <w:t>106-120</w:t>
            </w:r>
          </w:p>
        </w:tc>
        <w:tc>
          <w:tcPr>
            <w:tcW w:w="359" w:type="pct"/>
            <w:shd w:val="clear" w:color="auto" w:fill="auto"/>
            <w:tcMar>
              <w:left w:w="45" w:type="dxa"/>
              <w:right w:w="45" w:type="dxa"/>
            </w:tcMar>
            <w:vAlign w:val="center"/>
          </w:tcPr>
          <w:p w14:paraId="7065219A" w14:textId="77777777" w:rsidR="00921F44" w:rsidRPr="004B46F5" w:rsidRDefault="00921F44" w:rsidP="00422474">
            <w:pPr>
              <w:pStyle w:val="TAC"/>
              <w:keepNext w:val="0"/>
              <w:keepLines w:val="0"/>
              <w:widowControl w:val="0"/>
              <w:rPr>
                <w:rFonts w:eastAsia="SimSun"/>
              </w:rPr>
            </w:pPr>
            <w:r w:rsidRPr="004B46F5">
              <w:rPr>
                <w:rFonts w:eastAsia="SimSun"/>
              </w:rPr>
              <w:t>1,990</w:t>
            </w:r>
          </w:p>
        </w:tc>
        <w:tc>
          <w:tcPr>
            <w:tcW w:w="357" w:type="pct"/>
            <w:shd w:val="clear" w:color="auto" w:fill="auto"/>
            <w:tcMar>
              <w:left w:w="45" w:type="dxa"/>
              <w:right w:w="45" w:type="dxa"/>
            </w:tcMar>
            <w:vAlign w:val="center"/>
          </w:tcPr>
          <w:p w14:paraId="72C6F6D8" w14:textId="77777777" w:rsidR="00921F44" w:rsidRPr="004B46F5" w:rsidRDefault="00921F44" w:rsidP="00422474">
            <w:pPr>
              <w:pStyle w:val="TAC"/>
              <w:keepNext w:val="0"/>
              <w:keepLines w:val="0"/>
              <w:widowControl w:val="0"/>
              <w:rPr>
                <w:rFonts w:eastAsia="SimSun"/>
              </w:rPr>
            </w:pPr>
            <w:r w:rsidRPr="004B46F5">
              <w:rPr>
                <w:rFonts w:eastAsia="SimSun"/>
              </w:rPr>
              <w:t>20</w:t>
            </w:r>
          </w:p>
        </w:tc>
        <w:tc>
          <w:tcPr>
            <w:tcW w:w="335" w:type="pct"/>
            <w:shd w:val="clear" w:color="auto" w:fill="auto"/>
            <w:tcMar>
              <w:left w:w="45" w:type="dxa"/>
              <w:right w:w="45" w:type="dxa"/>
            </w:tcMar>
            <w:vAlign w:val="center"/>
          </w:tcPr>
          <w:p w14:paraId="55F8BDDE"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4298E229"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7E292A0A"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0C3EB819"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5D29514D"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1520D5FC"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27BDE450"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3AEC9AA5"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21F56DA8"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73" w:type="pct"/>
            <w:shd w:val="clear" w:color="auto" w:fill="auto"/>
            <w:vAlign w:val="center"/>
          </w:tcPr>
          <w:p w14:paraId="5F7C84F8"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c>
          <w:tcPr>
            <w:tcW w:w="713" w:type="pct"/>
            <w:shd w:val="clear" w:color="auto" w:fill="auto"/>
            <w:vAlign w:val="center"/>
          </w:tcPr>
          <w:p w14:paraId="47060E1D" w14:textId="77777777" w:rsidR="00921F44" w:rsidRPr="004B46F5" w:rsidRDefault="00921F44" w:rsidP="00422474">
            <w:pPr>
              <w:pStyle w:val="TAC"/>
              <w:keepNext w:val="0"/>
              <w:keepLines w:val="0"/>
              <w:widowControl w:val="0"/>
              <w:rPr>
                <w:rFonts w:eastAsia="SimSun"/>
              </w:rPr>
            </w:pPr>
            <w:r w:rsidRPr="004B46F5">
              <w:rPr>
                <w:rFonts w:eastAsia="SimSun"/>
              </w:rPr>
              <w:t>74@0</w:t>
            </w:r>
          </w:p>
        </w:tc>
      </w:tr>
      <w:tr w:rsidR="00921F44" w:rsidRPr="004B46F5" w14:paraId="0267CD70" w14:textId="77777777" w:rsidTr="006112B4">
        <w:trPr>
          <w:cantSplit/>
          <w:trHeight w:val="1075"/>
          <w:jc w:val="center"/>
        </w:trPr>
        <w:tc>
          <w:tcPr>
            <w:tcW w:w="388" w:type="pct"/>
            <w:shd w:val="clear" w:color="auto" w:fill="auto"/>
            <w:tcMar>
              <w:left w:w="45" w:type="dxa"/>
              <w:right w:w="45" w:type="dxa"/>
            </w:tcMar>
            <w:vAlign w:val="center"/>
          </w:tcPr>
          <w:p w14:paraId="294B1A2A" w14:textId="77777777" w:rsidR="00921F44" w:rsidRPr="004B46F5" w:rsidRDefault="00921F44" w:rsidP="00422474">
            <w:pPr>
              <w:pStyle w:val="TAC"/>
              <w:keepNext w:val="0"/>
              <w:keepLines w:val="0"/>
              <w:widowControl w:val="0"/>
              <w:rPr>
                <w:rFonts w:eastAsia="SimSun"/>
              </w:rPr>
            </w:pPr>
            <w:r w:rsidRPr="004B46F5">
              <w:rPr>
                <w:rFonts w:eastAsia="SimSun"/>
              </w:rPr>
              <w:t>121-125</w:t>
            </w:r>
          </w:p>
        </w:tc>
        <w:tc>
          <w:tcPr>
            <w:tcW w:w="359" w:type="pct"/>
            <w:shd w:val="clear" w:color="auto" w:fill="auto"/>
            <w:tcMar>
              <w:left w:w="45" w:type="dxa"/>
              <w:right w:w="45" w:type="dxa"/>
            </w:tcMar>
            <w:vAlign w:val="center"/>
          </w:tcPr>
          <w:p w14:paraId="4137874A" w14:textId="77777777" w:rsidR="00921F44" w:rsidRPr="004B46F5" w:rsidRDefault="00921F44" w:rsidP="00921F44">
            <w:pPr>
              <w:pStyle w:val="TAC"/>
              <w:keepNext w:val="0"/>
              <w:keepLines w:val="0"/>
              <w:widowControl w:val="0"/>
              <w:rPr>
                <w:rFonts w:eastAsia="SimSun"/>
              </w:rPr>
            </w:pPr>
            <w:r w:rsidRPr="004B46F5">
              <w:rPr>
                <w:rFonts w:eastAsia="SimSun"/>
              </w:rPr>
              <w:t>1,990</w:t>
            </w:r>
          </w:p>
        </w:tc>
        <w:tc>
          <w:tcPr>
            <w:tcW w:w="357" w:type="pct"/>
            <w:shd w:val="clear" w:color="auto" w:fill="auto"/>
            <w:tcMar>
              <w:left w:w="45" w:type="dxa"/>
              <w:right w:w="45" w:type="dxa"/>
            </w:tcMar>
            <w:vAlign w:val="center"/>
          </w:tcPr>
          <w:p w14:paraId="0A4DE70C" w14:textId="77777777" w:rsidR="00921F44" w:rsidRPr="004B46F5" w:rsidRDefault="00921F44" w:rsidP="00921F44">
            <w:pPr>
              <w:pStyle w:val="TAC"/>
              <w:keepNext w:val="0"/>
              <w:keepLines w:val="0"/>
              <w:widowControl w:val="0"/>
              <w:rPr>
                <w:rFonts w:eastAsia="SimSun"/>
              </w:rPr>
            </w:pPr>
            <w:r w:rsidRPr="004B46F5">
              <w:rPr>
                <w:rFonts w:eastAsia="SimSun"/>
              </w:rPr>
              <w:t>20</w:t>
            </w:r>
          </w:p>
        </w:tc>
        <w:tc>
          <w:tcPr>
            <w:tcW w:w="335" w:type="pct"/>
            <w:shd w:val="clear" w:color="auto" w:fill="auto"/>
            <w:tcMar>
              <w:left w:w="45" w:type="dxa"/>
              <w:right w:w="45" w:type="dxa"/>
            </w:tcMar>
            <w:vAlign w:val="center"/>
          </w:tcPr>
          <w:p w14:paraId="69A55D92"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08039C4F"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0D903641"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707E0DE3"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2EE7B919"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0AB4C2D6"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53A33B8C"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38303F5A"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2DFB4334"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1B4DDDC3"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15413A57"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49BB0F1E" w14:textId="77777777" w:rsidTr="006112B4">
        <w:trPr>
          <w:cantSplit/>
          <w:trHeight w:val="1075"/>
          <w:jc w:val="center"/>
        </w:trPr>
        <w:tc>
          <w:tcPr>
            <w:tcW w:w="388" w:type="pct"/>
            <w:shd w:val="clear" w:color="auto" w:fill="auto"/>
            <w:tcMar>
              <w:left w:w="45" w:type="dxa"/>
              <w:right w:w="45" w:type="dxa"/>
            </w:tcMar>
            <w:vAlign w:val="center"/>
          </w:tcPr>
          <w:p w14:paraId="6340ED25" w14:textId="77777777" w:rsidR="00921F44" w:rsidRPr="004B46F5" w:rsidRDefault="00921F44" w:rsidP="00422474">
            <w:pPr>
              <w:pStyle w:val="TAC"/>
              <w:keepNext w:val="0"/>
              <w:keepLines w:val="0"/>
              <w:widowControl w:val="0"/>
              <w:rPr>
                <w:rFonts w:eastAsia="SimSun"/>
              </w:rPr>
            </w:pPr>
            <w:r w:rsidRPr="004B46F5">
              <w:rPr>
                <w:rFonts w:eastAsia="SimSun"/>
              </w:rPr>
              <w:t>126-140</w:t>
            </w:r>
          </w:p>
        </w:tc>
        <w:tc>
          <w:tcPr>
            <w:tcW w:w="359" w:type="pct"/>
            <w:shd w:val="clear" w:color="auto" w:fill="auto"/>
            <w:tcMar>
              <w:left w:w="45" w:type="dxa"/>
              <w:right w:w="45" w:type="dxa"/>
            </w:tcMar>
            <w:vAlign w:val="center"/>
          </w:tcPr>
          <w:p w14:paraId="4CD68BC5" w14:textId="77777777" w:rsidR="00921F44" w:rsidRPr="004B46F5" w:rsidRDefault="00921F44" w:rsidP="00422474">
            <w:pPr>
              <w:pStyle w:val="TAC"/>
              <w:keepNext w:val="0"/>
              <w:keepLines w:val="0"/>
              <w:widowControl w:val="0"/>
              <w:rPr>
                <w:rFonts w:eastAsia="SimSun"/>
              </w:rPr>
            </w:pPr>
            <w:r w:rsidRPr="004B46F5">
              <w:rPr>
                <w:rFonts w:eastAsia="SimSun"/>
              </w:rPr>
              <w:t>1,995</w:t>
            </w:r>
          </w:p>
        </w:tc>
        <w:tc>
          <w:tcPr>
            <w:tcW w:w="357" w:type="pct"/>
            <w:shd w:val="clear" w:color="auto" w:fill="auto"/>
            <w:tcMar>
              <w:left w:w="45" w:type="dxa"/>
              <w:right w:w="45" w:type="dxa"/>
            </w:tcMar>
            <w:vAlign w:val="center"/>
          </w:tcPr>
          <w:p w14:paraId="5DBCE18D" w14:textId="77777777" w:rsidR="00921F44" w:rsidRPr="004B46F5" w:rsidRDefault="00921F44" w:rsidP="00422474">
            <w:pPr>
              <w:pStyle w:val="TAC"/>
              <w:keepNext w:val="0"/>
              <w:keepLines w:val="0"/>
              <w:widowControl w:val="0"/>
              <w:rPr>
                <w:rFonts w:eastAsia="SimSun"/>
              </w:rPr>
            </w:pPr>
            <w:r w:rsidRPr="004B46F5">
              <w:rPr>
                <w:rFonts w:eastAsia="SimSun"/>
              </w:rPr>
              <w:t>20</w:t>
            </w:r>
          </w:p>
        </w:tc>
        <w:tc>
          <w:tcPr>
            <w:tcW w:w="335" w:type="pct"/>
            <w:shd w:val="clear" w:color="auto" w:fill="auto"/>
            <w:tcMar>
              <w:left w:w="45" w:type="dxa"/>
              <w:right w:w="45" w:type="dxa"/>
            </w:tcMar>
            <w:vAlign w:val="center"/>
          </w:tcPr>
          <w:p w14:paraId="3225C806"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6E7753EF"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72DBFC25"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7C650F40"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4C06F52C"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41F87A9E"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7484CCDF"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25B4802C"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18A5E6E3"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73" w:type="pct"/>
            <w:shd w:val="clear" w:color="auto" w:fill="auto"/>
            <w:vAlign w:val="center"/>
          </w:tcPr>
          <w:p w14:paraId="2F975035"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c>
          <w:tcPr>
            <w:tcW w:w="713" w:type="pct"/>
            <w:shd w:val="clear" w:color="auto" w:fill="auto"/>
            <w:vAlign w:val="center"/>
          </w:tcPr>
          <w:p w14:paraId="5AECCE81" w14:textId="77777777" w:rsidR="00921F44" w:rsidRPr="004B46F5" w:rsidRDefault="00921F44" w:rsidP="00422474">
            <w:pPr>
              <w:pStyle w:val="TAC"/>
              <w:keepNext w:val="0"/>
              <w:keepLines w:val="0"/>
              <w:widowControl w:val="0"/>
              <w:rPr>
                <w:rFonts w:eastAsia="SimSun"/>
              </w:rPr>
            </w:pPr>
            <w:r w:rsidRPr="004B46F5">
              <w:rPr>
                <w:rFonts w:eastAsia="SimSun"/>
              </w:rPr>
              <w:t>69@0</w:t>
            </w:r>
          </w:p>
        </w:tc>
      </w:tr>
      <w:tr w:rsidR="00921F44" w:rsidRPr="004B46F5" w14:paraId="754134D4" w14:textId="77777777" w:rsidTr="006112B4">
        <w:trPr>
          <w:cantSplit/>
          <w:trHeight w:val="1242"/>
          <w:jc w:val="center"/>
        </w:trPr>
        <w:tc>
          <w:tcPr>
            <w:tcW w:w="388" w:type="pct"/>
            <w:shd w:val="clear" w:color="auto" w:fill="auto"/>
            <w:tcMar>
              <w:left w:w="45" w:type="dxa"/>
              <w:right w:w="45" w:type="dxa"/>
            </w:tcMar>
            <w:vAlign w:val="center"/>
          </w:tcPr>
          <w:p w14:paraId="283FCD17" w14:textId="77777777" w:rsidR="00921F44" w:rsidRPr="004B46F5" w:rsidRDefault="00921F44" w:rsidP="00422474">
            <w:pPr>
              <w:pStyle w:val="TAC"/>
              <w:keepNext w:val="0"/>
              <w:keepLines w:val="0"/>
              <w:widowControl w:val="0"/>
              <w:rPr>
                <w:rFonts w:eastAsia="SimSun"/>
              </w:rPr>
            </w:pPr>
            <w:r w:rsidRPr="004B46F5">
              <w:rPr>
                <w:rFonts w:eastAsia="SimSun"/>
              </w:rPr>
              <w:t>141-145</w:t>
            </w:r>
          </w:p>
        </w:tc>
        <w:tc>
          <w:tcPr>
            <w:tcW w:w="359" w:type="pct"/>
            <w:shd w:val="clear" w:color="auto" w:fill="auto"/>
            <w:tcMar>
              <w:left w:w="45" w:type="dxa"/>
              <w:right w:w="45" w:type="dxa"/>
            </w:tcMar>
            <w:vAlign w:val="center"/>
          </w:tcPr>
          <w:p w14:paraId="32ABA101" w14:textId="77777777" w:rsidR="00921F44" w:rsidRPr="004B46F5" w:rsidRDefault="00921F44" w:rsidP="00921F44">
            <w:pPr>
              <w:pStyle w:val="TAC"/>
              <w:keepNext w:val="0"/>
              <w:keepLines w:val="0"/>
              <w:widowControl w:val="0"/>
              <w:rPr>
                <w:rFonts w:eastAsia="SimSun"/>
              </w:rPr>
            </w:pPr>
            <w:r w:rsidRPr="004B46F5">
              <w:rPr>
                <w:rFonts w:eastAsia="SimSun"/>
              </w:rPr>
              <w:t>1,995</w:t>
            </w:r>
          </w:p>
        </w:tc>
        <w:tc>
          <w:tcPr>
            <w:tcW w:w="357" w:type="pct"/>
            <w:shd w:val="clear" w:color="auto" w:fill="auto"/>
            <w:tcMar>
              <w:left w:w="45" w:type="dxa"/>
              <w:right w:w="45" w:type="dxa"/>
            </w:tcMar>
            <w:vAlign w:val="center"/>
          </w:tcPr>
          <w:p w14:paraId="7D4C7F4C" w14:textId="77777777" w:rsidR="00921F44" w:rsidRPr="004B46F5" w:rsidRDefault="00921F44" w:rsidP="00422474">
            <w:pPr>
              <w:pStyle w:val="TAC"/>
              <w:keepNext w:val="0"/>
              <w:keepLines w:val="0"/>
              <w:widowControl w:val="0"/>
              <w:rPr>
                <w:rFonts w:eastAsia="SimSun"/>
              </w:rPr>
            </w:pPr>
            <w:r w:rsidRPr="004B46F5">
              <w:rPr>
                <w:rFonts w:eastAsia="SimSun"/>
              </w:rPr>
              <w:t>20</w:t>
            </w:r>
          </w:p>
        </w:tc>
        <w:tc>
          <w:tcPr>
            <w:tcW w:w="335" w:type="pct"/>
            <w:shd w:val="clear" w:color="auto" w:fill="auto"/>
            <w:tcMar>
              <w:left w:w="45" w:type="dxa"/>
              <w:right w:w="45" w:type="dxa"/>
            </w:tcMar>
            <w:vAlign w:val="center"/>
          </w:tcPr>
          <w:p w14:paraId="7ABC81F0"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2CD1D3CB"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08B6D31D"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vAlign w:val="center"/>
          </w:tcPr>
          <w:p w14:paraId="68CDB422" w14:textId="77777777" w:rsidR="00921F44" w:rsidRPr="004B46F5" w:rsidRDefault="00921F44" w:rsidP="00921F44">
            <w:pPr>
              <w:pStyle w:val="TAC"/>
              <w:keepNext w:val="0"/>
              <w:keepLines w:val="0"/>
              <w:widowControl w:val="0"/>
              <w:rPr>
                <w:rFonts w:eastAsia="SimSun"/>
              </w:rPr>
            </w:pPr>
            <w:r w:rsidRPr="004B46F5">
              <w:rPr>
                <w:rFonts w:eastAsia="SimSun"/>
              </w:rPr>
              <w:t>Pi/2 BPSK</w:t>
            </w:r>
          </w:p>
          <w:p w14:paraId="368469D3"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10DC8598"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76FDC5B2"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009647B0"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shd w:val="clear" w:color="auto" w:fill="auto"/>
            <w:tcMar>
              <w:left w:w="45" w:type="dxa"/>
              <w:right w:w="45" w:type="dxa"/>
            </w:tcMar>
            <w:vAlign w:val="center"/>
          </w:tcPr>
          <w:p w14:paraId="2048CE88"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shd w:val="clear" w:color="auto" w:fill="auto"/>
            <w:vAlign w:val="center"/>
          </w:tcPr>
          <w:p w14:paraId="2427F59A"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2C05CAC8"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3007E443"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6194AD3A" w14:textId="77777777" w:rsidR="00921F44" w:rsidRPr="004B46F5" w:rsidRDefault="00921F44" w:rsidP="00422474">
            <w:pPr>
              <w:pStyle w:val="TAC"/>
              <w:keepNext w:val="0"/>
              <w:keepLines w:val="0"/>
              <w:widowControl w:val="0"/>
              <w:rPr>
                <w:rFonts w:eastAsia="SimSun"/>
              </w:rPr>
            </w:pPr>
            <w:r w:rsidRPr="004B46F5">
              <w:rPr>
                <w:rFonts w:eastAsia="SimSun"/>
              </w:rPr>
              <w:t>146-149</w:t>
            </w:r>
          </w:p>
        </w:tc>
        <w:tc>
          <w:tcPr>
            <w:tcW w:w="359" w:type="pct"/>
            <w:tcBorders>
              <w:bottom w:val="single" w:sz="4" w:space="0" w:color="auto"/>
            </w:tcBorders>
            <w:shd w:val="clear" w:color="auto" w:fill="auto"/>
            <w:tcMar>
              <w:left w:w="45" w:type="dxa"/>
              <w:right w:w="45" w:type="dxa"/>
            </w:tcMar>
            <w:vAlign w:val="center"/>
          </w:tcPr>
          <w:p w14:paraId="1FC66436" w14:textId="77777777" w:rsidR="00921F44" w:rsidRPr="004B46F5" w:rsidRDefault="00921F44" w:rsidP="00921F44">
            <w:pPr>
              <w:pStyle w:val="TAC"/>
              <w:keepNext w:val="0"/>
              <w:keepLines w:val="0"/>
              <w:widowControl w:val="0"/>
              <w:rPr>
                <w:rFonts w:eastAsia="SimSun"/>
              </w:rPr>
            </w:pPr>
            <w:r w:rsidRPr="004B46F5">
              <w:rPr>
                <w:rFonts w:eastAsia="SimSun"/>
              </w:rPr>
              <w:t>1,992.5</w:t>
            </w:r>
          </w:p>
        </w:tc>
        <w:tc>
          <w:tcPr>
            <w:tcW w:w="357" w:type="pct"/>
            <w:tcBorders>
              <w:bottom w:val="single" w:sz="4" w:space="0" w:color="auto"/>
            </w:tcBorders>
            <w:shd w:val="clear" w:color="auto" w:fill="auto"/>
            <w:tcMar>
              <w:left w:w="45" w:type="dxa"/>
              <w:right w:w="45" w:type="dxa"/>
            </w:tcMar>
            <w:vAlign w:val="center"/>
          </w:tcPr>
          <w:p w14:paraId="18FF32CD" w14:textId="77777777" w:rsidR="00921F44" w:rsidRPr="004B46F5" w:rsidRDefault="00921F44" w:rsidP="00422474">
            <w:pPr>
              <w:pStyle w:val="TAC"/>
              <w:keepNext w:val="0"/>
              <w:keepLines w:val="0"/>
              <w:widowControl w:val="0"/>
              <w:rPr>
                <w:rFonts w:eastAsia="SimSun"/>
              </w:rPr>
            </w:pPr>
            <w:r w:rsidRPr="004B46F5">
              <w:rPr>
                <w:rFonts w:eastAsia="SimSun"/>
              </w:rPr>
              <w:t>5</w:t>
            </w:r>
          </w:p>
        </w:tc>
        <w:tc>
          <w:tcPr>
            <w:tcW w:w="335" w:type="pct"/>
            <w:tcBorders>
              <w:bottom w:val="single" w:sz="4" w:space="0" w:color="auto"/>
            </w:tcBorders>
            <w:shd w:val="clear" w:color="auto" w:fill="auto"/>
            <w:tcMar>
              <w:left w:w="45" w:type="dxa"/>
              <w:right w:w="45" w:type="dxa"/>
            </w:tcMar>
            <w:vAlign w:val="center"/>
          </w:tcPr>
          <w:p w14:paraId="114CAB62"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455777F6" w14:textId="77777777" w:rsidR="00921F44" w:rsidRPr="004B46F5" w:rsidRDefault="00921F44" w:rsidP="00921F44">
            <w:pPr>
              <w:pStyle w:val="TAC"/>
              <w:keepNext w:val="0"/>
              <w:keepLines w:val="0"/>
              <w:widowControl w:val="0"/>
              <w:rPr>
                <w:rFonts w:eastAsia="SimSun"/>
              </w:rPr>
            </w:pPr>
          </w:p>
        </w:tc>
        <w:tc>
          <w:tcPr>
            <w:tcW w:w="177" w:type="pct"/>
            <w:vMerge w:val="restart"/>
            <w:tcBorders>
              <w:bottom w:val="single" w:sz="4" w:space="0" w:color="auto"/>
            </w:tcBorders>
            <w:shd w:val="clear" w:color="auto" w:fill="auto"/>
            <w:textDirection w:val="btLr"/>
            <w:vAlign w:val="center"/>
          </w:tcPr>
          <w:p w14:paraId="47A1FC65" w14:textId="77777777" w:rsidR="00921F44" w:rsidRPr="004B46F5" w:rsidRDefault="00921F44" w:rsidP="00921F44">
            <w:pPr>
              <w:pStyle w:val="TAC"/>
              <w:keepNext w:val="0"/>
              <w:keepLines w:val="0"/>
              <w:widowControl w:val="0"/>
              <w:rPr>
                <w:rFonts w:eastAsia="SimSun"/>
              </w:rPr>
            </w:pPr>
            <w:r w:rsidRPr="004B46F5">
              <w:rPr>
                <w:rFonts w:eastAsia="SimSun"/>
              </w:rPr>
              <w:t>CP-OFDM</w:t>
            </w:r>
          </w:p>
        </w:tc>
        <w:tc>
          <w:tcPr>
            <w:tcW w:w="476" w:type="pct"/>
            <w:tcBorders>
              <w:bottom w:val="single" w:sz="4" w:space="0" w:color="auto"/>
            </w:tcBorders>
            <w:shd w:val="clear" w:color="auto" w:fill="auto"/>
            <w:tcMar>
              <w:left w:w="45" w:type="dxa"/>
              <w:right w:w="45" w:type="dxa"/>
            </w:tcMar>
            <w:vAlign w:val="center"/>
          </w:tcPr>
          <w:p w14:paraId="2C5C9B57"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77C01A9D"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1FC9FA37"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2290C927"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2781A759"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33FDD46E"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tcBorders>
              <w:bottom w:val="single" w:sz="4" w:space="0" w:color="auto"/>
            </w:tcBorders>
            <w:shd w:val="clear" w:color="auto" w:fill="auto"/>
            <w:vAlign w:val="center"/>
          </w:tcPr>
          <w:p w14:paraId="2BCB444C"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34E77F06"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39CCB136" w14:textId="77777777" w:rsidR="00921F44" w:rsidRPr="004B46F5" w:rsidRDefault="00921F44" w:rsidP="00422474">
            <w:pPr>
              <w:pStyle w:val="TAC"/>
              <w:keepNext w:val="0"/>
              <w:keepLines w:val="0"/>
              <w:widowControl w:val="0"/>
              <w:rPr>
                <w:rFonts w:eastAsia="SimSun"/>
              </w:rPr>
            </w:pPr>
            <w:r w:rsidRPr="004B46F5">
              <w:rPr>
                <w:rFonts w:eastAsia="SimSun"/>
              </w:rPr>
              <w:t>150-153</w:t>
            </w:r>
          </w:p>
        </w:tc>
        <w:tc>
          <w:tcPr>
            <w:tcW w:w="359" w:type="pct"/>
            <w:tcBorders>
              <w:bottom w:val="single" w:sz="4" w:space="0" w:color="auto"/>
            </w:tcBorders>
            <w:shd w:val="clear" w:color="auto" w:fill="auto"/>
            <w:tcMar>
              <w:left w:w="45" w:type="dxa"/>
              <w:right w:w="45" w:type="dxa"/>
            </w:tcMar>
            <w:vAlign w:val="center"/>
          </w:tcPr>
          <w:p w14:paraId="7CB73A68" w14:textId="77777777" w:rsidR="00921F44" w:rsidRPr="004B46F5" w:rsidRDefault="00921F44" w:rsidP="00921F44">
            <w:pPr>
              <w:pStyle w:val="TAC"/>
              <w:keepNext w:val="0"/>
              <w:keepLines w:val="0"/>
              <w:widowControl w:val="0"/>
              <w:rPr>
                <w:rFonts w:eastAsia="SimSun"/>
              </w:rPr>
            </w:pPr>
            <w:r w:rsidRPr="004B46F5">
              <w:rPr>
                <w:rFonts w:eastAsia="SimSun"/>
              </w:rPr>
              <w:t>1,997.5</w:t>
            </w:r>
          </w:p>
        </w:tc>
        <w:tc>
          <w:tcPr>
            <w:tcW w:w="357" w:type="pct"/>
            <w:tcBorders>
              <w:bottom w:val="single" w:sz="4" w:space="0" w:color="auto"/>
            </w:tcBorders>
            <w:shd w:val="clear" w:color="auto" w:fill="auto"/>
            <w:tcMar>
              <w:left w:w="45" w:type="dxa"/>
              <w:right w:w="45" w:type="dxa"/>
            </w:tcMar>
            <w:vAlign w:val="center"/>
          </w:tcPr>
          <w:p w14:paraId="1C48A729" w14:textId="77777777" w:rsidR="00921F44" w:rsidRPr="004B46F5" w:rsidRDefault="00921F44" w:rsidP="00422474">
            <w:pPr>
              <w:pStyle w:val="TAC"/>
              <w:keepNext w:val="0"/>
              <w:keepLines w:val="0"/>
              <w:widowControl w:val="0"/>
              <w:rPr>
                <w:rFonts w:eastAsia="SimSun"/>
              </w:rPr>
            </w:pPr>
            <w:r w:rsidRPr="004B46F5">
              <w:rPr>
                <w:rFonts w:eastAsia="SimSun"/>
              </w:rPr>
              <w:t>5</w:t>
            </w:r>
          </w:p>
        </w:tc>
        <w:tc>
          <w:tcPr>
            <w:tcW w:w="335" w:type="pct"/>
            <w:tcBorders>
              <w:bottom w:val="single" w:sz="4" w:space="0" w:color="auto"/>
            </w:tcBorders>
            <w:shd w:val="clear" w:color="auto" w:fill="auto"/>
            <w:tcMar>
              <w:left w:w="45" w:type="dxa"/>
              <w:right w:w="45" w:type="dxa"/>
            </w:tcMar>
            <w:vAlign w:val="center"/>
          </w:tcPr>
          <w:p w14:paraId="2A41A1A5"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32E2F0F0"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4741F14B"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47D29660"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74DFA954"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436FEE28"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38104B13"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641CE9DF"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44450546"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tcBorders>
              <w:bottom w:val="single" w:sz="4" w:space="0" w:color="auto"/>
            </w:tcBorders>
            <w:shd w:val="clear" w:color="auto" w:fill="auto"/>
            <w:vAlign w:val="center"/>
          </w:tcPr>
          <w:p w14:paraId="26E83289"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7AADD498"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3000C712" w14:textId="77777777" w:rsidR="00921F44" w:rsidRPr="004B46F5" w:rsidRDefault="00921F44" w:rsidP="00422474">
            <w:pPr>
              <w:pStyle w:val="TAC"/>
              <w:keepNext w:val="0"/>
              <w:keepLines w:val="0"/>
              <w:widowControl w:val="0"/>
              <w:rPr>
                <w:rFonts w:eastAsia="SimSun"/>
              </w:rPr>
            </w:pPr>
            <w:r w:rsidRPr="004B46F5">
              <w:rPr>
                <w:rFonts w:eastAsia="SimSun"/>
              </w:rPr>
              <w:t>154-165</w:t>
            </w:r>
          </w:p>
        </w:tc>
        <w:tc>
          <w:tcPr>
            <w:tcW w:w="359" w:type="pct"/>
            <w:tcBorders>
              <w:bottom w:val="single" w:sz="4" w:space="0" w:color="auto"/>
            </w:tcBorders>
            <w:shd w:val="clear" w:color="auto" w:fill="auto"/>
            <w:tcMar>
              <w:left w:w="45" w:type="dxa"/>
              <w:right w:w="45" w:type="dxa"/>
            </w:tcMar>
            <w:vAlign w:val="center"/>
          </w:tcPr>
          <w:p w14:paraId="28E1D8BB" w14:textId="77777777" w:rsidR="00921F44" w:rsidRPr="004B46F5" w:rsidRDefault="00921F44" w:rsidP="00921F44">
            <w:pPr>
              <w:pStyle w:val="TAC"/>
              <w:keepNext w:val="0"/>
              <w:keepLines w:val="0"/>
              <w:widowControl w:val="0"/>
              <w:rPr>
                <w:rFonts w:eastAsia="SimSun"/>
              </w:rPr>
            </w:pPr>
            <w:r w:rsidRPr="004B46F5">
              <w:rPr>
                <w:rFonts w:eastAsia="SimSun"/>
              </w:rPr>
              <w:t>2,002.5</w:t>
            </w:r>
          </w:p>
        </w:tc>
        <w:tc>
          <w:tcPr>
            <w:tcW w:w="357" w:type="pct"/>
            <w:tcBorders>
              <w:bottom w:val="single" w:sz="4" w:space="0" w:color="auto"/>
            </w:tcBorders>
            <w:shd w:val="clear" w:color="auto" w:fill="auto"/>
            <w:tcMar>
              <w:left w:w="45" w:type="dxa"/>
              <w:right w:w="45" w:type="dxa"/>
            </w:tcMar>
            <w:vAlign w:val="center"/>
          </w:tcPr>
          <w:p w14:paraId="7B443394" w14:textId="77777777" w:rsidR="00921F44" w:rsidRPr="004B46F5" w:rsidRDefault="00921F44" w:rsidP="00422474">
            <w:pPr>
              <w:pStyle w:val="TAC"/>
              <w:keepNext w:val="0"/>
              <w:keepLines w:val="0"/>
              <w:widowControl w:val="0"/>
              <w:rPr>
                <w:rFonts w:eastAsia="SimSun"/>
              </w:rPr>
            </w:pPr>
            <w:r w:rsidRPr="004B46F5">
              <w:rPr>
                <w:rFonts w:eastAsia="SimSun"/>
              </w:rPr>
              <w:t>5</w:t>
            </w:r>
          </w:p>
        </w:tc>
        <w:tc>
          <w:tcPr>
            <w:tcW w:w="335" w:type="pct"/>
            <w:tcBorders>
              <w:bottom w:val="single" w:sz="4" w:space="0" w:color="auto"/>
            </w:tcBorders>
            <w:shd w:val="clear" w:color="auto" w:fill="auto"/>
            <w:tcMar>
              <w:left w:w="45" w:type="dxa"/>
              <w:right w:w="45" w:type="dxa"/>
            </w:tcMar>
            <w:vAlign w:val="center"/>
          </w:tcPr>
          <w:p w14:paraId="027BB712"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5F2ADC38"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0A4F3068"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1B00CB04"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08792C00"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2B99C3C8"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44F8A9F2"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129C7E09"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189BDFEF"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13" w:type="pct"/>
            <w:tcBorders>
              <w:bottom w:val="single" w:sz="4" w:space="0" w:color="auto"/>
            </w:tcBorders>
            <w:shd w:val="clear" w:color="auto" w:fill="auto"/>
            <w:vAlign w:val="center"/>
          </w:tcPr>
          <w:p w14:paraId="2EEAA44C"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r>
      <w:tr w:rsidR="00921F44" w:rsidRPr="004B46F5" w14:paraId="6EF62A03"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79C1B504" w14:textId="77777777" w:rsidR="00921F44" w:rsidRPr="004B46F5" w:rsidRDefault="00921F44" w:rsidP="00422474">
            <w:pPr>
              <w:pStyle w:val="TAC"/>
              <w:keepNext w:val="0"/>
              <w:keepLines w:val="0"/>
              <w:widowControl w:val="0"/>
              <w:rPr>
                <w:rFonts w:eastAsia="SimSun"/>
              </w:rPr>
            </w:pPr>
            <w:r w:rsidRPr="004B46F5">
              <w:rPr>
                <w:rFonts w:eastAsia="SimSun"/>
              </w:rPr>
              <w:t>166-169</w:t>
            </w:r>
          </w:p>
        </w:tc>
        <w:tc>
          <w:tcPr>
            <w:tcW w:w="359" w:type="pct"/>
            <w:tcBorders>
              <w:bottom w:val="single" w:sz="4" w:space="0" w:color="auto"/>
            </w:tcBorders>
            <w:shd w:val="clear" w:color="auto" w:fill="auto"/>
            <w:tcMar>
              <w:left w:w="45" w:type="dxa"/>
              <w:right w:w="45" w:type="dxa"/>
            </w:tcMar>
            <w:vAlign w:val="center"/>
          </w:tcPr>
          <w:p w14:paraId="174A4694" w14:textId="77777777" w:rsidR="00921F44" w:rsidRPr="004B46F5" w:rsidRDefault="00921F44" w:rsidP="00921F44">
            <w:pPr>
              <w:pStyle w:val="TAC"/>
              <w:keepNext w:val="0"/>
              <w:keepLines w:val="0"/>
              <w:widowControl w:val="0"/>
              <w:rPr>
                <w:rFonts w:eastAsia="SimSun"/>
              </w:rPr>
            </w:pPr>
            <w:r w:rsidRPr="004B46F5">
              <w:rPr>
                <w:rFonts w:eastAsia="SimSun"/>
              </w:rPr>
              <w:t>1,985</w:t>
            </w:r>
          </w:p>
        </w:tc>
        <w:tc>
          <w:tcPr>
            <w:tcW w:w="357" w:type="pct"/>
            <w:tcBorders>
              <w:bottom w:val="single" w:sz="4" w:space="0" w:color="auto"/>
            </w:tcBorders>
            <w:shd w:val="clear" w:color="auto" w:fill="auto"/>
            <w:tcMar>
              <w:left w:w="45" w:type="dxa"/>
              <w:right w:w="45" w:type="dxa"/>
            </w:tcMar>
            <w:vAlign w:val="center"/>
          </w:tcPr>
          <w:p w14:paraId="17825371" w14:textId="77777777" w:rsidR="00921F44" w:rsidRPr="004B46F5" w:rsidRDefault="00921F44" w:rsidP="00921F44">
            <w:pPr>
              <w:pStyle w:val="TAC"/>
              <w:keepNext w:val="0"/>
              <w:keepLines w:val="0"/>
              <w:widowControl w:val="0"/>
              <w:rPr>
                <w:rFonts w:eastAsia="SimSun"/>
              </w:rPr>
            </w:pPr>
            <w:r w:rsidRPr="004B46F5">
              <w:rPr>
                <w:rFonts w:eastAsia="SimSun"/>
              </w:rPr>
              <w:t>10</w:t>
            </w:r>
          </w:p>
        </w:tc>
        <w:tc>
          <w:tcPr>
            <w:tcW w:w="335" w:type="pct"/>
            <w:tcBorders>
              <w:bottom w:val="single" w:sz="4" w:space="0" w:color="auto"/>
            </w:tcBorders>
            <w:shd w:val="clear" w:color="auto" w:fill="auto"/>
            <w:tcMar>
              <w:left w:w="45" w:type="dxa"/>
              <w:right w:w="45" w:type="dxa"/>
            </w:tcMar>
            <w:vAlign w:val="center"/>
          </w:tcPr>
          <w:p w14:paraId="7DC7C7F3"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744EB46E"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0A6CC33F"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098AEEEE"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31FCC5ED"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4941E80B"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006FCAC3"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5BC2495E"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73" w:type="pct"/>
            <w:tcBorders>
              <w:bottom w:val="single" w:sz="4" w:space="0" w:color="auto"/>
            </w:tcBorders>
            <w:shd w:val="clear" w:color="auto" w:fill="auto"/>
            <w:vAlign w:val="center"/>
          </w:tcPr>
          <w:p w14:paraId="478593A2"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tcBorders>
              <w:bottom w:val="single" w:sz="4" w:space="0" w:color="auto"/>
            </w:tcBorders>
            <w:shd w:val="clear" w:color="auto" w:fill="auto"/>
            <w:vAlign w:val="center"/>
          </w:tcPr>
          <w:p w14:paraId="6A7D9626"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5A7010DE"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74B698BE" w14:textId="77777777" w:rsidR="00921F44" w:rsidRPr="004B46F5" w:rsidRDefault="00921F44" w:rsidP="00422474">
            <w:pPr>
              <w:pStyle w:val="TAC"/>
              <w:keepNext w:val="0"/>
              <w:keepLines w:val="0"/>
              <w:widowControl w:val="0"/>
              <w:rPr>
                <w:rFonts w:eastAsia="SimSun"/>
              </w:rPr>
            </w:pPr>
            <w:r w:rsidRPr="004B46F5">
              <w:rPr>
                <w:rFonts w:eastAsia="SimSun"/>
              </w:rPr>
              <w:t>170-173</w:t>
            </w:r>
          </w:p>
        </w:tc>
        <w:tc>
          <w:tcPr>
            <w:tcW w:w="359" w:type="pct"/>
            <w:tcBorders>
              <w:bottom w:val="single" w:sz="4" w:space="0" w:color="auto"/>
            </w:tcBorders>
            <w:shd w:val="clear" w:color="auto" w:fill="auto"/>
            <w:tcMar>
              <w:left w:w="45" w:type="dxa"/>
              <w:right w:w="45" w:type="dxa"/>
            </w:tcMar>
            <w:vAlign w:val="center"/>
          </w:tcPr>
          <w:p w14:paraId="1C0EA158" w14:textId="77777777" w:rsidR="00921F44" w:rsidRPr="004B46F5" w:rsidRDefault="00921F44" w:rsidP="00921F44">
            <w:pPr>
              <w:pStyle w:val="TAC"/>
              <w:keepNext w:val="0"/>
              <w:keepLines w:val="0"/>
              <w:widowControl w:val="0"/>
              <w:rPr>
                <w:rFonts w:eastAsia="SimSun"/>
              </w:rPr>
            </w:pPr>
            <w:r w:rsidRPr="004B46F5">
              <w:rPr>
                <w:rFonts w:eastAsia="SimSun"/>
              </w:rPr>
              <w:t>1,985</w:t>
            </w:r>
          </w:p>
        </w:tc>
        <w:tc>
          <w:tcPr>
            <w:tcW w:w="357" w:type="pct"/>
            <w:tcBorders>
              <w:bottom w:val="single" w:sz="4" w:space="0" w:color="auto"/>
            </w:tcBorders>
            <w:shd w:val="clear" w:color="auto" w:fill="auto"/>
            <w:tcMar>
              <w:left w:w="45" w:type="dxa"/>
              <w:right w:w="45" w:type="dxa"/>
            </w:tcMar>
            <w:vAlign w:val="center"/>
          </w:tcPr>
          <w:p w14:paraId="78506B3B" w14:textId="77777777" w:rsidR="00921F44" w:rsidRPr="004B46F5" w:rsidRDefault="00921F44" w:rsidP="00921F44">
            <w:pPr>
              <w:pStyle w:val="TAC"/>
              <w:keepNext w:val="0"/>
              <w:keepLines w:val="0"/>
              <w:widowControl w:val="0"/>
              <w:rPr>
                <w:rFonts w:eastAsia="SimSun"/>
              </w:rPr>
            </w:pPr>
            <w:r w:rsidRPr="004B46F5">
              <w:rPr>
                <w:rFonts w:eastAsia="SimSun"/>
              </w:rPr>
              <w:t>10</w:t>
            </w:r>
          </w:p>
        </w:tc>
        <w:tc>
          <w:tcPr>
            <w:tcW w:w="335" w:type="pct"/>
            <w:tcBorders>
              <w:bottom w:val="single" w:sz="4" w:space="0" w:color="auto"/>
            </w:tcBorders>
            <w:shd w:val="clear" w:color="auto" w:fill="auto"/>
            <w:tcMar>
              <w:left w:w="45" w:type="dxa"/>
              <w:right w:w="45" w:type="dxa"/>
            </w:tcMar>
            <w:vAlign w:val="center"/>
          </w:tcPr>
          <w:p w14:paraId="402EB477"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5ACE00C9"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2C010AC5"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3F06E2AF"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0633397B"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7630D85B"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4AE90F7F"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6A045F77"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44CF3A63"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tcBorders>
              <w:bottom w:val="single" w:sz="4" w:space="0" w:color="auto"/>
            </w:tcBorders>
            <w:shd w:val="clear" w:color="auto" w:fill="auto"/>
            <w:vAlign w:val="center"/>
          </w:tcPr>
          <w:p w14:paraId="5CFFBFDB"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2BAAE220"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18440C76" w14:textId="77777777" w:rsidR="00921F44" w:rsidRPr="004B46F5" w:rsidRDefault="00921F44" w:rsidP="00422474">
            <w:pPr>
              <w:pStyle w:val="TAC"/>
              <w:keepNext w:val="0"/>
              <w:keepLines w:val="0"/>
              <w:widowControl w:val="0"/>
              <w:rPr>
                <w:rFonts w:eastAsia="SimSun"/>
              </w:rPr>
            </w:pPr>
            <w:r w:rsidRPr="004B46F5">
              <w:rPr>
                <w:rFonts w:eastAsia="SimSun"/>
              </w:rPr>
              <w:t>174-185</w:t>
            </w:r>
          </w:p>
        </w:tc>
        <w:tc>
          <w:tcPr>
            <w:tcW w:w="359" w:type="pct"/>
            <w:tcBorders>
              <w:bottom w:val="single" w:sz="4" w:space="0" w:color="auto"/>
            </w:tcBorders>
            <w:shd w:val="clear" w:color="auto" w:fill="auto"/>
            <w:tcMar>
              <w:left w:w="45" w:type="dxa"/>
              <w:right w:w="45" w:type="dxa"/>
            </w:tcMar>
            <w:vAlign w:val="center"/>
          </w:tcPr>
          <w:p w14:paraId="059ECF5B" w14:textId="77777777" w:rsidR="00921F44" w:rsidRPr="004B46F5" w:rsidRDefault="00921F44" w:rsidP="00921F44">
            <w:pPr>
              <w:pStyle w:val="TAC"/>
              <w:keepNext w:val="0"/>
              <w:keepLines w:val="0"/>
              <w:widowControl w:val="0"/>
              <w:rPr>
                <w:rFonts w:eastAsia="SimSun"/>
              </w:rPr>
            </w:pPr>
            <w:r w:rsidRPr="004B46F5">
              <w:rPr>
                <w:rFonts w:eastAsia="SimSun"/>
              </w:rPr>
              <w:t>1,995</w:t>
            </w:r>
          </w:p>
        </w:tc>
        <w:tc>
          <w:tcPr>
            <w:tcW w:w="357" w:type="pct"/>
            <w:tcBorders>
              <w:bottom w:val="single" w:sz="4" w:space="0" w:color="auto"/>
            </w:tcBorders>
            <w:shd w:val="clear" w:color="auto" w:fill="auto"/>
            <w:tcMar>
              <w:left w:w="45" w:type="dxa"/>
              <w:right w:w="45" w:type="dxa"/>
            </w:tcMar>
            <w:vAlign w:val="center"/>
          </w:tcPr>
          <w:p w14:paraId="38858A49" w14:textId="77777777" w:rsidR="00921F44" w:rsidRPr="004B46F5" w:rsidRDefault="00921F44" w:rsidP="00921F44">
            <w:pPr>
              <w:pStyle w:val="TAC"/>
              <w:keepNext w:val="0"/>
              <w:keepLines w:val="0"/>
              <w:widowControl w:val="0"/>
              <w:rPr>
                <w:rFonts w:eastAsia="SimSun"/>
              </w:rPr>
            </w:pPr>
            <w:r w:rsidRPr="004B46F5">
              <w:rPr>
                <w:rFonts w:eastAsia="SimSun"/>
              </w:rPr>
              <w:t>10</w:t>
            </w:r>
          </w:p>
        </w:tc>
        <w:tc>
          <w:tcPr>
            <w:tcW w:w="335" w:type="pct"/>
            <w:tcBorders>
              <w:bottom w:val="single" w:sz="4" w:space="0" w:color="auto"/>
            </w:tcBorders>
            <w:shd w:val="clear" w:color="auto" w:fill="auto"/>
            <w:tcMar>
              <w:left w:w="45" w:type="dxa"/>
              <w:right w:w="45" w:type="dxa"/>
            </w:tcMar>
            <w:vAlign w:val="center"/>
          </w:tcPr>
          <w:p w14:paraId="7616DD25"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662ED158"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2D221561"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0F9B001C"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485FEBCB"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22E59860"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5D13553E"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49BA1878" w14:textId="77777777" w:rsidR="00921F44" w:rsidRPr="004B46F5" w:rsidRDefault="00921F44" w:rsidP="00921F4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0349917C" w14:textId="77777777" w:rsidR="00921F44" w:rsidRPr="004B46F5" w:rsidRDefault="00921F44" w:rsidP="00921F44">
            <w:pPr>
              <w:pStyle w:val="TAC"/>
              <w:keepNext w:val="0"/>
              <w:keepLines w:val="0"/>
              <w:widowControl w:val="0"/>
              <w:rPr>
                <w:rFonts w:eastAsia="SimSun"/>
              </w:rPr>
            </w:pPr>
            <w:r w:rsidRPr="004B46F5">
              <w:rPr>
                <w:rFonts w:eastAsia="SimSun"/>
              </w:rPr>
              <w:t>Edge_1RB_Right</w:t>
            </w:r>
          </w:p>
        </w:tc>
        <w:tc>
          <w:tcPr>
            <w:tcW w:w="713" w:type="pct"/>
            <w:tcBorders>
              <w:bottom w:val="single" w:sz="4" w:space="0" w:color="auto"/>
            </w:tcBorders>
            <w:shd w:val="clear" w:color="auto" w:fill="auto"/>
            <w:vAlign w:val="center"/>
          </w:tcPr>
          <w:p w14:paraId="385EE603"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r>
      <w:tr w:rsidR="00921F44" w:rsidRPr="004B46F5" w14:paraId="56202AC1"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55B1B8B8" w14:textId="77777777" w:rsidR="00921F44" w:rsidRPr="004B46F5" w:rsidRDefault="00921F44" w:rsidP="00422474">
            <w:pPr>
              <w:pStyle w:val="TAC"/>
              <w:keepNext w:val="0"/>
              <w:keepLines w:val="0"/>
              <w:widowControl w:val="0"/>
              <w:rPr>
                <w:rFonts w:eastAsia="SimSun"/>
              </w:rPr>
            </w:pPr>
            <w:r w:rsidRPr="004B46F5">
              <w:rPr>
                <w:rFonts w:eastAsia="SimSun"/>
              </w:rPr>
              <w:t>186-197</w:t>
            </w:r>
          </w:p>
        </w:tc>
        <w:tc>
          <w:tcPr>
            <w:tcW w:w="359" w:type="pct"/>
            <w:tcBorders>
              <w:bottom w:val="single" w:sz="4" w:space="0" w:color="auto"/>
            </w:tcBorders>
            <w:shd w:val="clear" w:color="auto" w:fill="auto"/>
            <w:tcMar>
              <w:left w:w="45" w:type="dxa"/>
              <w:right w:w="45" w:type="dxa"/>
            </w:tcMar>
            <w:vAlign w:val="center"/>
          </w:tcPr>
          <w:p w14:paraId="1E08558B" w14:textId="77777777" w:rsidR="00921F44" w:rsidRPr="004B46F5" w:rsidRDefault="00921F44" w:rsidP="00921F44">
            <w:pPr>
              <w:pStyle w:val="TAC"/>
              <w:keepNext w:val="0"/>
              <w:keepLines w:val="0"/>
              <w:widowControl w:val="0"/>
              <w:rPr>
                <w:rFonts w:eastAsia="SimSun"/>
              </w:rPr>
            </w:pPr>
            <w:r w:rsidRPr="004B46F5">
              <w:rPr>
                <w:rFonts w:eastAsia="SimSun"/>
              </w:rPr>
              <w:t>2,000</w:t>
            </w:r>
          </w:p>
        </w:tc>
        <w:tc>
          <w:tcPr>
            <w:tcW w:w="357" w:type="pct"/>
            <w:tcBorders>
              <w:bottom w:val="single" w:sz="4" w:space="0" w:color="auto"/>
            </w:tcBorders>
            <w:shd w:val="clear" w:color="auto" w:fill="auto"/>
            <w:tcMar>
              <w:left w:w="45" w:type="dxa"/>
              <w:right w:w="45" w:type="dxa"/>
            </w:tcMar>
            <w:vAlign w:val="center"/>
          </w:tcPr>
          <w:p w14:paraId="40C68226" w14:textId="77777777" w:rsidR="00921F44" w:rsidRPr="004B46F5" w:rsidRDefault="00921F44" w:rsidP="00921F44">
            <w:pPr>
              <w:pStyle w:val="TAC"/>
              <w:keepNext w:val="0"/>
              <w:keepLines w:val="0"/>
              <w:widowControl w:val="0"/>
              <w:rPr>
                <w:rFonts w:eastAsia="SimSun"/>
              </w:rPr>
            </w:pPr>
            <w:r w:rsidRPr="004B46F5">
              <w:rPr>
                <w:rFonts w:eastAsia="SimSun"/>
              </w:rPr>
              <w:t>10</w:t>
            </w:r>
          </w:p>
        </w:tc>
        <w:tc>
          <w:tcPr>
            <w:tcW w:w="335" w:type="pct"/>
            <w:tcBorders>
              <w:bottom w:val="single" w:sz="4" w:space="0" w:color="auto"/>
            </w:tcBorders>
            <w:shd w:val="clear" w:color="auto" w:fill="auto"/>
            <w:tcMar>
              <w:left w:w="45" w:type="dxa"/>
              <w:right w:w="45" w:type="dxa"/>
            </w:tcMar>
            <w:vAlign w:val="center"/>
          </w:tcPr>
          <w:p w14:paraId="1A7BBEAE"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184EC8A5"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21741498"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7D46DCF6"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2297D017"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3516CC9C"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46B456BC"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0F7050E1" w14:textId="77777777" w:rsidR="00921F44" w:rsidRPr="004B46F5" w:rsidRDefault="00921F44" w:rsidP="00921F44">
            <w:pPr>
              <w:pStyle w:val="TAC"/>
              <w:keepNext w:val="0"/>
              <w:keepLines w:val="0"/>
              <w:widowControl w:val="0"/>
              <w:rPr>
                <w:rFonts w:eastAsia="SimSun"/>
              </w:rPr>
            </w:pPr>
            <w:r w:rsidRPr="004B46F5">
              <w:rPr>
                <w:rFonts w:eastAsia="SimSun"/>
              </w:rPr>
              <w:t>Edge_1RB_Right</w:t>
            </w:r>
          </w:p>
        </w:tc>
        <w:tc>
          <w:tcPr>
            <w:tcW w:w="773" w:type="pct"/>
            <w:tcBorders>
              <w:bottom w:val="single" w:sz="4" w:space="0" w:color="auto"/>
            </w:tcBorders>
            <w:shd w:val="clear" w:color="auto" w:fill="auto"/>
            <w:vAlign w:val="center"/>
          </w:tcPr>
          <w:p w14:paraId="62DB6E66" w14:textId="77777777" w:rsidR="00921F44" w:rsidRPr="004B46F5" w:rsidRDefault="00921F44" w:rsidP="00921F44">
            <w:pPr>
              <w:pStyle w:val="TAC"/>
              <w:keepNext w:val="0"/>
              <w:keepLines w:val="0"/>
              <w:widowControl w:val="0"/>
              <w:rPr>
                <w:rFonts w:eastAsia="SimSun"/>
              </w:rPr>
            </w:pPr>
            <w:r w:rsidRPr="004B46F5">
              <w:rPr>
                <w:rFonts w:eastAsia="SimSun"/>
              </w:rPr>
              <w:t>Edge_1RB_Left</w:t>
            </w:r>
          </w:p>
        </w:tc>
        <w:tc>
          <w:tcPr>
            <w:tcW w:w="713" w:type="pct"/>
            <w:tcBorders>
              <w:bottom w:val="single" w:sz="4" w:space="0" w:color="auto"/>
            </w:tcBorders>
            <w:shd w:val="clear" w:color="auto" w:fill="auto"/>
            <w:vAlign w:val="center"/>
          </w:tcPr>
          <w:p w14:paraId="172734C5" w14:textId="77777777" w:rsidR="00921F44" w:rsidRPr="004B46F5" w:rsidRDefault="00921F44" w:rsidP="00422474">
            <w:pPr>
              <w:pStyle w:val="TAC"/>
              <w:keepNext w:val="0"/>
              <w:keepLines w:val="0"/>
              <w:widowControl w:val="0"/>
              <w:rPr>
                <w:rFonts w:eastAsia="SimSun"/>
              </w:rPr>
            </w:pPr>
            <w:r w:rsidRPr="004B46F5">
              <w:rPr>
                <w:rFonts w:eastAsia="SimSun"/>
              </w:rPr>
              <w:t>37@0</w:t>
            </w:r>
          </w:p>
        </w:tc>
      </w:tr>
      <w:tr w:rsidR="00921F44" w:rsidRPr="004B46F5" w14:paraId="7C30FDAE"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2B150901" w14:textId="77777777" w:rsidR="00921F44" w:rsidRPr="004B46F5" w:rsidRDefault="00921F44" w:rsidP="00422474">
            <w:pPr>
              <w:pStyle w:val="TAC"/>
              <w:keepNext w:val="0"/>
              <w:keepLines w:val="0"/>
              <w:widowControl w:val="0"/>
              <w:rPr>
                <w:rFonts w:eastAsia="SimSun"/>
              </w:rPr>
            </w:pPr>
            <w:r w:rsidRPr="004B46F5">
              <w:rPr>
                <w:rFonts w:eastAsia="SimSun"/>
              </w:rPr>
              <w:t>198-201</w:t>
            </w:r>
          </w:p>
        </w:tc>
        <w:tc>
          <w:tcPr>
            <w:tcW w:w="359" w:type="pct"/>
            <w:tcBorders>
              <w:bottom w:val="single" w:sz="4" w:space="0" w:color="auto"/>
            </w:tcBorders>
            <w:shd w:val="clear" w:color="auto" w:fill="auto"/>
            <w:tcMar>
              <w:left w:w="45" w:type="dxa"/>
              <w:right w:w="45" w:type="dxa"/>
            </w:tcMar>
            <w:vAlign w:val="center"/>
          </w:tcPr>
          <w:p w14:paraId="61072B80" w14:textId="77777777" w:rsidR="00921F44" w:rsidRPr="004B46F5" w:rsidRDefault="00921F44" w:rsidP="00921F44">
            <w:pPr>
              <w:pStyle w:val="TAC"/>
              <w:keepNext w:val="0"/>
              <w:keepLines w:val="0"/>
              <w:widowControl w:val="0"/>
              <w:rPr>
                <w:rFonts w:eastAsia="SimSun"/>
              </w:rPr>
            </w:pPr>
            <w:r w:rsidRPr="004B46F5">
              <w:rPr>
                <w:rFonts w:eastAsia="SimSun"/>
              </w:rPr>
              <w:t>2,000</w:t>
            </w:r>
          </w:p>
        </w:tc>
        <w:tc>
          <w:tcPr>
            <w:tcW w:w="357" w:type="pct"/>
            <w:tcBorders>
              <w:bottom w:val="single" w:sz="4" w:space="0" w:color="auto"/>
            </w:tcBorders>
            <w:shd w:val="clear" w:color="auto" w:fill="auto"/>
            <w:tcMar>
              <w:left w:w="45" w:type="dxa"/>
              <w:right w:w="45" w:type="dxa"/>
            </w:tcMar>
            <w:vAlign w:val="center"/>
          </w:tcPr>
          <w:p w14:paraId="6B1CB9EB" w14:textId="77777777" w:rsidR="00921F44" w:rsidRPr="004B46F5" w:rsidRDefault="00921F44" w:rsidP="00921F44">
            <w:pPr>
              <w:pStyle w:val="TAC"/>
              <w:keepNext w:val="0"/>
              <w:keepLines w:val="0"/>
              <w:widowControl w:val="0"/>
              <w:rPr>
                <w:rFonts w:eastAsia="SimSun"/>
              </w:rPr>
            </w:pPr>
            <w:r w:rsidRPr="004B46F5">
              <w:rPr>
                <w:rFonts w:eastAsia="SimSun"/>
              </w:rPr>
              <w:t>10</w:t>
            </w:r>
          </w:p>
        </w:tc>
        <w:tc>
          <w:tcPr>
            <w:tcW w:w="335" w:type="pct"/>
            <w:tcBorders>
              <w:bottom w:val="single" w:sz="4" w:space="0" w:color="auto"/>
            </w:tcBorders>
            <w:shd w:val="clear" w:color="auto" w:fill="auto"/>
            <w:tcMar>
              <w:left w:w="45" w:type="dxa"/>
              <w:right w:w="45" w:type="dxa"/>
            </w:tcMar>
            <w:vAlign w:val="center"/>
          </w:tcPr>
          <w:p w14:paraId="48156634"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77FEC037"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0320EA55"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20CA652B"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0F97F57F"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53B1CF92"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6774E3FC"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0A5B337C"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67D2D5F7"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tcBorders>
              <w:bottom w:val="single" w:sz="4" w:space="0" w:color="auto"/>
            </w:tcBorders>
            <w:shd w:val="clear" w:color="auto" w:fill="auto"/>
            <w:vAlign w:val="center"/>
          </w:tcPr>
          <w:p w14:paraId="1E674E3B"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4DAFE068"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7E80EAA7" w14:textId="77777777" w:rsidR="00921F44" w:rsidRPr="004B46F5" w:rsidRDefault="00921F44" w:rsidP="00422474">
            <w:pPr>
              <w:pStyle w:val="TAC"/>
              <w:keepNext w:val="0"/>
              <w:keepLines w:val="0"/>
              <w:widowControl w:val="0"/>
              <w:rPr>
                <w:rFonts w:eastAsia="SimSun"/>
              </w:rPr>
            </w:pPr>
            <w:r w:rsidRPr="004B46F5">
              <w:rPr>
                <w:rFonts w:eastAsia="SimSun"/>
              </w:rPr>
              <w:t>202-213</w:t>
            </w:r>
          </w:p>
        </w:tc>
        <w:tc>
          <w:tcPr>
            <w:tcW w:w="359" w:type="pct"/>
            <w:tcBorders>
              <w:bottom w:val="single" w:sz="4" w:space="0" w:color="auto"/>
            </w:tcBorders>
            <w:shd w:val="clear" w:color="auto" w:fill="auto"/>
            <w:tcMar>
              <w:left w:w="45" w:type="dxa"/>
              <w:right w:w="45" w:type="dxa"/>
            </w:tcMar>
            <w:vAlign w:val="center"/>
          </w:tcPr>
          <w:p w14:paraId="32B6FEFB" w14:textId="77777777" w:rsidR="00921F44" w:rsidRPr="004B46F5" w:rsidRDefault="00921F44" w:rsidP="00422474">
            <w:pPr>
              <w:pStyle w:val="TAC"/>
              <w:keepNext w:val="0"/>
              <w:keepLines w:val="0"/>
              <w:widowControl w:val="0"/>
              <w:rPr>
                <w:rFonts w:eastAsia="SimSun"/>
              </w:rPr>
            </w:pPr>
            <w:r w:rsidRPr="004B46F5">
              <w:rPr>
                <w:rFonts w:eastAsia="SimSun"/>
              </w:rPr>
              <w:t>1,987.5</w:t>
            </w:r>
          </w:p>
        </w:tc>
        <w:tc>
          <w:tcPr>
            <w:tcW w:w="357" w:type="pct"/>
            <w:tcBorders>
              <w:bottom w:val="single" w:sz="4" w:space="0" w:color="auto"/>
            </w:tcBorders>
            <w:shd w:val="clear" w:color="auto" w:fill="auto"/>
            <w:tcMar>
              <w:left w:w="45" w:type="dxa"/>
              <w:right w:w="45" w:type="dxa"/>
            </w:tcMar>
            <w:vAlign w:val="center"/>
          </w:tcPr>
          <w:p w14:paraId="3160B5D5" w14:textId="77777777" w:rsidR="00921F44" w:rsidRPr="004B46F5" w:rsidRDefault="00921F44" w:rsidP="00921F44">
            <w:pPr>
              <w:pStyle w:val="TAC"/>
              <w:keepNext w:val="0"/>
              <w:keepLines w:val="0"/>
              <w:widowControl w:val="0"/>
              <w:rPr>
                <w:rFonts w:eastAsia="SimSun"/>
              </w:rPr>
            </w:pPr>
            <w:r w:rsidRPr="004B46F5">
              <w:rPr>
                <w:rFonts w:eastAsia="SimSun"/>
              </w:rPr>
              <w:t>15</w:t>
            </w:r>
          </w:p>
        </w:tc>
        <w:tc>
          <w:tcPr>
            <w:tcW w:w="335" w:type="pct"/>
            <w:tcBorders>
              <w:bottom w:val="single" w:sz="4" w:space="0" w:color="auto"/>
            </w:tcBorders>
            <w:shd w:val="clear" w:color="auto" w:fill="auto"/>
            <w:tcMar>
              <w:left w:w="45" w:type="dxa"/>
              <w:right w:w="45" w:type="dxa"/>
            </w:tcMar>
            <w:vAlign w:val="center"/>
          </w:tcPr>
          <w:p w14:paraId="662C6D44"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5168AF15"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38118941"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13CB472D"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7876448A"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6C304F00"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1453B05C"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69A1688D"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7034CCBA"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13" w:type="pct"/>
            <w:tcBorders>
              <w:bottom w:val="single" w:sz="4" w:space="0" w:color="auto"/>
            </w:tcBorders>
            <w:shd w:val="clear" w:color="auto" w:fill="auto"/>
            <w:vAlign w:val="center"/>
          </w:tcPr>
          <w:p w14:paraId="349EDDCD"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r>
      <w:tr w:rsidR="00921F44" w:rsidRPr="004B46F5" w14:paraId="64FE6458"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6F40D4F0" w14:textId="77777777" w:rsidR="00921F44" w:rsidRPr="004B46F5" w:rsidRDefault="00921F44" w:rsidP="00422474">
            <w:pPr>
              <w:pStyle w:val="TAC"/>
              <w:keepNext w:val="0"/>
              <w:keepLines w:val="0"/>
              <w:widowControl w:val="0"/>
              <w:rPr>
                <w:rFonts w:eastAsia="SimSun"/>
              </w:rPr>
            </w:pPr>
            <w:r w:rsidRPr="004B46F5">
              <w:rPr>
                <w:rFonts w:eastAsia="SimSun"/>
              </w:rPr>
              <w:t>214-225</w:t>
            </w:r>
          </w:p>
        </w:tc>
        <w:tc>
          <w:tcPr>
            <w:tcW w:w="359" w:type="pct"/>
            <w:tcBorders>
              <w:bottom w:val="single" w:sz="4" w:space="0" w:color="auto"/>
            </w:tcBorders>
            <w:shd w:val="clear" w:color="auto" w:fill="auto"/>
            <w:tcMar>
              <w:left w:w="45" w:type="dxa"/>
              <w:right w:w="45" w:type="dxa"/>
            </w:tcMar>
            <w:vAlign w:val="center"/>
          </w:tcPr>
          <w:p w14:paraId="2535EF41" w14:textId="77777777" w:rsidR="00921F44" w:rsidRPr="004B46F5" w:rsidRDefault="00921F44" w:rsidP="00921F44">
            <w:pPr>
              <w:pStyle w:val="TAC"/>
              <w:keepNext w:val="0"/>
              <w:keepLines w:val="0"/>
              <w:widowControl w:val="0"/>
              <w:rPr>
                <w:rFonts w:eastAsia="SimSun"/>
              </w:rPr>
            </w:pPr>
            <w:r w:rsidRPr="004B46F5">
              <w:rPr>
                <w:rFonts w:eastAsia="SimSun"/>
              </w:rPr>
              <w:t>1,997.5</w:t>
            </w:r>
          </w:p>
        </w:tc>
        <w:tc>
          <w:tcPr>
            <w:tcW w:w="357" w:type="pct"/>
            <w:tcBorders>
              <w:bottom w:val="single" w:sz="4" w:space="0" w:color="auto"/>
            </w:tcBorders>
            <w:shd w:val="clear" w:color="auto" w:fill="auto"/>
            <w:tcMar>
              <w:left w:w="45" w:type="dxa"/>
              <w:right w:w="45" w:type="dxa"/>
            </w:tcMar>
            <w:vAlign w:val="center"/>
          </w:tcPr>
          <w:p w14:paraId="21285207" w14:textId="77777777" w:rsidR="00921F44" w:rsidRPr="004B46F5" w:rsidRDefault="00921F44" w:rsidP="00921F44">
            <w:pPr>
              <w:pStyle w:val="TAC"/>
              <w:keepNext w:val="0"/>
              <w:keepLines w:val="0"/>
              <w:widowControl w:val="0"/>
              <w:rPr>
                <w:rFonts w:eastAsia="SimSun"/>
              </w:rPr>
            </w:pPr>
            <w:r w:rsidRPr="004B46F5">
              <w:rPr>
                <w:rFonts w:eastAsia="SimSun"/>
              </w:rPr>
              <w:t>15</w:t>
            </w:r>
          </w:p>
        </w:tc>
        <w:tc>
          <w:tcPr>
            <w:tcW w:w="335" w:type="pct"/>
            <w:tcBorders>
              <w:bottom w:val="single" w:sz="4" w:space="0" w:color="auto"/>
            </w:tcBorders>
            <w:shd w:val="clear" w:color="auto" w:fill="auto"/>
            <w:tcMar>
              <w:left w:w="45" w:type="dxa"/>
              <w:right w:w="45" w:type="dxa"/>
            </w:tcMar>
            <w:vAlign w:val="center"/>
          </w:tcPr>
          <w:p w14:paraId="22DF9FFA"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7808ED98"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098FCDC4"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6CD5A141"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5A983EA3"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1DA7CF27"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49C2E023"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541D77CE"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73" w:type="pct"/>
            <w:tcBorders>
              <w:bottom w:val="single" w:sz="4" w:space="0" w:color="auto"/>
            </w:tcBorders>
            <w:shd w:val="clear" w:color="auto" w:fill="auto"/>
            <w:vAlign w:val="center"/>
          </w:tcPr>
          <w:p w14:paraId="0989F28E"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c>
          <w:tcPr>
            <w:tcW w:w="713" w:type="pct"/>
            <w:tcBorders>
              <w:bottom w:val="single" w:sz="4" w:space="0" w:color="auto"/>
            </w:tcBorders>
            <w:shd w:val="clear" w:color="auto" w:fill="auto"/>
            <w:vAlign w:val="center"/>
          </w:tcPr>
          <w:p w14:paraId="0C2AE776" w14:textId="77777777" w:rsidR="00921F44" w:rsidRPr="004B46F5" w:rsidRDefault="00921F44" w:rsidP="00422474">
            <w:pPr>
              <w:pStyle w:val="TAC"/>
              <w:keepNext w:val="0"/>
              <w:keepLines w:val="0"/>
              <w:widowControl w:val="0"/>
              <w:rPr>
                <w:rFonts w:eastAsia="SimSun"/>
              </w:rPr>
            </w:pPr>
            <w:r w:rsidRPr="004B46F5">
              <w:rPr>
                <w:rFonts w:eastAsia="SimSun"/>
              </w:rPr>
              <w:t>51@0</w:t>
            </w:r>
          </w:p>
        </w:tc>
      </w:tr>
      <w:tr w:rsidR="00921F44" w:rsidRPr="004B46F5" w14:paraId="48F7E365"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0E5C72F1" w14:textId="77777777" w:rsidR="00921F44" w:rsidRPr="004B46F5" w:rsidRDefault="00921F44" w:rsidP="00422474">
            <w:pPr>
              <w:pStyle w:val="TAC"/>
              <w:keepNext w:val="0"/>
              <w:keepLines w:val="0"/>
              <w:widowControl w:val="0"/>
              <w:rPr>
                <w:rFonts w:eastAsia="SimSun"/>
              </w:rPr>
            </w:pPr>
            <w:r w:rsidRPr="004B46F5">
              <w:rPr>
                <w:rFonts w:eastAsia="SimSun"/>
              </w:rPr>
              <w:t>226-229</w:t>
            </w:r>
          </w:p>
        </w:tc>
        <w:tc>
          <w:tcPr>
            <w:tcW w:w="359" w:type="pct"/>
            <w:tcBorders>
              <w:bottom w:val="single" w:sz="4" w:space="0" w:color="auto"/>
            </w:tcBorders>
            <w:shd w:val="clear" w:color="auto" w:fill="auto"/>
            <w:tcMar>
              <w:left w:w="45" w:type="dxa"/>
              <w:right w:w="45" w:type="dxa"/>
            </w:tcMar>
            <w:vAlign w:val="center"/>
          </w:tcPr>
          <w:p w14:paraId="0BB23B68" w14:textId="77777777" w:rsidR="00921F44" w:rsidRPr="004B46F5" w:rsidRDefault="00921F44" w:rsidP="00921F44">
            <w:pPr>
              <w:pStyle w:val="TAC"/>
              <w:keepNext w:val="0"/>
              <w:keepLines w:val="0"/>
              <w:widowControl w:val="0"/>
              <w:rPr>
                <w:rFonts w:eastAsia="SimSun"/>
              </w:rPr>
            </w:pPr>
            <w:r w:rsidRPr="004B46F5">
              <w:rPr>
                <w:rFonts w:eastAsia="SimSun"/>
              </w:rPr>
              <w:t>1,997.5</w:t>
            </w:r>
          </w:p>
        </w:tc>
        <w:tc>
          <w:tcPr>
            <w:tcW w:w="357" w:type="pct"/>
            <w:tcBorders>
              <w:bottom w:val="single" w:sz="4" w:space="0" w:color="auto"/>
            </w:tcBorders>
            <w:shd w:val="clear" w:color="auto" w:fill="auto"/>
            <w:tcMar>
              <w:left w:w="45" w:type="dxa"/>
              <w:right w:w="45" w:type="dxa"/>
            </w:tcMar>
            <w:vAlign w:val="center"/>
          </w:tcPr>
          <w:p w14:paraId="4F9DAC91" w14:textId="77777777" w:rsidR="00921F44" w:rsidRPr="004B46F5" w:rsidRDefault="00921F44" w:rsidP="00921F44">
            <w:pPr>
              <w:pStyle w:val="TAC"/>
              <w:keepNext w:val="0"/>
              <w:keepLines w:val="0"/>
              <w:widowControl w:val="0"/>
              <w:rPr>
                <w:rFonts w:eastAsia="SimSun"/>
              </w:rPr>
            </w:pPr>
            <w:r w:rsidRPr="004B46F5">
              <w:rPr>
                <w:rFonts w:eastAsia="SimSun"/>
              </w:rPr>
              <w:t>15</w:t>
            </w:r>
          </w:p>
        </w:tc>
        <w:tc>
          <w:tcPr>
            <w:tcW w:w="335" w:type="pct"/>
            <w:tcBorders>
              <w:bottom w:val="single" w:sz="4" w:space="0" w:color="auto"/>
            </w:tcBorders>
            <w:shd w:val="clear" w:color="auto" w:fill="auto"/>
            <w:tcMar>
              <w:left w:w="45" w:type="dxa"/>
              <w:right w:w="45" w:type="dxa"/>
            </w:tcMar>
            <w:vAlign w:val="center"/>
          </w:tcPr>
          <w:p w14:paraId="6EF221D2"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5A086BC0"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101A8556"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6479ECE3"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3481A698"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6CE0DECC"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09D02030"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106F9075"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230582C4"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tcBorders>
              <w:bottom w:val="single" w:sz="4" w:space="0" w:color="auto"/>
            </w:tcBorders>
            <w:shd w:val="clear" w:color="auto" w:fill="auto"/>
            <w:vAlign w:val="center"/>
          </w:tcPr>
          <w:p w14:paraId="25765DC4"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3DDE5E59"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68DB868F" w14:textId="77777777" w:rsidR="00921F44" w:rsidRPr="004B46F5" w:rsidRDefault="00921F44" w:rsidP="00422474">
            <w:pPr>
              <w:pStyle w:val="TAC"/>
              <w:keepNext w:val="0"/>
              <w:keepLines w:val="0"/>
              <w:widowControl w:val="0"/>
              <w:rPr>
                <w:rFonts w:eastAsia="SimSun"/>
              </w:rPr>
            </w:pPr>
            <w:r w:rsidRPr="004B46F5">
              <w:rPr>
                <w:rFonts w:eastAsia="SimSun"/>
              </w:rPr>
              <w:t>230-241</w:t>
            </w:r>
          </w:p>
        </w:tc>
        <w:tc>
          <w:tcPr>
            <w:tcW w:w="359" w:type="pct"/>
            <w:tcBorders>
              <w:bottom w:val="single" w:sz="4" w:space="0" w:color="auto"/>
            </w:tcBorders>
            <w:shd w:val="clear" w:color="auto" w:fill="auto"/>
            <w:tcMar>
              <w:left w:w="45" w:type="dxa"/>
              <w:right w:w="45" w:type="dxa"/>
            </w:tcMar>
            <w:vAlign w:val="center"/>
          </w:tcPr>
          <w:p w14:paraId="48C6193B" w14:textId="77777777" w:rsidR="00921F44" w:rsidRPr="004B46F5" w:rsidRDefault="00921F44" w:rsidP="00921F44">
            <w:pPr>
              <w:pStyle w:val="TAC"/>
              <w:keepNext w:val="0"/>
              <w:keepLines w:val="0"/>
              <w:widowControl w:val="0"/>
              <w:rPr>
                <w:rFonts w:eastAsia="SimSun"/>
              </w:rPr>
            </w:pPr>
            <w:r w:rsidRPr="004B46F5">
              <w:rPr>
                <w:rFonts w:eastAsia="SimSun"/>
              </w:rPr>
              <w:t>1,990</w:t>
            </w:r>
          </w:p>
        </w:tc>
        <w:tc>
          <w:tcPr>
            <w:tcW w:w="357" w:type="pct"/>
            <w:tcBorders>
              <w:bottom w:val="single" w:sz="4" w:space="0" w:color="auto"/>
            </w:tcBorders>
            <w:shd w:val="clear" w:color="auto" w:fill="auto"/>
            <w:tcMar>
              <w:left w:w="45" w:type="dxa"/>
              <w:right w:w="45" w:type="dxa"/>
            </w:tcMar>
            <w:vAlign w:val="center"/>
          </w:tcPr>
          <w:p w14:paraId="72C2BAE1" w14:textId="77777777" w:rsidR="00921F44" w:rsidRPr="004B46F5" w:rsidRDefault="00921F44" w:rsidP="00921F44">
            <w:pPr>
              <w:pStyle w:val="TAC"/>
              <w:keepNext w:val="0"/>
              <w:keepLines w:val="0"/>
              <w:widowControl w:val="0"/>
              <w:rPr>
                <w:rFonts w:eastAsia="SimSun"/>
              </w:rPr>
            </w:pPr>
            <w:r w:rsidRPr="004B46F5">
              <w:rPr>
                <w:rFonts w:eastAsia="SimSun"/>
              </w:rPr>
              <w:t>20</w:t>
            </w:r>
          </w:p>
        </w:tc>
        <w:tc>
          <w:tcPr>
            <w:tcW w:w="335" w:type="pct"/>
            <w:tcBorders>
              <w:bottom w:val="single" w:sz="4" w:space="0" w:color="auto"/>
            </w:tcBorders>
            <w:shd w:val="clear" w:color="auto" w:fill="auto"/>
            <w:tcMar>
              <w:left w:w="45" w:type="dxa"/>
              <w:right w:w="45" w:type="dxa"/>
            </w:tcMar>
            <w:vAlign w:val="center"/>
          </w:tcPr>
          <w:p w14:paraId="338850C3"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0F8F089B"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7D49EBE2"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17EB4B8B"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38BDD283"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6541BC36"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25DE4E8B"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5C77E5B0" w14:textId="77777777" w:rsidR="00921F44" w:rsidRPr="004B46F5" w:rsidRDefault="00921F44" w:rsidP="00422474">
            <w:pPr>
              <w:pStyle w:val="TAC"/>
              <w:keepNext w:val="0"/>
              <w:keepLines w:val="0"/>
              <w:widowControl w:val="0"/>
              <w:rPr>
                <w:rFonts w:eastAsia="SimSun"/>
              </w:rPr>
            </w:pPr>
            <w:r w:rsidRPr="004B46F5">
              <w:rPr>
                <w:rFonts w:eastAsia="SimSun"/>
              </w:rPr>
              <w:t>Edge_1RB_Right</w:t>
            </w:r>
          </w:p>
        </w:tc>
        <w:tc>
          <w:tcPr>
            <w:tcW w:w="773" w:type="pct"/>
            <w:tcBorders>
              <w:bottom w:val="single" w:sz="4" w:space="0" w:color="auto"/>
            </w:tcBorders>
            <w:shd w:val="clear" w:color="auto" w:fill="auto"/>
            <w:vAlign w:val="center"/>
          </w:tcPr>
          <w:p w14:paraId="7EB37DCE"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c>
          <w:tcPr>
            <w:tcW w:w="713" w:type="pct"/>
            <w:tcBorders>
              <w:bottom w:val="single" w:sz="4" w:space="0" w:color="auto"/>
            </w:tcBorders>
            <w:shd w:val="clear" w:color="auto" w:fill="auto"/>
            <w:vAlign w:val="center"/>
          </w:tcPr>
          <w:p w14:paraId="46EE451E" w14:textId="77777777" w:rsidR="00921F44" w:rsidRPr="004B46F5" w:rsidRDefault="00921F44" w:rsidP="00422474">
            <w:pPr>
              <w:pStyle w:val="TAC"/>
              <w:keepNext w:val="0"/>
              <w:keepLines w:val="0"/>
              <w:widowControl w:val="0"/>
              <w:rPr>
                <w:rFonts w:eastAsia="SimSun"/>
              </w:rPr>
            </w:pPr>
            <w:r w:rsidRPr="004B46F5">
              <w:rPr>
                <w:rFonts w:eastAsia="SimSun"/>
              </w:rPr>
              <w:t>74@0</w:t>
            </w:r>
          </w:p>
        </w:tc>
      </w:tr>
      <w:tr w:rsidR="00921F44" w:rsidRPr="004B46F5" w14:paraId="14B294CE"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16D65CFE" w14:textId="77777777" w:rsidR="00921F44" w:rsidRPr="004B46F5" w:rsidRDefault="00921F44" w:rsidP="00422474">
            <w:pPr>
              <w:pStyle w:val="TAC"/>
              <w:keepNext w:val="0"/>
              <w:keepLines w:val="0"/>
              <w:widowControl w:val="0"/>
              <w:rPr>
                <w:rFonts w:eastAsia="SimSun"/>
              </w:rPr>
            </w:pPr>
            <w:r w:rsidRPr="004B46F5">
              <w:rPr>
                <w:rFonts w:eastAsia="SimSun"/>
              </w:rPr>
              <w:t>242-245</w:t>
            </w:r>
          </w:p>
        </w:tc>
        <w:tc>
          <w:tcPr>
            <w:tcW w:w="359" w:type="pct"/>
            <w:tcBorders>
              <w:bottom w:val="single" w:sz="4" w:space="0" w:color="auto"/>
            </w:tcBorders>
            <w:shd w:val="clear" w:color="auto" w:fill="auto"/>
            <w:tcMar>
              <w:left w:w="45" w:type="dxa"/>
              <w:right w:w="45" w:type="dxa"/>
            </w:tcMar>
            <w:vAlign w:val="center"/>
          </w:tcPr>
          <w:p w14:paraId="38BA3BE3" w14:textId="77777777" w:rsidR="00921F44" w:rsidRPr="004B46F5" w:rsidRDefault="00921F44" w:rsidP="00921F44">
            <w:pPr>
              <w:pStyle w:val="TAC"/>
              <w:keepNext w:val="0"/>
              <w:keepLines w:val="0"/>
              <w:widowControl w:val="0"/>
              <w:rPr>
                <w:rFonts w:eastAsia="SimSun"/>
              </w:rPr>
            </w:pPr>
            <w:r w:rsidRPr="004B46F5">
              <w:rPr>
                <w:rFonts w:eastAsia="SimSun"/>
              </w:rPr>
              <w:t>1,990</w:t>
            </w:r>
          </w:p>
        </w:tc>
        <w:tc>
          <w:tcPr>
            <w:tcW w:w="357" w:type="pct"/>
            <w:tcBorders>
              <w:bottom w:val="single" w:sz="4" w:space="0" w:color="auto"/>
            </w:tcBorders>
            <w:shd w:val="clear" w:color="auto" w:fill="auto"/>
            <w:tcMar>
              <w:left w:w="45" w:type="dxa"/>
              <w:right w:w="45" w:type="dxa"/>
            </w:tcMar>
            <w:vAlign w:val="center"/>
          </w:tcPr>
          <w:p w14:paraId="5B985578" w14:textId="77777777" w:rsidR="00921F44" w:rsidRPr="004B46F5" w:rsidRDefault="00921F44" w:rsidP="00921F44">
            <w:pPr>
              <w:pStyle w:val="TAC"/>
              <w:keepNext w:val="0"/>
              <w:keepLines w:val="0"/>
              <w:widowControl w:val="0"/>
              <w:rPr>
                <w:rFonts w:eastAsia="SimSun"/>
              </w:rPr>
            </w:pPr>
            <w:r w:rsidRPr="004B46F5">
              <w:rPr>
                <w:rFonts w:eastAsia="SimSun"/>
              </w:rPr>
              <w:t>20</w:t>
            </w:r>
          </w:p>
        </w:tc>
        <w:tc>
          <w:tcPr>
            <w:tcW w:w="335" w:type="pct"/>
            <w:tcBorders>
              <w:bottom w:val="single" w:sz="4" w:space="0" w:color="auto"/>
            </w:tcBorders>
            <w:shd w:val="clear" w:color="auto" w:fill="auto"/>
            <w:tcMar>
              <w:left w:w="45" w:type="dxa"/>
              <w:right w:w="45" w:type="dxa"/>
            </w:tcMar>
            <w:vAlign w:val="center"/>
          </w:tcPr>
          <w:p w14:paraId="7E13CCE8"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58A8EB32"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6353D460"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22074057"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0B3C1ECD"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1C76661B"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0537E62A"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4C859041"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3AFBF3E4"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tcBorders>
              <w:bottom w:val="single" w:sz="4" w:space="0" w:color="auto"/>
            </w:tcBorders>
            <w:shd w:val="clear" w:color="auto" w:fill="auto"/>
            <w:vAlign w:val="center"/>
          </w:tcPr>
          <w:p w14:paraId="6EC84958"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1C4AACAD"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2203629A" w14:textId="77777777" w:rsidR="00921F44" w:rsidRPr="004B46F5" w:rsidRDefault="00921F44" w:rsidP="00422474">
            <w:pPr>
              <w:pStyle w:val="TAC"/>
              <w:keepNext w:val="0"/>
              <w:keepLines w:val="0"/>
              <w:widowControl w:val="0"/>
              <w:rPr>
                <w:rFonts w:eastAsia="SimSun"/>
              </w:rPr>
            </w:pPr>
            <w:r w:rsidRPr="004B46F5">
              <w:rPr>
                <w:rFonts w:eastAsia="SimSun"/>
              </w:rPr>
              <w:t>246-257</w:t>
            </w:r>
          </w:p>
        </w:tc>
        <w:tc>
          <w:tcPr>
            <w:tcW w:w="359" w:type="pct"/>
            <w:tcBorders>
              <w:bottom w:val="single" w:sz="4" w:space="0" w:color="auto"/>
            </w:tcBorders>
            <w:shd w:val="clear" w:color="auto" w:fill="auto"/>
            <w:tcMar>
              <w:left w:w="45" w:type="dxa"/>
              <w:right w:w="45" w:type="dxa"/>
            </w:tcMar>
            <w:vAlign w:val="center"/>
          </w:tcPr>
          <w:p w14:paraId="76EA7786" w14:textId="77777777" w:rsidR="00921F44" w:rsidRPr="004B46F5" w:rsidRDefault="00921F44" w:rsidP="00921F44">
            <w:pPr>
              <w:pStyle w:val="TAC"/>
              <w:keepNext w:val="0"/>
              <w:keepLines w:val="0"/>
              <w:widowControl w:val="0"/>
              <w:rPr>
                <w:rFonts w:eastAsia="SimSun"/>
              </w:rPr>
            </w:pPr>
            <w:r w:rsidRPr="004B46F5">
              <w:rPr>
                <w:rFonts w:eastAsia="SimSun"/>
              </w:rPr>
              <w:t>1,995</w:t>
            </w:r>
          </w:p>
        </w:tc>
        <w:tc>
          <w:tcPr>
            <w:tcW w:w="357" w:type="pct"/>
            <w:tcBorders>
              <w:bottom w:val="single" w:sz="4" w:space="0" w:color="auto"/>
            </w:tcBorders>
            <w:shd w:val="clear" w:color="auto" w:fill="auto"/>
            <w:tcMar>
              <w:left w:w="45" w:type="dxa"/>
              <w:right w:w="45" w:type="dxa"/>
            </w:tcMar>
            <w:vAlign w:val="center"/>
          </w:tcPr>
          <w:p w14:paraId="1BF837C2" w14:textId="77777777" w:rsidR="00921F44" w:rsidRPr="004B46F5" w:rsidRDefault="00921F44" w:rsidP="00921F44">
            <w:pPr>
              <w:pStyle w:val="TAC"/>
              <w:keepNext w:val="0"/>
              <w:keepLines w:val="0"/>
              <w:widowControl w:val="0"/>
              <w:rPr>
                <w:rFonts w:eastAsia="SimSun"/>
              </w:rPr>
            </w:pPr>
            <w:r w:rsidRPr="004B46F5">
              <w:rPr>
                <w:rFonts w:eastAsia="SimSun"/>
              </w:rPr>
              <w:t>20</w:t>
            </w:r>
          </w:p>
        </w:tc>
        <w:tc>
          <w:tcPr>
            <w:tcW w:w="335" w:type="pct"/>
            <w:tcBorders>
              <w:bottom w:val="single" w:sz="4" w:space="0" w:color="auto"/>
            </w:tcBorders>
            <w:shd w:val="clear" w:color="auto" w:fill="auto"/>
            <w:tcMar>
              <w:left w:w="45" w:type="dxa"/>
              <w:right w:w="45" w:type="dxa"/>
            </w:tcMar>
            <w:vAlign w:val="center"/>
          </w:tcPr>
          <w:p w14:paraId="1C7FCC7E"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6DD4CE65"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17FEE39E"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286EDFAB"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40877099"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26F77061"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7D9F080F"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59052AF2" w14:textId="77777777" w:rsidR="00921F44" w:rsidRPr="004B46F5" w:rsidRDefault="00921F44" w:rsidP="00921F44">
            <w:pPr>
              <w:pStyle w:val="TAC"/>
              <w:keepNext w:val="0"/>
              <w:keepLines w:val="0"/>
              <w:widowControl w:val="0"/>
              <w:rPr>
                <w:rFonts w:eastAsia="SimSun"/>
              </w:rPr>
            </w:pPr>
            <w:r w:rsidRPr="004B46F5">
              <w:rPr>
                <w:rFonts w:eastAsia="SimSun"/>
              </w:rPr>
              <w:t>Edge_1RB_Right</w:t>
            </w:r>
          </w:p>
        </w:tc>
        <w:tc>
          <w:tcPr>
            <w:tcW w:w="773" w:type="pct"/>
            <w:tcBorders>
              <w:bottom w:val="single" w:sz="4" w:space="0" w:color="auto"/>
            </w:tcBorders>
            <w:shd w:val="clear" w:color="auto" w:fill="auto"/>
            <w:vAlign w:val="center"/>
          </w:tcPr>
          <w:p w14:paraId="364D7DBA" w14:textId="77777777" w:rsidR="00921F44" w:rsidRPr="004B46F5" w:rsidRDefault="00921F44" w:rsidP="00422474">
            <w:pPr>
              <w:pStyle w:val="TAC"/>
              <w:keepNext w:val="0"/>
              <w:keepLines w:val="0"/>
              <w:widowControl w:val="0"/>
              <w:rPr>
                <w:rFonts w:eastAsia="SimSun"/>
              </w:rPr>
            </w:pPr>
            <w:r w:rsidRPr="004B46F5">
              <w:rPr>
                <w:rFonts w:eastAsia="SimSun"/>
              </w:rPr>
              <w:t>Edge_1RB_Left</w:t>
            </w:r>
          </w:p>
        </w:tc>
        <w:tc>
          <w:tcPr>
            <w:tcW w:w="713" w:type="pct"/>
            <w:tcBorders>
              <w:bottom w:val="single" w:sz="4" w:space="0" w:color="auto"/>
            </w:tcBorders>
            <w:shd w:val="clear" w:color="auto" w:fill="auto"/>
            <w:vAlign w:val="center"/>
          </w:tcPr>
          <w:p w14:paraId="55DD0D0E" w14:textId="77777777" w:rsidR="00921F44" w:rsidRPr="004B46F5" w:rsidRDefault="00921F44" w:rsidP="00422474">
            <w:pPr>
              <w:pStyle w:val="TAC"/>
              <w:keepNext w:val="0"/>
              <w:keepLines w:val="0"/>
              <w:widowControl w:val="0"/>
              <w:rPr>
                <w:rFonts w:eastAsia="SimSun"/>
              </w:rPr>
            </w:pPr>
            <w:r w:rsidRPr="004B46F5">
              <w:rPr>
                <w:rFonts w:eastAsia="SimSun"/>
              </w:rPr>
              <w:t>69@0</w:t>
            </w:r>
          </w:p>
        </w:tc>
      </w:tr>
      <w:tr w:rsidR="00921F44" w:rsidRPr="004B46F5" w14:paraId="372EB35A" w14:textId="77777777" w:rsidTr="006112B4">
        <w:trPr>
          <w:cantSplit/>
          <w:trHeight w:val="828"/>
          <w:jc w:val="center"/>
        </w:trPr>
        <w:tc>
          <w:tcPr>
            <w:tcW w:w="388" w:type="pct"/>
            <w:tcBorders>
              <w:bottom w:val="single" w:sz="4" w:space="0" w:color="auto"/>
            </w:tcBorders>
            <w:shd w:val="clear" w:color="auto" w:fill="auto"/>
            <w:tcMar>
              <w:left w:w="45" w:type="dxa"/>
              <w:right w:w="45" w:type="dxa"/>
            </w:tcMar>
            <w:vAlign w:val="center"/>
          </w:tcPr>
          <w:p w14:paraId="77CF3379" w14:textId="77777777" w:rsidR="00921F44" w:rsidRPr="004B46F5" w:rsidRDefault="00921F44" w:rsidP="00422474">
            <w:pPr>
              <w:pStyle w:val="TAC"/>
              <w:keepNext w:val="0"/>
              <w:keepLines w:val="0"/>
              <w:widowControl w:val="0"/>
              <w:rPr>
                <w:rFonts w:eastAsia="SimSun"/>
              </w:rPr>
            </w:pPr>
            <w:r w:rsidRPr="004B46F5">
              <w:rPr>
                <w:rFonts w:eastAsia="SimSun"/>
              </w:rPr>
              <w:t>258-261</w:t>
            </w:r>
          </w:p>
        </w:tc>
        <w:tc>
          <w:tcPr>
            <w:tcW w:w="359" w:type="pct"/>
            <w:tcBorders>
              <w:bottom w:val="single" w:sz="4" w:space="0" w:color="auto"/>
            </w:tcBorders>
            <w:shd w:val="clear" w:color="auto" w:fill="auto"/>
            <w:tcMar>
              <w:left w:w="45" w:type="dxa"/>
              <w:right w:w="45" w:type="dxa"/>
            </w:tcMar>
            <w:vAlign w:val="center"/>
          </w:tcPr>
          <w:p w14:paraId="62F6A5DC" w14:textId="77777777" w:rsidR="00921F44" w:rsidRPr="004B46F5" w:rsidRDefault="00921F44" w:rsidP="00921F44">
            <w:pPr>
              <w:pStyle w:val="TAC"/>
              <w:keepNext w:val="0"/>
              <w:keepLines w:val="0"/>
              <w:widowControl w:val="0"/>
              <w:rPr>
                <w:rFonts w:eastAsia="SimSun"/>
              </w:rPr>
            </w:pPr>
            <w:r w:rsidRPr="004B46F5">
              <w:rPr>
                <w:rFonts w:eastAsia="SimSun"/>
              </w:rPr>
              <w:t>1,995</w:t>
            </w:r>
          </w:p>
        </w:tc>
        <w:tc>
          <w:tcPr>
            <w:tcW w:w="357" w:type="pct"/>
            <w:tcBorders>
              <w:bottom w:val="single" w:sz="4" w:space="0" w:color="auto"/>
            </w:tcBorders>
            <w:shd w:val="clear" w:color="auto" w:fill="auto"/>
            <w:tcMar>
              <w:left w:w="45" w:type="dxa"/>
              <w:right w:w="45" w:type="dxa"/>
            </w:tcMar>
            <w:vAlign w:val="center"/>
          </w:tcPr>
          <w:p w14:paraId="2B45E155" w14:textId="77777777" w:rsidR="00921F44" w:rsidRPr="004B46F5" w:rsidRDefault="00921F44" w:rsidP="00921F44">
            <w:pPr>
              <w:pStyle w:val="TAC"/>
              <w:keepNext w:val="0"/>
              <w:keepLines w:val="0"/>
              <w:widowControl w:val="0"/>
              <w:rPr>
                <w:rFonts w:eastAsia="SimSun"/>
              </w:rPr>
            </w:pPr>
            <w:r w:rsidRPr="004B46F5">
              <w:rPr>
                <w:rFonts w:eastAsia="SimSun"/>
              </w:rPr>
              <w:t>20</w:t>
            </w:r>
          </w:p>
        </w:tc>
        <w:tc>
          <w:tcPr>
            <w:tcW w:w="335" w:type="pct"/>
            <w:tcBorders>
              <w:bottom w:val="single" w:sz="4" w:space="0" w:color="auto"/>
            </w:tcBorders>
            <w:shd w:val="clear" w:color="auto" w:fill="auto"/>
            <w:tcMar>
              <w:left w:w="45" w:type="dxa"/>
              <w:right w:w="45" w:type="dxa"/>
            </w:tcMar>
            <w:vAlign w:val="center"/>
          </w:tcPr>
          <w:p w14:paraId="32E24FBF" w14:textId="77777777" w:rsidR="00921F44" w:rsidRPr="004B46F5" w:rsidRDefault="00921F44" w:rsidP="00422474">
            <w:pPr>
              <w:pStyle w:val="TAC"/>
              <w:keepNext w:val="0"/>
              <w:keepLines w:val="0"/>
              <w:widowControl w:val="0"/>
              <w:rPr>
                <w:rFonts w:eastAsia="SimSun"/>
              </w:rPr>
            </w:pPr>
            <w:r w:rsidRPr="004B46F5">
              <w:rPr>
                <w:rFonts w:eastAsia="SimSun"/>
              </w:rPr>
              <w:t>Default</w:t>
            </w:r>
          </w:p>
        </w:tc>
        <w:tc>
          <w:tcPr>
            <w:tcW w:w="672" w:type="pct"/>
            <w:vMerge/>
            <w:tcBorders>
              <w:bottom w:val="single" w:sz="4" w:space="0" w:color="auto"/>
            </w:tcBorders>
            <w:shd w:val="clear" w:color="auto" w:fill="auto"/>
            <w:tcMar>
              <w:left w:w="45" w:type="dxa"/>
              <w:right w:w="45" w:type="dxa"/>
            </w:tcMar>
            <w:vAlign w:val="center"/>
          </w:tcPr>
          <w:p w14:paraId="2F1A325F" w14:textId="77777777" w:rsidR="00921F44" w:rsidRPr="004B46F5" w:rsidRDefault="00921F44" w:rsidP="00921F44">
            <w:pPr>
              <w:pStyle w:val="TAC"/>
              <w:keepNext w:val="0"/>
              <w:keepLines w:val="0"/>
              <w:widowControl w:val="0"/>
              <w:rPr>
                <w:rFonts w:eastAsia="SimSun"/>
              </w:rPr>
            </w:pPr>
          </w:p>
        </w:tc>
        <w:tc>
          <w:tcPr>
            <w:tcW w:w="177" w:type="pct"/>
            <w:vMerge/>
            <w:tcBorders>
              <w:bottom w:val="single" w:sz="4" w:space="0" w:color="auto"/>
            </w:tcBorders>
            <w:shd w:val="clear" w:color="auto" w:fill="auto"/>
            <w:vAlign w:val="center"/>
          </w:tcPr>
          <w:p w14:paraId="1B0B3424" w14:textId="77777777" w:rsidR="00921F44" w:rsidRPr="004B46F5" w:rsidRDefault="00921F44" w:rsidP="00921F44">
            <w:pPr>
              <w:pStyle w:val="TAC"/>
              <w:keepNext w:val="0"/>
              <w:keepLines w:val="0"/>
              <w:widowControl w:val="0"/>
              <w:rPr>
                <w:rFonts w:eastAsia="SimSun"/>
              </w:rPr>
            </w:pPr>
          </w:p>
        </w:tc>
        <w:tc>
          <w:tcPr>
            <w:tcW w:w="476" w:type="pct"/>
            <w:tcBorders>
              <w:bottom w:val="single" w:sz="4" w:space="0" w:color="auto"/>
            </w:tcBorders>
            <w:shd w:val="clear" w:color="auto" w:fill="auto"/>
            <w:tcMar>
              <w:left w:w="45" w:type="dxa"/>
              <w:right w:w="45" w:type="dxa"/>
            </w:tcMar>
            <w:vAlign w:val="center"/>
          </w:tcPr>
          <w:p w14:paraId="17DC0373" w14:textId="77777777" w:rsidR="00921F44" w:rsidRPr="004B46F5" w:rsidRDefault="00921F44" w:rsidP="00921F44">
            <w:pPr>
              <w:pStyle w:val="TAC"/>
              <w:keepNext w:val="0"/>
              <w:keepLines w:val="0"/>
              <w:widowControl w:val="0"/>
              <w:rPr>
                <w:rFonts w:eastAsia="SimSun"/>
              </w:rPr>
            </w:pPr>
            <w:r w:rsidRPr="004B46F5">
              <w:rPr>
                <w:rFonts w:eastAsia="SimSun"/>
              </w:rPr>
              <w:t>QPSK</w:t>
            </w:r>
          </w:p>
          <w:p w14:paraId="6E7D195B" w14:textId="77777777" w:rsidR="00921F44" w:rsidRPr="004B46F5" w:rsidRDefault="00921F44" w:rsidP="00921F44">
            <w:pPr>
              <w:pStyle w:val="TAC"/>
              <w:keepNext w:val="0"/>
              <w:keepLines w:val="0"/>
              <w:widowControl w:val="0"/>
              <w:rPr>
                <w:rFonts w:eastAsia="SimSun"/>
              </w:rPr>
            </w:pPr>
            <w:r w:rsidRPr="004B46F5">
              <w:rPr>
                <w:rFonts w:eastAsia="SimSun"/>
              </w:rPr>
              <w:t>16 QAM</w:t>
            </w:r>
          </w:p>
          <w:p w14:paraId="5042BC4E" w14:textId="77777777" w:rsidR="00921F44" w:rsidRPr="004B46F5" w:rsidRDefault="00921F44" w:rsidP="00921F44">
            <w:pPr>
              <w:pStyle w:val="TAC"/>
              <w:keepNext w:val="0"/>
              <w:keepLines w:val="0"/>
              <w:widowControl w:val="0"/>
              <w:rPr>
                <w:rFonts w:eastAsia="SimSun"/>
              </w:rPr>
            </w:pPr>
            <w:r w:rsidRPr="004B46F5">
              <w:rPr>
                <w:rFonts w:eastAsia="SimSun"/>
              </w:rPr>
              <w:t>64 QAM</w:t>
            </w:r>
          </w:p>
          <w:p w14:paraId="2B3EED1B" w14:textId="77777777" w:rsidR="00921F44" w:rsidRPr="004B46F5" w:rsidRDefault="00921F44" w:rsidP="00921F44">
            <w:pPr>
              <w:pStyle w:val="TAC"/>
              <w:keepNext w:val="0"/>
              <w:keepLines w:val="0"/>
              <w:widowControl w:val="0"/>
              <w:rPr>
                <w:rFonts w:eastAsia="SimSun"/>
              </w:rPr>
            </w:pPr>
            <w:r w:rsidRPr="004B46F5">
              <w:rPr>
                <w:rFonts w:eastAsia="SimSun"/>
              </w:rPr>
              <w:t>256 QAM</w:t>
            </w:r>
          </w:p>
        </w:tc>
        <w:tc>
          <w:tcPr>
            <w:tcW w:w="750" w:type="pct"/>
            <w:tcBorders>
              <w:bottom w:val="single" w:sz="4" w:space="0" w:color="auto"/>
            </w:tcBorders>
            <w:shd w:val="clear" w:color="auto" w:fill="auto"/>
            <w:tcMar>
              <w:left w:w="45" w:type="dxa"/>
              <w:right w:w="45" w:type="dxa"/>
            </w:tcMar>
            <w:vAlign w:val="center"/>
          </w:tcPr>
          <w:p w14:paraId="281AE673" w14:textId="77777777" w:rsidR="00921F44" w:rsidRPr="004B46F5" w:rsidRDefault="00921F44" w:rsidP="00422474">
            <w:pPr>
              <w:pStyle w:val="TAC"/>
              <w:keepNext w:val="0"/>
              <w:keepLines w:val="0"/>
              <w:widowControl w:val="0"/>
              <w:rPr>
                <w:rFonts w:eastAsia="SimSun"/>
              </w:rPr>
            </w:pPr>
            <w:r w:rsidRPr="004B46F5">
              <w:rPr>
                <w:rFonts w:eastAsia="SimSun"/>
              </w:rPr>
              <w:t>Outer_Full</w:t>
            </w:r>
          </w:p>
        </w:tc>
        <w:tc>
          <w:tcPr>
            <w:tcW w:w="773" w:type="pct"/>
            <w:tcBorders>
              <w:bottom w:val="single" w:sz="4" w:space="0" w:color="auto"/>
            </w:tcBorders>
            <w:shd w:val="clear" w:color="auto" w:fill="auto"/>
            <w:vAlign w:val="center"/>
          </w:tcPr>
          <w:p w14:paraId="2B0781C0" w14:textId="77777777" w:rsidR="00921F44" w:rsidRPr="004B46F5" w:rsidRDefault="00921F44" w:rsidP="00422474">
            <w:pPr>
              <w:pStyle w:val="TAC"/>
              <w:keepNext w:val="0"/>
              <w:keepLines w:val="0"/>
              <w:widowControl w:val="0"/>
              <w:rPr>
                <w:rFonts w:eastAsia="SimSun"/>
              </w:rPr>
            </w:pPr>
            <w:r w:rsidRPr="004B46F5">
              <w:rPr>
                <w:rFonts w:eastAsia="SimSun"/>
              </w:rPr>
              <w:t>N/A</w:t>
            </w:r>
          </w:p>
        </w:tc>
        <w:tc>
          <w:tcPr>
            <w:tcW w:w="713" w:type="pct"/>
            <w:tcBorders>
              <w:bottom w:val="single" w:sz="4" w:space="0" w:color="auto"/>
            </w:tcBorders>
            <w:shd w:val="clear" w:color="auto" w:fill="auto"/>
            <w:vAlign w:val="center"/>
          </w:tcPr>
          <w:p w14:paraId="5A097086" w14:textId="77777777" w:rsidR="00921F44" w:rsidRPr="004B46F5" w:rsidRDefault="00921F44" w:rsidP="00422474">
            <w:pPr>
              <w:pStyle w:val="TAC"/>
              <w:keepNext w:val="0"/>
              <w:keepLines w:val="0"/>
              <w:widowControl w:val="0"/>
              <w:rPr>
                <w:rFonts w:eastAsia="SimSun"/>
              </w:rPr>
            </w:pPr>
            <w:r w:rsidRPr="004B46F5">
              <w:rPr>
                <w:rFonts w:eastAsia="SimSun"/>
              </w:rPr>
              <w:t>N/A</w:t>
            </w:r>
          </w:p>
        </w:tc>
      </w:tr>
      <w:tr w:rsidR="00921F44" w:rsidRPr="004B46F5" w14:paraId="1AC1BA2F" w14:textId="77777777" w:rsidTr="006112B4">
        <w:trPr>
          <w:cantSplit/>
          <w:jc w:val="center"/>
        </w:trPr>
        <w:tc>
          <w:tcPr>
            <w:tcW w:w="388" w:type="pct"/>
            <w:shd w:val="clear" w:color="auto" w:fill="auto"/>
            <w:tcMar>
              <w:left w:w="45" w:type="dxa"/>
              <w:right w:w="45" w:type="dxa"/>
            </w:tcMar>
            <w:vAlign w:val="center"/>
          </w:tcPr>
          <w:p w14:paraId="15A3420A" w14:textId="77777777" w:rsidR="00921F44" w:rsidRPr="004B46F5" w:rsidRDefault="00921F44" w:rsidP="00921F44">
            <w:pPr>
              <w:pStyle w:val="TAC"/>
              <w:keepNext w:val="0"/>
              <w:keepLines w:val="0"/>
              <w:widowControl w:val="0"/>
              <w:rPr>
                <w:rFonts w:eastAsia="SimSun"/>
              </w:rPr>
            </w:pPr>
            <w:r w:rsidRPr="004B46F5">
              <w:rPr>
                <w:rFonts w:eastAsia="SimSun"/>
              </w:rPr>
              <w:t>262</w:t>
            </w:r>
          </w:p>
        </w:tc>
        <w:tc>
          <w:tcPr>
            <w:tcW w:w="359" w:type="pct"/>
            <w:shd w:val="clear" w:color="auto" w:fill="auto"/>
            <w:tcMar>
              <w:left w:w="45" w:type="dxa"/>
              <w:right w:w="45" w:type="dxa"/>
            </w:tcMar>
            <w:vAlign w:val="center"/>
          </w:tcPr>
          <w:p w14:paraId="332931E8" w14:textId="77777777" w:rsidR="00921F44" w:rsidRPr="004B46F5" w:rsidRDefault="00921F44" w:rsidP="00921F44">
            <w:pPr>
              <w:pStyle w:val="TAC"/>
              <w:keepNext w:val="0"/>
              <w:keepLines w:val="0"/>
              <w:widowControl w:val="0"/>
              <w:rPr>
                <w:rFonts w:eastAsia="SimSun"/>
              </w:rPr>
            </w:pPr>
            <w:r w:rsidRPr="004B46F5">
              <w:rPr>
                <w:rFonts w:eastAsia="SimSun"/>
              </w:rPr>
              <w:t>1,992.5</w:t>
            </w:r>
          </w:p>
        </w:tc>
        <w:tc>
          <w:tcPr>
            <w:tcW w:w="357" w:type="pct"/>
            <w:shd w:val="clear" w:color="auto" w:fill="auto"/>
            <w:tcMar>
              <w:left w:w="45" w:type="dxa"/>
              <w:right w:w="45" w:type="dxa"/>
            </w:tcMar>
            <w:vAlign w:val="center"/>
          </w:tcPr>
          <w:p w14:paraId="4E6C5491" w14:textId="77777777" w:rsidR="00921F44" w:rsidRPr="004B46F5" w:rsidRDefault="00921F44" w:rsidP="00921F44">
            <w:pPr>
              <w:pStyle w:val="TAC"/>
              <w:keepNext w:val="0"/>
              <w:keepLines w:val="0"/>
              <w:widowControl w:val="0"/>
              <w:rPr>
                <w:rFonts w:eastAsia="SimSun"/>
              </w:rPr>
            </w:pPr>
            <w:r w:rsidRPr="004B46F5">
              <w:rPr>
                <w:rFonts w:eastAsia="SimSun"/>
              </w:rPr>
              <w:t>5</w:t>
            </w:r>
          </w:p>
        </w:tc>
        <w:tc>
          <w:tcPr>
            <w:tcW w:w="335" w:type="pct"/>
            <w:shd w:val="clear" w:color="auto" w:fill="auto"/>
            <w:tcMar>
              <w:left w:w="45" w:type="dxa"/>
              <w:right w:w="45" w:type="dxa"/>
            </w:tcMar>
          </w:tcPr>
          <w:p w14:paraId="2CF51CDD"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52610A20"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6FCE3E2C"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tcPr>
          <w:p w14:paraId="563401F0" w14:textId="77777777" w:rsidR="00921F44" w:rsidRPr="004B46F5" w:rsidRDefault="00921F44" w:rsidP="00921F44">
            <w:pPr>
              <w:pStyle w:val="TAC"/>
              <w:keepNext w:val="0"/>
              <w:keepLines w:val="0"/>
              <w:widowControl w:val="0"/>
              <w:rPr>
                <w:rFonts w:eastAsia="SimSun"/>
              </w:rPr>
            </w:pPr>
            <w:r w:rsidRPr="004B46F5">
              <w:rPr>
                <w:rFonts w:eastAsia="SimSun"/>
              </w:rPr>
              <w:t>QPSK</w:t>
            </w:r>
          </w:p>
        </w:tc>
        <w:tc>
          <w:tcPr>
            <w:tcW w:w="750" w:type="pct"/>
            <w:shd w:val="clear" w:color="auto" w:fill="auto"/>
            <w:tcMar>
              <w:left w:w="45" w:type="dxa"/>
              <w:right w:w="45" w:type="dxa"/>
            </w:tcMar>
            <w:vAlign w:val="center"/>
          </w:tcPr>
          <w:p w14:paraId="243B3A04" w14:textId="77777777" w:rsidR="00921F44" w:rsidRPr="004B46F5" w:rsidRDefault="00921F44" w:rsidP="00921F44">
            <w:pPr>
              <w:pStyle w:val="TAC"/>
              <w:keepNext w:val="0"/>
              <w:keepLines w:val="0"/>
              <w:widowControl w:val="0"/>
              <w:rPr>
                <w:rFonts w:eastAsia="SimSun"/>
              </w:rPr>
            </w:pPr>
            <w:r w:rsidRPr="004B46F5">
              <w:rPr>
                <w:rFonts w:eastAsia="SimSun"/>
              </w:rPr>
              <w:t>Edge_1RB_Right</w:t>
            </w:r>
          </w:p>
        </w:tc>
        <w:tc>
          <w:tcPr>
            <w:tcW w:w="773" w:type="pct"/>
            <w:shd w:val="clear" w:color="auto" w:fill="auto"/>
            <w:vAlign w:val="center"/>
          </w:tcPr>
          <w:p w14:paraId="0F2D7F87" w14:textId="77777777" w:rsidR="00921F44" w:rsidRPr="004B46F5" w:rsidRDefault="00921F44" w:rsidP="00921F4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5F8209E0" w14:textId="77777777" w:rsidR="00921F44" w:rsidRPr="004B46F5" w:rsidRDefault="00921F44" w:rsidP="00921F44">
            <w:pPr>
              <w:pStyle w:val="TAC"/>
              <w:keepNext w:val="0"/>
              <w:keepLines w:val="0"/>
              <w:widowControl w:val="0"/>
              <w:rPr>
                <w:rFonts w:eastAsia="SimSun"/>
              </w:rPr>
            </w:pPr>
            <w:r w:rsidRPr="004B46F5">
              <w:rPr>
                <w:rFonts w:eastAsia="SimSun"/>
              </w:rPr>
              <w:t>N/A</w:t>
            </w:r>
          </w:p>
        </w:tc>
      </w:tr>
      <w:tr w:rsidR="00921F44" w:rsidRPr="004B46F5" w14:paraId="5530BFB3" w14:textId="77777777" w:rsidTr="006112B4">
        <w:trPr>
          <w:cantSplit/>
          <w:jc w:val="center"/>
        </w:trPr>
        <w:tc>
          <w:tcPr>
            <w:tcW w:w="388" w:type="pct"/>
            <w:shd w:val="clear" w:color="auto" w:fill="auto"/>
            <w:tcMar>
              <w:left w:w="45" w:type="dxa"/>
              <w:right w:w="45" w:type="dxa"/>
            </w:tcMar>
            <w:vAlign w:val="center"/>
          </w:tcPr>
          <w:p w14:paraId="15104E74" w14:textId="77777777" w:rsidR="00921F44" w:rsidRPr="004B46F5" w:rsidRDefault="00921F44" w:rsidP="00921F44">
            <w:pPr>
              <w:pStyle w:val="TAC"/>
              <w:keepNext w:val="0"/>
              <w:keepLines w:val="0"/>
              <w:widowControl w:val="0"/>
              <w:rPr>
                <w:rFonts w:eastAsia="SimSun"/>
              </w:rPr>
            </w:pPr>
            <w:r w:rsidRPr="004B46F5">
              <w:rPr>
                <w:rFonts w:eastAsia="SimSun"/>
              </w:rPr>
              <w:t>263</w:t>
            </w:r>
          </w:p>
        </w:tc>
        <w:tc>
          <w:tcPr>
            <w:tcW w:w="359" w:type="pct"/>
            <w:shd w:val="clear" w:color="auto" w:fill="auto"/>
            <w:tcMar>
              <w:left w:w="45" w:type="dxa"/>
              <w:right w:w="45" w:type="dxa"/>
            </w:tcMar>
            <w:vAlign w:val="center"/>
          </w:tcPr>
          <w:p w14:paraId="2D9E8684" w14:textId="77777777" w:rsidR="00921F44" w:rsidRPr="004B46F5" w:rsidRDefault="00921F44" w:rsidP="00921F44">
            <w:pPr>
              <w:pStyle w:val="TAC"/>
              <w:keepNext w:val="0"/>
              <w:keepLines w:val="0"/>
              <w:widowControl w:val="0"/>
              <w:rPr>
                <w:rFonts w:eastAsia="SimSun"/>
              </w:rPr>
            </w:pPr>
            <w:r w:rsidRPr="004B46F5">
              <w:rPr>
                <w:rFonts w:eastAsia="SimSun"/>
              </w:rPr>
              <w:t>1,997.5</w:t>
            </w:r>
          </w:p>
        </w:tc>
        <w:tc>
          <w:tcPr>
            <w:tcW w:w="357" w:type="pct"/>
            <w:shd w:val="clear" w:color="auto" w:fill="auto"/>
            <w:tcMar>
              <w:left w:w="45" w:type="dxa"/>
              <w:right w:w="45" w:type="dxa"/>
            </w:tcMar>
            <w:vAlign w:val="center"/>
          </w:tcPr>
          <w:p w14:paraId="359B4FA5" w14:textId="77777777" w:rsidR="00921F44" w:rsidRPr="004B46F5" w:rsidRDefault="00921F44" w:rsidP="00921F44">
            <w:pPr>
              <w:pStyle w:val="TAC"/>
              <w:keepNext w:val="0"/>
              <w:keepLines w:val="0"/>
              <w:widowControl w:val="0"/>
              <w:rPr>
                <w:rFonts w:eastAsia="SimSun"/>
              </w:rPr>
            </w:pPr>
            <w:r w:rsidRPr="004B46F5">
              <w:rPr>
                <w:rFonts w:eastAsia="SimSun"/>
              </w:rPr>
              <w:t>5</w:t>
            </w:r>
          </w:p>
        </w:tc>
        <w:tc>
          <w:tcPr>
            <w:tcW w:w="335" w:type="pct"/>
            <w:shd w:val="clear" w:color="auto" w:fill="auto"/>
            <w:tcMar>
              <w:left w:w="45" w:type="dxa"/>
              <w:right w:w="45" w:type="dxa"/>
            </w:tcMar>
          </w:tcPr>
          <w:p w14:paraId="224B30AE"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shd w:val="clear" w:color="auto" w:fill="auto"/>
            <w:tcMar>
              <w:left w:w="45" w:type="dxa"/>
              <w:right w:w="45" w:type="dxa"/>
            </w:tcMar>
            <w:vAlign w:val="center"/>
          </w:tcPr>
          <w:p w14:paraId="39973E7B"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7A44C228"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tcPr>
          <w:p w14:paraId="3AD971B1" w14:textId="77777777" w:rsidR="00921F44" w:rsidRPr="004B46F5" w:rsidRDefault="00921F44" w:rsidP="00921F44">
            <w:pPr>
              <w:pStyle w:val="TAC"/>
              <w:keepNext w:val="0"/>
              <w:keepLines w:val="0"/>
              <w:widowControl w:val="0"/>
              <w:rPr>
                <w:rFonts w:eastAsia="SimSun"/>
              </w:rPr>
            </w:pPr>
            <w:r w:rsidRPr="004B46F5">
              <w:rPr>
                <w:rFonts w:eastAsia="SimSun"/>
              </w:rPr>
              <w:t>16 QAM</w:t>
            </w:r>
          </w:p>
        </w:tc>
        <w:tc>
          <w:tcPr>
            <w:tcW w:w="750" w:type="pct"/>
            <w:shd w:val="clear" w:color="auto" w:fill="auto"/>
            <w:tcMar>
              <w:left w:w="45" w:type="dxa"/>
              <w:right w:w="45" w:type="dxa"/>
            </w:tcMar>
            <w:vAlign w:val="center"/>
          </w:tcPr>
          <w:p w14:paraId="42EB6233" w14:textId="77777777" w:rsidR="00921F44" w:rsidRPr="004B46F5" w:rsidRDefault="00921F44" w:rsidP="00921F44">
            <w:pPr>
              <w:pStyle w:val="TAC"/>
              <w:keepNext w:val="0"/>
              <w:keepLines w:val="0"/>
              <w:widowControl w:val="0"/>
              <w:rPr>
                <w:rFonts w:eastAsia="SimSun"/>
              </w:rPr>
            </w:pPr>
            <w:r w:rsidRPr="004B46F5">
              <w:rPr>
                <w:rFonts w:eastAsia="SimSun"/>
              </w:rPr>
              <w:t>Edge_1RB_Right</w:t>
            </w:r>
          </w:p>
        </w:tc>
        <w:tc>
          <w:tcPr>
            <w:tcW w:w="773" w:type="pct"/>
            <w:shd w:val="clear" w:color="auto" w:fill="auto"/>
            <w:vAlign w:val="center"/>
          </w:tcPr>
          <w:p w14:paraId="5B2322A1" w14:textId="77777777" w:rsidR="00921F44" w:rsidRPr="004B46F5" w:rsidRDefault="00921F44" w:rsidP="00921F4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6DF46E1A" w14:textId="77777777" w:rsidR="00921F44" w:rsidRPr="004B46F5" w:rsidRDefault="00921F44" w:rsidP="00921F44">
            <w:pPr>
              <w:pStyle w:val="TAC"/>
              <w:keepNext w:val="0"/>
              <w:keepLines w:val="0"/>
              <w:widowControl w:val="0"/>
              <w:rPr>
                <w:rFonts w:eastAsia="SimSun"/>
              </w:rPr>
            </w:pPr>
            <w:r w:rsidRPr="004B46F5">
              <w:rPr>
                <w:rFonts w:eastAsia="SimSun"/>
              </w:rPr>
              <w:t>N/A</w:t>
            </w:r>
          </w:p>
        </w:tc>
      </w:tr>
      <w:tr w:rsidR="00921F44" w:rsidRPr="004B46F5" w14:paraId="3F1B7B04" w14:textId="77777777" w:rsidTr="006112B4">
        <w:trPr>
          <w:cantSplit/>
          <w:jc w:val="center"/>
        </w:trPr>
        <w:tc>
          <w:tcPr>
            <w:tcW w:w="388" w:type="pct"/>
            <w:shd w:val="clear" w:color="auto" w:fill="auto"/>
            <w:tcMar>
              <w:left w:w="45" w:type="dxa"/>
              <w:right w:w="45" w:type="dxa"/>
            </w:tcMar>
            <w:vAlign w:val="center"/>
          </w:tcPr>
          <w:p w14:paraId="4A37115D" w14:textId="77777777" w:rsidR="00921F44" w:rsidRPr="004B46F5" w:rsidRDefault="00921F44" w:rsidP="00921F44">
            <w:pPr>
              <w:pStyle w:val="TAC"/>
              <w:keepNext w:val="0"/>
              <w:keepLines w:val="0"/>
              <w:widowControl w:val="0"/>
              <w:rPr>
                <w:rFonts w:eastAsia="SimSun"/>
              </w:rPr>
            </w:pPr>
            <w:r w:rsidRPr="004B46F5">
              <w:rPr>
                <w:rFonts w:eastAsia="SimSun"/>
              </w:rPr>
              <w:t>264</w:t>
            </w:r>
          </w:p>
        </w:tc>
        <w:tc>
          <w:tcPr>
            <w:tcW w:w="359" w:type="pct"/>
            <w:shd w:val="clear" w:color="auto" w:fill="auto"/>
            <w:tcMar>
              <w:left w:w="45" w:type="dxa"/>
              <w:right w:w="45" w:type="dxa"/>
            </w:tcMar>
            <w:vAlign w:val="center"/>
          </w:tcPr>
          <w:p w14:paraId="3DA206BC" w14:textId="77777777" w:rsidR="00921F44" w:rsidRPr="004B46F5" w:rsidRDefault="00921F44" w:rsidP="00921F44">
            <w:pPr>
              <w:pStyle w:val="TAC"/>
              <w:keepNext w:val="0"/>
              <w:keepLines w:val="0"/>
              <w:widowControl w:val="0"/>
              <w:rPr>
                <w:rFonts w:eastAsia="SimSun"/>
              </w:rPr>
            </w:pPr>
            <w:r w:rsidRPr="004B46F5">
              <w:rPr>
                <w:rFonts w:eastAsia="SimSun"/>
              </w:rPr>
              <w:t>1,985</w:t>
            </w:r>
          </w:p>
        </w:tc>
        <w:tc>
          <w:tcPr>
            <w:tcW w:w="357" w:type="pct"/>
            <w:shd w:val="clear" w:color="auto" w:fill="auto"/>
            <w:tcMar>
              <w:left w:w="45" w:type="dxa"/>
              <w:right w:w="45" w:type="dxa"/>
            </w:tcMar>
            <w:vAlign w:val="center"/>
          </w:tcPr>
          <w:p w14:paraId="0BE92DFF" w14:textId="77777777" w:rsidR="00921F44" w:rsidRPr="004B46F5" w:rsidRDefault="00921F44" w:rsidP="00921F44">
            <w:pPr>
              <w:pStyle w:val="TAC"/>
              <w:keepNext w:val="0"/>
              <w:keepLines w:val="0"/>
              <w:widowControl w:val="0"/>
              <w:rPr>
                <w:rFonts w:eastAsia="SimSun"/>
              </w:rPr>
            </w:pPr>
            <w:r w:rsidRPr="004B46F5">
              <w:rPr>
                <w:rFonts w:eastAsia="SimSun"/>
              </w:rPr>
              <w:t>10</w:t>
            </w:r>
          </w:p>
        </w:tc>
        <w:tc>
          <w:tcPr>
            <w:tcW w:w="335" w:type="pct"/>
            <w:shd w:val="clear" w:color="auto" w:fill="auto"/>
            <w:tcMar>
              <w:left w:w="45" w:type="dxa"/>
              <w:right w:w="45" w:type="dxa"/>
            </w:tcMar>
          </w:tcPr>
          <w:p w14:paraId="0B963EFF" w14:textId="77777777" w:rsidR="00921F44" w:rsidRPr="004B46F5" w:rsidRDefault="00921F44" w:rsidP="00921F44">
            <w:pPr>
              <w:pStyle w:val="TAC"/>
              <w:keepNext w:val="0"/>
              <w:keepLines w:val="0"/>
              <w:widowControl w:val="0"/>
              <w:rPr>
                <w:rFonts w:eastAsia="SimSun"/>
              </w:rPr>
            </w:pPr>
            <w:r w:rsidRPr="004B46F5">
              <w:rPr>
                <w:rFonts w:eastAsia="SimSun"/>
              </w:rPr>
              <w:t>Default</w:t>
            </w:r>
          </w:p>
        </w:tc>
        <w:tc>
          <w:tcPr>
            <w:tcW w:w="672" w:type="pct"/>
            <w:vMerge/>
            <w:tcBorders>
              <w:bottom w:val="nil"/>
            </w:tcBorders>
            <w:shd w:val="clear" w:color="auto" w:fill="auto"/>
            <w:tcMar>
              <w:left w:w="45" w:type="dxa"/>
              <w:right w:w="45" w:type="dxa"/>
            </w:tcMar>
            <w:vAlign w:val="center"/>
          </w:tcPr>
          <w:p w14:paraId="1DFB6853" w14:textId="77777777" w:rsidR="00921F44" w:rsidRPr="004B46F5" w:rsidRDefault="00921F44" w:rsidP="00921F44">
            <w:pPr>
              <w:pStyle w:val="TAC"/>
              <w:keepNext w:val="0"/>
              <w:keepLines w:val="0"/>
              <w:widowControl w:val="0"/>
              <w:rPr>
                <w:rFonts w:eastAsia="SimSun"/>
              </w:rPr>
            </w:pPr>
          </w:p>
        </w:tc>
        <w:tc>
          <w:tcPr>
            <w:tcW w:w="177" w:type="pct"/>
            <w:vMerge/>
            <w:shd w:val="clear" w:color="auto" w:fill="auto"/>
            <w:vAlign w:val="center"/>
          </w:tcPr>
          <w:p w14:paraId="50DDE7A8" w14:textId="77777777" w:rsidR="00921F44" w:rsidRPr="004B46F5" w:rsidRDefault="00921F44" w:rsidP="00921F44">
            <w:pPr>
              <w:pStyle w:val="TAC"/>
              <w:keepNext w:val="0"/>
              <w:keepLines w:val="0"/>
              <w:widowControl w:val="0"/>
              <w:rPr>
                <w:rFonts w:eastAsia="SimSun"/>
              </w:rPr>
            </w:pPr>
          </w:p>
        </w:tc>
        <w:tc>
          <w:tcPr>
            <w:tcW w:w="476" w:type="pct"/>
            <w:shd w:val="clear" w:color="auto" w:fill="auto"/>
            <w:tcMar>
              <w:left w:w="45" w:type="dxa"/>
              <w:right w:w="45" w:type="dxa"/>
            </w:tcMar>
          </w:tcPr>
          <w:p w14:paraId="6C0CF803" w14:textId="77777777" w:rsidR="00921F44" w:rsidRPr="004B46F5" w:rsidRDefault="00921F44" w:rsidP="00921F44">
            <w:pPr>
              <w:pStyle w:val="TAC"/>
              <w:keepNext w:val="0"/>
              <w:keepLines w:val="0"/>
              <w:widowControl w:val="0"/>
              <w:rPr>
                <w:rFonts w:eastAsia="SimSun"/>
              </w:rPr>
            </w:pPr>
            <w:r w:rsidRPr="004B46F5">
              <w:rPr>
                <w:rFonts w:eastAsia="SimSun"/>
              </w:rPr>
              <w:t>QPSK</w:t>
            </w:r>
          </w:p>
        </w:tc>
        <w:tc>
          <w:tcPr>
            <w:tcW w:w="750" w:type="pct"/>
            <w:shd w:val="clear" w:color="auto" w:fill="auto"/>
            <w:tcMar>
              <w:left w:w="45" w:type="dxa"/>
              <w:right w:w="45" w:type="dxa"/>
            </w:tcMar>
            <w:vAlign w:val="center"/>
          </w:tcPr>
          <w:p w14:paraId="48937F14" w14:textId="77777777" w:rsidR="00921F44" w:rsidRPr="004B46F5" w:rsidRDefault="00921F44" w:rsidP="00921F44">
            <w:pPr>
              <w:pStyle w:val="TAC"/>
              <w:keepNext w:val="0"/>
              <w:keepLines w:val="0"/>
              <w:widowControl w:val="0"/>
              <w:rPr>
                <w:rFonts w:eastAsia="SimSun"/>
              </w:rPr>
            </w:pPr>
            <w:r w:rsidRPr="004B46F5">
              <w:rPr>
                <w:rFonts w:eastAsia="SimSun"/>
              </w:rPr>
              <w:t>Edge_1RB_Left</w:t>
            </w:r>
          </w:p>
        </w:tc>
        <w:tc>
          <w:tcPr>
            <w:tcW w:w="773" w:type="pct"/>
            <w:shd w:val="clear" w:color="auto" w:fill="auto"/>
            <w:vAlign w:val="center"/>
          </w:tcPr>
          <w:p w14:paraId="5D7F02FF" w14:textId="77777777" w:rsidR="00921F44" w:rsidRPr="004B46F5" w:rsidRDefault="00921F44" w:rsidP="00921F44">
            <w:pPr>
              <w:pStyle w:val="TAC"/>
              <w:keepNext w:val="0"/>
              <w:keepLines w:val="0"/>
              <w:widowControl w:val="0"/>
              <w:rPr>
                <w:rFonts w:eastAsia="SimSun"/>
              </w:rPr>
            </w:pPr>
            <w:r w:rsidRPr="004B46F5">
              <w:rPr>
                <w:rFonts w:eastAsia="SimSun"/>
              </w:rPr>
              <w:t>N/A</w:t>
            </w:r>
          </w:p>
        </w:tc>
        <w:tc>
          <w:tcPr>
            <w:tcW w:w="713" w:type="pct"/>
            <w:shd w:val="clear" w:color="auto" w:fill="auto"/>
            <w:vAlign w:val="center"/>
          </w:tcPr>
          <w:p w14:paraId="6CA2DD94" w14:textId="77777777" w:rsidR="00921F44" w:rsidRPr="004B46F5" w:rsidRDefault="00921F44" w:rsidP="00921F44">
            <w:pPr>
              <w:pStyle w:val="TAC"/>
              <w:keepNext w:val="0"/>
              <w:keepLines w:val="0"/>
              <w:widowControl w:val="0"/>
              <w:rPr>
                <w:rFonts w:eastAsia="SimSun"/>
              </w:rPr>
            </w:pPr>
            <w:r w:rsidRPr="004B46F5">
              <w:rPr>
                <w:rFonts w:eastAsia="SimSun"/>
              </w:rPr>
              <w:t>N/A</w:t>
            </w:r>
          </w:p>
        </w:tc>
      </w:tr>
      <w:tr w:rsidR="00921F44" w:rsidRPr="000702BF" w14:paraId="36D7F54C" w14:textId="77777777" w:rsidTr="00422474">
        <w:trPr>
          <w:cantSplit/>
          <w:jc w:val="center"/>
        </w:trPr>
        <w:tc>
          <w:tcPr>
            <w:tcW w:w="5000" w:type="pct"/>
            <w:gridSpan w:val="10"/>
            <w:tcBorders>
              <w:bottom w:val="single" w:sz="4" w:space="0" w:color="auto"/>
            </w:tcBorders>
            <w:shd w:val="clear" w:color="auto" w:fill="auto"/>
            <w:tcMar>
              <w:left w:w="45" w:type="dxa"/>
              <w:right w:w="45" w:type="dxa"/>
            </w:tcMar>
            <w:vAlign w:val="bottom"/>
          </w:tcPr>
          <w:p w14:paraId="1C4B12DC" w14:textId="77777777" w:rsidR="00921F44" w:rsidRPr="004B46F5" w:rsidRDefault="00921F44" w:rsidP="00921F44">
            <w:pPr>
              <w:pStyle w:val="TAN"/>
              <w:keepNext w:val="0"/>
              <w:keepLines w:val="0"/>
              <w:widowControl w:val="0"/>
            </w:pPr>
            <w:r w:rsidRPr="004B46F5">
              <w:t>NOTE 1:</w:t>
            </w:r>
            <w:r w:rsidRPr="004B46F5">
              <w:tab/>
              <w:t>The specific configuration of each RB allocation is defined in Table 6.1-1 unless otherwise stated in this table.</w:t>
            </w:r>
          </w:p>
          <w:p w14:paraId="071F4390" w14:textId="77777777" w:rsidR="00921F44" w:rsidRPr="004B46F5" w:rsidRDefault="00921F44" w:rsidP="00921F44">
            <w:pPr>
              <w:pStyle w:val="TAN"/>
              <w:keepNext w:val="0"/>
              <w:keepLines w:val="0"/>
              <w:widowControl w:val="0"/>
            </w:pPr>
            <w:r w:rsidRPr="004B46F5">
              <w:t>NOTE 2:</w:t>
            </w:r>
            <w:r w:rsidRPr="004B46F5">
              <w:tab/>
              <w:t>DFT-s-OFDM Pi/2 BPSK test applies only for UEs which supports Pi/2 BPSK in FR1.</w:t>
            </w:r>
          </w:p>
          <w:p w14:paraId="556FA348" w14:textId="77777777" w:rsidR="00921F44" w:rsidRPr="004B46F5" w:rsidRDefault="00921F44" w:rsidP="00921F44">
            <w:pPr>
              <w:pStyle w:val="TAN"/>
              <w:keepNext w:val="0"/>
              <w:keepLines w:val="0"/>
              <w:widowControl w:val="0"/>
              <w:rPr>
                <w:rFonts w:eastAsia="SimSun"/>
              </w:rPr>
            </w:pPr>
            <w:r w:rsidRPr="004B46F5">
              <w:t>NOTE 3:</w:t>
            </w:r>
            <w:r w:rsidRPr="004B46F5">
              <w:tab/>
              <w:t>In test IDs with multiple modulations, each UL Modulation shall be tested separately against Range A, B, and C.</w:t>
            </w:r>
          </w:p>
        </w:tc>
      </w:tr>
    </w:tbl>
    <w:p w14:paraId="1DD6C795" w14:textId="77777777" w:rsidR="00921F44" w:rsidRPr="000702BF" w:rsidRDefault="00921F44" w:rsidP="001E28C0"/>
    <w:p w14:paraId="58FA2BEE" w14:textId="50D4D820" w:rsidR="001E28C0" w:rsidRPr="000702BF" w:rsidRDefault="001E28C0" w:rsidP="001E28C0">
      <w:pPr>
        <w:pStyle w:val="B1"/>
      </w:pPr>
      <w:r w:rsidRPr="000702BF">
        <w:t>1.</w:t>
      </w:r>
      <w:r w:rsidRPr="000702BF">
        <w:tab/>
        <w:t xml:space="preserve">Connect the SS to the UE antenna connectors as shown in </w:t>
      </w:r>
      <w:r w:rsidR="000702BF">
        <w:t>TS 38.508-1 [12]</w:t>
      </w:r>
      <w:r w:rsidRPr="000702BF">
        <w:t xml:space="preserve"> Annex A, Figure A.3.1.1.1 for TE diagram and </w:t>
      </w:r>
      <w:r w:rsidR="00201225">
        <w:t>clause</w:t>
      </w:r>
      <w:r w:rsidRPr="000702BF">
        <w:t xml:space="preserve"> A.3.2 for UE diagram.</w:t>
      </w:r>
    </w:p>
    <w:p w14:paraId="107428EC" w14:textId="10742B1B" w:rsidR="001E28C0" w:rsidRPr="000702BF" w:rsidRDefault="001E28C0" w:rsidP="001E28C0">
      <w:pPr>
        <w:pStyle w:val="B1"/>
      </w:pPr>
      <w:r w:rsidRPr="000702BF">
        <w:t>2.</w:t>
      </w:r>
      <w:r w:rsidRPr="000702BF">
        <w:tab/>
        <w:t xml:space="preserve">The parameter settings for the cell are set up according to </w:t>
      </w:r>
      <w:r w:rsidR="000702BF">
        <w:t>TS 38.508-1 [12]</w:t>
      </w:r>
      <w:r w:rsidRPr="000702BF">
        <w:t xml:space="preserve"> subclause </w:t>
      </w:r>
      <w:r w:rsidRPr="000702BF">
        <w:rPr>
          <w:lang w:eastAsia="zh-CN"/>
        </w:rPr>
        <w:t>4.4.3</w:t>
      </w:r>
      <w:r w:rsidRPr="000702BF">
        <w:t>.</w:t>
      </w:r>
    </w:p>
    <w:p w14:paraId="5352A8F2" w14:textId="2DD83D2F" w:rsidR="001E28C0" w:rsidRPr="000702BF" w:rsidRDefault="001E28C0" w:rsidP="001E28C0">
      <w:pPr>
        <w:pStyle w:val="B1"/>
      </w:pPr>
      <w:r w:rsidRPr="000702BF">
        <w:t>3.</w:t>
      </w:r>
      <w:r w:rsidRPr="000702BF">
        <w:tab/>
        <w:t>Downlink signals are initially set up according to Annex C.0, C.1, C.2 and uplink signals according Annex G.0, G.1, G.2 and G.3</w:t>
      </w:r>
      <w:r w:rsidR="00921F44" w:rsidRPr="000702BF">
        <w:t>.</w:t>
      </w:r>
      <w:r w:rsidR="00921F44">
        <w:t>1</w:t>
      </w:r>
      <w:r w:rsidR="00921F44" w:rsidRPr="000702BF">
        <w:t>.</w:t>
      </w:r>
    </w:p>
    <w:p w14:paraId="25282322" w14:textId="77777777" w:rsidR="001E28C0" w:rsidRPr="000702BF" w:rsidRDefault="001E28C0" w:rsidP="001E28C0">
      <w:pPr>
        <w:pStyle w:val="B1"/>
      </w:pPr>
      <w:r w:rsidRPr="000702BF">
        <w:t>4.</w:t>
      </w:r>
      <w:r w:rsidRPr="000702BF">
        <w:tab/>
        <w:t>The UL Reference Measurement channels are set according to the applicable table from Table 6.2.3.4.1-1 to Table 6.2.3.4.1-2.</w:t>
      </w:r>
    </w:p>
    <w:p w14:paraId="0FD89351" w14:textId="77777777" w:rsidR="001E28C0" w:rsidRPr="000702BF" w:rsidRDefault="001E28C0" w:rsidP="001E28C0">
      <w:pPr>
        <w:pStyle w:val="B1"/>
      </w:pPr>
      <w:r w:rsidRPr="000702BF">
        <w:t>5.</w:t>
      </w:r>
      <w:r w:rsidRPr="000702BF">
        <w:tab/>
        <w:t>Propagation conditions are set according to Annex B.0.</w:t>
      </w:r>
    </w:p>
    <w:p w14:paraId="2490490C" w14:textId="53A6585D" w:rsidR="001E28C0" w:rsidRPr="000702BF" w:rsidRDefault="001E28C0" w:rsidP="00EB7DE4">
      <w:pPr>
        <w:pStyle w:val="B1"/>
      </w:pPr>
      <w:r w:rsidRPr="000702BF">
        <w:t>6.</w:t>
      </w:r>
      <w:r w:rsidRPr="000702BF">
        <w:tab/>
        <w:t xml:space="preserve">Ensure the UE is in state RRC_CONNECTED with generic procedure parameters Connectivity </w:t>
      </w:r>
      <w:r w:rsidRPr="000702BF">
        <w:rPr>
          <w:i/>
        </w:rPr>
        <w:t>NR</w:t>
      </w:r>
      <w:r w:rsidRPr="000702BF">
        <w:t xml:space="preserve">, Connected without release </w:t>
      </w:r>
      <w:r w:rsidRPr="000702BF">
        <w:rPr>
          <w:i/>
        </w:rPr>
        <w:t xml:space="preserve">On, </w:t>
      </w:r>
      <w:r w:rsidRPr="000702BF">
        <w:t>Test Mode</w:t>
      </w:r>
      <w:r w:rsidRPr="000702BF">
        <w:rPr>
          <w:i/>
        </w:rPr>
        <w:t xml:space="preserve"> On </w:t>
      </w:r>
      <w:r w:rsidRPr="000702BF">
        <w:t>and Test Loop Function</w:t>
      </w:r>
      <w:r w:rsidRPr="000702BF">
        <w:rPr>
          <w:i/>
        </w:rPr>
        <w:t xml:space="preserve"> On</w:t>
      </w:r>
      <w:r w:rsidRPr="000702BF">
        <w:t xml:space="preserve"> according to </w:t>
      </w:r>
      <w:r w:rsidR="000702BF">
        <w:t>TS 38.508-1 [12]</w:t>
      </w:r>
      <w:r w:rsidRPr="000702BF">
        <w:t xml:space="preserve"> clause 4.5. Message contents are defined in clause 6.2.3.4.3.</w:t>
      </w:r>
    </w:p>
    <w:p w14:paraId="17DDD523" w14:textId="77777777" w:rsidR="00412815" w:rsidRPr="000702BF" w:rsidRDefault="00412815" w:rsidP="0002370F">
      <w:pPr>
        <w:pStyle w:val="Heading5"/>
        <w:rPr>
          <w:lang w:eastAsia="fr-FR"/>
        </w:rPr>
      </w:pPr>
      <w:bookmarkStart w:id="706" w:name="_Toc163738393"/>
      <w:r w:rsidRPr="000702BF">
        <w:t>6.2.3.4.2</w:t>
      </w:r>
      <w:r w:rsidRPr="000702BF">
        <w:tab/>
      </w:r>
      <w:r w:rsidRPr="000702BF">
        <w:rPr>
          <w:lang w:eastAsia="fr-FR"/>
        </w:rPr>
        <w:t>Test procedure</w:t>
      </w:r>
      <w:bookmarkEnd w:id="706"/>
    </w:p>
    <w:p w14:paraId="625F098C" w14:textId="7BC0DB21" w:rsidR="003447EA" w:rsidRPr="000702BF" w:rsidRDefault="003447EA" w:rsidP="003447EA">
      <w:pPr>
        <w:pStyle w:val="B1"/>
      </w:pPr>
      <w:r w:rsidRPr="000702BF">
        <w:t>1.</w:t>
      </w:r>
      <w:r w:rsidRPr="000702BF">
        <w:tab/>
        <w:t>SS sends uplink scheduling information for each UL HARQ process via PDCCH DCI format 0_1 for C_RNTI to schedule the UL RMC according to the applicable table from Table 6.2.3.4.1-1 to Table 6.2.3.4.1-2. Since the UE has no payload data to send, the UE transmits uplink MAC padding bits on the UL RMC.</w:t>
      </w:r>
    </w:p>
    <w:p w14:paraId="72FE2815" w14:textId="5AEF91CF" w:rsidR="003447EA" w:rsidRPr="000702BF" w:rsidRDefault="003447EA" w:rsidP="003447EA">
      <w:pPr>
        <w:pStyle w:val="B1"/>
      </w:pPr>
      <w:r w:rsidRPr="000702BF">
        <w:t>2.</w:t>
      </w:r>
      <w:r w:rsidRPr="000702BF">
        <w:tab/>
        <w:t xml:space="preserve">Send continuously uplink power control "up" commands in the uplink scheduling information to the UE Allow at least </w:t>
      </w:r>
      <w:r w:rsidR="00201225">
        <w:t>200 ms</w:t>
      </w:r>
      <w:r w:rsidRPr="000702BF">
        <w:t xml:space="preserve"> starting from the first TPC command in this step for the UE to reach P</w:t>
      </w:r>
      <w:r w:rsidRPr="000702BF">
        <w:rPr>
          <w:vertAlign w:val="subscript"/>
        </w:rPr>
        <w:t>UMAX</w:t>
      </w:r>
      <w:r w:rsidRPr="000702BF">
        <w:t xml:space="preserve"> level.</w:t>
      </w:r>
    </w:p>
    <w:p w14:paraId="1B54A0DF" w14:textId="283CCA65" w:rsidR="003447EA" w:rsidRPr="000702BF" w:rsidRDefault="003447EA" w:rsidP="003447EA">
      <w:pPr>
        <w:pStyle w:val="B1"/>
        <w:rPr>
          <w:rFonts w:eastAsia="SimSun"/>
          <w:lang w:eastAsia="zh-TW"/>
        </w:rPr>
      </w:pPr>
      <w:r w:rsidRPr="000702BF">
        <w:t>3.</w:t>
      </w:r>
      <w:r w:rsidRPr="000702BF">
        <w:tab/>
        <w:t xml:space="preserve">Measure the mean power of the UE in the channel bandwidth of the radio access mode. The period of measurement shall be </w:t>
      </w:r>
      <w:r w:rsidRPr="000702BF" w:rsidDel="009E0860">
        <w:t>at</w:t>
      </w:r>
      <w:r w:rsidRPr="000702BF">
        <w:t xml:space="preserve"> least the continuous duration one sub-frame (</w:t>
      </w:r>
      <w:r w:rsidR="00201225">
        <w:t>1 ms</w:t>
      </w:r>
      <w:r w:rsidRPr="000702BF">
        <w:t>).</w:t>
      </w:r>
    </w:p>
    <w:p w14:paraId="2A3C3236" w14:textId="2F98D269" w:rsidR="003447EA" w:rsidRPr="000702BF" w:rsidRDefault="003447EA" w:rsidP="00EB7DE4">
      <w:pPr>
        <w:pStyle w:val="NO"/>
      </w:pPr>
      <w:r w:rsidRPr="000702BF">
        <w:t>NOTE:</w:t>
      </w:r>
      <w:r w:rsidRPr="000702BF">
        <w:tab/>
        <w:t xml:space="preserve">When switching to DFT-s-OFDM waveform, as specified in the test configuration Table 6.2.3.4.1-1 to Table 6.2.3.4.1-2, send an </w:t>
      </w:r>
      <w:r w:rsidRPr="000702BF">
        <w:rPr>
          <w:rFonts w:eastAsia="DengXian"/>
        </w:rPr>
        <w:t xml:space="preserve">NR </w:t>
      </w:r>
      <w:r w:rsidRPr="000702BF">
        <w:t xml:space="preserve">RRCReconfiguration message according to </w:t>
      </w:r>
      <w:r w:rsidR="000702BF">
        <w:t>TS 38.508-1 [12]</w:t>
      </w:r>
      <w:r w:rsidRPr="000702BF">
        <w:t xml:space="preserve"> clause 4.6.3 Table 4.6.3-118 PUSCH-Config with TRANSFORM_PRECODER_ENABLED condition.</w:t>
      </w:r>
    </w:p>
    <w:p w14:paraId="0B0058CF" w14:textId="77777777" w:rsidR="00412815" w:rsidRPr="000702BF" w:rsidRDefault="00412815" w:rsidP="0002370F">
      <w:pPr>
        <w:pStyle w:val="Heading5"/>
        <w:rPr>
          <w:lang w:eastAsia="fr-FR"/>
        </w:rPr>
      </w:pPr>
      <w:bookmarkStart w:id="707" w:name="_Toc163738394"/>
      <w:r w:rsidRPr="000702BF">
        <w:t>6.2.3.4.3</w:t>
      </w:r>
      <w:r w:rsidRPr="000702BF">
        <w:tab/>
      </w:r>
      <w:r w:rsidRPr="000702BF">
        <w:rPr>
          <w:lang w:eastAsia="fr-FR"/>
        </w:rPr>
        <w:t>Message contents</w:t>
      </w:r>
      <w:bookmarkEnd w:id="707"/>
    </w:p>
    <w:p w14:paraId="0249DFDE" w14:textId="30A37AE6" w:rsidR="002E0E9B" w:rsidRPr="000702BF" w:rsidRDefault="002E0E9B" w:rsidP="002600C1">
      <w:pPr>
        <w:pStyle w:val="H6"/>
        <w:rPr>
          <w:lang w:eastAsia="fr-FR"/>
        </w:rPr>
      </w:pPr>
      <w:r w:rsidRPr="000702BF">
        <w:t>6.2.3.4.3</w:t>
      </w:r>
      <w:r w:rsidRPr="000702BF">
        <w:rPr>
          <w:rFonts w:eastAsia="PingFang TC"/>
        </w:rPr>
        <w:t>.1</w:t>
      </w:r>
      <w:r w:rsidRPr="000702BF">
        <w:tab/>
        <w:t>Message contents exceptions for network signalling value "NS_100"</w:t>
      </w:r>
    </w:p>
    <w:p w14:paraId="671DEB16" w14:textId="77777777" w:rsidR="002E0E9B" w:rsidRPr="000702BF" w:rsidRDefault="002E0E9B" w:rsidP="00201225">
      <w:pPr>
        <w:pStyle w:val="B1"/>
      </w:pPr>
      <w:r w:rsidRPr="000702BF">
        <w:t>1.</w:t>
      </w:r>
      <w:r w:rsidRPr="000702BF">
        <w:tab/>
        <w:t xml:space="preserve">Information element additionalSpectrumEmission is set to NS_100. This can be set in the </w:t>
      </w:r>
      <w:r w:rsidRPr="000702BF">
        <w:rPr>
          <w:i/>
        </w:rPr>
        <w:t>SIB1</w:t>
      </w:r>
      <w:r w:rsidRPr="000702BF">
        <w:t xml:space="preserve"> as part of the cell broadcast message. This exception indicates that the UE shall meet the additional spurious emission requirement for a specific deployment scenario.</w:t>
      </w:r>
    </w:p>
    <w:p w14:paraId="01D0A7FB" w14:textId="77777777" w:rsidR="002E0E9B" w:rsidRPr="000702BF" w:rsidRDefault="002E0E9B" w:rsidP="002E0E9B">
      <w:pPr>
        <w:pStyle w:val="TH"/>
      </w:pPr>
      <w:r w:rsidRPr="000702BF">
        <w:t xml:space="preserve">Table </w:t>
      </w:r>
      <w:r w:rsidRPr="000702BF">
        <w:rPr>
          <w:snapToGrid w:val="0"/>
        </w:rPr>
        <w:t>6.2.3.4.3.1</w:t>
      </w:r>
      <w:r w:rsidRPr="000702BF">
        <w:t xml:space="preserve">-1: </w:t>
      </w:r>
      <w:r w:rsidRPr="000702BF">
        <w:rPr>
          <w:i/>
          <w:lang w:eastAsia="zh-CN"/>
        </w:rPr>
        <w:t>AdditionalSpectrumEmission</w:t>
      </w:r>
      <w:r w:rsidRPr="000702BF">
        <w:t>: Additional spurious emissions test requirement for "NS_100"</w:t>
      </w:r>
    </w:p>
    <w:tbl>
      <w:tblPr>
        <w:tblW w:w="9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427"/>
        <w:gridCol w:w="2267"/>
        <w:gridCol w:w="1103"/>
        <w:gridCol w:w="1730"/>
      </w:tblGrid>
      <w:tr w:rsidR="002E0E9B" w:rsidRPr="000702BF" w14:paraId="02FB9023" w14:textId="77777777" w:rsidTr="008D0E0E">
        <w:trPr>
          <w:jc w:val="center"/>
        </w:trPr>
        <w:tc>
          <w:tcPr>
            <w:tcW w:w="9527" w:type="dxa"/>
            <w:gridSpan w:val="4"/>
          </w:tcPr>
          <w:p w14:paraId="3CC8EB67" w14:textId="3033412C" w:rsidR="002E0E9B" w:rsidRPr="000702BF" w:rsidRDefault="002E0E9B"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4.6.3-1</w:t>
            </w:r>
          </w:p>
        </w:tc>
      </w:tr>
      <w:tr w:rsidR="002E0E9B" w:rsidRPr="000702BF" w14:paraId="21ADDBA9" w14:textId="77777777" w:rsidTr="008D0E0E">
        <w:trPr>
          <w:jc w:val="center"/>
        </w:trPr>
        <w:tc>
          <w:tcPr>
            <w:tcW w:w="4427" w:type="dxa"/>
          </w:tcPr>
          <w:p w14:paraId="07D53E4C" w14:textId="54F70D51" w:rsidR="002E0E9B" w:rsidRPr="000702BF" w:rsidRDefault="002E0E9B" w:rsidP="00AE3F12">
            <w:pPr>
              <w:pStyle w:val="TAH"/>
            </w:pPr>
            <w:r w:rsidRPr="000702BF">
              <w:t>Information</w:t>
            </w:r>
            <w:r w:rsidR="008D0E0E" w:rsidRPr="000702BF">
              <w:t xml:space="preserve"> </w:t>
            </w:r>
            <w:r w:rsidRPr="000702BF">
              <w:t>Element</w:t>
            </w:r>
          </w:p>
        </w:tc>
        <w:tc>
          <w:tcPr>
            <w:tcW w:w="2267" w:type="dxa"/>
          </w:tcPr>
          <w:p w14:paraId="1AC3AA34" w14:textId="77777777" w:rsidR="002E0E9B" w:rsidRPr="000702BF" w:rsidRDefault="002E0E9B" w:rsidP="00AE3F12">
            <w:pPr>
              <w:pStyle w:val="TAH"/>
            </w:pPr>
            <w:r w:rsidRPr="000702BF">
              <w:t>Value/remark</w:t>
            </w:r>
          </w:p>
        </w:tc>
        <w:tc>
          <w:tcPr>
            <w:tcW w:w="1103" w:type="dxa"/>
          </w:tcPr>
          <w:p w14:paraId="5F654706" w14:textId="77777777" w:rsidR="002E0E9B" w:rsidRPr="000702BF" w:rsidRDefault="002E0E9B" w:rsidP="00AE3F12">
            <w:pPr>
              <w:pStyle w:val="TAH"/>
            </w:pPr>
            <w:r w:rsidRPr="000702BF">
              <w:t>Comment</w:t>
            </w:r>
          </w:p>
        </w:tc>
        <w:tc>
          <w:tcPr>
            <w:tcW w:w="1730" w:type="dxa"/>
          </w:tcPr>
          <w:p w14:paraId="4B62A056" w14:textId="77777777" w:rsidR="002E0E9B" w:rsidRPr="000702BF" w:rsidRDefault="002E0E9B" w:rsidP="00AE3F12">
            <w:pPr>
              <w:pStyle w:val="TAH"/>
            </w:pPr>
            <w:r w:rsidRPr="000702BF">
              <w:t>Condition</w:t>
            </w:r>
          </w:p>
        </w:tc>
      </w:tr>
      <w:tr w:rsidR="002E0E9B" w:rsidRPr="000702BF" w14:paraId="735C1639" w14:textId="77777777" w:rsidTr="008D0E0E">
        <w:trPr>
          <w:jc w:val="center"/>
        </w:trPr>
        <w:tc>
          <w:tcPr>
            <w:tcW w:w="4427" w:type="dxa"/>
            <w:vAlign w:val="center"/>
          </w:tcPr>
          <w:p w14:paraId="25D0A2C3" w14:textId="77777777" w:rsidR="002E0E9B" w:rsidRPr="000702BF" w:rsidRDefault="002E0E9B" w:rsidP="00AE3F12">
            <w:pPr>
              <w:pStyle w:val="TAL"/>
            </w:pPr>
            <w:r w:rsidRPr="000702BF">
              <w:t>additionalSpectrumEmission</w:t>
            </w:r>
          </w:p>
        </w:tc>
        <w:tc>
          <w:tcPr>
            <w:tcW w:w="2267" w:type="dxa"/>
            <w:vAlign w:val="center"/>
          </w:tcPr>
          <w:p w14:paraId="5000C770" w14:textId="7559AB3C" w:rsidR="002E0E9B" w:rsidRPr="000702BF" w:rsidRDefault="002E0E9B" w:rsidP="00AE3F12">
            <w:pPr>
              <w:pStyle w:val="TAC"/>
            </w:pPr>
            <w:r w:rsidRPr="000702BF">
              <w:t>2</w:t>
            </w:r>
            <w:r w:rsidR="008D0E0E" w:rsidRPr="000702BF">
              <w:t xml:space="preserve"> </w:t>
            </w:r>
            <w:r w:rsidRPr="000702BF">
              <w:t>(NS_100)</w:t>
            </w:r>
          </w:p>
        </w:tc>
        <w:tc>
          <w:tcPr>
            <w:tcW w:w="1103" w:type="dxa"/>
          </w:tcPr>
          <w:p w14:paraId="48F00128" w14:textId="77777777" w:rsidR="002E0E9B" w:rsidRPr="000702BF" w:rsidRDefault="002E0E9B" w:rsidP="00AE3F12">
            <w:pPr>
              <w:pStyle w:val="TAC"/>
            </w:pPr>
          </w:p>
        </w:tc>
        <w:tc>
          <w:tcPr>
            <w:tcW w:w="1730" w:type="dxa"/>
          </w:tcPr>
          <w:p w14:paraId="3A6943D5" w14:textId="77777777" w:rsidR="002E0E9B" w:rsidRPr="000702BF" w:rsidRDefault="002E0E9B" w:rsidP="00AE3F12">
            <w:pPr>
              <w:pStyle w:val="TAC"/>
            </w:pPr>
          </w:p>
        </w:tc>
      </w:tr>
    </w:tbl>
    <w:p w14:paraId="2ECD6C5D" w14:textId="77777777" w:rsidR="002E0E9B" w:rsidRPr="000702BF" w:rsidRDefault="002E0E9B" w:rsidP="002E0E9B"/>
    <w:p w14:paraId="19C2F5BE" w14:textId="77777777" w:rsidR="002E0E9B" w:rsidRPr="000702BF" w:rsidRDefault="002E0E9B" w:rsidP="002E0E9B">
      <w:pPr>
        <w:pStyle w:val="H6"/>
      </w:pPr>
      <w:r w:rsidRPr="000702BF">
        <w:t>6.2.3.4.3.2</w:t>
      </w:r>
      <w:r w:rsidRPr="000702BF">
        <w:tab/>
        <w:t>Message contents exceptions for network signalling value "NS_24"</w:t>
      </w:r>
    </w:p>
    <w:p w14:paraId="675A3836" w14:textId="77777777" w:rsidR="002E0E9B" w:rsidRPr="000702BF" w:rsidRDefault="002E0E9B" w:rsidP="002E0E9B">
      <w:pPr>
        <w:pStyle w:val="B1"/>
      </w:pPr>
      <w:r w:rsidRPr="000702BF">
        <w:t>1.</w:t>
      </w:r>
      <w:r w:rsidRPr="000702BF">
        <w:tab/>
        <w:t xml:space="preserve">Information element additionalSpectrumEmission is set to NS_24. This can be set in the </w:t>
      </w:r>
      <w:r w:rsidRPr="000702BF">
        <w:rPr>
          <w:i/>
        </w:rPr>
        <w:t>SIB1</w:t>
      </w:r>
      <w:r w:rsidRPr="000702BF">
        <w:t xml:space="preserve"> as part of the cell broadcast message. This exception indicates that the UE shall meet the additional spurious emission requirement for a specific deployment scenario.</w:t>
      </w:r>
    </w:p>
    <w:p w14:paraId="0B2B66AF" w14:textId="77777777" w:rsidR="002E0E9B" w:rsidRPr="000702BF" w:rsidRDefault="002E0E9B" w:rsidP="002E0E9B">
      <w:pPr>
        <w:pStyle w:val="TH"/>
      </w:pPr>
      <w:r w:rsidRPr="000702BF">
        <w:t xml:space="preserve">Table </w:t>
      </w:r>
      <w:r w:rsidRPr="000702BF">
        <w:rPr>
          <w:snapToGrid w:val="0"/>
        </w:rPr>
        <w:t>6.2.3.4.3.2</w:t>
      </w:r>
      <w:r w:rsidRPr="000702BF">
        <w:t xml:space="preserve">-1: </w:t>
      </w:r>
      <w:r w:rsidRPr="000702BF">
        <w:rPr>
          <w:i/>
          <w:lang w:eastAsia="zh-CN"/>
        </w:rPr>
        <w:t>AdditionalSpectrumEmission</w:t>
      </w:r>
      <w:r w:rsidRPr="000702BF">
        <w:t>: Additional spurious emissions test requirement for "NS_24"</w:t>
      </w:r>
    </w:p>
    <w:tbl>
      <w:tblPr>
        <w:tblW w:w="9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427"/>
        <w:gridCol w:w="2267"/>
        <w:gridCol w:w="1700"/>
        <w:gridCol w:w="1133"/>
      </w:tblGrid>
      <w:tr w:rsidR="002E0E9B" w:rsidRPr="000702BF" w14:paraId="269CEC19" w14:textId="77777777" w:rsidTr="008D0E0E">
        <w:trPr>
          <w:jc w:val="center"/>
        </w:trPr>
        <w:tc>
          <w:tcPr>
            <w:tcW w:w="9527" w:type="dxa"/>
            <w:gridSpan w:val="4"/>
          </w:tcPr>
          <w:p w14:paraId="1B0EECBE" w14:textId="67C0AE32" w:rsidR="002E0E9B" w:rsidRPr="000702BF" w:rsidRDefault="002E0E9B"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4.6.3-1</w:t>
            </w:r>
          </w:p>
        </w:tc>
      </w:tr>
      <w:tr w:rsidR="002E0E9B" w:rsidRPr="000702BF" w14:paraId="5FD028E7" w14:textId="77777777" w:rsidTr="008D0E0E">
        <w:trPr>
          <w:jc w:val="center"/>
        </w:trPr>
        <w:tc>
          <w:tcPr>
            <w:tcW w:w="4427" w:type="dxa"/>
          </w:tcPr>
          <w:p w14:paraId="6D1A41F6" w14:textId="04FF9B7E" w:rsidR="002E0E9B" w:rsidRPr="000702BF" w:rsidRDefault="002E0E9B" w:rsidP="00AE3F12">
            <w:pPr>
              <w:pStyle w:val="TAH"/>
            </w:pPr>
            <w:r w:rsidRPr="000702BF">
              <w:t>Information</w:t>
            </w:r>
            <w:r w:rsidR="008D0E0E" w:rsidRPr="000702BF">
              <w:t xml:space="preserve"> </w:t>
            </w:r>
            <w:r w:rsidRPr="000702BF">
              <w:t>Element</w:t>
            </w:r>
          </w:p>
        </w:tc>
        <w:tc>
          <w:tcPr>
            <w:tcW w:w="2267" w:type="dxa"/>
          </w:tcPr>
          <w:p w14:paraId="23617421" w14:textId="77777777" w:rsidR="002E0E9B" w:rsidRPr="000702BF" w:rsidRDefault="002E0E9B" w:rsidP="00AE3F12">
            <w:pPr>
              <w:pStyle w:val="TAH"/>
            </w:pPr>
            <w:r w:rsidRPr="000702BF">
              <w:t>Value/remark</w:t>
            </w:r>
          </w:p>
        </w:tc>
        <w:tc>
          <w:tcPr>
            <w:tcW w:w="1700" w:type="dxa"/>
          </w:tcPr>
          <w:p w14:paraId="6CB0CFE8" w14:textId="77777777" w:rsidR="002E0E9B" w:rsidRPr="000702BF" w:rsidRDefault="002E0E9B" w:rsidP="00AE3F12">
            <w:pPr>
              <w:pStyle w:val="TAH"/>
            </w:pPr>
            <w:r w:rsidRPr="000702BF">
              <w:t>Comment</w:t>
            </w:r>
          </w:p>
        </w:tc>
        <w:tc>
          <w:tcPr>
            <w:tcW w:w="1133" w:type="dxa"/>
          </w:tcPr>
          <w:p w14:paraId="5624E0C7" w14:textId="77777777" w:rsidR="002E0E9B" w:rsidRPr="000702BF" w:rsidRDefault="002E0E9B" w:rsidP="00AE3F12">
            <w:pPr>
              <w:pStyle w:val="TAH"/>
            </w:pPr>
            <w:r w:rsidRPr="000702BF">
              <w:t>Condition</w:t>
            </w:r>
          </w:p>
        </w:tc>
      </w:tr>
      <w:tr w:rsidR="002E0E9B" w:rsidRPr="000702BF" w14:paraId="5460848E" w14:textId="77777777" w:rsidTr="008D0E0E">
        <w:trPr>
          <w:jc w:val="center"/>
        </w:trPr>
        <w:tc>
          <w:tcPr>
            <w:tcW w:w="4427" w:type="dxa"/>
          </w:tcPr>
          <w:p w14:paraId="4FBE145D" w14:textId="77777777" w:rsidR="002E0E9B" w:rsidRPr="000702BF" w:rsidRDefault="002E0E9B" w:rsidP="00AE3F12">
            <w:pPr>
              <w:pStyle w:val="TAL"/>
            </w:pPr>
            <w:r w:rsidRPr="000702BF">
              <w:t>additionalSpectrumEmission</w:t>
            </w:r>
          </w:p>
        </w:tc>
        <w:tc>
          <w:tcPr>
            <w:tcW w:w="2267" w:type="dxa"/>
          </w:tcPr>
          <w:p w14:paraId="4A200395" w14:textId="6C93BF82" w:rsidR="002E0E9B" w:rsidRPr="000702BF" w:rsidRDefault="002E0E9B" w:rsidP="00AE3F12">
            <w:pPr>
              <w:pStyle w:val="TAC"/>
            </w:pPr>
            <w:r w:rsidRPr="000702BF">
              <w:t>1</w:t>
            </w:r>
            <w:r w:rsidR="008D0E0E" w:rsidRPr="000702BF">
              <w:t xml:space="preserve"> </w:t>
            </w:r>
            <w:r w:rsidRPr="000702BF">
              <w:t>(NS_24)</w:t>
            </w:r>
          </w:p>
        </w:tc>
        <w:tc>
          <w:tcPr>
            <w:tcW w:w="1700" w:type="dxa"/>
          </w:tcPr>
          <w:p w14:paraId="49365620" w14:textId="77777777" w:rsidR="002E0E9B" w:rsidRPr="000702BF" w:rsidRDefault="002E0E9B" w:rsidP="00AE3F12">
            <w:pPr>
              <w:pStyle w:val="TAC"/>
            </w:pPr>
          </w:p>
        </w:tc>
        <w:tc>
          <w:tcPr>
            <w:tcW w:w="1133" w:type="dxa"/>
          </w:tcPr>
          <w:p w14:paraId="4492F226" w14:textId="77777777" w:rsidR="002E0E9B" w:rsidRPr="000702BF" w:rsidRDefault="002E0E9B" w:rsidP="00AE3F12">
            <w:pPr>
              <w:pStyle w:val="TAC"/>
            </w:pPr>
          </w:p>
        </w:tc>
      </w:tr>
    </w:tbl>
    <w:p w14:paraId="5AD851BB" w14:textId="77777777" w:rsidR="002E0E9B" w:rsidRPr="000702BF" w:rsidRDefault="002E0E9B" w:rsidP="00412815"/>
    <w:p w14:paraId="057B78AB" w14:textId="77777777" w:rsidR="00412815" w:rsidRPr="000702BF" w:rsidRDefault="00412815" w:rsidP="0002370F">
      <w:pPr>
        <w:pStyle w:val="Heading4"/>
      </w:pPr>
      <w:bookmarkStart w:id="708" w:name="_Toc163738395"/>
      <w:r w:rsidRPr="000702BF">
        <w:t>6.2.3.5</w:t>
      </w:r>
      <w:r w:rsidRPr="000702BF">
        <w:tab/>
        <w:t>Test requirement</w:t>
      </w:r>
      <w:bookmarkEnd w:id="708"/>
    </w:p>
    <w:p w14:paraId="4F0F4AE6" w14:textId="5BAFF543" w:rsidR="00134158" w:rsidRPr="000702BF" w:rsidRDefault="00134158" w:rsidP="00134158">
      <w:r w:rsidRPr="000702BF">
        <w:t>The maximum output power, derived in step 3 shall be within the range prescribed by the nominal maximum output power and tolerance in the applicable Table from table 6.2.3.5-1 to Table 6.2.3.5</w:t>
      </w:r>
      <w:r w:rsidR="00921F44" w:rsidRPr="000702BF">
        <w:t>-</w:t>
      </w:r>
      <w:r w:rsidR="00921F44">
        <w:t>3</w:t>
      </w:r>
      <w:r w:rsidR="00921F44" w:rsidRPr="000702BF">
        <w:t xml:space="preserve">. </w:t>
      </w:r>
      <w:r w:rsidRPr="000702BF">
        <w:t>The allowed A-MPR values specified in Table 6.2.3.3.1-1 are in addition to the allowed MPR requirements specified in clause 6.2.2. For the UE maximum output power modified by MPR and/or A-MPR, the power limits specified in Table 6.2.1.3-1 apply.</w:t>
      </w:r>
    </w:p>
    <w:p w14:paraId="18B92CE1" w14:textId="77777777" w:rsidR="00134158" w:rsidRPr="000702BF" w:rsidRDefault="00134158" w:rsidP="00134158">
      <w:pPr>
        <w:pStyle w:val="TH"/>
      </w:pPr>
      <w:r w:rsidRPr="000702BF">
        <w:t>Table 6.2.3.5-1: Test Tolerance (UE additional maximum output power reduction)</w:t>
      </w:r>
    </w:p>
    <w:p w14:paraId="12FB669E" w14:textId="5CCDC020" w:rsidR="00134158" w:rsidRPr="000702BF" w:rsidRDefault="000D1B0A" w:rsidP="00134158">
      <w:r>
        <w:t>[to be updated]</w:t>
      </w:r>
    </w:p>
    <w:p w14:paraId="519C7BB0" w14:textId="77777777" w:rsidR="00134158" w:rsidRPr="000702BF" w:rsidRDefault="00134158" w:rsidP="00134158">
      <w:pPr>
        <w:pStyle w:val="TH"/>
      </w:pPr>
      <w:r w:rsidRPr="000702BF">
        <w:t xml:space="preserve">Table </w:t>
      </w:r>
      <w:r w:rsidRPr="000702BF">
        <w:rPr>
          <w:lang w:eastAsia="zh-CN"/>
        </w:rPr>
        <w:t>6.2.3.5-2</w:t>
      </w:r>
      <w:r w:rsidRPr="000702BF">
        <w:t>: UE Power Class 3 test requirements (NS_100) for n256</w:t>
      </w:r>
    </w:p>
    <w:tbl>
      <w:tblPr>
        <w:tblW w:w="9445" w:type="dxa"/>
        <w:jc w:val="center"/>
        <w:tblLayout w:type="fixed"/>
        <w:tblCellMar>
          <w:left w:w="28" w:type="dxa"/>
        </w:tblCellMar>
        <w:tblLook w:val="04A0" w:firstRow="1" w:lastRow="0" w:firstColumn="1" w:lastColumn="0" w:noHBand="0" w:noVBand="1"/>
      </w:tblPr>
      <w:tblGrid>
        <w:gridCol w:w="838"/>
        <w:gridCol w:w="1063"/>
        <w:gridCol w:w="918"/>
        <w:gridCol w:w="841"/>
        <w:gridCol w:w="822"/>
        <w:gridCol w:w="854"/>
        <w:gridCol w:w="1084"/>
        <w:gridCol w:w="688"/>
        <w:gridCol w:w="1206"/>
        <w:gridCol w:w="1131"/>
      </w:tblGrid>
      <w:tr w:rsidR="00134158" w:rsidRPr="000702BF" w14:paraId="4889CDE3"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vAlign w:val="center"/>
          </w:tcPr>
          <w:p w14:paraId="7B41E2EE" w14:textId="18396CDF" w:rsidR="00134158" w:rsidRPr="000702BF" w:rsidRDefault="00134158" w:rsidP="00AE3F12">
            <w:pPr>
              <w:pStyle w:val="TAH"/>
              <w:rPr>
                <w:rFonts w:eastAsia="SimSun"/>
              </w:rPr>
            </w:pPr>
            <w:r w:rsidRPr="000702BF">
              <w:rPr>
                <w:rFonts w:eastAsia="SimSun"/>
              </w:rPr>
              <w:t>Test</w:t>
            </w:r>
            <w:r w:rsidR="008D0E0E" w:rsidRPr="000702BF">
              <w:rPr>
                <w:rFonts w:eastAsia="SimSun"/>
              </w:rPr>
              <w:t xml:space="preserve"> </w:t>
            </w:r>
            <w:r w:rsidRPr="000702BF">
              <w:rPr>
                <w:rFonts w:eastAsia="SimSun"/>
              </w:rPr>
              <w:t>ID</w:t>
            </w:r>
          </w:p>
        </w:tc>
        <w:tc>
          <w:tcPr>
            <w:tcW w:w="1063" w:type="dxa"/>
            <w:tcBorders>
              <w:top w:val="single" w:sz="4" w:space="0" w:color="auto"/>
              <w:left w:val="single" w:sz="4" w:space="0" w:color="auto"/>
              <w:bottom w:val="single" w:sz="4" w:space="0" w:color="auto"/>
              <w:right w:val="single" w:sz="4" w:space="0" w:color="auto"/>
            </w:tcBorders>
            <w:vAlign w:val="center"/>
          </w:tcPr>
          <w:p w14:paraId="29ABB60E" w14:textId="54E653E3" w:rsidR="00134158" w:rsidRPr="000702BF" w:rsidRDefault="00134158" w:rsidP="00AE3F12">
            <w:pPr>
              <w:pStyle w:val="TAH"/>
              <w:rPr>
                <w:rFonts w:eastAsia="SimSun"/>
              </w:rPr>
            </w:pPr>
            <w:r w:rsidRPr="000702BF">
              <w:rPr>
                <w:rFonts w:eastAsia="SimSun"/>
              </w:rPr>
              <w:t>P</w:t>
            </w:r>
            <w:r w:rsidRPr="000702BF">
              <w:rPr>
                <w:rFonts w:eastAsia="SimSun"/>
                <w:vertAlign w:val="subscript"/>
              </w:rPr>
              <w:t>PowerClass</w:t>
            </w:r>
            <w:r w:rsidR="008D0E0E" w:rsidRPr="000702BF">
              <w:rPr>
                <w:rFonts w:eastAsia="SimSun"/>
                <w:vertAlign w:val="subscript"/>
              </w:rPr>
              <w:t xml:space="preserve"> </w:t>
            </w:r>
            <w:r w:rsidRPr="000702BF">
              <w:rPr>
                <w:rFonts w:eastAsia="SimSun"/>
              </w:rPr>
              <w:t>(dBm)</w:t>
            </w:r>
          </w:p>
        </w:tc>
        <w:tc>
          <w:tcPr>
            <w:tcW w:w="9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3F8A6" w14:textId="11D24BC5" w:rsidR="00134158" w:rsidRPr="000702BF" w:rsidRDefault="00134158" w:rsidP="00AE3F12">
            <w:pPr>
              <w:pStyle w:val="TAH"/>
              <w:rPr>
                <w:rFonts w:eastAsia="SimSun"/>
              </w:rPr>
            </w:pPr>
            <w:r w:rsidRPr="000702BF">
              <w:rPr>
                <w:rFonts w:eastAsia="SimSun"/>
              </w:rPr>
              <w:t>MPR</w:t>
            </w:r>
            <w:r w:rsidR="008D0E0E" w:rsidRPr="000702BF">
              <w:rPr>
                <w:rFonts w:eastAsia="SimSun"/>
              </w:rPr>
              <w:t xml:space="preserve"> </w:t>
            </w:r>
            <w:r w:rsidRPr="000702BF">
              <w:rPr>
                <w:rFonts w:eastAsia="SimSun"/>
              </w:rPr>
              <w:t>(dB)</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6CFAB" w14:textId="722ED17A" w:rsidR="00134158" w:rsidRPr="000702BF" w:rsidRDefault="00134158" w:rsidP="00AE3F12">
            <w:pPr>
              <w:pStyle w:val="TAH"/>
              <w:rPr>
                <w:rFonts w:eastAsia="SimSun"/>
              </w:rPr>
            </w:pPr>
            <w:r w:rsidRPr="000702BF">
              <w:rPr>
                <w:rFonts w:eastAsia="SimSun"/>
              </w:rPr>
              <w:t>A-MPR</w:t>
            </w:r>
            <w:r w:rsidR="008D0E0E" w:rsidRPr="000702BF">
              <w:rPr>
                <w:rFonts w:eastAsia="SimSun"/>
              </w:rPr>
              <w:t xml:space="preserve"> </w:t>
            </w:r>
            <w:r w:rsidRPr="000702BF">
              <w:rPr>
                <w:rFonts w:eastAsia="SimSun"/>
              </w:rPr>
              <w:t>(dB)</w:t>
            </w: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9CB61" w14:textId="3D51C90D" w:rsidR="00134158" w:rsidRPr="000702BF" w:rsidRDefault="00134158" w:rsidP="00AE3F12">
            <w:pPr>
              <w:pStyle w:val="TAH"/>
              <w:rPr>
                <w:rFonts w:eastAsia="SimSun"/>
              </w:rPr>
            </w:pPr>
            <w:r w:rsidRPr="000702BF">
              <w:rPr>
                <w:rFonts w:eastAsia="SimSun"/>
              </w:rPr>
              <w:t>ΔT</w:t>
            </w:r>
            <w:r w:rsidRPr="000702BF">
              <w:rPr>
                <w:rFonts w:eastAsia="SimSun"/>
                <w:vertAlign w:val="subscript"/>
              </w:rPr>
              <w:t>C,c</w:t>
            </w:r>
            <w:r w:rsidR="008D0E0E" w:rsidRPr="000702BF">
              <w:rPr>
                <w:rFonts w:eastAsia="SimSun"/>
              </w:rPr>
              <w:t xml:space="preserve"> </w:t>
            </w:r>
            <w:r w:rsidRPr="000702BF">
              <w:rPr>
                <w:rFonts w:eastAsia="SimSun"/>
              </w:rPr>
              <w:t>(dB)</w:t>
            </w:r>
          </w:p>
        </w:tc>
        <w:tc>
          <w:tcPr>
            <w:tcW w:w="8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C369C" w14:textId="1FF8EC64" w:rsidR="00134158" w:rsidRPr="000702BF" w:rsidRDefault="00134158" w:rsidP="00AE3F12">
            <w:pPr>
              <w:pStyle w:val="TAH"/>
              <w:rPr>
                <w:rFonts w:eastAsia="SimSun"/>
              </w:rPr>
            </w:pPr>
            <w:r w:rsidRPr="000702BF">
              <w:rPr>
                <w:rFonts w:eastAsia="SimSun"/>
              </w:rPr>
              <w:t>P</w:t>
            </w:r>
            <w:r w:rsidRPr="000702BF">
              <w:rPr>
                <w:rFonts w:eastAsia="SimSun"/>
                <w:vertAlign w:val="subscript"/>
              </w:rPr>
              <w:t>CMAX_L,c</w:t>
            </w:r>
            <w:r w:rsidR="008D0E0E" w:rsidRPr="000702BF">
              <w:rPr>
                <w:rFonts w:eastAsia="SimSun"/>
              </w:rPr>
              <w:t xml:space="preserve"> </w:t>
            </w:r>
            <w:r w:rsidRPr="000702BF">
              <w:rPr>
                <w:rFonts w:eastAsia="SimSun"/>
              </w:rPr>
              <w:t>(dBm)</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77C781" w14:textId="07CFCDC2" w:rsidR="00134158" w:rsidRPr="0088750A" w:rsidRDefault="00134158" w:rsidP="00AE3F12">
            <w:pPr>
              <w:pStyle w:val="TAH"/>
              <w:rPr>
                <w:rFonts w:eastAsia="SimSun"/>
                <w:lang w:val="fr-FR"/>
              </w:rPr>
            </w:pPr>
            <w:r w:rsidRPr="0088750A">
              <w:rPr>
                <w:rFonts w:eastAsia="SimSun"/>
                <w:lang w:val="fr-FR"/>
              </w:rPr>
              <w:t>T(P</w:t>
            </w:r>
            <w:r w:rsidRPr="0088750A">
              <w:rPr>
                <w:rFonts w:eastAsia="SimSun"/>
                <w:vertAlign w:val="subscript"/>
                <w:lang w:val="fr-FR"/>
              </w:rPr>
              <w:t>CMAX_L,c</w:t>
            </w:r>
            <w:r w:rsidRPr="0088750A">
              <w:rPr>
                <w:rFonts w:eastAsia="SimSun"/>
                <w:lang w:val="fr-FR"/>
              </w:rPr>
              <w:t>)</w:t>
            </w:r>
            <w:r w:rsidR="008D0E0E" w:rsidRPr="0088750A">
              <w:rPr>
                <w:rFonts w:eastAsia="SimSun"/>
                <w:lang w:val="fr-FR"/>
              </w:rPr>
              <w:t xml:space="preserve"> </w:t>
            </w:r>
            <w:r w:rsidRPr="0088750A">
              <w:rPr>
                <w:rFonts w:eastAsia="SimSun"/>
                <w:lang w:val="fr-FR"/>
              </w:rPr>
              <w:t>(dB)</w:t>
            </w:r>
          </w:p>
        </w:tc>
        <w:tc>
          <w:tcPr>
            <w:tcW w:w="688" w:type="dxa"/>
            <w:tcBorders>
              <w:top w:val="single" w:sz="4" w:space="0" w:color="auto"/>
              <w:left w:val="single" w:sz="4" w:space="0" w:color="auto"/>
              <w:bottom w:val="single" w:sz="4" w:space="0" w:color="auto"/>
              <w:right w:val="single" w:sz="4" w:space="0" w:color="auto"/>
            </w:tcBorders>
            <w:vAlign w:val="center"/>
          </w:tcPr>
          <w:p w14:paraId="1F2D689F" w14:textId="2BD50B8C" w:rsidR="00134158" w:rsidRPr="000702BF" w:rsidRDefault="00134158" w:rsidP="00AE3F12">
            <w:pPr>
              <w:pStyle w:val="TAH"/>
              <w:rPr>
                <w:rFonts w:eastAsia="SimSun"/>
              </w:rPr>
            </w:pPr>
            <w:r w:rsidRPr="000702BF">
              <w:rPr>
                <w:rFonts w:eastAsia="SimSun"/>
              </w:rPr>
              <w:t>T</w:t>
            </w:r>
            <w:r w:rsidRPr="000702BF">
              <w:rPr>
                <w:rFonts w:eastAsia="SimSun"/>
                <w:vertAlign w:val="subscript"/>
              </w:rPr>
              <w:t>L,c</w:t>
            </w:r>
            <w:r w:rsidR="008D0E0E" w:rsidRPr="000702BF">
              <w:rPr>
                <w:rFonts w:eastAsia="SimSun"/>
                <w:vertAlign w:val="subscript"/>
              </w:rPr>
              <w:t xml:space="preserve"> </w:t>
            </w:r>
            <w:r w:rsidRPr="000702BF">
              <w:rPr>
                <w:rFonts w:eastAsia="SimSun"/>
              </w:rPr>
              <w:t>(dB)</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35D8D" w14:textId="391DE43C" w:rsidR="00134158" w:rsidRPr="000702BF" w:rsidRDefault="00134158" w:rsidP="00AE3F12">
            <w:pPr>
              <w:pStyle w:val="TAH"/>
              <w:rPr>
                <w:rFonts w:eastAsia="SimSun"/>
              </w:rPr>
            </w:pPr>
            <w:r w:rsidRPr="000702BF">
              <w:rPr>
                <w:rFonts w:eastAsia="SimSun"/>
              </w:rPr>
              <w:t>Upper</w:t>
            </w:r>
            <w:r w:rsidR="008D0E0E" w:rsidRPr="000702BF">
              <w:rPr>
                <w:rFonts w:eastAsia="SimSun"/>
              </w:rPr>
              <w:t xml:space="preserve"> </w:t>
            </w:r>
            <w:r w:rsidRPr="000702BF">
              <w:rPr>
                <w:rFonts w:eastAsia="SimSun"/>
              </w:rPr>
              <w:t>limit</w:t>
            </w:r>
            <w:r w:rsidR="008D0E0E" w:rsidRPr="000702BF">
              <w:rPr>
                <w:rFonts w:eastAsia="SimSun"/>
              </w:rPr>
              <w:t xml:space="preserve"> </w:t>
            </w:r>
            <w:r w:rsidRPr="000702BF">
              <w:rPr>
                <w:rFonts w:eastAsia="SimSun"/>
              </w:rPr>
              <w:t>(dBm)</w:t>
            </w:r>
          </w:p>
        </w:tc>
        <w:tc>
          <w:tcPr>
            <w:tcW w:w="11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8B021" w14:textId="36E3F9EF" w:rsidR="00134158" w:rsidRPr="000702BF" w:rsidRDefault="00134158" w:rsidP="00AE3F12">
            <w:pPr>
              <w:pStyle w:val="TAH"/>
              <w:rPr>
                <w:rFonts w:eastAsia="SimSun"/>
              </w:rPr>
            </w:pPr>
            <w:r w:rsidRPr="000702BF">
              <w:rPr>
                <w:rFonts w:eastAsia="SimSun"/>
              </w:rPr>
              <w:t>Lower</w:t>
            </w:r>
            <w:r w:rsidR="008D0E0E" w:rsidRPr="000702BF">
              <w:rPr>
                <w:rFonts w:eastAsia="SimSun"/>
              </w:rPr>
              <w:t xml:space="preserve"> </w:t>
            </w:r>
            <w:r w:rsidRPr="000702BF">
              <w:rPr>
                <w:rFonts w:eastAsia="SimSun"/>
              </w:rPr>
              <w:t>limit</w:t>
            </w:r>
            <w:r w:rsidR="008D0E0E" w:rsidRPr="000702BF">
              <w:rPr>
                <w:rFonts w:eastAsia="SimSun"/>
              </w:rPr>
              <w:t xml:space="preserve"> </w:t>
            </w:r>
            <w:r w:rsidRPr="000702BF">
              <w:rPr>
                <w:rFonts w:eastAsia="SimSun"/>
              </w:rPr>
              <w:t>(dBm)</w:t>
            </w:r>
          </w:p>
        </w:tc>
      </w:tr>
      <w:tr w:rsidR="00134158" w:rsidRPr="000702BF" w14:paraId="16944275"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9AC4685" w14:textId="604EA612" w:rsidR="00134158" w:rsidRPr="000702BF" w:rsidRDefault="00134158" w:rsidP="00AE3F12">
            <w:pPr>
              <w:pStyle w:val="TAC"/>
              <w:rPr>
                <w:rFonts w:eastAsia="SimSun"/>
              </w:rPr>
            </w:pPr>
            <w:r w:rsidRPr="000702BF">
              <w:rPr>
                <w:rFonts w:eastAsia="SimSun"/>
              </w:rPr>
              <w:t>1,</w:t>
            </w:r>
            <w:r w:rsidR="008D0E0E" w:rsidRPr="000702BF">
              <w:rPr>
                <w:rFonts w:eastAsia="SimSun"/>
              </w:rPr>
              <w:t xml:space="preserve"> </w:t>
            </w:r>
            <w:r w:rsidRPr="000702BF">
              <w:rPr>
                <w:rFonts w:eastAsia="SimSun"/>
              </w:rPr>
              <w:t>2</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11A39FB"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62F079C" w14:textId="77777777" w:rsidR="00134158" w:rsidRPr="000702BF" w:rsidRDefault="00134158" w:rsidP="00AE3F12">
            <w:pPr>
              <w:pStyle w:val="TAC"/>
              <w:rPr>
                <w:rFonts w:eastAsia="SimSun"/>
              </w:rPr>
            </w:pPr>
            <w:r w:rsidRPr="000702BF">
              <w:rPr>
                <w:rFonts w:eastAsia="SimSun"/>
              </w:rPr>
              <w:t>0.5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543B2B4" w14:textId="77777777" w:rsidR="00134158" w:rsidRPr="000702BF" w:rsidRDefault="00134158" w:rsidP="00AE3F12">
            <w:pPr>
              <w:pStyle w:val="TAC"/>
              <w:rPr>
                <w:rFonts w:eastAsia="SimSun"/>
              </w:rPr>
            </w:pPr>
            <w:r w:rsidRPr="000702BF">
              <w:rPr>
                <w:rFonts w:eastAsia="SimSun"/>
              </w:rPr>
              <w:t>2</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12B84B9"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D8F852D" w14:textId="77777777" w:rsidR="00134158" w:rsidRPr="000702BF" w:rsidRDefault="00134158" w:rsidP="00AE3F12">
            <w:pPr>
              <w:pStyle w:val="TAC"/>
              <w:rPr>
                <w:rFonts w:eastAsia="SimSun"/>
              </w:rPr>
            </w:pPr>
            <w:r w:rsidRPr="000702BF">
              <w:rPr>
                <w:rFonts w:eastAsia="SimSun"/>
              </w:rPr>
              <w:t>21</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5F4CC43" w14:textId="77777777" w:rsidR="00134158" w:rsidRPr="000702BF" w:rsidRDefault="00134158" w:rsidP="00AE3F12">
            <w:pPr>
              <w:pStyle w:val="TAC"/>
              <w:rPr>
                <w:rFonts w:eastAsia="SimSun"/>
              </w:rPr>
            </w:pPr>
            <w:r w:rsidRPr="000702BF">
              <w:rPr>
                <w:rFonts w:eastAsia="SimSun"/>
              </w:rPr>
              <w:t>2</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B4D1A08"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47EC69C4"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3A25B45" w14:textId="77777777" w:rsidR="00134158" w:rsidRPr="000702BF" w:rsidRDefault="00134158" w:rsidP="00AE3F12">
            <w:pPr>
              <w:pStyle w:val="TAC"/>
              <w:rPr>
                <w:rFonts w:eastAsia="SimSun"/>
              </w:rPr>
            </w:pPr>
            <w:r w:rsidRPr="000702BF">
              <w:rPr>
                <w:rFonts w:eastAsia="SimSun"/>
              </w:rPr>
              <w:t>19-TT</w:t>
            </w:r>
          </w:p>
        </w:tc>
      </w:tr>
      <w:tr w:rsidR="00134158" w:rsidRPr="000702BF" w14:paraId="346514AC"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0C6348E" w14:textId="77777777" w:rsidR="00134158" w:rsidRPr="000702BF" w:rsidRDefault="00134158" w:rsidP="00AE3F12">
            <w:pPr>
              <w:pStyle w:val="TAC"/>
              <w:rPr>
                <w:rFonts w:eastAsia="SimSun"/>
              </w:rPr>
            </w:pPr>
            <w:r w:rsidRPr="000702BF">
              <w:rPr>
                <w:rFonts w:eastAsia="SimSun"/>
              </w:rPr>
              <w:t>3</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EDB1250"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55A6207" w14:textId="77777777" w:rsidR="00134158" w:rsidRPr="000702BF" w:rsidRDefault="00134158" w:rsidP="00AE3F12">
            <w:pPr>
              <w:pStyle w:val="TAC"/>
              <w:rPr>
                <w:rFonts w:eastAsia="SimSun"/>
              </w:rPr>
            </w:pPr>
            <w:r w:rsidRPr="000702BF">
              <w:rPr>
                <w:rFonts w:eastAsia="SimSun"/>
              </w:rPr>
              <w:t>0.5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76F6DA6" w14:textId="77777777" w:rsidR="00134158" w:rsidRPr="000702BF" w:rsidRDefault="00134158" w:rsidP="00AE3F12">
            <w:pPr>
              <w:pStyle w:val="TAC"/>
              <w:rPr>
                <w:rFonts w:eastAsia="SimSun"/>
              </w:rPr>
            </w:pPr>
            <w:r w:rsidRPr="000702BF">
              <w:rPr>
                <w:rFonts w:eastAsia="SimSun"/>
              </w:rPr>
              <w:t>2</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8CE619C"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0834B27" w14:textId="77777777" w:rsidR="00134158" w:rsidRPr="000702BF" w:rsidRDefault="00134158" w:rsidP="00AE3F12">
            <w:pPr>
              <w:pStyle w:val="TAC"/>
              <w:rPr>
                <w:rFonts w:eastAsia="SimSun"/>
              </w:rPr>
            </w:pPr>
            <w:r w:rsidRPr="000702BF">
              <w:rPr>
                <w:rFonts w:eastAsia="SimSun"/>
              </w:rPr>
              <w:t>21</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7E6FAD4" w14:textId="77777777" w:rsidR="00134158" w:rsidRPr="000702BF" w:rsidRDefault="00134158" w:rsidP="00AE3F12">
            <w:pPr>
              <w:pStyle w:val="TAC"/>
              <w:rPr>
                <w:rFonts w:eastAsia="SimSun"/>
              </w:rPr>
            </w:pPr>
            <w:r w:rsidRPr="000702BF">
              <w:rPr>
                <w:rFonts w:eastAsia="SimSun"/>
              </w:rPr>
              <w:t>2</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43313A75"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29C711F"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6AC8B33" w14:textId="77777777" w:rsidR="00134158" w:rsidRPr="000702BF" w:rsidRDefault="00134158" w:rsidP="00AE3F12">
            <w:pPr>
              <w:pStyle w:val="TAC"/>
              <w:rPr>
                <w:rFonts w:eastAsia="SimSun"/>
              </w:rPr>
            </w:pPr>
            <w:r w:rsidRPr="000702BF">
              <w:rPr>
                <w:rFonts w:eastAsia="SimSun"/>
              </w:rPr>
              <w:t>19-TT</w:t>
            </w:r>
          </w:p>
        </w:tc>
      </w:tr>
      <w:tr w:rsidR="00134158" w:rsidRPr="000702BF" w14:paraId="7E4543A4"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4D6C89A" w14:textId="4798243F" w:rsidR="00134158" w:rsidRPr="000702BF" w:rsidRDefault="00134158" w:rsidP="00AE3F12">
            <w:pPr>
              <w:pStyle w:val="TAC"/>
              <w:rPr>
                <w:rFonts w:eastAsia="SimSun"/>
              </w:rPr>
            </w:pPr>
            <w:r w:rsidRPr="000702BF">
              <w:rPr>
                <w:rFonts w:eastAsia="SimSun"/>
              </w:rPr>
              <w:t>4,</w:t>
            </w:r>
            <w:r w:rsidR="008D0E0E" w:rsidRPr="000702BF">
              <w:rPr>
                <w:rFonts w:eastAsia="SimSun"/>
              </w:rPr>
              <w:t xml:space="preserve"> </w:t>
            </w:r>
            <w:r w:rsidRPr="000702BF">
              <w:rPr>
                <w:rFonts w:eastAsia="SimSun"/>
              </w:rPr>
              <w:t>5</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EDA85AC"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0470D80" w14:textId="77777777" w:rsidR="00134158" w:rsidRPr="000702BF" w:rsidRDefault="00134158" w:rsidP="00AE3F12">
            <w:pPr>
              <w:pStyle w:val="TAC"/>
              <w:rPr>
                <w:rFonts w:eastAsia="SimSun"/>
              </w:rPr>
            </w:pPr>
            <w:r w:rsidRPr="000702BF">
              <w:rPr>
                <w:rFonts w:eastAsia="SimSun"/>
              </w:rPr>
              <w:t>1</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0DD9E33" w14:textId="77777777" w:rsidR="00134158" w:rsidRPr="000702BF" w:rsidRDefault="00134158" w:rsidP="00AE3F12">
            <w:pPr>
              <w:pStyle w:val="TAC"/>
              <w:rPr>
                <w:rFonts w:eastAsia="SimSun"/>
              </w:rPr>
            </w:pPr>
            <w:r w:rsidRPr="000702BF">
              <w:rPr>
                <w:rFonts w:eastAsia="SimSun"/>
              </w:rPr>
              <w:t>2</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10AD4F0"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797A4D8" w14:textId="77777777" w:rsidR="00134158" w:rsidRPr="000702BF" w:rsidRDefault="00134158" w:rsidP="00AE3F12">
            <w:pPr>
              <w:pStyle w:val="TAC"/>
              <w:rPr>
                <w:rFonts w:eastAsia="SimSun"/>
              </w:rPr>
            </w:pPr>
            <w:r w:rsidRPr="000702BF">
              <w:rPr>
                <w:rFonts w:eastAsia="SimSun"/>
              </w:rPr>
              <w:t>21</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F9BF25F" w14:textId="77777777" w:rsidR="00134158" w:rsidRPr="000702BF" w:rsidRDefault="00134158" w:rsidP="00AE3F12">
            <w:pPr>
              <w:pStyle w:val="TAC"/>
              <w:rPr>
                <w:rFonts w:eastAsia="SimSun"/>
              </w:rPr>
            </w:pPr>
            <w:r w:rsidRPr="000702BF">
              <w:rPr>
                <w:rFonts w:eastAsia="SimSun"/>
              </w:rPr>
              <w:t>2</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CAE02AC"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AA96A5C"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70621825" w14:textId="77777777" w:rsidR="00134158" w:rsidRPr="000702BF" w:rsidRDefault="00134158" w:rsidP="00AE3F12">
            <w:pPr>
              <w:pStyle w:val="TAC"/>
              <w:rPr>
                <w:rFonts w:eastAsia="SimSun"/>
              </w:rPr>
            </w:pPr>
            <w:r w:rsidRPr="000702BF">
              <w:rPr>
                <w:rFonts w:eastAsia="SimSun"/>
              </w:rPr>
              <w:t>19-TT</w:t>
            </w:r>
          </w:p>
        </w:tc>
      </w:tr>
      <w:tr w:rsidR="00134158" w:rsidRPr="000702BF" w14:paraId="2111AEAF"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4240E2B0" w14:textId="77777777" w:rsidR="00134158" w:rsidRPr="000702BF" w:rsidRDefault="00134158" w:rsidP="00AE3F12">
            <w:pPr>
              <w:pStyle w:val="TAC"/>
              <w:rPr>
                <w:rFonts w:eastAsia="SimSun"/>
              </w:rPr>
            </w:pPr>
            <w:r w:rsidRPr="000702BF">
              <w:rPr>
                <w:rFonts w:eastAsia="SimSun"/>
              </w:rPr>
              <w:t>6</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4E455A5F"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5A8BF95" w14:textId="77777777" w:rsidR="00134158" w:rsidRPr="000702BF" w:rsidRDefault="00134158" w:rsidP="00AE3F12">
            <w:pPr>
              <w:pStyle w:val="TAC"/>
              <w:rPr>
                <w:rFonts w:eastAsia="SimSun"/>
              </w:rPr>
            </w:pPr>
            <w:r w:rsidRPr="000702BF">
              <w:rPr>
                <w:rFonts w:eastAsia="SimSun"/>
              </w:rPr>
              <w:t>1</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5CAA580" w14:textId="77777777" w:rsidR="00134158" w:rsidRPr="000702BF" w:rsidRDefault="00134158" w:rsidP="00AE3F12">
            <w:pPr>
              <w:pStyle w:val="TAC"/>
              <w:rPr>
                <w:rFonts w:eastAsia="SimSun"/>
              </w:rPr>
            </w:pPr>
            <w:r w:rsidRPr="000702BF">
              <w:rPr>
                <w:rFonts w:eastAsia="SimSun"/>
              </w:rPr>
              <w:t>2</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A3BE855"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74CCDA3" w14:textId="77777777" w:rsidR="00134158" w:rsidRPr="000702BF" w:rsidRDefault="00134158" w:rsidP="00AE3F12">
            <w:pPr>
              <w:pStyle w:val="TAC"/>
              <w:rPr>
                <w:rFonts w:eastAsia="SimSun"/>
              </w:rPr>
            </w:pPr>
            <w:r w:rsidRPr="000702BF">
              <w:rPr>
                <w:rFonts w:eastAsia="SimSun"/>
              </w:rPr>
              <w:t>21</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879A801" w14:textId="77777777" w:rsidR="00134158" w:rsidRPr="000702BF" w:rsidRDefault="00134158" w:rsidP="00AE3F12">
            <w:pPr>
              <w:pStyle w:val="TAC"/>
              <w:rPr>
                <w:rFonts w:eastAsia="SimSun"/>
              </w:rPr>
            </w:pPr>
            <w:r w:rsidRPr="000702BF">
              <w:rPr>
                <w:rFonts w:eastAsia="SimSun"/>
              </w:rPr>
              <w:t>2</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E2EF446"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A5DE6F7"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F725AC9" w14:textId="77777777" w:rsidR="00134158" w:rsidRPr="000702BF" w:rsidRDefault="00134158" w:rsidP="00AE3F12">
            <w:pPr>
              <w:pStyle w:val="TAC"/>
              <w:rPr>
                <w:rFonts w:eastAsia="SimSun"/>
              </w:rPr>
            </w:pPr>
            <w:r w:rsidRPr="000702BF">
              <w:rPr>
                <w:rFonts w:eastAsia="SimSun"/>
              </w:rPr>
              <w:t>19-TT</w:t>
            </w:r>
          </w:p>
        </w:tc>
      </w:tr>
      <w:tr w:rsidR="00134158" w:rsidRPr="000702BF" w14:paraId="39910F0D"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E672500" w14:textId="25124515" w:rsidR="00134158" w:rsidRPr="000702BF" w:rsidRDefault="00134158" w:rsidP="00AE3F12">
            <w:pPr>
              <w:pStyle w:val="TAC"/>
              <w:rPr>
                <w:rFonts w:eastAsia="SimSun"/>
              </w:rPr>
            </w:pPr>
            <w:r w:rsidRPr="000702BF">
              <w:rPr>
                <w:rFonts w:eastAsia="SimSun"/>
              </w:rPr>
              <w:t>7,</w:t>
            </w:r>
            <w:r w:rsidR="008D0E0E" w:rsidRPr="000702BF">
              <w:rPr>
                <w:rFonts w:eastAsia="SimSun"/>
              </w:rPr>
              <w:t xml:space="preserve"> </w:t>
            </w:r>
            <w:r w:rsidRPr="000702BF">
              <w:rPr>
                <w:rFonts w:eastAsia="SimSun"/>
              </w:rPr>
              <w:t>8</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6033809"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4896C3E" w14:textId="77777777" w:rsidR="00134158" w:rsidRPr="000702BF" w:rsidRDefault="00134158" w:rsidP="00AE3F12">
            <w:pPr>
              <w:pStyle w:val="TAC"/>
              <w:rPr>
                <w:rFonts w:eastAsia="SimSun"/>
              </w:rPr>
            </w:pPr>
            <w:r w:rsidRPr="000702BF">
              <w:rPr>
                <w:rFonts w:eastAsia="SimSun"/>
              </w:rPr>
              <w:t>2</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70A381F" w14:textId="77777777" w:rsidR="00134158" w:rsidRPr="000702BF" w:rsidRDefault="00134158" w:rsidP="00AE3F12">
            <w:pPr>
              <w:pStyle w:val="TAC"/>
              <w:rPr>
                <w:rFonts w:eastAsia="SimSun"/>
              </w:rPr>
            </w:pPr>
            <w:r w:rsidRPr="000702BF">
              <w:rPr>
                <w:rFonts w:eastAsia="SimSun"/>
              </w:rPr>
              <w:t>2.5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E1806E7"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ACDBFAE" w14:textId="77777777" w:rsidR="00134158" w:rsidRPr="000702BF" w:rsidRDefault="00134158" w:rsidP="00AE3F12">
            <w:pPr>
              <w:pStyle w:val="TAC"/>
              <w:rPr>
                <w:rFonts w:eastAsia="SimSun"/>
              </w:rPr>
            </w:pPr>
            <w:r w:rsidRPr="000702BF">
              <w:rPr>
                <w:rFonts w:eastAsia="SimSun"/>
              </w:rPr>
              <w:t>20.5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23F6867" w14:textId="77777777" w:rsidR="00134158" w:rsidRPr="000702BF" w:rsidRDefault="00134158" w:rsidP="00AE3F12">
            <w:pPr>
              <w:pStyle w:val="TAC"/>
              <w:rPr>
                <w:rFonts w:eastAsia="SimSun"/>
              </w:rPr>
            </w:pPr>
            <w:r w:rsidRPr="000702BF">
              <w:rPr>
                <w:rFonts w:eastAsia="SimSun"/>
              </w:rPr>
              <w:t>2.5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5950A5C"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71BB6E8B"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E8CC5E7" w14:textId="77777777" w:rsidR="00134158" w:rsidRPr="000702BF" w:rsidRDefault="00134158" w:rsidP="00AE3F12">
            <w:pPr>
              <w:pStyle w:val="TAC"/>
              <w:rPr>
                <w:rFonts w:eastAsia="SimSun"/>
              </w:rPr>
            </w:pPr>
            <w:r w:rsidRPr="000702BF">
              <w:rPr>
                <w:rFonts w:eastAsia="SimSun"/>
              </w:rPr>
              <w:t>18-TT</w:t>
            </w:r>
          </w:p>
        </w:tc>
      </w:tr>
      <w:tr w:rsidR="00134158" w:rsidRPr="000702BF" w14:paraId="60230C0A"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CFB414A" w14:textId="77777777" w:rsidR="00134158" w:rsidRPr="000702BF" w:rsidRDefault="00134158" w:rsidP="00AE3F12">
            <w:pPr>
              <w:pStyle w:val="TAC"/>
              <w:rPr>
                <w:rFonts w:eastAsia="SimSun"/>
              </w:rPr>
            </w:pPr>
            <w:r w:rsidRPr="000702BF">
              <w:rPr>
                <w:rFonts w:eastAsia="SimSun"/>
              </w:rPr>
              <w:t>9</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E046603"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9CA486C" w14:textId="77777777" w:rsidR="00134158" w:rsidRPr="000702BF" w:rsidRDefault="00134158" w:rsidP="00AE3F12">
            <w:pPr>
              <w:pStyle w:val="TAC"/>
              <w:rPr>
                <w:rFonts w:eastAsia="SimSun"/>
              </w:rPr>
            </w:pPr>
            <w:r w:rsidRPr="000702BF">
              <w:rPr>
                <w:rFonts w:eastAsia="SimSun"/>
              </w:rPr>
              <w:t>2</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0492E13" w14:textId="77777777" w:rsidR="00134158" w:rsidRPr="000702BF" w:rsidRDefault="00134158" w:rsidP="00AE3F12">
            <w:pPr>
              <w:pStyle w:val="TAC"/>
              <w:rPr>
                <w:rFonts w:eastAsia="SimSun"/>
              </w:rPr>
            </w:pPr>
            <w:r w:rsidRPr="000702BF">
              <w:rPr>
                <w:rFonts w:eastAsia="SimSun"/>
              </w:rPr>
              <w:t>2.5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2797CC0"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9B3902B" w14:textId="77777777" w:rsidR="00134158" w:rsidRPr="000702BF" w:rsidRDefault="00134158" w:rsidP="00AE3F12">
            <w:pPr>
              <w:pStyle w:val="TAC"/>
              <w:rPr>
                <w:rFonts w:eastAsia="SimSun"/>
              </w:rPr>
            </w:pPr>
            <w:r w:rsidRPr="000702BF">
              <w:rPr>
                <w:rFonts w:eastAsia="SimSun"/>
              </w:rPr>
              <w:t>20.5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8AE80DC" w14:textId="77777777" w:rsidR="00134158" w:rsidRPr="000702BF" w:rsidRDefault="00134158" w:rsidP="00AE3F12">
            <w:pPr>
              <w:pStyle w:val="TAC"/>
              <w:rPr>
                <w:rFonts w:eastAsia="SimSun"/>
              </w:rPr>
            </w:pPr>
            <w:r w:rsidRPr="000702BF">
              <w:rPr>
                <w:rFonts w:eastAsia="SimSun"/>
              </w:rPr>
              <w:t>2.5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9925D74"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4F17E356"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62793CEC" w14:textId="77777777" w:rsidR="00134158" w:rsidRPr="000702BF" w:rsidRDefault="00134158" w:rsidP="00AE3F12">
            <w:pPr>
              <w:pStyle w:val="TAC"/>
              <w:rPr>
                <w:rFonts w:eastAsia="SimSun"/>
              </w:rPr>
            </w:pPr>
            <w:r w:rsidRPr="000702BF">
              <w:rPr>
                <w:rFonts w:eastAsia="SimSun"/>
              </w:rPr>
              <w:t>18-TT</w:t>
            </w:r>
          </w:p>
        </w:tc>
      </w:tr>
      <w:tr w:rsidR="00134158" w:rsidRPr="000702BF" w14:paraId="5B5001A9"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B91C176" w14:textId="6017DF89" w:rsidR="00134158" w:rsidRPr="000702BF" w:rsidRDefault="00134158" w:rsidP="00AE3F12">
            <w:pPr>
              <w:pStyle w:val="TAC"/>
              <w:rPr>
                <w:rFonts w:eastAsia="SimSun"/>
              </w:rPr>
            </w:pPr>
            <w:r w:rsidRPr="000702BF">
              <w:rPr>
                <w:rFonts w:eastAsia="SimSun"/>
              </w:rPr>
              <w:t>10,</w:t>
            </w:r>
            <w:r w:rsidR="008D0E0E" w:rsidRPr="000702BF">
              <w:rPr>
                <w:rFonts w:eastAsia="SimSun"/>
              </w:rPr>
              <w:t xml:space="preserve"> </w:t>
            </w:r>
            <w:r w:rsidRPr="000702BF">
              <w:rPr>
                <w:rFonts w:eastAsia="SimSun"/>
              </w:rPr>
              <w:t>11</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1B79FEF"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C7F8C62" w14:textId="77777777" w:rsidR="00134158" w:rsidRPr="000702BF" w:rsidRDefault="00134158" w:rsidP="00AE3F12">
            <w:pPr>
              <w:pStyle w:val="TAC"/>
              <w:rPr>
                <w:rFonts w:eastAsia="SimSun"/>
              </w:rPr>
            </w:pPr>
            <w:r w:rsidRPr="000702BF">
              <w:rPr>
                <w:rFonts w:eastAsia="SimSun"/>
              </w:rPr>
              <w:t>2.5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4396F68" w14:textId="77777777" w:rsidR="00134158" w:rsidRPr="000702BF" w:rsidRDefault="00134158" w:rsidP="00AE3F12">
            <w:pPr>
              <w:pStyle w:val="TAC"/>
              <w:rPr>
                <w:rFonts w:eastAsia="SimSun"/>
              </w:rPr>
            </w:pPr>
            <w:r w:rsidRPr="000702BF">
              <w:rPr>
                <w:rFonts w:eastAsia="SimSun"/>
              </w:rPr>
              <w:t>3</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A73C086"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5ADA30E" w14:textId="77777777" w:rsidR="00134158" w:rsidRPr="000702BF" w:rsidRDefault="00134158" w:rsidP="00AE3F12">
            <w:pPr>
              <w:pStyle w:val="TAC"/>
              <w:rPr>
                <w:rFonts w:eastAsia="SimSun"/>
              </w:rPr>
            </w:pPr>
            <w:r w:rsidRPr="000702BF">
              <w:rPr>
                <w:rFonts w:eastAsia="SimSun"/>
              </w:rPr>
              <w:t>20</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15529C7" w14:textId="77777777" w:rsidR="00134158" w:rsidRPr="000702BF" w:rsidRDefault="00134158" w:rsidP="00AE3F12">
            <w:pPr>
              <w:pStyle w:val="TAC"/>
              <w:rPr>
                <w:rFonts w:eastAsia="SimSun"/>
              </w:rPr>
            </w:pPr>
            <w:r w:rsidRPr="000702BF">
              <w:rPr>
                <w:rFonts w:eastAsia="SimSun"/>
              </w:rPr>
              <w:t>2.5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B307B07"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4DEC9D2D"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0956A04B" w14:textId="77777777" w:rsidR="00134158" w:rsidRPr="000702BF" w:rsidRDefault="00134158" w:rsidP="00AE3F12">
            <w:pPr>
              <w:pStyle w:val="TAC"/>
              <w:rPr>
                <w:rFonts w:eastAsia="SimSun"/>
              </w:rPr>
            </w:pPr>
            <w:r w:rsidRPr="000702BF">
              <w:rPr>
                <w:rFonts w:eastAsia="SimSun"/>
              </w:rPr>
              <w:t>17.5-TT</w:t>
            </w:r>
          </w:p>
        </w:tc>
      </w:tr>
      <w:tr w:rsidR="00134158" w:rsidRPr="000702BF" w14:paraId="575652F7"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75C94E0" w14:textId="77777777" w:rsidR="00134158" w:rsidRPr="000702BF" w:rsidRDefault="00134158" w:rsidP="00AE3F12">
            <w:pPr>
              <w:pStyle w:val="TAC"/>
              <w:rPr>
                <w:rFonts w:eastAsia="SimSun"/>
              </w:rPr>
            </w:pPr>
            <w:r w:rsidRPr="000702BF">
              <w:rPr>
                <w:rFonts w:eastAsia="SimSun"/>
              </w:rPr>
              <w:t>12</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5C81F1B"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95E1E76" w14:textId="77777777" w:rsidR="00134158" w:rsidRPr="000702BF" w:rsidRDefault="00134158" w:rsidP="00AE3F12">
            <w:pPr>
              <w:pStyle w:val="TAC"/>
              <w:rPr>
                <w:rFonts w:eastAsia="SimSun"/>
              </w:rPr>
            </w:pPr>
            <w:r w:rsidRPr="000702BF">
              <w:rPr>
                <w:rFonts w:eastAsia="SimSun"/>
              </w:rPr>
              <w:t>2.5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AC34B90" w14:textId="77777777" w:rsidR="00134158" w:rsidRPr="000702BF" w:rsidRDefault="00134158" w:rsidP="00AE3F12">
            <w:pPr>
              <w:pStyle w:val="TAC"/>
              <w:rPr>
                <w:rFonts w:eastAsia="SimSun"/>
              </w:rPr>
            </w:pPr>
            <w:r w:rsidRPr="000702BF">
              <w:rPr>
                <w:rFonts w:eastAsia="SimSun"/>
              </w:rPr>
              <w:t>3</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136C415"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D0D1B58" w14:textId="77777777" w:rsidR="00134158" w:rsidRPr="000702BF" w:rsidRDefault="00134158" w:rsidP="00AE3F12">
            <w:pPr>
              <w:pStyle w:val="TAC"/>
              <w:rPr>
                <w:rFonts w:eastAsia="SimSun"/>
              </w:rPr>
            </w:pPr>
            <w:r w:rsidRPr="000702BF">
              <w:rPr>
                <w:rFonts w:eastAsia="SimSun"/>
              </w:rPr>
              <w:t>20</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ADEBDE9" w14:textId="77777777" w:rsidR="00134158" w:rsidRPr="000702BF" w:rsidRDefault="00134158" w:rsidP="00AE3F12">
            <w:pPr>
              <w:pStyle w:val="TAC"/>
              <w:rPr>
                <w:rFonts w:eastAsia="SimSun"/>
              </w:rPr>
            </w:pPr>
            <w:r w:rsidRPr="000702BF">
              <w:rPr>
                <w:rFonts w:eastAsia="SimSun"/>
              </w:rPr>
              <w:t>2.5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E285D4C"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D901BA8"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C81B700" w14:textId="77777777" w:rsidR="00134158" w:rsidRPr="000702BF" w:rsidRDefault="00134158" w:rsidP="00AE3F12">
            <w:pPr>
              <w:pStyle w:val="TAC"/>
              <w:rPr>
                <w:rFonts w:eastAsia="SimSun"/>
              </w:rPr>
            </w:pPr>
            <w:r w:rsidRPr="000702BF">
              <w:rPr>
                <w:rFonts w:eastAsia="SimSun"/>
              </w:rPr>
              <w:t>17.5-TT</w:t>
            </w:r>
          </w:p>
        </w:tc>
      </w:tr>
      <w:tr w:rsidR="00134158" w:rsidRPr="000702BF" w14:paraId="37CE6A7E"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5B9B103" w14:textId="60A94836" w:rsidR="00134158" w:rsidRPr="000702BF" w:rsidRDefault="00134158" w:rsidP="00AE3F12">
            <w:pPr>
              <w:pStyle w:val="TAC"/>
              <w:rPr>
                <w:rFonts w:eastAsia="SimSun"/>
              </w:rPr>
            </w:pPr>
            <w:r w:rsidRPr="000702BF">
              <w:rPr>
                <w:rFonts w:eastAsia="SimSun"/>
              </w:rPr>
              <w:t>13,</w:t>
            </w:r>
            <w:r w:rsidR="008D0E0E" w:rsidRPr="000702BF">
              <w:rPr>
                <w:rFonts w:eastAsia="SimSun"/>
              </w:rPr>
              <w:t xml:space="preserve"> </w:t>
            </w:r>
            <w:r w:rsidRPr="000702BF">
              <w:rPr>
                <w:rFonts w:eastAsia="SimSun"/>
              </w:rPr>
              <w:t>14</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FC88D6A"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BE606BB" w14:textId="77777777" w:rsidR="00134158" w:rsidRPr="000702BF" w:rsidRDefault="00134158" w:rsidP="00AE3F12">
            <w:pPr>
              <w:pStyle w:val="TAC"/>
              <w:rPr>
                <w:rFonts w:eastAsia="SimSun"/>
              </w:rPr>
            </w:pPr>
            <w:r w:rsidRPr="000702BF">
              <w:rPr>
                <w:rFonts w:eastAsia="SimSun"/>
              </w:rPr>
              <w:t>4.5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29D0B00" w14:textId="77777777" w:rsidR="00134158" w:rsidRPr="000702BF" w:rsidRDefault="00134158" w:rsidP="00AE3F12">
            <w:pPr>
              <w:pStyle w:val="TAC"/>
              <w:rPr>
                <w:rFonts w:eastAsia="SimSun"/>
              </w:rPr>
            </w:pPr>
            <w:r w:rsidRPr="000702BF">
              <w:rPr>
                <w:rFonts w:eastAsia="SimSun"/>
              </w:rPr>
              <w:t>4.5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DBBDB63"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ADC3D62" w14:textId="77777777" w:rsidR="00134158" w:rsidRPr="000702BF" w:rsidRDefault="00134158" w:rsidP="00AE3F12">
            <w:pPr>
              <w:pStyle w:val="TAC"/>
              <w:rPr>
                <w:rFonts w:eastAsia="SimSun"/>
              </w:rPr>
            </w:pPr>
            <w:r w:rsidRPr="000702BF">
              <w:rPr>
                <w:rFonts w:eastAsia="SimSun"/>
              </w:rPr>
              <w:t>18.5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E2B98F7" w14:textId="77777777" w:rsidR="00134158" w:rsidRPr="000702BF" w:rsidRDefault="00134158" w:rsidP="00AE3F12">
            <w:pPr>
              <w:pStyle w:val="TAC"/>
              <w:rPr>
                <w:rFonts w:eastAsia="SimSun"/>
              </w:rPr>
            </w:pPr>
            <w:r w:rsidRPr="000702BF">
              <w:rPr>
                <w:rFonts w:eastAsia="SimSun"/>
              </w:rPr>
              <w:t>4</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99816B1"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AAB71C6"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E387ADD" w14:textId="77777777" w:rsidR="00134158" w:rsidRPr="000702BF" w:rsidRDefault="00134158" w:rsidP="00AE3F12">
            <w:pPr>
              <w:pStyle w:val="TAC"/>
              <w:rPr>
                <w:rFonts w:eastAsia="SimSun"/>
              </w:rPr>
            </w:pPr>
            <w:r w:rsidRPr="000702BF">
              <w:rPr>
                <w:rFonts w:eastAsia="SimSun"/>
              </w:rPr>
              <w:t>14.5-TT</w:t>
            </w:r>
          </w:p>
        </w:tc>
      </w:tr>
      <w:tr w:rsidR="00134158" w:rsidRPr="000702BF" w14:paraId="69958CED"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4D8476F" w14:textId="77777777" w:rsidR="00134158" w:rsidRPr="000702BF" w:rsidRDefault="00134158" w:rsidP="00AE3F12">
            <w:pPr>
              <w:pStyle w:val="TAC"/>
              <w:rPr>
                <w:rFonts w:eastAsia="SimSun"/>
              </w:rPr>
            </w:pPr>
            <w:r w:rsidRPr="000702BF">
              <w:rPr>
                <w:rFonts w:eastAsia="SimSun"/>
              </w:rPr>
              <w:t>15</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83910C3"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04505D2" w14:textId="77777777" w:rsidR="00134158" w:rsidRPr="000702BF" w:rsidRDefault="00134158" w:rsidP="00AE3F12">
            <w:pPr>
              <w:pStyle w:val="TAC"/>
              <w:rPr>
                <w:rFonts w:eastAsia="SimSun"/>
              </w:rPr>
            </w:pPr>
            <w:r w:rsidRPr="000702BF">
              <w:rPr>
                <w:rFonts w:eastAsia="SimSun"/>
              </w:rPr>
              <w:t>4.5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2FD223B" w14:textId="77777777" w:rsidR="00134158" w:rsidRPr="000702BF" w:rsidRDefault="00134158" w:rsidP="00AE3F12">
            <w:pPr>
              <w:pStyle w:val="TAC"/>
              <w:rPr>
                <w:rFonts w:eastAsia="SimSun"/>
              </w:rPr>
            </w:pPr>
            <w:r w:rsidRPr="000702BF">
              <w:rPr>
                <w:rFonts w:eastAsia="SimSun"/>
              </w:rPr>
              <w:t>4.5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416FC37"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0D68818" w14:textId="77777777" w:rsidR="00134158" w:rsidRPr="000702BF" w:rsidRDefault="00134158" w:rsidP="00AE3F12">
            <w:pPr>
              <w:pStyle w:val="TAC"/>
              <w:rPr>
                <w:rFonts w:eastAsia="SimSun"/>
              </w:rPr>
            </w:pPr>
            <w:r w:rsidRPr="000702BF">
              <w:rPr>
                <w:rFonts w:eastAsia="SimSun"/>
              </w:rPr>
              <w:t>18.5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12FF0CF" w14:textId="77777777" w:rsidR="00134158" w:rsidRPr="000702BF" w:rsidRDefault="00134158" w:rsidP="00AE3F12">
            <w:pPr>
              <w:pStyle w:val="TAC"/>
              <w:rPr>
                <w:rFonts w:eastAsia="SimSun"/>
              </w:rPr>
            </w:pPr>
            <w:r w:rsidRPr="000702BF">
              <w:rPr>
                <w:rFonts w:eastAsia="SimSun"/>
              </w:rPr>
              <w:t>4</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7362B36"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42493C1"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A45247D" w14:textId="77777777" w:rsidR="00134158" w:rsidRPr="000702BF" w:rsidRDefault="00134158" w:rsidP="00AE3F12">
            <w:pPr>
              <w:pStyle w:val="TAC"/>
              <w:rPr>
                <w:rFonts w:eastAsia="SimSun"/>
              </w:rPr>
            </w:pPr>
            <w:r w:rsidRPr="000702BF">
              <w:rPr>
                <w:rFonts w:eastAsia="SimSun"/>
              </w:rPr>
              <w:t>14.5-TT</w:t>
            </w:r>
          </w:p>
        </w:tc>
      </w:tr>
      <w:tr w:rsidR="00134158" w:rsidRPr="000702BF" w14:paraId="23A391AD"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94C3ECF" w14:textId="245511E5" w:rsidR="00134158" w:rsidRPr="000702BF" w:rsidRDefault="00134158" w:rsidP="00AE3F12">
            <w:pPr>
              <w:pStyle w:val="TAC"/>
              <w:rPr>
                <w:rFonts w:eastAsia="SimSun"/>
              </w:rPr>
            </w:pPr>
            <w:r w:rsidRPr="000702BF">
              <w:rPr>
                <w:rFonts w:eastAsia="SimSun"/>
              </w:rPr>
              <w:t>16,</w:t>
            </w:r>
            <w:r w:rsidR="008D0E0E" w:rsidRPr="000702BF">
              <w:rPr>
                <w:rFonts w:eastAsia="SimSun"/>
              </w:rPr>
              <w:t xml:space="preserve"> </w:t>
            </w:r>
            <w:r w:rsidRPr="000702BF">
              <w:rPr>
                <w:rFonts w:eastAsia="SimSun"/>
              </w:rPr>
              <w:t>17</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D125573"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3651D34" w14:textId="77777777" w:rsidR="00134158" w:rsidRPr="000702BF" w:rsidRDefault="00134158" w:rsidP="00AE3F12">
            <w:pPr>
              <w:pStyle w:val="TAC"/>
              <w:rPr>
                <w:rFonts w:eastAsia="SimSun"/>
              </w:rPr>
            </w:pPr>
            <w:r w:rsidRPr="000702BF">
              <w:rPr>
                <w:rFonts w:eastAsia="SimSun"/>
              </w:rPr>
              <w:t>3</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91E3A9F"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7BB9A6F"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32088C4"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22B8505"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4A9AE509"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3516A67"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56BCCFB" w14:textId="77777777" w:rsidR="00134158" w:rsidRPr="000702BF" w:rsidRDefault="00134158" w:rsidP="00AE3F12">
            <w:pPr>
              <w:pStyle w:val="TAC"/>
              <w:rPr>
                <w:rFonts w:eastAsia="SimSun"/>
              </w:rPr>
            </w:pPr>
            <w:r w:rsidRPr="000702BF">
              <w:rPr>
                <w:rFonts w:eastAsia="SimSun"/>
              </w:rPr>
              <w:t>15.5-TT</w:t>
            </w:r>
          </w:p>
        </w:tc>
      </w:tr>
      <w:tr w:rsidR="00134158" w:rsidRPr="000702BF" w14:paraId="15B93745"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518612E" w14:textId="77777777" w:rsidR="00134158" w:rsidRPr="000702BF" w:rsidRDefault="00134158" w:rsidP="00AE3F12">
            <w:pPr>
              <w:pStyle w:val="TAC"/>
              <w:rPr>
                <w:rFonts w:eastAsia="SimSun"/>
              </w:rPr>
            </w:pPr>
            <w:r w:rsidRPr="000702BF">
              <w:rPr>
                <w:rFonts w:eastAsia="SimSun"/>
              </w:rPr>
              <w:t>18</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354F88E"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DD02712" w14:textId="77777777" w:rsidR="00134158" w:rsidRPr="000702BF" w:rsidRDefault="00134158" w:rsidP="00AE3F12">
            <w:pPr>
              <w:pStyle w:val="TAC"/>
              <w:rPr>
                <w:rFonts w:eastAsia="SimSun"/>
              </w:rPr>
            </w:pPr>
            <w:r w:rsidRPr="000702BF">
              <w:rPr>
                <w:rFonts w:eastAsia="SimSun"/>
              </w:rPr>
              <w:t>3</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5779BF5"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8A6C53E"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0E9C10E"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29FEE48"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C8522D5"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A964E20"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33FE823" w14:textId="77777777" w:rsidR="00134158" w:rsidRPr="000702BF" w:rsidRDefault="00134158" w:rsidP="00AE3F12">
            <w:pPr>
              <w:pStyle w:val="TAC"/>
              <w:rPr>
                <w:rFonts w:eastAsia="SimSun"/>
              </w:rPr>
            </w:pPr>
            <w:r w:rsidRPr="000702BF">
              <w:rPr>
                <w:rFonts w:eastAsia="SimSun"/>
              </w:rPr>
              <w:t>15.5-TT</w:t>
            </w:r>
          </w:p>
        </w:tc>
      </w:tr>
      <w:tr w:rsidR="00134158" w:rsidRPr="000702BF" w14:paraId="55F977A7"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D8A2083" w14:textId="7A918EA0" w:rsidR="00134158" w:rsidRPr="000702BF" w:rsidRDefault="00134158" w:rsidP="00AE3F12">
            <w:pPr>
              <w:pStyle w:val="TAC"/>
              <w:rPr>
                <w:rFonts w:eastAsia="SimSun"/>
              </w:rPr>
            </w:pPr>
            <w:r w:rsidRPr="000702BF">
              <w:rPr>
                <w:rFonts w:eastAsia="SimSun"/>
              </w:rPr>
              <w:t>19,</w:t>
            </w:r>
            <w:r w:rsidR="008D0E0E" w:rsidRPr="000702BF">
              <w:rPr>
                <w:rFonts w:eastAsia="SimSun"/>
              </w:rPr>
              <w:t xml:space="preserve"> </w:t>
            </w:r>
            <w:r w:rsidRPr="000702BF">
              <w:rPr>
                <w:rFonts w:eastAsia="SimSun"/>
              </w:rPr>
              <w:t>20</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70E489D"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A046ECD" w14:textId="77777777" w:rsidR="00134158" w:rsidRPr="000702BF" w:rsidRDefault="00134158" w:rsidP="00AE3F12">
            <w:pPr>
              <w:pStyle w:val="TAC"/>
              <w:rPr>
                <w:rFonts w:eastAsia="SimSun"/>
              </w:rPr>
            </w:pPr>
            <w:r w:rsidRPr="000702BF">
              <w:rPr>
                <w:rFonts w:eastAsia="SimSun"/>
              </w:rPr>
              <w:t>3</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71B780D"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3D972CC"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815E169"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A756929"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55038F0"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1A5305E"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493D768A" w14:textId="77777777" w:rsidR="00134158" w:rsidRPr="000702BF" w:rsidRDefault="00134158" w:rsidP="00AE3F12">
            <w:pPr>
              <w:pStyle w:val="TAC"/>
              <w:rPr>
                <w:rFonts w:eastAsia="SimSun"/>
              </w:rPr>
            </w:pPr>
            <w:r w:rsidRPr="000702BF">
              <w:rPr>
                <w:rFonts w:eastAsia="SimSun"/>
              </w:rPr>
              <w:t>15.5-TT</w:t>
            </w:r>
          </w:p>
        </w:tc>
      </w:tr>
      <w:tr w:rsidR="00134158" w:rsidRPr="000702BF" w14:paraId="0065BBFB"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E70349B" w14:textId="77777777" w:rsidR="00134158" w:rsidRPr="000702BF" w:rsidRDefault="00134158" w:rsidP="00AE3F12">
            <w:pPr>
              <w:pStyle w:val="TAC"/>
              <w:rPr>
                <w:rFonts w:eastAsia="SimSun"/>
              </w:rPr>
            </w:pPr>
            <w:r w:rsidRPr="000702BF">
              <w:rPr>
                <w:rFonts w:eastAsia="SimSun"/>
              </w:rPr>
              <w:t>21</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19F1094"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E4BB152" w14:textId="77777777" w:rsidR="00134158" w:rsidRPr="000702BF" w:rsidRDefault="00134158" w:rsidP="00AE3F12">
            <w:pPr>
              <w:pStyle w:val="TAC"/>
              <w:rPr>
                <w:rFonts w:eastAsia="SimSun"/>
              </w:rPr>
            </w:pPr>
            <w:r w:rsidRPr="000702BF">
              <w:rPr>
                <w:rFonts w:eastAsia="SimSun"/>
              </w:rPr>
              <w:t>3</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8DE4911"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2A5E671"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1867204"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DD0CBAE"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E22D64E"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9847788"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09EA665D" w14:textId="77777777" w:rsidR="00134158" w:rsidRPr="000702BF" w:rsidRDefault="00134158" w:rsidP="00AE3F12">
            <w:pPr>
              <w:pStyle w:val="TAC"/>
              <w:rPr>
                <w:rFonts w:eastAsia="SimSun"/>
              </w:rPr>
            </w:pPr>
            <w:r w:rsidRPr="000702BF">
              <w:rPr>
                <w:rFonts w:eastAsia="SimSun"/>
              </w:rPr>
              <w:t>15.5-TT</w:t>
            </w:r>
          </w:p>
        </w:tc>
      </w:tr>
      <w:tr w:rsidR="00134158" w:rsidRPr="000702BF" w14:paraId="5747C096"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9E93684" w14:textId="163ED53C" w:rsidR="00134158" w:rsidRPr="000702BF" w:rsidRDefault="00134158" w:rsidP="00AE3F12">
            <w:pPr>
              <w:pStyle w:val="TAC"/>
              <w:rPr>
                <w:rFonts w:eastAsia="SimSun"/>
              </w:rPr>
            </w:pPr>
            <w:r w:rsidRPr="000702BF">
              <w:rPr>
                <w:rFonts w:eastAsia="SimSun"/>
              </w:rPr>
              <w:t>22,</w:t>
            </w:r>
            <w:r w:rsidR="008D0E0E" w:rsidRPr="000702BF">
              <w:rPr>
                <w:rFonts w:eastAsia="SimSun"/>
              </w:rPr>
              <w:t xml:space="preserve"> </w:t>
            </w:r>
            <w:r w:rsidRPr="000702BF">
              <w:rPr>
                <w:rFonts w:eastAsia="SimSun"/>
              </w:rPr>
              <w:t>23</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2DD57D8"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07FE54A" w14:textId="77777777" w:rsidR="00134158" w:rsidRPr="000702BF" w:rsidRDefault="00134158" w:rsidP="00AE3F12">
            <w:pPr>
              <w:pStyle w:val="TAC"/>
              <w:rPr>
                <w:rFonts w:eastAsia="SimSun"/>
              </w:rPr>
            </w:pPr>
            <w:r w:rsidRPr="000702BF">
              <w:rPr>
                <w:rFonts w:eastAsia="SimSun"/>
              </w:rPr>
              <w:t>3.5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58C3056"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E270EAA"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B6A44D0"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6DE83C2"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17152B0"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37E0008"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63D4016E" w14:textId="77777777" w:rsidR="00134158" w:rsidRPr="000702BF" w:rsidRDefault="00134158" w:rsidP="00AE3F12">
            <w:pPr>
              <w:pStyle w:val="TAC"/>
              <w:rPr>
                <w:rFonts w:eastAsia="SimSun"/>
              </w:rPr>
            </w:pPr>
            <w:r w:rsidRPr="000702BF">
              <w:rPr>
                <w:rFonts w:eastAsia="SimSun"/>
              </w:rPr>
              <w:t>15.5-TT</w:t>
            </w:r>
          </w:p>
        </w:tc>
      </w:tr>
      <w:tr w:rsidR="00134158" w:rsidRPr="000702BF" w14:paraId="17271715"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6B41C58" w14:textId="77777777" w:rsidR="00134158" w:rsidRPr="000702BF" w:rsidRDefault="00134158" w:rsidP="00AE3F12">
            <w:pPr>
              <w:pStyle w:val="TAC"/>
              <w:rPr>
                <w:rFonts w:eastAsia="SimSun"/>
              </w:rPr>
            </w:pPr>
            <w:r w:rsidRPr="000702BF">
              <w:rPr>
                <w:rFonts w:eastAsia="SimSun"/>
              </w:rPr>
              <w:t>24</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6B064B6"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81486FC" w14:textId="77777777" w:rsidR="00134158" w:rsidRPr="000702BF" w:rsidRDefault="00134158" w:rsidP="00AE3F12">
            <w:pPr>
              <w:pStyle w:val="TAC"/>
              <w:rPr>
                <w:rFonts w:eastAsia="SimSun"/>
              </w:rPr>
            </w:pPr>
            <w:r w:rsidRPr="000702BF">
              <w:rPr>
                <w:rFonts w:eastAsia="SimSun"/>
              </w:rPr>
              <w:t>3.5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68B6EE6"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E2A6956"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C17E4C8"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BB08CA5"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F10746E"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54F554F"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F889E20" w14:textId="77777777" w:rsidR="00134158" w:rsidRPr="000702BF" w:rsidRDefault="00134158" w:rsidP="00AE3F12">
            <w:pPr>
              <w:pStyle w:val="TAC"/>
              <w:rPr>
                <w:rFonts w:eastAsia="SimSun"/>
              </w:rPr>
            </w:pPr>
            <w:r w:rsidRPr="000702BF">
              <w:rPr>
                <w:rFonts w:eastAsia="SimSun"/>
              </w:rPr>
              <w:t>15.5-TT</w:t>
            </w:r>
          </w:p>
        </w:tc>
      </w:tr>
      <w:tr w:rsidR="00134158" w:rsidRPr="000702BF" w14:paraId="353689A7"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1AD31DB" w14:textId="712AE9B6" w:rsidR="00134158" w:rsidRPr="000702BF" w:rsidRDefault="00134158" w:rsidP="00AE3F12">
            <w:pPr>
              <w:pStyle w:val="TAC"/>
              <w:rPr>
                <w:rFonts w:eastAsia="SimSun"/>
              </w:rPr>
            </w:pPr>
            <w:r w:rsidRPr="000702BF">
              <w:rPr>
                <w:rFonts w:eastAsia="SimSun"/>
              </w:rPr>
              <w:t>25,</w:t>
            </w:r>
            <w:r w:rsidR="008D0E0E" w:rsidRPr="000702BF">
              <w:rPr>
                <w:rFonts w:eastAsia="SimSun"/>
              </w:rPr>
              <w:t xml:space="preserve"> </w:t>
            </w:r>
            <w:r w:rsidRPr="000702BF">
              <w:rPr>
                <w:rFonts w:eastAsia="SimSun"/>
              </w:rPr>
              <w:t>26</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C5E855B"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12EFC5A" w14:textId="77777777" w:rsidR="00134158" w:rsidRPr="000702BF" w:rsidRDefault="00134158" w:rsidP="00AE3F12">
            <w:pPr>
              <w:pStyle w:val="TAC"/>
              <w:rPr>
                <w:rFonts w:eastAsia="SimSun"/>
              </w:rPr>
            </w:pPr>
            <w:r w:rsidRPr="000702BF">
              <w:rPr>
                <w:rFonts w:eastAsia="SimSun"/>
              </w:rPr>
              <w:t>6.5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293F21F" w14:textId="77777777" w:rsidR="00134158" w:rsidRPr="000702BF" w:rsidRDefault="00134158" w:rsidP="00AE3F12">
            <w:pPr>
              <w:pStyle w:val="TAC"/>
              <w:rPr>
                <w:rFonts w:eastAsia="SimSun"/>
              </w:rPr>
            </w:pPr>
            <w:r w:rsidRPr="000702BF">
              <w:rPr>
                <w:rFonts w:eastAsia="SimSun"/>
              </w:rPr>
              <w:t>6.5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0BC588A"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49D98B2" w14:textId="77777777" w:rsidR="00134158" w:rsidRPr="000702BF" w:rsidRDefault="00134158" w:rsidP="00AE3F12">
            <w:pPr>
              <w:pStyle w:val="TAC"/>
              <w:rPr>
                <w:rFonts w:eastAsia="SimSun"/>
              </w:rPr>
            </w:pPr>
            <w:r w:rsidRPr="000702BF">
              <w:rPr>
                <w:rFonts w:eastAsia="SimSun"/>
              </w:rPr>
              <w:t>16.5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CF7DA74" w14:textId="77777777" w:rsidR="00134158" w:rsidRPr="000702BF" w:rsidRDefault="00134158" w:rsidP="00AE3F12">
            <w:pPr>
              <w:pStyle w:val="TAC"/>
              <w:rPr>
                <w:rFonts w:eastAsia="SimSun"/>
              </w:rPr>
            </w:pPr>
            <w:r w:rsidRPr="000702BF">
              <w:rPr>
                <w:rFonts w:eastAsia="SimSun"/>
              </w:rPr>
              <w:t>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B845C4D"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FD5A660"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025C97C1" w14:textId="77777777" w:rsidR="00134158" w:rsidRPr="000702BF" w:rsidRDefault="00134158" w:rsidP="00AE3F12">
            <w:pPr>
              <w:pStyle w:val="TAC"/>
              <w:rPr>
                <w:rFonts w:eastAsia="SimSun"/>
              </w:rPr>
            </w:pPr>
            <w:r w:rsidRPr="000702BF">
              <w:rPr>
                <w:rFonts w:eastAsia="SimSun"/>
              </w:rPr>
              <w:t>11.5-TT</w:t>
            </w:r>
          </w:p>
        </w:tc>
      </w:tr>
      <w:tr w:rsidR="00134158" w:rsidRPr="000702BF" w14:paraId="255B5EA4"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84B8A8A" w14:textId="77777777" w:rsidR="00134158" w:rsidRPr="000702BF" w:rsidRDefault="00134158" w:rsidP="00AE3F12">
            <w:pPr>
              <w:pStyle w:val="TAC"/>
              <w:rPr>
                <w:rFonts w:eastAsia="SimSun"/>
              </w:rPr>
            </w:pPr>
            <w:r w:rsidRPr="000702BF">
              <w:rPr>
                <w:rFonts w:eastAsia="SimSun"/>
              </w:rPr>
              <w:t>27</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50E8375"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8D6099B" w14:textId="77777777" w:rsidR="00134158" w:rsidRPr="000702BF" w:rsidRDefault="00134158" w:rsidP="00AE3F12">
            <w:pPr>
              <w:pStyle w:val="TAC"/>
              <w:rPr>
                <w:rFonts w:eastAsia="SimSun"/>
              </w:rPr>
            </w:pPr>
            <w:r w:rsidRPr="000702BF">
              <w:rPr>
                <w:rFonts w:eastAsia="SimSun"/>
              </w:rPr>
              <w:t>6.5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63B3A94" w14:textId="77777777" w:rsidR="00134158" w:rsidRPr="000702BF" w:rsidRDefault="00134158" w:rsidP="00AE3F12">
            <w:pPr>
              <w:pStyle w:val="TAC"/>
              <w:rPr>
                <w:rFonts w:eastAsia="SimSun"/>
              </w:rPr>
            </w:pPr>
            <w:r w:rsidRPr="000702BF">
              <w:rPr>
                <w:rFonts w:eastAsia="SimSun"/>
              </w:rPr>
              <w:t>6.5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9430D3F"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C5FD652" w14:textId="77777777" w:rsidR="00134158" w:rsidRPr="000702BF" w:rsidRDefault="00134158" w:rsidP="00AE3F12">
            <w:pPr>
              <w:pStyle w:val="TAC"/>
              <w:rPr>
                <w:rFonts w:eastAsia="SimSun"/>
              </w:rPr>
            </w:pPr>
            <w:r w:rsidRPr="000702BF">
              <w:rPr>
                <w:rFonts w:eastAsia="SimSun"/>
              </w:rPr>
              <w:t>16.5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3ADD69D" w14:textId="77777777" w:rsidR="00134158" w:rsidRPr="000702BF" w:rsidRDefault="00134158" w:rsidP="00AE3F12">
            <w:pPr>
              <w:pStyle w:val="TAC"/>
              <w:rPr>
                <w:rFonts w:eastAsia="SimSun"/>
              </w:rPr>
            </w:pPr>
            <w:r w:rsidRPr="000702BF">
              <w:rPr>
                <w:rFonts w:eastAsia="SimSun"/>
              </w:rPr>
              <w:t>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F0F222B"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029EC35C"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FB95E17" w14:textId="77777777" w:rsidR="00134158" w:rsidRPr="000702BF" w:rsidRDefault="00134158" w:rsidP="00AE3F12">
            <w:pPr>
              <w:pStyle w:val="TAC"/>
              <w:rPr>
                <w:rFonts w:eastAsia="SimSun"/>
              </w:rPr>
            </w:pPr>
            <w:r w:rsidRPr="000702BF">
              <w:rPr>
                <w:rFonts w:eastAsia="SimSun"/>
              </w:rPr>
              <w:t>11.5-TT</w:t>
            </w:r>
          </w:p>
        </w:tc>
      </w:tr>
      <w:tr w:rsidR="00134158" w:rsidRPr="000702BF" w14:paraId="5B06BE16" w14:textId="77777777" w:rsidTr="008D0E0E">
        <w:trPr>
          <w:jc w:val="center"/>
        </w:trPr>
        <w:tc>
          <w:tcPr>
            <w:tcW w:w="9445" w:type="dxa"/>
            <w:gridSpan w:val="10"/>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D4A9298" w14:textId="3C9B248D" w:rsidR="00134158" w:rsidRPr="000702BF" w:rsidRDefault="00134158" w:rsidP="00AE3F12">
            <w:pPr>
              <w:pStyle w:val="TAN"/>
              <w:rPr>
                <w:rFonts w:eastAsia="SimSun"/>
              </w:rPr>
            </w:pPr>
            <w:r w:rsidRPr="000702BF">
              <w:rPr>
                <w:rFonts w:eastAsia="SimSun"/>
              </w:rPr>
              <w:t>NOTE</w:t>
            </w:r>
            <w:r w:rsidR="008D0E0E" w:rsidRPr="000702BF">
              <w:rPr>
                <w:rFonts w:eastAsia="SimSun"/>
              </w:rPr>
              <w:t xml:space="preserve"> </w:t>
            </w:r>
            <w:r w:rsidRPr="000702BF">
              <w:rPr>
                <w:rFonts w:eastAsia="SimSun"/>
              </w:rPr>
              <w:t>1:</w:t>
            </w:r>
            <w:r w:rsidRPr="000702BF">
              <w:rPr>
                <w:rFonts w:eastAsia="SimSun"/>
              </w:rPr>
              <w:tab/>
              <w:t>P</w:t>
            </w:r>
            <w:r w:rsidRPr="000702BF">
              <w:rPr>
                <w:rFonts w:eastAsia="SimSun" w:cs="Arial"/>
                <w:vertAlign w:val="subscript"/>
              </w:rPr>
              <w:t>PowerClass</w:t>
            </w:r>
            <w:r w:rsidR="008D0E0E" w:rsidRPr="000702BF">
              <w:rPr>
                <w:rFonts w:eastAsia="SimSun"/>
              </w:rPr>
              <w:t xml:space="preserve"> </w:t>
            </w:r>
            <w:r w:rsidRPr="000702BF">
              <w:rPr>
                <w:rFonts w:eastAsia="SimSun"/>
              </w:rPr>
              <w:t>is</w:t>
            </w:r>
            <w:r w:rsidR="008D0E0E" w:rsidRPr="000702BF">
              <w:rPr>
                <w:rFonts w:eastAsia="SimSun"/>
              </w:rPr>
              <w:t xml:space="preserve"> </w:t>
            </w:r>
            <w:r w:rsidRPr="000702BF">
              <w:rPr>
                <w:rFonts w:eastAsia="SimSun"/>
              </w:rPr>
              <w:t>the</w:t>
            </w:r>
            <w:r w:rsidR="008D0E0E" w:rsidRPr="000702BF">
              <w:rPr>
                <w:rFonts w:eastAsia="SimSun"/>
              </w:rPr>
              <w:t xml:space="preserve"> </w:t>
            </w:r>
            <w:r w:rsidRPr="000702BF">
              <w:rPr>
                <w:rFonts w:eastAsia="SimSun"/>
              </w:rPr>
              <w:t>maximum</w:t>
            </w:r>
            <w:r w:rsidR="008D0E0E" w:rsidRPr="000702BF">
              <w:rPr>
                <w:rFonts w:eastAsia="SimSun"/>
              </w:rPr>
              <w:t xml:space="preserve"> </w:t>
            </w:r>
            <w:r w:rsidRPr="000702BF">
              <w:rPr>
                <w:rFonts w:eastAsia="SimSun"/>
              </w:rPr>
              <w:t>UE</w:t>
            </w:r>
            <w:r w:rsidR="008D0E0E" w:rsidRPr="000702BF">
              <w:rPr>
                <w:rFonts w:eastAsia="SimSun"/>
              </w:rPr>
              <w:t xml:space="preserve"> </w:t>
            </w:r>
            <w:r w:rsidRPr="000702BF">
              <w:rPr>
                <w:rFonts w:eastAsia="SimSun"/>
              </w:rPr>
              <w:t>power</w:t>
            </w:r>
            <w:r w:rsidR="008D0E0E" w:rsidRPr="000702BF">
              <w:rPr>
                <w:rFonts w:eastAsia="SimSun"/>
              </w:rPr>
              <w:t xml:space="preserve"> </w:t>
            </w:r>
            <w:r w:rsidRPr="000702BF">
              <w:rPr>
                <w:rFonts w:eastAsia="SimSun"/>
              </w:rPr>
              <w:t>specified</w:t>
            </w:r>
            <w:r w:rsidR="008D0E0E" w:rsidRPr="000702BF">
              <w:rPr>
                <w:rFonts w:eastAsia="SimSun"/>
              </w:rPr>
              <w:t xml:space="preserve"> </w:t>
            </w:r>
            <w:r w:rsidRPr="000702BF">
              <w:rPr>
                <w:rFonts w:eastAsia="SimSun"/>
              </w:rPr>
              <w:t>without</w:t>
            </w:r>
            <w:r w:rsidR="008D0E0E" w:rsidRPr="000702BF">
              <w:rPr>
                <w:rFonts w:eastAsia="SimSun"/>
              </w:rPr>
              <w:t xml:space="preserve"> </w:t>
            </w:r>
            <w:r w:rsidRPr="000702BF">
              <w:rPr>
                <w:rFonts w:eastAsia="SimSun"/>
              </w:rPr>
              <w:t>taking</w:t>
            </w:r>
            <w:r w:rsidR="008D0E0E" w:rsidRPr="000702BF">
              <w:rPr>
                <w:rFonts w:eastAsia="SimSun"/>
              </w:rPr>
              <w:t xml:space="preserve"> </w:t>
            </w:r>
            <w:r w:rsidRPr="000702BF">
              <w:rPr>
                <w:rFonts w:eastAsia="SimSun"/>
              </w:rPr>
              <w:t>into</w:t>
            </w:r>
            <w:r w:rsidR="008D0E0E" w:rsidRPr="000702BF">
              <w:rPr>
                <w:rFonts w:eastAsia="SimSun"/>
              </w:rPr>
              <w:t xml:space="preserve"> </w:t>
            </w:r>
            <w:r w:rsidRPr="000702BF">
              <w:rPr>
                <w:rFonts w:eastAsia="SimSun"/>
              </w:rPr>
              <w:t>account</w:t>
            </w:r>
            <w:r w:rsidR="008D0E0E" w:rsidRPr="000702BF">
              <w:rPr>
                <w:rFonts w:eastAsia="SimSun"/>
              </w:rPr>
              <w:t xml:space="preserve"> </w:t>
            </w:r>
            <w:r w:rsidRPr="000702BF">
              <w:rPr>
                <w:rFonts w:eastAsia="SimSun"/>
              </w:rPr>
              <w:t>the</w:t>
            </w:r>
            <w:r w:rsidR="008D0E0E" w:rsidRPr="000702BF">
              <w:rPr>
                <w:rFonts w:eastAsia="SimSun"/>
              </w:rPr>
              <w:t xml:space="preserve"> </w:t>
            </w:r>
            <w:r w:rsidRPr="000702BF">
              <w:rPr>
                <w:rFonts w:eastAsia="SimSun"/>
              </w:rPr>
              <w:t>tolerance.</w:t>
            </w:r>
          </w:p>
          <w:p w14:paraId="70E6A2F6" w14:textId="0860E63B" w:rsidR="00134158" w:rsidRPr="000702BF" w:rsidRDefault="00134158" w:rsidP="00AE3F12">
            <w:pPr>
              <w:pStyle w:val="TAN"/>
              <w:rPr>
                <w:rFonts w:eastAsia="SimSun"/>
              </w:rPr>
            </w:pPr>
            <w:r w:rsidRPr="000702BF">
              <w:rPr>
                <w:rFonts w:eastAsia="SimSun"/>
              </w:rPr>
              <w:t>NOTE</w:t>
            </w:r>
            <w:r w:rsidR="008D0E0E" w:rsidRPr="000702BF">
              <w:rPr>
                <w:rFonts w:eastAsia="SimSun"/>
              </w:rPr>
              <w:t xml:space="preserve"> </w:t>
            </w:r>
            <w:r w:rsidRPr="000702BF">
              <w:rPr>
                <w:rFonts w:eastAsia="SimSun"/>
              </w:rPr>
              <w:t>2:</w:t>
            </w:r>
            <w:r w:rsidRPr="000702BF">
              <w:rPr>
                <w:rFonts w:eastAsia="SimSun"/>
              </w:rPr>
              <w:tab/>
              <w:t>TT</w:t>
            </w:r>
            <w:r w:rsidR="008D0E0E" w:rsidRPr="000702BF">
              <w:rPr>
                <w:rFonts w:eastAsia="SimSun"/>
              </w:rPr>
              <w:t xml:space="preserve"> </w:t>
            </w:r>
            <w:r w:rsidRPr="000702BF">
              <w:rPr>
                <w:rFonts w:eastAsia="SimSun"/>
              </w:rPr>
              <w:t>for</w:t>
            </w:r>
            <w:r w:rsidR="008D0E0E" w:rsidRPr="000702BF">
              <w:rPr>
                <w:rFonts w:eastAsia="SimSun"/>
              </w:rPr>
              <w:t xml:space="preserve"> </w:t>
            </w:r>
            <w:r w:rsidRPr="000702BF">
              <w:rPr>
                <w:rFonts w:eastAsia="SimSun"/>
              </w:rPr>
              <w:t>each</w:t>
            </w:r>
            <w:r w:rsidR="008D0E0E" w:rsidRPr="000702BF">
              <w:rPr>
                <w:rFonts w:eastAsia="SimSun"/>
              </w:rPr>
              <w:t xml:space="preserve"> </w:t>
            </w:r>
            <w:r w:rsidRPr="000702BF">
              <w:rPr>
                <w:rFonts w:eastAsia="SimSun"/>
              </w:rPr>
              <w:t>frequency</w:t>
            </w:r>
            <w:r w:rsidR="008D0E0E" w:rsidRPr="000702BF">
              <w:rPr>
                <w:rFonts w:eastAsia="SimSun"/>
              </w:rPr>
              <w:t xml:space="preserve"> </w:t>
            </w:r>
            <w:r w:rsidRPr="000702BF">
              <w:rPr>
                <w:rFonts w:eastAsia="SimSun"/>
              </w:rPr>
              <w:t>and</w:t>
            </w:r>
            <w:r w:rsidR="008D0E0E" w:rsidRPr="000702BF">
              <w:rPr>
                <w:rFonts w:eastAsia="SimSun"/>
              </w:rPr>
              <w:t xml:space="preserve"> </w:t>
            </w:r>
            <w:r w:rsidRPr="000702BF">
              <w:rPr>
                <w:rFonts w:eastAsia="SimSun"/>
              </w:rPr>
              <w:t>channel</w:t>
            </w:r>
            <w:r w:rsidR="008D0E0E" w:rsidRPr="000702BF">
              <w:rPr>
                <w:rFonts w:eastAsia="SimSun"/>
              </w:rPr>
              <w:t xml:space="preserve"> </w:t>
            </w:r>
            <w:r w:rsidRPr="000702BF">
              <w:rPr>
                <w:rFonts w:eastAsia="SimSun"/>
              </w:rPr>
              <w:t>bandwidth</w:t>
            </w:r>
            <w:r w:rsidR="008D0E0E" w:rsidRPr="000702BF">
              <w:rPr>
                <w:rFonts w:eastAsia="SimSun"/>
              </w:rPr>
              <w:t xml:space="preserve"> </w:t>
            </w:r>
            <w:r w:rsidRPr="000702BF">
              <w:rPr>
                <w:rFonts w:eastAsia="SimSun"/>
              </w:rPr>
              <w:t>is</w:t>
            </w:r>
            <w:r w:rsidR="008D0E0E" w:rsidRPr="000702BF">
              <w:rPr>
                <w:rFonts w:eastAsia="SimSun"/>
              </w:rPr>
              <w:t xml:space="preserve"> </w:t>
            </w:r>
            <w:r w:rsidRPr="000702BF">
              <w:rPr>
                <w:rFonts w:eastAsia="SimSun"/>
              </w:rPr>
              <w:t>specified</w:t>
            </w:r>
            <w:r w:rsidR="008D0E0E" w:rsidRPr="000702BF">
              <w:rPr>
                <w:rFonts w:eastAsia="SimSun"/>
              </w:rPr>
              <w:t xml:space="preserve"> </w:t>
            </w:r>
            <w:r w:rsidRPr="000702BF">
              <w:rPr>
                <w:rFonts w:eastAsia="SimSun"/>
              </w:rPr>
              <w:t>in</w:t>
            </w:r>
            <w:r w:rsidR="008D0E0E" w:rsidRPr="000702BF">
              <w:rPr>
                <w:rFonts w:eastAsia="SimSun"/>
              </w:rPr>
              <w:t xml:space="preserve"> </w:t>
            </w:r>
            <w:r w:rsidRPr="000702BF">
              <w:rPr>
                <w:rFonts w:eastAsia="SimSun"/>
              </w:rPr>
              <w:t>Table</w:t>
            </w:r>
            <w:r w:rsidR="008D0E0E" w:rsidRPr="000702BF">
              <w:rPr>
                <w:rFonts w:eastAsia="SimSun"/>
              </w:rPr>
              <w:t xml:space="preserve"> </w:t>
            </w:r>
            <w:r w:rsidRPr="000702BF">
              <w:rPr>
                <w:rFonts w:eastAsia="SimSun"/>
              </w:rPr>
              <w:t>6.2.3.5</w:t>
            </w:r>
            <w:r w:rsidR="00921F44" w:rsidRPr="000702BF">
              <w:rPr>
                <w:rFonts w:eastAsia="SimSun"/>
              </w:rPr>
              <w:t>-</w:t>
            </w:r>
            <w:r w:rsidR="00921F44">
              <w:rPr>
                <w:rFonts w:eastAsia="SimSun"/>
              </w:rPr>
              <w:t>1</w:t>
            </w:r>
            <w:r w:rsidR="00921F44" w:rsidRPr="000702BF">
              <w:rPr>
                <w:rFonts w:eastAsia="SimSun"/>
              </w:rPr>
              <w:t>.</w:t>
            </w:r>
          </w:p>
        </w:tc>
      </w:tr>
    </w:tbl>
    <w:p w14:paraId="2CB7429C" w14:textId="77777777" w:rsidR="00134158" w:rsidRPr="000702BF" w:rsidRDefault="00134158" w:rsidP="00134158"/>
    <w:p w14:paraId="0D8334BD" w14:textId="77777777" w:rsidR="00134158" w:rsidRPr="000702BF" w:rsidRDefault="00134158" w:rsidP="00134158">
      <w:pPr>
        <w:pStyle w:val="TH"/>
      </w:pPr>
      <w:r w:rsidRPr="000702BF">
        <w:t xml:space="preserve">Table </w:t>
      </w:r>
      <w:r w:rsidRPr="000702BF">
        <w:rPr>
          <w:lang w:eastAsia="zh-CN"/>
        </w:rPr>
        <w:t>6.2.3.5-3</w:t>
      </w:r>
      <w:r w:rsidRPr="000702BF">
        <w:t>: UE Power Class 3 test requirements (NS_24) for n256</w:t>
      </w:r>
    </w:p>
    <w:tbl>
      <w:tblPr>
        <w:tblW w:w="9135" w:type="dxa"/>
        <w:jc w:val="center"/>
        <w:tblLayout w:type="fixed"/>
        <w:tblCellMar>
          <w:left w:w="28" w:type="dxa"/>
        </w:tblCellMar>
        <w:tblLook w:val="04A0" w:firstRow="1" w:lastRow="0" w:firstColumn="1" w:lastColumn="0" w:noHBand="0" w:noVBand="1"/>
      </w:tblPr>
      <w:tblGrid>
        <w:gridCol w:w="914"/>
        <w:gridCol w:w="937"/>
        <w:gridCol w:w="685"/>
        <w:gridCol w:w="731"/>
        <w:gridCol w:w="766"/>
        <w:gridCol w:w="972"/>
        <w:gridCol w:w="1080"/>
        <w:gridCol w:w="722"/>
        <w:gridCol w:w="1130"/>
        <w:gridCol w:w="1198"/>
      </w:tblGrid>
      <w:tr w:rsidR="00134158" w:rsidRPr="000702BF" w14:paraId="4D5BEB9D" w14:textId="77777777" w:rsidTr="00BA430C">
        <w:trPr>
          <w:tblHeader/>
          <w:jc w:val="center"/>
        </w:trPr>
        <w:tc>
          <w:tcPr>
            <w:tcW w:w="914" w:type="dxa"/>
            <w:tcBorders>
              <w:top w:val="single" w:sz="4" w:space="0" w:color="auto"/>
              <w:left w:val="single" w:sz="4" w:space="0" w:color="auto"/>
              <w:bottom w:val="single" w:sz="4" w:space="0" w:color="auto"/>
              <w:right w:val="single" w:sz="4" w:space="0" w:color="auto"/>
            </w:tcBorders>
            <w:vAlign w:val="center"/>
            <w:hideMark/>
          </w:tcPr>
          <w:p w14:paraId="7D8AF6DF" w14:textId="77777777" w:rsidR="00134158" w:rsidRPr="000702BF" w:rsidRDefault="00134158" w:rsidP="00BA430C">
            <w:pPr>
              <w:pStyle w:val="TAH"/>
              <w:keepNext w:val="0"/>
              <w:rPr>
                <w:rFonts w:eastAsia="SimSun"/>
              </w:rPr>
            </w:pPr>
            <w:r w:rsidRPr="000702BF">
              <w:rPr>
                <w:rFonts w:eastAsia="SimSun"/>
              </w:rPr>
              <w:t>Test</w:t>
            </w:r>
            <w:r w:rsidRPr="000702BF">
              <w:rPr>
                <w:rFonts w:eastAsia="SimSun"/>
              </w:rPr>
              <w:br/>
              <w:t>ID</w:t>
            </w:r>
          </w:p>
        </w:tc>
        <w:tc>
          <w:tcPr>
            <w:tcW w:w="937" w:type="dxa"/>
            <w:tcBorders>
              <w:top w:val="single" w:sz="4" w:space="0" w:color="auto"/>
              <w:left w:val="single" w:sz="4" w:space="0" w:color="auto"/>
              <w:bottom w:val="single" w:sz="4" w:space="0" w:color="auto"/>
              <w:right w:val="single" w:sz="4" w:space="0" w:color="auto"/>
            </w:tcBorders>
            <w:vAlign w:val="center"/>
            <w:hideMark/>
          </w:tcPr>
          <w:p w14:paraId="572DBC66" w14:textId="77777777" w:rsidR="00134158" w:rsidRPr="000702BF" w:rsidRDefault="00134158" w:rsidP="00BA430C">
            <w:pPr>
              <w:pStyle w:val="TAH"/>
              <w:keepNext w:val="0"/>
              <w:rPr>
                <w:rFonts w:eastAsia="SimSun"/>
                <w:vertAlign w:val="subscript"/>
              </w:rPr>
            </w:pPr>
            <w:r w:rsidRPr="000702BF">
              <w:rPr>
                <w:rFonts w:eastAsia="SimSun"/>
              </w:rPr>
              <w:t>P</w:t>
            </w:r>
            <w:r w:rsidRPr="000702BF">
              <w:rPr>
                <w:rFonts w:eastAsia="SimSun"/>
                <w:vertAlign w:val="subscript"/>
              </w:rPr>
              <w:t>PowerClass</w:t>
            </w:r>
          </w:p>
          <w:p w14:paraId="10A18AC5" w14:textId="77777777" w:rsidR="00134158" w:rsidRPr="000702BF" w:rsidRDefault="00134158" w:rsidP="00BA430C">
            <w:pPr>
              <w:pStyle w:val="TAH"/>
              <w:keepNext w:val="0"/>
              <w:rPr>
                <w:rFonts w:eastAsia="SimSun"/>
              </w:rPr>
            </w:pPr>
            <w:r w:rsidRPr="000702BF">
              <w:rPr>
                <w:rFonts w:eastAsia="SimSun"/>
              </w:rPr>
              <w:t>(dBm)</w:t>
            </w:r>
          </w:p>
        </w:tc>
        <w:tc>
          <w:tcPr>
            <w:tcW w:w="685" w:type="dxa"/>
            <w:tcBorders>
              <w:top w:val="single" w:sz="4" w:space="0" w:color="auto"/>
              <w:left w:val="single" w:sz="4" w:space="0" w:color="auto"/>
              <w:bottom w:val="single" w:sz="4" w:space="0" w:color="auto"/>
              <w:right w:val="single" w:sz="4" w:space="0" w:color="auto"/>
            </w:tcBorders>
            <w:vAlign w:val="center"/>
            <w:hideMark/>
          </w:tcPr>
          <w:p w14:paraId="205568C2" w14:textId="77777777" w:rsidR="00134158" w:rsidRPr="000702BF" w:rsidRDefault="00134158" w:rsidP="00BA430C">
            <w:pPr>
              <w:pStyle w:val="TAH"/>
              <w:keepNext w:val="0"/>
              <w:rPr>
                <w:rFonts w:eastAsia="SimSun"/>
              </w:rPr>
            </w:pPr>
            <w:r w:rsidRPr="000702BF">
              <w:rPr>
                <w:rFonts w:eastAsia="SimSun"/>
              </w:rPr>
              <w:t>MPR</w:t>
            </w:r>
          </w:p>
          <w:p w14:paraId="07A08F01" w14:textId="77777777" w:rsidR="00134158" w:rsidRPr="000702BF" w:rsidRDefault="00134158" w:rsidP="00BA430C">
            <w:pPr>
              <w:pStyle w:val="TAH"/>
              <w:keepNext w:val="0"/>
              <w:rPr>
                <w:rFonts w:eastAsia="SimSun"/>
              </w:rPr>
            </w:pPr>
            <w:r w:rsidRPr="000702BF">
              <w:rPr>
                <w:rFonts w:eastAsia="SimSun"/>
              </w:rPr>
              <w:t>(dB)</w:t>
            </w:r>
          </w:p>
        </w:tc>
        <w:tc>
          <w:tcPr>
            <w:tcW w:w="731" w:type="dxa"/>
            <w:tcBorders>
              <w:top w:val="single" w:sz="4" w:space="0" w:color="auto"/>
              <w:left w:val="single" w:sz="4" w:space="0" w:color="auto"/>
              <w:bottom w:val="single" w:sz="4" w:space="0" w:color="auto"/>
              <w:right w:val="single" w:sz="4" w:space="0" w:color="auto"/>
            </w:tcBorders>
            <w:vAlign w:val="center"/>
            <w:hideMark/>
          </w:tcPr>
          <w:p w14:paraId="359AD981" w14:textId="77777777" w:rsidR="00134158" w:rsidRPr="000702BF" w:rsidRDefault="00134158" w:rsidP="00BA430C">
            <w:pPr>
              <w:pStyle w:val="TAH"/>
              <w:keepNext w:val="0"/>
              <w:rPr>
                <w:rFonts w:eastAsia="SimSun"/>
              </w:rPr>
            </w:pPr>
            <w:r w:rsidRPr="000702BF">
              <w:rPr>
                <w:rFonts w:eastAsia="SimSun"/>
              </w:rPr>
              <w:t>A-MPR</w:t>
            </w:r>
          </w:p>
          <w:p w14:paraId="1096EFED" w14:textId="77777777" w:rsidR="00134158" w:rsidRPr="000702BF" w:rsidRDefault="00134158" w:rsidP="00BA430C">
            <w:pPr>
              <w:pStyle w:val="TAH"/>
              <w:keepNext w:val="0"/>
              <w:rPr>
                <w:rFonts w:eastAsia="SimSun"/>
              </w:rPr>
            </w:pPr>
            <w:r w:rsidRPr="000702BF">
              <w:rPr>
                <w:rFonts w:eastAsia="SimSun"/>
              </w:rPr>
              <w:t>(dB)</w:t>
            </w:r>
          </w:p>
        </w:tc>
        <w:tc>
          <w:tcPr>
            <w:tcW w:w="766" w:type="dxa"/>
            <w:tcBorders>
              <w:top w:val="single" w:sz="4" w:space="0" w:color="auto"/>
              <w:left w:val="single" w:sz="4" w:space="0" w:color="auto"/>
              <w:bottom w:val="single" w:sz="4" w:space="0" w:color="auto"/>
              <w:right w:val="single" w:sz="4" w:space="0" w:color="auto"/>
            </w:tcBorders>
            <w:vAlign w:val="center"/>
            <w:hideMark/>
          </w:tcPr>
          <w:p w14:paraId="097F0435" w14:textId="77777777" w:rsidR="00134158" w:rsidRPr="000702BF" w:rsidRDefault="00134158" w:rsidP="00BA430C">
            <w:pPr>
              <w:pStyle w:val="TAH"/>
              <w:keepNext w:val="0"/>
              <w:rPr>
                <w:rFonts w:eastAsia="SimSun"/>
                <w:vertAlign w:val="subscript"/>
              </w:rPr>
            </w:pPr>
            <w:r w:rsidRPr="000702BF">
              <w:rPr>
                <w:rFonts w:eastAsia="SimSun"/>
              </w:rPr>
              <w:t>ΔT</w:t>
            </w:r>
            <w:r w:rsidRPr="000702BF">
              <w:rPr>
                <w:rFonts w:eastAsia="SimSun"/>
                <w:vertAlign w:val="subscript"/>
              </w:rPr>
              <w:t>C,c</w:t>
            </w:r>
          </w:p>
          <w:p w14:paraId="68D12611" w14:textId="77777777" w:rsidR="00134158" w:rsidRPr="000702BF" w:rsidRDefault="00134158" w:rsidP="00BA430C">
            <w:pPr>
              <w:pStyle w:val="TAH"/>
              <w:keepNext w:val="0"/>
              <w:rPr>
                <w:rFonts w:eastAsia="SimSun"/>
              </w:rPr>
            </w:pPr>
            <w:r w:rsidRPr="000702BF">
              <w:rPr>
                <w:rFonts w:eastAsia="SimSun"/>
              </w:rPr>
              <w:t>(dB)</w:t>
            </w:r>
          </w:p>
        </w:tc>
        <w:tc>
          <w:tcPr>
            <w:tcW w:w="972" w:type="dxa"/>
            <w:tcBorders>
              <w:top w:val="single" w:sz="4" w:space="0" w:color="auto"/>
              <w:left w:val="single" w:sz="4" w:space="0" w:color="auto"/>
              <w:bottom w:val="single" w:sz="4" w:space="0" w:color="auto"/>
              <w:right w:val="single" w:sz="4" w:space="0" w:color="auto"/>
            </w:tcBorders>
            <w:vAlign w:val="center"/>
            <w:hideMark/>
          </w:tcPr>
          <w:p w14:paraId="3AAE3896" w14:textId="77777777" w:rsidR="00134158" w:rsidRPr="000702BF" w:rsidRDefault="00134158" w:rsidP="00BA430C">
            <w:pPr>
              <w:pStyle w:val="TAH"/>
              <w:keepNext w:val="0"/>
              <w:rPr>
                <w:rFonts w:eastAsia="SimSun"/>
                <w:vertAlign w:val="subscript"/>
              </w:rPr>
            </w:pPr>
            <w:r w:rsidRPr="000702BF">
              <w:rPr>
                <w:rFonts w:eastAsia="SimSun"/>
              </w:rPr>
              <w:t>P</w:t>
            </w:r>
            <w:r w:rsidRPr="000702BF">
              <w:rPr>
                <w:rFonts w:eastAsia="SimSun"/>
                <w:vertAlign w:val="subscript"/>
              </w:rPr>
              <w:t>CMAX_L,c</w:t>
            </w:r>
          </w:p>
          <w:p w14:paraId="48BDA73C" w14:textId="77777777" w:rsidR="00134158" w:rsidRPr="000702BF" w:rsidRDefault="00134158" w:rsidP="00BA430C">
            <w:pPr>
              <w:pStyle w:val="TAH"/>
              <w:keepNext w:val="0"/>
              <w:rPr>
                <w:rFonts w:eastAsia="SimSun"/>
              </w:rPr>
            </w:pPr>
            <w:r w:rsidRPr="000702BF">
              <w:rPr>
                <w:rFonts w:eastAsia="SimSun"/>
              </w:rPr>
              <w:t>(dBm)</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EC59359" w14:textId="77777777" w:rsidR="00134158" w:rsidRPr="0088750A" w:rsidRDefault="00134158" w:rsidP="00BA430C">
            <w:pPr>
              <w:pStyle w:val="TAH"/>
              <w:keepNext w:val="0"/>
              <w:rPr>
                <w:rFonts w:eastAsia="SimSun"/>
                <w:lang w:val="fr-FR"/>
              </w:rPr>
            </w:pPr>
            <w:r w:rsidRPr="0088750A">
              <w:rPr>
                <w:rFonts w:eastAsia="SimSun"/>
                <w:lang w:val="fr-FR"/>
              </w:rPr>
              <w:t>T(P</w:t>
            </w:r>
            <w:r w:rsidRPr="0088750A">
              <w:rPr>
                <w:rFonts w:eastAsia="SimSun"/>
                <w:vertAlign w:val="subscript"/>
                <w:lang w:val="fr-FR"/>
              </w:rPr>
              <w:t>CMAX_L,c</w:t>
            </w:r>
            <w:r w:rsidRPr="0088750A">
              <w:rPr>
                <w:rFonts w:eastAsia="SimSun"/>
                <w:lang w:val="fr-FR"/>
              </w:rPr>
              <w:t>)</w:t>
            </w:r>
          </w:p>
          <w:p w14:paraId="6CB27C0B" w14:textId="77777777" w:rsidR="00134158" w:rsidRPr="0088750A" w:rsidRDefault="00134158" w:rsidP="00BA430C">
            <w:pPr>
              <w:pStyle w:val="TAH"/>
              <w:keepNext w:val="0"/>
              <w:rPr>
                <w:rFonts w:eastAsia="SimSun"/>
                <w:lang w:val="fr-FR"/>
              </w:rPr>
            </w:pPr>
            <w:r w:rsidRPr="0088750A">
              <w:rPr>
                <w:rFonts w:eastAsia="SimSun"/>
                <w:lang w:val="fr-FR"/>
              </w:rPr>
              <w:t>(dB)</w:t>
            </w:r>
          </w:p>
        </w:tc>
        <w:tc>
          <w:tcPr>
            <w:tcW w:w="722" w:type="dxa"/>
            <w:tcBorders>
              <w:top w:val="single" w:sz="4" w:space="0" w:color="auto"/>
              <w:left w:val="single" w:sz="4" w:space="0" w:color="auto"/>
              <w:bottom w:val="single" w:sz="4" w:space="0" w:color="auto"/>
              <w:right w:val="single" w:sz="4" w:space="0" w:color="auto"/>
            </w:tcBorders>
            <w:hideMark/>
          </w:tcPr>
          <w:p w14:paraId="164DB37A" w14:textId="7F123493" w:rsidR="00134158" w:rsidRPr="000702BF" w:rsidRDefault="00134158" w:rsidP="00BA430C">
            <w:pPr>
              <w:pStyle w:val="TAH"/>
              <w:keepNext w:val="0"/>
              <w:rPr>
                <w:rFonts w:eastAsia="SimSun"/>
                <w:vertAlign w:val="subscript"/>
              </w:rPr>
            </w:pPr>
            <w:r w:rsidRPr="000702BF">
              <w:rPr>
                <w:rFonts w:eastAsia="SimSun"/>
              </w:rPr>
              <w:t>T</w:t>
            </w:r>
            <w:r w:rsidRPr="000702BF">
              <w:rPr>
                <w:rFonts w:eastAsia="SimSun"/>
                <w:vertAlign w:val="subscript"/>
              </w:rPr>
              <w:t>L,c</w:t>
            </w:r>
            <w:r w:rsidR="008D0E0E" w:rsidRPr="000702BF">
              <w:rPr>
                <w:rFonts w:eastAsia="SimSun"/>
                <w:vertAlign w:val="subscript"/>
              </w:rPr>
              <w:t xml:space="preserve"> </w:t>
            </w:r>
          </w:p>
          <w:p w14:paraId="3DEAFE00" w14:textId="77777777" w:rsidR="00134158" w:rsidRPr="000702BF" w:rsidRDefault="00134158" w:rsidP="00BA430C">
            <w:pPr>
              <w:pStyle w:val="TAH"/>
              <w:keepNext w:val="0"/>
              <w:rPr>
                <w:rFonts w:eastAsia="SimSun"/>
              </w:rPr>
            </w:pPr>
            <w:r w:rsidRPr="000702BF">
              <w:rPr>
                <w:rFonts w:eastAsia="SimSun"/>
              </w:rPr>
              <w:t>(dB)</w:t>
            </w:r>
          </w:p>
        </w:tc>
        <w:tc>
          <w:tcPr>
            <w:tcW w:w="1130" w:type="dxa"/>
            <w:tcBorders>
              <w:top w:val="single" w:sz="4" w:space="0" w:color="auto"/>
              <w:left w:val="single" w:sz="4" w:space="0" w:color="auto"/>
              <w:bottom w:val="single" w:sz="4" w:space="0" w:color="auto"/>
              <w:right w:val="single" w:sz="4" w:space="0" w:color="auto"/>
            </w:tcBorders>
            <w:vAlign w:val="center"/>
            <w:hideMark/>
          </w:tcPr>
          <w:p w14:paraId="7B1F260E" w14:textId="29D5FF3B" w:rsidR="00134158" w:rsidRPr="000702BF" w:rsidRDefault="00134158" w:rsidP="00BA430C">
            <w:pPr>
              <w:pStyle w:val="TAH"/>
              <w:keepNext w:val="0"/>
              <w:rPr>
                <w:rFonts w:eastAsia="SimSun"/>
              </w:rPr>
            </w:pPr>
            <w:r w:rsidRPr="000702BF">
              <w:rPr>
                <w:rFonts w:eastAsia="SimSun"/>
              </w:rPr>
              <w:t>Upper</w:t>
            </w:r>
            <w:r w:rsidR="008D0E0E" w:rsidRPr="000702BF">
              <w:rPr>
                <w:rFonts w:eastAsia="SimSun"/>
              </w:rPr>
              <w:t xml:space="preserve"> </w:t>
            </w:r>
            <w:r w:rsidRPr="000702BF">
              <w:rPr>
                <w:rFonts w:eastAsia="SimSun"/>
              </w:rPr>
              <w:t>limit</w:t>
            </w:r>
          </w:p>
          <w:p w14:paraId="7503E20A" w14:textId="77777777" w:rsidR="00134158" w:rsidRPr="000702BF" w:rsidRDefault="00134158" w:rsidP="00BA430C">
            <w:pPr>
              <w:pStyle w:val="TAH"/>
              <w:keepNext w:val="0"/>
              <w:rPr>
                <w:rFonts w:eastAsia="SimSun"/>
              </w:rPr>
            </w:pPr>
            <w:r w:rsidRPr="000702BF">
              <w:rPr>
                <w:rFonts w:eastAsia="SimSun"/>
              </w:rPr>
              <w:t>(dBm)</w:t>
            </w:r>
          </w:p>
        </w:tc>
        <w:tc>
          <w:tcPr>
            <w:tcW w:w="1198" w:type="dxa"/>
            <w:tcBorders>
              <w:top w:val="single" w:sz="4" w:space="0" w:color="auto"/>
              <w:left w:val="single" w:sz="4" w:space="0" w:color="auto"/>
              <w:bottom w:val="single" w:sz="4" w:space="0" w:color="auto"/>
              <w:right w:val="single" w:sz="4" w:space="0" w:color="auto"/>
            </w:tcBorders>
            <w:vAlign w:val="center"/>
            <w:hideMark/>
          </w:tcPr>
          <w:p w14:paraId="31039CAF" w14:textId="411F57C2" w:rsidR="00134158" w:rsidRPr="000702BF" w:rsidRDefault="00134158" w:rsidP="00BA430C">
            <w:pPr>
              <w:pStyle w:val="TAH"/>
              <w:keepNext w:val="0"/>
              <w:rPr>
                <w:rFonts w:eastAsia="SimSun"/>
              </w:rPr>
            </w:pPr>
            <w:r w:rsidRPr="000702BF">
              <w:rPr>
                <w:rFonts w:eastAsia="SimSun"/>
              </w:rPr>
              <w:t>Lower</w:t>
            </w:r>
            <w:r w:rsidR="008D0E0E" w:rsidRPr="000702BF">
              <w:rPr>
                <w:rFonts w:eastAsia="SimSun"/>
              </w:rPr>
              <w:t xml:space="preserve"> </w:t>
            </w:r>
            <w:r w:rsidRPr="000702BF">
              <w:rPr>
                <w:rFonts w:eastAsia="SimSun"/>
              </w:rPr>
              <w:t>limit</w:t>
            </w:r>
          </w:p>
          <w:p w14:paraId="729EB392" w14:textId="77777777" w:rsidR="00134158" w:rsidRPr="000702BF" w:rsidRDefault="00134158" w:rsidP="00BA430C">
            <w:pPr>
              <w:pStyle w:val="TAH"/>
              <w:keepNext w:val="0"/>
              <w:rPr>
                <w:rFonts w:eastAsia="SimSun"/>
              </w:rPr>
            </w:pPr>
            <w:r w:rsidRPr="000702BF">
              <w:rPr>
                <w:rFonts w:eastAsia="SimSun"/>
              </w:rPr>
              <w:t>(dBm)</w:t>
            </w:r>
          </w:p>
        </w:tc>
      </w:tr>
      <w:tr w:rsidR="00134158" w:rsidRPr="000702BF" w14:paraId="438AA997"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5A6ABE60" w14:textId="0B30AE04" w:rsidR="00134158" w:rsidRPr="000702BF" w:rsidRDefault="00134158" w:rsidP="00BA430C">
            <w:pPr>
              <w:pStyle w:val="TAC"/>
              <w:keepNext w:val="0"/>
              <w:rPr>
                <w:rFonts w:eastAsia="SimSun"/>
              </w:rPr>
            </w:pPr>
            <w:r w:rsidRPr="000702BF">
              <w:rPr>
                <w:rFonts w:eastAsia="SimSun"/>
              </w:rPr>
              <w:t>1,</w:t>
            </w:r>
            <w:r w:rsidR="008D0E0E" w:rsidRPr="000702BF">
              <w:rPr>
                <w:rFonts w:eastAsia="SimSun"/>
              </w:rPr>
              <w:t xml:space="preserve"> </w:t>
            </w:r>
            <w:r w:rsidRPr="000702BF">
              <w:rPr>
                <w:rFonts w:eastAsia="SimSun"/>
              </w:rPr>
              <w:t>6,</w:t>
            </w:r>
            <w:r w:rsidR="008D0E0E" w:rsidRPr="000702BF">
              <w:rPr>
                <w:rFonts w:eastAsia="SimSun"/>
              </w:rPr>
              <w:t xml:space="preserve"> </w:t>
            </w:r>
            <w:r w:rsidRPr="000702BF">
              <w:rPr>
                <w:rFonts w:eastAsia="SimSun"/>
              </w:rPr>
              <w:t>11-13,</w:t>
            </w:r>
            <w:r w:rsidR="008D0E0E" w:rsidRPr="000702BF">
              <w:rPr>
                <w:rFonts w:eastAsia="SimSun"/>
              </w:rPr>
              <w:t xml:space="preserve"> </w:t>
            </w:r>
            <w:r w:rsidRPr="000702BF">
              <w:rPr>
                <w:rFonts w:eastAsia="SimSun"/>
              </w:rPr>
              <w:t>26,</w:t>
            </w:r>
            <w:r w:rsidR="008D0E0E" w:rsidRPr="000702BF">
              <w:rPr>
                <w:rFonts w:eastAsia="SimSun"/>
              </w:rPr>
              <w:t xml:space="preserve"> </w:t>
            </w:r>
            <w:r w:rsidRPr="000702BF">
              <w:rPr>
                <w:rFonts w:eastAsia="SimSun"/>
              </w:rPr>
              <w:t>31,</w:t>
            </w:r>
            <w:r w:rsidR="008D0E0E" w:rsidRPr="000702BF">
              <w:rPr>
                <w:rFonts w:eastAsia="SimSun"/>
              </w:rPr>
              <w:t xml:space="preserve"> </w:t>
            </w:r>
            <w:r w:rsidRPr="000702BF">
              <w:rPr>
                <w:rFonts w:eastAsia="SimSun"/>
              </w:rPr>
              <w:t>36-38,</w:t>
            </w:r>
            <w:r w:rsidR="008D0E0E" w:rsidRPr="000702BF">
              <w:rPr>
                <w:rFonts w:eastAsia="SimSun"/>
              </w:rPr>
              <w:t xml:space="preserve"> </w:t>
            </w:r>
            <w:r w:rsidRPr="000702BF">
              <w:rPr>
                <w:rFonts w:eastAsia="SimSun"/>
              </w:rPr>
              <w:t>51-53,</w:t>
            </w:r>
            <w:r w:rsidR="008D0E0E" w:rsidRPr="000702BF">
              <w:rPr>
                <w:rFonts w:eastAsia="SimSun"/>
              </w:rPr>
              <w:t xml:space="preserve"> </w:t>
            </w:r>
            <w:r w:rsidRPr="000702BF">
              <w:rPr>
                <w:rFonts w:eastAsia="SimSun"/>
              </w:rPr>
              <w:t>66,</w:t>
            </w:r>
            <w:r w:rsidR="008D0E0E" w:rsidRPr="000702BF">
              <w:rPr>
                <w:rFonts w:eastAsia="SimSun"/>
              </w:rPr>
              <w:t xml:space="preserve"> </w:t>
            </w:r>
            <w:r w:rsidRPr="000702BF">
              <w:rPr>
                <w:rFonts w:eastAsia="SimSun"/>
              </w:rPr>
              <w:t>71-73,</w:t>
            </w:r>
            <w:r w:rsidR="008D0E0E" w:rsidRPr="000702BF">
              <w:rPr>
                <w:rFonts w:eastAsia="SimSun"/>
              </w:rPr>
              <w:t xml:space="preserve"> </w:t>
            </w:r>
            <w:r w:rsidRPr="000702BF">
              <w:rPr>
                <w:rFonts w:eastAsia="SimSun"/>
              </w:rPr>
              <w:t>86-88,</w:t>
            </w:r>
            <w:r w:rsidR="008D0E0E" w:rsidRPr="000702BF">
              <w:rPr>
                <w:rFonts w:eastAsia="SimSun"/>
              </w:rPr>
              <w:t xml:space="preserve"> </w:t>
            </w:r>
            <w:r w:rsidRPr="000702BF">
              <w:rPr>
                <w:rFonts w:eastAsia="SimSun"/>
              </w:rPr>
              <w:t>101,</w:t>
            </w:r>
            <w:r w:rsidR="008D0E0E" w:rsidRPr="000702BF">
              <w:rPr>
                <w:rFonts w:eastAsia="SimSun"/>
              </w:rPr>
              <w:t xml:space="preserve"> </w:t>
            </w:r>
            <w:r w:rsidRPr="000702BF">
              <w:rPr>
                <w:rFonts w:eastAsia="SimSun"/>
              </w:rPr>
              <w:t>106-108,</w:t>
            </w:r>
            <w:r w:rsidR="008D0E0E" w:rsidRPr="000702BF">
              <w:rPr>
                <w:rFonts w:eastAsia="SimSun"/>
              </w:rPr>
              <w:t xml:space="preserve"> </w:t>
            </w:r>
            <w:r w:rsidRPr="000702BF">
              <w:rPr>
                <w:rFonts w:eastAsia="SimSun"/>
              </w:rPr>
              <w:t>121,</w:t>
            </w:r>
            <w:r w:rsidR="008D0E0E" w:rsidRPr="000702BF">
              <w:rPr>
                <w:rFonts w:eastAsia="SimSun"/>
              </w:rPr>
              <w:t xml:space="preserve"> </w:t>
            </w:r>
            <w:r w:rsidRPr="000702BF">
              <w:rPr>
                <w:rFonts w:eastAsia="SimSun"/>
              </w:rPr>
              <w:t>126-128,</w:t>
            </w:r>
            <w:r w:rsidR="008D0E0E" w:rsidRPr="000702BF">
              <w:rPr>
                <w:rFonts w:eastAsia="SimSun"/>
              </w:rPr>
              <w:t xml:space="preserve"> </w:t>
            </w:r>
            <w:r w:rsidRPr="000702BF">
              <w:rPr>
                <w:rFonts w:eastAsia="SimSun"/>
              </w:rPr>
              <w:t>141</w:t>
            </w:r>
          </w:p>
        </w:tc>
        <w:tc>
          <w:tcPr>
            <w:tcW w:w="937" w:type="dxa"/>
            <w:tcBorders>
              <w:top w:val="single" w:sz="4" w:space="0" w:color="auto"/>
              <w:left w:val="single" w:sz="4" w:space="0" w:color="auto"/>
              <w:bottom w:val="single" w:sz="4" w:space="0" w:color="auto"/>
              <w:right w:val="single" w:sz="4" w:space="0" w:color="auto"/>
            </w:tcBorders>
            <w:vAlign w:val="center"/>
          </w:tcPr>
          <w:p w14:paraId="4C1648A2"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0DED4DF0"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63D3B6EB" w14:textId="77777777" w:rsidR="00134158" w:rsidRPr="000702BF" w:rsidRDefault="00134158" w:rsidP="00BA430C">
            <w:pPr>
              <w:pStyle w:val="TAC"/>
              <w:keepNext w:val="0"/>
              <w:rPr>
                <w:rFonts w:eastAsia="SimSun"/>
              </w:rPr>
            </w:pPr>
            <w:r w:rsidRPr="000702BF">
              <w:rPr>
                <w:rFonts w:eastAsia="SimSun"/>
              </w:rPr>
              <w:t>1.5</w:t>
            </w:r>
          </w:p>
        </w:tc>
        <w:tc>
          <w:tcPr>
            <w:tcW w:w="766" w:type="dxa"/>
            <w:tcBorders>
              <w:top w:val="single" w:sz="4" w:space="0" w:color="auto"/>
              <w:left w:val="single" w:sz="4" w:space="0" w:color="auto"/>
              <w:bottom w:val="single" w:sz="4" w:space="0" w:color="auto"/>
              <w:right w:val="single" w:sz="4" w:space="0" w:color="auto"/>
            </w:tcBorders>
            <w:vAlign w:val="center"/>
          </w:tcPr>
          <w:p w14:paraId="4C1D4131"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195ADD41" w14:textId="77777777" w:rsidR="00134158" w:rsidRPr="000702BF" w:rsidRDefault="00134158" w:rsidP="00BA430C">
            <w:pPr>
              <w:pStyle w:val="TAC"/>
              <w:keepNext w:val="0"/>
              <w:rPr>
                <w:rFonts w:eastAsia="SimSun"/>
              </w:rPr>
            </w:pPr>
            <w:r w:rsidRPr="000702BF">
              <w:rPr>
                <w:rFonts w:eastAsia="SimSun"/>
              </w:rPr>
              <w:t>21.5</w:t>
            </w:r>
          </w:p>
        </w:tc>
        <w:tc>
          <w:tcPr>
            <w:tcW w:w="1080" w:type="dxa"/>
            <w:tcBorders>
              <w:top w:val="single" w:sz="4" w:space="0" w:color="auto"/>
              <w:left w:val="single" w:sz="4" w:space="0" w:color="auto"/>
              <w:bottom w:val="single" w:sz="4" w:space="0" w:color="auto"/>
              <w:right w:val="single" w:sz="4" w:space="0" w:color="auto"/>
            </w:tcBorders>
            <w:vAlign w:val="center"/>
          </w:tcPr>
          <w:p w14:paraId="4DE6C208" w14:textId="77777777" w:rsidR="00134158" w:rsidRPr="000702BF" w:rsidRDefault="00134158" w:rsidP="00BA430C">
            <w:pPr>
              <w:pStyle w:val="TAC"/>
              <w:keepNext w:val="0"/>
              <w:rPr>
                <w:rFonts w:eastAsia="SimSun"/>
              </w:rPr>
            </w:pPr>
            <w:r w:rsidRPr="000702BF">
              <w:rPr>
                <w:rFonts w:eastAsia="SimSun"/>
              </w:rPr>
              <w:t>2</w:t>
            </w:r>
          </w:p>
        </w:tc>
        <w:tc>
          <w:tcPr>
            <w:tcW w:w="722" w:type="dxa"/>
            <w:tcBorders>
              <w:top w:val="single" w:sz="4" w:space="0" w:color="auto"/>
              <w:left w:val="single" w:sz="4" w:space="0" w:color="auto"/>
              <w:bottom w:val="single" w:sz="4" w:space="0" w:color="auto"/>
              <w:right w:val="single" w:sz="4" w:space="0" w:color="auto"/>
            </w:tcBorders>
            <w:vAlign w:val="center"/>
          </w:tcPr>
          <w:p w14:paraId="28AE8852"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4AB07C58"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6F9F0B8A" w14:textId="77777777" w:rsidR="00134158" w:rsidRPr="000702BF" w:rsidRDefault="00134158" w:rsidP="00BA430C">
            <w:pPr>
              <w:pStyle w:val="TAC"/>
              <w:keepNext w:val="0"/>
              <w:rPr>
                <w:rFonts w:eastAsia="SimSun"/>
              </w:rPr>
            </w:pPr>
            <w:r w:rsidRPr="000702BF">
              <w:rPr>
                <w:rFonts w:eastAsia="SimSun"/>
              </w:rPr>
              <w:t>19.5-TT</w:t>
            </w:r>
          </w:p>
        </w:tc>
      </w:tr>
      <w:tr w:rsidR="00134158" w:rsidRPr="000702BF" w14:paraId="0CD3ADB5"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3998D475" w14:textId="2C5C9CD6" w:rsidR="00134158" w:rsidRPr="000702BF" w:rsidRDefault="00134158" w:rsidP="00BA430C">
            <w:pPr>
              <w:pStyle w:val="TAC"/>
              <w:keepNext w:val="0"/>
              <w:rPr>
                <w:rFonts w:eastAsia="SimSun"/>
              </w:rPr>
            </w:pPr>
            <w:r w:rsidRPr="000702BF">
              <w:rPr>
                <w:rFonts w:eastAsia="SimSun"/>
              </w:rPr>
              <w:t>2,</w:t>
            </w:r>
            <w:r w:rsidR="008D0E0E" w:rsidRPr="000702BF">
              <w:rPr>
                <w:rFonts w:eastAsia="SimSun"/>
              </w:rPr>
              <w:t xml:space="preserve"> </w:t>
            </w:r>
            <w:r w:rsidRPr="000702BF">
              <w:rPr>
                <w:rFonts w:eastAsia="SimSun"/>
              </w:rPr>
              <w:t>7,</w:t>
            </w:r>
            <w:r w:rsidR="008D0E0E" w:rsidRPr="000702BF">
              <w:rPr>
                <w:rFonts w:eastAsia="SimSun"/>
              </w:rPr>
              <w:t xml:space="preserve"> </w:t>
            </w:r>
            <w:r w:rsidRPr="000702BF">
              <w:rPr>
                <w:rFonts w:eastAsia="SimSun"/>
              </w:rPr>
              <w:t>14-16,</w:t>
            </w:r>
            <w:r w:rsidR="008D0E0E" w:rsidRPr="000702BF">
              <w:rPr>
                <w:rFonts w:eastAsia="SimSun"/>
              </w:rPr>
              <w:t xml:space="preserve"> </w:t>
            </w:r>
            <w:r w:rsidRPr="000702BF">
              <w:rPr>
                <w:rFonts w:eastAsia="SimSun"/>
              </w:rPr>
              <w:t>27,</w:t>
            </w:r>
            <w:r w:rsidR="008D0E0E" w:rsidRPr="000702BF">
              <w:rPr>
                <w:rFonts w:eastAsia="SimSun"/>
              </w:rPr>
              <w:t xml:space="preserve"> </w:t>
            </w:r>
            <w:r w:rsidRPr="000702BF">
              <w:rPr>
                <w:rFonts w:eastAsia="SimSun"/>
              </w:rPr>
              <w:t>32,</w:t>
            </w:r>
            <w:r w:rsidR="008D0E0E" w:rsidRPr="000702BF">
              <w:rPr>
                <w:rFonts w:eastAsia="SimSun"/>
              </w:rPr>
              <w:t xml:space="preserve"> </w:t>
            </w:r>
            <w:r w:rsidRPr="000702BF">
              <w:rPr>
                <w:rFonts w:eastAsia="SimSun"/>
              </w:rPr>
              <w:t>39-41,</w:t>
            </w:r>
            <w:r w:rsidR="008D0E0E" w:rsidRPr="000702BF">
              <w:rPr>
                <w:rFonts w:eastAsia="SimSun"/>
              </w:rPr>
              <w:t xml:space="preserve"> </w:t>
            </w:r>
            <w:r w:rsidRPr="000702BF">
              <w:rPr>
                <w:rFonts w:eastAsia="SimSun"/>
              </w:rPr>
              <w:t>54-56,</w:t>
            </w:r>
            <w:r w:rsidR="008D0E0E" w:rsidRPr="000702BF">
              <w:rPr>
                <w:rFonts w:eastAsia="SimSun"/>
              </w:rPr>
              <w:t xml:space="preserve"> </w:t>
            </w:r>
            <w:r w:rsidRPr="000702BF">
              <w:rPr>
                <w:rFonts w:eastAsia="SimSun"/>
              </w:rPr>
              <w:t>67,</w:t>
            </w:r>
            <w:r w:rsidR="008D0E0E" w:rsidRPr="000702BF">
              <w:rPr>
                <w:rFonts w:eastAsia="SimSun"/>
              </w:rPr>
              <w:t xml:space="preserve"> </w:t>
            </w:r>
            <w:r w:rsidRPr="000702BF">
              <w:rPr>
                <w:rFonts w:eastAsia="SimSun"/>
              </w:rPr>
              <w:t>74-76,</w:t>
            </w:r>
            <w:r w:rsidR="008D0E0E" w:rsidRPr="000702BF">
              <w:rPr>
                <w:rFonts w:eastAsia="SimSun"/>
              </w:rPr>
              <w:t xml:space="preserve"> </w:t>
            </w:r>
            <w:r w:rsidRPr="000702BF">
              <w:rPr>
                <w:rFonts w:eastAsia="SimSun"/>
              </w:rPr>
              <w:t>89-91,</w:t>
            </w:r>
            <w:r w:rsidR="008D0E0E" w:rsidRPr="000702BF">
              <w:rPr>
                <w:rFonts w:eastAsia="SimSun"/>
              </w:rPr>
              <w:t xml:space="preserve"> </w:t>
            </w:r>
            <w:r w:rsidRPr="000702BF">
              <w:rPr>
                <w:rFonts w:eastAsia="SimSun"/>
              </w:rPr>
              <w:t>102,</w:t>
            </w:r>
            <w:r w:rsidR="008D0E0E" w:rsidRPr="000702BF">
              <w:rPr>
                <w:rFonts w:eastAsia="SimSun"/>
              </w:rPr>
              <w:t xml:space="preserve"> </w:t>
            </w:r>
            <w:r w:rsidRPr="000702BF">
              <w:rPr>
                <w:rFonts w:eastAsia="SimSun"/>
              </w:rPr>
              <w:t>109-111,</w:t>
            </w:r>
            <w:r w:rsidR="008D0E0E" w:rsidRPr="000702BF">
              <w:rPr>
                <w:rFonts w:eastAsia="SimSun"/>
              </w:rPr>
              <w:t xml:space="preserve"> </w:t>
            </w:r>
            <w:r w:rsidRPr="000702BF">
              <w:rPr>
                <w:rFonts w:eastAsia="SimSun"/>
              </w:rPr>
              <w:t>122,</w:t>
            </w:r>
            <w:r w:rsidR="008D0E0E" w:rsidRPr="000702BF">
              <w:rPr>
                <w:rFonts w:eastAsia="SimSun"/>
              </w:rPr>
              <w:t xml:space="preserve"> </w:t>
            </w:r>
            <w:r w:rsidRPr="000702BF">
              <w:rPr>
                <w:rFonts w:eastAsia="SimSun"/>
              </w:rPr>
              <w:t>129-131,</w:t>
            </w:r>
            <w:r w:rsidR="008D0E0E" w:rsidRPr="000702BF">
              <w:rPr>
                <w:rFonts w:eastAsia="SimSun"/>
              </w:rPr>
              <w:t xml:space="preserve"> </w:t>
            </w:r>
            <w:r w:rsidRPr="000702BF">
              <w:rPr>
                <w:rFonts w:eastAsia="SimSun"/>
              </w:rPr>
              <w:t>142</w:t>
            </w:r>
          </w:p>
        </w:tc>
        <w:tc>
          <w:tcPr>
            <w:tcW w:w="937" w:type="dxa"/>
            <w:tcBorders>
              <w:top w:val="single" w:sz="4" w:space="0" w:color="auto"/>
              <w:left w:val="single" w:sz="4" w:space="0" w:color="auto"/>
              <w:bottom w:val="single" w:sz="4" w:space="0" w:color="auto"/>
              <w:right w:val="single" w:sz="4" w:space="0" w:color="auto"/>
            </w:tcBorders>
            <w:vAlign w:val="center"/>
          </w:tcPr>
          <w:p w14:paraId="371B54BC"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2E8E8E09"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2DEBABAA" w14:textId="77777777" w:rsidR="00134158" w:rsidRPr="000702BF" w:rsidRDefault="00134158" w:rsidP="00BA430C">
            <w:pPr>
              <w:pStyle w:val="TAC"/>
              <w:keepNext w:val="0"/>
              <w:rPr>
                <w:rFonts w:eastAsia="SimSun"/>
              </w:rPr>
            </w:pPr>
            <w:r w:rsidRPr="000702BF">
              <w:rPr>
                <w:rFonts w:eastAsia="SimSun"/>
              </w:rPr>
              <w:t>2.0</w:t>
            </w:r>
          </w:p>
        </w:tc>
        <w:tc>
          <w:tcPr>
            <w:tcW w:w="766" w:type="dxa"/>
            <w:tcBorders>
              <w:top w:val="single" w:sz="4" w:space="0" w:color="auto"/>
              <w:left w:val="single" w:sz="4" w:space="0" w:color="auto"/>
              <w:bottom w:val="single" w:sz="4" w:space="0" w:color="auto"/>
              <w:right w:val="single" w:sz="4" w:space="0" w:color="auto"/>
            </w:tcBorders>
            <w:vAlign w:val="center"/>
          </w:tcPr>
          <w:p w14:paraId="45255BAB"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453A90D4" w14:textId="77777777" w:rsidR="00134158" w:rsidRPr="000702BF" w:rsidRDefault="00134158" w:rsidP="00BA430C">
            <w:pPr>
              <w:pStyle w:val="TAC"/>
              <w:keepNext w:val="0"/>
              <w:rPr>
                <w:rFonts w:eastAsia="SimSun"/>
              </w:rPr>
            </w:pPr>
            <w:r w:rsidRPr="000702BF">
              <w:rPr>
                <w:rFonts w:eastAsia="SimSun"/>
              </w:rPr>
              <w:t>21</w:t>
            </w:r>
          </w:p>
        </w:tc>
        <w:tc>
          <w:tcPr>
            <w:tcW w:w="1080" w:type="dxa"/>
            <w:tcBorders>
              <w:top w:val="single" w:sz="4" w:space="0" w:color="auto"/>
              <w:left w:val="single" w:sz="4" w:space="0" w:color="auto"/>
              <w:bottom w:val="single" w:sz="4" w:space="0" w:color="auto"/>
              <w:right w:val="single" w:sz="4" w:space="0" w:color="auto"/>
            </w:tcBorders>
            <w:vAlign w:val="center"/>
          </w:tcPr>
          <w:p w14:paraId="72D2E975" w14:textId="77777777" w:rsidR="00134158" w:rsidRPr="000702BF" w:rsidRDefault="00134158" w:rsidP="00BA430C">
            <w:pPr>
              <w:pStyle w:val="TAC"/>
              <w:keepNext w:val="0"/>
              <w:rPr>
                <w:rFonts w:eastAsia="SimSun"/>
              </w:rPr>
            </w:pPr>
            <w:r w:rsidRPr="000702BF">
              <w:rPr>
                <w:rFonts w:eastAsia="SimSun"/>
              </w:rPr>
              <w:t>2</w:t>
            </w:r>
          </w:p>
        </w:tc>
        <w:tc>
          <w:tcPr>
            <w:tcW w:w="722" w:type="dxa"/>
            <w:tcBorders>
              <w:top w:val="single" w:sz="4" w:space="0" w:color="auto"/>
              <w:left w:val="single" w:sz="4" w:space="0" w:color="auto"/>
              <w:bottom w:val="single" w:sz="4" w:space="0" w:color="auto"/>
              <w:right w:val="single" w:sz="4" w:space="0" w:color="auto"/>
            </w:tcBorders>
            <w:vAlign w:val="center"/>
          </w:tcPr>
          <w:p w14:paraId="2053228B"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3060FDD9"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13F72F06" w14:textId="77777777" w:rsidR="00134158" w:rsidRPr="000702BF" w:rsidRDefault="00134158" w:rsidP="00BA430C">
            <w:pPr>
              <w:pStyle w:val="TAC"/>
              <w:keepNext w:val="0"/>
              <w:rPr>
                <w:rFonts w:eastAsia="SimSun"/>
              </w:rPr>
            </w:pPr>
            <w:r w:rsidRPr="000702BF">
              <w:rPr>
                <w:rFonts w:eastAsia="SimSun"/>
              </w:rPr>
              <w:t>19-TT</w:t>
            </w:r>
          </w:p>
        </w:tc>
      </w:tr>
      <w:tr w:rsidR="00134158" w:rsidRPr="000702BF" w14:paraId="6606B212"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2FBBB8E5" w14:textId="50C3E26D" w:rsidR="00134158" w:rsidRPr="000702BF" w:rsidRDefault="00134158" w:rsidP="00BA430C">
            <w:pPr>
              <w:pStyle w:val="TAC"/>
              <w:keepNext w:val="0"/>
              <w:rPr>
                <w:rFonts w:eastAsia="SimSun"/>
              </w:rPr>
            </w:pPr>
            <w:r w:rsidRPr="000702BF">
              <w:rPr>
                <w:rFonts w:eastAsia="SimSun"/>
              </w:rPr>
              <w:t>3,</w:t>
            </w:r>
            <w:r w:rsidR="008D0E0E" w:rsidRPr="000702BF">
              <w:rPr>
                <w:rFonts w:eastAsia="SimSun"/>
              </w:rPr>
              <w:t xml:space="preserve"> </w:t>
            </w:r>
            <w:r w:rsidRPr="000702BF">
              <w:rPr>
                <w:rFonts w:eastAsia="SimSun"/>
              </w:rPr>
              <w:t>8,</w:t>
            </w:r>
            <w:r w:rsidR="008D0E0E" w:rsidRPr="000702BF">
              <w:rPr>
                <w:rFonts w:eastAsia="SimSun"/>
              </w:rPr>
              <w:t xml:space="preserve"> </w:t>
            </w:r>
            <w:r w:rsidRPr="000702BF">
              <w:rPr>
                <w:rFonts w:eastAsia="SimSun"/>
              </w:rPr>
              <w:t>17-19,</w:t>
            </w:r>
            <w:r w:rsidR="008D0E0E" w:rsidRPr="000702BF">
              <w:rPr>
                <w:rFonts w:eastAsia="SimSun"/>
              </w:rPr>
              <w:t xml:space="preserve"> </w:t>
            </w:r>
            <w:r w:rsidRPr="000702BF">
              <w:rPr>
                <w:rFonts w:eastAsia="SimSun"/>
              </w:rPr>
              <w:t>28,</w:t>
            </w:r>
            <w:r w:rsidR="008D0E0E" w:rsidRPr="000702BF">
              <w:rPr>
                <w:rFonts w:eastAsia="SimSun"/>
              </w:rPr>
              <w:t xml:space="preserve"> </w:t>
            </w:r>
            <w:r w:rsidRPr="000702BF">
              <w:rPr>
                <w:rFonts w:eastAsia="SimSun"/>
              </w:rPr>
              <w:t>33,</w:t>
            </w:r>
            <w:r w:rsidR="008D0E0E" w:rsidRPr="000702BF">
              <w:rPr>
                <w:rFonts w:eastAsia="SimSun"/>
              </w:rPr>
              <w:t xml:space="preserve"> </w:t>
            </w:r>
            <w:r w:rsidRPr="000702BF">
              <w:rPr>
                <w:rFonts w:eastAsia="SimSun"/>
              </w:rPr>
              <w:t>42-44,</w:t>
            </w:r>
            <w:r w:rsidR="008D0E0E" w:rsidRPr="000702BF">
              <w:rPr>
                <w:rFonts w:eastAsia="SimSun"/>
              </w:rPr>
              <w:t xml:space="preserve"> </w:t>
            </w:r>
            <w:r w:rsidRPr="000702BF">
              <w:rPr>
                <w:rFonts w:eastAsia="SimSun"/>
              </w:rPr>
              <w:t>57-59,</w:t>
            </w:r>
            <w:r w:rsidR="008D0E0E" w:rsidRPr="000702BF">
              <w:rPr>
                <w:rFonts w:eastAsia="SimSun"/>
              </w:rPr>
              <w:t xml:space="preserve"> </w:t>
            </w:r>
            <w:r w:rsidRPr="000702BF">
              <w:rPr>
                <w:rFonts w:eastAsia="SimSun"/>
              </w:rPr>
              <w:t>68,</w:t>
            </w:r>
            <w:r w:rsidR="008D0E0E" w:rsidRPr="000702BF">
              <w:rPr>
                <w:rFonts w:eastAsia="SimSun"/>
              </w:rPr>
              <w:t xml:space="preserve"> </w:t>
            </w:r>
            <w:r w:rsidRPr="000702BF">
              <w:rPr>
                <w:rFonts w:eastAsia="SimSun"/>
              </w:rPr>
              <w:t>77-79,</w:t>
            </w:r>
            <w:r w:rsidR="008D0E0E" w:rsidRPr="000702BF">
              <w:rPr>
                <w:rFonts w:eastAsia="SimSun"/>
              </w:rPr>
              <w:t xml:space="preserve"> </w:t>
            </w:r>
            <w:r w:rsidRPr="000702BF">
              <w:rPr>
                <w:rFonts w:eastAsia="SimSun"/>
              </w:rPr>
              <w:t>92-94,</w:t>
            </w:r>
            <w:r w:rsidR="008D0E0E" w:rsidRPr="000702BF">
              <w:rPr>
                <w:rFonts w:eastAsia="SimSun"/>
              </w:rPr>
              <w:t xml:space="preserve"> </w:t>
            </w:r>
            <w:r w:rsidRPr="000702BF">
              <w:rPr>
                <w:rFonts w:eastAsia="SimSun"/>
              </w:rPr>
              <w:t>103,</w:t>
            </w:r>
            <w:r w:rsidR="008D0E0E" w:rsidRPr="000702BF">
              <w:rPr>
                <w:rFonts w:eastAsia="SimSun"/>
              </w:rPr>
              <w:t xml:space="preserve"> </w:t>
            </w:r>
            <w:r w:rsidRPr="000702BF">
              <w:rPr>
                <w:rFonts w:eastAsia="SimSun"/>
              </w:rPr>
              <w:t>112-114,</w:t>
            </w:r>
            <w:r w:rsidR="008D0E0E" w:rsidRPr="000702BF">
              <w:rPr>
                <w:rFonts w:eastAsia="SimSun"/>
              </w:rPr>
              <w:t xml:space="preserve"> </w:t>
            </w:r>
            <w:r w:rsidRPr="000702BF">
              <w:rPr>
                <w:rFonts w:eastAsia="SimSun"/>
              </w:rPr>
              <w:t>123,</w:t>
            </w:r>
            <w:r w:rsidR="008D0E0E" w:rsidRPr="000702BF">
              <w:rPr>
                <w:rFonts w:eastAsia="SimSun"/>
              </w:rPr>
              <w:t xml:space="preserve"> </w:t>
            </w:r>
            <w:r w:rsidRPr="000702BF">
              <w:rPr>
                <w:rFonts w:eastAsia="SimSun"/>
              </w:rPr>
              <w:t>132-134,</w:t>
            </w:r>
            <w:r w:rsidR="008D0E0E" w:rsidRPr="000702BF">
              <w:rPr>
                <w:rFonts w:eastAsia="SimSun"/>
              </w:rPr>
              <w:t xml:space="preserve"> </w:t>
            </w:r>
            <w:r w:rsidRPr="000702BF">
              <w:rPr>
                <w:rFonts w:eastAsia="SimSun"/>
              </w:rPr>
              <w:t>143</w:t>
            </w:r>
          </w:p>
        </w:tc>
        <w:tc>
          <w:tcPr>
            <w:tcW w:w="937" w:type="dxa"/>
            <w:tcBorders>
              <w:top w:val="single" w:sz="4" w:space="0" w:color="auto"/>
              <w:left w:val="single" w:sz="4" w:space="0" w:color="auto"/>
              <w:bottom w:val="single" w:sz="4" w:space="0" w:color="auto"/>
              <w:right w:val="single" w:sz="4" w:space="0" w:color="auto"/>
            </w:tcBorders>
            <w:vAlign w:val="center"/>
          </w:tcPr>
          <w:p w14:paraId="4FB0EF40"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51D73DB8"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4967A305" w14:textId="77777777" w:rsidR="00134158" w:rsidRPr="000702BF" w:rsidRDefault="00134158" w:rsidP="00BA430C">
            <w:pPr>
              <w:pStyle w:val="TAC"/>
              <w:keepNext w:val="0"/>
              <w:rPr>
                <w:rFonts w:eastAsia="SimSun"/>
              </w:rPr>
            </w:pPr>
            <w:r w:rsidRPr="000702BF">
              <w:rPr>
                <w:rFonts w:eastAsia="SimSun"/>
              </w:rPr>
              <w:t>3.0</w:t>
            </w:r>
          </w:p>
        </w:tc>
        <w:tc>
          <w:tcPr>
            <w:tcW w:w="766" w:type="dxa"/>
            <w:tcBorders>
              <w:top w:val="single" w:sz="4" w:space="0" w:color="auto"/>
              <w:left w:val="single" w:sz="4" w:space="0" w:color="auto"/>
              <w:bottom w:val="single" w:sz="4" w:space="0" w:color="auto"/>
              <w:right w:val="single" w:sz="4" w:space="0" w:color="auto"/>
            </w:tcBorders>
            <w:vAlign w:val="center"/>
          </w:tcPr>
          <w:p w14:paraId="27E5D53A"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3731E6D1" w14:textId="77777777" w:rsidR="00134158" w:rsidRPr="000702BF" w:rsidRDefault="00134158" w:rsidP="00BA430C">
            <w:pPr>
              <w:pStyle w:val="TAC"/>
              <w:keepNext w:val="0"/>
              <w:rPr>
                <w:rFonts w:eastAsia="SimSun"/>
              </w:rPr>
            </w:pPr>
            <w:r w:rsidRPr="000702BF">
              <w:rPr>
                <w:rFonts w:eastAsia="SimSun"/>
              </w:rPr>
              <w:t>20</w:t>
            </w:r>
          </w:p>
        </w:tc>
        <w:tc>
          <w:tcPr>
            <w:tcW w:w="1080" w:type="dxa"/>
            <w:tcBorders>
              <w:top w:val="single" w:sz="4" w:space="0" w:color="auto"/>
              <w:left w:val="single" w:sz="4" w:space="0" w:color="auto"/>
              <w:bottom w:val="single" w:sz="4" w:space="0" w:color="auto"/>
              <w:right w:val="single" w:sz="4" w:space="0" w:color="auto"/>
            </w:tcBorders>
            <w:vAlign w:val="center"/>
          </w:tcPr>
          <w:p w14:paraId="1070A41D" w14:textId="77777777" w:rsidR="00134158" w:rsidRPr="000702BF" w:rsidRDefault="00134158" w:rsidP="00BA430C">
            <w:pPr>
              <w:pStyle w:val="TAC"/>
              <w:keepNext w:val="0"/>
              <w:rPr>
                <w:rFonts w:eastAsia="SimSun"/>
              </w:rPr>
            </w:pPr>
            <w:r w:rsidRPr="000702BF">
              <w:rPr>
                <w:rFonts w:eastAsia="SimSun"/>
              </w:rPr>
              <w:t>2.5</w:t>
            </w:r>
          </w:p>
        </w:tc>
        <w:tc>
          <w:tcPr>
            <w:tcW w:w="722" w:type="dxa"/>
            <w:tcBorders>
              <w:top w:val="single" w:sz="4" w:space="0" w:color="auto"/>
              <w:left w:val="single" w:sz="4" w:space="0" w:color="auto"/>
              <w:bottom w:val="single" w:sz="4" w:space="0" w:color="auto"/>
              <w:right w:val="single" w:sz="4" w:space="0" w:color="auto"/>
            </w:tcBorders>
            <w:vAlign w:val="center"/>
          </w:tcPr>
          <w:p w14:paraId="4C54AB40"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673A915C"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4CE771D4" w14:textId="77777777" w:rsidR="00134158" w:rsidRPr="000702BF" w:rsidRDefault="00134158" w:rsidP="00BA430C">
            <w:pPr>
              <w:pStyle w:val="TAC"/>
              <w:keepNext w:val="0"/>
              <w:rPr>
                <w:rFonts w:eastAsia="SimSun"/>
              </w:rPr>
            </w:pPr>
            <w:r w:rsidRPr="000702BF">
              <w:rPr>
                <w:rFonts w:eastAsia="SimSun"/>
              </w:rPr>
              <w:t>17.5-TT</w:t>
            </w:r>
          </w:p>
        </w:tc>
      </w:tr>
      <w:tr w:rsidR="00134158" w:rsidRPr="000702BF" w14:paraId="2E915856"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29EA5780" w14:textId="2CCAA9F7" w:rsidR="00134158" w:rsidRPr="000702BF" w:rsidRDefault="00134158" w:rsidP="00BA430C">
            <w:pPr>
              <w:pStyle w:val="TAC"/>
              <w:keepNext w:val="0"/>
              <w:rPr>
                <w:rFonts w:eastAsia="SimSun"/>
              </w:rPr>
            </w:pPr>
            <w:r w:rsidRPr="000702BF">
              <w:rPr>
                <w:rFonts w:eastAsia="SimSun"/>
              </w:rPr>
              <w:t>4,</w:t>
            </w:r>
            <w:r w:rsidR="008D0E0E" w:rsidRPr="000702BF">
              <w:rPr>
                <w:rFonts w:eastAsia="SimSun"/>
              </w:rPr>
              <w:t xml:space="preserve"> </w:t>
            </w:r>
            <w:r w:rsidRPr="000702BF">
              <w:rPr>
                <w:rFonts w:eastAsia="SimSun"/>
              </w:rPr>
              <w:t>9,</w:t>
            </w:r>
            <w:r w:rsidR="008D0E0E" w:rsidRPr="000702BF">
              <w:rPr>
                <w:rFonts w:eastAsia="SimSun"/>
              </w:rPr>
              <w:t xml:space="preserve"> </w:t>
            </w:r>
            <w:r w:rsidRPr="000702BF">
              <w:rPr>
                <w:rFonts w:eastAsia="SimSun"/>
              </w:rPr>
              <w:t>20-22,</w:t>
            </w:r>
            <w:r w:rsidR="008D0E0E" w:rsidRPr="000702BF">
              <w:rPr>
                <w:rFonts w:eastAsia="SimSun"/>
              </w:rPr>
              <w:t xml:space="preserve"> </w:t>
            </w:r>
            <w:r w:rsidRPr="000702BF">
              <w:rPr>
                <w:rFonts w:eastAsia="SimSun"/>
              </w:rPr>
              <w:t>29,</w:t>
            </w:r>
            <w:r w:rsidR="008D0E0E" w:rsidRPr="000702BF">
              <w:rPr>
                <w:rFonts w:eastAsia="SimSun"/>
              </w:rPr>
              <w:t xml:space="preserve"> </w:t>
            </w:r>
            <w:r w:rsidRPr="000702BF">
              <w:rPr>
                <w:rFonts w:eastAsia="SimSun"/>
              </w:rPr>
              <w:t>34,</w:t>
            </w:r>
            <w:r w:rsidR="008D0E0E" w:rsidRPr="000702BF">
              <w:rPr>
                <w:rFonts w:eastAsia="SimSun"/>
              </w:rPr>
              <w:t xml:space="preserve"> </w:t>
            </w:r>
            <w:r w:rsidRPr="000702BF">
              <w:rPr>
                <w:rFonts w:eastAsia="SimSun"/>
              </w:rPr>
              <w:t>45-47,</w:t>
            </w:r>
            <w:r w:rsidR="008D0E0E" w:rsidRPr="000702BF">
              <w:rPr>
                <w:rFonts w:eastAsia="SimSun"/>
              </w:rPr>
              <w:t xml:space="preserve"> </w:t>
            </w:r>
            <w:r w:rsidRPr="000702BF">
              <w:rPr>
                <w:rFonts w:eastAsia="SimSun"/>
              </w:rPr>
              <w:t>60-62,</w:t>
            </w:r>
            <w:r w:rsidR="008D0E0E" w:rsidRPr="000702BF">
              <w:rPr>
                <w:rFonts w:eastAsia="SimSun"/>
              </w:rPr>
              <w:t xml:space="preserve"> </w:t>
            </w:r>
            <w:r w:rsidRPr="000702BF">
              <w:rPr>
                <w:rFonts w:eastAsia="SimSun"/>
              </w:rPr>
              <w:t>69,</w:t>
            </w:r>
            <w:r w:rsidR="008D0E0E" w:rsidRPr="000702BF">
              <w:rPr>
                <w:rFonts w:eastAsia="SimSun"/>
              </w:rPr>
              <w:t xml:space="preserve"> </w:t>
            </w:r>
            <w:r w:rsidRPr="000702BF">
              <w:rPr>
                <w:rFonts w:eastAsia="SimSun"/>
              </w:rPr>
              <w:t>80-82,</w:t>
            </w:r>
            <w:r w:rsidR="008D0E0E" w:rsidRPr="000702BF">
              <w:rPr>
                <w:rFonts w:eastAsia="SimSun"/>
              </w:rPr>
              <w:t xml:space="preserve"> </w:t>
            </w:r>
            <w:r w:rsidRPr="000702BF">
              <w:rPr>
                <w:rFonts w:eastAsia="SimSun"/>
              </w:rPr>
              <w:t>95-97,</w:t>
            </w:r>
            <w:r w:rsidR="008D0E0E" w:rsidRPr="000702BF">
              <w:rPr>
                <w:rFonts w:eastAsia="SimSun"/>
              </w:rPr>
              <w:t xml:space="preserve"> </w:t>
            </w:r>
            <w:r w:rsidRPr="000702BF">
              <w:rPr>
                <w:rFonts w:eastAsia="SimSun"/>
              </w:rPr>
              <w:t>104,</w:t>
            </w:r>
            <w:r w:rsidR="008D0E0E" w:rsidRPr="000702BF">
              <w:rPr>
                <w:rFonts w:eastAsia="SimSun"/>
              </w:rPr>
              <w:t xml:space="preserve"> </w:t>
            </w:r>
            <w:r w:rsidRPr="000702BF">
              <w:rPr>
                <w:rFonts w:eastAsia="SimSun"/>
              </w:rPr>
              <w:t>115-117,</w:t>
            </w:r>
            <w:r w:rsidR="008D0E0E" w:rsidRPr="000702BF">
              <w:rPr>
                <w:rFonts w:eastAsia="SimSun"/>
              </w:rPr>
              <w:t xml:space="preserve"> </w:t>
            </w:r>
            <w:r w:rsidRPr="000702BF">
              <w:rPr>
                <w:rFonts w:eastAsia="SimSun"/>
              </w:rPr>
              <w:t>124,</w:t>
            </w:r>
            <w:r w:rsidR="008D0E0E" w:rsidRPr="000702BF">
              <w:rPr>
                <w:rFonts w:eastAsia="SimSun"/>
              </w:rPr>
              <w:t xml:space="preserve"> </w:t>
            </w:r>
            <w:r w:rsidRPr="000702BF">
              <w:rPr>
                <w:rFonts w:eastAsia="SimSun"/>
              </w:rPr>
              <w:t>135-137,</w:t>
            </w:r>
            <w:r w:rsidR="008D0E0E" w:rsidRPr="000702BF">
              <w:rPr>
                <w:rFonts w:eastAsia="SimSun"/>
              </w:rPr>
              <w:t xml:space="preserve"> </w:t>
            </w:r>
            <w:r w:rsidRPr="000702BF">
              <w:rPr>
                <w:rFonts w:eastAsia="SimSun"/>
              </w:rPr>
              <w:t>144</w:t>
            </w:r>
          </w:p>
        </w:tc>
        <w:tc>
          <w:tcPr>
            <w:tcW w:w="937" w:type="dxa"/>
            <w:tcBorders>
              <w:top w:val="single" w:sz="4" w:space="0" w:color="auto"/>
              <w:left w:val="single" w:sz="4" w:space="0" w:color="auto"/>
              <w:bottom w:val="single" w:sz="4" w:space="0" w:color="auto"/>
              <w:right w:val="single" w:sz="4" w:space="0" w:color="auto"/>
            </w:tcBorders>
            <w:vAlign w:val="center"/>
          </w:tcPr>
          <w:p w14:paraId="1E2B7FC0"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05D0AFB6"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31F18D1E" w14:textId="77777777" w:rsidR="00134158" w:rsidRPr="000702BF" w:rsidRDefault="00134158" w:rsidP="00BA430C">
            <w:pPr>
              <w:pStyle w:val="TAC"/>
              <w:keepNext w:val="0"/>
              <w:rPr>
                <w:rFonts w:eastAsia="SimSun"/>
              </w:rPr>
            </w:pPr>
            <w:r w:rsidRPr="000702BF">
              <w:rPr>
                <w:rFonts w:eastAsia="SimSun"/>
              </w:rPr>
              <w:t>3.5</w:t>
            </w:r>
          </w:p>
        </w:tc>
        <w:tc>
          <w:tcPr>
            <w:tcW w:w="766" w:type="dxa"/>
            <w:tcBorders>
              <w:top w:val="single" w:sz="4" w:space="0" w:color="auto"/>
              <w:left w:val="single" w:sz="4" w:space="0" w:color="auto"/>
              <w:bottom w:val="single" w:sz="4" w:space="0" w:color="auto"/>
              <w:right w:val="single" w:sz="4" w:space="0" w:color="auto"/>
            </w:tcBorders>
            <w:vAlign w:val="center"/>
          </w:tcPr>
          <w:p w14:paraId="1ABF93FD"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429D0D74" w14:textId="77777777" w:rsidR="00134158" w:rsidRPr="000702BF" w:rsidRDefault="00134158" w:rsidP="00BA430C">
            <w:pPr>
              <w:pStyle w:val="TAC"/>
              <w:keepNext w:val="0"/>
              <w:rPr>
                <w:rFonts w:eastAsia="SimSun"/>
              </w:rPr>
            </w:pPr>
            <w:r w:rsidRPr="000702BF">
              <w:rPr>
                <w:rFonts w:eastAsia="SimSun"/>
              </w:rPr>
              <w:t>19.5</w:t>
            </w:r>
          </w:p>
        </w:tc>
        <w:tc>
          <w:tcPr>
            <w:tcW w:w="1080" w:type="dxa"/>
            <w:tcBorders>
              <w:top w:val="single" w:sz="4" w:space="0" w:color="auto"/>
              <w:left w:val="single" w:sz="4" w:space="0" w:color="auto"/>
              <w:bottom w:val="single" w:sz="4" w:space="0" w:color="auto"/>
              <w:right w:val="single" w:sz="4" w:space="0" w:color="auto"/>
            </w:tcBorders>
            <w:vAlign w:val="center"/>
          </w:tcPr>
          <w:p w14:paraId="1E19EBFE" w14:textId="77777777" w:rsidR="00134158" w:rsidRPr="000702BF" w:rsidRDefault="00134158" w:rsidP="00BA430C">
            <w:pPr>
              <w:pStyle w:val="TAC"/>
              <w:keepNext w:val="0"/>
              <w:rPr>
                <w:rFonts w:eastAsia="SimSun"/>
              </w:rPr>
            </w:pPr>
            <w:r w:rsidRPr="000702BF">
              <w:rPr>
                <w:rFonts w:eastAsia="SimSun"/>
              </w:rPr>
              <w:t>3.5</w:t>
            </w:r>
          </w:p>
        </w:tc>
        <w:tc>
          <w:tcPr>
            <w:tcW w:w="722" w:type="dxa"/>
            <w:tcBorders>
              <w:top w:val="single" w:sz="4" w:space="0" w:color="auto"/>
              <w:left w:val="single" w:sz="4" w:space="0" w:color="auto"/>
              <w:bottom w:val="single" w:sz="4" w:space="0" w:color="auto"/>
              <w:right w:val="single" w:sz="4" w:space="0" w:color="auto"/>
            </w:tcBorders>
            <w:vAlign w:val="center"/>
          </w:tcPr>
          <w:p w14:paraId="637F225F"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1F569212"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572E842B" w14:textId="77777777" w:rsidR="00134158" w:rsidRPr="000702BF" w:rsidRDefault="00134158" w:rsidP="00BA430C">
            <w:pPr>
              <w:pStyle w:val="TAC"/>
              <w:keepNext w:val="0"/>
              <w:rPr>
                <w:rFonts w:eastAsia="SimSun"/>
              </w:rPr>
            </w:pPr>
            <w:r w:rsidRPr="000702BF">
              <w:rPr>
                <w:rFonts w:eastAsia="SimSun"/>
              </w:rPr>
              <w:t>16-TT</w:t>
            </w:r>
          </w:p>
        </w:tc>
      </w:tr>
      <w:tr w:rsidR="00134158" w:rsidRPr="000702BF" w14:paraId="6FE240A0"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18F6B89B" w14:textId="1D7FAEAC" w:rsidR="00134158" w:rsidRPr="000702BF" w:rsidRDefault="00134158" w:rsidP="00BA430C">
            <w:pPr>
              <w:pStyle w:val="TAC"/>
              <w:keepNext w:val="0"/>
              <w:rPr>
                <w:rFonts w:eastAsia="SimSun"/>
              </w:rPr>
            </w:pPr>
            <w:r w:rsidRPr="000702BF">
              <w:rPr>
                <w:rFonts w:eastAsia="SimSun"/>
              </w:rPr>
              <w:t>5,</w:t>
            </w:r>
            <w:r w:rsidR="008D0E0E" w:rsidRPr="000702BF">
              <w:rPr>
                <w:rFonts w:eastAsia="SimSun"/>
              </w:rPr>
              <w:t xml:space="preserve"> </w:t>
            </w:r>
            <w:r w:rsidRPr="000702BF">
              <w:rPr>
                <w:rFonts w:eastAsia="SimSun"/>
              </w:rPr>
              <w:t>10,</w:t>
            </w:r>
            <w:r w:rsidR="008D0E0E" w:rsidRPr="000702BF">
              <w:rPr>
                <w:rFonts w:eastAsia="SimSun"/>
              </w:rPr>
              <w:t xml:space="preserve"> </w:t>
            </w:r>
            <w:r w:rsidRPr="000702BF">
              <w:rPr>
                <w:rFonts w:eastAsia="SimSun"/>
              </w:rPr>
              <w:t>23-25,</w:t>
            </w:r>
            <w:r w:rsidR="008D0E0E" w:rsidRPr="000702BF">
              <w:rPr>
                <w:rFonts w:eastAsia="SimSun"/>
              </w:rPr>
              <w:t xml:space="preserve"> </w:t>
            </w:r>
            <w:r w:rsidRPr="000702BF">
              <w:rPr>
                <w:rFonts w:eastAsia="SimSun"/>
              </w:rPr>
              <w:t>30,</w:t>
            </w:r>
            <w:r w:rsidR="008D0E0E" w:rsidRPr="000702BF">
              <w:rPr>
                <w:rFonts w:eastAsia="SimSun"/>
              </w:rPr>
              <w:t xml:space="preserve"> </w:t>
            </w:r>
            <w:r w:rsidRPr="000702BF">
              <w:rPr>
                <w:rFonts w:eastAsia="SimSun"/>
              </w:rPr>
              <w:t>35,</w:t>
            </w:r>
            <w:r w:rsidR="008D0E0E" w:rsidRPr="000702BF">
              <w:rPr>
                <w:rFonts w:eastAsia="SimSun"/>
              </w:rPr>
              <w:t xml:space="preserve"> </w:t>
            </w:r>
            <w:r w:rsidRPr="000702BF">
              <w:rPr>
                <w:rFonts w:eastAsia="SimSun"/>
              </w:rPr>
              <w:t>48-50,</w:t>
            </w:r>
            <w:r w:rsidR="008D0E0E" w:rsidRPr="000702BF">
              <w:rPr>
                <w:rFonts w:eastAsia="SimSun"/>
              </w:rPr>
              <w:t xml:space="preserve"> </w:t>
            </w:r>
            <w:r w:rsidRPr="000702BF">
              <w:rPr>
                <w:rFonts w:eastAsia="SimSun"/>
              </w:rPr>
              <w:t>63-65,</w:t>
            </w:r>
            <w:r w:rsidR="008D0E0E" w:rsidRPr="000702BF">
              <w:rPr>
                <w:rFonts w:eastAsia="SimSun"/>
              </w:rPr>
              <w:t xml:space="preserve"> </w:t>
            </w:r>
            <w:r w:rsidRPr="000702BF">
              <w:rPr>
                <w:rFonts w:eastAsia="SimSun"/>
              </w:rPr>
              <w:t>70,</w:t>
            </w:r>
            <w:r w:rsidR="008D0E0E" w:rsidRPr="000702BF">
              <w:rPr>
                <w:rFonts w:eastAsia="SimSun"/>
              </w:rPr>
              <w:t xml:space="preserve"> </w:t>
            </w:r>
            <w:r w:rsidRPr="000702BF">
              <w:rPr>
                <w:rFonts w:eastAsia="SimSun"/>
              </w:rPr>
              <w:t>83-85,</w:t>
            </w:r>
            <w:r w:rsidR="008D0E0E" w:rsidRPr="000702BF">
              <w:rPr>
                <w:rFonts w:eastAsia="SimSun"/>
              </w:rPr>
              <w:t xml:space="preserve"> </w:t>
            </w:r>
            <w:r w:rsidRPr="000702BF">
              <w:rPr>
                <w:rFonts w:eastAsia="SimSun"/>
              </w:rPr>
              <w:t>98-100,</w:t>
            </w:r>
            <w:r w:rsidR="008D0E0E" w:rsidRPr="000702BF">
              <w:rPr>
                <w:rFonts w:eastAsia="SimSun"/>
              </w:rPr>
              <w:t xml:space="preserve"> </w:t>
            </w:r>
            <w:r w:rsidRPr="000702BF">
              <w:rPr>
                <w:rFonts w:eastAsia="SimSun"/>
              </w:rPr>
              <w:t>105,</w:t>
            </w:r>
            <w:r w:rsidR="008D0E0E" w:rsidRPr="000702BF">
              <w:rPr>
                <w:rFonts w:eastAsia="SimSun"/>
              </w:rPr>
              <w:t xml:space="preserve"> </w:t>
            </w:r>
            <w:r w:rsidRPr="000702BF">
              <w:rPr>
                <w:rFonts w:eastAsia="SimSun"/>
              </w:rPr>
              <w:t>118-120,</w:t>
            </w:r>
            <w:r w:rsidR="008D0E0E" w:rsidRPr="000702BF">
              <w:rPr>
                <w:rFonts w:eastAsia="SimSun"/>
              </w:rPr>
              <w:t xml:space="preserve"> </w:t>
            </w:r>
            <w:r w:rsidRPr="000702BF">
              <w:rPr>
                <w:rFonts w:eastAsia="SimSun"/>
              </w:rPr>
              <w:t>125,</w:t>
            </w:r>
            <w:r w:rsidR="008D0E0E" w:rsidRPr="000702BF">
              <w:rPr>
                <w:rFonts w:eastAsia="SimSun"/>
              </w:rPr>
              <w:t xml:space="preserve"> </w:t>
            </w:r>
            <w:r w:rsidRPr="000702BF">
              <w:rPr>
                <w:rFonts w:eastAsia="SimSun"/>
              </w:rPr>
              <w:t>138-140,</w:t>
            </w:r>
            <w:r w:rsidR="008D0E0E" w:rsidRPr="000702BF">
              <w:rPr>
                <w:rFonts w:eastAsia="SimSun"/>
              </w:rPr>
              <w:t xml:space="preserve"> </w:t>
            </w:r>
            <w:r w:rsidRPr="000702BF">
              <w:rPr>
                <w:rFonts w:eastAsia="SimSun"/>
              </w:rPr>
              <w:t>145</w:t>
            </w:r>
          </w:p>
        </w:tc>
        <w:tc>
          <w:tcPr>
            <w:tcW w:w="937" w:type="dxa"/>
            <w:tcBorders>
              <w:top w:val="single" w:sz="4" w:space="0" w:color="auto"/>
              <w:left w:val="single" w:sz="4" w:space="0" w:color="auto"/>
              <w:bottom w:val="single" w:sz="4" w:space="0" w:color="auto"/>
              <w:right w:val="single" w:sz="4" w:space="0" w:color="auto"/>
            </w:tcBorders>
            <w:vAlign w:val="center"/>
          </w:tcPr>
          <w:p w14:paraId="4C14D239"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55D1AC39"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67C8E68A" w14:textId="77777777" w:rsidR="00134158" w:rsidRPr="000702BF" w:rsidRDefault="00134158" w:rsidP="00BA430C">
            <w:pPr>
              <w:pStyle w:val="TAC"/>
              <w:keepNext w:val="0"/>
              <w:rPr>
                <w:rFonts w:eastAsia="SimSun"/>
              </w:rPr>
            </w:pPr>
            <w:r w:rsidRPr="000702BF">
              <w:rPr>
                <w:rFonts w:eastAsia="SimSun"/>
              </w:rPr>
              <w:t>5.5</w:t>
            </w:r>
          </w:p>
        </w:tc>
        <w:tc>
          <w:tcPr>
            <w:tcW w:w="766" w:type="dxa"/>
            <w:tcBorders>
              <w:top w:val="single" w:sz="4" w:space="0" w:color="auto"/>
              <w:left w:val="single" w:sz="4" w:space="0" w:color="auto"/>
              <w:bottom w:val="single" w:sz="4" w:space="0" w:color="auto"/>
              <w:right w:val="single" w:sz="4" w:space="0" w:color="auto"/>
            </w:tcBorders>
            <w:vAlign w:val="center"/>
          </w:tcPr>
          <w:p w14:paraId="21412230"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5AC94E0C" w14:textId="77777777" w:rsidR="00134158" w:rsidRPr="000702BF" w:rsidRDefault="00134158" w:rsidP="00BA430C">
            <w:pPr>
              <w:pStyle w:val="TAC"/>
              <w:keepNext w:val="0"/>
              <w:rPr>
                <w:rFonts w:eastAsia="SimSun"/>
              </w:rPr>
            </w:pPr>
            <w:r w:rsidRPr="000702BF">
              <w:rPr>
                <w:rFonts w:eastAsia="SimSun"/>
              </w:rPr>
              <w:t>17.5</w:t>
            </w:r>
          </w:p>
        </w:tc>
        <w:tc>
          <w:tcPr>
            <w:tcW w:w="1080" w:type="dxa"/>
            <w:tcBorders>
              <w:top w:val="single" w:sz="4" w:space="0" w:color="auto"/>
              <w:left w:val="single" w:sz="4" w:space="0" w:color="auto"/>
              <w:bottom w:val="single" w:sz="4" w:space="0" w:color="auto"/>
              <w:right w:val="single" w:sz="4" w:space="0" w:color="auto"/>
            </w:tcBorders>
            <w:vAlign w:val="center"/>
          </w:tcPr>
          <w:p w14:paraId="77C40E8E" w14:textId="77777777" w:rsidR="00134158" w:rsidRPr="000702BF" w:rsidRDefault="00134158" w:rsidP="00BA430C">
            <w:pPr>
              <w:pStyle w:val="TAC"/>
              <w:keepNext w:val="0"/>
              <w:rPr>
                <w:rFonts w:eastAsia="SimSun"/>
              </w:rPr>
            </w:pPr>
            <w:r w:rsidRPr="000702BF">
              <w:rPr>
                <w:rFonts w:eastAsia="SimSun"/>
              </w:rPr>
              <w:t>5</w:t>
            </w:r>
          </w:p>
        </w:tc>
        <w:tc>
          <w:tcPr>
            <w:tcW w:w="722" w:type="dxa"/>
            <w:tcBorders>
              <w:top w:val="single" w:sz="4" w:space="0" w:color="auto"/>
              <w:left w:val="single" w:sz="4" w:space="0" w:color="auto"/>
              <w:bottom w:val="single" w:sz="4" w:space="0" w:color="auto"/>
              <w:right w:val="single" w:sz="4" w:space="0" w:color="auto"/>
            </w:tcBorders>
            <w:vAlign w:val="center"/>
          </w:tcPr>
          <w:p w14:paraId="376F4284"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42578F34"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341DA225" w14:textId="77777777" w:rsidR="00134158" w:rsidRPr="000702BF" w:rsidRDefault="00134158" w:rsidP="00BA430C">
            <w:pPr>
              <w:pStyle w:val="TAC"/>
              <w:keepNext w:val="0"/>
              <w:rPr>
                <w:rFonts w:eastAsia="SimSun"/>
              </w:rPr>
            </w:pPr>
            <w:r w:rsidRPr="000702BF">
              <w:rPr>
                <w:rFonts w:eastAsia="SimSun"/>
              </w:rPr>
              <w:t>12.5-TT</w:t>
            </w:r>
          </w:p>
        </w:tc>
      </w:tr>
      <w:tr w:rsidR="00134158" w:rsidRPr="000702BF" w14:paraId="1030DFD7"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55D63C80" w14:textId="72E12DE3" w:rsidR="00134158" w:rsidRPr="000702BF" w:rsidRDefault="00134158" w:rsidP="00AE3F12">
            <w:pPr>
              <w:pStyle w:val="TAC"/>
              <w:rPr>
                <w:rFonts w:eastAsia="SimSun"/>
              </w:rPr>
            </w:pPr>
            <w:r w:rsidRPr="000702BF">
              <w:rPr>
                <w:rFonts w:eastAsia="SimSun"/>
              </w:rPr>
              <w:t>146-147,</w:t>
            </w:r>
            <w:r w:rsidR="008D0E0E" w:rsidRPr="000702BF">
              <w:rPr>
                <w:rFonts w:eastAsia="SimSun"/>
              </w:rPr>
              <w:t xml:space="preserve"> </w:t>
            </w:r>
            <w:r w:rsidRPr="000702BF">
              <w:rPr>
                <w:rFonts w:eastAsia="SimSun"/>
              </w:rPr>
              <w:t>150-151,</w:t>
            </w:r>
            <w:r w:rsidR="008D0E0E" w:rsidRPr="000702BF">
              <w:rPr>
                <w:rFonts w:eastAsia="SimSun"/>
              </w:rPr>
              <w:t xml:space="preserve"> </w:t>
            </w:r>
            <w:r w:rsidRPr="000702BF">
              <w:rPr>
                <w:rFonts w:eastAsia="SimSun"/>
              </w:rPr>
              <w:t>154-159,</w:t>
            </w:r>
            <w:r w:rsidR="008D0E0E" w:rsidRPr="000702BF">
              <w:rPr>
                <w:rFonts w:eastAsia="SimSun"/>
              </w:rPr>
              <w:t xml:space="preserve"> </w:t>
            </w:r>
            <w:r w:rsidRPr="000702BF">
              <w:rPr>
                <w:rFonts w:eastAsia="SimSun"/>
              </w:rPr>
              <w:t>166-167,</w:t>
            </w:r>
            <w:r w:rsidR="008D0E0E" w:rsidRPr="000702BF">
              <w:rPr>
                <w:rFonts w:eastAsia="SimSun"/>
              </w:rPr>
              <w:t xml:space="preserve"> </w:t>
            </w:r>
            <w:r w:rsidRPr="000702BF">
              <w:rPr>
                <w:rFonts w:eastAsia="SimSun"/>
              </w:rPr>
              <w:t>170-171,</w:t>
            </w:r>
            <w:r w:rsidR="008D0E0E" w:rsidRPr="000702BF">
              <w:rPr>
                <w:rFonts w:eastAsia="SimSun"/>
              </w:rPr>
              <w:t xml:space="preserve"> </w:t>
            </w:r>
            <w:r w:rsidRPr="000702BF">
              <w:rPr>
                <w:rFonts w:eastAsia="SimSun"/>
              </w:rPr>
              <w:t>174-179,</w:t>
            </w:r>
            <w:r w:rsidR="008D0E0E" w:rsidRPr="000702BF">
              <w:rPr>
                <w:rFonts w:eastAsia="SimSun"/>
              </w:rPr>
              <w:t xml:space="preserve"> </w:t>
            </w:r>
            <w:r w:rsidRPr="000702BF">
              <w:rPr>
                <w:rFonts w:eastAsia="SimSun"/>
              </w:rPr>
              <w:t>186-191,</w:t>
            </w:r>
            <w:r w:rsidR="008D0E0E" w:rsidRPr="000702BF">
              <w:rPr>
                <w:rFonts w:eastAsia="SimSun"/>
              </w:rPr>
              <w:t xml:space="preserve"> </w:t>
            </w:r>
            <w:r w:rsidRPr="000702BF">
              <w:rPr>
                <w:rFonts w:eastAsia="SimSun"/>
              </w:rPr>
              <w:t>198-199,</w:t>
            </w:r>
            <w:r w:rsidR="008D0E0E" w:rsidRPr="000702BF">
              <w:rPr>
                <w:rFonts w:eastAsia="SimSun"/>
              </w:rPr>
              <w:t xml:space="preserve"> </w:t>
            </w:r>
            <w:r w:rsidRPr="000702BF">
              <w:rPr>
                <w:rFonts w:eastAsia="SimSun"/>
              </w:rPr>
              <w:t>202-207,</w:t>
            </w:r>
            <w:r w:rsidR="008D0E0E" w:rsidRPr="000702BF">
              <w:rPr>
                <w:rFonts w:eastAsia="SimSun"/>
              </w:rPr>
              <w:t xml:space="preserve"> </w:t>
            </w:r>
            <w:r w:rsidRPr="000702BF">
              <w:rPr>
                <w:rFonts w:eastAsia="SimSun"/>
              </w:rPr>
              <w:t>214-219,</w:t>
            </w:r>
            <w:r w:rsidR="008D0E0E" w:rsidRPr="000702BF">
              <w:rPr>
                <w:rFonts w:eastAsia="SimSun"/>
              </w:rPr>
              <w:t xml:space="preserve"> </w:t>
            </w:r>
            <w:r w:rsidRPr="000702BF">
              <w:rPr>
                <w:rFonts w:eastAsia="SimSun"/>
              </w:rPr>
              <w:t>226-227,</w:t>
            </w:r>
            <w:r w:rsidR="008D0E0E" w:rsidRPr="000702BF">
              <w:rPr>
                <w:rFonts w:eastAsia="SimSun"/>
              </w:rPr>
              <w:t xml:space="preserve"> </w:t>
            </w:r>
            <w:r w:rsidRPr="000702BF">
              <w:rPr>
                <w:rFonts w:eastAsia="SimSun"/>
              </w:rPr>
              <w:t>230-235,</w:t>
            </w:r>
            <w:r w:rsidR="008D0E0E" w:rsidRPr="000702BF">
              <w:rPr>
                <w:rFonts w:eastAsia="SimSun"/>
              </w:rPr>
              <w:t xml:space="preserve"> </w:t>
            </w:r>
            <w:r w:rsidRPr="000702BF">
              <w:rPr>
                <w:rFonts w:eastAsia="SimSun"/>
              </w:rPr>
              <w:t>242-243,</w:t>
            </w:r>
            <w:r w:rsidR="008D0E0E" w:rsidRPr="000702BF">
              <w:rPr>
                <w:rFonts w:eastAsia="SimSun"/>
              </w:rPr>
              <w:t xml:space="preserve"> </w:t>
            </w:r>
            <w:r w:rsidRPr="000702BF">
              <w:rPr>
                <w:rFonts w:eastAsia="SimSun"/>
              </w:rPr>
              <w:t>246-251,</w:t>
            </w:r>
            <w:r w:rsidR="008D0E0E" w:rsidRPr="000702BF">
              <w:rPr>
                <w:rFonts w:eastAsia="SimSun"/>
              </w:rPr>
              <w:t xml:space="preserve"> </w:t>
            </w:r>
            <w:r w:rsidRPr="000702BF">
              <w:rPr>
                <w:rFonts w:eastAsia="SimSun"/>
              </w:rPr>
              <w:t>258-259,</w:t>
            </w:r>
            <w:r w:rsidR="008D0E0E" w:rsidRPr="000702BF">
              <w:rPr>
                <w:rFonts w:eastAsia="SimSun"/>
              </w:rPr>
              <w:t xml:space="preserve"> </w:t>
            </w:r>
            <w:r w:rsidRPr="000702BF">
              <w:rPr>
                <w:rFonts w:eastAsia="SimSun"/>
              </w:rPr>
              <w:t>262-264</w:t>
            </w:r>
          </w:p>
        </w:tc>
        <w:tc>
          <w:tcPr>
            <w:tcW w:w="937" w:type="dxa"/>
            <w:tcBorders>
              <w:top w:val="single" w:sz="4" w:space="0" w:color="auto"/>
              <w:left w:val="single" w:sz="4" w:space="0" w:color="auto"/>
              <w:bottom w:val="single" w:sz="4" w:space="0" w:color="auto"/>
              <w:right w:val="single" w:sz="4" w:space="0" w:color="auto"/>
            </w:tcBorders>
            <w:vAlign w:val="center"/>
          </w:tcPr>
          <w:p w14:paraId="16DBD671" w14:textId="77777777" w:rsidR="00134158" w:rsidRPr="000702BF" w:rsidRDefault="00134158" w:rsidP="00AE3F12">
            <w:pPr>
              <w:pStyle w:val="TAC"/>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0ABE5BA9" w14:textId="77777777" w:rsidR="00134158" w:rsidRPr="000702BF" w:rsidRDefault="00134158" w:rsidP="00AE3F12">
            <w:pPr>
              <w:pStyle w:val="TAC"/>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43CF151F" w14:textId="77777777" w:rsidR="00134158" w:rsidRPr="000702BF" w:rsidRDefault="00134158" w:rsidP="00AE3F12">
            <w:pPr>
              <w:pStyle w:val="TAC"/>
              <w:rPr>
                <w:rFonts w:eastAsia="SimSun"/>
              </w:rPr>
            </w:pPr>
            <w:r w:rsidRPr="000702BF">
              <w:rPr>
                <w:rFonts w:eastAsia="SimSun"/>
              </w:rPr>
              <w:t>4</w:t>
            </w:r>
          </w:p>
        </w:tc>
        <w:tc>
          <w:tcPr>
            <w:tcW w:w="766" w:type="dxa"/>
            <w:tcBorders>
              <w:top w:val="single" w:sz="4" w:space="0" w:color="auto"/>
              <w:left w:val="single" w:sz="4" w:space="0" w:color="auto"/>
              <w:bottom w:val="single" w:sz="4" w:space="0" w:color="auto"/>
              <w:right w:val="single" w:sz="4" w:space="0" w:color="auto"/>
            </w:tcBorders>
            <w:vAlign w:val="center"/>
          </w:tcPr>
          <w:p w14:paraId="7A6A1EF9" w14:textId="77777777" w:rsidR="00134158" w:rsidRPr="000702BF" w:rsidRDefault="00134158" w:rsidP="00AE3F12">
            <w:pPr>
              <w:pStyle w:val="TAC"/>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5433390E" w14:textId="77777777" w:rsidR="00134158" w:rsidRPr="000702BF" w:rsidRDefault="00134158" w:rsidP="00AE3F12">
            <w:pPr>
              <w:pStyle w:val="TAC"/>
              <w:rPr>
                <w:rFonts w:eastAsia="SimSun"/>
              </w:rPr>
            </w:pPr>
            <w:r w:rsidRPr="000702BF">
              <w:rPr>
                <w:rFonts w:eastAsia="SimSun"/>
              </w:rPr>
              <w:t>19</w:t>
            </w:r>
          </w:p>
        </w:tc>
        <w:tc>
          <w:tcPr>
            <w:tcW w:w="1080" w:type="dxa"/>
            <w:tcBorders>
              <w:top w:val="single" w:sz="4" w:space="0" w:color="auto"/>
              <w:left w:val="single" w:sz="4" w:space="0" w:color="auto"/>
              <w:bottom w:val="single" w:sz="4" w:space="0" w:color="auto"/>
              <w:right w:val="single" w:sz="4" w:space="0" w:color="auto"/>
            </w:tcBorders>
            <w:vAlign w:val="center"/>
          </w:tcPr>
          <w:p w14:paraId="4C20BF01" w14:textId="77777777" w:rsidR="00134158" w:rsidRPr="000702BF" w:rsidRDefault="00134158" w:rsidP="00AE3F12">
            <w:pPr>
              <w:pStyle w:val="TAC"/>
              <w:rPr>
                <w:rFonts w:eastAsia="SimSun"/>
              </w:rPr>
            </w:pPr>
            <w:r w:rsidRPr="000702BF">
              <w:rPr>
                <w:rFonts w:eastAsia="SimSun"/>
              </w:rPr>
              <w:t>3.5</w:t>
            </w:r>
          </w:p>
        </w:tc>
        <w:tc>
          <w:tcPr>
            <w:tcW w:w="722" w:type="dxa"/>
            <w:tcBorders>
              <w:top w:val="single" w:sz="4" w:space="0" w:color="auto"/>
              <w:left w:val="single" w:sz="4" w:space="0" w:color="auto"/>
              <w:bottom w:val="single" w:sz="4" w:space="0" w:color="auto"/>
              <w:right w:val="single" w:sz="4" w:space="0" w:color="auto"/>
            </w:tcBorders>
            <w:vAlign w:val="center"/>
          </w:tcPr>
          <w:p w14:paraId="1F4C58F0" w14:textId="77777777" w:rsidR="00134158" w:rsidRPr="000702BF" w:rsidRDefault="00134158" w:rsidP="00AE3F12">
            <w:pPr>
              <w:pStyle w:val="TAC"/>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4EFCC548" w14:textId="77777777" w:rsidR="00134158" w:rsidRPr="000702BF" w:rsidRDefault="00134158" w:rsidP="00AE3F12">
            <w:pPr>
              <w:pStyle w:val="TAC"/>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522929AE" w14:textId="77777777" w:rsidR="00134158" w:rsidRPr="000702BF" w:rsidRDefault="00134158" w:rsidP="00AE3F12">
            <w:pPr>
              <w:pStyle w:val="TAC"/>
              <w:rPr>
                <w:rFonts w:eastAsia="SimSun"/>
              </w:rPr>
            </w:pPr>
            <w:r w:rsidRPr="000702BF">
              <w:rPr>
                <w:rFonts w:eastAsia="SimSun"/>
              </w:rPr>
              <w:t>15.5-TT</w:t>
            </w:r>
          </w:p>
        </w:tc>
      </w:tr>
      <w:tr w:rsidR="00134158" w:rsidRPr="000702BF" w14:paraId="6349C89B"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3E07F699" w14:textId="2056A75B" w:rsidR="00134158" w:rsidRPr="000702BF" w:rsidRDefault="00134158" w:rsidP="00AE3F12">
            <w:pPr>
              <w:pStyle w:val="TAC"/>
              <w:rPr>
                <w:rFonts w:eastAsia="SimSun"/>
              </w:rPr>
            </w:pPr>
            <w:r w:rsidRPr="000702BF">
              <w:rPr>
                <w:rFonts w:eastAsia="SimSun"/>
              </w:rPr>
              <w:t>148,</w:t>
            </w:r>
            <w:r w:rsidR="008D0E0E" w:rsidRPr="000702BF">
              <w:rPr>
                <w:rFonts w:eastAsia="SimSun"/>
              </w:rPr>
              <w:t xml:space="preserve"> </w:t>
            </w:r>
            <w:r w:rsidRPr="000702BF">
              <w:rPr>
                <w:rFonts w:eastAsia="SimSun"/>
              </w:rPr>
              <w:t>152,</w:t>
            </w:r>
            <w:r w:rsidR="008D0E0E" w:rsidRPr="000702BF">
              <w:rPr>
                <w:rFonts w:eastAsia="SimSun"/>
              </w:rPr>
              <w:t xml:space="preserve"> </w:t>
            </w:r>
            <w:r w:rsidRPr="000702BF">
              <w:rPr>
                <w:rFonts w:eastAsia="SimSun"/>
              </w:rPr>
              <w:t>160-162,</w:t>
            </w:r>
            <w:r w:rsidR="008D0E0E" w:rsidRPr="000702BF">
              <w:rPr>
                <w:rFonts w:eastAsia="SimSun"/>
              </w:rPr>
              <w:t xml:space="preserve"> </w:t>
            </w:r>
            <w:r w:rsidRPr="000702BF">
              <w:rPr>
                <w:rFonts w:eastAsia="SimSun"/>
              </w:rPr>
              <w:t>168,</w:t>
            </w:r>
            <w:r w:rsidR="008D0E0E" w:rsidRPr="000702BF">
              <w:rPr>
                <w:rFonts w:eastAsia="SimSun"/>
              </w:rPr>
              <w:t xml:space="preserve"> </w:t>
            </w:r>
            <w:r w:rsidRPr="000702BF">
              <w:rPr>
                <w:rFonts w:eastAsia="SimSun"/>
              </w:rPr>
              <w:t>172,</w:t>
            </w:r>
            <w:r w:rsidR="008D0E0E" w:rsidRPr="000702BF">
              <w:rPr>
                <w:rFonts w:eastAsia="SimSun"/>
              </w:rPr>
              <w:t xml:space="preserve"> </w:t>
            </w:r>
            <w:r w:rsidRPr="000702BF">
              <w:rPr>
                <w:rFonts w:eastAsia="SimSun"/>
              </w:rPr>
              <w:t>180-182,</w:t>
            </w:r>
            <w:r w:rsidR="008D0E0E" w:rsidRPr="000702BF">
              <w:rPr>
                <w:rFonts w:eastAsia="SimSun"/>
              </w:rPr>
              <w:t xml:space="preserve"> </w:t>
            </w:r>
            <w:r w:rsidRPr="000702BF">
              <w:rPr>
                <w:rFonts w:eastAsia="SimSun"/>
              </w:rPr>
              <w:t>192-194,</w:t>
            </w:r>
            <w:r w:rsidR="008D0E0E" w:rsidRPr="000702BF">
              <w:rPr>
                <w:rFonts w:eastAsia="SimSun"/>
              </w:rPr>
              <w:t xml:space="preserve"> </w:t>
            </w:r>
            <w:r w:rsidRPr="000702BF">
              <w:rPr>
                <w:rFonts w:eastAsia="SimSun"/>
              </w:rPr>
              <w:t>200,</w:t>
            </w:r>
            <w:r w:rsidR="008D0E0E" w:rsidRPr="000702BF">
              <w:rPr>
                <w:rFonts w:eastAsia="SimSun"/>
              </w:rPr>
              <w:t xml:space="preserve"> </w:t>
            </w:r>
            <w:r w:rsidRPr="000702BF">
              <w:rPr>
                <w:rFonts w:eastAsia="SimSun"/>
              </w:rPr>
              <w:t>208-210,</w:t>
            </w:r>
            <w:r w:rsidR="008D0E0E" w:rsidRPr="000702BF">
              <w:rPr>
                <w:rFonts w:eastAsia="SimSun"/>
              </w:rPr>
              <w:t xml:space="preserve"> </w:t>
            </w:r>
            <w:r w:rsidRPr="000702BF">
              <w:rPr>
                <w:rFonts w:eastAsia="SimSun"/>
              </w:rPr>
              <w:t>220-222,</w:t>
            </w:r>
            <w:r w:rsidR="008D0E0E" w:rsidRPr="000702BF">
              <w:rPr>
                <w:rFonts w:eastAsia="SimSun"/>
              </w:rPr>
              <w:t xml:space="preserve"> </w:t>
            </w:r>
            <w:r w:rsidRPr="000702BF">
              <w:rPr>
                <w:rFonts w:eastAsia="SimSun"/>
              </w:rPr>
              <w:t>228,</w:t>
            </w:r>
            <w:r w:rsidR="008D0E0E" w:rsidRPr="000702BF">
              <w:rPr>
                <w:rFonts w:eastAsia="SimSun"/>
              </w:rPr>
              <w:t xml:space="preserve"> </w:t>
            </w:r>
            <w:r w:rsidRPr="000702BF">
              <w:rPr>
                <w:rFonts w:eastAsia="SimSun"/>
              </w:rPr>
              <w:t>236-238,</w:t>
            </w:r>
            <w:r w:rsidR="008D0E0E" w:rsidRPr="000702BF">
              <w:rPr>
                <w:rFonts w:eastAsia="SimSun"/>
              </w:rPr>
              <w:t xml:space="preserve"> </w:t>
            </w:r>
            <w:r w:rsidRPr="000702BF">
              <w:rPr>
                <w:rFonts w:eastAsia="SimSun"/>
              </w:rPr>
              <w:t>244,</w:t>
            </w:r>
            <w:r w:rsidR="008D0E0E" w:rsidRPr="000702BF">
              <w:rPr>
                <w:rFonts w:eastAsia="SimSun"/>
              </w:rPr>
              <w:t xml:space="preserve"> </w:t>
            </w:r>
            <w:r w:rsidRPr="000702BF">
              <w:rPr>
                <w:rFonts w:eastAsia="SimSun"/>
              </w:rPr>
              <w:t>252-254,</w:t>
            </w:r>
            <w:r w:rsidR="008D0E0E" w:rsidRPr="000702BF">
              <w:rPr>
                <w:rFonts w:eastAsia="SimSun"/>
              </w:rPr>
              <w:t xml:space="preserve"> </w:t>
            </w:r>
            <w:r w:rsidRPr="000702BF">
              <w:rPr>
                <w:rFonts w:eastAsia="SimSun"/>
              </w:rPr>
              <w:t>260</w:t>
            </w:r>
          </w:p>
        </w:tc>
        <w:tc>
          <w:tcPr>
            <w:tcW w:w="937" w:type="dxa"/>
            <w:tcBorders>
              <w:top w:val="single" w:sz="4" w:space="0" w:color="auto"/>
              <w:left w:val="single" w:sz="4" w:space="0" w:color="auto"/>
              <w:bottom w:val="single" w:sz="4" w:space="0" w:color="auto"/>
              <w:right w:val="single" w:sz="4" w:space="0" w:color="auto"/>
            </w:tcBorders>
            <w:vAlign w:val="center"/>
          </w:tcPr>
          <w:p w14:paraId="528C2DF6" w14:textId="77777777" w:rsidR="00134158" w:rsidRPr="000702BF" w:rsidRDefault="00134158" w:rsidP="00AE3F12">
            <w:pPr>
              <w:pStyle w:val="TAC"/>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66CC2329" w14:textId="77777777" w:rsidR="00134158" w:rsidRPr="000702BF" w:rsidRDefault="00134158" w:rsidP="00AE3F12">
            <w:pPr>
              <w:pStyle w:val="TAC"/>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406DD235" w14:textId="77777777" w:rsidR="00134158" w:rsidRPr="000702BF" w:rsidRDefault="00134158" w:rsidP="00AE3F12">
            <w:pPr>
              <w:pStyle w:val="TAC"/>
              <w:rPr>
                <w:rFonts w:eastAsia="SimSun"/>
              </w:rPr>
            </w:pPr>
            <w:r w:rsidRPr="000702BF">
              <w:rPr>
                <w:rFonts w:eastAsia="SimSun"/>
              </w:rPr>
              <w:t>4.5</w:t>
            </w:r>
          </w:p>
        </w:tc>
        <w:tc>
          <w:tcPr>
            <w:tcW w:w="766" w:type="dxa"/>
            <w:tcBorders>
              <w:top w:val="single" w:sz="4" w:space="0" w:color="auto"/>
              <w:left w:val="single" w:sz="4" w:space="0" w:color="auto"/>
              <w:bottom w:val="single" w:sz="4" w:space="0" w:color="auto"/>
              <w:right w:val="single" w:sz="4" w:space="0" w:color="auto"/>
            </w:tcBorders>
            <w:vAlign w:val="center"/>
          </w:tcPr>
          <w:p w14:paraId="50260DD3" w14:textId="77777777" w:rsidR="00134158" w:rsidRPr="000702BF" w:rsidRDefault="00134158" w:rsidP="00AE3F12">
            <w:pPr>
              <w:pStyle w:val="TAC"/>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5EED37EF" w14:textId="77777777" w:rsidR="00134158" w:rsidRPr="000702BF" w:rsidRDefault="00134158" w:rsidP="00AE3F12">
            <w:pPr>
              <w:pStyle w:val="TAC"/>
              <w:rPr>
                <w:rFonts w:eastAsia="SimSun"/>
              </w:rPr>
            </w:pPr>
            <w:r w:rsidRPr="000702BF">
              <w:rPr>
                <w:rFonts w:eastAsia="SimSun"/>
              </w:rPr>
              <w:t>18.5</w:t>
            </w:r>
          </w:p>
        </w:tc>
        <w:tc>
          <w:tcPr>
            <w:tcW w:w="1080" w:type="dxa"/>
            <w:tcBorders>
              <w:top w:val="single" w:sz="4" w:space="0" w:color="auto"/>
              <w:left w:val="single" w:sz="4" w:space="0" w:color="auto"/>
              <w:bottom w:val="single" w:sz="4" w:space="0" w:color="auto"/>
              <w:right w:val="single" w:sz="4" w:space="0" w:color="auto"/>
            </w:tcBorders>
            <w:vAlign w:val="center"/>
          </w:tcPr>
          <w:p w14:paraId="4D87B553" w14:textId="77777777" w:rsidR="00134158" w:rsidRPr="000702BF" w:rsidRDefault="00134158" w:rsidP="00AE3F12">
            <w:pPr>
              <w:pStyle w:val="TAC"/>
              <w:rPr>
                <w:rFonts w:eastAsia="SimSun"/>
              </w:rPr>
            </w:pPr>
            <w:r w:rsidRPr="000702BF">
              <w:rPr>
                <w:rFonts w:eastAsia="SimSun"/>
              </w:rPr>
              <w:t>4</w:t>
            </w:r>
          </w:p>
        </w:tc>
        <w:tc>
          <w:tcPr>
            <w:tcW w:w="722" w:type="dxa"/>
            <w:tcBorders>
              <w:top w:val="single" w:sz="4" w:space="0" w:color="auto"/>
              <w:left w:val="single" w:sz="4" w:space="0" w:color="auto"/>
              <w:bottom w:val="single" w:sz="4" w:space="0" w:color="auto"/>
              <w:right w:val="single" w:sz="4" w:space="0" w:color="auto"/>
            </w:tcBorders>
            <w:vAlign w:val="center"/>
          </w:tcPr>
          <w:p w14:paraId="6A440166" w14:textId="77777777" w:rsidR="00134158" w:rsidRPr="000702BF" w:rsidRDefault="00134158" w:rsidP="00AE3F12">
            <w:pPr>
              <w:pStyle w:val="TAC"/>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4DF69480" w14:textId="77777777" w:rsidR="00134158" w:rsidRPr="000702BF" w:rsidRDefault="00134158" w:rsidP="00AE3F12">
            <w:pPr>
              <w:pStyle w:val="TAC"/>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07ABC24D" w14:textId="77777777" w:rsidR="00134158" w:rsidRPr="000702BF" w:rsidRDefault="00134158" w:rsidP="00AE3F12">
            <w:pPr>
              <w:pStyle w:val="TAC"/>
              <w:rPr>
                <w:rFonts w:eastAsia="SimSun"/>
              </w:rPr>
            </w:pPr>
            <w:r w:rsidRPr="000702BF">
              <w:rPr>
                <w:rFonts w:eastAsia="SimSun"/>
              </w:rPr>
              <w:t>14.5-TT</w:t>
            </w:r>
          </w:p>
        </w:tc>
      </w:tr>
      <w:tr w:rsidR="00134158" w:rsidRPr="000702BF" w14:paraId="73815A8C"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20A1CAD6" w14:textId="2875886B" w:rsidR="00134158" w:rsidRPr="000702BF" w:rsidRDefault="00134158" w:rsidP="00AE3F12">
            <w:pPr>
              <w:pStyle w:val="TAC"/>
              <w:rPr>
                <w:rFonts w:eastAsia="SimSun"/>
              </w:rPr>
            </w:pPr>
            <w:r w:rsidRPr="000702BF">
              <w:rPr>
                <w:rFonts w:eastAsia="SimSun"/>
              </w:rPr>
              <w:t>149,</w:t>
            </w:r>
            <w:r w:rsidR="008D0E0E" w:rsidRPr="000702BF">
              <w:rPr>
                <w:rFonts w:eastAsia="SimSun"/>
              </w:rPr>
              <w:t xml:space="preserve"> </w:t>
            </w:r>
            <w:r w:rsidRPr="000702BF">
              <w:rPr>
                <w:rFonts w:eastAsia="SimSun"/>
              </w:rPr>
              <w:t>153,</w:t>
            </w:r>
            <w:r w:rsidR="008D0E0E" w:rsidRPr="000702BF">
              <w:rPr>
                <w:rFonts w:eastAsia="SimSun"/>
              </w:rPr>
              <w:t xml:space="preserve"> </w:t>
            </w:r>
            <w:r w:rsidRPr="000702BF">
              <w:rPr>
                <w:rFonts w:eastAsia="SimSun"/>
              </w:rPr>
              <w:t>163-165,</w:t>
            </w:r>
            <w:r w:rsidR="008D0E0E" w:rsidRPr="000702BF">
              <w:rPr>
                <w:rFonts w:eastAsia="SimSun"/>
              </w:rPr>
              <w:t xml:space="preserve"> </w:t>
            </w:r>
            <w:r w:rsidRPr="000702BF">
              <w:rPr>
                <w:rFonts w:eastAsia="SimSun"/>
              </w:rPr>
              <w:t>169,</w:t>
            </w:r>
            <w:r w:rsidR="008D0E0E" w:rsidRPr="000702BF">
              <w:rPr>
                <w:rFonts w:eastAsia="SimSun"/>
              </w:rPr>
              <w:t xml:space="preserve"> </w:t>
            </w:r>
            <w:r w:rsidRPr="000702BF">
              <w:rPr>
                <w:rFonts w:eastAsia="SimSun"/>
              </w:rPr>
              <w:t>173,</w:t>
            </w:r>
            <w:r w:rsidR="008D0E0E" w:rsidRPr="000702BF">
              <w:rPr>
                <w:rFonts w:eastAsia="SimSun"/>
              </w:rPr>
              <w:t xml:space="preserve"> </w:t>
            </w:r>
            <w:r w:rsidRPr="000702BF">
              <w:rPr>
                <w:rFonts w:eastAsia="SimSun"/>
              </w:rPr>
              <w:t>183-185,</w:t>
            </w:r>
            <w:r w:rsidR="008D0E0E" w:rsidRPr="000702BF">
              <w:rPr>
                <w:rFonts w:eastAsia="SimSun"/>
              </w:rPr>
              <w:t xml:space="preserve"> </w:t>
            </w:r>
            <w:r w:rsidRPr="000702BF">
              <w:rPr>
                <w:rFonts w:eastAsia="SimSun"/>
              </w:rPr>
              <w:t>195-197,</w:t>
            </w:r>
            <w:r w:rsidR="008D0E0E" w:rsidRPr="000702BF">
              <w:rPr>
                <w:rFonts w:eastAsia="SimSun"/>
              </w:rPr>
              <w:t xml:space="preserve"> </w:t>
            </w:r>
            <w:r w:rsidRPr="000702BF">
              <w:rPr>
                <w:rFonts w:eastAsia="SimSun"/>
              </w:rPr>
              <w:t>201,</w:t>
            </w:r>
            <w:r w:rsidR="008D0E0E" w:rsidRPr="000702BF">
              <w:rPr>
                <w:rFonts w:eastAsia="SimSun"/>
              </w:rPr>
              <w:t xml:space="preserve"> </w:t>
            </w:r>
            <w:r w:rsidRPr="000702BF">
              <w:rPr>
                <w:rFonts w:eastAsia="SimSun"/>
              </w:rPr>
              <w:t>211-213,</w:t>
            </w:r>
            <w:r w:rsidR="008D0E0E" w:rsidRPr="000702BF">
              <w:rPr>
                <w:rFonts w:eastAsia="SimSun"/>
              </w:rPr>
              <w:t xml:space="preserve"> </w:t>
            </w:r>
            <w:r w:rsidRPr="000702BF">
              <w:rPr>
                <w:rFonts w:eastAsia="SimSun"/>
              </w:rPr>
              <w:t>223-225,</w:t>
            </w:r>
            <w:r w:rsidR="008D0E0E" w:rsidRPr="000702BF">
              <w:rPr>
                <w:rFonts w:eastAsia="SimSun"/>
              </w:rPr>
              <w:t xml:space="preserve"> </w:t>
            </w:r>
            <w:r w:rsidRPr="000702BF">
              <w:rPr>
                <w:rFonts w:eastAsia="SimSun"/>
              </w:rPr>
              <w:t>229,</w:t>
            </w:r>
            <w:r w:rsidR="008D0E0E" w:rsidRPr="000702BF">
              <w:rPr>
                <w:rFonts w:eastAsia="SimSun"/>
              </w:rPr>
              <w:t xml:space="preserve"> </w:t>
            </w:r>
            <w:r w:rsidRPr="000702BF">
              <w:rPr>
                <w:rFonts w:eastAsia="SimSun"/>
              </w:rPr>
              <w:t>239-241,</w:t>
            </w:r>
            <w:r w:rsidR="008D0E0E" w:rsidRPr="000702BF">
              <w:rPr>
                <w:rFonts w:eastAsia="SimSun"/>
              </w:rPr>
              <w:t xml:space="preserve"> </w:t>
            </w:r>
            <w:r w:rsidRPr="000702BF">
              <w:rPr>
                <w:rFonts w:eastAsia="SimSun"/>
              </w:rPr>
              <w:t>245,</w:t>
            </w:r>
            <w:r w:rsidR="008D0E0E" w:rsidRPr="000702BF">
              <w:rPr>
                <w:rFonts w:eastAsia="SimSun"/>
              </w:rPr>
              <w:t xml:space="preserve"> </w:t>
            </w:r>
            <w:r w:rsidRPr="000702BF">
              <w:rPr>
                <w:rFonts w:eastAsia="SimSun"/>
              </w:rPr>
              <w:t>255-257,</w:t>
            </w:r>
            <w:r w:rsidR="008D0E0E" w:rsidRPr="000702BF">
              <w:rPr>
                <w:rFonts w:eastAsia="SimSun"/>
              </w:rPr>
              <w:t xml:space="preserve"> </w:t>
            </w:r>
            <w:r w:rsidRPr="000702BF">
              <w:rPr>
                <w:rFonts w:eastAsia="SimSun"/>
              </w:rPr>
              <w:t>261</w:t>
            </w:r>
          </w:p>
        </w:tc>
        <w:tc>
          <w:tcPr>
            <w:tcW w:w="937" w:type="dxa"/>
            <w:tcBorders>
              <w:top w:val="single" w:sz="4" w:space="0" w:color="auto"/>
              <w:left w:val="single" w:sz="4" w:space="0" w:color="auto"/>
              <w:bottom w:val="single" w:sz="4" w:space="0" w:color="auto"/>
              <w:right w:val="single" w:sz="4" w:space="0" w:color="auto"/>
            </w:tcBorders>
            <w:vAlign w:val="center"/>
          </w:tcPr>
          <w:p w14:paraId="79EF3620" w14:textId="77777777" w:rsidR="00134158" w:rsidRPr="000702BF" w:rsidRDefault="00134158" w:rsidP="00AE3F12">
            <w:pPr>
              <w:pStyle w:val="TAC"/>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68FC6747" w14:textId="77777777" w:rsidR="00134158" w:rsidRPr="000702BF" w:rsidRDefault="00134158" w:rsidP="00AE3F12">
            <w:pPr>
              <w:pStyle w:val="TAC"/>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36130029" w14:textId="77777777" w:rsidR="00134158" w:rsidRPr="000702BF" w:rsidRDefault="00134158" w:rsidP="00AE3F12">
            <w:pPr>
              <w:pStyle w:val="TAC"/>
              <w:rPr>
                <w:rFonts w:eastAsia="SimSun"/>
              </w:rPr>
            </w:pPr>
            <w:r w:rsidRPr="000702BF">
              <w:rPr>
                <w:rFonts w:eastAsia="SimSun"/>
              </w:rPr>
              <w:t>7.5</w:t>
            </w:r>
          </w:p>
        </w:tc>
        <w:tc>
          <w:tcPr>
            <w:tcW w:w="766" w:type="dxa"/>
            <w:tcBorders>
              <w:top w:val="single" w:sz="4" w:space="0" w:color="auto"/>
              <w:left w:val="single" w:sz="4" w:space="0" w:color="auto"/>
              <w:bottom w:val="single" w:sz="4" w:space="0" w:color="auto"/>
              <w:right w:val="single" w:sz="4" w:space="0" w:color="auto"/>
            </w:tcBorders>
            <w:vAlign w:val="center"/>
          </w:tcPr>
          <w:p w14:paraId="11F9F7EB" w14:textId="77777777" w:rsidR="00134158" w:rsidRPr="000702BF" w:rsidRDefault="00134158" w:rsidP="00AE3F12">
            <w:pPr>
              <w:pStyle w:val="TAC"/>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3DA8AFBD" w14:textId="77777777" w:rsidR="00134158" w:rsidRPr="000702BF" w:rsidRDefault="00134158" w:rsidP="00AE3F12">
            <w:pPr>
              <w:pStyle w:val="TAC"/>
              <w:rPr>
                <w:rFonts w:eastAsia="SimSun"/>
              </w:rPr>
            </w:pPr>
            <w:r w:rsidRPr="000702BF">
              <w:rPr>
                <w:rFonts w:eastAsia="SimSun"/>
              </w:rPr>
              <w:t>15.5</w:t>
            </w:r>
          </w:p>
        </w:tc>
        <w:tc>
          <w:tcPr>
            <w:tcW w:w="1080" w:type="dxa"/>
            <w:tcBorders>
              <w:top w:val="single" w:sz="4" w:space="0" w:color="auto"/>
              <w:left w:val="single" w:sz="4" w:space="0" w:color="auto"/>
              <w:bottom w:val="single" w:sz="4" w:space="0" w:color="auto"/>
              <w:right w:val="single" w:sz="4" w:space="0" w:color="auto"/>
            </w:tcBorders>
            <w:vAlign w:val="center"/>
          </w:tcPr>
          <w:p w14:paraId="0B6AB670" w14:textId="77777777" w:rsidR="00134158" w:rsidRPr="000702BF" w:rsidRDefault="00134158" w:rsidP="00AE3F12">
            <w:pPr>
              <w:pStyle w:val="TAC"/>
              <w:rPr>
                <w:rFonts w:eastAsia="SimSun"/>
              </w:rPr>
            </w:pPr>
            <w:r w:rsidRPr="000702BF">
              <w:rPr>
                <w:rFonts w:eastAsia="SimSun"/>
              </w:rPr>
              <w:t>5</w:t>
            </w:r>
          </w:p>
        </w:tc>
        <w:tc>
          <w:tcPr>
            <w:tcW w:w="722" w:type="dxa"/>
            <w:tcBorders>
              <w:top w:val="single" w:sz="4" w:space="0" w:color="auto"/>
              <w:left w:val="single" w:sz="4" w:space="0" w:color="auto"/>
              <w:bottom w:val="single" w:sz="4" w:space="0" w:color="auto"/>
              <w:right w:val="single" w:sz="4" w:space="0" w:color="auto"/>
            </w:tcBorders>
            <w:vAlign w:val="center"/>
          </w:tcPr>
          <w:p w14:paraId="17E592D3" w14:textId="77777777" w:rsidR="00134158" w:rsidRPr="000702BF" w:rsidRDefault="00134158" w:rsidP="00AE3F12">
            <w:pPr>
              <w:pStyle w:val="TAC"/>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5D3E5B9A" w14:textId="77777777" w:rsidR="00134158" w:rsidRPr="000702BF" w:rsidRDefault="00134158" w:rsidP="00AE3F12">
            <w:pPr>
              <w:pStyle w:val="TAC"/>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3C4D1091" w14:textId="77777777" w:rsidR="00134158" w:rsidRPr="000702BF" w:rsidRDefault="00134158" w:rsidP="00AE3F12">
            <w:pPr>
              <w:pStyle w:val="TAC"/>
              <w:rPr>
                <w:rFonts w:eastAsia="SimSun"/>
              </w:rPr>
            </w:pPr>
            <w:r w:rsidRPr="000702BF">
              <w:rPr>
                <w:rFonts w:eastAsia="SimSun"/>
              </w:rPr>
              <w:t>10.5-TT</w:t>
            </w:r>
          </w:p>
        </w:tc>
      </w:tr>
      <w:tr w:rsidR="00134158" w:rsidRPr="000702BF" w14:paraId="00648716" w14:textId="77777777" w:rsidTr="008D0E0E">
        <w:trPr>
          <w:jc w:val="center"/>
        </w:trPr>
        <w:tc>
          <w:tcPr>
            <w:tcW w:w="9135" w:type="dxa"/>
            <w:gridSpan w:val="10"/>
            <w:tcBorders>
              <w:top w:val="single" w:sz="4" w:space="0" w:color="auto"/>
              <w:left w:val="single" w:sz="4" w:space="0" w:color="auto"/>
              <w:bottom w:val="single" w:sz="4" w:space="0" w:color="auto"/>
              <w:right w:val="single" w:sz="4" w:space="0" w:color="auto"/>
            </w:tcBorders>
            <w:vAlign w:val="bottom"/>
            <w:hideMark/>
          </w:tcPr>
          <w:p w14:paraId="447B9ED3" w14:textId="500F47FB" w:rsidR="00134158" w:rsidRPr="000702BF" w:rsidRDefault="00134158" w:rsidP="00AE3F12">
            <w:pPr>
              <w:pStyle w:val="TAN"/>
              <w:rPr>
                <w:rFonts w:eastAsia="SimSun"/>
              </w:rPr>
            </w:pPr>
            <w:r w:rsidRPr="000702BF">
              <w:rPr>
                <w:rFonts w:eastAsia="SimSun"/>
              </w:rPr>
              <w:t>NOTE</w:t>
            </w:r>
            <w:r w:rsidR="008D0E0E" w:rsidRPr="000702BF">
              <w:rPr>
                <w:rFonts w:eastAsia="SimSun"/>
              </w:rPr>
              <w:t xml:space="preserve"> </w:t>
            </w:r>
            <w:r w:rsidRPr="000702BF">
              <w:rPr>
                <w:rFonts w:eastAsia="SimSun"/>
              </w:rPr>
              <w:t>1:</w:t>
            </w:r>
            <w:r w:rsidRPr="000702BF">
              <w:rPr>
                <w:rFonts w:eastAsia="SimSun"/>
              </w:rPr>
              <w:tab/>
              <w:t>P</w:t>
            </w:r>
            <w:r w:rsidRPr="000702BF">
              <w:rPr>
                <w:rFonts w:eastAsia="SimSun" w:cs="Arial"/>
                <w:vertAlign w:val="subscript"/>
              </w:rPr>
              <w:t>PowerClass</w:t>
            </w:r>
            <w:r w:rsidR="008D0E0E" w:rsidRPr="000702BF">
              <w:rPr>
                <w:rFonts w:eastAsia="SimSun"/>
              </w:rPr>
              <w:t xml:space="preserve"> </w:t>
            </w:r>
            <w:r w:rsidRPr="000702BF">
              <w:rPr>
                <w:rFonts w:eastAsia="SimSun"/>
              </w:rPr>
              <w:t>is</w:t>
            </w:r>
            <w:r w:rsidR="008D0E0E" w:rsidRPr="000702BF">
              <w:rPr>
                <w:rFonts w:eastAsia="SimSun"/>
              </w:rPr>
              <w:t xml:space="preserve"> </w:t>
            </w:r>
            <w:r w:rsidRPr="000702BF">
              <w:rPr>
                <w:rFonts w:eastAsia="SimSun"/>
              </w:rPr>
              <w:t>the</w:t>
            </w:r>
            <w:r w:rsidR="008D0E0E" w:rsidRPr="000702BF">
              <w:rPr>
                <w:rFonts w:eastAsia="SimSun"/>
              </w:rPr>
              <w:t xml:space="preserve"> </w:t>
            </w:r>
            <w:r w:rsidRPr="000702BF">
              <w:rPr>
                <w:rFonts w:eastAsia="SimSun"/>
              </w:rPr>
              <w:t>maximum</w:t>
            </w:r>
            <w:r w:rsidR="008D0E0E" w:rsidRPr="000702BF">
              <w:rPr>
                <w:rFonts w:eastAsia="SimSun"/>
              </w:rPr>
              <w:t xml:space="preserve"> </w:t>
            </w:r>
            <w:r w:rsidRPr="000702BF">
              <w:rPr>
                <w:rFonts w:eastAsia="SimSun"/>
              </w:rPr>
              <w:t>UE</w:t>
            </w:r>
            <w:r w:rsidR="008D0E0E" w:rsidRPr="000702BF">
              <w:rPr>
                <w:rFonts w:eastAsia="SimSun"/>
              </w:rPr>
              <w:t xml:space="preserve"> </w:t>
            </w:r>
            <w:r w:rsidRPr="000702BF">
              <w:rPr>
                <w:rFonts w:eastAsia="SimSun"/>
              </w:rPr>
              <w:t>power</w:t>
            </w:r>
            <w:r w:rsidR="008D0E0E" w:rsidRPr="000702BF">
              <w:rPr>
                <w:rFonts w:eastAsia="SimSun"/>
              </w:rPr>
              <w:t xml:space="preserve"> </w:t>
            </w:r>
            <w:r w:rsidRPr="000702BF">
              <w:rPr>
                <w:rFonts w:eastAsia="SimSun"/>
              </w:rPr>
              <w:t>specified</w:t>
            </w:r>
            <w:r w:rsidR="008D0E0E" w:rsidRPr="000702BF">
              <w:rPr>
                <w:rFonts w:eastAsia="SimSun"/>
              </w:rPr>
              <w:t xml:space="preserve"> </w:t>
            </w:r>
            <w:r w:rsidRPr="000702BF">
              <w:rPr>
                <w:rFonts w:eastAsia="SimSun"/>
              </w:rPr>
              <w:t>without</w:t>
            </w:r>
            <w:r w:rsidR="008D0E0E" w:rsidRPr="000702BF">
              <w:rPr>
                <w:rFonts w:eastAsia="SimSun"/>
              </w:rPr>
              <w:t xml:space="preserve"> </w:t>
            </w:r>
            <w:r w:rsidRPr="000702BF">
              <w:rPr>
                <w:rFonts w:eastAsia="SimSun"/>
              </w:rPr>
              <w:t>taking</w:t>
            </w:r>
            <w:r w:rsidR="008D0E0E" w:rsidRPr="000702BF">
              <w:rPr>
                <w:rFonts w:eastAsia="SimSun"/>
              </w:rPr>
              <w:t xml:space="preserve"> </w:t>
            </w:r>
            <w:r w:rsidRPr="000702BF">
              <w:rPr>
                <w:rFonts w:eastAsia="SimSun"/>
              </w:rPr>
              <w:t>into</w:t>
            </w:r>
            <w:r w:rsidR="008D0E0E" w:rsidRPr="000702BF">
              <w:rPr>
                <w:rFonts w:eastAsia="SimSun"/>
              </w:rPr>
              <w:t xml:space="preserve"> </w:t>
            </w:r>
            <w:r w:rsidRPr="000702BF">
              <w:rPr>
                <w:rFonts w:eastAsia="SimSun"/>
              </w:rPr>
              <w:t>account</w:t>
            </w:r>
            <w:r w:rsidR="008D0E0E" w:rsidRPr="000702BF">
              <w:rPr>
                <w:rFonts w:eastAsia="SimSun"/>
              </w:rPr>
              <w:t xml:space="preserve"> </w:t>
            </w:r>
            <w:r w:rsidRPr="000702BF">
              <w:rPr>
                <w:rFonts w:eastAsia="SimSun"/>
              </w:rPr>
              <w:t>the</w:t>
            </w:r>
            <w:r w:rsidR="008D0E0E" w:rsidRPr="000702BF">
              <w:rPr>
                <w:rFonts w:eastAsia="SimSun"/>
              </w:rPr>
              <w:t xml:space="preserve"> </w:t>
            </w:r>
            <w:r w:rsidRPr="000702BF">
              <w:rPr>
                <w:rFonts w:eastAsia="SimSun"/>
              </w:rPr>
              <w:t>tolerance.</w:t>
            </w:r>
          </w:p>
          <w:p w14:paraId="5588E921" w14:textId="0D93EF3C" w:rsidR="00134158" w:rsidRPr="000702BF" w:rsidRDefault="00134158" w:rsidP="00AE3F12">
            <w:pPr>
              <w:pStyle w:val="TAN"/>
              <w:rPr>
                <w:rFonts w:eastAsia="SimSun" w:cs="Arial"/>
                <w:szCs w:val="18"/>
              </w:rPr>
            </w:pPr>
            <w:r w:rsidRPr="000702BF">
              <w:rPr>
                <w:rFonts w:eastAsia="SimSun"/>
              </w:rPr>
              <w:t>NOTE</w:t>
            </w:r>
            <w:r w:rsidR="008D0E0E" w:rsidRPr="000702BF">
              <w:rPr>
                <w:rFonts w:eastAsia="SimSun"/>
              </w:rPr>
              <w:t xml:space="preserve"> </w:t>
            </w:r>
            <w:r w:rsidRPr="000702BF">
              <w:rPr>
                <w:rFonts w:eastAsia="SimSun"/>
              </w:rPr>
              <w:t>2:</w:t>
            </w:r>
            <w:r w:rsidRPr="000702BF">
              <w:rPr>
                <w:rFonts w:eastAsia="SimSun"/>
              </w:rPr>
              <w:tab/>
              <w:t>TT</w:t>
            </w:r>
            <w:r w:rsidR="008D0E0E" w:rsidRPr="000702BF">
              <w:rPr>
                <w:rFonts w:eastAsia="SimSun"/>
              </w:rPr>
              <w:t xml:space="preserve"> </w:t>
            </w:r>
            <w:r w:rsidRPr="000702BF">
              <w:rPr>
                <w:rFonts w:eastAsia="SimSun"/>
              </w:rPr>
              <w:t>for</w:t>
            </w:r>
            <w:r w:rsidR="008D0E0E" w:rsidRPr="000702BF">
              <w:rPr>
                <w:rFonts w:eastAsia="SimSun"/>
              </w:rPr>
              <w:t xml:space="preserve"> </w:t>
            </w:r>
            <w:r w:rsidRPr="000702BF">
              <w:rPr>
                <w:rFonts w:eastAsia="SimSun"/>
              </w:rPr>
              <w:t>each</w:t>
            </w:r>
            <w:r w:rsidR="008D0E0E" w:rsidRPr="000702BF">
              <w:rPr>
                <w:rFonts w:eastAsia="SimSun"/>
              </w:rPr>
              <w:t xml:space="preserve"> </w:t>
            </w:r>
            <w:r w:rsidRPr="000702BF">
              <w:rPr>
                <w:rFonts w:eastAsia="SimSun"/>
              </w:rPr>
              <w:t>frequency</w:t>
            </w:r>
            <w:r w:rsidR="008D0E0E" w:rsidRPr="000702BF">
              <w:rPr>
                <w:rFonts w:eastAsia="SimSun"/>
              </w:rPr>
              <w:t xml:space="preserve"> </w:t>
            </w:r>
            <w:r w:rsidRPr="000702BF">
              <w:rPr>
                <w:rFonts w:eastAsia="SimSun"/>
              </w:rPr>
              <w:t>and</w:t>
            </w:r>
            <w:r w:rsidR="008D0E0E" w:rsidRPr="000702BF">
              <w:rPr>
                <w:rFonts w:eastAsia="SimSun"/>
              </w:rPr>
              <w:t xml:space="preserve"> </w:t>
            </w:r>
            <w:r w:rsidRPr="000702BF">
              <w:rPr>
                <w:rFonts w:eastAsia="SimSun"/>
              </w:rPr>
              <w:t>channel</w:t>
            </w:r>
            <w:r w:rsidR="008D0E0E" w:rsidRPr="000702BF">
              <w:rPr>
                <w:rFonts w:eastAsia="SimSun"/>
              </w:rPr>
              <w:t xml:space="preserve"> </w:t>
            </w:r>
            <w:r w:rsidRPr="000702BF">
              <w:rPr>
                <w:rFonts w:eastAsia="SimSun"/>
              </w:rPr>
              <w:t>bandwidth</w:t>
            </w:r>
            <w:r w:rsidR="008D0E0E" w:rsidRPr="000702BF">
              <w:rPr>
                <w:rFonts w:eastAsia="SimSun"/>
              </w:rPr>
              <w:t xml:space="preserve"> </w:t>
            </w:r>
            <w:r w:rsidRPr="000702BF">
              <w:rPr>
                <w:rFonts w:eastAsia="SimSun"/>
              </w:rPr>
              <w:t>is</w:t>
            </w:r>
            <w:r w:rsidR="008D0E0E" w:rsidRPr="000702BF">
              <w:rPr>
                <w:rFonts w:eastAsia="SimSun"/>
              </w:rPr>
              <w:t xml:space="preserve"> </w:t>
            </w:r>
            <w:r w:rsidRPr="000702BF">
              <w:rPr>
                <w:rFonts w:eastAsia="SimSun"/>
              </w:rPr>
              <w:t>specified</w:t>
            </w:r>
            <w:r w:rsidR="008D0E0E" w:rsidRPr="000702BF">
              <w:rPr>
                <w:rFonts w:eastAsia="SimSun"/>
              </w:rPr>
              <w:t xml:space="preserve"> </w:t>
            </w:r>
            <w:r w:rsidRPr="000702BF">
              <w:rPr>
                <w:rFonts w:eastAsia="SimSun"/>
              </w:rPr>
              <w:t>in</w:t>
            </w:r>
            <w:r w:rsidR="008D0E0E" w:rsidRPr="000702BF">
              <w:rPr>
                <w:rFonts w:eastAsia="SimSun"/>
              </w:rPr>
              <w:t xml:space="preserve"> </w:t>
            </w:r>
            <w:r w:rsidRPr="000702BF">
              <w:rPr>
                <w:rFonts w:eastAsia="SimSun"/>
              </w:rPr>
              <w:t>Table</w:t>
            </w:r>
            <w:r w:rsidR="008D0E0E" w:rsidRPr="000702BF">
              <w:rPr>
                <w:rFonts w:eastAsia="SimSun"/>
              </w:rPr>
              <w:t xml:space="preserve"> </w:t>
            </w:r>
            <w:r w:rsidRPr="000702BF">
              <w:rPr>
                <w:rFonts w:eastAsia="SimSun"/>
              </w:rPr>
              <w:t>6.2.3.5-1.</w:t>
            </w:r>
          </w:p>
        </w:tc>
      </w:tr>
    </w:tbl>
    <w:p w14:paraId="0BB7C409" w14:textId="77777777" w:rsidR="00134158" w:rsidRPr="000702BF" w:rsidRDefault="00134158" w:rsidP="00412815"/>
    <w:p w14:paraId="47B70F0F" w14:textId="77777777" w:rsidR="006572B9" w:rsidRPr="000702BF" w:rsidRDefault="006572B9" w:rsidP="006572B9">
      <w:pPr>
        <w:pStyle w:val="Heading3"/>
      </w:pPr>
      <w:bookmarkStart w:id="709" w:name="_Toc137543589"/>
      <w:bookmarkStart w:id="710" w:name="_Toc163738396"/>
      <w:r w:rsidRPr="000702BF">
        <w:t>6.2.4</w:t>
      </w:r>
      <w:r w:rsidRPr="000702BF">
        <w:tab/>
        <w:t>Configured transmitted power</w:t>
      </w:r>
      <w:bookmarkEnd w:id="664"/>
      <w:bookmarkEnd w:id="665"/>
      <w:bookmarkEnd w:id="666"/>
      <w:bookmarkEnd w:id="667"/>
      <w:bookmarkEnd w:id="668"/>
      <w:bookmarkEnd w:id="669"/>
      <w:bookmarkEnd w:id="670"/>
      <w:bookmarkEnd w:id="671"/>
      <w:bookmarkEnd w:id="672"/>
      <w:bookmarkEnd w:id="673"/>
      <w:bookmarkEnd w:id="709"/>
      <w:bookmarkEnd w:id="710"/>
      <w:r w:rsidRPr="000702BF">
        <w:t xml:space="preserve"> </w:t>
      </w:r>
    </w:p>
    <w:p w14:paraId="4CC76B0F" w14:textId="3644C9C5" w:rsidR="00B44CCD" w:rsidRPr="000702BF" w:rsidRDefault="00B44CCD" w:rsidP="00B44CCD">
      <w:pPr>
        <w:pStyle w:val="EditorsNote"/>
      </w:pPr>
      <w:r w:rsidRPr="000702BF">
        <w:t>Editor</w:t>
      </w:r>
      <w:r w:rsidR="0002370F" w:rsidRPr="000702BF">
        <w:t>'</w:t>
      </w:r>
      <w:r w:rsidRPr="000702BF">
        <w:t>s Note: This clause is incomplete. The following aspects are either missing or not yet determined:</w:t>
      </w:r>
    </w:p>
    <w:p w14:paraId="196304A7" w14:textId="77777777" w:rsidR="00B44CCD" w:rsidRPr="000702BF" w:rsidRDefault="00B44CCD" w:rsidP="00B44CCD">
      <w:pPr>
        <w:pStyle w:val="EditorsNote"/>
      </w:pPr>
      <w:r w:rsidRPr="000702BF">
        <w:t>- Addition to applicability spec is pending</w:t>
      </w:r>
    </w:p>
    <w:p w14:paraId="06B64B38" w14:textId="2273762B" w:rsidR="00B44CCD" w:rsidRPr="000702BF" w:rsidRDefault="00B44CCD" w:rsidP="00B44CCD">
      <w:pPr>
        <w:pStyle w:val="EditorsNote"/>
      </w:pPr>
      <w:r w:rsidRPr="000702BF">
        <w:t xml:space="preserve">- Initial condition and call setup procedure to support NR satellite access are </w:t>
      </w:r>
      <w:r w:rsidR="008B19AB">
        <w:t>to be updated</w:t>
      </w:r>
    </w:p>
    <w:p w14:paraId="1A7060F0" w14:textId="65BD179A" w:rsidR="00B44CCD" w:rsidRPr="000702BF" w:rsidRDefault="00B44CCD" w:rsidP="00B44CCD">
      <w:pPr>
        <w:pStyle w:val="EditorsNote"/>
      </w:pPr>
      <w:r w:rsidRPr="000702BF">
        <w:t xml:space="preserve">- Message exceptions specific to satellite access is </w:t>
      </w:r>
      <w:r w:rsidR="008B19AB">
        <w:t>to be updated</w:t>
      </w:r>
    </w:p>
    <w:p w14:paraId="64439680" w14:textId="588B208D" w:rsidR="00B44CCD" w:rsidRPr="000702BF" w:rsidRDefault="00B44CCD" w:rsidP="00B44CCD">
      <w:pPr>
        <w:pStyle w:val="EditorsNote"/>
      </w:pPr>
      <w:r w:rsidRPr="000702BF">
        <w:t xml:space="preserve">- Annex F MU/TT is </w:t>
      </w:r>
      <w:r w:rsidR="008B19AB">
        <w:t>to be updated</w:t>
      </w:r>
    </w:p>
    <w:p w14:paraId="0FF19900" w14:textId="77777777" w:rsidR="00B44CCD" w:rsidRPr="000702BF" w:rsidRDefault="00B44CCD" w:rsidP="0002370F">
      <w:pPr>
        <w:pStyle w:val="Heading4"/>
      </w:pPr>
      <w:bookmarkStart w:id="711" w:name="_Toc163738397"/>
      <w:r w:rsidRPr="000702BF">
        <w:t>6.2.4.1</w:t>
      </w:r>
      <w:r w:rsidRPr="000702BF">
        <w:tab/>
        <w:t>Test purpose</w:t>
      </w:r>
      <w:bookmarkEnd w:id="711"/>
    </w:p>
    <w:p w14:paraId="42874913" w14:textId="77777777" w:rsidR="00B44CCD" w:rsidRPr="000702BF" w:rsidRDefault="00B44CCD" w:rsidP="00B44CCD">
      <w:r w:rsidRPr="000702BF">
        <w:t xml:space="preserve">To verify the measured UE configured maximum output power </w:t>
      </w:r>
      <w:r w:rsidRPr="000702BF">
        <w:rPr>
          <w:lang w:eastAsia="zh-CN"/>
        </w:rPr>
        <w:t>P</w:t>
      </w:r>
      <w:r w:rsidRPr="000702BF">
        <w:rPr>
          <w:vertAlign w:val="subscript"/>
          <w:lang w:eastAsia="zh-CN"/>
        </w:rPr>
        <w:t>UMAX,f,c</w:t>
      </w:r>
      <w:r w:rsidRPr="000702BF">
        <w:t xml:space="preserve"> is within </w:t>
      </w:r>
      <w:r w:rsidRPr="000702BF">
        <w:rPr>
          <w:lang w:eastAsia="zh-CN"/>
        </w:rPr>
        <w:t>the specified bounds.</w:t>
      </w:r>
    </w:p>
    <w:p w14:paraId="5B0B40F5" w14:textId="77777777" w:rsidR="00B44CCD" w:rsidRPr="000702BF" w:rsidRDefault="00B44CCD" w:rsidP="0002370F">
      <w:pPr>
        <w:pStyle w:val="Heading4"/>
      </w:pPr>
      <w:bookmarkStart w:id="712" w:name="_Toc163738398"/>
      <w:r w:rsidRPr="000702BF">
        <w:t>6.2.4.2</w:t>
      </w:r>
      <w:r w:rsidRPr="000702BF">
        <w:tab/>
      </w:r>
      <w:r w:rsidRPr="000702BF">
        <w:rPr>
          <w:lang w:eastAsia="fr-FR"/>
        </w:rPr>
        <w:t>Test applicability</w:t>
      </w:r>
      <w:bookmarkEnd w:id="712"/>
    </w:p>
    <w:p w14:paraId="59C7D5C9" w14:textId="77777777" w:rsidR="00B44CCD" w:rsidRPr="000702BF" w:rsidRDefault="00B44CCD" w:rsidP="00B44CCD">
      <w:r w:rsidRPr="000702BF">
        <w:t>The requirements of this test apply to all types of NR Power Class 3 UE release 17 and forward that support satellite access operation.</w:t>
      </w:r>
    </w:p>
    <w:p w14:paraId="6261779A" w14:textId="77777777" w:rsidR="00B44CCD" w:rsidRPr="000702BF" w:rsidRDefault="00B44CCD" w:rsidP="0002370F">
      <w:pPr>
        <w:pStyle w:val="Heading4"/>
        <w:rPr>
          <w:lang w:eastAsia="fr-FR"/>
        </w:rPr>
      </w:pPr>
      <w:bookmarkStart w:id="713" w:name="_Toc163738399"/>
      <w:r w:rsidRPr="000702BF">
        <w:t>6.2.4.3</w:t>
      </w:r>
      <w:r w:rsidRPr="000702BF">
        <w:tab/>
      </w:r>
      <w:r w:rsidRPr="000702BF">
        <w:rPr>
          <w:lang w:eastAsia="fr-FR"/>
        </w:rPr>
        <w:t>Minimum conformance requirements</w:t>
      </w:r>
      <w:bookmarkEnd w:id="713"/>
    </w:p>
    <w:p w14:paraId="50364B40" w14:textId="794068CB" w:rsidR="00B44CCD" w:rsidRPr="000702BF" w:rsidRDefault="00B44CCD" w:rsidP="00B44CCD">
      <w:r w:rsidRPr="000702BF">
        <w:t xml:space="preserve">The requirements for configured transmitted power defined in subclause 6.2.4 of </w:t>
      </w:r>
      <w:r w:rsidR="00962386" w:rsidRPr="000702BF">
        <w:t>3GPP TS 38.521</w:t>
      </w:r>
      <w:r w:rsidR="00962386" w:rsidRPr="000702BF">
        <w:noBreakHyphen/>
        <w:t xml:space="preserve">1 </w:t>
      </w:r>
      <w:r w:rsidRPr="000702BF">
        <w:t>[2] clause 6.2.4 shall apply to NTN satellite UE.</w:t>
      </w:r>
    </w:p>
    <w:p w14:paraId="4DF1BD33" w14:textId="77777777" w:rsidR="00B44CCD" w:rsidRPr="000702BF" w:rsidRDefault="00B44CCD" w:rsidP="00B44CCD">
      <w:r w:rsidRPr="000702BF">
        <w:t>The normative reference for this requirement is TS 38.101-1 [5] clause 6.2.4.</w:t>
      </w:r>
    </w:p>
    <w:p w14:paraId="4DF43D65" w14:textId="77777777" w:rsidR="00B44CCD" w:rsidRPr="000702BF" w:rsidRDefault="00B44CCD" w:rsidP="0002370F">
      <w:pPr>
        <w:pStyle w:val="Heading4"/>
        <w:rPr>
          <w:rFonts w:eastAsia="MS Mincho"/>
        </w:rPr>
      </w:pPr>
      <w:bookmarkStart w:id="714" w:name="_Toc163738400"/>
      <w:r w:rsidRPr="000702BF">
        <w:rPr>
          <w:rFonts w:eastAsia="MS Mincho"/>
        </w:rPr>
        <w:t>6.2.4.4</w:t>
      </w:r>
      <w:r w:rsidRPr="000702BF">
        <w:rPr>
          <w:rFonts w:eastAsia="MS Mincho"/>
        </w:rPr>
        <w:tab/>
      </w:r>
      <w:r w:rsidRPr="000702BF">
        <w:t>Test description</w:t>
      </w:r>
      <w:bookmarkEnd w:id="714"/>
    </w:p>
    <w:p w14:paraId="2DE42CCD" w14:textId="77777777" w:rsidR="00B44CCD" w:rsidRPr="000702BF" w:rsidRDefault="00B44CCD" w:rsidP="0002370F">
      <w:pPr>
        <w:pStyle w:val="Heading5"/>
      </w:pPr>
      <w:bookmarkStart w:id="715" w:name="_Toc163738401"/>
      <w:r w:rsidRPr="000702BF">
        <w:t>6.2.4.4.1</w:t>
      </w:r>
      <w:r w:rsidRPr="000702BF">
        <w:tab/>
        <w:t>Initial condition</w:t>
      </w:r>
      <w:bookmarkEnd w:id="715"/>
    </w:p>
    <w:p w14:paraId="25977789" w14:textId="77777777" w:rsidR="00B44CCD" w:rsidRPr="000702BF" w:rsidRDefault="00B44CCD" w:rsidP="00B44CCD">
      <w:r w:rsidRPr="000702BF">
        <w:t>Initial conditions are a set of test configurations the UE needs to be tested in and the steps for the SS to take with the UE to reach the correct measurement state.</w:t>
      </w:r>
    </w:p>
    <w:p w14:paraId="3ED18C0D" w14:textId="03CF4F3A" w:rsidR="00B44CCD" w:rsidRPr="000702BF" w:rsidRDefault="00B44CCD" w:rsidP="00B44CCD">
      <w:r w:rsidRPr="000702BF">
        <w:t xml:space="preserve">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test channel bandwidth and sub-carrier spacing, and are shown in table 6.2.4.4.1-1. The details of the uplink reference measurement channels (RMCs) are specified in </w:t>
      </w:r>
      <w:r w:rsidR="00201225">
        <w:t>clause</w:t>
      </w:r>
      <w:r w:rsidRPr="000702BF">
        <w:t xml:space="preserve"> A.2. Configurations of PDSCH and PDCCH before measurement are specified in Annex C.2.</w:t>
      </w:r>
    </w:p>
    <w:p w14:paraId="07F69AEE" w14:textId="77777777" w:rsidR="00B44CCD" w:rsidRPr="000702BF" w:rsidRDefault="00B44CCD" w:rsidP="00B44CCD">
      <w:pPr>
        <w:pStyle w:val="TH"/>
      </w:pPr>
      <w:r w:rsidRPr="000702BF">
        <w:t>Table 6.2.4.4.1-1: Test Configuration Table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352"/>
        <w:gridCol w:w="2630"/>
        <w:gridCol w:w="3326"/>
        <w:gridCol w:w="2320"/>
      </w:tblGrid>
      <w:tr w:rsidR="00B44CCD" w:rsidRPr="000702BF" w14:paraId="5E51EDD6" w14:textId="77777777" w:rsidTr="00201225">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1AA24586" w14:textId="5B6B0804" w:rsidR="00B44CCD" w:rsidRPr="000702BF" w:rsidRDefault="00B44CCD" w:rsidP="00AE3F12">
            <w:pPr>
              <w:pStyle w:val="TAH"/>
            </w:pPr>
            <w:r w:rsidRPr="000702BF">
              <w:t>Initial</w:t>
            </w:r>
            <w:r w:rsidR="008D0E0E" w:rsidRPr="000702BF">
              <w:t xml:space="preserve"> </w:t>
            </w:r>
            <w:r w:rsidRPr="000702BF">
              <w:t>Conditions</w:t>
            </w:r>
          </w:p>
        </w:tc>
      </w:tr>
      <w:tr w:rsidR="00B44CCD" w:rsidRPr="000702BF" w14:paraId="09AC3159" w14:textId="77777777" w:rsidTr="00201225">
        <w:trPr>
          <w:jc w:val="center"/>
        </w:trPr>
        <w:tc>
          <w:tcPr>
            <w:tcW w:w="2068" w:type="pct"/>
            <w:gridSpan w:val="2"/>
            <w:shd w:val="clear" w:color="auto" w:fill="auto"/>
          </w:tcPr>
          <w:p w14:paraId="081E0183" w14:textId="086BFBA5" w:rsidR="00B44CCD" w:rsidRPr="000702BF" w:rsidRDefault="00B44CCD"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932" w:type="pct"/>
            <w:gridSpan w:val="2"/>
          </w:tcPr>
          <w:p w14:paraId="022CBF1B" w14:textId="0601372F" w:rsidR="00B44CCD" w:rsidRPr="000702BF" w:rsidRDefault="00B44CCD"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B44CCD" w:rsidRPr="000702BF" w14:paraId="49DB041B" w14:textId="77777777" w:rsidTr="00201225">
        <w:trPr>
          <w:jc w:val="center"/>
        </w:trPr>
        <w:tc>
          <w:tcPr>
            <w:tcW w:w="2068" w:type="pct"/>
            <w:gridSpan w:val="2"/>
            <w:shd w:val="clear" w:color="auto" w:fill="auto"/>
          </w:tcPr>
          <w:p w14:paraId="2DEDE233" w14:textId="4140FA8C" w:rsidR="00B44CCD" w:rsidRPr="000702BF" w:rsidRDefault="00B44CCD"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1A0B9836" w14:textId="35A57C87" w:rsidR="00B44CCD" w:rsidRPr="000702BF" w:rsidRDefault="00B44CCD" w:rsidP="00AE3F12">
            <w:pPr>
              <w:pStyle w:val="TAL"/>
              <w:rPr>
                <w:lang w:eastAsia="zh-CN"/>
              </w:rPr>
            </w:pPr>
            <w:r w:rsidRPr="000702BF">
              <w:t>Mid</w:t>
            </w:r>
            <w:r w:rsidR="008D0E0E" w:rsidRPr="000702BF">
              <w:t xml:space="preserve"> </w:t>
            </w:r>
            <w:r w:rsidRPr="000702BF">
              <w:t>range</w:t>
            </w:r>
          </w:p>
        </w:tc>
      </w:tr>
      <w:tr w:rsidR="00B44CCD" w:rsidRPr="000702BF" w14:paraId="7B2BD604" w14:textId="77777777" w:rsidTr="00201225">
        <w:trPr>
          <w:jc w:val="center"/>
        </w:trPr>
        <w:tc>
          <w:tcPr>
            <w:tcW w:w="2068" w:type="pct"/>
            <w:gridSpan w:val="2"/>
            <w:shd w:val="clear" w:color="auto" w:fill="auto"/>
          </w:tcPr>
          <w:p w14:paraId="72394FA4" w14:textId="3845A36C" w:rsidR="00B44CCD" w:rsidRPr="000702BF" w:rsidRDefault="00B44CCD"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1BB14835" w14:textId="272B0A42" w:rsidR="00B44CCD" w:rsidRPr="000702BF" w:rsidRDefault="00B44CCD" w:rsidP="00AE3F12">
            <w:pPr>
              <w:pStyle w:val="TAL"/>
              <w:rPr>
                <w:lang w:eastAsia="zh-CN"/>
              </w:rPr>
            </w:pPr>
            <w:r w:rsidRPr="000702BF">
              <w:t>Lowest,</w:t>
            </w:r>
            <w:r w:rsidR="008D0E0E" w:rsidRPr="000702BF">
              <w:t xml:space="preserve"> </w:t>
            </w:r>
            <w:r w:rsidRPr="000702BF">
              <w:t>Mid,</w:t>
            </w:r>
            <w:r w:rsidR="008D0E0E" w:rsidRPr="000702BF">
              <w:t xml:space="preserve"> </w:t>
            </w:r>
            <w:r w:rsidRPr="000702BF">
              <w:t>Highest</w:t>
            </w:r>
          </w:p>
        </w:tc>
      </w:tr>
      <w:tr w:rsidR="00B44CCD" w:rsidRPr="000702BF" w14:paraId="1117EC24" w14:textId="77777777" w:rsidTr="00201225">
        <w:trPr>
          <w:jc w:val="center"/>
        </w:trPr>
        <w:tc>
          <w:tcPr>
            <w:tcW w:w="2068" w:type="pct"/>
            <w:gridSpan w:val="2"/>
            <w:shd w:val="clear" w:color="auto" w:fill="auto"/>
          </w:tcPr>
          <w:p w14:paraId="5BBE6391" w14:textId="75F8ECC5" w:rsidR="00B44CCD" w:rsidRPr="000702BF" w:rsidRDefault="00B44CCD"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31FEA54B" w14:textId="77777777" w:rsidR="00B44CCD" w:rsidRPr="000702BF" w:rsidRDefault="00B44CCD" w:rsidP="00AE3F12">
            <w:pPr>
              <w:pStyle w:val="TAL"/>
              <w:rPr>
                <w:lang w:eastAsia="zh-CN"/>
              </w:rPr>
            </w:pPr>
            <w:r w:rsidRPr="000702BF">
              <w:t>Lowest</w:t>
            </w:r>
          </w:p>
        </w:tc>
      </w:tr>
      <w:tr w:rsidR="00B44CCD" w:rsidRPr="000702BF" w14:paraId="497CDAEE" w14:textId="77777777" w:rsidTr="00201225">
        <w:trPr>
          <w:jc w:val="center"/>
        </w:trPr>
        <w:tc>
          <w:tcPr>
            <w:tcW w:w="5000" w:type="pct"/>
            <w:gridSpan w:val="4"/>
            <w:shd w:val="clear" w:color="auto" w:fill="auto"/>
          </w:tcPr>
          <w:p w14:paraId="5DCAD5E7" w14:textId="3322FF9D" w:rsidR="00B44CCD" w:rsidRPr="000702BF" w:rsidRDefault="00B44CCD" w:rsidP="00AE3F12">
            <w:pPr>
              <w:pStyle w:val="TAH"/>
            </w:pP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Channel</w:t>
            </w:r>
            <w:r w:rsidR="008D0E0E" w:rsidRPr="000702BF">
              <w:t xml:space="preserve"> </w:t>
            </w:r>
            <w:r w:rsidRPr="000702BF">
              <w:t>Bandwidths</w:t>
            </w:r>
          </w:p>
        </w:tc>
      </w:tr>
      <w:tr w:rsidR="00B44CCD" w:rsidRPr="000702BF" w14:paraId="43EFB8C8" w14:textId="77777777" w:rsidTr="00201225">
        <w:trPr>
          <w:jc w:val="center"/>
        </w:trPr>
        <w:tc>
          <w:tcPr>
            <w:tcW w:w="702" w:type="pct"/>
            <w:shd w:val="clear" w:color="auto" w:fill="auto"/>
          </w:tcPr>
          <w:p w14:paraId="55E7B866" w14:textId="195191D8" w:rsidR="00B44CCD" w:rsidRPr="000702BF" w:rsidRDefault="00B44CCD" w:rsidP="00AE3F12">
            <w:pPr>
              <w:pStyle w:val="TAH"/>
            </w:pPr>
            <w:r w:rsidRPr="000702BF">
              <w:t>Test</w:t>
            </w:r>
            <w:r w:rsidR="008D0E0E" w:rsidRPr="000702BF">
              <w:t xml:space="preserve"> </w:t>
            </w:r>
            <w:r w:rsidRPr="000702BF">
              <w:t>ID</w:t>
            </w:r>
          </w:p>
        </w:tc>
        <w:tc>
          <w:tcPr>
            <w:tcW w:w="1366" w:type="pct"/>
            <w:tcBorders>
              <w:bottom w:val="single" w:sz="4" w:space="0" w:color="auto"/>
            </w:tcBorders>
            <w:shd w:val="clear" w:color="auto" w:fill="auto"/>
          </w:tcPr>
          <w:p w14:paraId="3599F606" w14:textId="7783A9AA" w:rsidR="00B44CCD" w:rsidRPr="000702BF" w:rsidRDefault="00B44CCD" w:rsidP="00AE3F12">
            <w:pPr>
              <w:pStyle w:val="TAH"/>
            </w:pPr>
            <w:r w:rsidRPr="000702BF">
              <w:t>Downlink</w:t>
            </w:r>
            <w:r w:rsidR="008D0E0E" w:rsidRPr="000702BF">
              <w:t xml:space="preserve"> </w:t>
            </w:r>
            <w:r w:rsidRPr="000702BF">
              <w:t>Configuration</w:t>
            </w:r>
          </w:p>
        </w:tc>
        <w:tc>
          <w:tcPr>
            <w:tcW w:w="2932" w:type="pct"/>
            <w:gridSpan w:val="2"/>
          </w:tcPr>
          <w:p w14:paraId="6E801D44" w14:textId="4C88F4AB" w:rsidR="00B44CCD" w:rsidRPr="000702BF" w:rsidRDefault="00B44CCD" w:rsidP="00AE3F12">
            <w:pPr>
              <w:pStyle w:val="TAH"/>
              <w:rPr>
                <w:lang w:eastAsia="zh-CN"/>
              </w:rPr>
            </w:pPr>
            <w:r w:rsidRPr="000702BF">
              <w:t>Uplink</w:t>
            </w:r>
            <w:r w:rsidR="008D0E0E" w:rsidRPr="000702BF">
              <w:t xml:space="preserve"> </w:t>
            </w:r>
            <w:r w:rsidRPr="000702BF">
              <w:t>Configuration</w:t>
            </w:r>
          </w:p>
        </w:tc>
      </w:tr>
      <w:tr w:rsidR="00B44CCD" w:rsidRPr="000702BF" w14:paraId="5486650F" w14:textId="77777777" w:rsidTr="00201225">
        <w:trPr>
          <w:jc w:val="center"/>
        </w:trPr>
        <w:tc>
          <w:tcPr>
            <w:tcW w:w="702" w:type="pct"/>
            <w:shd w:val="clear" w:color="auto" w:fill="auto"/>
          </w:tcPr>
          <w:p w14:paraId="5E90ACE4" w14:textId="77777777" w:rsidR="00B44CCD" w:rsidRPr="000702BF" w:rsidRDefault="00B44CCD" w:rsidP="00AE3F12">
            <w:pPr>
              <w:pStyle w:val="TAH"/>
            </w:pPr>
          </w:p>
        </w:tc>
        <w:tc>
          <w:tcPr>
            <w:tcW w:w="1366" w:type="pct"/>
            <w:tcBorders>
              <w:bottom w:val="nil"/>
            </w:tcBorders>
            <w:shd w:val="clear" w:color="auto" w:fill="auto"/>
          </w:tcPr>
          <w:p w14:paraId="6F4597AB" w14:textId="77777777" w:rsidR="00B44CCD" w:rsidRPr="000702BF" w:rsidRDefault="00B44CCD" w:rsidP="00AE3F12">
            <w:pPr>
              <w:pStyle w:val="TAC"/>
            </w:pPr>
            <w:r w:rsidRPr="000702BF">
              <w:t>N/A</w:t>
            </w:r>
          </w:p>
        </w:tc>
        <w:tc>
          <w:tcPr>
            <w:tcW w:w="1727" w:type="pct"/>
          </w:tcPr>
          <w:p w14:paraId="5BD86A17" w14:textId="141418F3" w:rsidR="00B44CCD" w:rsidRPr="000702BF" w:rsidRDefault="00B44CCD" w:rsidP="00AE3F12">
            <w:pPr>
              <w:pStyle w:val="TAH"/>
            </w:pPr>
            <w:r w:rsidRPr="000702BF">
              <w:t>Modulation</w:t>
            </w:r>
            <w:r w:rsidR="008D0E0E" w:rsidRPr="000702BF">
              <w:t xml:space="preserve"> </w:t>
            </w:r>
            <w:r w:rsidRPr="000702BF">
              <w:t>(NOTE</w:t>
            </w:r>
            <w:r w:rsidR="008D0E0E" w:rsidRPr="000702BF">
              <w:t xml:space="preserve"> </w:t>
            </w:r>
            <w:r w:rsidRPr="000702BF">
              <w:t>2)</w:t>
            </w:r>
          </w:p>
        </w:tc>
        <w:tc>
          <w:tcPr>
            <w:tcW w:w="1205" w:type="pct"/>
            <w:shd w:val="clear" w:color="auto" w:fill="auto"/>
          </w:tcPr>
          <w:p w14:paraId="186ACEA6" w14:textId="20FF0968" w:rsidR="00B44CCD" w:rsidRPr="000702BF" w:rsidRDefault="00B44CCD" w:rsidP="00AE3F12">
            <w:pPr>
              <w:pStyle w:val="TAH"/>
            </w:pPr>
            <w:r w:rsidRPr="000702BF">
              <w:t>RB</w:t>
            </w:r>
            <w:r w:rsidR="008D0E0E" w:rsidRPr="000702BF">
              <w:t xml:space="preserve"> </w:t>
            </w:r>
            <w:r w:rsidRPr="000702BF">
              <w:t>allocation</w:t>
            </w:r>
            <w:r w:rsidR="008D0E0E" w:rsidRPr="000702BF">
              <w:t xml:space="preserve"> </w:t>
            </w:r>
            <w:r w:rsidRPr="000702BF">
              <w:t>(NOTE</w:t>
            </w:r>
            <w:r w:rsidR="008D0E0E" w:rsidRPr="000702BF">
              <w:t xml:space="preserve"> </w:t>
            </w:r>
            <w:r w:rsidRPr="000702BF">
              <w:t>1)</w:t>
            </w:r>
          </w:p>
        </w:tc>
      </w:tr>
      <w:tr w:rsidR="00B44CCD" w:rsidRPr="000702BF" w14:paraId="30404C0E" w14:textId="77777777" w:rsidTr="00201225">
        <w:trPr>
          <w:jc w:val="center"/>
        </w:trPr>
        <w:tc>
          <w:tcPr>
            <w:tcW w:w="702" w:type="pct"/>
            <w:shd w:val="clear" w:color="auto" w:fill="auto"/>
          </w:tcPr>
          <w:p w14:paraId="42DFD77A" w14:textId="77777777" w:rsidR="00B44CCD" w:rsidRPr="000702BF" w:rsidRDefault="00B44CCD" w:rsidP="00AE3F12">
            <w:pPr>
              <w:pStyle w:val="TAC"/>
              <w:rPr>
                <w:lang w:eastAsia="zh-CN"/>
              </w:rPr>
            </w:pPr>
            <w:r w:rsidRPr="000702BF">
              <w:t>1</w:t>
            </w:r>
          </w:p>
        </w:tc>
        <w:tc>
          <w:tcPr>
            <w:tcW w:w="1366" w:type="pct"/>
            <w:tcBorders>
              <w:top w:val="nil"/>
              <w:bottom w:val="nil"/>
            </w:tcBorders>
            <w:shd w:val="clear" w:color="auto" w:fill="auto"/>
          </w:tcPr>
          <w:p w14:paraId="205A33CC" w14:textId="77777777" w:rsidR="00B44CCD" w:rsidRPr="000702BF" w:rsidRDefault="00B44CCD" w:rsidP="00AE3F12">
            <w:pPr>
              <w:pStyle w:val="TAC"/>
            </w:pPr>
          </w:p>
        </w:tc>
        <w:tc>
          <w:tcPr>
            <w:tcW w:w="1727" w:type="pct"/>
          </w:tcPr>
          <w:p w14:paraId="3F81CFBC" w14:textId="3210AB42" w:rsidR="00B44CCD" w:rsidRPr="000702BF" w:rsidRDefault="00B44CCD"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720B22BB" w14:textId="0578DF1B" w:rsidR="00B44CCD" w:rsidRPr="000702BF" w:rsidRDefault="00B44CCD" w:rsidP="00AE3F12">
            <w:pPr>
              <w:pStyle w:val="TAC"/>
            </w:pPr>
            <w:r w:rsidRPr="000702BF">
              <w:t>Inner</w:t>
            </w:r>
            <w:r w:rsidR="008D0E0E" w:rsidRPr="000702BF">
              <w:t xml:space="preserve"> </w:t>
            </w:r>
            <w:r w:rsidRPr="000702BF">
              <w:t>Full</w:t>
            </w:r>
          </w:p>
        </w:tc>
      </w:tr>
      <w:tr w:rsidR="00B44CCD" w:rsidRPr="000702BF" w14:paraId="45EB75DA" w14:textId="77777777" w:rsidTr="00201225">
        <w:trPr>
          <w:jc w:val="center"/>
        </w:trPr>
        <w:tc>
          <w:tcPr>
            <w:tcW w:w="702" w:type="pct"/>
            <w:shd w:val="clear" w:color="auto" w:fill="auto"/>
          </w:tcPr>
          <w:p w14:paraId="2DB2931F" w14:textId="77777777" w:rsidR="00B44CCD" w:rsidRPr="000702BF" w:rsidRDefault="00B44CCD" w:rsidP="00AE3F12">
            <w:pPr>
              <w:pStyle w:val="TAC"/>
            </w:pPr>
            <w:r w:rsidRPr="000702BF">
              <w:t>2</w:t>
            </w:r>
          </w:p>
        </w:tc>
        <w:tc>
          <w:tcPr>
            <w:tcW w:w="1366" w:type="pct"/>
            <w:tcBorders>
              <w:top w:val="nil"/>
              <w:bottom w:val="nil"/>
            </w:tcBorders>
            <w:shd w:val="clear" w:color="auto" w:fill="auto"/>
          </w:tcPr>
          <w:p w14:paraId="36C2E487" w14:textId="77777777" w:rsidR="00B44CCD" w:rsidRPr="000702BF" w:rsidRDefault="00B44CCD" w:rsidP="00AE3F12">
            <w:pPr>
              <w:pStyle w:val="TAC"/>
            </w:pPr>
          </w:p>
        </w:tc>
        <w:tc>
          <w:tcPr>
            <w:tcW w:w="1727" w:type="pct"/>
          </w:tcPr>
          <w:p w14:paraId="6DC5E7D5" w14:textId="5350FBE0" w:rsidR="00B44CCD" w:rsidRPr="000702BF" w:rsidRDefault="00B44CCD" w:rsidP="00AE3F12">
            <w:pPr>
              <w:pStyle w:val="TAC"/>
            </w:pPr>
            <w:r w:rsidRPr="000702BF">
              <w:t>DFT-s-OFDM</w:t>
            </w:r>
            <w:r w:rsidR="008D0E0E" w:rsidRPr="000702BF">
              <w:t xml:space="preserve"> </w:t>
            </w:r>
            <w:r w:rsidRPr="000702BF">
              <w:t>QPSK</w:t>
            </w:r>
          </w:p>
        </w:tc>
        <w:tc>
          <w:tcPr>
            <w:tcW w:w="1205" w:type="pct"/>
            <w:shd w:val="clear" w:color="auto" w:fill="auto"/>
          </w:tcPr>
          <w:p w14:paraId="5C5BB995" w14:textId="597B4D59" w:rsidR="00B44CCD" w:rsidRPr="000702BF" w:rsidRDefault="00B44CCD" w:rsidP="00AE3F12">
            <w:pPr>
              <w:pStyle w:val="TAC"/>
            </w:pPr>
            <w:r w:rsidRPr="000702BF">
              <w:t>Inner</w:t>
            </w:r>
            <w:r w:rsidR="008D0E0E" w:rsidRPr="000702BF">
              <w:t xml:space="preserve"> </w:t>
            </w:r>
            <w:r w:rsidRPr="000702BF">
              <w:t>Full</w:t>
            </w:r>
          </w:p>
        </w:tc>
      </w:tr>
      <w:tr w:rsidR="00B44CCD" w:rsidRPr="000702BF" w14:paraId="0A9EDD9F" w14:textId="77777777" w:rsidTr="00201225">
        <w:trPr>
          <w:jc w:val="center"/>
        </w:trPr>
        <w:tc>
          <w:tcPr>
            <w:tcW w:w="5000" w:type="pct"/>
            <w:gridSpan w:val="4"/>
            <w:shd w:val="clear" w:color="auto" w:fill="auto"/>
          </w:tcPr>
          <w:p w14:paraId="7514F52C" w14:textId="68D6D719" w:rsidR="00B44CCD" w:rsidRPr="000702BF" w:rsidRDefault="00B44CCD"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each</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6.1-1.</w:t>
            </w:r>
          </w:p>
          <w:p w14:paraId="400E960A" w14:textId="6BF41071" w:rsidR="00B44CCD" w:rsidRPr="000702BF" w:rsidRDefault="00B44CCD" w:rsidP="00AE3F12">
            <w:pPr>
              <w:pStyle w:val="TAN"/>
            </w:pPr>
            <w:r w:rsidRPr="000702BF">
              <w:rPr>
                <w:lang w:eastAsia="zh-CN"/>
              </w:rPr>
              <w:t>NOTE</w:t>
            </w:r>
            <w:r w:rsidR="008D0E0E" w:rsidRPr="000702BF">
              <w:rPr>
                <w:lang w:eastAsia="zh-CN"/>
              </w:rPr>
              <w:t xml:space="preserve"> </w:t>
            </w:r>
            <w:r w:rsidRPr="000702BF">
              <w:rPr>
                <w:lang w:eastAsia="zh-CN"/>
              </w:rPr>
              <w:t>2:</w:t>
            </w:r>
            <w:r w:rsidRPr="000702BF">
              <w:rPr>
                <w:lang w:eastAsia="zh-CN"/>
              </w:rPr>
              <w:tab/>
            </w:r>
            <w:r w:rsidRPr="000702BF">
              <w:t>DFT-s-OFDM</w:t>
            </w:r>
            <w:r w:rsidR="008D0E0E" w:rsidRPr="000702BF">
              <w:t xml:space="preserve"> </w:t>
            </w:r>
            <w:r w:rsidRPr="000702BF">
              <w:t>PI/2</w:t>
            </w:r>
            <w:r w:rsidR="008D0E0E" w:rsidRPr="000702BF">
              <w:t xml:space="preserve"> </w:t>
            </w:r>
            <w:r w:rsidRPr="000702BF">
              <w:t>BPSK</w:t>
            </w:r>
            <w:r w:rsidR="008D0E0E" w:rsidRPr="000702BF">
              <w:t xml:space="preserve"> </w:t>
            </w:r>
            <w:r w:rsidRPr="000702BF">
              <w:t>test</w:t>
            </w:r>
            <w:r w:rsidR="008D0E0E" w:rsidRPr="000702BF">
              <w:t xml:space="preserve"> </w:t>
            </w:r>
            <w:r w:rsidRPr="000702BF">
              <w:t>applies</w:t>
            </w:r>
            <w:r w:rsidR="008D0E0E" w:rsidRPr="000702BF">
              <w:t xml:space="preserve"> </w:t>
            </w:r>
            <w:r w:rsidRPr="000702BF">
              <w:t>only</w:t>
            </w:r>
            <w:r w:rsidR="008D0E0E" w:rsidRPr="000702BF">
              <w:t xml:space="preserve"> </w:t>
            </w:r>
            <w:r w:rsidRPr="000702BF">
              <w:t>for</w:t>
            </w:r>
            <w:r w:rsidR="008D0E0E" w:rsidRPr="000702BF">
              <w:t xml:space="preserve"> </w:t>
            </w:r>
            <w:r w:rsidRPr="000702BF">
              <w:t>UEs</w:t>
            </w:r>
            <w:r w:rsidR="008D0E0E" w:rsidRPr="000702BF">
              <w:t xml:space="preserve"> </w:t>
            </w:r>
            <w:r w:rsidRPr="000702BF">
              <w:t>which</w:t>
            </w:r>
            <w:r w:rsidR="008D0E0E" w:rsidRPr="000702BF">
              <w:t xml:space="preserve"> </w:t>
            </w:r>
            <w:r w:rsidRPr="000702BF">
              <w:t>supports</w:t>
            </w:r>
            <w:r w:rsidR="008D0E0E" w:rsidRPr="000702BF">
              <w:t xml:space="preserve"> </w:t>
            </w:r>
            <w:r w:rsidRPr="000702BF">
              <w:t>half</w:t>
            </w:r>
            <w:r w:rsidR="008D0E0E" w:rsidRPr="000702BF">
              <w:t xml:space="preserve"> </w:t>
            </w:r>
            <w:r w:rsidRPr="000702BF">
              <w:t>Pi</w:t>
            </w:r>
            <w:r w:rsidR="008D0E0E" w:rsidRPr="000702BF">
              <w:t xml:space="preserve"> </w:t>
            </w:r>
            <w:r w:rsidRPr="000702BF">
              <w:t>BPSK.</w:t>
            </w:r>
            <w:r w:rsidR="008D0E0E" w:rsidRPr="000702BF">
              <w:t xml:space="preserve"> </w:t>
            </w:r>
          </w:p>
        </w:tc>
      </w:tr>
    </w:tbl>
    <w:p w14:paraId="0BA8C407" w14:textId="77777777" w:rsidR="00B44CCD" w:rsidRPr="000702BF" w:rsidRDefault="00B44CCD" w:rsidP="00B44CCD"/>
    <w:p w14:paraId="6474FAE9" w14:textId="19F8EA4A" w:rsidR="00B44CCD" w:rsidRPr="000702BF" w:rsidRDefault="00B44CCD" w:rsidP="00B44CCD">
      <w:pPr>
        <w:pStyle w:val="B1"/>
      </w:pPr>
      <w:r w:rsidRPr="000702BF">
        <w:t>1.</w:t>
      </w:r>
      <w:r w:rsidRPr="000702BF">
        <w:tab/>
        <w:t xml:space="preserve">Connect the SS to the UE antenna connectors as shown in TS 38.508-1 [12] Annex A, Figure A.3.1.1.1 for TE diagram and </w:t>
      </w:r>
      <w:r w:rsidR="00201225">
        <w:t>clause</w:t>
      </w:r>
      <w:r w:rsidRPr="000702BF">
        <w:t xml:space="preserve"> A.3.2 for UE diagram.</w:t>
      </w:r>
    </w:p>
    <w:p w14:paraId="76CAA996" w14:textId="77777777" w:rsidR="00B44CCD" w:rsidRPr="000702BF" w:rsidRDefault="00B44CCD" w:rsidP="00B44CCD">
      <w:pPr>
        <w:pStyle w:val="B1"/>
      </w:pPr>
      <w:r w:rsidRPr="000702BF">
        <w:t>2.</w:t>
      </w:r>
      <w:r w:rsidRPr="000702BF">
        <w:tab/>
        <w:t>The parameter settings for the cell are set up according to TS 38.508-1 [12] subclause 4.4.3.</w:t>
      </w:r>
    </w:p>
    <w:p w14:paraId="57D8E3BD" w14:textId="77777777" w:rsidR="00B44CCD" w:rsidRPr="000702BF" w:rsidRDefault="00B44CCD" w:rsidP="00B44CCD">
      <w:pPr>
        <w:pStyle w:val="B1"/>
      </w:pPr>
      <w:r w:rsidRPr="000702BF">
        <w:t>3.</w:t>
      </w:r>
      <w:r w:rsidRPr="000702BF">
        <w:tab/>
        <w:t>Downlink signals are initially set up according to Annex C.0</w:t>
      </w:r>
      <w:r w:rsidRPr="000702BF">
        <w:rPr>
          <w:lang w:eastAsia="zh-CN"/>
        </w:rPr>
        <w:t>, C.1, C.2</w:t>
      </w:r>
      <w:r w:rsidRPr="000702BF">
        <w:t>, and uplink signals according to Annex G.0, G.1, G.2, G.3.0.</w:t>
      </w:r>
    </w:p>
    <w:p w14:paraId="36A5BA6E" w14:textId="77777777" w:rsidR="00B44CCD" w:rsidRPr="000702BF" w:rsidRDefault="00B44CCD" w:rsidP="00B44CCD">
      <w:pPr>
        <w:pStyle w:val="B1"/>
      </w:pPr>
      <w:r w:rsidRPr="000702BF">
        <w:t>4.</w:t>
      </w:r>
      <w:r w:rsidRPr="000702BF">
        <w:tab/>
        <w:t>The UL Reference Measurement Channel is set according to Table 6.2.4.4.1-1.</w:t>
      </w:r>
    </w:p>
    <w:p w14:paraId="0EEDCF9A" w14:textId="77777777" w:rsidR="00B44CCD" w:rsidRPr="000702BF" w:rsidRDefault="00B44CCD" w:rsidP="00B44CCD">
      <w:pPr>
        <w:pStyle w:val="B1"/>
      </w:pPr>
      <w:r w:rsidRPr="000702BF">
        <w:t>5.</w:t>
      </w:r>
      <w:r w:rsidRPr="000702BF">
        <w:tab/>
        <w:t>Propagation conditions are set according to Annex B.0.</w:t>
      </w:r>
    </w:p>
    <w:p w14:paraId="1CFF3446" w14:textId="7D849084" w:rsidR="005D4A8C" w:rsidRPr="000702BF" w:rsidRDefault="00B44CCD" w:rsidP="005D4A8C">
      <w:pPr>
        <w:pStyle w:val="B1"/>
        <w:rPr>
          <w:rFonts w:eastAsia="Malgun Gothic"/>
          <w:lang w:eastAsia="en-GB"/>
        </w:rPr>
      </w:pPr>
      <w:r w:rsidRPr="000702BF">
        <w:t>6.</w:t>
      </w:r>
      <w:r w:rsidRPr="000702BF">
        <w:tab/>
      </w:r>
      <w:r w:rsidR="005D4A8C" w:rsidRPr="000702BF">
        <w:rPr>
          <w:rFonts w:eastAsia="Malgun Gothic"/>
          <w:lang w:eastAsia="en-GB"/>
        </w:rPr>
        <w:t>UE location according to TS 38.508-1 [12] clause [</w:t>
      </w:r>
      <w:r w:rsidR="00384981">
        <w:rPr>
          <w:rFonts w:eastAsia="Malgun Gothic"/>
          <w:lang w:eastAsia="en-GB"/>
        </w:rPr>
        <w:t>to be updated</w:t>
      </w:r>
      <w:r w:rsidR="005D4A8C" w:rsidRPr="000702BF">
        <w:rPr>
          <w:rFonts w:eastAsia="Malgun Gothic"/>
          <w:lang w:eastAsia="en-GB"/>
        </w:rPr>
        <w:t xml:space="preserve">] is provided to the UE through AT commands or any other preconfigured means. </w:t>
      </w:r>
    </w:p>
    <w:p w14:paraId="0585344E" w14:textId="77777777" w:rsidR="005D4A8C" w:rsidRPr="000702BF" w:rsidRDefault="005D4A8C"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5441FEEA" w14:textId="1FF871DA" w:rsidR="00B44CCD" w:rsidRPr="000702BF" w:rsidRDefault="005D4A8C" w:rsidP="00B44CCD">
      <w:pPr>
        <w:pStyle w:val="B1"/>
      </w:pPr>
      <w:r w:rsidRPr="000702BF">
        <w:t>8.</w:t>
      </w:r>
      <w:r w:rsidRPr="000702BF">
        <w:tab/>
      </w:r>
      <w:r w:rsidR="00B44CCD" w:rsidRPr="000702BF">
        <w:t xml:space="preserve">Ensure the UE is in State RRC_CONNECTED with generic procedure parameters Connectivity </w:t>
      </w:r>
      <w:r w:rsidR="00B44CCD" w:rsidRPr="000702BF">
        <w:rPr>
          <w:i/>
        </w:rPr>
        <w:t>NR</w:t>
      </w:r>
      <w:r w:rsidR="00B44CCD" w:rsidRPr="000702BF">
        <w:t xml:space="preserve">, Connected without release </w:t>
      </w:r>
      <w:r w:rsidR="00B44CCD" w:rsidRPr="000702BF">
        <w:rPr>
          <w:i/>
        </w:rPr>
        <w:t xml:space="preserve">On, </w:t>
      </w:r>
      <w:r w:rsidR="00B44CCD" w:rsidRPr="000702BF">
        <w:t>Test Mode</w:t>
      </w:r>
      <w:r w:rsidR="00B44CCD" w:rsidRPr="000702BF">
        <w:rPr>
          <w:i/>
        </w:rPr>
        <w:t xml:space="preserve"> On </w:t>
      </w:r>
      <w:r w:rsidR="00B44CCD" w:rsidRPr="000702BF">
        <w:t>and Test Loop Function</w:t>
      </w:r>
      <w:r w:rsidR="00B44CCD" w:rsidRPr="000702BF">
        <w:rPr>
          <w:i/>
        </w:rPr>
        <w:t xml:space="preserve"> On</w:t>
      </w:r>
      <w:r w:rsidR="00B44CCD" w:rsidRPr="000702BF">
        <w:t xml:space="preserve"> according to TS 38.508-1 [12] clause 4.5. Message contents are defined in clause 6.2.4.4.3.</w:t>
      </w:r>
    </w:p>
    <w:p w14:paraId="02DD4B27" w14:textId="77777777" w:rsidR="00B44CCD" w:rsidRPr="000702BF" w:rsidRDefault="00B44CCD" w:rsidP="0002370F">
      <w:pPr>
        <w:pStyle w:val="Heading5"/>
      </w:pPr>
      <w:bookmarkStart w:id="716" w:name="_Toc163738402"/>
      <w:r w:rsidRPr="000702BF">
        <w:t>6.2.4.4.2</w:t>
      </w:r>
      <w:r w:rsidRPr="000702BF">
        <w:tab/>
        <w:t>Test procedure</w:t>
      </w:r>
      <w:bookmarkEnd w:id="716"/>
    </w:p>
    <w:p w14:paraId="7E98B91B" w14:textId="77777777" w:rsidR="00B44CCD" w:rsidRPr="000702BF" w:rsidRDefault="00B44CCD" w:rsidP="00B44CCD">
      <w:pPr>
        <w:pStyle w:val="B1"/>
      </w:pPr>
      <w:r w:rsidRPr="000702BF">
        <w:t>1.</w:t>
      </w:r>
      <w:r w:rsidRPr="000702BF">
        <w:tab/>
        <w:t>SS sends uplink scheduling information for each UL HARQ process via PDCCH DCI format 0_1 for C_RNTI to schedule the UL RMC according to Table 6.2.4.4.1-1. Since the UE has no payload and no loopback data to send the UE sends uplink MAC padding bits on the UL RMC.</w:t>
      </w:r>
    </w:p>
    <w:p w14:paraId="44024BE1" w14:textId="2338DD29" w:rsidR="00B44CCD" w:rsidRPr="000702BF" w:rsidRDefault="00B44CCD" w:rsidP="00B44CCD">
      <w:pPr>
        <w:pStyle w:val="B1"/>
      </w:pPr>
      <w:r w:rsidRPr="000702BF">
        <w:t>2.</w:t>
      </w:r>
      <w:r w:rsidRPr="000702BF">
        <w:tab/>
        <w:t xml:space="preserve">Send continuously uplink power control "up" commands in every uplink scheduling information to the UE; allow at least </w:t>
      </w:r>
      <w:r w:rsidR="00201225">
        <w:t>200 ms</w:t>
      </w:r>
      <w:r w:rsidRPr="000702BF">
        <w:t xml:space="preserve"> starting from the first TPC command in this step to ensure that the UE reaches the Pumax level of the test point.</w:t>
      </w:r>
    </w:p>
    <w:p w14:paraId="2725C617" w14:textId="77777777" w:rsidR="00B44CCD" w:rsidRPr="000702BF" w:rsidRDefault="00B44CCD" w:rsidP="00B44CCD">
      <w:pPr>
        <w:pStyle w:val="B1"/>
      </w:pPr>
      <w:r w:rsidRPr="000702BF">
        <w:t>3.</w:t>
      </w:r>
      <w:r w:rsidRPr="000702BF">
        <w:tab/>
        <w:t>Measure the mean power of the UE in the channel bandwidth for each test point in table 6.2.4.5-1 according to the test configuration from table 6.2.4.4.1-1. The period of measurement shall be at least the continuous duration of one active slot and in the uplink symbols. For TDD slots with transient periods are not under test.</w:t>
      </w:r>
    </w:p>
    <w:p w14:paraId="6F2D218A" w14:textId="77777777" w:rsidR="00B44CCD" w:rsidRPr="000702BF" w:rsidRDefault="00B44CCD" w:rsidP="0002370F">
      <w:pPr>
        <w:pStyle w:val="Heading5"/>
      </w:pPr>
      <w:bookmarkStart w:id="717" w:name="_Toc163738403"/>
      <w:r w:rsidRPr="000702BF">
        <w:t>6.2.4.4.3</w:t>
      </w:r>
      <w:r w:rsidRPr="000702BF">
        <w:tab/>
        <w:t>Message contents</w:t>
      </w:r>
      <w:bookmarkEnd w:id="717"/>
    </w:p>
    <w:p w14:paraId="316CAC63" w14:textId="77777777" w:rsidR="00B44CCD" w:rsidRPr="000702BF" w:rsidRDefault="00B44CCD" w:rsidP="00B44CCD">
      <w:r w:rsidRPr="000702BF">
        <w:t>Message contents are according to TS 38.508-1 [12] subclause 4.6 with the following exceptions:</w:t>
      </w:r>
    </w:p>
    <w:p w14:paraId="311E122E" w14:textId="77777777" w:rsidR="00B44CCD" w:rsidRPr="000702BF" w:rsidRDefault="00B44CCD" w:rsidP="00B44CCD">
      <w:pPr>
        <w:pStyle w:val="TH"/>
      </w:pPr>
      <w:r w:rsidRPr="000702BF">
        <w:t xml:space="preserve">Table 6.2.4.4.3-0: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747"/>
      </w:tblGrid>
      <w:tr w:rsidR="00B44CCD" w:rsidRPr="000702BF" w14:paraId="0F7C9103" w14:textId="77777777" w:rsidTr="008D0E0E">
        <w:trPr>
          <w:jc w:val="center"/>
        </w:trPr>
        <w:tc>
          <w:tcPr>
            <w:tcW w:w="9747" w:type="dxa"/>
          </w:tcPr>
          <w:p w14:paraId="69AC3BBC" w14:textId="4EF71953" w:rsidR="00B44CCD" w:rsidRPr="000702BF" w:rsidRDefault="00B44CCD"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4.6.3-118</w:t>
            </w:r>
            <w:r w:rsidR="008D0E0E" w:rsidRPr="000702BF">
              <w:t xml:space="preserve"> </w:t>
            </w:r>
            <w:r w:rsidRPr="000702BF">
              <w:t>with</w:t>
            </w:r>
            <w:r w:rsidR="008D0E0E" w:rsidRPr="000702BF">
              <w:t xml:space="preserve"> </w:t>
            </w:r>
            <w:r w:rsidRPr="000702BF">
              <w:t>condition</w:t>
            </w:r>
            <w:r w:rsidR="008D0E0E" w:rsidRPr="000702BF">
              <w:t xml:space="preserve"> </w:t>
            </w:r>
            <w:r w:rsidRPr="000702BF">
              <w:t>TRANSFORM_PRECODER_ENABLED</w:t>
            </w:r>
          </w:p>
        </w:tc>
      </w:tr>
    </w:tbl>
    <w:p w14:paraId="38D3E147" w14:textId="77777777" w:rsidR="00B44CCD" w:rsidRPr="000702BF" w:rsidRDefault="00B44CCD" w:rsidP="00B44CCD"/>
    <w:p w14:paraId="33763BAF" w14:textId="77777777" w:rsidR="00B44CCD" w:rsidRPr="000702BF" w:rsidRDefault="00B44CCD" w:rsidP="00B44CCD">
      <w:pPr>
        <w:pStyle w:val="TH"/>
      </w:pPr>
      <w:r w:rsidRPr="000702BF">
        <w:t>Table 6.2.4.4.3-1: FrequencyInfoUL-SIB: Test point 1</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B44CCD" w:rsidRPr="000702BF" w14:paraId="77A9FA89" w14:textId="77777777" w:rsidTr="008D0E0E">
        <w:trPr>
          <w:jc w:val="center"/>
        </w:trPr>
        <w:tc>
          <w:tcPr>
            <w:tcW w:w="9635" w:type="dxa"/>
            <w:gridSpan w:val="4"/>
          </w:tcPr>
          <w:p w14:paraId="59DC68B6" w14:textId="10659688" w:rsidR="00B44CCD" w:rsidRPr="000702BF" w:rsidRDefault="00B44CCD"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4.6.3-62</w:t>
            </w:r>
            <w:r w:rsidR="008D0E0E" w:rsidRPr="000702BF">
              <w:t xml:space="preserve"> </w:t>
            </w:r>
            <w:r w:rsidRPr="000702BF">
              <w:t>FrequencyInfoUL-SIB</w:t>
            </w:r>
          </w:p>
        </w:tc>
      </w:tr>
      <w:tr w:rsidR="00B44CCD" w:rsidRPr="000702BF" w14:paraId="732F1005" w14:textId="77777777" w:rsidTr="008D0E0E">
        <w:trPr>
          <w:jc w:val="center"/>
        </w:trPr>
        <w:tc>
          <w:tcPr>
            <w:tcW w:w="4535" w:type="dxa"/>
          </w:tcPr>
          <w:p w14:paraId="4EFD539A" w14:textId="29D6AC53"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677D2245" w14:textId="77777777" w:rsidR="00B44CCD" w:rsidRPr="000702BF" w:rsidRDefault="00B44CCD" w:rsidP="00AE3F12">
            <w:pPr>
              <w:pStyle w:val="TAH"/>
            </w:pPr>
            <w:r w:rsidRPr="000702BF">
              <w:t>Value/remark</w:t>
            </w:r>
          </w:p>
        </w:tc>
        <w:tc>
          <w:tcPr>
            <w:tcW w:w="1700" w:type="dxa"/>
          </w:tcPr>
          <w:p w14:paraId="46989D6A" w14:textId="77777777" w:rsidR="00B44CCD" w:rsidRPr="000702BF" w:rsidRDefault="00B44CCD" w:rsidP="00AE3F12">
            <w:pPr>
              <w:pStyle w:val="TAH"/>
            </w:pPr>
            <w:r w:rsidRPr="000702BF">
              <w:t>Comment</w:t>
            </w:r>
          </w:p>
        </w:tc>
        <w:tc>
          <w:tcPr>
            <w:tcW w:w="1133" w:type="dxa"/>
          </w:tcPr>
          <w:p w14:paraId="67DBB802" w14:textId="77777777" w:rsidR="00B44CCD" w:rsidRPr="000702BF" w:rsidRDefault="00B44CCD" w:rsidP="00AE3F12">
            <w:pPr>
              <w:pStyle w:val="TAH"/>
            </w:pPr>
            <w:r w:rsidRPr="000702BF">
              <w:t>Condition</w:t>
            </w:r>
          </w:p>
        </w:tc>
      </w:tr>
      <w:tr w:rsidR="00B44CCD" w:rsidRPr="000702BF" w14:paraId="3103BCB0" w14:textId="77777777" w:rsidTr="008D0E0E">
        <w:trPr>
          <w:jc w:val="center"/>
        </w:trPr>
        <w:tc>
          <w:tcPr>
            <w:tcW w:w="4535" w:type="dxa"/>
          </w:tcPr>
          <w:p w14:paraId="6F869436" w14:textId="77777777" w:rsidR="00B44CCD" w:rsidRPr="000702BF" w:rsidRDefault="00B44CCD" w:rsidP="00AE3F12">
            <w:pPr>
              <w:pStyle w:val="TAL"/>
            </w:pPr>
            <w:r w:rsidRPr="000702BF">
              <w:t>p-Max</w:t>
            </w:r>
          </w:p>
        </w:tc>
        <w:tc>
          <w:tcPr>
            <w:tcW w:w="2267" w:type="dxa"/>
          </w:tcPr>
          <w:p w14:paraId="18F0DA53" w14:textId="77777777" w:rsidR="00B44CCD" w:rsidRPr="000702BF" w:rsidRDefault="00B44CCD" w:rsidP="00AE3F12">
            <w:pPr>
              <w:pStyle w:val="TAL"/>
            </w:pPr>
            <w:r w:rsidRPr="000702BF">
              <w:t>-10</w:t>
            </w:r>
          </w:p>
        </w:tc>
        <w:tc>
          <w:tcPr>
            <w:tcW w:w="1700" w:type="dxa"/>
          </w:tcPr>
          <w:p w14:paraId="6AF45B9F" w14:textId="77777777" w:rsidR="00B44CCD" w:rsidRPr="000702BF" w:rsidRDefault="00B44CCD" w:rsidP="00AE3F12"/>
        </w:tc>
        <w:tc>
          <w:tcPr>
            <w:tcW w:w="1133" w:type="dxa"/>
          </w:tcPr>
          <w:p w14:paraId="3B6BC8D1" w14:textId="77777777" w:rsidR="00B44CCD" w:rsidRPr="000702BF" w:rsidRDefault="00B44CCD" w:rsidP="00AE3F12">
            <w:pPr>
              <w:pStyle w:val="TAL"/>
            </w:pPr>
          </w:p>
        </w:tc>
      </w:tr>
    </w:tbl>
    <w:p w14:paraId="776A7FB4" w14:textId="77777777" w:rsidR="00B44CCD" w:rsidRPr="000702BF" w:rsidRDefault="00B44CCD" w:rsidP="00B44CCD"/>
    <w:p w14:paraId="4BB21F71" w14:textId="77777777" w:rsidR="00B44CCD" w:rsidRPr="000702BF" w:rsidRDefault="00B44CCD" w:rsidP="00B44CCD">
      <w:pPr>
        <w:pStyle w:val="TH"/>
      </w:pPr>
      <w:r w:rsidRPr="000702BF">
        <w:t>Table 6.2.4.4.3-2: FrequencyInfoUL-SIB: Test point 2</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B44CCD" w:rsidRPr="000702BF" w14:paraId="6FA7CFEE" w14:textId="77777777" w:rsidTr="008D0E0E">
        <w:trPr>
          <w:jc w:val="center"/>
        </w:trPr>
        <w:tc>
          <w:tcPr>
            <w:tcW w:w="9635" w:type="dxa"/>
            <w:gridSpan w:val="4"/>
          </w:tcPr>
          <w:p w14:paraId="0B6D000E" w14:textId="4FF81CF0" w:rsidR="00B44CCD" w:rsidRPr="000702BF" w:rsidRDefault="00B44CCD"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4.6.3-62</w:t>
            </w:r>
            <w:r w:rsidR="008D0E0E" w:rsidRPr="000702BF">
              <w:t xml:space="preserve"> </w:t>
            </w:r>
            <w:r w:rsidRPr="000702BF">
              <w:t>FrequencyInfoUL-SIB</w:t>
            </w:r>
          </w:p>
        </w:tc>
      </w:tr>
      <w:tr w:rsidR="00B44CCD" w:rsidRPr="000702BF" w14:paraId="4D14294F" w14:textId="77777777" w:rsidTr="008D0E0E">
        <w:trPr>
          <w:jc w:val="center"/>
        </w:trPr>
        <w:tc>
          <w:tcPr>
            <w:tcW w:w="4535" w:type="dxa"/>
          </w:tcPr>
          <w:p w14:paraId="13E0DC2B" w14:textId="135E3D55"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346B1718" w14:textId="77777777" w:rsidR="00B44CCD" w:rsidRPr="000702BF" w:rsidRDefault="00B44CCD" w:rsidP="00AE3F12">
            <w:pPr>
              <w:pStyle w:val="TAH"/>
            </w:pPr>
            <w:r w:rsidRPr="000702BF">
              <w:t>Value/remark</w:t>
            </w:r>
          </w:p>
        </w:tc>
        <w:tc>
          <w:tcPr>
            <w:tcW w:w="1700" w:type="dxa"/>
          </w:tcPr>
          <w:p w14:paraId="0B61B369" w14:textId="77777777" w:rsidR="00B44CCD" w:rsidRPr="000702BF" w:rsidRDefault="00B44CCD" w:rsidP="00AE3F12">
            <w:pPr>
              <w:pStyle w:val="TAH"/>
            </w:pPr>
            <w:r w:rsidRPr="000702BF">
              <w:t>Comment</w:t>
            </w:r>
          </w:p>
        </w:tc>
        <w:tc>
          <w:tcPr>
            <w:tcW w:w="1133" w:type="dxa"/>
          </w:tcPr>
          <w:p w14:paraId="3E2C85C2" w14:textId="77777777" w:rsidR="00B44CCD" w:rsidRPr="000702BF" w:rsidRDefault="00B44CCD" w:rsidP="00AE3F12">
            <w:pPr>
              <w:pStyle w:val="TAH"/>
            </w:pPr>
            <w:r w:rsidRPr="000702BF">
              <w:t>Condition</w:t>
            </w:r>
          </w:p>
        </w:tc>
      </w:tr>
      <w:tr w:rsidR="00B44CCD" w:rsidRPr="000702BF" w14:paraId="51866CF9" w14:textId="77777777" w:rsidTr="008D0E0E">
        <w:trPr>
          <w:jc w:val="center"/>
        </w:trPr>
        <w:tc>
          <w:tcPr>
            <w:tcW w:w="4535" w:type="dxa"/>
          </w:tcPr>
          <w:p w14:paraId="1981A0A1" w14:textId="77777777" w:rsidR="00B44CCD" w:rsidRPr="000702BF" w:rsidRDefault="00B44CCD" w:rsidP="00AE3F12">
            <w:pPr>
              <w:pStyle w:val="TAL"/>
            </w:pPr>
            <w:r w:rsidRPr="000702BF">
              <w:t>p-Max</w:t>
            </w:r>
          </w:p>
        </w:tc>
        <w:tc>
          <w:tcPr>
            <w:tcW w:w="2267" w:type="dxa"/>
          </w:tcPr>
          <w:p w14:paraId="1CFC0DAB" w14:textId="77777777" w:rsidR="00B44CCD" w:rsidRPr="000702BF" w:rsidRDefault="00B44CCD" w:rsidP="00AE3F12">
            <w:pPr>
              <w:pStyle w:val="TAL"/>
            </w:pPr>
            <w:r w:rsidRPr="000702BF">
              <w:t>10</w:t>
            </w:r>
          </w:p>
        </w:tc>
        <w:tc>
          <w:tcPr>
            <w:tcW w:w="1700" w:type="dxa"/>
          </w:tcPr>
          <w:p w14:paraId="0CA5100C" w14:textId="77777777" w:rsidR="00B44CCD" w:rsidRPr="000702BF" w:rsidRDefault="00B44CCD" w:rsidP="00AE3F12"/>
        </w:tc>
        <w:tc>
          <w:tcPr>
            <w:tcW w:w="1133" w:type="dxa"/>
          </w:tcPr>
          <w:p w14:paraId="3365554E" w14:textId="77777777" w:rsidR="00B44CCD" w:rsidRPr="000702BF" w:rsidRDefault="00B44CCD" w:rsidP="00AE3F12">
            <w:pPr>
              <w:pStyle w:val="TAL"/>
            </w:pPr>
          </w:p>
        </w:tc>
      </w:tr>
    </w:tbl>
    <w:p w14:paraId="2D0F6BEB" w14:textId="77777777" w:rsidR="00B44CCD" w:rsidRPr="000702BF" w:rsidRDefault="00B44CCD" w:rsidP="00B44CCD"/>
    <w:p w14:paraId="43ABD995" w14:textId="77777777" w:rsidR="00B44CCD" w:rsidRPr="000702BF" w:rsidRDefault="00B44CCD" w:rsidP="00B44CCD">
      <w:pPr>
        <w:pStyle w:val="TH"/>
      </w:pPr>
      <w:r w:rsidRPr="000702BF">
        <w:t>Table 6.2.4.4.3-3: FrequencyInfoUL-SIB: Test point 3</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B44CCD" w:rsidRPr="000702BF" w14:paraId="17651A4B" w14:textId="77777777" w:rsidTr="008D0E0E">
        <w:trPr>
          <w:jc w:val="center"/>
        </w:trPr>
        <w:tc>
          <w:tcPr>
            <w:tcW w:w="9635" w:type="dxa"/>
            <w:gridSpan w:val="4"/>
          </w:tcPr>
          <w:p w14:paraId="32C70059" w14:textId="17BF2060" w:rsidR="00B44CCD" w:rsidRPr="000702BF" w:rsidRDefault="00B44CCD"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4.6.3-62</w:t>
            </w:r>
            <w:r w:rsidR="008D0E0E" w:rsidRPr="000702BF">
              <w:t xml:space="preserve"> </w:t>
            </w:r>
            <w:r w:rsidRPr="000702BF">
              <w:t>FrequencyInfoUL-SIB</w:t>
            </w:r>
          </w:p>
        </w:tc>
      </w:tr>
      <w:tr w:rsidR="00B44CCD" w:rsidRPr="000702BF" w14:paraId="2AAD8D0F" w14:textId="77777777" w:rsidTr="008D0E0E">
        <w:trPr>
          <w:jc w:val="center"/>
        </w:trPr>
        <w:tc>
          <w:tcPr>
            <w:tcW w:w="4535" w:type="dxa"/>
          </w:tcPr>
          <w:p w14:paraId="1CAE7F6C" w14:textId="1D4F198B"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6D5B1358" w14:textId="77777777" w:rsidR="00B44CCD" w:rsidRPr="000702BF" w:rsidRDefault="00B44CCD" w:rsidP="00AE3F12">
            <w:pPr>
              <w:pStyle w:val="TAH"/>
            </w:pPr>
            <w:r w:rsidRPr="000702BF">
              <w:t>Value/remark</w:t>
            </w:r>
          </w:p>
        </w:tc>
        <w:tc>
          <w:tcPr>
            <w:tcW w:w="1700" w:type="dxa"/>
          </w:tcPr>
          <w:p w14:paraId="5A021140" w14:textId="77777777" w:rsidR="00B44CCD" w:rsidRPr="000702BF" w:rsidRDefault="00B44CCD" w:rsidP="00AE3F12">
            <w:pPr>
              <w:pStyle w:val="TAH"/>
            </w:pPr>
            <w:r w:rsidRPr="000702BF">
              <w:t>Comment</w:t>
            </w:r>
          </w:p>
        </w:tc>
        <w:tc>
          <w:tcPr>
            <w:tcW w:w="1133" w:type="dxa"/>
          </w:tcPr>
          <w:p w14:paraId="1C5CAEE0" w14:textId="77777777" w:rsidR="00B44CCD" w:rsidRPr="000702BF" w:rsidRDefault="00B44CCD" w:rsidP="00AE3F12">
            <w:pPr>
              <w:pStyle w:val="TAH"/>
            </w:pPr>
            <w:r w:rsidRPr="000702BF">
              <w:t>Condition</w:t>
            </w:r>
          </w:p>
        </w:tc>
      </w:tr>
      <w:tr w:rsidR="00B44CCD" w:rsidRPr="000702BF" w14:paraId="596C6218" w14:textId="77777777" w:rsidTr="008D0E0E">
        <w:trPr>
          <w:jc w:val="center"/>
        </w:trPr>
        <w:tc>
          <w:tcPr>
            <w:tcW w:w="4535" w:type="dxa"/>
          </w:tcPr>
          <w:p w14:paraId="5F094F70" w14:textId="77777777" w:rsidR="00B44CCD" w:rsidRPr="000702BF" w:rsidRDefault="00B44CCD" w:rsidP="00AE3F12">
            <w:pPr>
              <w:pStyle w:val="TAL"/>
            </w:pPr>
            <w:r w:rsidRPr="000702BF">
              <w:t>p-Max</w:t>
            </w:r>
          </w:p>
        </w:tc>
        <w:tc>
          <w:tcPr>
            <w:tcW w:w="2267" w:type="dxa"/>
          </w:tcPr>
          <w:p w14:paraId="03397779" w14:textId="77777777" w:rsidR="00B44CCD" w:rsidRPr="000702BF" w:rsidRDefault="00B44CCD" w:rsidP="00AE3F12">
            <w:pPr>
              <w:pStyle w:val="TAL"/>
            </w:pPr>
            <w:r w:rsidRPr="000702BF">
              <w:t>15</w:t>
            </w:r>
          </w:p>
        </w:tc>
        <w:tc>
          <w:tcPr>
            <w:tcW w:w="1700" w:type="dxa"/>
          </w:tcPr>
          <w:p w14:paraId="4EA91321" w14:textId="77777777" w:rsidR="00B44CCD" w:rsidRPr="000702BF" w:rsidRDefault="00B44CCD" w:rsidP="00AE3F12"/>
        </w:tc>
        <w:tc>
          <w:tcPr>
            <w:tcW w:w="1133" w:type="dxa"/>
          </w:tcPr>
          <w:p w14:paraId="474FBF58" w14:textId="77777777" w:rsidR="00B44CCD" w:rsidRPr="000702BF" w:rsidRDefault="00B44CCD" w:rsidP="00AE3F12">
            <w:pPr>
              <w:pStyle w:val="TAL"/>
            </w:pPr>
          </w:p>
        </w:tc>
      </w:tr>
    </w:tbl>
    <w:p w14:paraId="2DFC055E" w14:textId="77777777" w:rsidR="00B44CCD" w:rsidRPr="000702BF" w:rsidRDefault="00B44CCD" w:rsidP="00B44CCD"/>
    <w:p w14:paraId="3866A80A" w14:textId="77777777" w:rsidR="00B44CCD" w:rsidRPr="000702BF" w:rsidRDefault="00B44CCD" w:rsidP="00B44CCD">
      <w:pPr>
        <w:pStyle w:val="TH"/>
      </w:pPr>
      <w:r w:rsidRPr="000702BF">
        <w:t>Table 6.2.4.4.3-4: FrequencyInfoUL-SIB: Test point 4</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B44CCD" w:rsidRPr="000702BF" w14:paraId="77281EED" w14:textId="77777777" w:rsidTr="008D0E0E">
        <w:trPr>
          <w:jc w:val="center"/>
        </w:trPr>
        <w:tc>
          <w:tcPr>
            <w:tcW w:w="9635" w:type="dxa"/>
            <w:gridSpan w:val="4"/>
          </w:tcPr>
          <w:p w14:paraId="554946A6" w14:textId="704F8CDD" w:rsidR="00B44CCD" w:rsidRPr="000702BF" w:rsidRDefault="00B44CCD"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4.6.3-62</w:t>
            </w:r>
            <w:r w:rsidR="008D0E0E" w:rsidRPr="000702BF">
              <w:t xml:space="preserve"> </w:t>
            </w:r>
            <w:r w:rsidRPr="000702BF">
              <w:t>FrequencyInfoUL-SIB</w:t>
            </w:r>
          </w:p>
        </w:tc>
      </w:tr>
      <w:tr w:rsidR="00B44CCD" w:rsidRPr="000702BF" w14:paraId="135475F9" w14:textId="77777777" w:rsidTr="008D0E0E">
        <w:trPr>
          <w:jc w:val="center"/>
        </w:trPr>
        <w:tc>
          <w:tcPr>
            <w:tcW w:w="4535" w:type="dxa"/>
          </w:tcPr>
          <w:p w14:paraId="59375505" w14:textId="2D67FEB7"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3AC58273" w14:textId="77777777" w:rsidR="00B44CCD" w:rsidRPr="000702BF" w:rsidRDefault="00B44CCD" w:rsidP="00AE3F12">
            <w:pPr>
              <w:pStyle w:val="TAH"/>
            </w:pPr>
            <w:r w:rsidRPr="000702BF">
              <w:t>Value/remark</w:t>
            </w:r>
          </w:p>
        </w:tc>
        <w:tc>
          <w:tcPr>
            <w:tcW w:w="1700" w:type="dxa"/>
          </w:tcPr>
          <w:p w14:paraId="462A4341" w14:textId="77777777" w:rsidR="00B44CCD" w:rsidRPr="000702BF" w:rsidRDefault="00B44CCD" w:rsidP="00AE3F12">
            <w:pPr>
              <w:pStyle w:val="TAH"/>
            </w:pPr>
            <w:r w:rsidRPr="000702BF">
              <w:t>Comment</w:t>
            </w:r>
          </w:p>
        </w:tc>
        <w:tc>
          <w:tcPr>
            <w:tcW w:w="1133" w:type="dxa"/>
          </w:tcPr>
          <w:p w14:paraId="5E62E768" w14:textId="77777777" w:rsidR="00B44CCD" w:rsidRPr="000702BF" w:rsidRDefault="00B44CCD" w:rsidP="00AE3F12">
            <w:pPr>
              <w:pStyle w:val="TAH"/>
            </w:pPr>
            <w:r w:rsidRPr="000702BF">
              <w:t>Condition</w:t>
            </w:r>
          </w:p>
        </w:tc>
      </w:tr>
      <w:tr w:rsidR="00B44CCD" w:rsidRPr="000702BF" w14:paraId="65E0030D" w14:textId="77777777" w:rsidTr="008D0E0E">
        <w:trPr>
          <w:jc w:val="center"/>
        </w:trPr>
        <w:tc>
          <w:tcPr>
            <w:tcW w:w="4535" w:type="dxa"/>
          </w:tcPr>
          <w:p w14:paraId="2A3E883B" w14:textId="77777777" w:rsidR="00B44CCD" w:rsidRPr="000702BF" w:rsidRDefault="00B44CCD" w:rsidP="00AE3F12">
            <w:pPr>
              <w:pStyle w:val="TAL"/>
            </w:pPr>
            <w:r w:rsidRPr="000702BF">
              <w:t>p-Max</w:t>
            </w:r>
          </w:p>
        </w:tc>
        <w:tc>
          <w:tcPr>
            <w:tcW w:w="2267" w:type="dxa"/>
          </w:tcPr>
          <w:p w14:paraId="3BFD10CE" w14:textId="77777777" w:rsidR="00B44CCD" w:rsidRPr="000702BF" w:rsidRDefault="00B44CCD" w:rsidP="00AE3F12">
            <w:pPr>
              <w:pStyle w:val="TAL"/>
            </w:pPr>
            <w:r w:rsidRPr="000702BF">
              <w:t>20</w:t>
            </w:r>
          </w:p>
        </w:tc>
        <w:tc>
          <w:tcPr>
            <w:tcW w:w="1700" w:type="dxa"/>
          </w:tcPr>
          <w:p w14:paraId="767A92B6" w14:textId="77777777" w:rsidR="00B44CCD" w:rsidRPr="000702BF" w:rsidRDefault="00B44CCD" w:rsidP="00AE3F12"/>
        </w:tc>
        <w:tc>
          <w:tcPr>
            <w:tcW w:w="1133" w:type="dxa"/>
          </w:tcPr>
          <w:p w14:paraId="575B5530" w14:textId="77777777" w:rsidR="00B44CCD" w:rsidRPr="000702BF" w:rsidRDefault="00B44CCD" w:rsidP="00AE3F12">
            <w:pPr>
              <w:pStyle w:val="TAL"/>
            </w:pPr>
          </w:p>
        </w:tc>
      </w:tr>
    </w:tbl>
    <w:p w14:paraId="5DE20A26" w14:textId="77777777" w:rsidR="00B44CCD" w:rsidRPr="000702BF" w:rsidRDefault="00B44CCD" w:rsidP="00B44CCD"/>
    <w:p w14:paraId="43AC3A62" w14:textId="77777777" w:rsidR="00B44CCD" w:rsidRPr="000702BF" w:rsidRDefault="00B44CCD" w:rsidP="00B44CCD">
      <w:pPr>
        <w:pStyle w:val="TH"/>
      </w:pPr>
      <w:r w:rsidRPr="000702BF">
        <w:t>Table 6.2.4.4.3-5: ServingCellConfig</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245"/>
      </w:tblGrid>
      <w:tr w:rsidR="00B44CCD" w:rsidRPr="000702BF" w14:paraId="179485D7" w14:textId="77777777" w:rsidTr="008D0E0E">
        <w:trPr>
          <w:jc w:val="center"/>
        </w:trPr>
        <w:tc>
          <w:tcPr>
            <w:tcW w:w="9747" w:type="dxa"/>
            <w:gridSpan w:val="4"/>
          </w:tcPr>
          <w:p w14:paraId="41488EA1" w14:textId="5C7419C6" w:rsidR="00B44CCD" w:rsidRPr="000702BF" w:rsidRDefault="00B44CCD"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4.6.3-167</w:t>
            </w:r>
          </w:p>
        </w:tc>
      </w:tr>
      <w:tr w:rsidR="00B44CCD" w:rsidRPr="000702BF" w14:paraId="210EABF2" w14:textId="77777777" w:rsidTr="008D0E0E">
        <w:trPr>
          <w:jc w:val="center"/>
        </w:trPr>
        <w:tc>
          <w:tcPr>
            <w:tcW w:w="4535" w:type="dxa"/>
          </w:tcPr>
          <w:p w14:paraId="37DF4A4B" w14:textId="3F393AC1"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0C31FA23" w14:textId="77777777" w:rsidR="00B44CCD" w:rsidRPr="000702BF" w:rsidRDefault="00B44CCD" w:rsidP="00AE3F12">
            <w:pPr>
              <w:pStyle w:val="TAH"/>
            </w:pPr>
            <w:r w:rsidRPr="000702BF">
              <w:t>Value/remark</w:t>
            </w:r>
          </w:p>
        </w:tc>
        <w:tc>
          <w:tcPr>
            <w:tcW w:w="1700" w:type="dxa"/>
          </w:tcPr>
          <w:p w14:paraId="7455D0DA" w14:textId="77777777" w:rsidR="00B44CCD" w:rsidRPr="000702BF" w:rsidRDefault="00B44CCD" w:rsidP="00AE3F12">
            <w:pPr>
              <w:pStyle w:val="TAH"/>
            </w:pPr>
            <w:r w:rsidRPr="000702BF">
              <w:t>Comment</w:t>
            </w:r>
          </w:p>
        </w:tc>
        <w:tc>
          <w:tcPr>
            <w:tcW w:w="1245" w:type="dxa"/>
          </w:tcPr>
          <w:p w14:paraId="1B3A279E" w14:textId="77777777" w:rsidR="00B44CCD" w:rsidRPr="000702BF" w:rsidRDefault="00B44CCD" w:rsidP="00AE3F12">
            <w:pPr>
              <w:pStyle w:val="TAH"/>
            </w:pPr>
            <w:r w:rsidRPr="000702BF">
              <w:t>Condition</w:t>
            </w:r>
          </w:p>
        </w:tc>
      </w:tr>
      <w:tr w:rsidR="00B44CCD" w:rsidRPr="000702BF" w14:paraId="23C3CF57" w14:textId="77777777" w:rsidTr="008D0E0E">
        <w:trPr>
          <w:jc w:val="center"/>
        </w:trPr>
        <w:tc>
          <w:tcPr>
            <w:tcW w:w="4535" w:type="dxa"/>
          </w:tcPr>
          <w:p w14:paraId="4AE72AB2" w14:textId="55F8D7C4" w:rsidR="00B44CCD" w:rsidRPr="000702BF" w:rsidRDefault="00B44CCD" w:rsidP="00AE3F12">
            <w:pPr>
              <w:pStyle w:val="TAL"/>
            </w:pPr>
            <w:r w:rsidRPr="000702BF">
              <w:t>ServingCellConfig</w:t>
            </w:r>
            <w:r w:rsidR="008D0E0E" w:rsidRPr="000702BF">
              <w:t xml:space="preserve"> </w:t>
            </w:r>
            <w:r w:rsidRPr="000702BF">
              <w:t>::=</w:t>
            </w:r>
            <w:r w:rsidR="008D0E0E" w:rsidRPr="000702BF">
              <w:t xml:space="preserve"> </w:t>
            </w:r>
            <w:r w:rsidRPr="000702BF">
              <w:t>SEQUENCE</w:t>
            </w:r>
            <w:r w:rsidR="008D0E0E" w:rsidRPr="000702BF">
              <w:t xml:space="preserve"> </w:t>
            </w:r>
            <w:r w:rsidRPr="000702BF">
              <w:t>{</w:t>
            </w:r>
          </w:p>
        </w:tc>
        <w:tc>
          <w:tcPr>
            <w:tcW w:w="2267" w:type="dxa"/>
          </w:tcPr>
          <w:p w14:paraId="215DC8F4" w14:textId="77777777" w:rsidR="00B44CCD" w:rsidRPr="000702BF" w:rsidRDefault="00B44CCD" w:rsidP="00AE3F12">
            <w:pPr>
              <w:pStyle w:val="TAL"/>
            </w:pPr>
          </w:p>
        </w:tc>
        <w:tc>
          <w:tcPr>
            <w:tcW w:w="1700" w:type="dxa"/>
          </w:tcPr>
          <w:p w14:paraId="25F30DC3" w14:textId="77777777" w:rsidR="00B44CCD" w:rsidRPr="000702BF" w:rsidRDefault="00B44CCD" w:rsidP="00AE3F12">
            <w:pPr>
              <w:pStyle w:val="TAL"/>
            </w:pPr>
          </w:p>
        </w:tc>
        <w:tc>
          <w:tcPr>
            <w:tcW w:w="1245" w:type="dxa"/>
          </w:tcPr>
          <w:p w14:paraId="7863B280" w14:textId="77777777" w:rsidR="00B44CCD" w:rsidRPr="000702BF" w:rsidRDefault="00B44CCD" w:rsidP="00AE3F12">
            <w:pPr>
              <w:pStyle w:val="TAL"/>
            </w:pPr>
          </w:p>
        </w:tc>
      </w:tr>
      <w:tr w:rsidR="00B44CCD" w:rsidRPr="000702BF" w14:paraId="7E7AC713" w14:textId="77777777" w:rsidTr="008D0E0E">
        <w:trPr>
          <w:jc w:val="center"/>
        </w:trPr>
        <w:tc>
          <w:tcPr>
            <w:tcW w:w="4535" w:type="dxa"/>
            <w:tcBorders>
              <w:bottom w:val="single" w:sz="4" w:space="0" w:color="auto"/>
            </w:tcBorders>
          </w:tcPr>
          <w:p w14:paraId="29F5F361" w14:textId="2D2C7B0D" w:rsidR="00B44CCD" w:rsidRPr="000702BF" w:rsidRDefault="008D0E0E" w:rsidP="00AE3F12">
            <w:pPr>
              <w:pStyle w:val="TAL"/>
            </w:pPr>
            <w:r w:rsidRPr="000702BF">
              <w:t xml:space="preserve">  </w:t>
            </w:r>
            <w:r w:rsidR="00B44CCD" w:rsidRPr="000702BF">
              <w:t>uplinkConfig</w:t>
            </w:r>
            <w:r w:rsidRPr="000702BF">
              <w:t xml:space="preserve"> </w:t>
            </w:r>
            <w:r w:rsidR="00B44CCD" w:rsidRPr="000702BF">
              <w:t>SEQUENCE</w:t>
            </w:r>
            <w:r w:rsidRPr="000702BF">
              <w:t xml:space="preserve"> </w:t>
            </w:r>
            <w:r w:rsidR="00B44CCD" w:rsidRPr="000702BF">
              <w:t>{</w:t>
            </w:r>
          </w:p>
        </w:tc>
        <w:tc>
          <w:tcPr>
            <w:tcW w:w="2267" w:type="dxa"/>
          </w:tcPr>
          <w:p w14:paraId="5B86A19C" w14:textId="77777777" w:rsidR="00B44CCD" w:rsidRPr="000702BF" w:rsidRDefault="00B44CCD" w:rsidP="00AE3F12">
            <w:pPr>
              <w:pStyle w:val="TAL"/>
            </w:pPr>
          </w:p>
        </w:tc>
        <w:tc>
          <w:tcPr>
            <w:tcW w:w="1700" w:type="dxa"/>
          </w:tcPr>
          <w:p w14:paraId="56F2C18D" w14:textId="77777777" w:rsidR="00B44CCD" w:rsidRPr="000702BF" w:rsidRDefault="00B44CCD" w:rsidP="00AE3F12">
            <w:pPr>
              <w:pStyle w:val="TAL"/>
            </w:pPr>
          </w:p>
        </w:tc>
        <w:tc>
          <w:tcPr>
            <w:tcW w:w="1245" w:type="dxa"/>
          </w:tcPr>
          <w:p w14:paraId="39F81CEF" w14:textId="77777777" w:rsidR="00B44CCD" w:rsidRPr="000702BF" w:rsidRDefault="00B44CCD" w:rsidP="00AE3F12">
            <w:pPr>
              <w:pStyle w:val="TAL"/>
            </w:pPr>
          </w:p>
        </w:tc>
      </w:tr>
      <w:tr w:rsidR="00B44CCD" w:rsidRPr="000702BF" w14:paraId="6FC7CC53" w14:textId="77777777" w:rsidTr="008D0E0E">
        <w:trPr>
          <w:jc w:val="center"/>
        </w:trPr>
        <w:tc>
          <w:tcPr>
            <w:tcW w:w="4535" w:type="dxa"/>
            <w:tcBorders>
              <w:bottom w:val="nil"/>
            </w:tcBorders>
          </w:tcPr>
          <w:p w14:paraId="47342454" w14:textId="73FB294E" w:rsidR="00B44CCD" w:rsidRPr="000702BF" w:rsidRDefault="008D0E0E" w:rsidP="00AE3F12">
            <w:pPr>
              <w:pStyle w:val="TAL"/>
            </w:pPr>
            <w:r w:rsidRPr="000702BF">
              <w:t xml:space="preserve">    </w:t>
            </w:r>
            <w:r w:rsidR="00B44CCD" w:rsidRPr="000702BF">
              <w:t>powerBoostPi2BPSK</w:t>
            </w:r>
          </w:p>
        </w:tc>
        <w:tc>
          <w:tcPr>
            <w:tcW w:w="2267" w:type="dxa"/>
          </w:tcPr>
          <w:p w14:paraId="3662913E" w14:textId="77777777" w:rsidR="00B44CCD" w:rsidRPr="000702BF" w:rsidRDefault="00B44CCD" w:rsidP="00AE3F12">
            <w:pPr>
              <w:pStyle w:val="TAL"/>
            </w:pPr>
            <w:r w:rsidRPr="000702BF">
              <w:t>0</w:t>
            </w:r>
          </w:p>
        </w:tc>
        <w:tc>
          <w:tcPr>
            <w:tcW w:w="1700" w:type="dxa"/>
          </w:tcPr>
          <w:p w14:paraId="7E6AD27C" w14:textId="77777777" w:rsidR="00B44CCD" w:rsidRPr="000702BF" w:rsidRDefault="00B44CCD" w:rsidP="00AE3F12">
            <w:pPr>
              <w:pStyle w:val="TAL"/>
            </w:pPr>
          </w:p>
        </w:tc>
        <w:tc>
          <w:tcPr>
            <w:tcW w:w="1245" w:type="dxa"/>
          </w:tcPr>
          <w:p w14:paraId="6319CC84" w14:textId="3EABC367" w:rsidR="00B44CCD" w:rsidRPr="000702BF" w:rsidRDefault="00B44CCD" w:rsidP="00AE3F12">
            <w:pPr>
              <w:pStyle w:val="TAL"/>
            </w:pPr>
            <w:r w:rsidRPr="000702BF">
              <w:t>Test</w:t>
            </w:r>
            <w:r w:rsidR="008D0E0E" w:rsidRPr="000702BF">
              <w:t xml:space="preserve"> </w:t>
            </w:r>
            <w:r w:rsidRPr="000702BF">
              <w:t>ID</w:t>
            </w:r>
            <w:r w:rsidR="008D0E0E" w:rsidRPr="000702BF">
              <w:t xml:space="preserve"> </w:t>
            </w:r>
            <w:r w:rsidRPr="000702BF">
              <w:t>1,</w:t>
            </w:r>
            <w:r w:rsidR="008D0E0E" w:rsidRPr="000702BF">
              <w:t xml:space="preserve"> </w:t>
            </w:r>
            <w:r w:rsidRPr="000702BF">
              <w:t>2</w:t>
            </w:r>
          </w:p>
        </w:tc>
      </w:tr>
      <w:tr w:rsidR="00B44CCD" w:rsidRPr="000702BF" w14:paraId="712071C9" w14:textId="77777777" w:rsidTr="008D0E0E">
        <w:trPr>
          <w:jc w:val="center"/>
        </w:trPr>
        <w:tc>
          <w:tcPr>
            <w:tcW w:w="4535" w:type="dxa"/>
          </w:tcPr>
          <w:p w14:paraId="5EF68D54" w14:textId="4503404D" w:rsidR="00B44CCD" w:rsidRPr="000702BF" w:rsidRDefault="008D0E0E" w:rsidP="00AE3F12">
            <w:pPr>
              <w:pStyle w:val="TAL"/>
            </w:pPr>
            <w:r w:rsidRPr="000702BF">
              <w:t xml:space="preserve">  </w:t>
            </w:r>
            <w:r w:rsidR="00B44CCD" w:rsidRPr="000702BF">
              <w:t>}</w:t>
            </w:r>
          </w:p>
        </w:tc>
        <w:tc>
          <w:tcPr>
            <w:tcW w:w="2267" w:type="dxa"/>
          </w:tcPr>
          <w:p w14:paraId="3398AF0D" w14:textId="77777777" w:rsidR="00B44CCD" w:rsidRPr="000702BF" w:rsidRDefault="00B44CCD" w:rsidP="00AE3F12">
            <w:pPr>
              <w:pStyle w:val="TAL"/>
            </w:pPr>
          </w:p>
        </w:tc>
        <w:tc>
          <w:tcPr>
            <w:tcW w:w="1700" w:type="dxa"/>
          </w:tcPr>
          <w:p w14:paraId="03804FE8" w14:textId="77777777" w:rsidR="00B44CCD" w:rsidRPr="000702BF" w:rsidRDefault="00B44CCD" w:rsidP="00AE3F12">
            <w:pPr>
              <w:pStyle w:val="TAL"/>
            </w:pPr>
          </w:p>
        </w:tc>
        <w:tc>
          <w:tcPr>
            <w:tcW w:w="1245" w:type="dxa"/>
          </w:tcPr>
          <w:p w14:paraId="6C862403" w14:textId="77777777" w:rsidR="00B44CCD" w:rsidRPr="000702BF" w:rsidRDefault="00B44CCD" w:rsidP="00AE3F12">
            <w:pPr>
              <w:pStyle w:val="TAL"/>
            </w:pPr>
          </w:p>
        </w:tc>
      </w:tr>
      <w:tr w:rsidR="00B44CCD" w:rsidRPr="000702BF" w14:paraId="547B573C" w14:textId="77777777" w:rsidTr="008D0E0E">
        <w:trPr>
          <w:jc w:val="center"/>
        </w:trPr>
        <w:tc>
          <w:tcPr>
            <w:tcW w:w="4535" w:type="dxa"/>
            <w:tcBorders>
              <w:bottom w:val="single" w:sz="4" w:space="0" w:color="auto"/>
            </w:tcBorders>
          </w:tcPr>
          <w:p w14:paraId="04BA1F0A" w14:textId="77777777" w:rsidR="00B44CCD" w:rsidRPr="000702BF" w:rsidRDefault="00B44CCD" w:rsidP="00AE3F12">
            <w:pPr>
              <w:pStyle w:val="TAL"/>
            </w:pPr>
            <w:r w:rsidRPr="000702BF">
              <w:t>}</w:t>
            </w:r>
          </w:p>
        </w:tc>
        <w:tc>
          <w:tcPr>
            <w:tcW w:w="2267" w:type="dxa"/>
          </w:tcPr>
          <w:p w14:paraId="73456F36" w14:textId="77777777" w:rsidR="00B44CCD" w:rsidRPr="000702BF" w:rsidRDefault="00B44CCD" w:rsidP="00AE3F12">
            <w:pPr>
              <w:pStyle w:val="TAL"/>
            </w:pPr>
          </w:p>
        </w:tc>
        <w:tc>
          <w:tcPr>
            <w:tcW w:w="1700" w:type="dxa"/>
          </w:tcPr>
          <w:p w14:paraId="49C86DBE" w14:textId="77777777" w:rsidR="00B44CCD" w:rsidRPr="000702BF" w:rsidRDefault="00B44CCD" w:rsidP="00AE3F12">
            <w:pPr>
              <w:pStyle w:val="TAL"/>
            </w:pPr>
          </w:p>
        </w:tc>
        <w:tc>
          <w:tcPr>
            <w:tcW w:w="1245" w:type="dxa"/>
          </w:tcPr>
          <w:p w14:paraId="2926E712" w14:textId="77777777" w:rsidR="00B44CCD" w:rsidRPr="000702BF" w:rsidRDefault="00B44CCD" w:rsidP="00AE3F12">
            <w:pPr>
              <w:pStyle w:val="TAL"/>
            </w:pPr>
          </w:p>
        </w:tc>
      </w:tr>
    </w:tbl>
    <w:p w14:paraId="1ACE6D65" w14:textId="77777777" w:rsidR="00B44CCD" w:rsidRPr="000702BF" w:rsidRDefault="00B44CCD" w:rsidP="00B44CCD"/>
    <w:p w14:paraId="7C4771F0" w14:textId="77777777" w:rsidR="00B44CCD" w:rsidRPr="000702BF" w:rsidRDefault="00B44CCD" w:rsidP="0002370F">
      <w:pPr>
        <w:pStyle w:val="Heading4"/>
      </w:pPr>
      <w:bookmarkStart w:id="718" w:name="_Toc163738404"/>
      <w:r w:rsidRPr="000702BF">
        <w:t>6.2.4.5</w:t>
      </w:r>
      <w:r w:rsidRPr="000702BF">
        <w:tab/>
        <w:t>Test requirement</w:t>
      </w:r>
      <w:bookmarkEnd w:id="718"/>
    </w:p>
    <w:p w14:paraId="5BEAF182" w14:textId="77777777" w:rsidR="00B44CCD" w:rsidRPr="000702BF" w:rsidRDefault="00B44CCD" w:rsidP="00B44CCD">
      <w:pPr>
        <w:rPr>
          <w:rFonts w:cs="v5.0.0"/>
        </w:rPr>
      </w:pPr>
      <w:r w:rsidRPr="000702BF">
        <w:t>The maximum output power measured shall not exceed the values specified in Table 6.2.4.5-1.</w:t>
      </w:r>
    </w:p>
    <w:p w14:paraId="5F3FE2AA" w14:textId="77777777" w:rsidR="00B44CCD" w:rsidRPr="000702BF" w:rsidRDefault="00B44CCD" w:rsidP="00B44CCD">
      <w:pPr>
        <w:pStyle w:val="TH"/>
        <w:rPr>
          <w:rFonts w:cs="v5.0.0"/>
        </w:rPr>
      </w:pPr>
      <w:r w:rsidRPr="000702BF">
        <w:t>Table 6.2.4.5-1: P</w:t>
      </w:r>
      <w:r w:rsidRPr="000702BF">
        <w:rPr>
          <w:vertAlign w:val="subscript"/>
        </w:rPr>
        <w:t>CMAX</w:t>
      </w:r>
      <w:r w:rsidRPr="000702BF">
        <w:t xml:space="preserve"> configured UE output power for Test ID 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178"/>
        <w:gridCol w:w="4993"/>
      </w:tblGrid>
      <w:tr w:rsidR="00B44CCD" w:rsidRPr="000702BF" w14:paraId="556F6F8E" w14:textId="77777777" w:rsidTr="008D0E0E">
        <w:trPr>
          <w:jc w:val="center"/>
        </w:trPr>
        <w:tc>
          <w:tcPr>
            <w:tcW w:w="2178" w:type="dxa"/>
          </w:tcPr>
          <w:p w14:paraId="30E776D0" w14:textId="77777777" w:rsidR="00B44CCD" w:rsidRPr="000702BF" w:rsidRDefault="00B44CCD" w:rsidP="00AE3F12">
            <w:pPr>
              <w:pStyle w:val="TAH"/>
            </w:pPr>
          </w:p>
        </w:tc>
        <w:tc>
          <w:tcPr>
            <w:tcW w:w="4993" w:type="dxa"/>
          </w:tcPr>
          <w:p w14:paraId="3AC5E859" w14:textId="463FA5DF" w:rsidR="00B44CCD" w:rsidRPr="000702BF" w:rsidRDefault="00B44CCD" w:rsidP="00AE3F12">
            <w:pPr>
              <w:pStyle w:val="TAH"/>
            </w:pPr>
            <w:r w:rsidRPr="000702BF">
              <w:t>Maximum</w:t>
            </w:r>
            <w:r w:rsidR="008D0E0E" w:rsidRPr="000702BF">
              <w:t xml:space="preserve"> </w:t>
            </w:r>
            <w:r w:rsidRPr="000702BF">
              <w:t>output</w:t>
            </w:r>
            <w:r w:rsidR="008D0E0E" w:rsidRPr="000702BF">
              <w:t xml:space="preserve"> </w:t>
            </w:r>
            <w:r w:rsidRPr="000702BF">
              <w:t>power</w:t>
            </w:r>
            <w:r w:rsidR="008D0E0E" w:rsidRPr="000702BF">
              <w:rPr>
                <w:vertAlign w:val="subscript"/>
              </w:rPr>
              <w:t xml:space="preserve"> </w:t>
            </w:r>
          </w:p>
        </w:tc>
      </w:tr>
      <w:tr w:rsidR="00B44CCD" w:rsidRPr="000702BF" w14:paraId="3838ED24" w14:textId="77777777" w:rsidTr="008D0E0E">
        <w:trPr>
          <w:jc w:val="center"/>
        </w:trPr>
        <w:tc>
          <w:tcPr>
            <w:tcW w:w="2178" w:type="dxa"/>
            <w:vAlign w:val="center"/>
          </w:tcPr>
          <w:p w14:paraId="2F177088" w14:textId="5B7063EA" w:rsidR="00B44CCD" w:rsidRPr="000702BF" w:rsidRDefault="00B44CCD" w:rsidP="00AE3F12">
            <w:pPr>
              <w:pStyle w:val="TAL"/>
            </w:pPr>
            <w:r w:rsidRPr="000702BF">
              <w:t>Measured</w:t>
            </w:r>
            <w:r w:rsidR="008D0E0E" w:rsidRPr="000702BF">
              <w:t xml:space="preserve"> </w:t>
            </w:r>
            <w:r w:rsidRPr="000702BF">
              <w:t>UE</w:t>
            </w:r>
            <w:r w:rsidR="008D0E0E" w:rsidRPr="000702BF">
              <w:t xml:space="preserve"> </w:t>
            </w:r>
            <w:r w:rsidRPr="000702BF">
              <w:t>output</w:t>
            </w:r>
            <w:r w:rsidR="008D0E0E" w:rsidRPr="000702BF">
              <w:t xml:space="preserve"> </w:t>
            </w:r>
            <w:r w:rsidRPr="000702BF">
              <w:t>power</w:t>
            </w:r>
            <w:r w:rsidR="008D0E0E" w:rsidRPr="000702BF">
              <w:t xml:space="preserve"> </w:t>
            </w:r>
            <w:r w:rsidRPr="000702BF">
              <w:t>test</w:t>
            </w:r>
            <w:r w:rsidR="008D0E0E" w:rsidRPr="000702BF">
              <w:t xml:space="preserve"> </w:t>
            </w:r>
            <w:r w:rsidRPr="000702BF">
              <w:t>point</w:t>
            </w:r>
            <w:r w:rsidR="008D0E0E" w:rsidRPr="000702BF">
              <w:t xml:space="preserve"> </w:t>
            </w:r>
            <w:r w:rsidRPr="000702BF">
              <w:t>1</w:t>
            </w:r>
          </w:p>
        </w:tc>
        <w:tc>
          <w:tcPr>
            <w:tcW w:w="4993" w:type="dxa"/>
            <w:vAlign w:val="center"/>
          </w:tcPr>
          <w:p w14:paraId="3144D1FF" w14:textId="57E0176A" w:rsidR="00B44CCD" w:rsidRPr="000702BF" w:rsidRDefault="00B44CCD" w:rsidP="00AE3F12">
            <w:pPr>
              <w:pStyle w:val="TAC"/>
            </w:pPr>
            <w:r w:rsidRPr="000702BF">
              <w:t>-10</w:t>
            </w:r>
            <w:r w:rsidR="008D0E0E" w:rsidRPr="000702BF">
              <w:t xml:space="preserve"> </w:t>
            </w:r>
            <w:r w:rsidRPr="000702BF">
              <w:t>dBm</w:t>
            </w:r>
            <w:r w:rsidR="008D0E0E" w:rsidRPr="000702BF">
              <w:t xml:space="preserve"> </w:t>
            </w:r>
            <w:r w:rsidRPr="000702BF">
              <w:t>±</w:t>
            </w:r>
            <w:r w:rsidR="008D0E0E" w:rsidRPr="000702BF">
              <w:t xml:space="preserve"> </w:t>
            </w:r>
            <w:r w:rsidRPr="000702BF">
              <w:t>(7+TT)</w:t>
            </w:r>
          </w:p>
        </w:tc>
      </w:tr>
      <w:tr w:rsidR="00B44CCD" w:rsidRPr="000702BF" w14:paraId="49E332DB" w14:textId="77777777" w:rsidTr="008D0E0E">
        <w:trPr>
          <w:jc w:val="center"/>
        </w:trPr>
        <w:tc>
          <w:tcPr>
            <w:tcW w:w="2178" w:type="dxa"/>
            <w:vAlign w:val="center"/>
          </w:tcPr>
          <w:p w14:paraId="7AEE5F2F" w14:textId="1271B098" w:rsidR="00B44CCD" w:rsidRPr="000702BF" w:rsidRDefault="00B44CCD" w:rsidP="00AE3F12">
            <w:pPr>
              <w:pStyle w:val="TAL"/>
            </w:pPr>
            <w:r w:rsidRPr="000702BF">
              <w:t>Measured</w:t>
            </w:r>
            <w:r w:rsidR="008D0E0E" w:rsidRPr="000702BF">
              <w:t xml:space="preserve"> </w:t>
            </w:r>
            <w:r w:rsidRPr="000702BF">
              <w:t>UE</w:t>
            </w:r>
            <w:r w:rsidR="008D0E0E" w:rsidRPr="000702BF">
              <w:t xml:space="preserve"> </w:t>
            </w:r>
            <w:r w:rsidRPr="000702BF">
              <w:t>output</w:t>
            </w:r>
            <w:r w:rsidR="008D0E0E" w:rsidRPr="000702BF">
              <w:t xml:space="preserve"> </w:t>
            </w:r>
            <w:r w:rsidRPr="000702BF">
              <w:t>power</w:t>
            </w:r>
            <w:r w:rsidR="008D0E0E" w:rsidRPr="000702BF">
              <w:t xml:space="preserve"> </w:t>
            </w:r>
            <w:r w:rsidRPr="000702BF">
              <w:t>test</w:t>
            </w:r>
            <w:r w:rsidR="008D0E0E" w:rsidRPr="000702BF">
              <w:t xml:space="preserve"> </w:t>
            </w:r>
            <w:r w:rsidRPr="000702BF">
              <w:t>point</w:t>
            </w:r>
            <w:r w:rsidR="008D0E0E" w:rsidRPr="000702BF">
              <w:t xml:space="preserve"> </w:t>
            </w:r>
            <w:r w:rsidRPr="000702BF">
              <w:t>2</w:t>
            </w:r>
          </w:p>
        </w:tc>
        <w:tc>
          <w:tcPr>
            <w:tcW w:w="4993" w:type="dxa"/>
            <w:vAlign w:val="center"/>
          </w:tcPr>
          <w:p w14:paraId="25C67780" w14:textId="1AF71759" w:rsidR="00B44CCD" w:rsidRPr="000702BF" w:rsidRDefault="00B44CCD" w:rsidP="00AE3F12">
            <w:pPr>
              <w:pStyle w:val="TAC"/>
            </w:pPr>
            <w:r w:rsidRPr="000702BF">
              <w:t>10</w:t>
            </w:r>
            <w:r w:rsidR="008D0E0E" w:rsidRPr="000702BF">
              <w:t xml:space="preserve"> </w:t>
            </w:r>
            <w:r w:rsidRPr="000702BF">
              <w:t>dBm</w:t>
            </w:r>
            <w:r w:rsidR="008D0E0E" w:rsidRPr="000702BF">
              <w:t xml:space="preserve"> </w:t>
            </w:r>
            <w:r w:rsidRPr="000702BF">
              <w:t>±</w:t>
            </w:r>
            <w:r w:rsidR="008D0E0E" w:rsidRPr="000702BF">
              <w:t xml:space="preserve"> </w:t>
            </w:r>
            <w:r w:rsidRPr="000702BF">
              <w:t>(6+TT)</w:t>
            </w:r>
          </w:p>
        </w:tc>
      </w:tr>
      <w:tr w:rsidR="00B44CCD" w:rsidRPr="000702BF" w14:paraId="135997B2" w14:textId="77777777" w:rsidTr="008D0E0E">
        <w:trPr>
          <w:jc w:val="center"/>
        </w:trPr>
        <w:tc>
          <w:tcPr>
            <w:tcW w:w="2178" w:type="dxa"/>
            <w:vAlign w:val="center"/>
          </w:tcPr>
          <w:p w14:paraId="2C22CEBB" w14:textId="74B80839" w:rsidR="00B44CCD" w:rsidRPr="000702BF" w:rsidRDefault="00B44CCD" w:rsidP="00AE3F12">
            <w:pPr>
              <w:pStyle w:val="TAL"/>
            </w:pPr>
            <w:r w:rsidRPr="000702BF">
              <w:t>Measured</w:t>
            </w:r>
            <w:r w:rsidR="008D0E0E" w:rsidRPr="000702BF">
              <w:t xml:space="preserve"> </w:t>
            </w:r>
            <w:r w:rsidRPr="000702BF">
              <w:t>UE</w:t>
            </w:r>
            <w:r w:rsidR="008D0E0E" w:rsidRPr="000702BF">
              <w:t xml:space="preserve"> </w:t>
            </w:r>
            <w:r w:rsidRPr="000702BF">
              <w:t>output</w:t>
            </w:r>
            <w:r w:rsidR="008D0E0E" w:rsidRPr="000702BF">
              <w:t xml:space="preserve"> </w:t>
            </w:r>
            <w:r w:rsidRPr="000702BF">
              <w:t>power</w:t>
            </w:r>
            <w:r w:rsidR="008D0E0E" w:rsidRPr="000702BF">
              <w:t xml:space="preserve"> </w:t>
            </w:r>
            <w:r w:rsidRPr="000702BF">
              <w:t>test</w:t>
            </w:r>
            <w:r w:rsidR="008D0E0E" w:rsidRPr="000702BF">
              <w:t xml:space="preserve"> </w:t>
            </w:r>
            <w:r w:rsidRPr="000702BF">
              <w:t>point</w:t>
            </w:r>
            <w:r w:rsidR="008D0E0E" w:rsidRPr="000702BF">
              <w:t xml:space="preserve"> </w:t>
            </w:r>
            <w:r w:rsidRPr="000702BF">
              <w:t>3</w:t>
            </w:r>
          </w:p>
        </w:tc>
        <w:tc>
          <w:tcPr>
            <w:tcW w:w="4993" w:type="dxa"/>
            <w:vAlign w:val="center"/>
          </w:tcPr>
          <w:p w14:paraId="4E61A73C" w14:textId="68BFF877" w:rsidR="00B44CCD" w:rsidRPr="000702BF" w:rsidRDefault="00B44CCD" w:rsidP="00AE3F12">
            <w:pPr>
              <w:pStyle w:val="TAC"/>
            </w:pPr>
            <w:r w:rsidRPr="000702BF">
              <w:t>15</w:t>
            </w:r>
            <w:r w:rsidR="008D0E0E" w:rsidRPr="000702BF">
              <w:t xml:space="preserve"> </w:t>
            </w:r>
            <w:r w:rsidRPr="000702BF">
              <w:t>dBm</w:t>
            </w:r>
            <w:r w:rsidR="008D0E0E" w:rsidRPr="000702BF">
              <w:t xml:space="preserve"> </w:t>
            </w:r>
            <w:r w:rsidRPr="000702BF">
              <w:t>±</w:t>
            </w:r>
            <w:r w:rsidR="008D0E0E" w:rsidRPr="000702BF">
              <w:t xml:space="preserve"> </w:t>
            </w:r>
            <w:r w:rsidRPr="000702BF">
              <w:t>(5+TT)</w:t>
            </w:r>
          </w:p>
        </w:tc>
      </w:tr>
      <w:tr w:rsidR="00B44CCD" w:rsidRPr="000702BF" w14:paraId="141929EA" w14:textId="77777777" w:rsidTr="008D0E0E">
        <w:trPr>
          <w:jc w:val="center"/>
        </w:trPr>
        <w:tc>
          <w:tcPr>
            <w:tcW w:w="2178" w:type="dxa"/>
            <w:vAlign w:val="center"/>
          </w:tcPr>
          <w:p w14:paraId="6F1D348B" w14:textId="587A438C" w:rsidR="00B44CCD" w:rsidRPr="000702BF" w:rsidRDefault="00B44CCD" w:rsidP="00AE3F12">
            <w:pPr>
              <w:pStyle w:val="TAL"/>
            </w:pPr>
            <w:r w:rsidRPr="000702BF">
              <w:t>Measured</w:t>
            </w:r>
            <w:r w:rsidR="008D0E0E" w:rsidRPr="000702BF">
              <w:t xml:space="preserve"> </w:t>
            </w:r>
            <w:r w:rsidRPr="000702BF">
              <w:t>UE</w:t>
            </w:r>
            <w:r w:rsidR="008D0E0E" w:rsidRPr="000702BF">
              <w:t xml:space="preserve"> </w:t>
            </w:r>
            <w:r w:rsidRPr="000702BF">
              <w:t>output</w:t>
            </w:r>
            <w:r w:rsidR="008D0E0E" w:rsidRPr="000702BF">
              <w:t xml:space="preserve"> </w:t>
            </w:r>
            <w:r w:rsidRPr="000702BF">
              <w:t>power</w:t>
            </w:r>
            <w:r w:rsidR="008D0E0E" w:rsidRPr="000702BF">
              <w:t xml:space="preserve"> </w:t>
            </w:r>
            <w:r w:rsidRPr="000702BF">
              <w:t>test</w:t>
            </w:r>
            <w:r w:rsidR="008D0E0E" w:rsidRPr="000702BF">
              <w:t xml:space="preserve"> </w:t>
            </w:r>
            <w:r w:rsidRPr="000702BF">
              <w:t>point</w:t>
            </w:r>
            <w:r w:rsidR="008D0E0E" w:rsidRPr="000702BF">
              <w:t xml:space="preserve"> </w:t>
            </w:r>
            <w:r w:rsidRPr="000702BF">
              <w:t>4</w:t>
            </w:r>
          </w:p>
        </w:tc>
        <w:tc>
          <w:tcPr>
            <w:tcW w:w="4993" w:type="dxa"/>
            <w:vAlign w:val="center"/>
          </w:tcPr>
          <w:p w14:paraId="4E75B121" w14:textId="33B2CB76" w:rsidR="00B44CCD" w:rsidRPr="000702BF" w:rsidRDefault="00B44CCD" w:rsidP="00AE3F12">
            <w:pPr>
              <w:pStyle w:val="TAC"/>
            </w:pPr>
            <w:r w:rsidRPr="000702BF">
              <w:t>Note</w:t>
            </w:r>
            <w:r w:rsidR="008D0E0E" w:rsidRPr="000702BF">
              <w:t xml:space="preserve"> </w:t>
            </w:r>
            <w:r w:rsidRPr="000702BF">
              <w:t>3</w:t>
            </w:r>
          </w:p>
        </w:tc>
      </w:tr>
      <w:tr w:rsidR="00B44CCD" w:rsidRPr="000702BF" w14:paraId="6D8EAFE8" w14:textId="77777777" w:rsidTr="008D0E0E">
        <w:trPr>
          <w:jc w:val="center"/>
        </w:trPr>
        <w:tc>
          <w:tcPr>
            <w:tcW w:w="7171" w:type="dxa"/>
            <w:gridSpan w:val="2"/>
            <w:vAlign w:val="center"/>
          </w:tcPr>
          <w:p w14:paraId="2469B134" w14:textId="782747EF" w:rsidR="00B44CCD" w:rsidRPr="000702BF" w:rsidRDefault="00201225" w:rsidP="00AE3F12">
            <w:pPr>
              <w:pStyle w:val="TAN"/>
            </w:pPr>
            <w:r>
              <w:t>NOTE</w:t>
            </w:r>
            <w:r w:rsidR="008D0E0E" w:rsidRPr="000702BF">
              <w:t xml:space="preserve"> </w:t>
            </w:r>
            <w:r w:rsidR="00B44CCD" w:rsidRPr="000702BF">
              <w:t>1:</w:t>
            </w:r>
            <w:r w:rsidR="00B44CCD" w:rsidRPr="000702BF">
              <w:tab/>
              <w:t>TT</w:t>
            </w:r>
            <w:r w:rsidR="008D0E0E" w:rsidRPr="000702BF">
              <w:t xml:space="preserve"> </w:t>
            </w:r>
            <w:r w:rsidR="00B44CCD" w:rsidRPr="000702BF">
              <w:t>for</w:t>
            </w:r>
            <w:r w:rsidR="008D0E0E" w:rsidRPr="000702BF">
              <w:t xml:space="preserve"> </w:t>
            </w:r>
            <w:r w:rsidR="00B44CCD" w:rsidRPr="000702BF">
              <w:t>each</w:t>
            </w:r>
            <w:r w:rsidR="008D0E0E" w:rsidRPr="000702BF">
              <w:t xml:space="preserve"> </w:t>
            </w:r>
            <w:r w:rsidR="00B44CCD" w:rsidRPr="000702BF">
              <w:t>frequency</w:t>
            </w:r>
            <w:r w:rsidR="008D0E0E" w:rsidRPr="000702BF">
              <w:t xml:space="preserve"> </w:t>
            </w:r>
            <w:r w:rsidR="00B44CCD" w:rsidRPr="000702BF">
              <w:t>and</w:t>
            </w:r>
            <w:r w:rsidR="008D0E0E" w:rsidRPr="000702BF">
              <w:t xml:space="preserve"> </w:t>
            </w:r>
            <w:r w:rsidR="00B44CCD" w:rsidRPr="000702BF">
              <w:t>channel</w:t>
            </w:r>
            <w:r w:rsidR="008D0E0E" w:rsidRPr="000702BF">
              <w:t xml:space="preserve"> </w:t>
            </w:r>
            <w:r w:rsidR="00B44CCD" w:rsidRPr="000702BF">
              <w:t>bandwidth</w:t>
            </w:r>
            <w:r w:rsidR="008D0E0E" w:rsidRPr="000702BF">
              <w:t xml:space="preserve"> </w:t>
            </w:r>
            <w:r w:rsidR="00B44CCD" w:rsidRPr="000702BF">
              <w:t>is</w:t>
            </w:r>
            <w:r w:rsidR="008D0E0E" w:rsidRPr="000702BF">
              <w:t xml:space="preserve"> </w:t>
            </w:r>
            <w:r w:rsidR="00B44CCD" w:rsidRPr="000702BF">
              <w:t>specified</w:t>
            </w:r>
            <w:r w:rsidR="008D0E0E" w:rsidRPr="000702BF">
              <w:t xml:space="preserve"> </w:t>
            </w:r>
            <w:r w:rsidR="00B44CCD" w:rsidRPr="000702BF">
              <w:t>in</w:t>
            </w:r>
            <w:r w:rsidR="008D0E0E" w:rsidRPr="000702BF">
              <w:t xml:space="preserve"> </w:t>
            </w:r>
            <w:r w:rsidR="00B44CCD" w:rsidRPr="000702BF">
              <w:t>Table</w:t>
            </w:r>
            <w:r w:rsidR="008D0E0E" w:rsidRPr="000702BF">
              <w:t xml:space="preserve"> </w:t>
            </w:r>
            <w:r w:rsidR="00B44CCD" w:rsidRPr="000702BF">
              <w:t>6.2.4.5-2.</w:t>
            </w:r>
          </w:p>
          <w:p w14:paraId="05BFDE67" w14:textId="2FD084FF" w:rsidR="00B44CCD" w:rsidRPr="000702BF" w:rsidRDefault="00201225" w:rsidP="00AE3F12">
            <w:pPr>
              <w:pStyle w:val="TAN"/>
              <w:rPr>
                <w:rFonts w:eastAsia="SimSun"/>
                <w:lang w:eastAsia="zh-CN"/>
              </w:rPr>
            </w:pPr>
            <w:r>
              <w:t>NOTE</w:t>
            </w:r>
            <w:r w:rsidR="008D0E0E" w:rsidRPr="000702BF">
              <w:t xml:space="preserve"> </w:t>
            </w:r>
            <w:r w:rsidR="00B44CCD" w:rsidRPr="000702BF">
              <w:t>2:</w:t>
            </w:r>
            <w:r w:rsidR="00B44CCD" w:rsidRPr="000702BF">
              <w:tab/>
              <w:t>Power</w:t>
            </w:r>
            <w:r w:rsidR="008D0E0E" w:rsidRPr="000702BF">
              <w:t xml:space="preserve"> </w:t>
            </w:r>
            <w:r w:rsidR="00B44CCD" w:rsidRPr="000702BF">
              <w:t>class</w:t>
            </w:r>
            <w:r w:rsidR="008D0E0E" w:rsidRPr="000702BF">
              <w:t xml:space="preserve"> </w:t>
            </w:r>
            <w:r w:rsidR="00B44CCD" w:rsidRPr="000702BF">
              <w:t>3</w:t>
            </w:r>
            <w:r w:rsidR="008D0E0E" w:rsidRPr="000702BF">
              <w:t xml:space="preserve"> </w:t>
            </w:r>
            <w:r w:rsidR="00B44CCD" w:rsidRPr="000702BF">
              <w:t>is</w:t>
            </w:r>
            <w:r w:rsidR="008D0E0E" w:rsidRPr="000702BF">
              <w:t xml:space="preserve"> </w:t>
            </w:r>
            <w:r w:rsidR="00B44CCD" w:rsidRPr="000702BF">
              <w:t>default</w:t>
            </w:r>
            <w:r w:rsidR="008D0E0E" w:rsidRPr="000702BF">
              <w:t xml:space="preserve"> </w:t>
            </w:r>
            <w:r w:rsidR="00B44CCD" w:rsidRPr="000702BF">
              <w:t>power</w:t>
            </w:r>
            <w:r w:rsidR="008D0E0E" w:rsidRPr="000702BF">
              <w:t xml:space="preserve"> </w:t>
            </w:r>
            <w:r w:rsidR="00B44CCD" w:rsidRPr="000702BF">
              <w:t>class</w:t>
            </w:r>
            <w:r w:rsidR="008D0E0E" w:rsidRPr="000702BF">
              <w:t xml:space="preserve"> </w:t>
            </w:r>
            <w:r w:rsidR="00B44CCD" w:rsidRPr="000702BF">
              <w:t>unless</w:t>
            </w:r>
            <w:r w:rsidR="008D0E0E" w:rsidRPr="000702BF">
              <w:t xml:space="preserve"> </w:t>
            </w:r>
            <w:r w:rsidR="00B44CCD" w:rsidRPr="000702BF">
              <w:t>otherwise</w:t>
            </w:r>
            <w:r w:rsidR="008D0E0E" w:rsidRPr="000702BF">
              <w:t xml:space="preserve"> </w:t>
            </w:r>
            <w:r w:rsidR="00B44CCD" w:rsidRPr="000702BF">
              <w:t>stated.</w:t>
            </w:r>
          </w:p>
          <w:p w14:paraId="2CC3C5F9" w14:textId="39A52033" w:rsidR="00B44CCD" w:rsidRPr="000702BF" w:rsidRDefault="00201225" w:rsidP="00AE3F12">
            <w:pPr>
              <w:pStyle w:val="TAN"/>
              <w:rPr>
                <w:rFonts w:eastAsia="PMingLiU"/>
                <w:lang w:eastAsia="x-none"/>
              </w:rPr>
            </w:pPr>
            <w:r>
              <w:t>NOTE</w:t>
            </w:r>
            <w:r w:rsidR="008D0E0E" w:rsidRPr="000702BF">
              <w:t xml:space="preserve"> </w:t>
            </w:r>
            <w:r w:rsidR="00B44CCD" w:rsidRPr="000702BF">
              <w:rPr>
                <w:rFonts w:eastAsia="PMingLiU"/>
                <w:lang w:eastAsia="x-none"/>
              </w:rPr>
              <w:t>3</w:t>
            </w:r>
            <w:r w:rsidR="00B44CCD" w:rsidRPr="000702BF">
              <w:t>:</w:t>
            </w:r>
            <w:r w:rsidR="00B44CCD" w:rsidRPr="000702BF">
              <w:tab/>
              <w:t>The</w:t>
            </w:r>
            <w:r w:rsidR="008D0E0E" w:rsidRPr="000702BF">
              <w:t xml:space="preserve"> </w:t>
            </w:r>
            <w:r w:rsidR="00B44CCD" w:rsidRPr="000702BF">
              <w:t>maximum</w:t>
            </w:r>
            <w:r w:rsidR="008D0E0E" w:rsidRPr="000702BF">
              <w:t xml:space="preserve"> </w:t>
            </w:r>
            <w:r w:rsidR="00B44CCD" w:rsidRPr="000702BF">
              <w:t>output</w:t>
            </w:r>
            <w:r w:rsidR="008D0E0E" w:rsidRPr="000702BF">
              <w:t xml:space="preserve"> </w:t>
            </w:r>
            <w:r w:rsidR="00B44CCD" w:rsidRPr="000702BF">
              <w:t>power</w:t>
            </w:r>
            <w:r w:rsidR="008D0E0E" w:rsidRPr="000702BF">
              <w:t xml:space="preserve"> </w:t>
            </w:r>
            <w:r w:rsidR="00B44CCD" w:rsidRPr="000702BF">
              <w:t>shall</w:t>
            </w:r>
            <w:r w:rsidR="008D0E0E" w:rsidRPr="000702BF">
              <w:t xml:space="preserve"> </w:t>
            </w:r>
            <w:r w:rsidR="00B44CCD" w:rsidRPr="000702BF">
              <w:t>be</w:t>
            </w:r>
            <w:r w:rsidR="008D0E0E" w:rsidRPr="000702BF">
              <w:t xml:space="preserve"> </w:t>
            </w:r>
            <w:r w:rsidR="00B44CCD" w:rsidRPr="000702BF">
              <w:t>within</w:t>
            </w:r>
            <w:r w:rsidR="008D0E0E" w:rsidRPr="000702BF">
              <w:t xml:space="preserve"> </w:t>
            </w:r>
            <w:r w:rsidR="00B44CCD" w:rsidRPr="000702BF">
              <w:t>the</w:t>
            </w:r>
            <w:r w:rsidR="008D0E0E" w:rsidRPr="000702BF">
              <w:t xml:space="preserve"> </w:t>
            </w:r>
            <w:r w:rsidR="00B44CCD" w:rsidRPr="000702BF">
              <w:t>range</w:t>
            </w:r>
            <w:r w:rsidR="008D0E0E" w:rsidRPr="000702BF">
              <w:t xml:space="preserve"> </w:t>
            </w:r>
            <w:r w:rsidR="00B44CCD" w:rsidRPr="000702BF">
              <w:t>in</w:t>
            </w:r>
            <w:r w:rsidR="008D0E0E" w:rsidRPr="000702BF">
              <w:t xml:space="preserve"> </w:t>
            </w:r>
            <w:r w:rsidR="00B44CCD" w:rsidRPr="000702BF">
              <w:t>Table</w:t>
            </w:r>
            <w:r w:rsidR="008D0E0E" w:rsidRPr="000702BF">
              <w:t xml:space="preserve"> </w:t>
            </w:r>
            <w:r w:rsidR="00B44CCD" w:rsidRPr="000702BF">
              <w:t>6.2.4.5-1a.</w:t>
            </w:r>
          </w:p>
        </w:tc>
      </w:tr>
    </w:tbl>
    <w:p w14:paraId="15FF37F1" w14:textId="77777777" w:rsidR="00B44CCD" w:rsidRPr="000702BF" w:rsidRDefault="00B44CCD" w:rsidP="00B44CCD"/>
    <w:p w14:paraId="7B11D850" w14:textId="77777777" w:rsidR="00B44CCD" w:rsidRPr="000702BF" w:rsidRDefault="00B44CCD" w:rsidP="00B44CCD">
      <w:pPr>
        <w:pStyle w:val="TH"/>
      </w:pPr>
      <w:r w:rsidRPr="000702BF">
        <w:t>Table 6.2.4.5-1a: Measured UE output power test point 4 for Test ID 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23"/>
        <w:gridCol w:w="6143"/>
      </w:tblGrid>
      <w:tr w:rsidR="00B44CCD" w:rsidRPr="000702BF" w14:paraId="0AEC5D95" w14:textId="77777777" w:rsidTr="008D0E0E">
        <w:trPr>
          <w:jc w:val="center"/>
        </w:trPr>
        <w:tc>
          <w:tcPr>
            <w:tcW w:w="923" w:type="dxa"/>
            <w:tcBorders>
              <w:top w:val="single" w:sz="4" w:space="0" w:color="auto"/>
              <w:left w:val="single" w:sz="4" w:space="0" w:color="auto"/>
              <w:bottom w:val="single" w:sz="4" w:space="0" w:color="auto"/>
              <w:right w:val="single" w:sz="4" w:space="0" w:color="auto"/>
            </w:tcBorders>
            <w:vAlign w:val="center"/>
            <w:hideMark/>
          </w:tcPr>
          <w:p w14:paraId="76A46501" w14:textId="77777777" w:rsidR="00B44CCD" w:rsidRPr="000702BF" w:rsidRDefault="00B44CCD" w:rsidP="00AE3F12">
            <w:pPr>
              <w:pStyle w:val="TAH"/>
            </w:pPr>
            <w:r w:rsidRPr="000702BF">
              <w:t>NR</w:t>
            </w:r>
          </w:p>
          <w:p w14:paraId="1BC3BF97" w14:textId="77777777" w:rsidR="00B44CCD" w:rsidRPr="000702BF" w:rsidRDefault="00B44CCD" w:rsidP="00AE3F12">
            <w:pPr>
              <w:pStyle w:val="TAH"/>
            </w:pPr>
            <w:r w:rsidRPr="000702BF">
              <w:t>band</w:t>
            </w:r>
          </w:p>
        </w:tc>
        <w:tc>
          <w:tcPr>
            <w:tcW w:w="6143" w:type="dxa"/>
            <w:tcBorders>
              <w:top w:val="single" w:sz="4" w:space="0" w:color="auto"/>
              <w:left w:val="single" w:sz="4" w:space="0" w:color="auto"/>
              <w:bottom w:val="single" w:sz="4" w:space="0" w:color="auto"/>
              <w:right w:val="single" w:sz="4" w:space="0" w:color="auto"/>
            </w:tcBorders>
            <w:hideMark/>
          </w:tcPr>
          <w:p w14:paraId="3F99D0CF" w14:textId="46F2028E" w:rsidR="00B44CCD" w:rsidRPr="000702BF" w:rsidRDefault="00B44CCD" w:rsidP="00AE3F12">
            <w:pPr>
              <w:pStyle w:val="TAH"/>
            </w:pPr>
            <w:r w:rsidRPr="000702BF">
              <w:t>Tolerance</w:t>
            </w:r>
            <w:r w:rsidR="008D0E0E" w:rsidRPr="000702BF">
              <w:t xml:space="preserve"> </w:t>
            </w:r>
            <w:r w:rsidRPr="000702BF">
              <w:t>(dB)</w:t>
            </w:r>
          </w:p>
        </w:tc>
      </w:tr>
      <w:tr w:rsidR="00B44CCD" w:rsidRPr="000702BF" w14:paraId="4054378D" w14:textId="77777777" w:rsidTr="008D0E0E">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8CEE270" w14:textId="77777777" w:rsidR="00B44CCD" w:rsidRPr="000702BF" w:rsidRDefault="00B44CCD" w:rsidP="00AE3F12">
            <w:pPr>
              <w:pStyle w:val="TAC"/>
            </w:pPr>
            <w:r w:rsidRPr="000702BF">
              <w:t>n256</w:t>
            </w:r>
          </w:p>
        </w:tc>
        <w:tc>
          <w:tcPr>
            <w:tcW w:w="6143" w:type="dxa"/>
            <w:tcBorders>
              <w:top w:val="single" w:sz="4" w:space="0" w:color="auto"/>
              <w:left w:val="single" w:sz="4" w:space="0" w:color="auto"/>
              <w:bottom w:val="single" w:sz="4" w:space="0" w:color="auto"/>
              <w:right w:val="single" w:sz="4" w:space="0" w:color="auto"/>
            </w:tcBorders>
          </w:tcPr>
          <w:p w14:paraId="23D1BD34" w14:textId="6F273F66" w:rsidR="00B44CCD" w:rsidRPr="000702BF" w:rsidRDefault="00B44CCD" w:rsidP="00AE3F12">
            <w:pPr>
              <w:pStyle w:val="TAC"/>
            </w:pPr>
            <w:r w:rsidRPr="000702BF">
              <w:t>20</w:t>
            </w:r>
            <w:r w:rsidR="008D0E0E" w:rsidRPr="000702BF">
              <w:t xml:space="preserve"> </w:t>
            </w:r>
            <w:r w:rsidRPr="000702BF">
              <w:t>dBm</w:t>
            </w:r>
            <w:r w:rsidR="008D0E0E" w:rsidRPr="000702BF">
              <w:t xml:space="preserve"> </w:t>
            </w:r>
            <w:r w:rsidRPr="000702BF">
              <w:t>±(2.5+TT)</w:t>
            </w:r>
          </w:p>
        </w:tc>
      </w:tr>
      <w:tr w:rsidR="00B44CCD" w:rsidRPr="000702BF" w14:paraId="79711C4E" w14:textId="77777777" w:rsidTr="008D0E0E">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9E3F6E2" w14:textId="77777777" w:rsidR="00B44CCD" w:rsidRPr="000702BF" w:rsidRDefault="00B44CCD" w:rsidP="00AE3F12">
            <w:pPr>
              <w:pStyle w:val="TAC"/>
            </w:pPr>
            <w:r w:rsidRPr="000702BF">
              <w:t>n255</w:t>
            </w:r>
          </w:p>
        </w:tc>
        <w:tc>
          <w:tcPr>
            <w:tcW w:w="6143" w:type="dxa"/>
            <w:tcBorders>
              <w:top w:val="single" w:sz="4" w:space="0" w:color="auto"/>
              <w:left w:val="single" w:sz="4" w:space="0" w:color="auto"/>
              <w:bottom w:val="single" w:sz="4" w:space="0" w:color="auto"/>
              <w:right w:val="single" w:sz="4" w:space="0" w:color="auto"/>
            </w:tcBorders>
          </w:tcPr>
          <w:p w14:paraId="39833410" w14:textId="497625FB" w:rsidR="00B44CCD" w:rsidRPr="000702BF" w:rsidRDefault="00B44CCD" w:rsidP="00AE3F12">
            <w:pPr>
              <w:pStyle w:val="TAC"/>
            </w:pPr>
            <w:r w:rsidRPr="000702BF">
              <w:t>20</w:t>
            </w:r>
            <w:r w:rsidR="008D0E0E" w:rsidRPr="000702BF">
              <w:t xml:space="preserve"> </w:t>
            </w:r>
            <w:r w:rsidRPr="000702BF">
              <w:t>dBm</w:t>
            </w:r>
            <w:r w:rsidR="008D0E0E" w:rsidRPr="000702BF">
              <w:rPr>
                <w:rFonts w:eastAsia="SimSun"/>
                <w:lang w:eastAsia="zh-CN"/>
              </w:rPr>
              <w:t xml:space="preserve"> </w:t>
            </w:r>
            <w:r w:rsidRPr="000702BF">
              <w:t>±(2.5+TT)</w:t>
            </w:r>
          </w:p>
        </w:tc>
      </w:tr>
      <w:tr w:rsidR="00B44CCD" w:rsidRPr="000702BF" w14:paraId="5CA04CB5" w14:textId="77777777" w:rsidTr="008D0E0E">
        <w:trPr>
          <w:jc w:val="center"/>
        </w:trPr>
        <w:tc>
          <w:tcPr>
            <w:tcW w:w="7066" w:type="dxa"/>
            <w:gridSpan w:val="2"/>
            <w:tcBorders>
              <w:top w:val="single" w:sz="4" w:space="0" w:color="auto"/>
              <w:left w:val="single" w:sz="4" w:space="0" w:color="auto"/>
              <w:bottom w:val="single" w:sz="4" w:space="0" w:color="auto"/>
              <w:right w:val="single" w:sz="4" w:space="0" w:color="auto"/>
            </w:tcBorders>
            <w:vAlign w:val="center"/>
          </w:tcPr>
          <w:p w14:paraId="0357DC05" w14:textId="3C60ECFC" w:rsidR="00B44CCD" w:rsidRPr="000702BF" w:rsidRDefault="00B44CCD" w:rsidP="00AE3F12">
            <w:pPr>
              <w:pStyle w:val="TAN"/>
            </w:pPr>
            <w:r w:rsidRPr="000702BF">
              <w:t>NOTE</w:t>
            </w:r>
            <w:r w:rsidR="008D0E0E" w:rsidRPr="000702BF">
              <w:t xml:space="preserve"> </w:t>
            </w:r>
            <w:r w:rsidRPr="000702BF">
              <w:t>1:</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6.2.4.5-2.</w:t>
            </w:r>
          </w:p>
        </w:tc>
      </w:tr>
    </w:tbl>
    <w:p w14:paraId="0CABB1FF" w14:textId="77777777" w:rsidR="00B44CCD" w:rsidRPr="000702BF" w:rsidRDefault="00B44CCD" w:rsidP="00B44CCD">
      <w:pPr>
        <w:rPr>
          <w:rFonts w:eastAsia="SimSun"/>
          <w:lang w:eastAsia="zh-CN"/>
        </w:rPr>
      </w:pPr>
    </w:p>
    <w:p w14:paraId="31D828E1" w14:textId="77777777" w:rsidR="00B44CCD" w:rsidRPr="000702BF" w:rsidRDefault="00B44CCD" w:rsidP="00B44CCD">
      <w:pPr>
        <w:pStyle w:val="TH"/>
      </w:pPr>
      <w:r w:rsidRPr="000702BF">
        <w:t>Table 6.2.4.5-2: Test Tolerance (Configured transmitted power)</w:t>
      </w:r>
    </w:p>
    <w:p w14:paraId="14063261" w14:textId="606A7352" w:rsidR="00B44CCD" w:rsidRPr="000702BF" w:rsidRDefault="000D1B0A" w:rsidP="006572B9">
      <w:r>
        <w:t>[to be updated]</w:t>
      </w:r>
    </w:p>
    <w:p w14:paraId="12F23F67" w14:textId="335A3C62" w:rsidR="00B75AF1" w:rsidRPr="000702BF" w:rsidRDefault="00B75AF1" w:rsidP="00B75AF1">
      <w:pPr>
        <w:pStyle w:val="Heading2"/>
      </w:pPr>
      <w:bookmarkStart w:id="719" w:name="_Toc137543590"/>
      <w:bookmarkStart w:id="720" w:name="_Toc163738405"/>
      <w:r w:rsidRPr="000702BF">
        <w:t>6.3</w:t>
      </w:r>
      <w:r w:rsidRPr="000702BF">
        <w:tab/>
        <w:t>Output power dynamics</w:t>
      </w:r>
      <w:bookmarkEnd w:id="719"/>
      <w:bookmarkEnd w:id="720"/>
    </w:p>
    <w:p w14:paraId="72771088" w14:textId="77777777" w:rsidR="00B75AF1" w:rsidRPr="000702BF" w:rsidRDefault="00B75AF1" w:rsidP="00B75AF1">
      <w:pPr>
        <w:pStyle w:val="Heading3"/>
      </w:pPr>
      <w:bookmarkStart w:id="721" w:name="_Toc27477919"/>
      <w:bookmarkStart w:id="722" w:name="_Toc36226612"/>
      <w:bookmarkStart w:id="723" w:name="_Toc44323869"/>
      <w:bookmarkStart w:id="724" w:name="_Toc52990052"/>
      <w:bookmarkStart w:id="725" w:name="_Toc60823251"/>
      <w:bookmarkStart w:id="726" w:name="_Toc60825173"/>
      <w:bookmarkStart w:id="727" w:name="_Toc69306070"/>
      <w:bookmarkStart w:id="728" w:name="_Toc69309832"/>
      <w:bookmarkStart w:id="729" w:name="_Toc76020147"/>
      <w:bookmarkStart w:id="730" w:name="_Toc83720626"/>
      <w:bookmarkStart w:id="731" w:name="_Toc90916484"/>
      <w:bookmarkStart w:id="732" w:name="_Toc90916681"/>
      <w:bookmarkStart w:id="733" w:name="_Toc90917437"/>
      <w:bookmarkStart w:id="734" w:name="_Toc137543591"/>
      <w:bookmarkStart w:id="735" w:name="_Toc163738406"/>
      <w:r w:rsidRPr="000702BF">
        <w:t>6.3.1</w:t>
      </w:r>
      <w:r w:rsidRPr="000702BF">
        <w:tab/>
      </w:r>
      <w:r w:rsidRPr="000702BF">
        <w:rPr>
          <w:lang w:eastAsia="zh-CN"/>
        </w:rPr>
        <w:t>Mini</w:t>
      </w:r>
      <w:r w:rsidRPr="000702BF">
        <w:t>mum output power</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14:paraId="5FBB2169" w14:textId="77777777" w:rsidR="00B75AF1" w:rsidRPr="000702BF" w:rsidRDefault="00B75AF1" w:rsidP="0002370F">
      <w:pPr>
        <w:pStyle w:val="Heading4"/>
      </w:pPr>
      <w:bookmarkStart w:id="736" w:name="_Toc27477920"/>
      <w:bookmarkStart w:id="737" w:name="_Toc36226613"/>
      <w:bookmarkStart w:id="738" w:name="_Toc44323870"/>
      <w:bookmarkStart w:id="739" w:name="_Toc52990053"/>
      <w:bookmarkStart w:id="740" w:name="_Toc60823252"/>
      <w:bookmarkStart w:id="741" w:name="_Toc60825174"/>
      <w:bookmarkStart w:id="742" w:name="_Toc69306071"/>
      <w:bookmarkStart w:id="743" w:name="_Toc163738407"/>
      <w:r w:rsidRPr="000702BF">
        <w:t>6.3.1.1</w:t>
      </w:r>
      <w:r w:rsidRPr="000702BF">
        <w:tab/>
        <w:t>Test purpose</w:t>
      </w:r>
      <w:bookmarkEnd w:id="736"/>
      <w:bookmarkEnd w:id="737"/>
      <w:bookmarkEnd w:id="738"/>
      <w:bookmarkEnd w:id="739"/>
      <w:bookmarkEnd w:id="740"/>
      <w:bookmarkEnd w:id="741"/>
      <w:bookmarkEnd w:id="742"/>
      <w:bookmarkEnd w:id="743"/>
    </w:p>
    <w:p w14:paraId="28FDA92A" w14:textId="77777777" w:rsidR="00B75AF1" w:rsidRPr="000702BF" w:rsidRDefault="00B75AF1" w:rsidP="00B75AF1">
      <w:r w:rsidRPr="000702BF">
        <w:t>To verify the UE's ability to transmit with a broadband output power below the value specified in the test requirement when the power is set to a minimum value.</w:t>
      </w:r>
    </w:p>
    <w:p w14:paraId="264F78F1" w14:textId="77777777" w:rsidR="00B75AF1" w:rsidRPr="000702BF" w:rsidRDefault="00B75AF1" w:rsidP="0002370F">
      <w:pPr>
        <w:pStyle w:val="Heading4"/>
      </w:pPr>
      <w:bookmarkStart w:id="744" w:name="_Toc27477921"/>
      <w:bookmarkStart w:id="745" w:name="_Toc36226614"/>
      <w:bookmarkStart w:id="746" w:name="_Toc44323871"/>
      <w:bookmarkStart w:id="747" w:name="_Toc52990054"/>
      <w:bookmarkStart w:id="748" w:name="_Toc60823253"/>
      <w:bookmarkStart w:id="749" w:name="_Toc60825175"/>
      <w:bookmarkStart w:id="750" w:name="_Toc69306072"/>
      <w:bookmarkStart w:id="751" w:name="_Toc163738408"/>
      <w:r w:rsidRPr="000702BF">
        <w:t>6.3.1.2</w:t>
      </w:r>
      <w:r w:rsidRPr="000702BF">
        <w:tab/>
        <w:t>Test applicability</w:t>
      </w:r>
      <w:bookmarkEnd w:id="744"/>
      <w:bookmarkEnd w:id="745"/>
      <w:bookmarkEnd w:id="746"/>
      <w:bookmarkEnd w:id="747"/>
      <w:bookmarkEnd w:id="748"/>
      <w:bookmarkEnd w:id="749"/>
      <w:bookmarkEnd w:id="750"/>
      <w:bookmarkEnd w:id="751"/>
    </w:p>
    <w:p w14:paraId="51DF705E" w14:textId="77777777" w:rsidR="00B75AF1" w:rsidRPr="000702BF" w:rsidRDefault="00B75AF1" w:rsidP="00B75AF1">
      <w:bookmarkStart w:id="752" w:name="_Toc27477922"/>
      <w:bookmarkStart w:id="753" w:name="_Toc36226615"/>
      <w:bookmarkStart w:id="754" w:name="_Toc44323872"/>
      <w:bookmarkStart w:id="755" w:name="_Toc52990055"/>
      <w:bookmarkStart w:id="756" w:name="_Toc60823254"/>
      <w:bookmarkStart w:id="757" w:name="_Toc60825176"/>
      <w:bookmarkStart w:id="758" w:name="_Toc69306073"/>
      <w:r w:rsidRPr="000702BF">
        <w:t>This test case applies to all types of NR Power Class 3 UE release 17 and forward that support satellite access operation.</w:t>
      </w:r>
    </w:p>
    <w:p w14:paraId="03E6B68B" w14:textId="77777777" w:rsidR="00B75AF1" w:rsidRPr="000702BF" w:rsidRDefault="00B75AF1" w:rsidP="0002370F">
      <w:pPr>
        <w:pStyle w:val="Heading4"/>
      </w:pPr>
      <w:bookmarkStart w:id="759" w:name="_Toc163738409"/>
      <w:r w:rsidRPr="000702BF">
        <w:t>6.3.1.3</w:t>
      </w:r>
      <w:r w:rsidRPr="000702BF">
        <w:tab/>
        <w:t>Minimum conformance requirements</w:t>
      </w:r>
      <w:bookmarkEnd w:id="752"/>
      <w:bookmarkEnd w:id="753"/>
      <w:bookmarkEnd w:id="754"/>
      <w:bookmarkEnd w:id="755"/>
      <w:bookmarkEnd w:id="756"/>
      <w:bookmarkEnd w:id="757"/>
      <w:bookmarkEnd w:id="758"/>
      <w:bookmarkEnd w:id="759"/>
    </w:p>
    <w:p w14:paraId="44F5B7A8" w14:textId="77777777" w:rsidR="00B75AF1" w:rsidRPr="000702BF" w:rsidRDefault="00B75AF1" w:rsidP="00B75AF1">
      <w:pPr>
        <w:rPr>
          <w:rFonts w:cs="v5.0.0"/>
        </w:rPr>
      </w:pPr>
      <w:r w:rsidRPr="000702BF">
        <w:t>The minimum controlled output power of the UE is defined as the</w:t>
      </w:r>
      <w:r w:rsidRPr="000702BF">
        <w:rPr>
          <w:rFonts w:cs="v5.0.0"/>
        </w:rPr>
        <w:t xml:space="preserve"> power </w:t>
      </w:r>
      <w:r w:rsidRPr="000702BF">
        <w:t xml:space="preserve">in the channel bandwidth for all transmit bandwidth configurations (resource blocks), </w:t>
      </w:r>
      <w:r w:rsidRPr="000702BF">
        <w:rPr>
          <w:rFonts w:cs="v5.0.0"/>
        </w:rPr>
        <w:t>when the power is set to a minimum value.</w:t>
      </w:r>
    </w:p>
    <w:p w14:paraId="2193749C" w14:textId="77777777" w:rsidR="00B75AF1" w:rsidRPr="000702BF" w:rsidRDefault="00B75AF1" w:rsidP="00B75AF1">
      <w:pPr>
        <w:rPr>
          <w:rFonts w:cs="v5.0.0"/>
        </w:rPr>
      </w:pPr>
      <w:r w:rsidRPr="000702BF">
        <w:t>The minimum output power is defined as the mean power in at least one sub-frame 1 ms. The minimum output power shall not exceed the values specified in Table 6.3.1.3-1.</w:t>
      </w:r>
    </w:p>
    <w:p w14:paraId="30ED5093" w14:textId="77777777" w:rsidR="00B75AF1" w:rsidRPr="000702BF" w:rsidRDefault="00B75AF1" w:rsidP="00B75AF1">
      <w:pPr>
        <w:pStyle w:val="TH"/>
      </w:pPr>
      <w:r w:rsidRPr="000702BF">
        <w:t>Table 6.3.1.3-1: Minimum output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50"/>
        <w:gridCol w:w="2500"/>
        <w:gridCol w:w="2500"/>
      </w:tblGrid>
      <w:tr w:rsidR="00B75AF1" w:rsidRPr="000702BF" w14:paraId="574857DC"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B38F152" w14:textId="06DAA267" w:rsidR="00B75AF1" w:rsidRPr="000702BF" w:rsidRDefault="00B75AF1" w:rsidP="00AE3F12">
            <w:pPr>
              <w:pStyle w:val="TAH"/>
              <w:spacing w:line="256" w:lineRule="auto"/>
            </w:pPr>
            <w:r w:rsidRPr="000702BF">
              <w:t>Channel</w:t>
            </w:r>
            <w:r w:rsidR="008D0E0E" w:rsidRPr="000702BF">
              <w:t xml:space="preserve"> </w:t>
            </w:r>
            <w:r w:rsidRPr="000702BF">
              <w:t>bandwidth</w:t>
            </w:r>
          </w:p>
          <w:p w14:paraId="728E8910" w14:textId="77777777" w:rsidR="00B75AF1" w:rsidRPr="000702BF" w:rsidRDefault="00B75AF1" w:rsidP="00AE3F12">
            <w:pPr>
              <w:pStyle w:val="TAH"/>
              <w:spacing w:line="256" w:lineRule="auto"/>
              <w:rPr>
                <w:rFonts w:eastAsia="MS Mincho"/>
              </w:rPr>
            </w:pPr>
            <w:r w:rsidRPr="000702BF">
              <w:t>(MHz)</w:t>
            </w:r>
          </w:p>
        </w:tc>
        <w:tc>
          <w:tcPr>
            <w:tcW w:w="2500" w:type="dxa"/>
            <w:tcBorders>
              <w:top w:val="single" w:sz="4" w:space="0" w:color="auto"/>
              <w:left w:val="single" w:sz="4" w:space="0" w:color="auto"/>
              <w:bottom w:val="single" w:sz="4" w:space="0" w:color="auto"/>
              <w:right w:val="single" w:sz="4" w:space="0" w:color="auto"/>
            </w:tcBorders>
            <w:vAlign w:val="center"/>
            <w:hideMark/>
          </w:tcPr>
          <w:p w14:paraId="612D2671" w14:textId="0641B963" w:rsidR="00B75AF1" w:rsidRPr="000702BF" w:rsidRDefault="00B75AF1" w:rsidP="00AE3F12">
            <w:pPr>
              <w:pStyle w:val="TAH"/>
              <w:spacing w:line="256" w:lineRule="auto"/>
            </w:pPr>
            <w:r w:rsidRPr="000702BF">
              <w:t>Minimum</w:t>
            </w:r>
            <w:r w:rsidR="008D0E0E" w:rsidRPr="000702BF">
              <w:t xml:space="preserve"> </w:t>
            </w:r>
            <w:r w:rsidRPr="000702BF">
              <w:t>output</w:t>
            </w:r>
            <w:r w:rsidR="008D0E0E" w:rsidRPr="000702BF">
              <w:t xml:space="preserve"> </w:t>
            </w:r>
            <w:r w:rsidRPr="000702BF">
              <w:t>power</w:t>
            </w:r>
          </w:p>
          <w:p w14:paraId="1C28B22B" w14:textId="77777777" w:rsidR="00B75AF1" w:rsidRPr="000702BF" w:rsidRDefault="00B75AF1" w:rsidP="00AE3F12">
            <w:pPr>
              <w:pStyle w:val="TAH"/>
              <w:spacing w:line="256" w:lineRule="auto"/>
            </w:pPr>
            <w:r w:rsidRPr="000702BF">
              <w:t>(dBm)</w:t>
            </w:r>
          </w:p>
        </w:tc>
        <w:tc>
          <w:tcPr>
            <w:tcW w:w="2500" w:type="dxa"/>
            <w:tcBorders>
              <w:top w:val="single" w:sz="4" w:space="0" w:color="auto"/>
              <w:left w:val="single" w:sz="4" w:space="0" w:color="auto"/>
              <w:bottom w:val="single" w:sz="4" w:space="0" w:color="auto"/>
              <w:right w:val="single" w:sz="4" w:space="0" w:color="auto"/>
            </w:tcBorders>
            <w:hideMark/>
          </w:tcPr>
          <w:p w14:paraId="6047CB6C" w14:textId="7F2857CA" w:rsidR="00B75AF1" w:rsidRPr="000702BF" w:rsidRDefault="00B75AF1" w:rsidP="00AE3F12">
            <w:pPr>
              <w:pStyle w:val="TAH"/>
              <w:spacing w:line="256" w:lineRule="auto"/>
            </w:pPr>
            <w:r w:rsidRPr="000702BF">
              <w:t>Measurement</w:t>
            </w:r>
            <w:r w:rsidR="008D0E0E" w:rsidRPr="000702BF">
              <w:t xml:space="preserve"> </w:t>
            </w:r>
            <w:r w:rsidRPr="000702BF">
              <w:t>bandwidth</w:t>
            </w:r>
          </w:p>
          <w:p w14:paraId="3D53EA17" w14:textId="77777777" w:rsidR="00B75AF1" w:rsidRPr="000702BF" w:rsidRDefault="00B75AF1" w:rsidP="00AE3F12">
            <w:pPr>
              <w:pStyle w:val="TAH"/>
              <w:spacing w:line="256" w:lineRule="auto"/>
            </w:pPr>
            <w:r w:rsidRPr="000702BF">
              <w:t>(MHz)</w:t>
            </w:r>
          </w:p>
        </w:tc>
      </w:tr>
      <w:tr w:rsidR="00B75AF1" w:rsidRPr="000702BF" w14:paraId="601ECA1E"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0D5F7528" w14:textId="77777777" w:rsidR="00B75AF1" w:rsidRPr="000702BF" w:rsidRDefault="00B75AF1" w:rsidP="00AE3F12">
            <w:pPr>
              <w:pStyle w:val="TAC"/>
              <w:spacing w:line="256" w:lineRule="auto"/>
            </w:pPr>
            <w:r w:rsidRPr="000702BF">
              <w:t>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221E3808" w14:textId="77777777" w:rsidR="00B75AF1" w:rsidRPr="000702BF" w:rsidRDefault="00B75AF1" w:rsidP="00AE3F12">
            <w:pPr>
              <w:pStyle w:val="TAC"/>
              <w:spacing w:line="256" w:lineRule="auto"/>
            </w:pPr>
            <w:r w:rsidRPr="000702BF">
              <w:t>-40</w:t>
            </w:r>
          </w:p>
        </w:tc>
        <w:tc>
          <w:tcPr>
            <w:tcW w:w="2500" w:type="dxa"/>
            <w:tcBorders>
              <w:top w:val="single" w:sz="4" w:space="0" w:color="auto"/>
              <w:left w:val="single" w:sz="4" w:space="0" w:color="auto"/>
              <w:bottom w:val="single" w:sz="4" w:space="0" w:color="auto"/>
              <w:right w:val="single" w:sz="4" w:space="0" w:color="auto"/>
            </w:tcBorders>
            <w:hideMark/>
          </w:tcPr>
          <w:p w14:paraId="7C583CBB" w14:textId="77777777" w:rsidR="00B75AF1" w:rsidRPr="000702BF" w:rsidRDefault="00B75AF1" w:rsidP="00AE3F12">
            <w:pPr>
              <w:pStyle w:val="TAC"/>
              <w:spacing w:line="256" w:lineRule="auto"/>
            </w:pPr>
            <w:r w:rsidRPr="000702BF">
              <w:t>4.515</w:t>
            </w:r>
          </w:p>
        </w:tc>
      </w:tr>
      <w:tr w:rsidR="00B75AF1" w:rsidRPr="000702BF" w14:paraId="58AFEDDD"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83CC83A" w14:textId="77777777" w:rsidR="00B75AF1" w:rsidRPr="000702BF" w:rsidRDefault="00B75AF1" w:rsidP="00AE3F12">
            <w:pPr>
              <w:pStyle w:val="TAC"/>
              <w:spacing w:line="256" w:lineRule="auto"/>
            </w:pPr>
            <w:r w:rsidRPr="000702BF">
              <w:t>10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6EDA1F0D" w14:textId="77777777" w:rsidR="00B75AF1" w:rsidRPr="000702BF" w:rsidRDefault="00B75AF1" w:rsidP="00AE3F12">
            <w:pPr>
              <w:pStyle w:val="TAC"/>
              <w:spacing w:line="256" w:lineRule="auto"/>
            </w:pPr>
            <w:r w:rsidRPr="000702BF">
              <w:t>-40</w:t>
            </w:r>
          </w:p>
        </w:tc>
        <w:tc>
          <w:tcPr>
            <w:tcW w:w="2500" w:type="dxa"/>
            <w:tcBorders>
              <w:top w:val="single" w:sz="4" w:space="0" w:color="auto"/>
              <w:left w:val="single" w:sz="4" w:space="0" w:color="auto"/>
              <w:bottom w:val="single" w:sz="4" w:space="0" w:color="auto"/>
              <w:right w:val="single" w:sz="4" w:space="0" w:color="auto"/>
            </w:tcBorders>
            <w:hideMark/>
          </w:tcPr>
          <w:p w14:paraId="40E62897" w14:textId="77777777" w:rsidR="00B75AF1" w:rsidRPr="000702BF" w:rsidRDefault="00B75AF1" w:rsidP="00AE3F12">
            <w:pPr>
              <w:pStyle w:val="TAC"/>
              <w:spacing w:line="256" w:lineRule="auto"/>
            </w:pPr>
            <w:r w:rsidRPr="000702BF">
              <w:t>9.375</w:t>
            </w:r>
          </w:p>
        </w:tc>
      </w:tr>
      <w:tr w:rsidR="00B75AF1" w:rsidRPr="000702BF" w14:paraId="05B51F50"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70451C49" w14:textId="77777777" w:rsidR="00B75AF1" w:rsidRPr="000702BF" w:rsidRDefault="00B75AF1" w:rsidP="00AE3F12">
            <w:pPr>
              <w:pStyle w:val="TAC"/>
              <w:spacing w:line="256" w:lineRule="auto"/>
            </w:pPr>
            <w:r w:rsidRPr="000702BF">
              <w:t>15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265B1707" w14:textId="77777777" w:rsidR="00B75AF1" w:rsidRPr="000702BF" w:rsidRDefault="00B75AF1" w:rsidP="00AE3F12">
            <w:pPr>
              <w:pStyle w:val="TAC"/>
              <w:spacing w:line="256" w:lineRule="auto"/>
            </w:pPr>
            <w:r w:rsidRPr="000702BF">
              <w:t>-40</w:t>
            </w:r>
          </w:p>
        </w:tc>
        <w:tc>
          <w:tcPr>
            <w:tcW w:w="2500" w:type="dxa"/>
            <w:tcBorders>
              <w:top w:val="single" w:sz="4" w:space="0" w:color="auto"/>
              <w:left w:val="single" w:sz="4" w:space="0" w:color="auto"/>
              <w:bottom w:val="single" w:sz="4" w:space="0" w:color="auto"/>
              <w:right w:val="single" w:sz="4" w:space="0" w:color="auto"/>
            </w:tcBorders>
            <w:hideMark/>
          </w:tcPr>
          <w:p w14:paraId="0F8F40C9" w14:textId="77777777" w:rsidR="00B75AF1" w:rsidRPr="000702BF" w:rsidRDefault="00B75AF1" w:rsidP="00AE3F12">
            <w:pPr>
              <w:pStyle w:val="TAC"/>
              <w:spacing w:line="256" w:lineRule="auto"/>
            </w:pPr>
            <w:r w:rsidRPr="000702BF">
              <w:t>14.235</w:t>
            </w:r>
          </w:p>
        </w:tc>
      </w:tr>
      <w:tr w:rsidR="00B75AF1" w:rsidRPr="000702BF" w14:paraId="08695D8F"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07EEDB2" w14:textId="77777777" w:rsidR="00B75AF1" w:rsidRPr="000702BF" w:rsidRDefault="00B75AF1" w:rsidP="00AE3F12">
            <w:pPr>
              <w:pStyle w:val="TAC"/>
              <w:spacing w:line="256" w:lineRule="auto"/>
            </w:pPr>
            <w:r w:rsidRPr="000702BF">
              <w:t>20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707190E4" w14:textId="77777777" w:rsidR="00B75AF1" w:rsidRPr="000702BF" w:rsidRDefault="00B75AF1" w:rsidP="00AE3F12">
            <w:pPr>
              <w:pStyle w:val="TAC"/>
              <w:spacing w:line="256" w:lineRule="auto"/>
            </w:pPr>
            <w:r w:rsidRPr="000702BF">
              <w:t>-40</w:t>
            </w:r>
          </w:p>
        </w:tc>
        <w:tc>
          <w:tcPr>
            <w:tcW w:w="2500" w:type="dxa"/>
            <w:tcBorders>
              <w:top w:val="single" w:sz="4" w:space="0" w:color="auto"/>
              <w:left w:val="single" w:sz="4" w:space="0" w:color="auto"/>
              <w:bottom w:val="single" w:sz="4" w:space="0" w:color="auto"/>
              <w:right w:val="single" w:sz="4" w:space="0" w:color="auto"/>
            </w:tcBorders>
            <w:hideMark/>
          </w:tcPr>
          <w:p w14:paraId="4FD062C1" w14:textId="77777777" w:rsidR="00B75AF1" w:rsidRPr="000702BF" w:rsidRDefault="00B75AF1" w:rsidP="00AE3F12">
            <w:pPr>
              <w:pStyle w:val="TAC"/>
              <w:spacing w:line="256" w:lineRule="auto"/>
            </w:pPr>
            <w:r w:rsidRPr="000702BF">
              <w:t>19.095</w:t>
            </w:r>
          </w:p>
        </w:tc>
      </w:tr>
    </w:tbl>
    <w:p w14:paraId="4D36E973" w14:textId="77777777" w:rsidR="00B75AF1" w:rsidRPr="000702BF" w:rsidRDefault="00B75AF1" w:rsidP="00B75AF1"/>
    <w:p w14:paraId="4EA6CAF3" w14:textId="77777777" w:rsidR="00B75AF1" w:rsidRPr="000702BF" w:rsidRDefault="00B75AF1" w:rsidP="00B75AF1">
      <w:r w:rsidRPr="000702BF">
        <w:t>The normative reference for this requirement is TS 38.101-5 [11] clause 6.3.1.</w:t>
      </w:r>
    </w:p>
    <w:p w14:paraId="6FC4B4E0" w14:textId="77777777" w:rsidR="00B75AF1" w:rsidRPr="000702BF" w:rsidRDefault="00B75AF1" w:rsidP="0002370F">
      <w:pPr>
        <w:pStyle w:val="Heading4"/>
      </w:pPr>
      <w:bookmarkStart w:id="760" w:name="_Toc27477923"/>
      <w:bookmarkStart w:id="761" w:name="_Toc36226616"/>
      <w:bookmarkStart w:id="762" w:name="_Toc44323873"/>
      <w:bookmarkStart w:id="763" w:name="_Toc52990056"/>
      <w:bookmarkStart w:id="764" w:name="_Toc60823255"/>
      <w:bookmarkStart w:id="765" w:name="_Toc60825177"/>
      <w:bookmarkStart w:id="766" w:name="_Toc69306074"/>
      <w:bookmarkStart w:id="767" w:name="_Toc163738410"/>
      <w:r w:rsidRPr="000702BF">
        <w:t>6.3.1.4</w:t>
      </w:r>
      <w:r w:rsidRPr="000702BF">
        <w:tab/>
        <w:t>Test description</w:t>
      </w:r>
      <w:bookmarkEnd w:id="760"/>
      <w:bookmarkEnd w:id="761"/>
      <w:bookmarkEnd w:id="762"/>
      <w:bookmarkEnd w:id="763"/>
      <w:bookmarkEnd w:id="764"/>
      <w:bookmarkEnd w:id="765"/>
      <w:bookmarkEnd w:id="766"/>
      <w:bookmarkEnd w:id="767"/>
    </w:p>
    <w:p w14:paraId="685BE517" w14:textId="77777777" w:rsidR="00B75AF1" w:rsidRPr="000702BF" w:rsidRDefault="00B75AF1" w:rsidP="0002370F">
      <w:pPr>
        <w:pStyle w:val="Heading5"/>
      </w:pPr>
      <w:bookmarkStart w:id="768" w:name="_Toc27477924"/>
      <w:bookmarkStart w:id="769" w:name="_Toc36226617"/>
      <w:bookmarkStart w:id="770" w:name="_Toc44323874"/>
      <w:bookmarkStart w:id="771" w:name="_Toc52990057"/>
      <w:bookmarkStart w:id="772" w:name="_Toc60823256"/>
      <w:bookmarkStart w:id="773" w:name="_Toc60825178"/>
      <w:bookmarkStart w:id="774" w:name="_Toc69306075"/>
      <w:bookmarkStart w:id="775" w:name="_Toc163738411"/>
      <w:r w:rsidRPr="000702BF">
        <w:t>6.3.1.4.1</w:t>
      </w:r>
      <w:r w:rsidRPr="000702BF">
        <w:tab/>
        <w:t>Initial condition</w:t>
      </w:r>
      <w:bookmarkEnd w:id="768"/>
      <w:bookmarkEnd w:id="769"/>
      <w:bookmarkEnd w:id="770"/>
      <w:bookmarkEnd w:id="771"/>
      <w:bookmarkEnd w:id="772"/>
      <w:bookmarkEnd w:id="773"/>
      <w:bookmarkEnd w:id="774"/>
      <w:bookmarkEnd w:id="775"/>
    </w:p>
    <w:p w14:paraId="28709CF7" w14:textId="77777777" w:rsidR="00B75AF1" w:rsidRPr="000702BF" w:rsidRDefault="00B75AF1" w:rsidP="00B75AF1">
      <w:r w:rsidRPr="000702BF">
        <w:t>Initial conditions are a set of test configurations the UE needs to be tested in and the steps for the SS to take with the UE to reach the correct measurement state.</w:t>
      </w:r>
    </w:p>
    <w:p w14:paraId="03428201" w14:textId="77777777" w:rsidR="00B75AF1" w:rsidRPr="000702BF" w:rsidRDefault="00B75AF1" w:rsidP="00B75AF1">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test channel bandwidth and sub-carrier spacing, and are shown in table 6.3.1.4.1-1. The details of the uplink reference measurement channels (RMCs) are specified in Annexes A.2. Configurations of PDSCH and PDCCH before measurement are specified in Annex C.2.</w:t>
      </w:r>
    </w:p>
    <w:p w14:paraId="298224C6" w14:textId="77777777" w:rsidR="00B75AF1" w:rsidRPr="000702BF" w:rsidRDefault="00B75AF1" w:rsidP="00B75AF1">
      <w:pPr>
        <w:pStyle w:val="TH"/>
      </w:pPr>
      <w:r w:rsidRPr="000702BF">
        <w:t>Table 6.3.1.4.1-1: Test Configuration Table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1"/>
        <w:gridCol w:w="2630"/>
        <w:gridCol w:w="3325"/>
        <w:gridCol w:w="2320"/>
      </w:tblGrid>
      <w:tr w:rsidR="00B75AF1" w:rsidRPr="000702BF" w14:paraId="502E6DFA"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00C9938E" w14:textId="6EF7E11D" w:rsidR="00B75AF1" w:rsidRPr="000702BF" w:rsidRDefault="00B75AF1" w:rsidP="00AE3F12">
            <w:pPr>
              <w:pStyle w:val="TAH"/>
              <w:spacing w:line="256" w:lineRule="auto"/>
              <w:rPr>
                <w:lang w:eastAsia="zh-CN"/>
              </w:rPr>
            </w:pPr>
            <w:r w:rsidRPr="000702BF">
              <w:rPr>
                <w:lang w:eastAsia="zh-CN"/>
              </w:rPr>
              <w:t>Initial</w:t>
            </w:r>
            <w:r w:rsidR="008D0E0E" w:rsidRPr="000702BF">
              <w:rPr>
                <w:lang w:eastAsia="zh-CN"/>
              </w:rPr>
              <w:t xml:space="preserve"> </w:t>
            </w:r>
            <w:r w:rsidRPr="000702BF">
              <w:rPr>
                <w:lang w:eastAsia="zh-CN"/>
              </w:rPr>
              <w:t>Conditions</w:t>
            </w:r>
          </w:p>
        </w:tc>
      </w:tr>
      <w:tr w:rsidR="00B75AF1" w:rsidRPr="000702BF" w14:paraId="44FF425E" w14:textId="77777777" w:rsidTr="008D0E0E">
        <w:trPr>
          <w:jc w:val="center"/>
        </w:trPr>
        <w:tc>
          <w:tcPr>
            <w:tcW w:w="2068" w:type="pct"/>
            <w:gridSpan w:val="2"/>
            <w:tcBorders>
              <w:top w:val="single" w:sz="4" w:space="0" w:color="auto"/>
              <w:left w:val="single" w:sz="4" w:space="0" w:color="auto"/>
              <w:bottom w:val="single" w:sz="4" w:space="0" w:color="auto"/>
              <w:right w:val="single" w:sz="4" w:space="0" w:color="auto"/>
            </w:tcBorders>
            <w:hideMark/>
          </w:tcPr>
          <w:p w14:paraId="203DDCED" w14:textId="23228496" w:rsidR="00B75AF1" w:rsidRPr="000702BF" w:rsidRDefault="00B75AF1" w:rsidP="00AE3F12">
            <w:pPr>
              <w:pStyle w:val="TAL"/>
              <w:spacing w:line="256" w:lineRule="auto"/>
              <w:rPr>
                <w:lang w:eastAsia="en-GB"/>
              </w:rPr>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932" w:type="pct"/>
            <w:gridSpan w:val="2"/>
            <w:tcBorders>
              <w:top w:val="single" w:sz="4" w:space="0" w:color="auto"/>
              <w:left w:val="single" w:sz="4" w:space="0" w:color="auto"/>
              <w:bottom w:val="single" w:sz="4" w:space="0" w:color="auto"/>
              <w:right w:val="single" w:sz="4" w:space="0" w:color="auto"/>
            </w:tcBorders>
            <w:hideMark/>
          </w:tcPr>
          <w:p w14:paraId="00512B85" w14:textId="38D8D281" w:rsidR="00B75AF1" w:rsidRPr="000702BF" w:rsidRDefault="00B75AF1" w:rsidP="00AE3F12">
            <w:pPr>
              <w:pStyle w:val="TAL"/>
              <w:spacing w:line="256" w:lineRule="auto"/>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B75AF1" w:rsidRPr="000702BF" w14:paraId="4C8392FE" w14:textId="77777777" w:rsidTr="008D0E0E">
        <w:trPr>
          <w:jc w:val="center"/>
        </w:trPr>
        <w:tc>
          <w:tcPr>
            <w:tcW w:w="2068" w:type="pct"/>
            <w:gridSpan w:val="2"/>
            <w:tcBorders>
              <w:top w:val="single" w:sz="4" w:space="0" w:color="auto"/>
              <w:left w:val="single" w:sz="4" w:space="0" w:color="auto"/>
              <w:bottom w:val="single" w:sz="4" w:space="0" w:color="auto"/>
              <w:right w:val="single" w:sz="4" w:space="0" w:color="auto"/>
            </w:tcBorders>
            <w:hideMark/>
          </w:tcPr>
          <w:p w14:paraId="0FA1DAB5" w14:textId="5318626D" w:rsidR="00B75AF1" w:rsidRPr="000702BF" w:rsidRDefault="00B75AF1" w:rsidP="00AE3F12">
            <w:pPr>
              <w:pStyle w:val="TAL"/>
              <w:spacing w:line="256" w:lineRule="auto"/>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932" w:type="pct"/>
            <w:gridSpan w:val="2"/>
            <w:tcBorders>
              <w:top w:val="single" w:sz="4" w:space="0" w:color="auto"/>
              <w:left w:val="single" w:sz="4" w:space="0" w:color="auto"/>
              <w:bottom w:val="single" w:sz="4" w:space="0" w:color="auto"/>
              <w:right w:val="single" w:sz="4" w:space="0" w:color="auto"/>
            </w:tcBorders>
            <w:hideMark/>
          </w:tcPr>
          <w:p w14:paraId="4F50095A" w14:textId="012BACC2" w:rsidR="00B75AF1" w:rsidRPr="000702BF" w:rsidRDefault="00B75AF1" w:rsidP="00AE3F12">
            <w:pPr>
              <w:pStyle w:val="TAL"/>
              <w:spacing w:line="256" w:lineRule="auto"/>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B75AF1" w:rsidRPr="000702BF" w14:paraId="4C31963C" w14:textId="77777777" w:rsidTr="008D0E0E">
        <w:trPr>
          <w:jc w:val="center"/>
        </w:trPr>
        <w:tc>
          <w:tcPr>
            <w:tcW w:w="2068" w:type="pct"/>
            <w:gridSpan w:val="2"/>
            <w:tcBorders>
              <w:top w:val="single" w:sz="4" w:space="0" w:color="auto"/>
              <w:left w:val="single" w:sz="4" w:space="0" w:color="auto"/>
              <w:bottom w:val="single" w:sz="4" w:space="0" w:color="auto"/>
              <w:right w:val="single" w:sz="4" w:space="0" w:color="auto"/>
            </w:tcBorders>
            <w:hideMark/>
          </w:tcPr>
          <w:p w14:paraId="6EAAF72F" w14:textId="1FDA75E9" w:rsidR="00B75AF1" w:rsidRPr="000702BF" w:rsidRDefault="00B75AF1" w:rsidP="00AE3F12">
            <w:pPr>
              <w:pStyle w:val="TAL"/>
              <w:spacing w:line="256" w:lineRule="auto"/>
              <w:rPr>
                <w:lang w:eastAsia="en-GB"/>
              </w:rPr>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932" w:type="pct"/>
            <w:gridSpan w:val="2"/>
            <w:tcBorders>
              <w:top w:val="single" w:sz="4" w:space="0" w:color="auto"/>
              <w:left w:val="single" w:sz="4" w:space="0" w:color="auto"/>
              <w:bottom w:val="single" w:sz="4" w:space="0" w:color="auto"/>
              <w:right w:val="single" w:sz="4" w:space="0" w:color="auto"/>
            </w:tcBorders>
            <w:hideMark/>
          </w:tcPr>
          <w:p w14:paraId="2FD9A8E8" w14:textId="6ED9093B" w:rsidR="00B75AF1" w:rsidRPr="000702BF" w:rsidRDefault="00B75AF1" w:rsidP="00AE3F12">
            <w:pPr>
              <w:pStyle w:val="TAL"/>
              <w:spacing w:line="256" w:lineRule="auto"/>
              <w:rPr>
                <w:lang w:eastAsia="zh-CN"/>
              </w:rPr>
            </w:pPr>
            <w:r w:rsidRPr="000702BF">
              <w:t>Lowest,</w:t>
            </w:r>
            <w:r w:rsidR="008D0E0E" w:rsidRPr="000702BF">
              <w:t xml:space="preserve"> </w:t>
            </w:r>
            <w:r w:rsidRPr="000702BF">
              <w:t>Mid,</w:t>
            </w:r>
            <w:r w:rsidR="008D0E0E" w:rsidRPr="000702BF">
              <w:t xml:space="preserve"> </w:t>
            </w:r>
            <w:r w:rsidRPr="000702BF">
              <w:t>Highest</w:t>
            </w:r>
          </w:p>
        </w:tc>
      </w:tr>
      <w:tr w:rsidR="00B75AF1" w:rsidRPr="000702BF" w14:paraId="41484738" w14:textId="77777777" w:rsidTr="008D0E0E">
        <w:trPr>
          <w:jc w:val="center"/>
        </w:trPr>
        <w:tc>
          <w:tcPr>
            <w:tcW w:w="2068" w:type="pct"/>
            <w:gridSpan w:val="2"/>
            <w:tcBorders>
              <w:top w:val="single" w:sz="4" w:space="0" w:color="auto"/>
              <w:left w:val="single" w:sz="4" w:space="0" w:color="auto"/>
              <w:bottom w:val="single" w:sz="4" w:space="0" w:color="auto"/>
              <w:right w:val="single" w:sz="4" w:space="0" w:color="auto"/>
            </w:tcBorders>
            <w:hideMark/>
          </w:tcPr>
          <w:p w14:paraId="255D605A" w14:textId="55FAD164" w:rsidR="00B75AF1" w:rsidRPr="000702BF" w:rsidRDefault="00B75AF1" w:rsidP="00AE3F12">
            <w:pPr>
              <w:pStyle w:val="TAL"/>
              <w:spacing w:line="256" w:lineRule="auto"/>
              <w:rPr>
                <w:lang w:eastAsia="en-GB"/>
              </w:rPr>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Borders>
              <w:top w:val="single" w:sz="4" w:space="0" w:color="auto"/>
              <w:left w:val="single" w:sz="4" w:space="0" w:color="auto"/>
              <w:bottom w:val="single" w:sz="4" w:space="0" w:color="auto"/>
              <w:right w:val="single" w:sz="4" w:space="0" w:color="auto"/>
            </w:tcBorders>
            <w:hideMark/>
          </w:tcPr>
          <w:p w14:paraId="0A462D66" w14:textId="77777777" w:rsidR="00B75AF1" w:rsidRPr="000702BF" w:rsidRDefault="00B75AF1" w:rsidP="00AE3F12">
            <w:pPr>
              <w:pStyle w:val="TAL"/>
              <w:spacing w:line="256" w:lineRule="auto"/>
              <w:rPr>
                <w:lang w:eastAsia="zh-CN"/>
              </w:rPr>
            </w:pPr>
            <w:r w:rsidRPr="000702BF">
              <w:t>Highest</w:t>
            </w:r>
          </w:p>
        </w:tc>
      </w:tr>
      <w:tr w:rsidR="00B75AF1" w:rsidRPr="000702BF" w14:paraId="30B41B8A"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0CE10CC8" w14:textId="0B36414A" w:rsidR="00B75AF1" w:rsidRPr="000702BF" w:rsidRDefault="00B75AF1" w:rsidP="00AE3F12">
            <w:pPr>
              <w:pStyle w:val="TAH"/>
              <w:spacing w:line="256" w:lineRule="auto"/>
              <w:rPr>
                <w:lang w:eastAsia="en-GB"/>
              </w:rPr>
            </w:pP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Channel</w:t>
            </w:r>
            <w:r w:rsidR="008D0E0E" w:rsidRPr="000702BF">
              <w:t xml:space="preserve"> </w:t>
            </w:r>
            <w:r w:rsidRPr="000702BF">
              <w:t>Bandwidths</w:t>
            </w:r>
          </w:p>
        </w:tc>
      </w:tr>
      <w:tr w:rsidR="00B75AF1" w:rsidRPr="000702BF" w14:paraId="4C8E8506" w14:textId="77777777" w:rsidTr="008D0E0E">
        <w:trPr>
          <w:jc w:val="center"/>
        </w:trPr>
        <w:tc>
          <w:tcPr>
            <w:tcW w:w="702" w:type="pct"/>
            <w:tcBorders>
              <w:top w:val="single" w:sz="4" w:space="0" w:color="auto"/>
              <w:left w:val="single" w:sz="4" w:space="0" w:color="auto"/>
              <w:bottom w:val="single" w:sz="4" w:space="0" w:color="auto"/>
              <w:right w:val="single" w:sz="4" w:space="0" w:color="auto"/>
            </w:tcBorders>
            <w:hideMark/>
          </w:tcPr>
          <w:p w14:paraId="08915088" w14:textId="546270D4" w:rsidR="00B75AF1" w:rsidRPr="000702BF" w:rsidRDefault="00B75AF1" w:rsidP="00AE3F12">
            <w:pPr>
              <w:pStyle w:val="TAH"/>
              <w:spacing w:line="256" w:lineRule="auto"/>
              <w:rPr>
                <w:lang w:eastAsia="zh-CN"/>
              </w:rPr>
            </w:pPr>
            <w:r w:rsidRPr="000702BF">
              <w:rPr>
                <w:lang w:eastAsia="zh-CN"/>
              </w:rPr>
              <w:t>Test</w:t>
            </w:r>
            <w:r w:rsidR="008D0E0E" w:rsidRPr="000702BF">
              <w:rPr>
                <w:lang w:eastAsia="zh-CN"/>
              </w:rPr>
              <w:t xml:space="preserve"> </w:t>
            </w:r>
            <w:r w:rsidRPr="000702BF">
              <w:rPr>
                <w:lang w:eastAsia="zh-CN"/>
              </w:rPr>
              <w:t>ID</w:t>
            </w:r>
          </w:p>
        </w:tc>
        <w:tc>
          <w:tcPr>
            <w:tcW w:w="1366" w:type="pct"/>
            <w:tcBorders>
              <w:top w:val="single" w:sz="4" w:space="0" w:color="auto"/>
              <w:left w:val="single" w:sz="4" w:space="0" w:color="auto"/>
              <w:bottom w:val="single" w:sz="4" w:space="0" w:color="auto"/>
              <w:right w:val="single" w:sz="4" w:space="0" w:color="auto"/>
            </w:tcBorders>
            <w:hideMark/>
          </w:tcPr>
          <w:p w14:paraId="49CB2B40" w14:textId="17441F92" w:rsidR="00B75AF1" w:rsidRPr="000702BF" w:rsidRDefault="00B75AF1" w:rsidP="00AE3F12">
            <w:pPr>
              <w:pStyle w:val="TAH"/>
              <w:spacing w:line="256" w:lineRule="auto"/>
              <w:rPr>
                <w:lang w:eastAsia="en-GB"/>
              </w:rPr>
            </w:pPr>
            <w:r w:rsidRPr="000702BF">
              <w:t>Downlink</w:t>
            </w:r>
            <w:r w:rsidR="008D0E0E" w:rsidRPr="000702BF">
              <w:t xml:space="preserve"> </w:t>
            </w:r>
            <w:r w:rsidRPr="000702BF">
              <w:t>Configuration</w:t>
            </w:r>
          </w:p>
        </w:tc>
        <w:tc>
          <w:tcPr>
            <w:tcW w:w="2932" w:type="pct"/>
            <w:gridSpan w:val="2"/>
            <w:tcBorders>
              <w:top w:val="single" w:sz="4" w:space="0" w:color="auto"/>
              <w:left w:val="single" w:sz="4" w:space="0" w:color="auto"/>
              <w:bottom w:val="single" w:sz="4" w:space="0" w:color="auto"/>
              <w:right w:val="single" w:sz="4" w:space="0" w:color="auto"/>
            </w:tcBorders>
            <w:hideMark/>
          </w:tcPr>
          <w:p w14:paraId="124718C9" w14:textId="4A7A83F1" w:rsidR="00B75AF1" w:rsidRPr="000702BF" w:rsidRDefault="00B75AF1" w:rsidP="00AE3F12">
            <w:pPr>
              <w:pStyle w:val="TAH"/>
              <w:spacing w:line="256" w:lineRule="auto"/>
              <w:rPr>
                <w:lang w:eastAsia="zh-CN"/>
              </w:rPr>
            </w:pPr>
            <w:r w:rsidRPr="000702BF">
              <w:t>Uplink</w:t>
            </w:r>
            <w:r w:rsidR="008D0E0E" w:rsidRPr="000702BF">
              <w:t xml:space="preserve"> </w:t>
            </w:r>
            <w:r w:rsidRPr="000702BF">
              <w:t>Configuration</w:t>
            </w:r>
          </w:p>
        </w:tc>
      </w:tr>
      <w:tr w:rsidR="00B75AF1" w:rsidRPr="000702BF" w14:paraId="27305C69" w14:textId="77777777" w:rsidTr="008D0E0E">
        <w:trPr>
          <w:jc w:val="center"/>
        </w:trPr>
        <w:tc>
          <w:tcPr>
            <w:tcW w:w="702" w:type="pct"/>
            <w:tcBorders>
              <w:top w:val="single" w:sz="4" w:space="0" w:color="auto"/>
              <w:left w:val="single" w:sz="4" w:space="0" w:color="auto"/>
              <w:bottom w:val="single" w:sz="4" w:space="0" w:color="auto"/>
              <w:right w:val="single" w:sz="4" w:space="0" w:color="auto"/>
            </w:tcBorders>
          </w:tcPr>
          <w:p w14:paraId="12922541" w14:textId="77777777" w:rsidR="00B75AF1" w:rsidRPr="000702BF" w:rsidRDefault="00B75AF1" w:rsidP="00AE3F12">
            <w:pPr>
              <w:pStyle w:val="TAH"/>
              <w:spacing w:line="256" w:lineRule="auto"/>
              <w:rPr>
                <w:lang w:eastAsia="zh-CN"/>
              </w:rPr>
            </w:pPr>
          </w:p>
        </w:tc>
        <w:tc>
          <w:tcPr>
            <w:tcW w:w="1366" w:type="pct"/>
            <w:tcBorders>
              <w:top w:val="single" w:sz="4" w:space="0" w:color="auto"/>
              <w:left w:val="single" w:sz="4" w:space="0" w:color="auto"/>
              <w:bottom w:val="nil"/>
              <w:right w:val="single" w:sz="4" w:space="0" w:color="auto"/>
            </w:tcBorders>
            <w:hideMark/>
          </w:tcPr>
          <w:p w14:paraId="0BABDB93" w14:textId="79589F39" w:rsidR="00B75AF1" w:rsidRPr="000702BF" w:rsidRDefault="00B75AF1" w:rsidP="00AE3F12">
            <w:pPr>
              <w:pStyle w:val="TAC"/>
              <w:spacing w:line="256" w:lineRule="auto"/>
              <w:rPr>
                <w:lang w:eastAsia="en-GB"/>
              </w:rPr>
            </w:pPr>
            <w:r w:rsidRPr="000702BF">
              <w:t>N/A</w:t>
            </w:r>
            <w:r w:rsidR="008D0E0E" w:rsidRPr="000702BF">
              <w:t xml:space="preserve"> </w:t>
            </w:r>
            <w:r w:rsidRPr="000702BF">
              <w:t>for</w:t>
            </w:r>
            <w:r w:rsidR="008D0E0E" w:rsidRPr="000702BF">
              <w:t xml:space="preserve"> </w:t>
            </w:r>
            <w:r w:rsidRPr="000702BF">
              <w:t>minimum</w:t>
            </w:r>
            <w:r w:rsidR="008D0E0E" w:rsidRPr="000702BF">
              <w:t xml:space="preserve"> </w:t>
            </w:r>
            <w:r w:rsidRPr="000702BF">
              <w:t>output</w:t>
            </w:r>
            <w:r w:rsidR="008D0E0E" w:rsidRPr="000702BF">
              <w:t xml:space="preserve"> </w:t>
            </w:r>
            <w:r w:rsidRPr="000702BF">
              <w:t>power</w:t>
            </w:r>
            <w:r w:rsidR="008D0E0E" w:rsidRPr="000702BF">
              <w:t xml:space="preserve"> </w:t>
            </w:r>
          </w:p>
        </w:tc>
        <w:tc>
          <w:tcPr>
            <w:tcW w:w="1727" w:type="pct"/>
            <w:tcBorders>
              <w:top w:val="single" w:sz="4" w:space="0" w:color="auto"/>
              <w:left w:val="single" w:sz="4" w:space="0" w:color="auto"/>
              <w:bottom w:val="single" w:sz="4" w:space="0" w:color="auto"/>
              <w:right w:val="single" w:sz="4" w:space="0" w:color="auto"/>
            </w:tcBorders>
            <w:hideMark/>
          </w:tcPr>
          <w:p w14:paraId="5B134947" w14:textId="77777777" w:rsidR="00B75AF1" w:rsidRPr="000702BF" w:rsidRDefault="00B75AF1" w:rsidP="00AE3F12">
            <w:pPr>
              <w:pStyle w:val="TAH"/>
              <w:spacing w:line="256" w:lineRule="auto"/>
              <w:rPr>
                <w:lang w:eastAsia="zh-CN"/>
              </w:rPr>
            </w:pPr>
            <w:r w:rsidRPr="000702BF">
              <w:rPr>
                <w:lang w:eastAsia="zh-CN"/>
              </w:rPr>
              <w:t>Modulation</w:t>
            </w:r>
          </w:p>
        </w:tc>
        <w:tc>
          <w:tcPr>
            <w:tcW w:w="1205" w:type="pct"/>
            <w:tcBorders>
              <w:top w:val="single" w:sz="4" w:space="0" w:color="auto"/>
              <w:left w:val="single" w:sz="4" w:space="0" w:color="auto"/>
              <w:bottom w:val="single" w:sz="4" w:space="0" w:color="auto"/>
              <w:right w:val="single" w:sz="4" w:space="0" w:color="auto"/>
            </w:tcBorders>
            <w:hideMark/>
          </w:tcPr>
          <w:p w14:paraId="0DEF0F73" w14:textId="1E1D6009" w:rsidR="00B75AF1" w:rsidRPr="000702BF" w:rsidRDefault="00B75AF1" w:rsidP="00AE3F12">
            <w:pPr>
              <w:pStyle w:val="TAH"/>
              <w:spacing w:line="256" w:lineRule="auto"/>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B75AF1" w:rsidRPr="000702BF" w14:paraId="6754448D" w14:textId="77777777" w:rsidTr="008D0E0E">
        <w:trPr>
          <w:jc w:val="center"/>
        </w:trPr>
        <w:tc>
          <w:tcPr>
            <w:tcW w:w="702" w:type="pct"/>
            <w:tcBorders>
              <w:top w:val="single" w:sz="4" w:space="0" w:color="auto"/>
              <w:left w:val="single" w:sz="4" w:space="0" w:color="auto"/>
              <w:bottom w:val="single" w:sz="4" w:space="0" w:color="auto"/>
              <w:right w:val="single" w:sz="4" w:space="0" w:color="auto"/>
            </w:tcBorders>
            <w:hideMark/>
          </w:tcPr>
          <w:p w14:paraId="0555F360" w14:textId="77777777" w:rsidR="00B75AF1" w:rsidRPr="000702BF" w:rsidRDefault="00B75AF1" w:rsidP="00AE3F12">
            <w:pPr>
              <w:pStyle w:val="TAC"/>
              <w:spacing w:line="256" w:lineRule="auto"/>
              <w:rPr>
                <w:lang w:eastAsia="zh-CN"/>
              </w:rPr>
            </w:pPr>
            <w:r w:rsidRPr="000702BF">
              <w:t>1</w:t>
            </w:r>
          </w:p>
        </w:tc>
        <w:tc>
          <w:tcPr>
            <w:tcW w:w="1366" w:type="pct"/>
            <w:tcBorders>
              <w:top w:val="nil"/>
              <w:left w:val="single" w:sz="4" w:space="0" w:color="auto"/>
              <w:bottom w:val="single" w:sz="4" w:space="0" w:color="auto"/>
              <w:right w:val="single" w:sz="4" w:space="0" w:color="auto"/>
            </w:tcBorders>
            <w:hideMark/>
          </w:tcPr>
          <w:p w14:paraId="4D666B70" w14:textId="7C8E6F71" w:rsidR="00B75AF1" w:rsidRPr="000702BF" w:rsidRDefault="00B75AF1" w:rsidP="00AE3F12">
            <w:pPr>
              <w:pStyle w:val="TAC"/>
              <w:spacing w:line="256" w:lineRule="auto"/>
              <w:rPr>
                <w:lang w:eastAsia="zh-CN"/>
              </w:rPr>
            </w:pPr>
            <w:r w:rsidRPr="000702BF">
              <w:rPr>
                <w:lang w:eastAsia="zh-CN"/>
              </w:rPr>
              <w:t>test</w:t>
            </w:r>
            <w:r w:rsidR="008D0E0E" w:rsidRPr="000702BF">
              <w:rPr>
                <w:lang w:eastAsia="zh-CN"/>
              </w:rPr>
              <w:t xml:space="preserve"> </w:t>
            </w:r>
            <w:r w:rsidRPr="000702BF">
              <w:rPr>
                <w:lang w:eastAsia="zh-CN"/>
              </w:rPr>
              <w:t>case</w:t>
            </w:r>
          </w:p>
        </w:tc>
        <w:tc>
          <w:tcPr>
            <w:tcW w:w="1727" w:type="pct"/>
            <w:tcBorders>
              <w:top w:val="single" w:sz="4" w:space="0" w:color="auto"/>
              <w:left w:val="single" w:sz="4" w:space="0" w:color="auto"/>
              <w:bottom w:val="single" w:sz="4" w:space="0" w:color="auto"/>
              <w:right w:val="single" w:sz="4" w:space="0" w:color="auto"/>
            </w:tcBorders>
            <w:hideMark/>
          </w:tcPr>
          <w:p w14:paraId="6D347F0D" w14:textId="27B4D1EA" w:rsidR="00B75AF1" w:rsidRPr="000702BF" w:rsidRDefault="00B75AF1" w:rsidP="00AE3F12">
            <w:pPr>
              <w:pStyle w:val="TAC"/>
              <w:spacing w:line="256" w:lineRule="auto"/>
              <w:rPr>
                <w:lang w:eastAsia="en-GB"/>
              </w:rPr>
            </w:pPr>
            <w:r w:rsidRPr="000702BF">
              <w:t>DFT-s-OFDM</w:t>
            </w:r>
            <w:r w:rsidR="008D0E0E" w:rsidRPr="000702BF">
              <w:t xml:space="preserve"> </w:t>
            </w:r>
            <w:r w:rsidRPr="000702BF">
              <w:t>QPSK</w:t>
            </w:r>
          </w:p>
        </w:tc>
        <w:tc>
          <w:tcPr>
            <w:tcW w:w="1205" w:type="pct"/>
            <w:tcBorders>
              <w:top w:val="single" w:sz="4" w:space="0" w:color="auto"/>
              <w:left w:val="single" w:sz="4" w:space="0" w:color="auto"/>
              <w:bottom w:val="single" w:sz="4" w:space="0" w:color="auto"/>
              <w:right w:val="single" w:sz="4" w:space="0" w:color="auto"/>
            </w:tcBorders>
            <w:hideMark/>
          </w:tcPr>
          <w:p w14:paraId="11FB0DFC" w14:textId="3273F30F" w:rsidR="00B75AF1" w:rsidRPr="000702BF" w:rsidRDefault="00B75AF1" w:rsidP="00AE3F12">
            <w:pPr>
              <w:pStyle w:val="TAC"/>
              <w:spacing w:line="256" w:lineRule="auto"/>
            </w:pPr>
            <w:r w:rsidRPr="000702BF">
              <w:t>Outer</w:t>
            </w:r>
            <w:r w:rsidR="008D0E0E" w:rsidRPr="000702BF">
              <w:t xml:space="preserve"> </w:t>
            </w:r>
            <w:r w:rsidRPr="000702BF">
              <w:t>Full</w:t>
            </w:r>
          </w:p>
        </w:tc>
      </w:tr>
      <w:tr w:rsidR="00B75AF1" w:rsidRPr="000702BF" w14:paraId="04F6B347"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183A05A1" w14:textId="2454F736" w:rsidR="00B75AF1" w:rsidRPr="000702BF" w:rsidRDefault="00B75AF1" w:rsidP="001B6141">
            <w:pPr>
              <w:pStyle w:val="TAN"/>
              <w:spacing w:line="256" w:lineRule="auto"/>
              <w:rPr>
                <w:lang w:eastAsia="zh-CN"/>
              </w:rPr>
            </w:pPr>
            <w:r w:rsidRPr="000702BF">
              <w:rPr>
                <w:lang w:eastAsia="zh-CN"/>
              </w:rPr>
              <w:t>NOTE</w:t>
            </w:r>
            <w:r w:rsidR="008D0E0E" w:rsidRPr="000702BF">
              <w:rPr>
                <w:lang w:eastAsia="zh-CN"/>
              </w:rPr>
              <w:t xml:space="preserve"> </w:t>
            </w:r>
            <w:r w:rsidRPr="000702BF">
              <w:rPr>
                <w:lang w:eastAsia="zh-CN"/>
              </w:rPr>
              <w:t>1:</w:t>
            </w:r>
            <w:r w:rsidRPr="000702BF">
              <w:rPr>
                <w:lang w:eastAsia="zh-CN"/>
              </w:rPr>
              <w:tab/>
              <w:t>The</w:t>
            </w:r>
            <w:r w:rsidR="008D0E0E" w:rsidRPr="000702BF">
              <w:rPr>
                <w:lang w:eastAsia="zh-CN"/>
              </w:rPr>
              <w:t xml:space="preserve"> </w:t>
            </w:r>
            <w:r w:rsidRPr="000702BF">
              <w:rPr>
                <w:lang w:eastAsia="zh-CN"/>
              </w:rPr>
              <w:t>specific</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of</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6.1-1.</w:t>
            </w:r>
          </w:p>
        </w:tc>
      </w:tr>
    </w:tbl>
    <w:p w14:paraId="074870B4" w14:textId="77777777" w:rsidR="00B75AF1" w:rsidRPr="000702BF" w:rsidRDefault="00B75AF1" w:rsidP="00B75AF1">
      <w:pPr>
        <w:rPr>
          <w:lang w:eastAsia="en-GB"/>
        </w:rPr>
      </w:pPr>
    </w:p>
    <w:p w14:paraId="01186EEE" w14:textId="1AEA1D2D" w:rsidR="00B75AF1" w:rsidRPr="000702BF" w:rsidRDefault="00B75AF1" w:rsidP="00B75AF1">
      <w:pPr>
        <w:pStyle w:val="B1"/>
      </w:pPr>
      <w:r w:rsidRPr="000702BF">
        <w:t>1.</w:t>
      </w:r>
      <w:r w:rsidRPr="000702BF">
        <w:tab/>
        <w:t>Connect the SS to the UE antenna connectors as shown in TS 38.508-1 [</w:t>
      </w:r>
      <w:r w:rsidR="00D476AC" w:rsidRPr="000702BF">
        <w:t>12</w:t>
      </w:r>
      <w:r w:rsidRPr="000702BF">
        <w:t xml:space="preserve">] Annex A, Figure A.3.1.1.1 for TE diagram and </w:t>
      </w:r>
      <w:r w:rsidR="00201225">
        <w:t>clause</w:t>
      </w:r>
      <w:r w:rsidRPr="000702BF">
        <w:t xml:space="preserve"> A.3.2 for UE diagram.</w:t>
      </w:r>
    </w:p>
    <w:p w14:paraId="21644328" w14:textId="423F287E" w:rsidR="00B75AF1" w:rsidRPr="000702BF" w:rsidRDefault="00B75AF1" w:rsidP="00B75AF1">
      <w:pPr>
        <w:pStyle w:val="B1"/>
      </w:pPr>
      <w:r w:rsidRPr="000702BF">
        <w:t>2.</w:t>
      </w:r>
      <w:r w:rsidRPr="000702BF">
        <w:tab/>
        <w:t>The parameter settings for the cell are set up according to TS 38.508-1 [</w:t>
      </w:r>
      <w:r w:rsidR="00EF3872" w:rsidRPr="000702BF">
        <w:t>12</w:t>
      </w:r>
      <w:r w:rsidRPr="000702BF">
        <w:t>] subclause 4.4.3.</w:t>
      </w:r>
    </w:p>
    <w:p w14:paraId="1E710CD5" w14:textId="36D24345" w:rsidR="00B75AF1" w:rsidRPr="000702BF" w:rsidRDefault="00B75AF1" w:rsidP="00B75AF1">
      <w:pPr>
        <w:pStyle w:val="B1"/>
      </w:pPr>
      <w:r w:rsidRPr="000702BF">
        <w:t>3.</w:t>
      </w:r>
      <w:r w:rsidRPr="000702BF">
        <w:tab/>
        <w:t xml:space="preserve">Downlink signals are initially set up according to </w:t>
      </w:r>
      <w:r w:rsidR="00201225">
        <w:t>clauses</w:t>
      </w:r>
      <w:r w:rsidRPr="000702BF">
        <w:t xml:space="preserve"> C.0, C.1, C.2, and uplink signals according to </w:t>
      </w:r>
      <w:r w:rsidR="00201225">
        <w:t>clauses</w:t>
      </w:r>
      <w:r w:rsidRPr="000702BF">
        <w:t xml:space="preserve"> G.0, G.1, G.2, G.3.0.</w:t>
      </w:r>
    </w:p>
    <w:p w14:paraId="7206084D" w14:textId="77777777" w:rsidR="00B75AF1" w:rsidRPr="000702BF" w:rsidRDefault="00B75AF1" w:rsidP="00B75AF1">
      <w:pPr>
        <w:pStyle w:val="B1"/>
      </w:pPr>
      <w:r w:rsidRPr="000702BF">
        <w:t>4.</w:t>
      </w:r>
      <w:r w:rsidRPr="000702BF">
        <w:tab/>
        <w:t>The UL Reference Measurement Channel is set according to Table 6.3.1.4.1-1.</w:t>
      </w:r>
    </w:p>
    <w:p w14:paraId="6C796E04" w14:textId="77777777" w:rsidR="00B75AF1" w:rsidRPr="000702BF" w:rsidRDefault="00B75AF1" w:rsidP="00B75AF1">
      <w:pPr>
        <w:pStyle w:val="B1"/>
      </w:pPr>
      <w:r w:rsidRPr="000702BF">
        <w:t>5.</w:t>
      </w:r>
      <w:r w:rsidRPr="000702BF">
        <w:tab/>
        <w:t>Propagation conditions are set according to Annex B.0.</w:t>
      </w:r>
    </w:p>
    <w:p w14:paraId="25B47ABA" w14:textId="12C6D72D" w:rsidR="00FD5F8A" w:rsidRPr="000702BF" w:rsidRDefault="00B75AF1" w:rsidP="00FD5F8A">
      <w:pPr>
        <w:pStyle w:val="B1"/>
        <w:rPr>
          <w:rFonts w:eastAsia="Malgun Gothic"/>
          <w:lang w:eastAsia="en-GB"/>
        </w:rPr>
      </w:pPr>
      <w:r w:rsidRPr="000702BF">
        <w:t>6.</w:t>
      </w:r>
      <w:r w:rsidRPr="000702BF">
        <w:tab/>
      </w:r>
      <w:r w:rsidR="00FD5F8A" w:rsidRPr="000702BF">
        <w:rPr>
          <w:rFonts w:eastAsia="Malgun Gothic"/>
          <w:lang w:eastAsia="en-GB"/>
        </w:rPr>
        <w:t xml:space="preserve">UE location according to TS 38.508-1 [12] clause </w:t>
      </w:r>
      <w:r w:rsidR="00FD5F8A">
        <w:rPr>
          <w:rFonts w:eastAsia="Malgun Gothic"/>
          <w:lang w:eastAsia="en-GB"/>
        </w:rPr>
        <w:t>5.6.1</w:t>
      </w:r>
      <w:r w:rsidR="00FD5F8A" w:rsidRPr="000702BF">
        <w:rPr>
          <w:rFonts w:eastAsia="Malgun Gothic"/>
          <w:lang w:eastAsia="en-GB"/>
        </w:rPr>
        <w:t xml:space="preserve"> is provided to the UE through AT commands or any other preconfigured means. </w:t>
      </w:r>
    </w:p>
    <w:p w14:paraId="17D4F0AA" w14:textId="485AC6A2" w:rsidR="00FD5F8A" w:rsidRDefault="00FD5F8A" w:rsidP="00FD5F8A">
      <w:pPr>
        <w:pStyle w:val="B1"/>
        <w:rPr>
          <w:rFonts w:eastAsia="Malgun Gothic"/>
        </w:rPr>
      </w:pPr>
      <w:r w:rsidRPr="000702BF">
        <w:t>7.</w:t>
      </w:r>
      <w:r w:rsidRPr="000702BF">
        <w:tab/>
        <w:t xml:space="preserve">Test equipment shall emulate </w:t>
      </w:r>
      <w:r>
        <w:rPr>
          <w:color w:val="000000" w:themeColor="text1"/>
          <w:lang w:eastAsia="en-GB"/>
        </w:rPr>
        <w:t>the signal with doppler and delay according to ephemeris defined in TS 38.508-1 [12] table 5.6.2.1-1 for GSO if UE supports only GSO or both GSO and NGSO satellites and table 5.6.2.1-3 for NGSO (LEO-1200) if UE supports only NGSO satellites</w:t>
      </w:r>
      <w:r>
        <w:rPr>
          <w:color w:val="000000" w:themeColor="text1"/>
        </w:rPr>
        <w:t>. Test system shall send same SIB19 information durin</w:t>
      </w:r>
      <w:r>
        <w:t>g the duration of the test as defined in TS 38.508[12] clause 5.6.3.1.</w:t>
      </w:r>
    </w:p>
    <w:p w14:paraId="5F215AFC" w14:textId="77777777" w:rsidR="00FD5F8A" w:rsidRPr="000702BF" w:rsidRDefault="00FD5F8A" w:rsidP="00FD5F8A">
      <w:pPr>
        <w:pStyle w:val="B1"/>
        <w:rPr>
          <w:rFonts w:eastAsia="Malgun Gothic"/>
          <w:lang w:eastAsia="en-GB"/>
        </w:rPr>
      </w:pPr>
      <w:r>
        <w:rPr>
          <w:rFonts w:eastAsia="Malgun Gothic"/>
        </w:rPr>
        <w:t>8.</w:t>
      </w:r>
      <w:r>
        <w:rPr>
          <w:rFonts w:eastAsia="Malgun Gothic"/>
        </w:rPr>
        <w:tab/>
      </w:r>
      <w:r>
        <w:t>Deactivate UE prediction of satellite trajectory by any preconfigured means.</w:t>
      </w:r>
    </w:p>
    <w:p w14:paraId="097E713D" w14:textId="5D8318E1" w:rsidR="00B75AF1" w:rsidRPr="000702BF" w:rsidRDefault="00FD5F8A" w:rsidP="00FD5F8A">
      <w:pPr>
        <w:pStyle w:val="B1"/>
      </w:pPr>
      <w:r>
        <w:t>9</w:t>
      </w:r>
      <w:r w:rsidRPr="000702BF">
        <w:t>.</w:t>
      </w:r>
      <w:r w:rsidRPr="000702BF">
        <w:tab/>
      </w:r>
      <w:r w:rsidR="00B75AF1" w:rsidRPr="000702BF">
        <w:t xml:space="preserve">Ensure the UE is in State RRC_CONNECTED with generic procedure parameters Connectivity </w:t>
      </w:r>
      <w:r w:rsidR="00B75AF1" w:rsidRPr="000702BF">
        <w:rPr>
          <w:i/>
        </w:rPr>
        <w:t>NR</w:t>
      </w:r>
      <w:r w:rsidR="00B75AF1" w:rsidRPr="000702BF">
        <w:t xml:space="preserve">, Connected without release </w:t>
      </w:r>
      <w:r w:rsidR="00B75AF1" w:rsidRPr="000702BF">
        <w:rPr>
          <w:i/>
        </w:rPr>
        <w:t xml:space="preserve">On, </w:t>
      </w:r>
      <w:r w:rsidR="00B75AF1" w:rsidRPr="000702BF">
        <w:t>Test Mode</w:t>
      </w:r>
      <w:r w:rsidR="00B75AF1" w:rsidRPr="000702BF">
        <w:rPr>
          <w:i/>
        </w:rPr>
        <w:t xml:space="preserve"> On </w:t>
      </w:r>
      <w:r w:rsidR="00B75AF1" w:rsidRPr="000702BF">
        <w:t>and Test Loop Function</w:t>
      </w:r>
      <w:r w:rsidR="00B75AF1" w:rsidRPr="000702BF">
        <w:rPr>
          <w:i/>
        </w:rPr>
        <w:t xml:space="preserve"> On</w:t>
      </w:r>
      <w:r w:rsidR="00B75AF1" w:rsidRPr="000702BF">
        <w:t xml:space="preserve"> according to TS 38.508-1 [</w:t>
      </w:r>
      <w:r w:rsidR="00EF3872" w:rsidRPr="000702BF">
        <w:t>12</w:t>
      </w:r>
      <w:r w:rsidR="00B75AF1" w:rsidRPr="000702BF">
        <w:t>] clause 4.5. Message contents are defined in clause 6.3.1.4.3.</w:t>
      </w:r>
    </w:p>
    <w:p w14:paraId="52CAE649" w14:textId="77777777" w:rsidR="00B75AF1" w:rsidRPr="000702BF" w:rsidRDefault="00B75AF1" w:rsidP="0002370F">
      <w:pPr>
        <w:pStyle w:val="Heading5"/>
      </w:pPr>
      <w:bookmarkStart w:id="776" w:name="_Toc27477925"/>
      <w:bookmarkStart w:id="777" w:name="_Toc36226618"/>
      <w:bookmarkStart w:id="778" w:name="_Toc44323875"/>
      <w:bookmarkStart w:id="779" w:name="_Toc52990058"/>
      <w:bookmarkStart w:id="780" w:name="_Toc60823257"/>
      <w:bookmarkStart w:id="781" w:name="_Toc60825179"/>
      <w:bookmarkStart w:id="782" w:name="_Toc69306076"/>
      <w:bookmarkStart w:id="783" w:name="_Toc163738412"/>
      <w:r w:rsidRPr="000702BF">
        <w:t>6.3.1.4.2</w:t>
      </w:r>
      <w:r w:rsidRPr="000702BF">
        <w:tab/>
        <w:t>Test procedure</w:t>
      </w:r>
      <w:bookmarkEnd w:id="776"/>
      <w:bookmarkEnd w:id="777"/>
      <w:bookmarkEnd w:id="778"/>
      <w:bookmarkEnd w:id="779"/>
      <w:bookmarkEnd w:id="780"/>
      <w:bookmarkEnd w:id="781"/>
      <w:bookmarkEnd w:id="782"/>
      <w:bookmarkEnd w:id="783"/>
    </w:p>
    <w:p w14:paraId="4CF1500B" w14:textId="77777777" w:rsidR="00B75AF1" w:rsidRPr="000702BF" w:rsidRDefault="00B75AF1" w:rsidP="00B75AF1">
      <w:pPr>
        <w:pStyle w:val="B1"/>
      </w:pPr>
      <w:r w:rsidRPr="000702BF">
        <w:t>1.</w:t>
      </w:r>
      <w:r w:rsidRPr="000702BF">
        <w:tab/>
        <w:t>SS sends uplink scheduling information for each UL HARQ process via PDCCH DCI format 0_1 for C_RNTI to schedule the UL RMC according to Table 6.3.1.4.1-1. Since the UE has no payload and no loopback data to send the UE sends uplink MAC padding bits on the UL RMC.</w:t>
      </w:r>
    </w:p>
    <w:p w14:paraId="60988172" w14:textId="477535C6" w:rsidR="00B75AF1" w:rsidRPr="000702BF" w:rsidRDefault="00B75AF1" w:rsidP="00B75AF1">
      <w:pPr>
        <w:pStyle w:val="B1"/>
      </w:pPr>
      <w:r w:rsidRPr="000702BF">
        <w:t>2.</w:t>
      </w:r>
      <w:r w:rsidRPr="000702BF">
        <w:tab/>
        <w:t xml:space="preserve">Send continuously uplink power control "down" commands in every uplink scheduling information to the UE; allow at least </w:t>
      </w:r>
      <w:r w:rsidR="00201225">
        <w:t>200 ms</w:t>
      </w:r>
      <w:r w:rsidRPr="000702BF">
        <w:t xml:space="preserve"> starting from the first TPC command in this step to ensure that the UE transmits at its minimum output power.</w:t>
      </w:r>
    </w:p>
    <w:p w14:paraId="55AAEF3E" w14:textId="4E0B9FE8" w:rsidR="00B75AF1" w:rsidRPr="000702BF" w:rsidRDefault="00B75AF1" w:rsidP="00B75AF1">
      <w:pPr>
        <w:pStyle w:val="B1"/>
        <w:rPr>
          <w:lang w:eastAsia="zh-CN"/>
        </w:rPr>
      </w:pPr>
      <w:r w:rsidRPr="000702BF">
        <w:t>3.</w:t>
      </w:r>
      <w:r w:rsidRPr="000702BF">
        <w:tab/>
        <w:t>Measure the mean power of the UE in the associated measurement channel bandwidth specified in Table 6.3.1.5-1 for the specific channel bandwidth under test. The period of measurement shall be at least the continuous duration of one active sub-frame (</w:t>
      </w:r>
      <w:r w:rsidR="00201225">
        <w:t>1 ms</w:t>
      </w:r>
      <w:r w:rsidRPr="000702BF">
        <w:t>) and in the uplink symbols. For TDD symbols with transient periods are not under test.</w:t>
      </w:r>
    </w:p>
    <w:p w14:paraId="19A90EE5" w14:textId="77777777" w:rsidR="00B75AF1" w:rsidRPr="000702BF" w:rsidRDefault="00B75AF1" w:rsidP="0002370F">
      <w:pPr>
        <w:pStyle w:val="Heading5"/>
        <w:rPr>
          <w:lang w:eastAsia="en-GB"/>
        </w:rPr>
      </w:pPr>
      <w:bookmarkStart w:id="784" w:name="_Toc27477926"/>
      <w:bookmarkStart w:id="785" w:name="_Toc36226619"/>
      <w:bookmarkStart w:id="786" w:name="_Toc44323876"/>
      <w:bookmarkStart w:id="787" w:name="_Toc52990059"/>
      <w:bookmarkStart w:id="788" w:name="_Toc60823258"/>
      <w:bookmarkStart w:id="789" w:name="_Toc60825180"/>
      <w:bookmarkStart w:id="790" w:name="_Toc69306077"/>
      <w:bookmarkStart w:id="791" w:name="_Toc163738413"/>
      <w:r w:rsidRPr="000702BF">
        <w:t>6.3.1.4.3</w:t>
      </w:r>
      <w:r w:rsidRPr="000702BF">
        <w:tab/>
        <w:t>Message contents</w:t>
      </w:r>
      <w:bookmarkEnd w:id="784"/>
      <w:bookmarkEnd w:id="785"/>
      <w:bookmarkEnd w:id="786"/>
      <w:bookmarkEnd w:id="787"/>
      <w:bookmarkEnd w:id="788"/>
      <w:bookmarkEnd w:id="789"/>
      <w:bookmarkEnd w:id="790"/>
      <w:bookmarkEnd w:id="791"/>
    </w:p>
    <w:p w14:paraId="05AD13DA" w14:textId="25DC831C" w:rsidR="00B75AF1" w:rsidRPr="000702BF" w:rsidRDefault="00B75AF1" w:rsidP="00B75AF1">
      <w:r w:rsidRPr="000702BF">
        <w:t>Message contents are according to TS 38.508-1 [</w:t>
      </w:r>
      <w:r w:rsidR="004157A4" w:rsidRPr="000702BF">
        <w:t>12</w:t>
      </w:r>
      <w:r w:rsidRPr="000702BF">
        <w:t>] subclause 4.6 with following exception.</w:t>
      </w:r>
    </w:p>
    <w:p w14:paraId="5BDF4F8F" w14:textId="77777777" w:rsidR="00B75AF1" w:rsidRPr="000702BF" w:rsidRDefault="00B75AF1" w:rsidP="00B75AF1">
      <w:pPr>
        <w:pStyle w:val="TH"/>
      </w:pPr>
      <w:r w:rsidRPr="000702BF">
        <w:t xml:space="preserve">Table 6.3.1.4.3-1: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47"/>
      </w:tblGrid>
      <w:tr w:rsidR="00B75AF1" w:rsidRPr="000702BF" w14:paraId="0234D67E" w14:textId="77777777" w:rsidTr="008D0E0E">
        <w:trPr>
          <w:jc w:val="center"/>
        </w:trPr>
        <w:tc>
          <w:tcPr>
            <w:tcW w:w="9747" w:type="dxa"/>
            <w:tcBorders>
              <w:top w:val="single" w:sz="4" w:space="0" w:color="auto"/>
              <w:left w:val="single" w:sz="4" w:space="0" w:color="auto"/>
              <w:bottom w:val="single" w:sz="4" w:space="0" w:color="auto"/>
              <w:right w:val="single" w:sz="4" w:space="0" w:color="auto"/>
            </w:tcBorders>
            <w:hideMark/>
          </w:tcPr>
          <w:p w14:paraId="20FC1816" w14:textId="1079C288" w:rsidR="00B75AF1" w:rsidRPr="000702BF" w:rsidRDefault="00B75AF1" w:rsidP="00AE3F12">
            <w:pPr>
              <w:pStyle w:val="TAH"/>
              <w:spacing w:line="256" w:lineRule="auto"/>
              <w:jc w:val="left"/>
              <w:rPr>
                <w:b w:val="0"/>
              </w:rPr>
            </w:pPr>
            <w:bookmarkStart w:id="792" w:name="_MCCTEMPBM_CRPT44170011___4"/>
            <w:r w:rsidRPr="000702BF">
              <w:rPr>
                <w:b w:val="0"/>
              </w:rPr>
              <w:t>Derivation</w:t>
            </w:r>
            <w:r w:rsidR="008D0E0E" w:rsidRPr="000702BF">
              <w:rPr>
                <w:b w:val="0"/>
              </w:rPr>
              <w:t xml:space="preserve"> </w:t>
            </w:r>
            <w:r w:rsidRPr="000702BF">
              <w:rPr>
                <w:b w:val="0"/>
              </w:rPr>
              <w:t>Path:</w:t>
            </w:r>
            <w:r w:rsidR="008D0E0E" w:rsidRPr="000702BF">
              <w:rPr>
                <w:b w:val="0"/>
              </w:rPr>
              <w:t xml:space="preserve"> </w:t>
            </w:r>
            <w:r w:rsidRPr="000702BF">
              <w:rPr>
                <w:b w:val="0"/>
              </w:rPr>
              <w:t>TS</w:t>
            </w:r>
            <w:r w:rsidR="008D0E0E" w:rsidRPr="000702BF">
              <w:rPr>
                <w:b w:val="0"/>
              </w:rPr>
              <w:t xml:space="preserve"> </w:t>
            </w:r>
            <w:r w:rsidRPr="000702BF">
              <w:rPr>
                <w:b w:val="0"/>
              </w:rPr>
              <w:t>38.508-1</w:t>
            </w:r>
            <w:r w:rsidR="008D0E0E" w:rsidRPr="000702BF">
              <w:rPr>
                <w:b w:val="0"/>
              </w:rPr>
              <w:t xml:space="preserve"> </w:t>
            </w:r>
            <w:r w:rsidRPr="000702BF">
              <w:rPr>
                <w:b w:val="0"/>
              </w:rPr>
              <w:t>[</w:t>
            </w:r>
            <w:r w:rsidR="004157A4" w:rsidRPr="000702BF">
              <w:rPr>
                <w:b w:val="0"/>
                <w:bCs/>
              </w:rPr>
              <w:t>12</w:t>
            </w:r>
            <w:r w:rsidRPr="000702BF">
              <w:rPr>
                <w:b w:val="0"/>
              </w:rPr>
              <w:t>],</w:t>
            </w:r>
            <w:r w:rsidR="008D0E0E" w:rsidRPr="000702BF">
              <w:rPr>
                <w:b w:val="0"/>
              </w:rPr>
              <w:t xml:space="preserve"> </w:t>
            </w:r>
            <w:r w:rsidRPr="000702BF">
              <w:rPr>
                <w:b w:val="0"/>
              </w:rPr>
              <w:t>Table</w:t>
            </w:r>
            <w:r w:rsidR="008D0E0E" w:rsidRPr="000702BF">
              <w:rPr>
                <w:b w:val="0"/>
              </w:rPr>
              <w:t xml:space="preserve"> </w:t>
            </w:r>
            <w:r w:rsidRPr="000702BF">
              <w:rPr>
                <w:b w:val="0"/>
              </w:rPr>
              <w:t>4.6.3-118</w:t>
            </w:r>
            <w:r w:rsidR="008D0E0E" w:rsidRPr="000702BF">
              <w:rPr>
                <w:b w:val="0"/>
              </w:rPr>
              <w:t xml:space="preserve"> </w:t>
            </w:r>
            <w:r w:rsidRPr="000702BF">
              <w:rPr>
                <w:b w:val="0"/>
              </w:rPr>
              <w:t>with</w:t>
            </w:r>
            <w:r w:rsidR="008D0E0E" w:rsidRPr="000702BF">
              <w:rPr>
                <w:b w:val="0"/>
              </w:rPr>
              <w:t xml:space="preserve"> </w:t>
            </w:r>
            <w:r w:rsidRPr="000702BF">
              <w:rPr>
                <w:b w:val="0"/>
              </w:rPr>
              <w:t>condition</w:t>
            </w:r>
            <w:r w:rsidR="008D0E0E" w:rsidRPr="000702BF">
              <w:rPr>
                <w:b w:val="0"/>
              </w:rPr>
              <w:t xml:space="preserve"> </w:t>
            </w:r>
            <w:r w:rsidRPr="000702BF">
              <w:rPr>
                <w:b w:val="0"/>
              </w:rPr>
              <w:t>TRANSFORM_PRECODER_ENABLED</w:t>
            </w:r>
            <w:bookmarkEnd w:id="792"/>
          </w:p>
        </w:tc>
      </w:tr>
    </w:tbl>
    <w:p w14:paraId="401552BA" w14:textId="77777777" w:rsidR="00B75AF1" w:rsidRPr="000702BF" w:rsidRDefault="00B75AF1" w:rsidP="00B75AF1">
      <w:pPr>
        <w:rPr>
          <w:lang w:eastAsia="en-GB"/>
        </w:rPr>
      </w:pPr>
    </w:p>
    <w:p w14:paraId="0D1370D5" w14:textId="77777777" w:rsidR="00B75AF1" w:rsidRPr="000702BF" w:rsidRDefault="00B75AF1" w:rsidP="0002370F">
      <w:pPr>
        <w:pStyle w:val="Heading4"/>
      </w:pPr>
      <w:bookmarkStart w:id="793" w:name="_Toc27477927"/>
      <w:bookmarkStart w:id="794" w:name="_Toc36226620"/>
      <w:bookmarkStart w:id="795" w:name="_Toc44323877"/>
      <w:bookmarkStart w:id="796" w:name="_Toc52990060"/>
      <w:bookmarkStart w:id="797" w:name="_Toc60823259"/>
      <w:bookmarkStart w:id="798" w:name="_Toc60825181"/>
      <w:bookmarkStart w:id="799" w:name="_Toc69306078"/>
      <w:bookmarkStart w:id="800" w:name="_Toc163738414"/>
      <w:r w:rsidRPr="000702BF">
        <w:t>6.3.1.5</w:t>
      </w:r>
      <w:r w:rsidRPr="000702BF">
        <w:tab/>
        <w:t>Test requirement</w:t>
      </w:r>
      <w:bookmarkEnd w:id="793"/>
      <w:bookmarkEnd w:id="794"/>
      <w:bookmarkEnd w:id="795"/>
      <w:bookmarkEnd w:id="796"/>
      <w:bookmarkEnd w:id="797"/>
      <w:bookmarkEnd w:id="798"/>
      <w:bookmarkEnd w:id="799"/>
      <w:bookmarkEnd w:id="800"/>
    </w:p>
    <w:p w14:paraId="3DDC5BE5" w14:textId="77777777" w:rsidR="00B75AF1" w:rsidRPr="000702BF" w:rsidRDefault="00B75AF1" w:rsidP="00B75AF1">
      <w:r w:rsidRPr="000702BF">
        <w:t>The minimum output power, derived in step 3 shall not exceed the values specified in Table 6.3.1.5-1.</w:t>
      </w:r>
    </w:p>
    <w:p w14:paraId="49BE22BA" w14:textId="77777777" w:rsidR="00B75AF1" w:rsidRPr="000702BF" w:rsidRDefault="00B75AF1" w:rsidP="00B75AF1">
      <w:pPr>
        <w:pStyle w:val="TH"/>
      </w:pPr>
      <w:r w:rsidRPr="000702BF">
        <w:t>Table 6.3.1.5-1: Minimum output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50"/>
        <w:gridCol w:w="2500"/>
        <w:gridCol w:w="2500"/>
      </w:tblGrid>
      <w:tr w:rsidR="00B75AF1" w:rsidRPr="000702BF" w14:paraId="366854FA"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E471ECD" w14:textId="73B3069A" w:rsidR="00B75AF1" w:rsidRPr="000702BF" w:rsidRDefault="00B75AF1" w:rsidP="00AE3F12">
            <w:pPr>
              <w:pStyle w:val="TAH"/>
              <w:spacing w:line="256" w:lineRule="auto"/>
            </w:pPr>
            <w:r w:rsidRPr="000702BF">
              <w:t>Channel</w:t>
            </w:r>
            <w:r w:rsidR="008D0E0E" w:rsidRPr="000702BF">
              <w:t xml:space="preserve"> </w:t>
            </w:r>
            <w:r w:rsidRPr="000702BF">
              <w:t>bandwidth</w:t>
            </w:r>
          </w:p>
          <w:p w14:paraId="29756129" w14:textId="77777777" w:rsidR="00B75AF1" w:rsidRPr="000702BF" w:rsidRDefault="00B75AF1" w:rsidP="00AE3F12">
            <w:pPr>
              <w:pStyle w:val="TAH"/>
              <w:spacing w:line="256" w:lineRule="auto"/>
              <w:rPr>
                <w:rFonts w:eastAsia="MS Mincho"/>
              </w:rPr>
            </w:pPr>
            <w:r w:rsidRPr="000702BF">
              <w:t>(MHz)</w:t>
            </w:r>
          </w:p>
        </w:tc>
        <w:tc>
          <w:tcPr>
            <w:tcW w:w="2500" w:type="dxa"/>
            <w:tcBorders>
              <w:top w:val="single" w:sz="4" w:space="0" w:color="auto"/>
              <w:left w:val="single" w:sz="4" w:space="0" w:color="auto"/>
              <w:bottom w:val="single" w:sz="4" w:space="0" w:color="auto"/>
              <w:right w:val="single" w:sz="4" w:space="0" w:color="auto"/>
            </w:tcBorders>
            <w:vAlign w:val="center"/>
            <w:hideMark/>
          </w:tcPr>
          <w:p w14:paraId="171D2EB3" w14:textId="32440477" w:rsidR="00B75AF1" w:rsidRPr="000702BF" w:rsidRDefault="00B75AF1" w:rsidP="00AE3F12">
            <w:pPr>
              <w:pStyle w:val="TAH"/>
              <w:spacing w:line="256" w:lineRule="auto"/>
            </w:pPr>
            <w:r w:rsidRPr="000702BF">
              <w:t>Minimum</w:t>
            </w:r>
            <w:r w:rsidR="008D0E0E" w:rsidRPr="000702BF">
              <w:t xml:space="preserve"> </w:t>
            </w:r>
            <w:r w:rsidRPr="000702BF">
              <w:t>output</w:t>
            </w:r>
            <w:r w:rsidR="008D0E0E" w:rsidRPr="000702BF">
              <w:t xml:space="preserve"> </w:t>
            </w:r>
            <w:r w:rsidRPr="000702BF">
              <w:t>power</w:t>
            </w:r>
          </w:p>
          <w:p w14:paraId="55954378" w14:textId="77777777" w:rsidR="00B75AF1" w:rsidRPr="000702BF" w:rsidRDefault="00B75AF1" w:rsidP="00AE3F12">
            <w:pPr>
              <w:pStyle w:val="TAH"/>
              <w:spacing w:line="256" w:lineRule="auto"/>
            </w:pPr>
            <w:r w:rsidRPr="000702BF">
              <w:t>(dBm)</w:t>
            </w:r>
          </w:p>
        </w:tc>
        <w:tc>
          <w:tcPr>
            <w:tcW w:w="2500" w:type="dxa"/>
            <w:tcBorders>
              <w:top w:val="single" w:sz="4" w:space="0" w:color="auto"/>
              <w:left w:val="single" w:sz="4" w:space="0" w:color="auto"/>
              <w:bottom w:val="single" w:sz="4" w:space="0" w:color="auto"/>
              <w:right w:val="single" w:sz="4" w:space="0" w:color="auto"/>
            </w:tcBorders>
            <w:hideMark/>
          </w:tcPr>
          <w:p w14:paraId="5A4A4682" w14:textId="2D5F1D27" w:rsidR="00B75AF1" w:rsidRPr="000702BF" w:rsidRDefault="00B75AF1" w:rsidP="00AE3F12">
            <w:pPr>
              <w:pStyle w:val="TAH"/>
              <w:spacing w:line="256" w:lineRule="auto"/>
            </w:pPr>
            <w:r w:rsidRPr="000702BF">
              <w:t>Measurement</w:t>
            </w:r>
            <w:r w:rsidR="008D0E0E" w:rsidRPr="000702BF">
              <w:t xml:space="preserve"> </w:t>
            </w:r>
            <w:r w:rsidRPr="000702BF">
              <w:t>bandwidth</w:t>
            </w:r>
          </w:p>
          <w:p w14:paraId="6E7FC2FD" w14:textId="77777777" w:rsidR="00B75AF1" w:rsidRPr="000702BF" w:rsidRDefault="00B75AF1" w:rsidP="00AE3F12">
            <w:pPr>
              <w:pStyle w:val="TAH"/>
              <w:spacing w:line="256" w:lineRule="auto"/>
            </w:pPr>
            <w:r w:rsidRPr="000702BF">
              <w:t>(MHz)</w:t>
            </w:r>
          </w:p>
        </w:tc>
      </w:tr>
      <w:tr w:rsidR="00B75AF1" w:rsidRPr="000702BF" w14:paraId="1E58150B"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5B90D868" w14:textId="77777777" w:rsidR="00B75AF1" w:rsidRPr="000702BF" w:rsidRDefault="00B75AF1" w:rsidP="00AE3F12">
            <w:pPr>
              <w:pStyle w:val="TAC"/>
              <w:spacing w:line="256" w:lineRule="auto"/>
            </w:pPr>
            <w:r w:rsidRPr="000702BF">
              <w:t>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5ECAE299" w14:textId="77777777" w:rsidR="00B75AF1" w:rsidRPr="000702BF" w:rsidRDefault="00B75AF1" w:rsidP="00AE3F12">
            <w:pPr>
              <w:pStyle w:val="TAC"/>
              <w:spacing w:line="256" w:lineRule="auto"/>
            </w:pPr>
            <w:r w:rsidRPr="000702BF">
              <w:t>-40+TT</w:t>
            </w:r>
          </w:p>
        </w:tc>
        <w:tc>
          <w:tcPr>
            <w:tcW w:w="2500" w:type="dxa"/>
            <w:tcBorders>
              <w:top w:val="single" w:sz="4" w:space="0" w:color="auto"/>
              <w:left w:val="single" w:sz="4" w:space="0" w:color="auto"/>
              <w:bottom w:val="single" w:sz="4" w:space="0" w:color="auto"/>
              <w:right w:val="single" w:sz="4" w:space="0" w:color="auto"/>
            </w:tcBorders>
            <w:hideMark/>
          </w:tcPr>
          <w:p w14:paraId="2863F91A" w14:textId="77777777" w:rsidR="00B75AF1" w:rsidRPr="000702BF" w:rsidRDefault="00B75AF1" w:rsidP="00AE3F12">
            <w:pPr>
              <w:pStyle w:val="TAC"/>
              <w:spacing w:line="256" w:lineRule="auto"/>
            </w:pPr>
            <w:r w:rsidRPr="000702BF">
              <w:t>4.515</w:t>
            </w:r>
          </w:p>
        </w:tc>
      </w:tr>
      <w:tr w:rsidR="00B75AF1" w:rsidRPr="000702BF" w14:paraId="1D018C6D"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342BFC1F" w14:textId="77777777" w:rsidR="00B75AF1" w:rsidRPr="000702BF" w:rsidRDefault="00B75AF1" w:rsidP="00AE3F12">
            <w:pPr>
              <w:pStyle w:val="TAC"/>
              <w:spacing w:line="256" w:lineRule="auto"/>
            </w:pPr>
            <w:r w:rsidRPr="000702BF">
              <w:t>10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167402C9" w14:textId="77777777" w:rsidR="00B75AF1" w:rsidRPr="000702BF" w:rsidRDefault="00B75AF1" w:rsidP="00AE3F12">
            <w:pPr>
              <w:pStyle w:val="TAC"/>
              <w:spacing w:line="256" w:lineRule="auto"/>
            </w:pPr>
            <w:r w:rsidRPr="000702BF">
              <w:t>-40+TT</w:t>
            </w:r>
          </w:p>
        </w:tc>
        <w:tc>
          <w:tcPr>
            <w:tcW w:w="2500" w:type="dxa"/>
            <w:tcBorders>
              <w:top w:val="single" w:sz="4" w:space="0" w:color="auto"/>
              <w:left w:val="single" w:sz="4" w:space="0" w:color="auto"/>
              <w:bottom w:val="single" w:sz="4" w:space="0" w:color="auto"/>
              <w:right w:val="single" w:sz="4" w:space="0" w:color="auto"/>
            </w:tcBorders>
            <w:hideMark/>
          </w:tcPr>
          <w:p w14:paraId="7B9BA478" w14:textId="77777777" w:rsidR="00B75AF1" w:rsidRPr="000702BF" w:rsidRDefault="00B75AF1" w:rsidP="00AE3F12">
            <w:pPr>
              <w:pStyle w:val="TAC"/>
              <w:spacing w:line="256" w:lineRule="auto"/>
            </w:pPr>
            <w:r w:rsidRPr="000702BF">
              <w:t>9.375</w:t>
            </w:r>
          </w:p>
        </w:tc>
      </w:tr>
      <w:tr w:rsidR="00B75AF1" w:rsidRPr="000702BF" w14:paraId="4B488D0C"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5F74FCC0" w14:textId="77777777" w:rsidR="00B75AF1" w:rsidRPr="000702BF" w:rsidRDefault="00B75AF1" w:rsidP="00AE3F12">
            <w:pPr>
              <w:pStyle w:val="TAC"/>
              <w:spacing w:line="256" w:lineRule="auto"/>
            </w:pPr>
            <w:r w:rsidRPr="000702BF">
              <w:t>15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261132B6" w14:textId="77777777" w:rsidR="00B75AF1" w:rsidRPr="000702BF" w:rsidRDefault="00B75AF1" w:rsidP="00AE3F12">
            <w:pPr>
              <w:pStyle w:val="TAC"/>
              <w:spacing w:line="256" w:lineRule="auto"/>
            </w:pPr>
            <w:r w:rsidRPr="000702BF">
              <w:t>-40+TT</w:t>
            </w:r>
          </w:p>
        </w:tc>
        <w:tc>
          <w:tcPr>
            <w:tcW w:w="2500" w:type="dxa"/>
            <w:tcBorders>
              <w:top w:val="single" w:sz="4" w:space="0" w:color="auto"/>
              <w:left w:val="single" w:sz="4" w:space="0" w:color="auto"/>
              <w:bottom w:val="single" w:sz="4" w:space="0" w:color="auto"/>
              <w:right w:val="single" w:sz="4" w:space="0" w:color="auto"/>
            </w:tcBorders>
            <w:hideMark/>
          </w:tcPr>
          <w:p w14:paraId="7CD3253D" w14:textId="77777777" w:rsidR="00B75AF1" w:rsidRPr="000702BF" w:rsidRDefault="00B75AF1" w:rsidP="00AE3F12">
            <w:pPr>
              <w:pStyle w:val="TAC"/>
              <w:spacing w:line="256" w:lineRule="auto"/>
            </w:pPr>
            <w:r w:rsidRPr="000702BF">
              <w:t>14.235</w:t>
            </w:r>
          </w:p>
        </w:tc>
      </w:tr>
      <w:tr w:rsidR="00B75AF1" w:rsidRPr="000702BF" w14:paraId="7D1148BD"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3957D0D0" w14:textId="77777777" w:rsidR="00B75AF1" w:rsidRPr="000702BF" w:rsidRDefault="00B75AF1" w:rsidP="00AE3F12">
            <w:pPr>
              <w:pStyle w:val="TAC"/>
              <w:spacing w:line="256" w:lineRule="auto"/>
            </w:pPr>
            <w:r w:rsidRPr="000702BF">
              <w:t>20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78F29207" w14:textId="77777777" w:rsidR="00B75AF1" w:rsidRPr="000702BF" w:rsidRDefault="00B75AF1" w:rsidP="00AE3F12">
            <w:pPr>
              <w:pStyle w:val="TAC"/>
              <w:spacing w:line="256" w:lineRule="auto"/>
            </w:pPr>
            <w:r w:rsidRPr="000702BF">
              <w:t>-40+TT</w:t>
            </w:r>
          </w:p>
        </w:tc>
        <w:tc>
          <w:tcPr>
            <w:tcW w:w="2500" w:type="dxa"/>
            <w:tcBorders>
              <w:top w:val="single" w:sz="4" w:space="0" w:color="auto"/>
              <w:left w:val="single" w:sz="4" w:space="0" w:color="auto"/>
              <w:bottom w:val="single" w:sz="4" w:space="0" w:color="auto"/>
              <w:right w:val="single" w:sz="4" w:space="0" w:color="auto"/>
            </w:tcBorders>
            <w:hideMark/>
          </w:tcPr>
          <w:p w14:paraId="0CD907EA" w14:textId="77777777" w:rsidR="00B75AF1" w:rsidRPr="000702BF" w:rsidRDefault="00B75AF1" w:rsidP="00AE3F12">
            <w:pPr>
              <w:pStyle w:val="TAC"/>
              <w:spacing w:line="256" w:lineRule="auto"/>
            </w:pPr>
            <w:r w:rsidRPr="000702BF">
              <w:t>19.095</w:t>
            </w:r>
          </w:p>
        </w:tc>
      </w:tr>
      <w:tr w:rsidR="00B75AF1" w:rsidRPr="000702BF" w14:paraId="44DD4713" w14:textId="77777777" w:rsidTr="008D0E0E">
        <w:trPr>
          <w:jc w:val="center"/>
        </w:trPr>
        <w:tc>
          <w:tcPr>
            <w:tcW w:w="7350" w:type="dxa"/>
            <w:gridSpan w:val="3"/>
            <w:tcBorders>
              <w:top w:val="single" w:sz="4" w:space="0" w:color="auto"/>
              <w:left w:val="single" w:sz="4" w:space="0" w:color="auto"/>
              <w:bottom w:val="single" w:sz="4" w:space="0" w:color="auto"/>
              <w:right w:val="single" w:sz="4" w:space="0" w:color="auto"/>
            </w:tcBorders>
            <w:vAlign w:val="center"/>
            <w:hideMark/>
          </w:tcPr>
          <w:p w14:paraId="1B20655C" w14:textId="5F4A2382" w:rsidR="00B75AF1" w:rsidRPr="000702BF" w:rsidRDefault="00B75AF1" w:rsidP="00AE3F12">
            <w:pPr>
              <w:pStyle w:val="TAN"/>
              <w:spacing w:line="256" w:lineRule="auto"/>
            </w:pPr>
            <w:r w:rsidRPr="000702BF">
              <w:t>NOTE</w:t>
            </w:r>
            <w:r w:rsidR="008D0E0E" w:rsidRPr="000702BF">
              <w:t xml:space="preserve"> </w:t>
            </w:r>
            <w:r w:rsidRPr="000702BF">
              <w:t>1:</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6.3.1.5-2</w:t>
            </w:r>
          </w:p>
        </w:tc>
      </w:tr>
    </w:tbl>
    <w:p w14:paraId="77FC76C5" w14:textId="77777777" w:rsidR="00B75AF1" w:rsidRPr="000702BF" w:rsidRDefault="00B75AF1" w:rsidP="00B75AF1">
      <w:pPr>
        <w:rPr>
          <w:lang w:eastAsia="en-GB"/>
        </w:rPr>
      </w:pPr>
    </w:p>
    <w:p w14:paraId="2B655FB9" w14:textId="77777777" w:rsidR="00B75AF1" w:rsidRPr="000702BF" w:rsidRDefault="00B75AF1" w:rsidP="00B75AF1">
      <w:pPr>
        <w:pStyle w:val="TH"/>
      </w:pPr>
      <w:r w:rsidRPr="000702BF">
        <w:t>Table 6.3.1.5-2: Test Tolerance (Minimum output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608"/>
        <w:gridCol w:w="1984"/>
      </w:tblGrid>
      <w:tr w:rsidR="00B75AF1" w:rsidRPr="000702BF" w14:paraId="18A69564" w14:textId="77777777" w:rsidTr="008D0E0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B16154B" w14:textId="77777777" w:rsidR="00B75AF1" w:rsidRPr="000702BF" w:rsidRDefault="00B75AF1" w:rsidP="00AE3F12">
            <w:pPr>
              <w:pStyle w:val="TAH"/>
              <w:spacing w:line="256" w:lineRule="auto"/>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3BDD53" w14:textId="2C338901" w:rsidR="00B75AF1" w:rsidRPr="000702BF" w:rsidRDefault="00B75AF1" w:rsidP="00AE3F12">
            <w:pPr>
              <w:pStyle w:val="TAH"/>
              <w:spacing w:line="256" w:lineRule="auto"/>
            </w:pPr>
            <w:r w:rsidRPr="000702BF">
              <w:rPr>
                <w:rFonts w:cs="Arial"/>
                <w:bCs/>
                <w:szCs w:val="18"/>
              </w:rPr>
              <w:t>f</w:t>
            </w:r>
            <w:r w:rsidR="008D0E0E" w:rsidRPr="000702BF">
              <w:rPr>
                <w:rFonts w:cs="Arial"/>
                <w:bCs/>
                <w:szCs w:val="18"/>
              </w:rPr>
              <w:t xml:space="preserve"> </w:t>
            </w:r>
            <w:r w:rsidRPr="000702BF">
              <w:rPr>
                <w:rFonts w:cs="Arial"/>
                <w:bCs/>
                <w:szCs w:val="18"/>
              </w:rPr>
              <w:t>≤</w:t>
            </w:r>
            <w:r w:rsidR="008D0E0E" w:rsidRPr="000702BF">
              <w:rPr>
                <w:rFonts w:cs="Arial"/>
                <w:bCs/>
                <w:szCs w:val="18"/>
              </w:rPr>
              <w:t xml:space="preserve"> </w:t>
            </w:r>
            <w:r w:rsidRPr="000702BF">
              <w:rPr>
                <w:rFonts w:eastAsia="MS Mincho" w:cs="Arial"/>
                <w:bCs/>
                <w:szCs w:val="18"/>
              </w:rPr>
              <w:t>3.0GHz</w:t>
            </w:r>
          </w:p>
        </w:tc>
      </w:tr>
      <w:tr w:rsidR="00B75AF1" w:rsidRPr="000702BF" w14:paraId="6D28910C" w14:textId="77777777" w:rsidTr="008D0E0E">
        <w:trPr>
          <w:jc w:val="center"/>
        </w:trPr>
        <w:tc>
          <w:tcPr>
            <w:tcW w:w="2608" w:type="dxa"/>
            <w:tcBorders>
              <w:top w:val="single" w:sz="4" w:space="0" w:color="auto"/>
              <w:left w:val="single" w:sz="4" w:space="0" w:color="auto"/>
              <w:bottom w:val="single" w:sz="4" w:space="0" w:color="auto"/>
              <w:right w:val="single" w:sz="4" w:space="0" w:color="auto"/>
            </w:tcBorders>
            <w:vAlign w:val="center"/>
            <w:hideMark/>
          </w:tcPr>
          <w:p w14:paraId="49BDE7CE" w14:textId="29655BA4" w:rsidR="00B75AF1" w:rsidRPr="000702BF" w:rsidRDefault="00B75AF1" w:rsidP="00AE3F12">
            <w:pPr>
              <w:pStyle w:val="TAC"/>
              <w:spacing w:line="256" w:lineRule="auto"/>
            </w:pPr>
            <w:r w:rsidRPr="000702BF">
              <w:t>BW</w:t>
            </w:r>
            <w:r w:rsidR="008D0E0E" w:rsidRPr="000702BF">
              <w:t xml:space="preserve"> </w:t>
            </w:r>
            <w:r w:rsidRPr="000702BF">
              <w:t>≤</w:t>
            </w:r>
            <w:r w:rsidR="008D0E0E" w:rsidRPr="000702BF">
              <w:t xml:space="preserve"> </w:t>
            </w:r>
            <w:r w:rsidRPr="000702BF">
              <w:t>40MHz</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72B8CF" w14:textId="3CC9E786" w:rsidR="00B75AF1" w:rsidRPr="000702BF" w:rsidRDefault="004157A4" w:rsidP="00AE3F12">
            <w:pPr>
              <w:pStyle w:val="TAC"/>
              <w:spacing w:line="256" w:lineRule="auto"/>
            </w:pPr>
            <w:r w:rsidRPr="000702BF">
              <w:t>1</w:t>
            </w:r>
            <w:r w:rsidR="008D0E0E" w:rsidRPr="000702BF">
              <w:t xml:space="preserve"> </w:t>
            </w:r>
            <w:r w:rsidR="00B75AF1" w:rsidRPr="000702BF">
              <w:t>dB</w:t>
            </w:r>
          </w:p>
        </w:tc>
      </w:tr>
    </w:tbl>
    <w:p w14:paraId="1B5ED6C4" w14:textId="77777777" w:rsidR="00C233C3" w:rsidRPr="000702BF" w:rsidRDefault="00C233C3" w:rsidP="001B6141"/>
    <w:p w14:paraId="3C7DD64F" w14:textId="77777777" w:rsidR="00C233C3" w:rsidRPr="000702BF" w:rsidRDefault="00C233C3" w:rsidP="00C233C3">
      <w:pPr>
        <w:pStyle w:val="Heading3"/>
      </w:pPr>
      <w:bookmarkStart w:id="801" w:name="_Toc27477928"/>
      <w:bookmarkStart w:id="802" w:name="_Toc36226621"/>
      <w:bookmarkStart w:id="803" w:name="_Toc44323878"/>
      <w:bookmarkStart w:id="804" w:name="_Toc52990061"/>
      <w:bookmarkStart w:id="805" w:name="_Toc60823260"/>
      <w:bookmarkStart w:id="806" w:name="_Toc60825182"/>
      <w:bookmarkStart w:id="807" w:name="_Toc69306079"/>
      <w:bookmarkStart w:id="808" w:name="_Toc69309833"/>
      <w:bookmarkStart w:id="809" w:name="_Toc76020148"/>
      <w:bookmarkStart w:id="810" w:name="_Toc83720627"/>
      <w:bookmarkStart w:id="811" w:name="_Toc90916485"/>
      <w:bookmarkStart w:id="812" w:name="_Toc90916682"/>
      <w:bookmarkStart w:id="813" w:name="_Toc90917438"/>
      <w:bookmarkStart w:id="814" w:name="_Toc137543592"/>
      <w:bookmarkStart w:id="815" w:name="_Toc163738415"/>
      <w:r w:rsidRPr="000702BF">
        <w:t>6.3.</w:t>
      </w:r>
      <w:r w:rsidRPr="000702BF">
        <w:rPr>
          <w:lang w:eastAsia="zh-CN"/>
        </w:rPr>
        <w:t>2</w:t>
      </w:r>
      <w:r w:rsidRPr="000702BF">
        <w:tab/>
        <w:t>Transmit OFF power</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p w14:paraId="4277A335" w14:textId="77777777" w:rsidR="00C233C3" w:rsidRPr="000702BF" w:rsidRDefault="00C233C3" w:rsidP="0002370F">
      <w:pPr>
        <w:pStyle w:val="Heading4"/>
      </w:pPr>
      <w:bookmarkStart w:id="816" w:name="_Toc163738416"/>
      <w:r w:rsidRPr="000702BF">
        <w:t>6.3.2.1</w:t>
      </w:r>
      <w:r w:rsidRPr="000702BF">
        <w:tab/>
        <w:t>Test purpose</w:t>
      </w:r>
      <w:bookmarkEnd w:id="816"/>
    </w:p>
    <w:p w14:paraId="02BD05EB" w14:textId="77777777" w:rsidR="00C233C3" w:rsidRPr="000702BF" w:rsidRDefault="00C233C3" w:rsidP="00C233C3">
      <w:pPr>
        <w:rPr>
          <w:lang w:eastAsia="zh-CN"/>
        </w:rPr>
      </w:pPr>
      <w:r w:rsidRPr="000702BF">
        <w:t>To verify that the UE transmit OFF power is lower than the value specified in the test requirement.</w:t>
      </w:r>
    </w:p>
    <w:p w14:paraId="2898BDCC" w14:textId="77777777" w:rsidR="00C233C3" w:rsidRPr="000702BF" w:rsidRDefault="00C233C3" w:rsidP="00C233C3">
      <w:r w:rsidRPr="000702BF">
        <w:t>An excess Transmit OFF power potentially increases the Rise Over Thermal (RoT) and therefore reduces the cell coverage area for other UEs</w:t>
      </w:r>
      <w:r w:rsidRPr="000702BF">
        <w:rPr>
          <w:lang w:eastAsia="zh-CN"/>
        </w:rPr>
        <w:t>.</w:t>
      </w:r>
    </w:p>
    <w:p w14:paraId="06B60226" w14:textId="77777777" w:rsidR="00C233C3" w:rsidRPr="000702BF" w:rsidRDefault="00C233C3" w:rsidP="0002370F">
      <w:pPr>
        <w:pStyle w:val="Heading4"/>
      </w:pPr>
      <w:bookmarkStart w:id="817" w:name="_Toc163738417"/>
      <w:r w:rsidRPr="000702BF">
        <w:t>6.3.2.2</w:t>
      </w:r>
      <w:r w:rsidRPr="000702BF">
        <w:tab/>
        <w:t>Test applicability</w:t>
      </w:r>
      <w:bookmarkEnd w:id="817"/>
    </w:p>
    <w:p w14:paraId="0F7D176B" w14:textId="77777777" w:rsidR="00C233C3" w:rsidRPr="000702BF" w:rsidRDefault="00C233C3" w:rsidP="00C233C3">
      <w:r w:rsidRPr="000702BF">
        <w:t>This test case applies to all types of NR Power Class 3 UE release 17 and forward that support satellite access operation.</w:t>
      </w:r>
    </w:p>
    <w:p w14:paraId="4CF80C68" w14:textId="77777777" w:rsidR="00C233C3" w:rsidRPr="000702BF" w:rsidRDefault="00C233C3" w:rsidP="0002370F">
      <w:pPr>
        <w:pStyle w:val="Heading4"/>
      </w:pPr>
      <w:bookmarkStart w:id="818" w:name="_Toc163738418"/>
      <w:r w:rsidRPr="000702BF">
        <w:t>6.3.2.3</w:t>
      </w:r>
      <w:r w:rsidRPr="000702BF">
        <w:tab/>
        <w:t>Minimum conformance requirements</w:t>
      </w:r>
      <w:bookmarkEnd w:id="818"/>
    </w:p>
    <w:p w14:paraId="6300D5E2" w14:textId="77777777" w:rsidR="00C233C3" w:rsidRPr="000702BF" w:rsidRDefault="00C233C3" w:rsidP="00C233C3">
      <w:pPr>
        <w:rPr>
          <w:lang w:eastAsia="zh-CN"/>
        </w:rPr>
      </w:pPr>
      <w:r w:rsidRPr="000702BF">
        <w:t>Transmit OFF power is defined as the mean power in the channel bandwidth when the transmitter is OFF. The transmitter is considered OFF when the UE is not allowed to transmit on any of its ports.</w:t>
      </w:r>
    </w:p>
    <w:p w14:paraId="321A32B8" w14:textId="09A25072" w:rsidR="00C233C3" w:rsidRPr="000702BF" w:rsidRDefault="00C233C3" w:rsidP="00C233C3">
      <w:pPr>
        <w:rPr>
          <w:rFonts w:cs="v5.0.0"/>
          <w:lang w:eastAsia="en-GB"/>
        </w:rPr>
      </w:pPr>
      <w:r w:rsidRPr="000702BF">
        <w:t>The Transmit OFF power is defined as the mean power in a duration of at least one sub-frame (</w:t>
      </w:r>
      <w:r w:rsidR="00201225">
        <w:t>1 ms</w:t>
      </w:r>
      <w:r w:rsidRPr="000702BF">
        <w:t>) excluding any transient periods.</w:t>
      </w:r>
      <w:r w:rsidRPr="000702BF">
        <w:rPr>
          <w:lang w:eastAsia="zh-CN"/>
        </w:rPr>
        <w:t xml:space="preserve"> </w:t>
      </w:r>
      <w:r w:rsidRPr="000702BF">
        <w:t>The</w:t>
      </w:r>
      <w:r w:rsidRPr="000702BF">
        <w:rPr>
          <w:lang w:eastAsia="zh-CN"/>
        </w:rPr>
        <w:t xml:space="preserve"> </w:t>
      </w:r>
      <w:r w:rsidRPr="000702BF">
        <w:t>Transmit OFF power shall not exceed the values specified in Table 6.3.</w:t>
      </w:r>
      <w:r w:rsidRPr="000702BF">
        <w:rPr>
          <w:lang w:eastAsia="zh-CN"/>
        </w:rPr>
        <w:t>2</w:t>
      </w:r>
      <w:r w:rsidRPr="000702BF">
        <w:t>.3-1.</w:t>
      </w:r>
    </w:p>
    <w:p w14:paraId="32187ABC" w14:textId="77777777" w:rsidR="00C233C3" w:rsidRPr="000702BF" w:rsidRDefault="00C233C3" w:rsidP="00C233C3">
      <w:pPr>
        <w:pStyle w:val="TH"/>
      </w:pPr>
      <w:r w:rsidRPr="000702BF">
        <w:t>Table 6.3.2.3-1: Transmit OFF power</w:t>
      </w:r>
    </w:p>
    <w:tbl>
      <w:tblPr>
        <w:tblW w:w="8505" w:type="dxa"/>
        <w:jc w:val="center"/>
        <w:tblLayout w:type="fixed"/>
        <w:tblCellMar>
          <w:left w:w="28" w:type="dxa"/>
        </w:tblCellMar>
        <w:tblLook w:val="04A0" w:firstRow="1" w:lastRow="0" w:firstColumn="1" w:lastColumn="0" w:noHBand="0" w:noVBand="1"/>
      </w:tblPr>
      <w:tblGrid>
        <w:gridCol w:w="3297"/>
        <w:gridCol w:w="918"/>
        <w:gridCol w:w="4290"/>
      </w:tblGrid>
      <w:tr w:rsidR="00C233C3" w:rsidRPr="000702BF" w14:paraId="580DF002" w14:textId="77777777" w:rsidTr="008D0E0E">
        <w:trPr>
          <w:jc w:val="center"/>
        </w:trPr>
        <w:tc>
          <w:tcPr>
            <w:tcW w:w="329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29597B" w14:textId="78ED5DFB" w:rsidR="00C233C3" w:rsidRPr="000702BF" w:rsidRDefault="00C233C3" w:rsidP="00AE3F12">
            <w:pPr>
              <w:pStyle w:val="TAH"/>
            </w:pPr>
            <w:r w:rsidRPr="000702BF">
              <w:t>Channel</w:t>
            </w:r>
            <w:r w:rsidR="008D0E0E" w:rsidRPr="000702BF">
              <w:t xml:space="preserve"> </w:t>
            </w:r>
            <w:r w:rsidRPr="000702BF">
              <w:t>bandwidth</w:t>
            </w:r>
          </w:p>
        </w:tc>
        <w:tc>
          <w:tcPr>
            <w:tcW w:w="918" w:type="dxa"/>
            <w:tcBorders>
              <w:top w:val="single" w:sz="8" w:space="0" w:color="auto"/>
              <w:left w:val="nil"/>
              <w:bottom w:val="single" w:sz="8" w:space="0" w:color="auto"/>
              <w:right w:val="single" w:sz="8" w:space="0" w:color="auto"/>
            </w:tcBorders>
            <w:shd w:val="clear" w:color="auto" w:fill="auto"/>
            <w:vAlign w:val="center"/>
            <w:hideMark/>
          </w:tcPr>
          <w:p w14:paraId="7D5AC60E" w14:textId="77777777" w:rsidR="00C233C3" w:rsidRPr="000702BF" w:rsidRDefault="00C233C3" w:rsidP="00AE3F12">
            <w:pPr>
              <w:pStyle w:val="TAC"/>
            </w:pPr>
            <w:r w:rsidRPr="000702BF">
              <w:t>(MHz)</w:t>
            </w:r>
          </w:p>
        </w:tc>
        <w:tc>
          <w:tcPr>
            <w:tcW w:w="4290" w:type="dxa"/>
            <w:tcBorders>
              <w:top w:val="single" w:sz="8" w:space="0" w:color="auto"/>
              <w:left w:val="nil"/>
              <w:bottom w:val="single" w:sz="8" w:space="0" w:color="auto"/>
              <w:right w:val="single" w:sz="8" w:space="0" w:color="auto"/>
            </w:tcBorders>
            <w:shd w:val="clear" w:color="auto" w:fill="auto"/>
            <w:noWrap/>
            <w:vAlign w:val="center"/>
            <w:hideMark/>
          </w:tcPr>
          <w:p w14:paraId="1E6D0963" w14:textId="3F37EFB1" w:rsidR="00C233C3" w:rsidRPr="000702BF" w:rsidRDefault="00C233C3" w:rsidP="00AE3F12">
            <w:pPr>
              <w:pStyle w:val="TAC"/>
            </w:pPr>
            <w:r w:rsidRPr="000702BF">
              <w:t>5,</w:t>
            </w:r>
            <w:r w:rsidR="008D0E0E" w:rsidRPr="000702BF">
              <w:rPr>
                <w:rFonts w:hint="eastAsia"/>
              </w:rPr>
              <w:t xml:space="preserve"> </w:t>
            </w:r>
            <w:r w:rsidRPr="000702BF">
              <w:t>10,</w:t>
            </w:r>
            <w:r w:rsidR="008D0E0E" w:rsidRPr="000702BF">
              <w:rPr>
                <w:rFonts w:hint="eastAsia"/>
              </w:rPr>
              <w:t xml:space="preserve"> </w:t>
            </w:r>
            <w:r w:rsidRPr="000702BF">
              <w:t>15,</w:t>
            </w:r>
            <w:r w:rsidR="008D0E0E" w:rsidRPr="000702BF">
              <w:rPr>
                <w:rFonts w:hint="eastAsia"/>
              </w:rPr>
              <w:t xml:space="preserve"> </w:t>
            </w:r>
            <w:r w:rsidRPr="000702BF">
              <w:t>20</w:t>
            </w:r>
          </w:p>
        </w:tc>
      </w:tr>
      <w:tr w:rsidR="00C233C3" w:rsidRPr="000702BF" w14:paraId="49C23543" w14:textId="77777777" w:rsidTr="008D0E0E">
        <w:trPr>
          <w:jc w:val="center"/>
        </w:trPr>
        <w:tc>
          <w:tcPr>
            <w:tcW w:w="3297" w:type="dxa"/>
            <w:tcBorders>
              <w:top w:val="nil"/>
              <w:left w:val="single" w:sz="8" w:space="0" w:color="auto"/>
              <w:bottom w:val="single" w:sz="8" w:space="0" w:color="auto"/>
              <w:right w:val="single" w:sz="8" w:space="0" w:color="auto"/>
            </w:tcBorders>
            <w:shd w:val="clear" w:color="auto" w:fill="auto"/>
            <w:vAlign w:val="center"/>
            <w:hideMark/>
          </w:tcPr>
          <w:p w14:paraId="29BD5CC9" w14:textId="77777777" w:rsidR="00C233C3" w:rsidRPr="000702BF" w:rsidRDefault="00C233C3" w:rsidP="00AE3F12">
            <w:pPr>
              <w:pStyle w:val="TAH"/>
            </w:pPr>
            <w:r w:rsidRPr="000702BF">
              <w:t>REF_SCS</w:t>
            </w:r>
          </w:p>
        </w:tc>
        <w:tc>
          <w:tcPr>
            <w:tcW w:w="918" w:type="dxa"/>
            <w:tcBorders>
              <w:top w:val="nil"/>
              <w:left w:val="nil"/>
              <w:bottom w:val="single" w:sz="8" w:space="0" w:color="auto"/>
              <w:right w:val="single" w:sz="8" w:space="0" w:color="auto"/>
            </w:tcBorders>
            <w:shd w:val="clear" w:color="auto" w:fill="auto"/>
            <w:vAlign w:val="center"/>
            <w:hideMark/>
          </w:tcPr>
          <w:p w14:paraId="609D5F9D" w14:textId="77777777" w:rsidR="00C233C3" w:rsidRPr="000702BF" w:rsidRDefault="00C233C3" w:rsidP="00AE3F12">
            <w:pPr>
              <w:pStyle w:val="TAC"/>
              <w:rPr>
                <w:b/>
                <w:lang w:eastAsia="ja-JP"/>
              </w:rPr>
            </w:pPr>
            <w:r w:rsidRPr="000702BF">
              <w:t>(kHz)</w:t>
            </w:r>
          </w:p>
        </w:tc>
        <w:tc>
          <w:tcPr>
            <w:tcW w:w="4290" w:type="dxa"/>
            <w:tcBorders>
              <w:top w:val="nil"/>
              <w:left w:val="nil"/>
              <w:bottom w:val="single" w:sz="8" w:space="0" w:color="auto"/>
              <w:right w:val="single" w:sz="8" w:space="0" w:color="auto"/>
            </w:tcBorders>
            <w:shd w:val="clear" w:color="auto" w:fill="auto"/>
            <w:noWrap/>
            <w:vAlign w:val="center"/>
            <w:hideMark/>
          </w:tcPr>
          <w:p w14:paraId="1069E6A6" w14:textId="77777777" w:rsidR="00C233C3" w:rsidRPr="000702BF" w:rsidRDefault="00C233C3" w:rsidP="00AE3F12">
            <w:pPr>
              <w:pStyle w:val="TAC"/>
              <w:rPr>
                <w:b/>
                <w:lang w:eastAsia="ja-JP"/>
              </w:rPr>
            </w:pPr>
            <w:r w:rsidRPr="000702BF">
              <w:t>15</w:t>
            </w:r>
          </w:p>
        </w:tc>
      </w:tr>
      <w:tr w:rsidR="00C233C3" w:rsidRPr="000702BF" w14:paraId="0BC416EC" w14:textId="77777777" w:rsidTr="008D0E0E">
        <w:trPr>
          <w:jc w:val="center"/>
        </w:trPr>
        <w:tc>
          <w:tcPr>
            <w:tcW w:w="3297" w:type="dxa"/>
            <w:tcBorders>
              <w:top w:val="nil"/>
              <w:left w:val="single" w:sz="8" w:space="0" w:color="auto"/>
              <w:bottom w:val="single" w:sz="8" w:space="0" w:color="auto"/>
              <w:right w:val="single" w:sz="8" w:space="0" w:color="auto"/>
            </w:tcBorders>
            <w:shd w:val="clear" w:color="auto" w:fill="auto"/>
            <w:vAlign w:val="center"/>
            <w:hideMark/>
          </w:tcPr>
          <w:p w14:paraId="3A8225B4" w14:textId="6D72E0FF" w:rsidR="00C233C3" w:rsidRPr="000702BF" w:rsidRDefault="00C233C3" w:rsidP="00AE3F12">
            <w:pPr>
              <w:pStyle w:val="TAH"/>
            </w:pPr>
            <w:r w:rsidRPr="000702BF">
              <w:t>Transmit</w:t>
            </w:r>
            <w:r w:rsidR="008D0E0E" w:rsidRPr="000702BF">
              <w:t xml:space="preserve"> </w:t>
            </w:r>
            <w:r w:rsidRPr="000702BF">
              <w:t>OFF</w:t>
            </w:r>
            <w:r w:rsidR="008D0E0E" w:rsidRPr="000702BF">
              <w:t xml:space="preserve"> </w:t>
            </w:r>
            <w:r w:rsidRPr="000702BF">
              <w:t>power</w:t>
            </w:r>
          </w:p>
        </w:tc>
        <w:tc>
          <w:tcPr>
            <w:tcW w:w="918" w:type="dxa"/>
            <w:tcBorders>
              <w:top w:val="nil"/>
              <w:left w:val="nil"/>
              <w:bottom w:val="single" w:sz="8" w:space="0" w:color="auto"/>
              <w:right w:val="single" w:sz="8" w:space="0" w:color="auto"/>
            </w:tcBorders>
            <w:shd w:val="clear" w:color="auto" w:fill="auto"/>
            <w:vAlign w:val="center"/>
            <w:hideMark/>
          </w:tcPr>
          <w:p w14:paraId="2DED467B" w14:textId="77777777" w:rsidR="00C233C3" w:rsidRPr="000702BF" w:rsidRDefault="00C233C3" w:rsidP="00AE3F12">
            <w:pPr>
              <w:pStyle w:val="TAC"/>
              <w:rPr>
                <w:b/>
                <w:lang w:eastAsia="ja-JP"/>
              </w:rPr>
            </w:pPr>
            <w:r w:rsidRPr="000702BF">
              <w:t>(dBm)</w:t>
            </w:r>
          </w:p>
        </w:tc>
        <w:tc>
          <w:tcPr>
            <w:tcW w:w="4290" w:type="dxa"/>
            <w:tcBorders>
              <w:top w:val="single" w:sz="8" w:space="0" w:color="auto"/>
              <w:left w:val="nil"/>
              <w:bottom w:val="single" w:sz="8" w:space="0" w:color="auto"/>
              <w:right w:val="single" w:sz="8" w:space="0" w:color="000000"/>
            </w:tcBorders>
            <w:shd w:val="clear" w:color="auto" w:fill="auto"/>
            <w:noWrap/>
            <w:vAlign w:val="center"/>
            <w:hideMark/>
          </w:tcPr>
          <w:p w14:paraId="02B5993B" w14:textId="77777777" w:rsidR="00C233C3" w:rsidRPr="000702BF" w:rsidRDefault="00C233C3" w:rsidP="00AE3F12">
            <w:pPr>
              <w:pStyle w:val="TAC"/>
              <w:rPr>
                <w:b/>
                <w:lang w:eastAsia="ja-JP"/>
              </w:rPr>
            </w:pPr>
            <w:r w:rsidRPr="000702BF">
              <w:t>-50</w:t>
            </w:r>
          </w:p>
        </w:tc>
      </w:tr>
      <w:tr w:rsidR="00C233C3" w:rsidRPr="000702BF" w14:paraId="033101A2" w14:textId="77777777" w:rsidTr="008D0E0E">
        <w:trPr>
          <w:jc w:val="center"/>
        </w:trPr>
        <w:tc>
          <w:tcPr>
            <w:tcW w:w="3297" w:type="dxa"/>
            <w:tcBorders>
              <w:top w:val="nil"/>
              <w:left w:val="single" w:sz="8" w:space="0" w:color="auto"/>
              <w:bottom w:val="single" w:sz="8" w:space="0" w:color="auto"/>
              <w:right w:val="single" w:sz="8" w:space="0" w:color="auto"/>
            </w:tcBorders>
            <w:shd w:val="clear" w:color="auto" w:fill="auto"/>
            <w:vAlign w:val="center"/>
            <w:hideMark/>
          </w:tcPr>
          <w:p w14:paraId="7CB00ED6" w14:textId="7446B478" w:rsidR="00C233C3" w:rsidRPr="000702BF" w:rsidRDefault="00C233C3" w:rsidP="00AE3F12">
            <w:pPr>
              <w:pStyle w:val="TAH"/>
            </w:pPr>
            <w:r w:rsidRPr="000702BF">
              <w:t>Measurement</w:t>
            </w:r>
            <w:r w:rsidR="008D0E0E" w:rsidRPr="000702BF">
              <w:t xml:space="preserve"> </w:t>
            </w:r>
            <w:r w:rsidRPr="000702BF">
              <w:t>bandwidth</w:t>
            </w:r>
          </w:p>
        </w:tc>
        <w:tc>
          <w:tcPr>
            <w:tcW w:w="918" w:type="dxa"/>
            <w:tcBorders>
              <w:top w:val="nil"/>
              <w:left w:val="nil"/>
              <w:bottom w:val="single" w:sz="8" w:space="0" w:color="auto"/>
              <w:right w:val="single" w:sz="8" w:space="0" w:color="auto"/>
            </w:tcBorders>
            <w:shd w:val="clear" w:color="auto" w:fill="auto"/>
            <w:vAlign w:val="center"/>
            <w:hideMark/>
          </w:tcPr>
          <w:p w14:paraId="093613EF" w14:textId="77777777" w:rsidR="00C233C3" w:rsidRPr="000702BF" w:rsidRDefault="00C233C3" w:rsidP="00AE3F12">
            <w:pPr>
              <w:pStyle w:val="TAC"/>
            </w:pPr>
            <w:r w:rsidRPr="000702BF">
              <w:t>(MHz)</w:t>
            </w:r>
          </w:p>
        </w:tc>
        <w:tc>
          <w:tcPr>
            <w:tcW w:w="4290" w:type="dxa"/>
            <w:tcBorders>
              <w:top w:val="single" w:sz="8" w:space="0" w:color="auto"/>
              <w:left w:val="nil"/>
              <w:bottom w:val="single" w:sz="8" w:space="0" w:color="auto"/>
              <w:right w:val="single" w:sz="8" w:space="0" w:color="000000"/>
            </w:tcBorders>
            <w:shd w:val="clear" w:color="auto" w:fill="auto"/>
            <w:noWrap/>
            <w:vAlign w:val="center"/>
            <w:hideMark/>
          </w:tcPr>
          <w:p w14:paraId="7AA76740" w14:textId="77777777" w:rsidR="00C233C3" w:rsidRPr="000702BF" w:rsidRDefault="00C233C3" w:rsidP="00AE3F12">
            <w:pPr>
              <w:pStyle w:val="TAC"/>
            </w:pPr>
            <w:r w:rsidRPr="000702BF">
              <w:t>MBW=REF_SCS*(12*N</w:t>
            </w:r>
            <w:r w:rsidRPr="000702BF">
              <w:rPr>
                <w:vertAlign w:val="subscript"/>
              </w:rPr>
              <w:t>RB</w:t>
            </w:r>
            <w:r w:rsidRPr="000702BF">
              <w:t>+1)/1000</w:t>
            </w:r>
          </w:p>
        </w:tc>
      </w:tr>
    </w:tbl>
    <w:p w14:paraId="3188BE0E" w14:textId="77777777" w:rsidR="001B6141" w:rsidRPr="000702BF" w:rsidRDefault="001B6141" w:rsidP="00C233C3"/>
    <w:p w14:paraId="61A49128" w14:textId="6A6B4D7E" w:rsidR="00C233C3" w:rsidRPr="000702BF" w:rsidRDefault="00C233C3" w:rsidP="00C233C3">
      <w:r w:rsidRPr="000702BF">
        <w:t>The normative reference for this requirement is TS 38.101-5 [11] clause 6.3.2.</w:t>
      </w:r>
    </w:p>
    <w:p w14:paraId="01618CA2" w14:textId="77777777" w:rsidR="00C233C3" w:rsidRPr="000702BF" w:rsidRDefault="00C233C3" w:rsidP="0002370F">
      <w:pPr>
        <w:pStyle w:val="Heading4"/>
      </w:pPr>
      <w:bookmarkStart w:id="819" w:name="_Toc163738419"/>
      <w:r w:rsidRPr="000702BF">
        <w:t>6.3.2.4</w:t>
      </w:r>
      <w:r w:rsidRPr="000702BF">
        <w:tab/>
        <w:t>Test description</w:t>
      </w:r>
      <w:bookmarkEnd w:id="819"/>
    </w:p>
    <w:p w14:paraId="165CD6A1" w14:textId="77777777" w:rsidR="00C233C3" w:rsidRPr="000702BF" w:rsidRDefault="00C233C3" w:rsidP="00C233C3">
      <w:r w:rsidRPr="000702BF">
        <w:t>This test is covered by clause 6.3.</w:t>
      </w:r>
      <w:r w:rsidRPr="000702BF">
        <w:rPr>
          <w:lang w:eastAsia="zh-CN"/>
        </w:rPr>
        <w:t xml:space="preserve">3 </w:t>
      </w:r>
      <w:r w:rsidRPr="000702BF">
        <w:t>Transmit ON/OFF time mask</w:t>
      </w:r>
      <w:r w:rsidRPr="000702BF">
        <w:rPr>
          <w:lang w:eastAsia="zh-CN"/>
        </w:rPr>
        <w:t>.</w:t>
      </w:r>
    </w:p>
    <w:p w14:paraId="02A2A5AD" w14:textId="77777777" w:rsidR="00C233C3" w:rsidRPr="000702BF" w:rsidRDefault="00C233C3" w:rsidP="0002370F">
      <w:pPr>
        <w:pStyle w:val="Heading4"/>
      </w:pPr>
      <w:bookmarkStart w:id="820" w:name="_Toc163738420"/>
      <w:r w:rsidRPr="000702BF">
        <w:t>6.3.2.5</w:t>
      </w:r>
      <w:r w:rsidRPr="000702BF">
        <w:tab/>
        <w:t>Test requirement</w:t>
      </w:r>
      <w:bookmarkEnd w:id="820"/>
    </w:p>
    <w:p w14:paraId="3A4FF818" w14:textId="5A8A5CAF" w:rsidR="007346C1" w:rsidRPr="00F353AA" w:rsidRDefault="007346C1" w:rsidP="007346C1">
      <w:pPr>
        <w:rPr>
          <w:rFonts w:eastAsia="DengXian"/>
        </w:rPr>
      </w:pPr>
      <w:bookmarkStart w:id="821" w:name="_Toc123057934"/>
      <w:bookmarkStart w:id="822" w:name="_Toc124255229"/>
      <w:bookmarkStart w:id="823" w:name="_Toc124255420"/>
      <w:bookmarkStart w:id="824" w:name="_Toc124255557"/>
      <w:r w:rsidRPr="00F353AA">
        <w:rPr>
          <w:rFonts w:eastAsia="DengXian"/>
        </w:rPr>
        <w:t xml:space="preserve">The </w:t>
      </w:r>
      <w:r>
        <w:rPr>
          <w:rFonts w:eastAsia="DengXian"/>
        </w:rPr>
        <w:t>requirement for the Transmit OFF power shall not exceed the values specified in Table 6.3.2.5-1.</w:t>
      </w:r>
    </w:p>
    <w:p w14:paraId="28ED9367" w14:textId="2A4C4207" w:rsidR="007346C1" w:rsidRPr="00F353AA" w:rsidRDefault="007346C1" w:rsidP="007346C1">
      <w:pPr>
        <w:keepNext/>
        <w:keepLines/>
        <w:spacing w:before="60"/>
        <w:jc w:val="center"/>
        <w:rPr>
          <w:rFonts w:ascii="Arial" w:eastAsia="DengXian" w:hAnsi="Arial"/>
          <w:b/>
        </w:rPr>
      </w:pPr>
      <w:r w:rsidRPr="00F353AA">
        <w:rPr>
          <w:rFonts w:ascii="Arial" w:eastAsia="DengXian" w:hAnsi="Arial"/>
          <w:b/>
        </w:rPr>
        <w:t>Table 6.3.</w:t>
      </w:r>
      <w:r>
        <w:rPr>
          <w:rFonts w:ascii="Arial" w:eastAsia="DengXian" w:hAnsi="Arial"/>
          <w:b/>
        </w:rPr>
        <w:t>2</w:t>
      </w:r>
      <w:r w:rsidRPr="00F353AA">
        <w:rPr>
          <w:rFonts w:ascii="Arial" w:eastAsia="DengXian" w:hAnsi="Arial"/>
          <w:b/>
        </w:rPr>
        <w:t xml:space="preserve">.5-1: </w:t>
      </w:r>
      <w:r>
        <w:rPr>
          <w:rFonts w:ascii="Arial" w:eastAsia="DengXian" w:hAnsi="Arial"/>
          <w:b/>
        </w:rPr>
        <w:t>Transmit OFF</w:t>
      </w:r>
      <w:r w:rsidRPr="00F353AA">
        <w:rPr>
          <w:rFonts w:ascii="Arial" w:eastAsia="DengXian" w:hAnsi="Arial"/>
          <w:b/>
        </w:rPr>
        <w:t xml:space="preserve">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50"/>
        <w:gridCol w:w="2500"/>
        <w:gridCol w:w="2500"/>
      </w:tblGrid>
      <w:tr w:rsidR="007346C1" w:rsidRPr="00F353AA" w14:paraId="4AE86110" w14:textId="77777777" w:rsidTr="006112B4">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3D3C925C" w14:textId="77777777" w:rsidR="007346C1" w:rsidRPr="00F353AA" w:rsidRDefault="007346C1" w:rsidP="006112B4">
            <w:pPr>
              <w:keepNext/>
              <w:keepLines/>
              <w:spacing w:after="0" w:line="256" w:lineRule="auto"/>
              <w:jc w:val="center"/>
              <w:rPr>
                <w:rFonts w:ascii="Arial" w:eastAsia="DengXian" w:hAnsi="Arial"/>
                <w:b/>
                <w:sz w:val="18"/>
              </w:rPr>
            </w:pPr>
            <w:r w:rsidRPr="00F353AA">
              <w:rPr>
                <w:rFonts w:ascii="Arial" w:eastAsia="DengXian" w:hAnsi="Arial"/>
                <w:b/>
                <w:sz w:val="18"/>
              </w:rPr>
              <w:t>Channel bandwidth</w:t>
            </w:r>
          </w:p>
          <w:p w14:paraId="57C7B940" w14:textId="77777777" w:rsidR="007346C1" w:rsidRPr="00F353AA" w:rsidRDefault="007346C1" w:rsidP="006112B4">
            <w:pPr>
              <w:keepNext/>
              <w:keepLines/>
              <w:spacing w:after="0" w:line="256" w:lineRule="auto"/>
              <w:jc w:val="center"/>
              <w:rPr>
                <w:rFonts w:ascii="Arial" w:eastAsia="MS Mincho" w:hAnsi="Arial"/>
                <w:b/>
                <w:sz w:val="18"/>
              </w:rPr>
            </w:pPr>
            <w:r w:rsidRPr="00F353AA">
              <w:rPr>
                <w:rFonts w:ascii="Arial" w:eastAsia="DengXian" w:hAnsi="Arial"/>
                <w:b/>
                <w:sz w:val="18"/>
              </w:rPr>
              <w:t>(MHz)</w:t>
            </w:r>
          </w:p>
        </w:tc>
        <w:tc>
          <w:tcPr>
            <w:tcW w:w="2500" w:type="dxa"/>
            <w:tcBorders>
              <w:top w:val="single" w:sz="4" w:space="0" w:color="auto"/>
              <w:left w:val="single" w:sz="4" w:space="0" w:color="auto"/>
              <w:bottom w:val="single" w:sz="4" w:space="0" w:color="auto"/>
              <w:right w:val="single" w:sz="4" w:space="0" w:color="auto"/>
            </w:tcBorders>
            <w:vAlign w:val="center"/>
            <w:hideMark/>
          </w:tcPr>
          <w:p w14:paraId="241AA052" w14:textId="4A8DDA2A" w:rsidR="007346C1" w:rsidRPr="00F353AA" w:rsidRDefault="007346C1" w:rsidP="006112B4">
            <w:pPr>
              <w:keepNext/>
              <w:keepLines/>
              <w:spacing w:after="0" w:line="256" w:lineRule="auto"/>
              <w:jc w:val="center"/>
              <w:rPr>
                <w:rFonts w:ascii="Arial" w:eastAsia="DengXian" w:hAnsi="Arial"/>
                <w:b/>
                <w:sz w:val="18"/>
              </w:rPr>
            </w:pPr>
            <w:r>
              <w:rPr>
                <w:rFonts w:ascii="Arial" w:eastAsia="DengXian" w:hAnsi="Arial"/>
                <w:b/>
                <w:sz w:val="18"/>
              </w:rPr>
              <w:t>Transmit OFF</w:t>
            </w:r>
            <w:r w:rsidRPr="00F353AA">
              <w:rPr>
                <w:rFonts w:ascii="Arial" w:eastAsia="DengXian" w:hAnsi="Arial"/>
                <w:b/>
                <w:sz w:val="18"/>
              </w:rPr>
              <w:t xml:space="preserve"> power</w:t>
            </w:r>
          </w:p>
          <w:p w14:paraId="2C853BFD" w14:textId="77777777" w:rsidR="007346C1" w:rsidRPr="00F353AA" w:rsidRDefault="007346C1" w:rsidP="006112B4">
            <w:pPr>
              <w:keepNext/>
              <w:keepLines/>
              <w:spacing w:after="0" w:line="256" w:lineRule="auto"/>
              <w:jc w:val="center"/>
              <w:rPr>
                <w:rFonts w:ascii="Arial" w:eastAsia="DengXian" w:hAnsi="Arial"/>
                <w:b/>
                <w:sz w:val="18"/>
              </w:rPr>
            </w:pPr>
            <w:r w:rsidRPr="00F353AA">
              <w:rPr>
                <w:rFonts w:ascii="Arial" w:eastAsia="DengXian" w:hAnsi="Arial"/>
                <w:b/>
                <w:sz w:val="18"/>
              </w:rPr>
              <w:t>(dBm)</w:t>
            </w:r>
          </w:p>
        </w:tc>
        <w:tc>
          <w:tcPr>
            <w:tcW w:w="2500" w:type="dxa"/>
            <w:tcBorders>
              <w:top w:val="single" w:sz="4" w:space="0" w:color="auto"/>
              <w:left w:val="single" w:sz="4" w:space="0" w:color="auto"/>
              <w:bottom w:val="single" w:sz="4" w:space="0" w:color="auto"/>
              <w:right w:val="single" w:sz="4" w:space="0" w:color="auto"/>
            </w:tcBorders>
            <w:hideMark/>
          </w:tcPr>
          <w:p w14:paraId="0E5B165B" w14:textId="77777777" w:rsidR="007346C1" w:rsidRPr="00F353AA" w:rsidRDefault="007346C1" w:rsidP="006112B4">
            <w:pPr>
              <w:keepNext/>
              <w:keepLines/>
              <w:spacing w:after="0" w:line="256" w:lineRule="auto"/>
              <w:jc w:val="center"/>
              <w:rPr>
                <w:rFonts w:ascii="Arial" w:eastAsia="DengXian" w:hAnsi="Arial"/>
                <w:b/>
                <w:sz w:val="18"/>
              </w:rPr>
            </w:pPr>
            <w:r w:rsidRPr="00F353AA">
              <w:rPr>
                <w:rFonts w:ascii="Arial" w:eastAsia="DengXian" w:hAnsi="Arial"/>
                <w:b/>
                <w:sz w:val="18"/>
              </w:rPr>
              <w:t>Measurement bandwidth</w:t>
            </w:r>
          </w:p>
          <w:p w14:paraId="5775526F" w14:textId="77777777" w:rsidR="007346C1" w:rsidRPr="00F353AA" w:rsidRDefault="007346C1" w:rsidP="006112B4">
            <w:pPr>
              <w:keepNext/>
              <w:keepLines/>
              <w:spacing w:after="0" w:line="256" w:lineRule="auto"/>
              <w:jc w:val="center"/>
              <w:rPr>
                <w:rFonts w:ascii="Arial" w:eastAsia="DengXian" w:hAnsi="Arial"/>
                <w:b/>
                <w:sz w:val="18"/>
              </w:rPr>
            </w:pPr>
            <w:r w:rsidRPr="00F353AA">
              <w:rPr>
                <w:rFonts w:ascii="Arial" w:eastAsia="DengXian" w:hAnsi="Arial"/>
                <w:b/>
                <w:sz w:val="18"/>
              </w:rPr>
              <w:t>(MHz)</w:t>
            </w:r>
          </w:p>
        </w:tc>
      </w:tr>
      <w:tr w:rsidR="007346C1" w:rsidRPr="00F353AA" w14:paraId="51FE8288" w14:textId="77777777" w:rsidTr="006112B4">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4FE07C80"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72152499"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-50</w:t>
            </w:r>
            <w:r w:rsidRPr="00F353AA">
              <w:rPr>
                <w:rFonts w:ascii="Arial" w:eastAsia="DengXian" w:hAnsi="Arial"/>
                <w:sz w:val="18"/>
                <w:lang w:eastAsia="zh-CN"/>
              </w:rPr>
              <w:t>+TT</w:t>
            </w:r>
          </w:p>
        </w:tc>
        <w:tc>
          <w:tcPr>
            <w:tcW w:w="2500" w:type="dxa"/>
            <w:tcBorders>
              <w:top w:val="single" w:sz="4" w:space="0" w:color="auto"/>
              <w:left w:val="single" w:sz="4" w:space="0" w:color="auto"/>
              <w:bottom w:val="single" w:sz="4" w:space="0" w:color="auto"/>
              <w:right w:val="single" w:sz="4" w:space="0" w:color="auto"/>
            </w:tcBorders>
            <w:hideMark/>
          </w:tcPr>
          <w:p w14:paraId="3029E337"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4.515</w:t>
            </w:r>
          </w:p>
        </w:tc>
      </w:tr>
      <w:tr w:rsidR="007346C1" w:rsidRPr="00F353AA" w14:paraId="30D36DA1" w14:textId="77777777" w:rsidTr="006112B4">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2BE2752C"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10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29B5E3B1"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-50</w:t>
            </w:r>
            <w:r w:rsidRPr="00F353AA">
              <w:rPr>
                <w:rFonts w:ascii="Arial" w:eastAsia="DengXian" w:hAnsi="Arial"/>
                <w:sz w:val="18"/>
                <w:lang w:eastAsia="zh-CN"/>
              </w:rPr>
              <w:t>+TT</w:t>
            </w:r>
          </w:p>
        </w:tc>
        <w:tc>
          <w:tcPr>
            <w:tcW w:w="2500" w:type="dxa"/>
            <w:tcBorders>
              <w:top w:val="single" w:sz="4" w:space="0" w:color="auto"/>
              <w:left w:val="single" w:sz="4" w:space="0" w:color="auto"/>
              <w:bottom w:val="single" w:sz="4" w:space="0" w:color="auto"/>
              <w:right w:val="single" w:sz="4" w:space="0" w:color="auto"/>
            </w:tcBorders>
            <w:hideMark/>
          </w:tcPr>
          <w:p w14:paraId="41ECB473"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9.375</w:t>
            </w:r>
          </w:p>
        </w:tc>
      </w:tr>
      <w:tr w:rsidR="007346C1" w:rsidRPr="00F353AA" w14:paraId="41228FA7" w14:textId="77777777" w:rsidTr="006112B4">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3A2188C3"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15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3388816C"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-50</w:t>
            </w:r>
            <w:r w:rsidRPr="00F353AA">
              <w:rPr>
                <w:rFonts w:ascii="Arial" w:eastAsia="DengXian" w:hAnsi="Arial"/>
                <w:sz w:val="18"/>
                <w:lang w:eastAsia="zh-CN"/>
              </w:rPr>
              <w:t>+TT</w:t>
            </w:r>
          </w:p>
        </w:tc>
        <w:tc>
          <w:tcPr>
            <w:tcW w:w="2500" w:type="dxa"/>
            <w:tcBorders>
              <w:top w:val="single" w:sz="4" w:space="0" w:color="auto"/>
              <w:left w:val="single" w:sz="4" w:space="0" w:color="auto"/>
              <w:bottom w:val="single" w:sz="4" w:space="0" w:color="auto"/>
              <w:right w:val="single" w:sz="4" w:space="0" w:color="auto"/>
            </w:tcBorders>
            <w:hideMark/>
          </w:tcPr>
          <w:p w14:paraId="16D9EB3F"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14.235</w:t>
            </w:r>
          </w:p>
        </w:tc>
      </w:tr>
      <w:tr w:rsidR="007346C1" w:rsidRPr="00F353AA" w14:paraId="4185F124" w14:textId="77777777" w:rsidTr="006112B4">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65EDC33F"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20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6D682FF6"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-50</w:t>
            </w:r>
            <w:r w:rsidRPr="00F353AA">
              <w:rPr>
                <w:rFonts w:ascii="Arial" w:eastAsia="DengXian" w:hAnsi="Arial"/>
                <w:sz w:val="18"/>
                <w:lang w:eastAsia="zh-CN"/>
              </w:rPr>
              <w:t>+TT</w:t>
            </w:r>
          </w:p>
        </w:tc>
        <w:tc>
          <w:tcPr>
            <w:tcW w:w="2500" w:type="dxa"/>
            <w:tcBorders>
              <w:top w:val="single" w:sz="4" w:space="0" w:color="auto"/>
              <w:left w:val="single" w:sz="4" w:space="0" w:color="auto"/>
              <w:bottom w:val="single" w:sz="4" w:space="0" w:color="auto"/>
              <w:right w:val="single" w:sz="4" w:space="0" w:color="auto"/>
            </w:tcBorders>
            <w:hideMark/>
          </w:tcPr>
          <w:p w14:paraId="5104D5AB"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19.095</w:t>
            </w:r>
          </w:p>
        </w:tc>
      </w:tr>
      <w:tr w:rsidR="007346C1" w:rsidRPr="00F353AA" w14:paraId="478985A9" w14:textId="77777777" w:rsidTr="006112B4">
        <w:trPr>
          <w:jc w:val="center"/>
        </w:trPr>
        <w:tc>
          <w:tcPr>
            <w:tcW w:w="7350" w:type="dxa"/>
            <w:gridSpan w:val="3"/>
            <w:tcBorders>
              <w:top w:val="single" w:sz="4" w:space="0" w:color="auto"/>
              <w:left w:val="single" w:sz="4" w:space="0" w:color="auto"/>
              <w:bottom w:val="single" w:sz="4" w:space="0" w:color="auto"/>
              <w:right w:val="single" w:sz="4" w:space="0" w:color="auto"/>
            </w:tcBorders>
            <w:vAlign w:val="center"/>
            <w:hideMark/>
          </w:tcPr>
          <w:p w14:paraId="4A80BAC2" w14:textId="77777777" w:rsidR="007346C1" w:rsidRPr="00F353AA" w:rsidRDefault="007346C1" w:rsidP="006112B4">
            <w:pPr>
              <w:keepNext/>
              <w:keepLines/>
              <w:spacing w:after="0" w:line="256" w:lineRule="auto"/>
              <w:ind w:left="851" w:hanging="851"/>
              <w:rPr>
                <w:rFonts w:ascii="Arial" w:eastAsia="DengXian" w:hAnsi="Arial"/>
                <w:sz w:val="18"/>
              </w:rPr>
            </w:pPr>
            <w:r w:rsidRPr="00F353AA">
              <w:rPr>
                <w:rFonts w:ascii="Arial" w:eastAsia="DengXian" w:hAnsi="Arial"/>
                <w:sz w:val="18"/>
              </w:rPr>
              <w:t>NOTE 1:</w:t>
            </w:r>
            <w:r w:rsidRPr="00F353AA">
              <w:rPr>
                <w:rFonts w:ascii="Arial" w:eastAsia="DengXian" w:hAnsi="Arial"/>
                <w:sz w:val="18"/>
              </w:rPr>
              <w:tab/>
              <w:t>TT for each frequency and channel bandwidth is specified in Table 6.3.2.5-2</w:t>
            </w:r>
          </w:p>
        </w:tc>
      </w:tr>
    </w:tbl>
    <w:p w14:paraId="01D96E6E" w14:textId="77777777" w:rsidR="007346C1" w:rsidRPr="00F353AA" w:rsidRDefault="007346C1" w:rsidP="007346C1">
      <w:pPr>
        <w:rPr>
          <w:rFonts w:eastAsia="DengXian"/>
          <w:lang w:eastAsia="en-GB"/>
        </w:rPr>
      </w:pPr>
    </w:p>
    <w:p w14:paraId="0D6E10C3" w14:textId="3EF74C02" w:rsidR="007346C1" w:rsidRPr="00F353AA" w:rsidRDefault="007346C1" w:rsidP="007346C1">
      <w:pPr>
        <w:keepNext/>
        <w:keepLines/>
        <w:spacing w:before="60"/>
        <w:jc w:val="center"/>
        <w:rPr>
          <w:rFonts w:ascii="Arial" w:eastAsia="DengXian" w:hAnsi="Arial"/>
          <w:b/>
        </w:rPr>
      </w:pPr>
      <w:r w:rsidRPr="00F353AA">
        <w:rPr>
          <w:rFonts w:ascii="Arial" w:eastAsia="DengXian" w:hAnsi="Arial"/>
          <w:b/>
        </w:rPr>
        <w:t>Table 6.3.</w:t>
      </w:r>
      <w:r>
        <w:rPr>
          <w:rFonts w:ascii="Arial" w:eastAsia="DengXian" w:hAnsi="Arial"/>
          <w:b/>
        </w:rPr>
        <w:t>2</w:t>
      </w:r>
      <w:r w:rsidRPr="00F353AA">
        <w:rPr>
          <w:rFonts w:ascii="Arial" w:eastAsia="DengXian" w:hAnsi="Arial"/>
          <w:b/>
        </w:rPr>
        <w:t>.5-2: Test Tolerance (Transmit OFF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608"/>
        <w:gridCol w:w="1984"/>
      </w:tblGrid>
      <w:tr w:rsidR="007346C1" w:rsidRPr="00F353AA" w14:paraId="370F771F" w14:textId="77777777" w:rsidTr="006112B4">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5285AF0E" w14:textId="77777777" w:rsidR="007346C1" w:rsidRPr="00F353AA" w:rsidRDefault="007346C1" w:rsidP="006112B4">
            <w:pPr>
              <w:keepNext/>
              <w:keepLines/>
              <w:spacing w:after="0" w:line="256" w:lineRule="auto"/>
              <w:jc w:val="center"/>
              <w:rPr>
                <w:rFonts w:ascii="Arial" w:eastAsia="DengXian" w:hAnsi="Arial"/>
                <w:b/>
                <w:sz w:val="18"/>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998EFD" w14:textId="77777777" w:rsidR="007346C1" w:rsidRPr="00F353AA" w:rsidRDefault="007346C1" w:rsidP="006112B4">
            <w:pPr>
              <w:keepNext/>
              <w:keepLines/>
              <w:spacing w:after="0" w:line="256" w:lineRule="auto"/>
              <w:jc w:val="center"/>
              <w:rPr>
                <w:rFonts w:ascii="Arial" w:eastAsia="DengXian" w:hAnsi="Arial"/>
                <w:b/>
                <w:sz w:val="18"/>
              </w:rPr>
            </w:pPr>
            <w:r w:rsidRPr="00F353AA">
              <w:rPr>
                <w:rFonts w:ascii="Arial" w:eastAsia="DengXian" w:hAnsi="Arial" w:cs="Arial"/>
                <w:b/>
                <w:bCs/>
                <w:sz w:val="18"/>
                <w:szCs w:val="18"/>
              </w:rPr>
              <w:t xml:space="preserve">f ≤ </w:t>
            </w:r>
            <w:r w:rsidRPr="00F353AA">
              <w:rPr>
                <w:rFonts w:ascii="Arial" w:eastAsia="MS Mincho" w:hAnsi="Arial" w:cs="Arial"/>
                <w:b/>
                <w:bCs/>
                <w:sz w:val="18"/>
                <w:szCs w:val="18"/>
              </w:rPr>
              <w:t>3.0GHz</w:t>
            </w:r>
          </w:p>
        </w:tc>
      </w:tr>
      <w:tr w:rsidR="007346C1" w:rsidRPr="00F353AA" w14:paraId="5BF935B9" w14:textId="77777777" w:rsidTr="006112B4">
        <w:trPr>
          <w:jc w:val="center"/>
        </w:trPr>
        <w:tc>
          <w:tcPr>
            <w:tcW w:w="2608" w:type="dxa"/>
            <w:tcBorders>
              <w:top w:val="single" w:sz="4" w:space="0" w:color="auto"/>
              <w:left w:val="single" w:sz="4" w:space="0" w:color="auto"/>
              <w:bottom w:val="single" w:sz="4" w:space="0" w:color="auto"/>
              <w:right w:val="single" w:sz="4" w:space="0" w:color="auto"/>
            </w:tcBorders>
            <w:vAlign w:val="center"/>
            <w:hideMark/>
          </w:tcPr>
          <w:p w14:paraId="6759B9CD"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BW ≤ 40MHz</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839C9A2" w14:textId="77777777" w:rsidR="007346C1" w:rsidRPr="00F353AA" w:rsidRDefault="007346C1" w:rsidP="006112B4">
            <w:pPr>
              <w:keepNext/>
              <w:keepLines/>
              <w:spacing w:after="0" w:line="256" w:lineRule="auto"/>
              <w:jc w:val="center"/>
              <w:rPr>
                <w:rFonts w:ascii="Arial" w:eastAsia="DengXian" w:hAnsi="Arial"/>
                <w:sz w:val="18"/>
              </w:rPr>
            </w:pPr>
            <w:r w:rsidRPr="00F353AA">
              <w:rPr>
                <w:rFonts w:ascii="Arial" w:eastAsia="DengXian" w:hAnsi="Arial"/>
                <w:sz w:val="18"/>
              </w:rPr>
              <w:t>1.5 dB</w:t>
            </w:r>
          </w:p>
        </w:tc>
      </w:tr>
    </w:tbl>
    <w:p w14:paraId="665FEDE2" w14:textId="77777777" w:rsidR="004666C3" w:rsidRPr="000702BF" w:rsidRDefault="004666C3" w:rsidP="00CD1DFB"/>
    <w:p w14:paraId="1E10A4FA" w14:textId="50CF8946" w:rsidR="004666C3" w:rsidRPr="000702BF" w:rsidRDefault="004666C3" w:rsidP="004666C3">
      <w:pPr>
        <w:pStyle w:val="Heading3"/>
      </w:pPr>
      <w:bookmarkStart w:id="825" w:name="_Toc137543594"/>
      <w:bookmarkStart w:id="826" w:name="_Toc163738421"/>
      <w:r w:rsidRPr="000702BF">
        <w:t>6.3.3</w:t>
      </w:r>
      <w:r w:rsidRPr="000702BF">
        <w:tab/>
        <w:t>Transmit on/off time mask</w:t>
      </w:r>
      <w:bookmarkEnd w:id="825"/>
      <w:bookmarkEnd w:id="826"/>
    </w:p>
    <w:p w14:paraId="7F95BF91" w14:textId="5E86DFFC" w:rsidR="004666C3" w:rsidRPr="000702BF" w:rsidRDefault="004666C3" w:rsidP="004666C3">
      <w:pPr>
        <w:pStyle w:val="EditorsNote"/>
      </w:pPr>
      <w:r w:rsidRPr="000702BF">
        <w:t>Editor</w:t>
      </w:r>
      <w:r w:rsidR="0002370F" w:rsidRPr="000702BF">
        <w:t>'</w:t>
      </w:r>
      <w:r w:rsidRPr="000702BF">
        <w:t>s Note: This clause is incomplete. The following aspects are either missing or not yet determined:</w:t>
      </w:r>
    </w:p>
    <w:p w14:paraId="6C90D79B" w14:textId="10DFDFAA" w:rsidR="004666C3" w:rsidRPr="000702BF" w:rsidRDefault="004666C3" w:rsidP="004666C3">
      <w:pPr>
        <w:pStyle w:val="EditorsNote"/>
        <w:rPr>
          <w:lang w:eastAsia="zh-TW"/>
        </w:rPr>
      </w:pPr>
      <w:r w:rsidRPr="000702BF">
        <w:t xml:space="preserve">- Annex F MU/TT is </w:t>
      </w:r>
      <w:r w:rsidR="008B19AB">
        <w:t>to be updated</w:t>
      </w:r>
    </w:p>
    <w:p w14:paraId="0BAC4601" w14:textId="77777777" w:rsidR="004666C3" w:rsidRPr="000702BF" w:rsidRDefault="004666C3" w:rsidP="0002370F">
      <w:pPr>
        <w:pStyle w:val="Heading4"/>
      </w:pPr>
      <w:bookmarkStart w:id="827" w:name="_Toc163738422"/>
      <w:r w:rsidRPr="000702BF">
        <w:t>6.3.3.1</w:t>
      </w:r>
      <w:r w:rsidRPr="000702BF">
        <w:tab/>
        <w:t>Test purpose</w:t>
      </w:r>
      <w:bookmarkEnd w:id="827"/>
    </w:p>
    <w:p w14:paraId="6B064F08" w14:textId="4CBCC2FA" w:rsidR="004666C3" w:rsidRPr="000702BF" w:rsidRDefault="004666C3" w:rsidP="004666C3">
      <w:r w:rsidRPr="000702BF">
        <w:t xml:space="preserve">To verify that the general ON/OFF time mask meets the requirements given in </w:t>
      </w:r>
      <w:r w:rsidR="002F616A">
        <w:rPr>
          <w:rFonts w:eastAsia="DengXian"/>
        </w:rPr>
        <w:t>6.3.3.</w:t>
      </w:r>
      <w:r w:rsidR="002F616A" w:rsidRPr="00363008">
        <w:rPr>
          <w:rFonts w:eastAsia="DengXian"/>
        </w:rPr>
        <w:t>5</w:t>
      </w:r>
      <w:r w:rsidRPr="000702BF">
        <w:t>.</w:t>
      </w:r>
    </w:p>
    <w:p w14:paraId="6C12C85C" w14:textId="77777777" w:rsidR="004666C3" w:rsidRPr="000702BF" w:rsidRDefault="004666C3" w:rsidP="004666C3">
      <w:r w:rsidRPr="000702BF">
        <w:t>The transmit power time mask for transmit ON/OFF defines the transient period(s) allowed between transmit OFF power as defined in sub-clause 6.3.2 and transmit ON power symbols (transmit ON/OFF)</w:t>
      </w:r>
    </w:p>
    <w:p w14:paraId="279D6556" w14:textId="11830534" w:rsidR="004666C3" w:rsidRPr="000702BF" w:rsidRDefault="004666C3" w:rsidP="004666C3">
      <w:r w:rsidRPr="000702BF">
        <w:t xml:space="preserve">Transmission of the wrong power increases interference to other </w:t>
      </w:r>
      <w:r w:rsidR="001B6141" w:rsidRPr="000702BF">
        <w:t>channels or</w:t>
      </w:r>
      <w:r w:rsidRPr="000702BF">
        <w:t xml:space="preserve"> increases transmission errors in the uplink channel.</w:t>
      </w:r>
    </w:p>
    <w:p w14:paraId="5C456E14" w14:textId="77777777" w:rsidR="004666C3" w:rsidRPr="000702BF" w:rsidRDefault="004666C3" w:rsidP="0002370F">
      <w:pPr>
        <w:pStyle w:val="Heading4"/>
      </w:pPr>
      <w:bookmarkStart w:id="828" w:name="_Toc163738423"/>
      <w:r w:rsidRPr="000702BF">
        <w:t>6.3.3.2</w:t>
      </w:r>
      <w:r w:rsidRPr="000702BF">
        <w:tab/>
        <w:t>Test applicability</w:t>
      </w:r>
      <w:bookmarkEnd w:id="828"/>
    </w:p>
    <w:p w14:paraId="6E9CED4C" w14:textId="77777777" w:rsidR="004666C3" w:rsidRPr="000702BF" w:rsidRDefault="004666C3" w:rsidP="004666C3">
      <w:pPr>
        <w:rPr>
          <w:lang w:eastAsia="zh-CN"/>
        </w:rPr>
      </w:pPr>
      <w:r w:rsidRPr="000702BF">
        <w:t>The requirements of this test apply to all types of NR Power Class 3 UE release 17 and forward that support satellite access operation.</w:t>
      </w:r>
    </w:p>
    <w:p w14:paraId="15487C5D" w14:textId="77777777" w:rsidR="004666C3" w:rsidRPr="000702BF" w:rsidRDefault="004666C3" w:rsidP="0002370F">
      <w:pPr>
        <w:pStyle w:val="Heading4"/>
      </w:pPr>
      <w:bookmarkStart w:id="829" w:name="_Toc163738424"/>
      <w:r w:rsidRPr="000702BF">
        <w:t>6.3.3.3</w:t>
      </w:r>
      <w:r w:rsidRPr="000702BF">
        <w:tab/>
        <w:t>Minimum conformance requirements</w:t>
      </w:r>
      <w:bookmarkEnd w:id="829"/>
    </w:p>
    <w:p w14:paraId="18D7CA17" w14:textId="66889CA8" w:rsidR="004666C3" w:rsidRPr="000702BF" w:rsidRDefault="004666C3" w:rsidP="004666C3">
      <w:r w:rsidRPr="000702BF">
        <w:t xml:space="preserve">The </w:t>
      </w:r>
      <w:r w:rsidRPr="000702BF">
        <w:rPr>
          <w:rFonts w:hint="eastAsia"/>
        </w:rPr>
        <w:t xml:space="preserve">requirements for transmit ON/OFF time mask defined in </w:t>
      </w:r>
      <w:r w:rsidR="00962386" w:rsidRPr="000702BF">
        <w:t>3GPP </w:t>
      </w:r>
      <w:r w:rsidR="00962386" w:rsidRPr="000702BF">
        <w:rPr>
          <w:rFonts w:hint="eastAsia"/>
        </w:rPr>
        <w:t>TS</w:t>
      </w:r>
      <w:r w:rsidR="00962386" w:rsidRPr="000702BF">
        <w:t> </w:t>
      </w:r>
      <w:r w:rsidR="00962386" w:rsidRPr="000702BF">
        <w:rPr>
          <w:rFonts w:hint="eastAsia"/>
        </w:rPr>
        <w:t>38</w:t>
      </w:r>
      <w:r w:rsidR="00962386" w:rsidRPr="000702BF">
        <w:t>.</w:t>
      </w:r>
      <w:r w:rsidR="00962386" w:rsidRPr="000702BF">
        <w:rPr>
          <w:rFonts w:hint="eastAsia"/>
        </w:rPr>
        <w:t>101</w:t>
      </w:r>
      <w:r w:rsidR="00962386" w:rsidRPr="000702BF">
        <w:noBreakHyphen/>
      </w:r>
      <w:r w:rsidR="00962386" w:rsidRPr="000702BF">
        <w:rPr>
          <w:rFonts w:hint="eastAsia"/>
        </w:rPr>
        <w:t xml:space="preserve">1 </w:t>
      </w:r>
      <w:r w:rsidRPr="000702BF">
        <w:rPr>
          <w:rFonts w:hint="eastAsia"/>
        </w:rPr>
        <w:t>[</w:t>
      </w:r>
      <w:r w:rsidRPr="000702BF">
        <w:t>5</w:t>
      </w:r>
      <w:r w:rsidRPr="000702BF">
        <w:rPr>
          <w:rFonts w:hint="eastAsia"/>
        </w:rPr>
        <w:t>]</w:t>
      </w:r>
      <w:r w:rsidRPr="000702BF">
        <w:t xml:space="preserve"> </w:t>
      </w:r>
      <w:r w:rsidRPr="000702BF">
        <w:rPr>
          <w:rFonts w:hint="eastAsia"/>
        </w:rPr>
        <w:t xml:space="preserve">clause 6.3.3 </w:t>
      </w:r>
      <w:r w:rsidRPr="000702BF">
        <w:t>shall apply</w:t>
      </w:r>
      <w:r w:rsidRPr="000702BF">
        <w:rPr>
          <w:rFonts w:hint="eastAsia"/>
        </w:rPr>
        <w:t xml:space="preserve"> for NTN satellite UE.</w:t>
      </w:r>
    </w:p>
    <w:p w14:paraId="297080B7" w14:textId="77777777" w:rsidR="004666C3" w:rsidRPr="000702BF" w:rsidRDefault="004666C3" w:rsidP="004666C3">
      <w:r w:rsidRPr="000702BF">
        <w:t>The normative reference for this requirement is TS 38.101-5 [11] clause 6.2.2.</w:t>
      </w:r>
    </w:p>
    <w:p w14:paraId="5C06B456" w14:textId="77777777" w:rsidR="004666C3" w:rsidRPr="000702BF" w:rsidRDefault="004666C3" w:rsidP="0002370F">
      <w:pPr>
        <w:pStyle w:val="Heading4"/>
      </w:pPr>
      <w:bookmarkStart w:id="830" w:name="_Toc163738425"/>
      <w:r w:rsidRPr="000702BF">
        <w:t>6.3.3.4</w:t>
      </w:r>
      <w:r w:rsidRPr="000702BF">
        <w:tab/>
        <w:t>Test description</w:t>
      </w:r>
      <w:bookmarkEnd w:id="830"/>
    </w:p>
    <w:p w14:paraId="08412881" w14:textId="77777777" w:rsidR="004666C3" w:rsidRPr="000702BF" w:rsidRDefault="004666C3" w:rsidP="0002370F">
      <w:pPr>
        <w:pStyle w:val="Heading5"/>
      </w:pPr>
      <w:bookmarkStart w:id="831" w:name="_Toc163738426"/>
      <w:r w:rsidRPr="000702BF">
        <w:t>6.3.3.4.1</w:t>
      </w:r>
      <w:r w:rsidRPr="000702BF">
        <w:tab/>
        <w:t>Initial conditions</w:t>
      </w:r>
      <w:bookmarkEnd w:id="831"/>
    </w:p>
    <w:p w14:paraId="46BB877F" w14:textId="77777777" w:rsidR="004666C3" w:rsidRPr="000702BF" w:rsidRDefault="004666C3" w:rsidP="004666C3">
      <w:r w:rsidRPr="000702BF">
        <w:t>Initial conditions are a set of test configurations the UE needs to be tested in and the steps for the SS to take with the UE to reach the correct measurement state.</w:t>
      </w:r>
    </w:p>
    <w:p w14:paraId="3464E868" w14:textId="243A87D2" w:rsidR="002F616A" w:rsidRPr="00363008" w:rsidRDefault="002F616A" w:rsidP="002F616A">
      <w:pPr>
        <w:rPr>
          <w:rFonts w:eastAsia="DengXian"/>
        </w:rPr>
      </w:pPr>
      <w:r w:rsidRPr="00363008">
        <w:rPr>
          <w:rFonts w:eastAsia="DengXian"/>
        </w:rPr>
        <w:t>The initial test configurations consist of environmental conditions, test frequencies, channel bandwidths</w:t>
      </w:r>
      <w:r w:rsidRPr="00363008">
        <w:rPr>
          <w:rFonts w:eastAsia="DengXian"/>
          <w:lang w:eastAsia="zh-CN"/>
        </w:rPr>
        <w:t xml:space="preserve"> </w:t>
      </w:r>
      <w:r w:rsidRPr="00363008">
        <w:rPr>
          <w:rFonts w:eastAsia="DengXian"/>
        </w:rPr>
        <w:t>and sub-carrier spacing based on NR operating bands specified in table 5.3.5-1. All of these configurations shall be tested with applicable test parameters for each</w:t>
      </w:r>
      <w:r w:rsidRPr="00363008">
        <w:rPr>
          <w:rFonts w:ascii="SimSun" w:eastAsia="DengXian" w:hAnsi="SimSun"/>
          <w:lang w:eastAsia="zh-CN"/>
        </w:rPr>
        <w:t xml:space="preserve"> </w:t>
      </w:r>
      <w:r w:rsidRPr="00363008">
        <w:rPr>
          <w:rFonts w:eastAsia="DengXian"/>
        </w:rPr>
        <w:t xml:space="preserve">combination of test channel bandwidth and sub-carrier spacing, and are shown in Table </w:t>
      </w:r>
      <w:r>
        <w:rPr>
          <w:rFonts w:eastAsia="DengXian"/>
        </w:rPr>
        <w:t>6.3.3</w:t>
      </w:r>
      <w:r w:rsidRPr="00363008">
        <w:rPr>
          <w:rFonts w:eastAsia="DengXian"/>
        </w:rPr>
        <w:t>.4.1-1. The details of the uplink reference measurement channels (RMCs) are specified in Annexe</w:t>
      </w:r>
      <w:r w:rsidRPr="00363008">
        <w:rPr>
          <w:rFonts w:eastAsia="DengXian"/>
          <w:lang w:eastAsia="zh-CN"/>
        </w:rPr>
        <w:t>s</w:t>
      </w:r>
      <w:r w:rsidRPr="00363008">
        <w:rPr>
          <w:rFonts w:eastAsia="DengXian"/>
        </w:rPr>
        <w:t xml:space="preserve"> A.2. Configurations of PDSCH and PDCCH before measurement are specified in Annex </w:t>
      </w:r>
      <w:r w:rsidRPr="00363008">
        <w:rPr>
          <w:rFonts w:eastAsia="DengXian"/>
          <w:lang w:eastAsia="zh-CN"/>
        </w:rPr>
        <w:t>C.2</w:t>
      </w:r>
      <w:r w:rsidRPr="00363008">
        <w:rPr>
          <w:rFonts w:eastAsia="DengXian"/>
        </w:rPr>
        <w:t>.</w:t>
      </w:r>
    </w:p>
    <w:p w14:paraId="47230D5F" w14:textId="6DAEDB67" w:rsidR="004666C3" w:rsidRPr="000702BF" w:rsidRDefault="002F616A" w:rsidP="004666C3">
      <w:pPr>
        <w:pStyle w:val="TH"/>
        <w:rPr>
          <w:lang w:eastAsia="zh-CN"/>
        </w:rPr>
      </w:pPr>
      <w:r w:rsidRPr="00363008">
        <w:rPr>
          <w:rFonts w:eastAsia="DengXian"/>
        </w:rPr>
        <w:t>Table 6.</w:t>
      </w:r>
      <w:r>
        <w:rPr>
          <w:rFonts w:eastAsia="DengXian"/>
        </w:rPr>
        <w:t>3</w:t>
      </w:r>
      <w:r w:rsidRPr="00363008">
        <w:rPr>
          <w:rFonts w:eastAsia="DengXian"/>
        </w:rPr>
        <w:t>.</w:t>
      </w:r>
      <w:r>
        <w:rPr>
          <w:rFonts w:eastAsia="DengXian"/>
        </w:rPr>
        <w:t>3</w:t>
      </w:r>
      <w:r w:rsidRPr="00363008">
        <w:rPr>
          <w:rFonts w:eastAsia="DengXian"/>
        </w:rPr>
        <w:t>.4.1-1</w:t>
      </w:r>
      <w:r w:rsidR="004666C3" w:rsidRPr="000702BF">
        <w:t>: Test Configuration T</w:t>
      </w:r>
      <w:r w:rsidR="004666C3" w:rsidRPr="000702BF">
        <w:rPr>
          <w:lang w:eastAsia="zh-CN"/>
        </w:rPr>
        <w:t>able</w:t>
      </w:r>
      <w:r w:rsidR="004666C3" w:rsidRPr="000702BF">
        <w:rPr>
          <w:rFonts w:eastAsia="DengXian"/>
          <w:lang w:eastAsia="zh-CN"/>
        </w:rPr>
        <w:t xml:space="preserve"> for </w:t>
      </w:r>
      <w:r w:rsidR="004666C3" w:rsidRPr="000702BF">
        <w:t>power class 3</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1"/>
        <w:gridCol w:w="2630"/>
        <w:gridCol w:w="3325"/>
        <w:gridCol w:w="2320"/>
      </w:tblGrid>
      <w:tr w:rsidR="00720E23" w:rsidRPr="000702BF" w14:paraId="3C5ABB39"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16F7D2B2" w14:textId="64E0CAD5" w:rsidR="00720E23" w:rsidRPr="000702BF" w:rsidRDefault="00720E23" w:rsidP="00AE3F12">
            <w:pPr>
              <w:pStyle w:val="TAH"/>
              <w:rPr>
                <w:lang w:eastAsia="zh-CN"/>
              </w:rPr>
            </w:pPr>
            <w:r w:rsidRPr="000702BF">
              <w:rPr>
                <w:lang w:eastAsia="zh-CN"/>
              </w:rPr>
              <w:t>Initial</w:t>
            </w:r>
            <w:r w:rsidR="008D0E0E" w:rsidRPr="000702BF">
              <w:rPr>
                <w:lang w:eastAsia="zh-CN"/>
              </w:rPr>
              <w:t xml:space="preserve"> </w:t>
            </w:r>
            <w:r w:rsidRPr="000702BF">
              <w:rPr>
                <w:lang w:eastAsia="zh-CN"/>
              </w:rPr>
              <w:t>Conditions</w:t>
            </w:r>
          </w:p>
        </w:tc>
      </w:tr>
      <w:tr w:rsidR="00720E23" w:rsidRPr="000702BF" w14:paraId="34821C9C" w14:textId="77777777" w:rsidTr="008D0E0E">
        <w:trPr>
          <w:jc w:val="center"/>
        </w:trPr>
        <w:tc>
          <w:tcPr>
            <w:tcW w:w="2068" w:type="pct"/>
            <w:gridSpan w:val="2"/>
            <w:shd w:val="clear" w:color="auto" w:fill="auto"/>
          </w:tcPr>
          <w:p w14:paraId="7FCD5B43" w14:textId="62AA7CE0" w:rsidR="00720E23" w:rsidRPr="000702BF" w:rsidRDefault="00720E23"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932" w:type="pct"/>
            <w:gridSpan w:val="2"/>
          </w:tcPr>
          <w:p w14:paraId="04330637" w14:textId="757BBB27" w:rsidR="00720E23" w:rsidRPr="000702BF" w:rsidRDefault="00720E23"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720E23" w:rsidRPr="000702BF" w14:paraId="71665941" w14:textId="77777777" w:rsidTr="008D0E0E">
        <w:trPr>
          <w:jc w:val="center"/>
        </w:trPr>
        <w:tc>
          <w:tcPr>
            <w:tcW w:w="2068" w:type="pct"/>
            <w:gridSpan w:val="2"/>
            <w:shd w:val="clear" w:color="auto" w:fill="auto"/>
          </w:tcPr>
          <w:p w14:paraId="7E906216" w14:textId="4DD0A070" w:rsidR="00720E23" w:rsidRPr="000702BF" w:rsidRDefault="00720E23"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932" w:type="pct"/>
            <w:gridSpan w:val="2"/>
          </w:tcPr>
          <w:p w14:paraId="040FE8E5" w14:textId="6823E13F" w:rsidR="00720E23" w:rsidRPr="000702BF" w:rsidRDefault="00720E23"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720E23" w:rsidRPr="000702BF" w14:paraId="581DB4D2" w14:textId="77777777" w:rsidTr="008D0E0E">
        <w:trPr>
          <w:jc w:val="center"/>
        </w:trPr>
        <w:tc>
          <w:tcPr>
            <w:tcW w:w="2068" w:type="pct"/>
            <w:gridSpan w:val="2"/>
            <w:shd w:val="clear" w:color="auto" w:fill="auto"/>
          </w:tcPr>
          <w:p w14:paraId="7E7AF810" w14:textId="1FC6BDAE" w:rsidR="00720E23" w:rsidRPr="000702BF" w:rsidRDefault="00720E23"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932" w:type="pct"/>
            <w:gridSpan w:val="2"/>
          </w:tcPr>
          <w:p w14:paraId="4E8B7BEB" w14:textId="75888B36" w:rsidR="00720E23" w:rsidRPr="000702BF" w:rsidRDefault="00720E23" w:rsidP="00AE3F12">
            <w:pPr>
              <w:pStyle w:val="TAL"/>
              <w:rPr>
                <w:lang w:eastAsia="zh-CN"/>
              </w:rPr>
            </w:pPr>
            <w:r w:rsidRPr="000702BF">
              <w:t>Lowest,</w:t>
            </w:r>
            <w:r w:rsidR="008D0E0E" w:rsidRPr="000702BF">
              <w:t xml:space="preserve"> </w:t>
            </w:r>
            <w:r w:rsidRPr="000702BF">
              <w:t>Mid,</w:t>
            </w:r>
            <w:r w:rsidR="008D0E0E" w:rsidRPr="000702BF">
              <w:t xml:space="preserve"> </w:t>
            </w:r>
            <w:r w:rsidRPr="000702BF">
              <w:t>Highest</w:t>
            </w:r>
          </w:p>
        </w:tc>
      </w:tr>
      <w:tr w:rsidR="00720E23" w:rsidRPr="000702BF" w14:paraId="4C1E8DD5" w14:textId="77777777" w:rsidTr="008D0E0E">
        <w:trPr>
          <w:jc w:val="center"/>
        </w:trPr>
        <w:tc>
          <w:tcPr>
            <w:tcW w:w="2068" w:type="pct"/>
            <w:gridSpan w:val="2"/>
            <w:shd w:val="clear" w:color="auto" w:fill="auto"/>
          </w:tcPr>
          <w:p w14:paraId="06AEBCF3" w14:textId="5A69DE21" w:rsidR="00720E23" w:rsidRPr="000702BF" w:rsidRDefault="00720E23"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789375E3" w14:textId="5E76F06B" w:rsidR="00720E23" w:rsidRPr="000702BF" w:rsidRDefault="00720E23" w:rsidP="00AE3F12">
            <w:pPr>
              <w:pStyle w:val="TAL"/>
              <w:rPr>
                <w:lang w:eastAsia="zh-CN"/>
              </w:rPr>
            </w:pPr>
            <w:r w:rsidRPr="000702BF">
              <w:t>Lowest,</w:t>
            </w:r>
            <w:r w:rsidR="008D0E0E" w:rsidRPr="000702BF">
              <w:t xml:space="preserve"> </w:t>
            </w:r>
            <w:r w:rsidRPr="000702BF">
              <w:t>Highest</w:t>
            </w:r>
          </w:p>
        </w:tc>
      </w:tr>
      <w:tr w:rsidR="00720E23" w:rsidRPr="000702BF" w14:paraId="280AD538" w14:textId="77777777" w:rsidTr="008D0E0E">
        <w:trPr>
          <w:jc w:val="center"/>
        </w:trPr>
        <w:tc>
          <w:tcPr>
            <w:tcW w:w="5000" w:type="pct"/>
            <w:gridSpan w:val="4"/>
            <w:shd w:val="clear" w:color="auto" w:fill="auto"/>
          </w:tcPr>
          <w:p w14:paraId="4B3414B2" w14:textId="0E04CC08" w:rsidR="00720E23" w:rsidRPr="000702BF" w:rsidRDefault="00720E23" w:rsidP="00AE3F12">
            <w:pPr>
              <w:pStyle w:val="TAH"/>
            </w:pP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Channel</w:t>
            </w:r>
            <w:r w:rsidR="008D0E0E" w:rsidRPr="000702BF">
              <w:t xml:space="preserve"> </w:t>
            </w:r>
            <w:r w:rsidRPr="000702BF">
              <w:t>Bandwidths</w:t>
            </w:r>
          </w:p>
        </w:tc>
      </w:tr>
      <w:tr w:rsidR="00720E23" w:rsidRPr="000702BF" w14:paraId="0515D6DC" w14:textId="77777777" w:rsidTr="008D0E0E">
        <w:trPr>
          <w:jc w:val="center"/>
        </w:trPr>
        <w:tc>
          <w:tcPr>
            <w:tcW w:w="702" w:type="pct"/>
            <w:shd w:val="clear" w:color="auto" w:fill="auto"/>
          </w:tcPr>
          <w:p w14:paraId="42A2960B" w14:textId="40055744" w:rsidR="00720E23" w:rsidRPr="000702BF" w:rsidRDefault="00720E23" w:rsidP="00AE3F12">
            <w:pPr>
              <w:pStyle w:val="TAH"/>
              <w:rPr>
                <w:lang w:eastAsia="zh-CN"/>
              </w:rPr>
            </w:pPr>
            <w:r w:rsidRPr="000702BF">
              <w:rPr>
                <w:lang w:eastAsia="zh-CN"/>
              </w:rPr>
              <w:t>Test</w:t>
            </w:r>
            <w:r w:rsidR="008D0E0E" w:rsidRPr="000702BF">
              <w:rPr>
                <w:lang w:eastAsia="zh-CN"/>
              </w:rPr>
              <w:t xml:space="preserve"> </w:t>
            </w:r>
            <w:r w:rsidRPr="000702BF">
              <w:rPr>
                <w:lang w:eastAsia="zh-CN"/>
              </w:rPr>
              <w:t>ID</w:t>
            </w:r>
          </w:p>
        </w:tc>
        <w:tc>
          <w:tcPr>
            <w:tcW w:w="1366" w:type="pct"/>
            <w:tcBorders>
              <w:bottom w:val="single" w:sz="4" w:space="0" w:color="auto"/>
            </w:tcBorders>
            <w:shd w:val="clear" w:color="auto" w:fill="auto"/>
          </w:tcPr>
          <w:p w14:paraId="7262EF85" w14:textId="7A718DCC" w:rsidR="00720E23" w:rsidRPr="000702BF" w:rsidRDefault="00720E23" w:rsidP="00AE3F12">
            <w:pPr>
              <w:pStyle w:val="TAH"/>
            </w:pPr>
            <w:r w:rsidRPr="000702BF">
              <w:t>Downlink</w:t>
            </w:r>
            <w:r w:rsidR="008D0E0E" w:rsidRPr="000702BF">
              <w:t xml:space="preserve"> </w:t>
            </w:r>
            <w:r w:rsidRPr="000702BF">
              <w:t>Configuration</w:t>
            </w:r>
          </w:p>
        </w:tc>
        <w:tc>
          <w:tcPr>
            <w:tcW w:w="2932" w:type="pct"/>
            <w:gridSpan w:val="2"/>
          </w:tcPr>
          <w:p w14:paraId="588BC51D" w14:textId="1BA03BFC" w:rsidR="00720E23" w:rsidRPr="000702BF" w:rsidRDefault="00720E23" w:rsidP="00AE3F12">
            <w:pPr>
              <w:pStyle w:val="TAH"/>
              <w:rPr>
                <w:lang w:eastAsia="zh-CN"/>
              </w:rPr>
            </w:pPr>
            <w:r w:rsidRPr="000702BF">
              <w:t>Uplink</w:t>
            </w:r>
            <w:r w:rsidR="008D0E0E" w:rsidRPr="000702BF">
              <w:t xml:space="preserve"> </w:t>
            </w:r>
            <w:r w:rsidRPr="000702BF">
              <w:t>Configuration</w:t>
            </w:r>
          </w:p>
        </w:tc>
      </w:tr>
      <w:tr w:rsidR="002F616A" w:rsidRPr="000702BF" w14:paraId="4118488E" w14:textId="77777777" w:rsidTr="008D0E0E">
        <w:trPr>
          <w:jc w:val="center"/>
        </w:trPr>
        <w:tc>
          <w:tcPr>
            <w:tcW w:w="702" w:type="pct"/>
            <w:shd w:val="clear" w:color="auto" w:fill="auto"/>
          </w:tcPr>
          <w:p w14:paraId="31E069EC" w14:textId="77777777" w:rsidR="002F616A" w:rsidRPr="000702BF" w:rsidRDefault="002F616A" w:rsidP="002F616A">
            <w:pPr>
              <w:pStyle w:val="TAH"/>
              <w:rPr>
                <w:lang w:eastAsia="zh-CN"/>
              </w:rPr>
            </w:pPr>
          </w:p>
        </w:tc>
        <w:tc>
          <w:tcPr>
            <w:tcW w:w="1366" w:type="pct"/>
            <w:tcBorders>
              <w:bottom w:val="nil"/>
            </w:tcBorders>
            <w:shd w:val="clear" w:color="auto" w:fill="auto"/>
          </w:tcPr>
          <w:p w14:paraId="094C5ED3" w14:textId="43851E34" w:rsidR="002F616A" w:rsidRPr="000702BF" w:rsidRDefault="002F616A" w:rsidP="002F616A">
            <w:pPr>
              <w:pStyle w:val="TAC"/>
            </w:pPr>
            <w:r w:rsidRPr="007369FD">
              <w:rPr>
                <w:rFonts w:eastAsia="DengXian"/>
              </w:rPr>
              <w:t xml:space="preserve">N/A </w:t>
            </w:r>
          </w:p>
        </w:tc>
        <w:tc>
          <w:tcPr>
            <w:tcW w:w="1727" w:type="pct"/>
          </w:tcPr>
          <w:p w14:paraId="51DE8132" w14:textId="77777777" w:rsidR="002F616A" w:rsidRPr="000702BF" w:rsidRDefault="002F616A" w:rsidP="002F616A">
            <w:pPr>
              <w:pStyle w:val="TAH"/>
              <w:rPr>
                <w:lang w:eastAsia="zh-CN"/>
              </w:rPr>
            </w:pPr>
            <w:r w:rsidRPr="000702BF">
              <w:rPr>
                <w:lang w:eastAsia="zh-CN"/>
              </w:rPr>
              <w:t>Modulation</w:t>
            </w:r>
          </w:p>
        </w:tc>
        <w:tc>
          <w:tcPr>
            <w:tcW w:w="1205" w:type="pct"/>
            <w:shd w:val="clear" w:color="auto" w:fill="auto"/>
          </w:tcPr>
          <w:p w14:paraId="600F2C03" w14:textId="03B4F3FE" w:rsidR="002F616A" w:rsidRPr="000702BF" w:rsidRDefault="002F616A" w:rsidP="002F616A">
            <w:pPr>
              <w:pStyle w:val="TAH"/>
              <w:rPr>
                <w:lang w:eastAsia="zh-CN"/>
              </w:rPr>
            </w:pPr>
            <w:r w:rsidRPr="000702BF">
              <w:rPr>
                <w:lang w:eastAsia="zh-CN"/>
              </w:rPr>
              <w:t>RB allocation (NOTE 1)</w:t>
            </w:r>
          </w:p>
        </w:tc>
      </w:tr>
      <w:tr w:rsidR="002F616A" w:rsidRPr="000702BF" w14:paraId="0C2AF2D0" w14:textId="77777777" w:rsidTr="008D0E0E">
        <w:trPr>
          <w:jc w:val="center"/>
        </w:trPr>
        <w:tc>
          <w:tcPr>
            <w:tcW w:w="702" w:type="pct"/>
            <w:shd w:val="clear" w:color="auto" w:fill="auto"/>
          </w:tcPr>
          <w:p w14:paraId="5BA444C7" w14:textId="77777777" w:rsidR="002F616A" w:rsidRPr="000702BF" w:rsidRDefault="002F616A" w:rsidP="002F616A">
            <w:pPr>
              <w:pStyle w:val="TAC"/>
              <w:rPr>
                <w:lang w:eastAsia="zh-CN"/>
              </w:rPr>
            </w:pPr>
            <w:r w:rsidRPr="000702BF">
              <w:t>1</w:t>
            </w:r>
          </w:p>
        </w:tc>
        <w:tc>
          <w:tcPr>
            <w:tcW w:w="1366" w:type="pct"/>
            <w:tcBorders>
              <w:top w:val="nil"/>
            </w:tcBorders>
            <w:shd w:val="clear" w:color="auto" w:fill="auto"/>
          </w:tcPr>
          <w:p w14:paraId="47EF744A" w14:textId="64E49571" w:rsidR="002F616A" w:rsidRPr="000702BF" w:rsidRDefault="002F616A" w:rsidP="002F616A">
            <w:pPr>
              <w:pStyle w:val="TAC"/>
              <w:rPr>
                <w:lang w:eastAsia="zh-CN"/>
              </w:rPr>
            </w:pPr>
          </w:p>
        </w:tc>
        <w:tc>
          <w:tcPr>
            <w:tcW w:w="1727" w:type="pct"/>
          </w:tcPr>
          <w:p w14:paraId="484D073C" w14:textId="49091D13" w:rsidR="002F616A" w:rsidRPr="000702BF" w:rsidRDefault="002F616A" w:rsidP="002F616A">
            <w:pPr>
              <w:pStyle w:val="TAC"/>
            </w:pPr>
            <w:r w:rsidRPr="000702BF">
              <w:t>DFT-s-OFDM QPSK</w:t>
            </w:r>
          </w:p>
        </w:tc>
        <w:tc>
          <w:tcPr>
            <w:tcW w:w="1205" w:type="pct"/>
            <w:shd w:val="clear" w:color="auto" w:fill="auto"/>
          </w:tcPr>
          <w:p w14:paraId="4E1B6628" w14:textId="78C5C61C" w:rsidR="002F616A" w:rsidRPr="000702BF" w:rsidRDefault="002F616A" w:rsidP="002F616A">
            <w:pPr>
              <w:pStyle w:val="TAC"/>
            </w:pPr>
            <w:r w:rsidRPr="000702BF">
              <w:t>Inner Full</w:t>
            </w:r>
          </w:p>
        </w:tc>
      </w:tr>
      <w:tr w:rsidR="002F616A" w:rsidRPr="000702BF" w14:paraId="0EC6F51E" w14:textId="77777777" w:rsidTr="008D0E0E">
        <w:trPr>
          <w:jc w:val="center"/>
        </w:trPr>
        <w:tc>
          <w:tcPr>
            <w:tcW w:w="5000" w:type="pct"/>
            <w:gridSpan w:val="4"/>
            <w:shd w:val="clear" w:color="auto" w:fill="auto"/>
          </w:tcPr>
          <w:p w14:paraId="4D213A50" w14:textId="098BAF11" w:rsidR="002F616A" w:rsidRPr="000702BF" w:rsidRDefault="002F616A" w:rsidP="002F616A">
            <w:pPr>
              <w:pStyle w:val="TAN"/>
            </w:pPr>
            <w:r w:rsidRPr="000702BF">
              <w:rPr>
                <w:lang w:eastAsia="zh-CN"/>
              </w:rPr>
              <w:t>NOTE 1:</w:t>
            </w:r>
            <w:r w:rsidRPr="000702BF">
              <w:rPr>
                <w:lang w:eastAsia="zh-CN"/>
              </w:rPr>
              <w:tab/>
            </w:r>
            <w:r w:rsidRPr="00363008">
              <w:rPr>
                <w:rFonts w:eastAsia="DengXian"/>
                <w:lang w:eastAsia="zh-CN"/>
              </w:rPr>
              <w:t>The specific configuration of each RB allocation is defined in Table 6.1-1.NOTE 2:</w:t>
            </w:r>
            <w:r w:rsidRPr="00363008">
              <w:rPr>
                <w:rFonts w:eastAsia="DengXian"/>
                <w:lang w:eastAsia="zh-CN"/>
              </w:rPr>
              <w:tab/>
            </w:r>
            <w:r>
              <w:rPr>
                <w:rFonts w:eastAsia="DengXian"/>
                <w:lang w:eastAsia="zh-CN"/>
              </w:rPr>
              <w:t>Void.</w:t>
            </w:r>
          </w:p>
        </w:tc>
      </w:tr>
    </w:tbl>
    <w:p w14:paraId="73AB8416" w14:textId="77777777" w:rsidR="00720E23" w:rsidRPr="000702BF" w:rsidRDefault="00720E23" w:rsidP="004666C3">
      <w:pPr>
        <w:pStyle w:val="TH"/>
        <w:rPr>
          <w:lang w:eastAsia="zh-CN"/>
        </w:rPr>
      </w:pPr>
    </w:p>
    <w:p w14:paraId="26C4E12F" w14:textId="26678F9C" w:rsidR="004666C3" w:rsidRPr="000702BF" w:rsidRDefault="004666C3" w:rsidP="004666C3">
      <w:pPr>
        <w:pStyle w:val="B1"/>
      </w:pPr>
      <w:r w:rsidRPr="000702BF">
        <w:t>1.</w:t>
      </w:r>
      <w:r w:rsidRPr="000702BF">
        <w:tab/>
        <w:t>Connect the SS to the UE antenna connectors as shown in TS 38.508-1 [</w:t>
      </w:r>
      <w:r w:rsidR="00AA2954" w:rsidRPr="000702BF">
        <w:t>12</w:t>
      </w:r>
      <w:r w:rsidRPr="000702BF">
        <w:t>] Annex A, Figure A.3.1.</w:t>
      </w:r>
      <w:r w:rsidR="00AA2954" w:rsidRPr="000702BF">
        <w:t>1</w:t>
      </w:r>
      <w:r w:rsidRPr="000702BF">
        <w:t xml:space="preserve">.1 for TE diagram and </w:t>
      </w:r>
      <w:r w:rsidR="00201225">
        <w:t>clause</w:t>
      </w:r>
      <w:r w:rsidRPr="000702BF">
        <w:t xml:space="preserve"> A.3.2 for UE diagram.</w:t>
      </w:r>
    </w:p>
    <w:p w14:paraId="69FFA296" w14:textId="08A53782" w:rsidR="004666C3" w:rsidRPr="000702BF" w:rsidRDefault="004666C3" w:rsidP="004666C3">
      <w:pPr>
        <w:pStyle w:val="B1"/>
      </w:pPr>
      <w:r w:rsidRPr="000702BF">
        <w:t>2.</w:t>
      </w:r>
      <w:r w:rsidRPr="000702BF">
        <w:tab/>
        <w:t>The parameter settings for the cell are set up according to TS 38.508-1 [</w:t>
      </w:r>
      <w:r w:rsidR="00AA2954" w:rsidRPr="000702BF">
        <w:t>12</w:t>
      </w:r>
      <w:r w:rsidRPr="000702BF">
        <w:t>] subclause 4.4.3.</w:t>
      </w:r>
    </w:p>
    <w:p w14:paraId="575554B6" w14:textId="63731C21" w:rsidR="002F616A" w:rsidRPr="00363008" w:rsidRDefault="004666C3" w:rsidP="002F616A">
      <w:pPr>
        <w:pStyle w:val="B1"/>
        <w:rPr>
          <w:rFonts w:eastAsia="DengXian"/>
        </w:rPr>
      </w:pPr>
      <w:r w:rsidRPr="000702BF">
        <w:t>3.</w:t>
      </w:r>
      <w:r w:rsidRPr="000702BF">
        <w:tab/>
      </w:r>
      <w:r w:rsidR="002F616A" w:rsidRPr="00363008">
        <w:rPr>
          <w:rFonts w:eastAsia="DengXian"/>
        </w:rPr>
        <w:t xml:space="preserve">Downlink signals are initially set up according to </w:t>
      </w:r>
      <w:r w:rsidR="002F616A">
        <w:rPr>
          <w:rFonts w:eastAsia="DengXian"/>
        </w:rPr>
        <w:t>Annex</w:t>
      </w:r>
      <w:r w:rsidR="002F616A" w:rsidRPr="00363008">
        <w:rPr>
          <w:rFonts w:eastAsia="DengXian"/>
        </w:rPr>
        <w:t xml:space="preserve"> C.0, C.1, C.2, and uplink signals according to TS 38.521-1 [2] clauses G.0, G.1, G.2, </w:t>
      </w:r>
      <w:r w:rsidR="002F616A">
        <w:rPr>
          <w:rFonts w:eastAsia="DengXian"/>
        </w:rPr>
        <w:t xml:space="preserve">and </w:t>
      </w:r>
      <w:r w:rsidR="002F616A" w:rsidRPr="00363008">
        <w:rPr>
          <w:rFonts w:eastAsia="DengXian"/>
        </w:rPr>
        <w:t>G.3.</w:t>
      </w:r>
      <w:r w:rsidR="002F616A">
        <w:rPr>
          <w:rFonts w:eastAsia="DengXian"/>
        </w:rPr>
        <w:t>1</w:t>
      </w:r>
      <w:r w:rsidR="002F616A" w:rsidRPr="00363008">
        <w:rPr>
          <w:rFonts w:eastAsia="DengXian"/>
        </w:rPr>
        <w:t>.</w:t>
      </w:r>
    </w:p>
    <w:p w14:paraId="7F9F9EB5" w14:textId="0E9ADA99" w:rsidR="002F616A" w:rsidRPr="00363008" w:rsidRDefault="002F616A" w:rsidP="002F616A">
      <w:pPr>
        <w:pStyle w:val="B1"/>
        <w:rPr>
          <w:rFonts w:eastAsia="DengXian"/>
        </w:rPr>
      </w:pPr>
      <w:r w:rsidRPr="00363008">
        <w:rPr>
          <w:rFonts w:eastAsia="DengXian"/>
        </w:rPr>
        <w:t>4.</w:t>
      </w:r>
      <w:r w:rsidRPr="00363008">
        <w:rPr>
          <w:rFonts w:eastAsia="DengXian"/>
        </w:rPr>
        <w:tab/>
        <w:t>The UL Reference Measurement Channel is set according to Table 6.</w:t>
      </w:r>
      <w:r>
        <w:rPr>
          <w:rFonts w:eastAsia="DengXian"/>
        </w:rPr>
        <w:t>3</w:t>
      </w:r>
      <w:r w:rsidRPr="00363008">
        <w:rPr>
          <w:rFonts w:eastAsia="DengXian"/>
        </w:rPr>
        <w:t>.</w:t>
      </w:r>
      <w:r>
        <w:rPr>
          <w:rFonts w:eastAsia="DengXian"/>
        </w:rPr>
        <w:t>3</w:t>
      </w:r>
      <w:r w:rsidRPr="00363008">
        <w:rPr>
          <w:rFonts w:eastAsia="DengXian"/>
        </w:rPr>
        <w:t>.4.1-1.</w:t>
      </w:r>
    </w:p>
    <w:p w14:paraId="299888BB" w14:textId="65C0DBBF" w:rsidR="002F616A" w:rsidRPr="00363008" w:rsidRDefault="002F616A" w:rsidP="002F616A">
      <w:pPr>
        <w:pStyle w:val="B1"/>
        <w:rPr>
          <w:rFonts w:eastAsia="DengXian"/>
        </w:rPr>
      </w:pPr>
      <w:r w:rsidRPr="00363008">
        <w:rPr>
          <w:rFonts w:eastAsia="DengXian"/>
        </w:rPr>
        <w:t>5.</w:t>
      </w:r>
      <w:r w:rsidRPr="00363008">
        <w:rPr>
          <w:rFonts w:eastAsia="DengXian"/>
        </w:rPr>
        <w:tab/>
        <w:t xml:space="preserve">Propagation conditions are set according to Annex </w:t>
      </w:r>
      <w:r w:rsidRPr="00363008">
        <w:rPr>
          <w:rFonts w:eastAsia="DengXian"/>
          <w:lang w:eastAsia="zh-CN"/>
        </w:rPr>
        <w:t>B.0</w:t>
      </w:r>
      <w:r w:rsidRPr="00363008">
        <w:rPr>
          <w:rFonts w:eastAsia="DengXian"/>
        </w:rPr>
        <w:t>.</w:t>
      </w:r>
    </w:p>
    <w:p w14:paraId="1F12F33A" w14:textId="32BB291F" w:rsidR="001858B9" w:rsidRPr="000702BF" w:rsidRDefault="002F616A" w:rsidP="002F616A">
      <w:pPr>
        <w:pStyle w:val="B1"/>
        <w:rPr>
          <w:rFonts w:eastAsia="Malgun Gothic"/>
          <w:lang w:eastAsia="en-GB"/>
        </w:rPr>
      </w:pPr>
      <w:r w:rsidRPr="00363008">
        <w:rPr>
          <w:rFonts w:eastAsia="DengXian"/>
        </w:rPr>
        <w:t>6.</w:t>
      </w:r>
      <w:r w:rsidRPr="00363008">
        <w:rPr>
          <w:rFonts w:eastAsia="DengXian"/>
        </w:rPr>
        <w:tab/>
      </w:r>
      <w:r w:rsidRPr="00363008">
        <w:rPr>
          <w:rFonts w:eastAsia="Malgun Gothic"/>
          <w:lang w:eastAsia="en-GB"/>
        </w:rPr>
        <w:t xml:space="preserve">UE location according to TS 38.508-1 [12] clause </w:t>
      </w:r>
      <w:r>
        <w:rPr>
          <w:rFonts w:eastAsia="Malgun Gothic"/>
          <w:lang w:eastAsia="en-GB"/>
        </w:rPr>
        <w:t>5.6.1</w:t>
      </w:r>
      <w:r w:rsidRPr="00363008">
        <w:rPr>
          <w:rFonts w:eastAsia="Malgun Gothic"/>
          <w:lang w:eastAsia="en-GB"/>
        </w:rPr>
        <w:t xml:space="preserve"> is provided to the UE through AT commands or any other preconfigured means. </w:t>
      </w:r>
    </w:p>
    <w:p w14:paraId="43776E72" w14:textId="77777777" w:rsidR="00FD5F8A" w:rsidRPr="000702BF" w:rsidRDefault="001858B9" w:rsidP="00FD5F8A">
      <w:pPr>
        <w:pStyle w:val="B1"/>
        <w:rPr>
          <w:rFonts w:eastAsia="Malgun Gothic"/>
          <w:lang w:eastAsia="en-GB"/>
        </w:rPr>
      </w:pPr>
      <w:r w:rsidRPr="000702BF">
        <w:t>7.</w:t>
      </w:r>
      <w:r w:rsidRPr="000702BF">
        <w:tab/>
      </w:r>
      <w:r w:rsidR="00FD5F8A" w:rsidRPr="00FA24FA">
        <w:rPr>
          <w:rFonts w:hint="eastAsia"/>
        </w:rPr>
        <w:t>Test equipment shall emulate the signal with doppler and delay according to ephemeris defined in TS 38.508 [12]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57D4F104" w14:textId="77777777" w:rsidR="00FD5F8A" w:rsidRPr="00955752" w:rsidRDefault="00FD5F8A" w:rsidP="00FD5F8A">
      <w:pPr>
        <w:pStyle w:val="B1"/>
      </w:pPr>
      <w:r>
        <w:t>8.</w:t>
      </w:r>
      <w:r w:rsidRPr="000702BF">
        <w:tab/>
      </w:r>
      <w:r w:rsidRPr="00FA24FA">
        <w:rPr>
          <w:rFonts w:hint="eastAsia"/>
        </w:rPr>
        <w:t>Deactivate UE prediction of satellite trajectory by any preconfigured means.</w:t>
      </w:r>
    </w:p>
    <w:p w14:paraId="6214370E" w14:textId="19ED3DC0" w:rsidR="004666C3" w:rsidRPr="000702BF" w:rsidRDefault="00FD5F8A" w:rsidP="00FD5F8A">
      <w:pPr>
        <w:pStyle w:val="B1"/>
      </w:pPr>
      <w:r>
        <w:t>9.</w:t>
      </w:r>
      <w:r w:rsidRPr="000702BF">
        <w:t>.</w:t>
      </w:r>
      <w:r w:rsidRPr="000702BF">
        <w:tab/>
      </w:r>
      <w:r w:rsidR="002F616A" w:rsidRPr="00363008">
        <w:rPr>
          <w:rFonts w:eastAsia="DengXian"/>
        </w:rPr>
        <w:t xml:space="preserve">Ensure the UE is in State [to be updated] with generic procedure parameters </w:t>
      </w:r>
      <w:r w:rsidR="002F616A" w:rsidRPr="005D6F6B">
        <w:t xml:space="preserve">Connectivity </w:t>
      </w:r>
      <w:r w:rsidR="002F616A" w:rsidRPr="005D6F6B">
        <w:rPr>
          <w:i/>
        </w:rPr>
        <w:t>NR</w:t>
      </w:r>
      <w:r w:rsidR="002F616A" w:rsidRPr="00363008">
        <w:rPr>
          <w:rFonts w:eastAsia="DengXian"/>
        </w:rPr>
        <w:t xml:space="preserve">, Connected without release </w:t>
      </w:r>
      <w:r w:rsidR="002F616A" w:rsidRPr="00363008">
        <w:rPr>
          <w:rFonts w:eastAsia="DengXian"/>
          <w:i/>
        </w:rPr>
        <w:t xml:space="preserve">On, </w:t>
      </w:r>
      <w:r w:rsidR="002F616A" w:rsidRPr="00363008">
        <w:rPr>
          <w:rFonts w:eastAsia="DengXian"/>
        </w:rPr>
        <w:t>Test Mode</w:t>
      </w:r>
      <w:r w:rsidR="002F616A" w:rsidRPr="00363008">
        <w:rPr>
          <w:rFonts w:eastAsia="DengXian"/>
          <w:i/>
        </w:rPr>
        <w:t xml:space="preserve"> On </w:t>
      </w:r>
      <w:r w:rsidR="002F616A" w:rsidRPr="00363008">
        <w:rPr>
          <w:rFonts w:eastAsia="DengXian"/>
        </w:rPr>
        <w:t>and Test Loop Function</w:t>
      </w:r>
      <w:r w:rsidR="002F616A" w:rsidRPr="00363008">
        <w:rPr>
          <w:rFonts w:eastAsia="DengXian"/>
          <w:i/>
        </w:rPr>
        <w:t xml:space="preserve"> On</w:t>
      </w:r>
      <w:r w:rsidR="002F616A" w:rsidRPr="00363008">
        <w:rPr>
          <w:rFonts w:eastAsia="DengXian"/>
        </w:rPr>
        <w:t xml:space="preserve"> according to TS 38.508-1 [12] clause 4.5. Message contents are defined in clause 6.</w:t>
      </w:r>
      <w:r w:rsidR="002F616A">
        <w:rPr>
          <w:rFonts w:eastAsia="DengXian"/>
        </w:rPr>
        <w:t>3</w:t>
      </w:r>
      <w:r w:rsidR="002F616A" w:rsidRPr="00363008">
        <w:rPr>
          <w:rFonts w:eastAsia="DengXian"/>
        </w:rPr>
        <w:t>.</w:t>
      </w:r>
      <w:r w:rsidR="002F616A">
        <w:rPr>
          <w:rFonts w:eastAsia="DengXian"/>
        </w:rPr>
        <w:t>3</w:t>
      </w:r>
      <w:r w:rsidR="002F616A" w:rsidRPr="00363008">
        <w:rPr>
          <w:rFonts w:eastAsia="DengXian"/>
        </w:rPr>
        <w:t>.4.3.</w:t>
      </w:r>
    </w:p>
    <w:p w14:paraId="3C910CCC" w14:textId="77777777" w:rsidR="004666C3" w:rsidRPr="000702BF" w:rsidRDefault="004666C3" w:rsidP="0002370F">
      <w:pPr>
        <w:pStyle w:val="Heading5"/>
      </w:pPr>
      <w:bookmarkStart w:id="832" w:name="_Toc163738427"/>
      <w:r w:rsidRPr="000702BF">
        <w:t>6.3.3.4.2</w:t>
      </w:r>
      <w:r w:rsidRPr="000702BF">
        <w:tab/>
        <w:t>Test procedure</w:t>
      </w:r>
      <w:bookmarkEnd w:id="832"/>
    </w:p>
    <w:p w14:paraId="78A7DE8F" w14:textId="2755E6A1" w:rsidR="00074A9F" w:rsidRPr="000702BF" w:rsidRDefault="00074A9F" w:rsidP="00074A9F">
      <w:pPr>
        <w:pStyle w:val="B1"/>
      </w:pPr>
      <w:r w:rsidRPr="000702BF">
        <w:t>1.</w:t>
      </w:r>
      <w:r w:rsidRPr="000702BF">
        <w:tab/>
        <w:t xml:space="preserve">SS sends uplink scheduling information via PDCCH DCI format 0_1 for C_RNTI to schedule the UL RMC according to Table </w:t>
      </w:r>
      <w:r w:rsidR="002F616A" w:rsidRPr="00363008">
        <w:rPr>
          <w:rFonts w:eastAsia="DengXian"/>
        </w:rPr>
        <w:t>6.</w:t>
      </w:r>
      <w:r w:rsidR="002F616A">
        <w:rPr>
          <w:rFonts w:eastAsia="DengXian"/>
        </w:rPr>
        <w:t>3</w:t>
      </w:r>
      <w:r w:rsidR="002F616A" w:rsidRPr="00363008">
        <w:rPr>
          <w:rFonts w:eastAsia="DengXian"/>
        </w:rPr>
        <w:t>.</w:t>
      </w:r>
      <w:r w:rsidR="002F616A">
        <w:rPr>
          <w:rFonts w:eastAsia="DengXian"/>
        </w:rPr>
        <w:t>3</w:t>
      </w:r>
      <w:r w:rsidR="002F616A" w:rsidRPr="00363008">
        <w:rPr>
          <w:rFonts w:eastAsia="DengXian"/>
        </w:rPr>
        <w:t xml:space="preserve">.4.1-1. </w:t>
      </w:r>
      <w:r w:rsidRPr="000702BF">
        <w:t>Since the UE has no payload and no loopback data to send the UE sends uplink MAC padding bits on the UL RMC. The UL assignment is such that the UE transmits on slots 8 for15</w:t>
      </w:r>
      <w:r w:rsidR="00201225">
        <w:t xml:space="preserve"> </w:t>
      </w:r>
      <w:r w:rsidRPr="000702BF">
        <w:t>kHz SCS, on slots 8 and 18 for 30</w:t>
      </w:r>
      <w:r w:rsidR="00201225">
        <w:t xml:space="preserve"> </w:t>
      </w:r>
      <w:r w:rsidRPr="000702BF">
        <w:t>kHz SCS and on slots 17 and 37 for 60</w:t>
      </w:r>
      <w:r w:rsidR="00201225">
        <w:t xml:space="preserve"> </w:t>
      </w:r>
      <w:r w:rsidRPr="000702BF">
        <w:t>kHz SCS.</w:t>
      </w:r>
    </w:p>
    <w:p w14:paraId="5B120E02" w14:textId="75577E32" w:rsidR="00074A9F" w:rsidRPr="000702BF" w:rsidRDefault="00074A9F" w:rsidP="00074A9F">
      <w:pPr>
        <w:pStyle w:val="B1"/>
      </w:pPr>
      <w:r w:rsidRPr="000702BF">
        <w:t>2.</w:t>
      </w:r>
      <w:r w:rsidRPr="000702BF">
        <w:tab/>
        <w:t xml:space="preserve">Send continuously uplink power control "up" commands in every uplink scheduling information to the UE; allow at least </w:t>
      </w:r>
      <w:r w:rsidR="00201225">
        <w:t>200 ms</w:t>
      </w:r>
      <w:r w:rsidRPr="000702BF">
        <w:t xml:space="preserve"> starting from the first TPC command in this step for the UE to reach P</w:t>
      </w:r>
      <w:r w:rsidRPr="000702BF">
        <w:rPr>
          <w:vertAlign w:val="subscript"/>
        </w:rPr>
        <w:t>UMAX</w:t>
      </w:r>
      <w:r w:rsidRPr="000702BF">
        <w:t xml:space="preserve"> level.</w:t>
      </w:r>
    </w:p>
    <w:p w14:paraId="5EB03885" w14:textId="77777777" w:rsidR="00074A9F" w:rsidRPr="000702BF" w:rsidRDefault="00074A9F" w:rsidP="00074A9F">
      <w:pPr>
        <w:pStyle w:val="B1"/>
      </w:pPr>
      <w:r w:rsidRPr="000702BF">
        <w:t>3.</w:t>
      </w:r>
      <w:r w:rsidRPr="000702BF">
        <w:tab/>
        <w:t>ON power sub test:</w:t>
      </w:r>
    </w:p>
    <w:p w14:paraId="29751F55" w14:textId="77777777" w:rsidR="00074A9F" w:rsidRPr="000702BF" w:rsidRDefault="00074A9F" w:rsidP="00201225">
      <w:pPr>
        <w:pStyle w:val="B2"/>
      </w:pPr>
      <w:r w:rsidRPr="000702BF">
        <w:t>3.1.</w:t>
      </w:r>
      <w:r w:rsidRPr="000702BF">
        <w:tab/>
        <w:t>Measure the output power of the UE PUSCH transmission during one slot.</w:t>
      </w:r>
    </w:p>
    <w:p w14:paraId="0D3FD1A1" w14:textId="77777777" w:rsidR="00074A9F" w:rsidRPr="000702BF" w:rsidRDefault="00074A9F" w:rsidP="00074A9F">
      <w:pPr>
        <w:pStyle w:val="B1"/>
      </w:pPr>
      <w:r w:rsidRPr="000702BF">
        <w:t>4.</w:t>
      </w:r>
      <w:r w:rsidRPr="000702BF">
        <w:tab/>
        <w:t>OFF power sub test:</w:t>
      </w:r>
    </w:p>
    <w:p w14:paraId="2AADE213" w14:textId="77777777" w:rsidR="002F616A" w:rsidRPr="00363008" w:rsidRDefault="002F616A" w:rsidP="00422474">
      <w:pPr>
        <w:pStyle w:val="B2"/>
        <w:rPr>
          <w:rFonts w:eastAsia="DengXian"/>
        </w:rPr>
      </w:pPr>
      <w:r w:rsidRPr="00363008">
        <w:rPr>
          <w:rFonts w:eastAsia="DengXian"/>
        </w:rPr>
        <w:t>4.1.</w:t>
      </w:r>
      <w:r w:rsidRPr="00363008">
        <w:rPr>
          <w:rFonts w:eastAsia="DengXian"/>
        </w:rPr>
        <w:tab/>
        <w:t>Measure the UE transmission OFF power during the slot prior to the PUSCH transmission, excluding a transient period of 10 µs in the end of the slot.</w:t>
      </w:r>
    </w:p>
    <w:p w14:paraId="6BC6BD01" w14:textId="77777777" w:rsidR="002F616A" w:rsidRPr="00363008" w:rsidRDefault="002F616A" w:rsidP="00422474">
      <w:pPr>
        <w:pStyle w:val="B2"/>
        <w:rPr>
          <w:rFonts w:eastAsia="DengXian"/>
        </w:rPr>
      </w:pPr>
      <w:r w:rsidRPr="00363008">
        <w:rPr>
          <w:rFonts w:eastAsia="DengXian"/>
        </w:rPr>
        <w:t>4.2.</w:t>
      </w:r>
      <w:r w:rsidRPr="00363008">
        <w:rPr>
          <w:rFonts w:eastAsia="DengXian"/>
        </w:rPr>
        <w:tab/>
        <w:t>Measure the UE transmission OFF power during the slot following the PUSCH transmission, excluding a transient period of 10 µs at the beginning of the slot.</w:t>
      </w:r>
    </w:p>
    <w:p w14:paraId="016CBFEA" w14:textId="77777777" w:rsidR="004666C3" w:rsidRPr="000702BF" w:rsidRDefault="004666C3" w:rsidP="0002370F">
      <w:pPr>
        <w:pStyle w:val="Heading5"/>
      </w:pPr>
      <w:bookmarkStart w:id="833" w:name="_Toc163738428"/>
      <w:r w:rsidRPr="000702BF">
        <w:t>6.3.3.4.3</w:t>
      </w:r>
      <w:r w:rsidRPr="000702BF">
        <w:tab/>
        <w:t>Message contents</w:t>
      </w:r>
      <w:bookmarkEnd w:id="833"/>
    </w:p>
    <w:p w14:paraId="318D9688" w14:textId="4E13F226" w:rsidR="00FD5F8A" w:rsidRPr="000702BF" w:rsidRDefault="00FD5F8A" w:rsidP="00FD5F8A">
      <w:pPr>
        <w:rPr>
          <w:lang w:eastAsia="zh-CN"/>
        </w:rPr>
      </w:pPr>
      <w:r w:rsidRPr="000702BF">
        <w:rPr>
          <w:lang w:eastAsia="zh-CN"/>
        </w:rPr>
        <w:t>M</w:t>
      </w:r>
      <w:r w:rsidRPr="000702BF">
        <w:t>essage contents are according to TS 38.508-1 [</w:t>
      </w:r>
      <w:r>
        <w:t>12</w:t>
      </w:r>
      <w:r w:rsidRPr="000702BF">
        <w:t>] subclause 4.6with the following exceptions</w:t>
      </w:r>
      <w:r w:rsidRPr="000702BF">
        <w:rPr>
          <w:lang w:eastAsia="zh-CN"/>
        </w:rPr>
        <w:t>:</w:t>
      </w:r>
      <w:r w:rsidRPr="00DF069C">
        <w:t xml:space="preserve"> </w:t>
      </w:r>
      <w:r w:rsidRPr="00FA24FA">
        <w:t>SIB19 message contents according to TS 38.508-1 [12] clause 5.6.2.1.</w:t>
      </w:r>
      <w:r>
        <w:t xml:space="preserve"> In addition the below </w:t>
      </w:r>
      <w:r w:rsidRPr="00422474">
        <w:t>message contents</w:t>
      </w:r>
      <w:r>
        <w:t xml:space="preserve"> needs to be configured.</w:t>
      </w:r>
    </w:p>
    <w:p w14:paraId="097081E4" w14:textId="2C15EC29" w:rsidR="00F954AA" w:rsidRPr="000702BF" w:rsidRDefault="00F954AA" w:rsidP="00F954AA">
      <w:pPr>
        <w:pStyle w:val="TH"/>
      </w:pPr>
      <w:r w:rsidRPr="000702BF">
        <w:t>Table 6.3.3.4.3-1: PUSCH-TimeDomainResourceAllocationList</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5"/>
        <w:gridCol w:w="2267"/>
        <w:gridCol w:w="1700"/>
        <w:gridCol w:w="1245"/>
      </w:tblGrid>
      <w:tr w:rsidR="00F954AA" w:rsidRPr="000702BF" w14:paraId="28158BF7" w14:textId="77777777" w:rsidTr="002F616A">
        <w:trPr>
          <w:jc w:val="center"/>
        </w:trPr>
        <w:tc>
          <w:tcPr>
            <w:tcW w:w="9747" w:type="dxa"/>
            <w:gridSpan w:val="4"/>
            <w:tcBorders>
              <w:top w:val="single" w:sz="4" w:space="0" w:color="auto"/>
              <w:left w:val="single" w:sz="4" w:space="0" w:color="auto"/>
              <w:bottom w:val="single" w:sz="4" w:space="0" w:color="auto"/>
              <w:right w:val="single" w:sz="4" w:space="0" w:color="auto"/>
            </w:tcBorders>
            <w:hideMark/>
          </w:tcPr>
          <w:p w14:paraId="3C33BE3A" w14:textId="1C157DBE" w:rsidR="00F954AA" w:rsidRPr="000702BF" w:rsidRDefault="00F954AA" w:rsidP="00AE3F12">
            <w:pPr>
              <w:pStyle w:val="TAH"/>
              <w:jc w:val="left"/>
              <w:rPr>
                <w:b w:val="0"/>
              </w:rPr>
            </w:pPr>
            <w:bookmarkStart w:id="834" w:name="_MCCTEMPBM_CRPT44170014___4"/>
            <w:r w:rsidRPr="000702BF">
              <w:rPr>
                <w:b w:val="0"/>
              </w:rPr>
              <w:t>Derivation</w:t>
            </w:r>
            <w:r w:rsidR="008D0E0E" w:rsidRPr="000702BF">
              <w:rPr>
                <w:b w:val="0"/>
              </w:rPr>
              <w:t xml:space="preserve"> </w:t>
            </w:r>
            <w:r w:rsidRPr="000702BF">
              <w:rPr>
                <w:b w:val="0"/>
              </w:rPr>
              <w:t>Path:</w:t>
            </w:r>
            <w:r w:rsidR="008D0E0E" w:rsidRPr="000702BF">
              <w:rPr>
                <w:b w:val="0"/>
              </w:rPr>
              <w:t xml:space="preserve"> </w:t>
            </w:r>
            <w:r w:rsidRPr="000702BF">
              <w:rPr>
                <w:b w:val="0"/>
              </w:rPr>
              <w:t>TS</w:t>
            </w:r>
            <w:r w:rsidR="008D0E0E" w:rsidRPr="000702BF">
              <w:rPr>
                <w:b w:val="0"/>
              </w:rPr>
              <w:t xml:space="preserve"> </w:t>
            </w:r>
            <w:r w:rsidRPr="000702BF">
              <w:rPr>
                <w:b w:val="0"/>
              </w:rPr>
              <w:t>38.508-1</w:t>
            </w:r>
            <w:r w:rsidR="00201225">
              <w:rPr>
                <w:b w:val="0"/>
              </w:rPr>
              <w:t xml:space="preserve"> </w:t>
            </w:r>
            <w:r w:rsidRPr="000702BF">
              <w:rPr>
                <w:b w:val="0"/>
              </w:rPr>
              <w:t>[</w:t>
            </w:r>
            <w:r w:rsidR="002F616A">
              <w:rPr>
                <w:rFonts w:eastAsia="DengXian"/>
              </w:rPr>
              <w:t>12</w:t>
            </w:r>
            <w:r w:rsidRPr="000702BF">
              <w:rPr>
                <w:b w:val="0"/>
              </w:rPr>
              <w:t>],</w:t>
            </w:r>
            <w:r w:rsidR="008D0E0E" w:rsidRPr="000702BF">
              <w:rPr>
                <w:b w:val="0"/>
              </w:rPr>
              <w:t xml:space="preserve"> </w:t>
            </w:r>
            <w:r w:rsidRPr="000702BF">
              <w:rPr>
                <w:b w:val="0"/>
              </w:rPr>
              <w:t>Table</w:t>
            </w:r>
            <w:r w:rsidR="008D0E0E" w:rsidRPr="000702BF">
              <w:rPr>
                <w:b w:val="0"/>
              </w:rPr>
              <w:t xml:space="preserve"> </w:t>
            </w:r>
            <w:r w:rsidRPr="000702BF">
              <w:rPr>
                <w:b w:val="0"/>
              </w:rPr>
              <w:t>4.6.3-122</w:t>
            </w:r>
            <w:bookmarkEnd w:id="834"/>
          </w:p>
        </w:tc>
      </w:tr>
      <w:tr w:rsidR="00F954AA" w:rsidRPr="000702BF" w14:paraId="4CC4B8B4"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5DA754DA" w14:textId="17CB9DC8" w:rsidR="00F954AA" w:rsidRPr="000702BF" w:rsidRDefault="00F954AA" w:rsidP="00AE3F12">
            <w:pPr>
              <w:pStyle w:val="TAH"/>
            </w:pPr>
            <w:r w:rsidRPr="000702BF">
              <w:t>Information</w:t>
            </w:r>
            <w:r w:rsidR="008D0E0E" w:rsidRPr="000702BF">
              <w:t xml:space="preserve"> </w:t>
            </w:r>
            <w:r w:rsidRPr="000702BF">
              <w:t>Element</w:t>
            </w:r>
          </w:p>
        </w:tc>
        <w:tc>
          <w:tcPr>
            <w:tcW w:w="2267" w:type="dxa"/>
            <w:tcBorders>
              <w:top w:val="single" w:sz="4" w:space="0" w:color="auto"/>
              <w:left w:val="single" w:sz="4" w:space="0" w:color="auto"/>
              <w:bottom w:val="single" w:sz="4" w:space="0" w:color="auto"/>
              <w:right w:val="single" w:sz="4" w:space="0" w:color="auto"/>
            </w:tcBorders>
            <w:hideMark/>
          </w:tcPr>
          <w:p w14:paraId="776F0C07" w14:textId="77777777" w:rsidR="00F954AA" w:rsidRPr="000702BF" w:rsidRDefault="00F954AA" w:rsidP="00AE3F12">
            <w:pPr>
              <w:pStyle w:val="TAH"/>
            </w:pPr>
            <w:r w:rsidRPr="000702BF">
              <w:t>Value/remark</w:t>
            </w:r>
          </w:p>
        </w:tc>
        <w:tc>
          <w:tcPr>
            <w:tcW w:w="1700" w:type="dxa"/>
            <w:tcBorders>
              <w:top w:val="single" w:sz="4" w:space="0" w:color="auto"/>
              <w:left w:val="single" w:sz="4" w:space="0" w:color="auto"/>
              <w:bottom w:val="single" w:sz="4" w:space="0" w:color="auto"/>
              <w:right w:val="single" w:sz="4" w:space="0" w:color="auto"/>
            </w:tcBorders>
            <w:hideMark/>
          </w:tcPr>
          <w:p w14:paraId="7A2D6AC4" w14:textId="77777777" w:rsidR="00F954AA" w:rsidRPr="000702BF" w:rsidRDefault="00F954AA" w:rsidP="00AE3F12">
            <w:pPr>
              <w:pStyle w:val="TAH"/>
            </w:pPr>
            <w:r w:rsidRPr="000702BF">
              <w:t>Comment</w:t>
            </w:r>
          </w:p>
        </w:tc>
        <w:tc>
          <w:tcPr>
            <w:tcW w:w="1245" w:type="dxa"/>
            <w:tcBorders>
              <w:top w:val="single" w:sz="4" w:space="0" w:color="auto"/>
              <w:left w:val="single" w:sz="4" w:space="0" w:color="auto"/>
              <w:bottom w:val="single" w:sz="4" w:space="0" w:color="auto"/>
              <w:right w:val="single" w:sz="4" w:space="0" w:color="auto"/>
            </w:tcBorders>
            <w:hideMark/>
          </w:tcPr>
          <w:p w14:paraId="3B65D5B8" w14:textId="77777777" w:rsidR="00F954AA" w:rsidRPr="000702BF" w:rsidRDefault="00F954AA" w:rsidP="00AE3F12">
            <w:pPr>
              <w:pStyle w:val="TAH"/>
            </w:pPr>
            <w:r w:rsidRPr="000702BF">
              <w:t>Condition</w:t>
            </w:r>
          </w:p>
        </w:tc>
      </w:tr>
      <w:tr w:rsidR="00F954AA" w:rsidRPr="000702BF" w14:paraId="02B3B638"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31EEA875" w14:textId="0FB36479" w:rsidR="00F954AA" w:rsidRPr="000702BF" w:rsidRDefault="00F954AA" w:rsidP="00AE3F12">
            <w:pPr>
              <w:pStyle w:val="TAL"/>
            </w:pPr>
            <w:r w:rsidRPr="000702BF">
              <w:t>PUSCH-TimeDomainResourceAllocationList</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rPr>
                <w:snapToGrid w:val="0"/>
              </w:rPr>
              <w:t>(SIZE(1..maxNrofUL-Allocations))</w:t>
            </w:r>
            <w:r w:rsidR="008D0E0E" w:rsidRPr="000702BF">
              <w:rPr>
                <w:snapToGrid w:val="0"/>
              </w:rPr>
              <w:t xml:space="preserve"> </w:t>
            </w:r>
            <w:r w:rsidRPr="000702BF">
              <w:rPr>
                <w:snapToGrid w:val="0"/>
              </w:rPr>
              <w:t>OF</w:t>
            </w:r>
            <w:r w:rsidR="008D0E0E" w:rsidRPr="000702BF">
              <w:rPr>
                <w:snapToGrid w:val="0"/>
              </w:rPr>
              <w:t xml:space="preserve"> </w:t>
            </w:r>
            <w:r w:rsidRPr="000702BF">
              <w:rPr>
                <w:snapToGrid w:val="0"/>
              </w:rPr>
              <w:t>{</w:t>
            </w:r>
            <w:r w:rsidR="008D0E0E" w:rsidRPr="000702BF">
              <w:rPr>
                <w:snapToGrid w:val="0"/>
              </w:rPr>
              <w:t xml:space="preserve"> </w:t>
            </w:r>
          </w:p>
        </w:tc>
        <w:tc>
          <w:tcPr>
            <w:tcW w:w="2267" w:type="dxa"/>
            <w:tcBorders>
              <w:top w:val="single" w:sz="4" w:space="0" w:color="auto"/>
              <w:left w:val="single" w:sz="4" w:space="0" w:color="auto"/>
              <w:bottom w:val="single" w:sz="4" w:space="0" w:color="auto"/>
              <w:right w:val="single" w:sz="4" w:space="0" w:color="auto"/>
            </w:tcBorders>
            <w:hideMark/>
          </w:tcPr>
          <w:p w14:paraId="2BC16CE4" w14:textId="6D25D042" w:rsidR="00F954AA" w:rsidRPr="000702BF" w:rsidRDefault="00F954AA" w:rsidP="00AE3F12">
            <w:pPr>
              <w:pStyle w:val="TAL"/>
            </w:pPr>
            <w:r w:rsidRPr="000702BF">
              <w:t>2</w:t>
            </w:r>
            <w:r w:rsidR="008D0E0E" w:rsidRPr="000702BF">
              <w:t xml:space="preserve"> </w:t>
            </w:r>
            <w:r w:rsidRPr="000702BF">
              <w:t>entries</w:t>
            </w:r>
          </w:p>
        </w:tc>
        <w:tc>
          <w:tcPr>
            <w:tcW w:w="1700" w:type="dxa"/>
            <w:tcBorders>
              <w:top w:val="single" w:sz="4" w:space="0" w:color="auto"/>
              <w:left w:val="single" w:sz="4" w:space="0" w:color="auto"/>
              <w:bottom w:val="single" w:sz="4" w:space="0" w:color="auto"/>
              <w:right w:val="single" w:sz="4" w:space="0" w:color="auto"/>
            </w:tcBorders>
          </w:tcPr>
          <w:p w14:paraId="367B3F3F"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31361440" w14:textId="77777777" w:rsidR="00F954AA" w:rsidRPr="000702BF" w:rsidRDefault="00F954AA" w:rsidP="00AE3F12">
            <w:pPr>
              <w:pStyle w:val="TAL"/>
            </w:pPr>
          </w:p>
        </w:tc>
      </w:tr>
      <w:tr w:rsidR="00F954AA" w:rsidRPr="000702BF" w14:paraId="3FC86754"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43622316" w14:textId="24EF9E9C" w:rsidR="00F954AA" w:rsidRPr="000702BF" w:rsidRDefault="008D0E0E" w:rsidP="00AE3F12">
            <w:pPr>
              <w:pStyle w:val="TAL"/>
            </w:pPr>
            <w:r w:rsidRPr="000702BF">
              <w:t xml:space="preserve">  </w:t>
            </w:r>
            <w:r w:rsidR="00F954AA" w:rsidRPr="000702BF">
              <w:t>PUSCH-TimeDomainResourceAllocation[1]</w:t>
            </w:r>
            <w:r w:rsidRPr="000702BF">
              <w:t xml:space="preserve"> </w:t>
            </w:r>
            <w:r w:rsidR="00F954AA" w:rsidRPr="000702BF">
              <w:rPr>
                <w:snapToGrid w:val="0"/>
              </w:rPr>
              <w:t>SEQUENCE</w:t>
            </w:r>
            <w:r w:rsidRPr="000702BF">
              <w:rPr>
                <w:snapToGrid w:val="0"/>
              </w:rPr>
              <w:t xml:space="preserve">  </w:t>
            </w:r>
            <w:r w:rsidR="00F954AA" w:rsidRPr="000702BF">
              <w:t>{</w:t>
            </w:r>
          </w:p>
        </w:tc>
        <w:tc>
          <w:tcPr>
            <w:tcW w:w="2267" w:type="dxa"/>
            <w:tcBorders>
              <w:top w:val="single" w:sz="4" w:space="0" w:color="auto"/>
              <w:left w:val="single" w:sz="4" w:space="0" w:color="auto"/>
              <w:bottom w:val="single" w:sz="4" w:space="0" w:color="auto"/>
              <w:right w:val="single" w:sz="4" w:space="0" w:color="auto"/>
            </w:tcBorders>
          </w:tcPr>
          <w:p w14:paraId="26E8EB4C" w14:textId="77777777" w:rsidR="00F954AA" w:rsidRPr="000702BF" w:rsidRDefault="00F954AA"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50978718"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60267E4E" w14:textId="77777777" w:rsidR="00F954AA" w:rsidRPr="000702BF" w:rsidRDefault="00F954AA" w:rsidP="00AE3F12">
            <w:pPr>
              <w:pStyle w:val="TAL"/>
            </w:pPr>
          </w:p>
        </w:tc>
      </w:tr>
      <w:tr w:rsidR="00F954AA" w:rsidRPr="000702BF" w14:paraId="53B3FCC1" w14:textId="77777777" w:rsidTr="002F616A">
        <w:trPr>
          <w:jc w:val="center"/>
        </w:trPr>
        <w:tc>
          <w:tcPr>
            <w:tcW w:w="4535" w:type="dxa"/>
            <w:vMerge w:val="restart"/>
            <w:tcBorders>
              <w:top w:val="single" w:sz="4" w:space="0" w:color="auto"/>
              <w:left w:val="single" w:sz="4" w:space="0" w:color="auto"/>
              <w:bottom w:val="single" w:sz="4" w:space="0" w:color="auto"/>
              <w:right w:val="single" w:sz="4" w:space="0" w:color="auto"/>
            </w:tcBorders>
            <w:hideMark/>
          </w:tcPr>
          <w:p w14:paraId="0630D810" w14:textId="5BC75BE9" w:rsidR="00F954AA" w:rsidRPr="000702BF" w:rsidRDefault="008D0E0E" w:rsidP="00AE3F12">
            <w:pPr>
              <w:pStyle w:val="TAL"/>
            </w:pPr>
            <w:r w:rsidRPr="000702BF">
              <w:t xml:space="preserve">    </w:t>
            </w:r>
            <w:r w:rsidR="00F954AA" w:rsidRPr="000702BF">
              <w:t>k2</w:t>
            </w:r>
          </w:p>
        </w:tc>
        <w:tc>
          <w:tcPr>
            <w:tcW w:w="2267" w:type="dxa"/>
            <w:tcBorders>
              <w:top w:val="single" w:sz="4" w:space="0" w:color="auto"/>
              <w:left w:val="single" w:sz="4" w:space="0" w:color="auto"/>
              <w:bottom w:val="single" w:sz="4" w:space="0" w:color="auto"/>
              <w:right w:val="single" w:sz="4" w:space="0" w:color="auto"/>
            </w:tcBorders>
            <w:hideMark/>
          </w:tcPr>
          <w:p w14:paraId="1ADD896C" w14:textId="77777777" w:rsidR="00F954AA" w:rsidRPr="000702BF" w:rsidRDefault="00F954AA" w:rsidP="00AE3F12">
            <w:pPr>
              <w:pStyle w:val="TAL"/>
            </w:pPr>
            <w:r w:rsidRPr="000702BF">
              <w:t>4</w:t>
            </w:r>
          </w:p>
        </w:tc>
        <w:tc>
          <w:tcPr>
            <w:tcW w:w="1700" w:type="dxa"/>
            <w:tcBorders>
              <w:top w:val="single" w:sz="4" w:space="0" w:color="auto"/>
              <w:left w:val="single" w:sz="4" w:space="0" w:color="auto"/>
              <w:bottom w:val="single" w:sz="4" w:space="0" w:color="auto"/>
              <w:right w:val="single" w:sz="4" w:space="0" w:color="auto"/>
            </w:tcBorders>
          </w:tcPr>
          <w:p w14:paraId="3FEDC322"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1F63D375" w14:textId="77777777" w:rsidR="00F954AA" w:rsidRPr="000702BF" w:rsidRDefault="00F954AA" w:rsidP="00AE3F12">
            <w:pPr>
              <w:pStyle w:val="TAL"/>
            </w:pPr>
            <w:r w:rsidRPr="000702BF">
              <w:rPr>
                <w:rFonts w:cs="Arial"/>
                <w:kern w:val="2"/>
                <w:szCs w:val="18"/>
              </w:rPr>
              <w:t>FR1_15kHz,FR1_30kHz</w:t>
            </w:r>
          </w:p>
        </w:tc>
      </w:tr>
      <w:tr w:rsidR="00F954AA" w:rsidRPr="000702BF" w14:paraId="40995331" w14:textId="77777777" w:rsidTr="002F616A">
        <w:trPr>
          <w:jc w:val="center"/>
        </w:trPr>
        <w:tc>
          <w:tcPr>
            <w:tcW w:w="4535" w:type="dxa"/>
            <w:vMerge/>
            <w:tcBorders>
              <w:top w:val="single" w:sz="4" w:space="0" w:color="auto"/>
              <w:left w:val="single" w:sz="4" w:space="0" w:color="auto"/>
              <w:bottom w:val="single" w:sz="4" w:space="0" w:color="auto"/>
              <w:right w:val="single" w:sz="4" w:space="0" w:color="auto"/>
            </w:tcBorders>
            <w:vAlign w:val="center"/>
            <w:hideMark/>
          </w:tcPr>
          <w:p w14:paraId="3AF45C5E" w14:textId="77777777" w:rsidR="00F954AA" w:rsidRPr="000702BF" w:rsidRDefault="00F954AA" w:rsidP="00AE3F12">
            <w:pPr>
              <w:spacing w:after="0"/>
              <w:rPr>
                <w:rFonts w:ascii="Arial" w:hAnsi="Arial"/>
                <w:sz w:val="18"/>
              </w:rPr>
            </w:pPr>
          </w:p>
        </w:tc>
        <w:tc>
          <w:tcPr>
            <w:tcW w:w="2267" w:type="dxa"/>
            <w:tcBorders>
              <w:top w:val="single" w:sz="4" w:space="0" w:color="auto"/>
              <w:left w:val="single" w:sz="4" w:space="0" w:color="auto"/>
              <w:bottom w:val="single" w:sz="4" w:space="0" w:color="auto"/>
              <w:right w:val="single" w:sz="4" w:space="0" w:color="auto"/>
            </w:tcBorders>
          </w:tcPr>
          <w:p w14:paraId="4B885D56" w14:textId="77777777" w:rsidR="00F954AA" w:rsidRPr="000702BF" w:rsidRDefault="00F954AA" w:rsidP="00AE3F12">
            <w:pPr>
              <w:pStyle w:val="TAL"/>
            </w:pPr>
            <w:r w:rsidRPr="000702BF">
              <w:t>6</w:t>
            </w:r>
          </w:p>
        </w:tc>
        <w:tc>
          <w:tcPr>
            <w:tcW w:w="1700" w:type="dxa"/>
            <w:tcBorders>
              <w:top w:val="single" w:sz="4" w:space="0" w:color="auto"/>
              <w:left w:val="single" w:sz="4" w:space="0" w:color="auto"/>
              <w:bottom w:val="single" w:sz="4" w:space="0" w:color="auto"/>
              <w:right w:val="single" w:sz="4" w:space="0" w:color="auto"/>
            </w:tcBorders>
          </w:tcPr>
          <w:p w14:paraId="49718841"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2385018D" w14:textId="77777777" w:rsidR="00F954AA" w:rsidRPr="000702BF" w:rsidRDefault="00F954AA" w:rsidP="00AE3F12">
            <w:pPr>
              <w:pStyle w:val="TAL"/>
            </w:pPr>
            <w:r w:rsidRPr="000702BF">
              <w:rPr>
                <w:rFonts w:cs="Arial"/>
                <w:kern w:val="2"/>
                <w:szCs w:val="18"/>
              </w:rPr>
              <w:t>FR1_60kHz</w:t>
            </w:r>
          </w:p>
        </w:tc>
      </w:tr>
      <w:tr w:rsidR="00F954AA" w:rsidRPr="000702BF" w14:paraId="50E73EE6"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551957E4" w14:textId="6B7D5123" w:rsidR="00F954AA" w:rsidRPr="000702BF" w:rsidRDefault="008D0E0E" w:rsidP="00AE3F12">
            <w:pPr>
              <w:pStyle w:val="TAL"/>
            </w:pPr>
            <w:r w:rsidRPr="000702BF">
              <w:t xml:space="preserve">    </w:t>
            </w:r>
            <w:r w:rsidR="00F954AA" w:rsidRPr="000702BF">
              <w:t>mappingType</w:t>
            </w:r>
          </w:p>
        </w:tc>
        <w:tc>
          <w:tcPr>
            <w:tcW w:w="2267" w:type="dxa"/>
            <w:tcBorders>
              <w:top w:val="single" w:sz="4" w:space="0" w:color="auto"/>
              <w:left w:val="single" w:sz="4" w:space="0" w:color="auto"/>
              <w:bottom w:val="single" w:sz="4" w:space="0" w:color="auto"/>
              <w:right w:val="single" w:sz="4" w:space="0" w:color="auto"/>
            </w:tcBorders>
            <w:hideMark/>
          </w:tcPr>
          <w:p w14:paraId="484D9E8B" w14:textId="77777777" w:rsidR="00F954AA" w:rsidRPr="000702BF" w:rsidRDefault="00F954AA" w:rsidP="00AE3F12">
            <w:pPr>
              <w:pStyle w:val="TAL"/>
            </w:pPr>
            <w:r w:rsidRPr="000702BF">
              <w:t>typeA</w:t>
            </w:r>
          </w:p>
        </w:tc>
        <w:tc>
          <w:tcPr>
            <w:tcW w:w="1700" w:type="dxa"/>
            <w:tcBorders>
              <w:top w:val="single" w:sz="4" w:space="0" w:color="auto"/>
              <w:left w:val="single" w:sz="4" w:space="0" w:color="auto"/>
              <w:bottom w:val="single" w:sz="4" w:space="0" w:color="auto"/>
              <w:right w:val="single" w:sz="4" w:space="0" w:color="auto"/>
            </w:tcBorders>
          </w:tcPr>
          <w:p w14:paraId="64C816BB"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6B1CF4C6" w14:textId="77777777" w:rsidR="00F954AA" w:rsidRPr="000702BF" w:rsidRDefault="00F954AA" w:rsidP="00AE3F12">
            <w:pPr>
              <w:pStyle w:val="TAL"/>
            </w:pPr>
          </w:p>
        </w:tc>
      </w:tr>
      <w:tr w:rsidR="00F954AA" w:rsidRPr="000702BF" w14:paraId="3636EE5F"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5264D7D8" w14:textId="482A8285" w:rsidR="00F954AA" w:rsidRPr="000702BF" w:rsidRDefault="008D0E0E" w:rsidP="00AE3F12">
            <w:pPr>
              <w:pStyle w:val="TAL"/>
            </w:pPr>
            <w:r w:rsidRPr="000702BF">
              <w:t xml:space="preserve">  </w:t>
            </w:r>
            <w:r w:rsidR="00F954AA" w:rsidRPr="000702BF">
              <w:t>startSymbolAndLength</w:t>
            </w:r>
          </w:p>
        </w:tc>
        <w:tc>
          <w:tcPr>
            <w:tcW w:w="2267" w:type="dxa"/>
            <w:tcBorders>
              <w:top w:val="single" w:sz="4" w:space="0" w:color="auto"/>
              <w:left w:val="single" w:sz="4" w:space="0" w:color="auto"/>
              <w:bottom w:val="single" w:sz="4" w:space="0" w:color="auto"/>
              <w:right w:val="single" w:sz="4" w:space="0" w:color="auto"/>
            </w:tcBorders>
            <w:hideMark/>
          </w:tcPr>
          <w:p w14:paraId="01B94E97" w14:textId="77777777" w:rsidR="00F954AA" w:rsidRPr="000702BF" w:rsidRDefault="00F954AA" w:rsidP="00AE3F12">
            <w:pPr>
              <w:pStyle w:val="TAL"/>
            </w:pPr>
            <w:r w:rsidRPr="000702BF">
              <w:t>27</w:t>
            </w:r>
          </w:p>
        </w:tc>
        <w:tc>
          <w:tcPr>
            <w:tcW w:w="1700" w:type="dxa"/>
            <w:tcBorders>
              <w:top w:val="single" w:sz="4" w:space="0" w:color="auto"/>
              <w:left w:val="single" w:sz="4" w:space="0" w:color="auto"/>
              <w:bottom w:val="single" w:sz="4" w:space="0" w:color="auto"/>
              <w:right w:val="single" w:sz="4" w:space="0" w:color="auto"/>
            </w:tcBorders>
            <w:hideMark/>
          </w:tcPr>
          <w:p w14:paraId="3D08B785" w14:textId="7CFC942F" w:rsidR="00F954AA" w:rsidRPr="000702BF" w:rsidRDefault="00F954AA" w:rsidP="00AE3F12">
            <w:pPr>
              <w:pStyle w:val="TAL"/>
            </w:pPr>
            <w:r w:rsidRPr="000702BF">
              <w:t>Start</w:t>
            </w:r>
            <w:r w:rsidR="008D0E0E" w:rsidRPr="000702BF">
              <w:t xml:space="preserve"> </w:t>
            </w:r>
            <w:r w:rsidRPr="000702BF">
              <w:t>symbol(S)=0,</w:t>
            </w:r>
            <w:r w:rsidR="008D0E0E" w:rsidRPr="000702BF">
              <w:t xml:space="preserve"> </w:t>
            </w:r>
            <w:r w:rsidRPr="000702BF">
              <w:t>Length(L)=14</w:t>
            </w:r>
          </w:p>
        </w:tc>
        <w:tc>
          <w:tcPr>
            <w:tcW w:w="1245" w:type="dxa"/>
            <w:tcBorders>
              <w:top w:val="single" w:sz="4" w:space="0" w:color="auto"/>
              <w:left w:val="single" w:sz="4" w:space="0" w:color="auto"/>
              <w:bottom w:val="single" w:sz="4" w:space="0" w:color="auto"/>
              <w:right w:val="single" w:sz="4" w:space="0" w:color="auto"/>
            </w:tcBorders>
          </w:tcPr>
          <w:p w14:paraId="127539CB" w14:textId="77777777" w:rsidR="00F954AA" w:rsidRPr="000702BF" w:rsidRDefault="00F954AA" w:rsidP="00AE3F12">
            <w:pPr>
              <w:pStyle w:val="TAL"/>
            </w:pPr>
          </w:p>
        </w:tc>
      </w:tr>
      <w:tr w:rsidR="00F954AA" w:rsidRPr="000702BF" w14:paraId="19AC53E8"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7463933E" w14:textId="165DDDB5" w:rsidR="00F954AA" w:rsidRPr="000702BF" w:rsidRDefault="008D0E0E" w:rsidP="00AE3F12">
            <w:pPr>
              <w:pStyle w:val="TAL"/>
            </w:pPr>
            <w:r w:rsidRPr="000702BF">
              <w:t xml:space="preserve">  </w:t>
            </w:r>
            <w:r w:rsidR="00F954AA" w:rsidRPr="000702BF">
              <w:t>}</w:t>
            </w:r>
          </w:p>
        </w:tc>
        <w:tc>
          <w:tcPr>
            <w:tcW w:w="2267" w:type="dxa"/>
            <w:tcBorders>
              <w:top w:val="single" w:sz="4" w:space="0" w:color="auto"/>
              <w:left w:val="single" w:sz="4" w:space="0" w:color="auto"/>
              <w:bottom w:val="single" w:sz="4" w:space="0" w:color="auto"/>
              <w:right w:val="single" w:sz="4" w:space="0" w:color="auto"/>
            </w:tcBorders>
          </w:tcPr>
          <w:p w14:paraId="2B149E79" w14:textId="77777777" w:rsidR="00F954AA" w:rsidRPr="000702BF" w:rsidRDefault="00F954AA"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51103FA1"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7765DBC0" w14:textId="77777777" w:rsidR="00F954AA" w:rsidRPr="000702BF" w:rsidRDefault="00F954AA" w:rsidP="00AE3F12">
            <w:pPr>
              <w:pStyle w:val="TAL"/>
            </w:pPr>
          </w:p>
        </w:tc>
      </w:tr>
      <w:tr w:rsidR="002F616A" w:rsidRPr="000702BF" w14:paraId="769D71DE"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031BA834" w14:textId="32AA568A" w:rsidR="002F616A" w:rsidRPr="000702BF" w:rsidRDefault="002F616A" w:rsidP="002F616A">
            <w:pPr>
              <w:pStyle w:val="TAL"/>
            </w:pPr>
            <w:r w:rsidRPr="000702BF">
              <w:t xml:space="preserve">  PUSCH-TimeDomainResourceAllocation[2] </w:t>
            </w:r>
            <w:r w:rsidRPr="000702BF">
              <w:rPr>
                <w:snapToGrid w:val="0"/>
              </w:rPr>
              <w:t xml:space="preserve">SEQUENCE  </w:t>
            </w:r>
            <w:r w:rsidRPr="000702BF">
              <w:t>{</w:t>
            </w:r>
          </w:p>
        </w:tc>
        <w:tc>
          <w:tcPr>
            <w:tcW w:w="2267" w:type="dxa"/>
            <w:tcBorders>
              <w:top w:val="single" w:sz="4" w:space="0" w:color="auto"/>
              <w:left w:val="single" w:sz="4" w:space="0" w:color="auto"/>
              <w:bottom w:val="single" w:sz="4" w:space="0" w:color="auto"/>
              <w:right w:val="single" w:sz="4" w:space="0" w:color="auto"/>
            </w:tcBorders>
          </w:tcPr>
          <w:p w14:paraId="571079DA" w14:textId="77777777" w:rsidR="002F616A" w:rsidRPr="000702BF" w:rsidRDefault="002F616A" w:rsidP="002F616A">
            <w:pPr>
              <w:pStyle w:val="TAL"/>
            </w:pPr>
          </w:p>
        </w:tc>
        <w:tc>
          <w:tcPr>
            <w:tcW w:w="1700" w:type="dxa"/>
            <w:tcBorders>
              <w:top w:val="single" w:sz="4" w:space="0" w:color="auto"/>
              <w:left w:val="single" w:sz="4" w:space="0" w:color="auto"/>
              <w:bottom w:val="single" w:sz="4" w:space="0" w:color="auto"/>
              <w:right w:val="single" w:sz="4" w:space="0" w:color="auto"/>
            </w:tcBorders>
            <w:hideMark/>
          </w:tcPr>
          <w:p w14:paraId="2E1F8B6C" w14:textId="7F85A00F" w:rsidR="002F616A" w:rsidRPr="000702BF" w:rsidRDefault="002F616A" w:rsidP="002F616A">
            <w:pPr>
              <w:pStyle w:val="TAL"/>
            </w:pPr>
            <w:r>
              <w:rPr>
                <w:rFonts w:eastAsia="DengXian"/>
              </w:rPr>
              <w:t>A</w:t>
            </w:r>
            <w:r w:rsidRPr="00363008">
              <w:rPr>
                <w:rFonts w:eastAsia="DengXian"/>
              </w:rPr>
              <w:t>ddressed by Msg3 PUSCH time resource allocation field of the Random Access Response acc. to TS 38.213 [7] Table 8.2-1.</w:t>
            </w:r>
          </w:p>
        </w:tc>
        <w:tc>
          <w:tcPr>
            <w:tcW w:w="1245" w:type="dxa"/>
            <w:tcBorders>
              <w:top w:val="single" w:sz="4" w:space="0" w:color="auto"/>
              <w:left w:val="single" w:sz="4" w:space="0" w:color="auto"/>
              <w:bottom w:val="single" w:sz="4" w:space="0" w:color="auto"/>
              <w:right w:val="single" w:sz="4" w:space="0" w:color="auto"/>
            </w:tcBorders>
          </w:tcPr>
          <w:p w14:paraId="0B3475F2" w14:textId="77777777" w:rsidR="002F616A" w:rsidRPr="000702BF" w:rsidRDefault="002F616A" w:rsidP="002F616A">
            <w:pPr>
              <w:pStyle w:val="TAL"/>
            </w:pPr>
          </w:p>
        </w:tc>
      </w:tr>
      <w:tr w:rsidR="002F616A" w:rsidRPr="000702BF" w14:paraId="218F73D1" w14:textId="77777777" w:rsidTr="002F616A">
        <w:trPr>
          <w:jc w:val="center"/>
        </w:trPr>
        <w:tc>
          <w:tcPr>
            <w:tcW w:w="4535" w:type="dxa"/>
            <w:vMerge w:val="restart"/>
            <w:tcBorders>
              <w:top w:val="single" w:sz="4" w:space="0" w:color="auto"/>
              <w:left w:val="single" w:sz="4" w:space="0" w:color="auto"/>
              <w:bottom w:val="single" w:sz="4" w:space="0" w:color="auto"/>
              <w:right w:val="single" w:sz="4" w:space="0" w:color="auto"/>
            </w:tcBorders>
            <w:hideMark/>
          </w:tcPr>
          <w:p w14:paraId="11265141" w14:textId="2DA21237" w:rsidR="002F616A" w:rsidRPr="000702BF" w:rsidRDefault="002F616A" w:rsidP="002F616A">
            <w:pPr>
              <w:pStyle w:val="TAL"/>
            </w:pPr>
            <w:r w:rsidRPr="000702BF">
              <w:t xml:space="preserve">    k2</w:t>
            </w:r>
          </w:p>
        </w:tc>
        <w:tc>
          <w:tcPr>
            <w:tcW w:w="2267" w:type="dxa"/>
            <w:tcBorders>
              <w:top w:val="single" w:sz="4" w:space="0" w:color="auto"/>
              <w:left w:val="single" w:sz="4" w:space="0" w:color="auto"/>
              <w:bottom w:val="single" w:sz="4" w:space="0" w:color="auto"/>
              <w:right w:val="single" w:sz="4" w:space="0" w:color="auto"/>
            </w:tcBorders>
            <w:hideMark/>
          </w:tcPr>
          <w:p w14:paraId="0607EAFB" w14:textId="77777777" w:rsidR="002F616A" w:rsidRPr="000702BF" w:rsidRDefault="002F616A" w:rsidP="002F616A">
            <w:pPr>
              <w:pStyle w:val="TAL"/>
            </w:pPr>
            <w:r w:rsidRPr="000702BF">
              <w:t>2</w:t>
            </w:r>
          </w:p>
        </w:tc>
        <w:tc>
          <w:tcPr>
            <w:tcW w:w="1700" w:type="dxa"/>
            <w:tcBorders>
              <w:top w:val="single" w:sz="4" w:space="0" w:color="auto"/>
              <w:left w:val="single" w:sz="4" w:space="0" w:color="auto"/>
              <w:bottom w:val="single" w:sz="4" w:space="0" w:color="auto"/>
              <w:right w:val="single" w:sz="4" w:space="0" w:color="auto"/>
            </w:tcBorders>
            <w:hideMark/>
          </w:tcPr>
          <w:p w14:paraId="40E6723C" w14:textId="445A6EF0" w:rsidR="002F616A" w:rsidRPr="00363008" w:rsidRDefault="002F616A" w:rsidP="002F616A">
            <w:pPr>
              <w:keepNext/>
              <w:keepLines/>
              <w:spacing w:after="0"/>
              <w:rPr>
                <w:rFonts w:ascii="Arial" w:eastAsia="DengXian" w:hAnsi="Arial"/>
                <w:sz w:val="18"/>
              </w:rPr>
            </w:pPr>
            <w:r w:rsidRPr="00363008">
              <w:rPr>
                <w:rFonts w:ascii="Arial" w:eastAsia="DengXian" w:hAnsi="Arial"/>
                <w:sz w:val="18"/>
              </w:rPr>
              <w:t>K</w:t>
            </w:r>
            <w:r w:rsidRPr="00363008">
              <w:rPr>
                <w:rFonts w:ascii="Arial" w:eastAsia="DengXian" w:hAnsi="Arial"/>
                <w:sz w:val="18"/>
                <w:vertAlign w:val="subscript"/>
              </w:rPr>
              <w:t>2</w:t>
            </w:r>
            <w:r w:rsidRPr="00363008">
              <w:rPr>
                <w:rFonts w:ascii="Arial" w:eastAsia="DengXian" w:hAnsi="Arial"/>
                <w:sz w:val="18"/>
              </w:rPr>
              <w:t>+ Δ=4 acc. to TS 38.214 [</w:t>
            </w:r>
            <w:r w:rsidRPr="007369FD">
              <w:rPr>
                <w:rFonts w:ascii="Arial" w:eastAsia="DengXian" w:hAnsi="Arial"/>
                <w:sz w:val="18"/>
              </w:rPr>
              <w:t>16</w:t>
            </w:r>
            <w:r w:rsidRPr="00363008">
              <w:rPr>
                <w:rFonts w:ascii="Arial" w:eastAsia="DengXian" w:hAnsi="Arial"/>
                <w:sz w:val="18"/>
              </w:rPr>
              <w:t>] Table 6.1.2.1.1-5</w:t>
            </w:r>
          </w:p>
          <w:p w14:paraId="1E710D21" w14:textId="63B92EC1" w:rsidR="002F616A" w:rsidRPr="000702BF" w:rsidRDefault="002F616A" w:rsidP="002F616A">
            <w:pPr>
              <w:pStyle w:val="TAL"/>
            </w:pPr>
            <w:r w:rsidRPr="00363008">
              <w:rPr>
                <w:rFonts w:eastAsia="DengXian"/>
              </w:rPr>
              <w:t>(NOTE 1)</w:t>
            </w:r>
          </w:p>
        </w:tc>
        <w:tc>
          <w:tcPr>
            <w:tcW w:w="1245" w:type="dxa"/>
            <w:tcBorders>
              <w:top w:val="single" w:sz="4" w:space="0" w:color="auto"/>
              <w:left w:val="single" w:sz="4" w:space="0" w:color="auto"/>
              <w:bottom w:val="single" w:sz="4" w:space="0" w:color="auto"/>
              <w:right w:val="single" w:sz="4" w:space="0" w:color="auto"/>
            </w:tcBorders>
            <w:hideMark/>
          </w:tcPr>
          <w:p w14:paraId="72116CFF" w14:textId="77777777" w:rsidR="002F616A" w:rsidRPr="000702BF" w:rsidRDefault="002F616A" w:rsidP="002F616A">
            <w:pPr>
              <w:pStyle w:val="TAL"/>
            </w:pPr>
            <w:r w:rsidRPr="000702BF">
              <w:t>FR1_15kHz</w:t>
            </w:r>
          </w:p>
        </w:tc>
      </w:tr>
      <w:tr w:rsidR="002F616A" w:rsidRPr="000702BF" w14:paraId="3DE4B141" w14:textId="77777777" w:rsidTr="002F616A">
        <w:trPr>
          <w:jc w:val="center"/>
        </w:trPr>
        <w:tc>
          <w:tcPr>
            <w:tcW w:w="4535" w:type="dxa"/>
            <w:vMerge/>
            <w:tcBorders>
              <w:top w:val="single" w:sz="4" w:space="0" w:color="auto"/>
              <w:left w:val="single" w:sz="4" w:space="0" w:color="auto"/>
              <w:bottom w:val="single" w:sz="4" w:space="0" w:color="auto"/>
              <w:right w:val="single" w:sz="4" w:space="0" w:color="auto"/>
            </w:tcBorders>
            <w:vAlign w:val="center"/>
            <w:hideMark/>
          </w:tcPr>
          <w:p w14:paraId="175AD219" w14:textId="77777777" w:rsidR="002F616A" w:rsidRPr="000702BF" w:rsidRDefault="002F616A" w:rsidP="002F616A">
            <w:pPr>
              <w:spacing w:after="0"/>
              <w:rPr>
                <w:rFonts w:ascii="Arial" w:hAnsi="Arial"/>
                <w:sz w:val="18"/>
              </w:rPr>
            </w:pPr>
          </w:p>
        </w:tc>
        <w:tc>
          <w:tcPr>
            <w:tcW w:w="2267" w:type="dxa"/>
            <w:tcBorders>
              <w:top w:val="single" w:sz="4" w:space="0" w:color="auto"/>
              <w:left w:val="single" w:sz="4" w:space="0" w:color="auto"/>
              <w:bottom w:val="single" w:sz="4" w:space="0" w:color="auto"/>
              <w:right w:val="single" w:sz="4" w:space="0" w:color="auto"/>
            </w:tcBorders>
            <w:hideMark/>
          </w:tcPr>
          <w:p w14:paraId="123AD344" w14:textId="77777777" w:rsidR="002F616A" w:rsidRPr="000702BF" w:rsidRDefault="002F616A" w:rsidP="002F616A">
            <w:pPr>
              <w:pStyle w:val="TAL"/>
            </w:pPr>
            <w:r w:rsidRPr="000702BF">
              <w:t>6</w:t>
            </w:r>
          </w:p>
        </w:tc>
        <w:tc>
          <w:tcPr>
            <w:tcW w:w="1700" w:type="dxa"/>
            <w:tcBorders>
              <w:top w:val="single" w:sz="4" w:space="0" w:color="auto"/>
              <w:left w:val="single" w:sz="4" w:space="0" w:color="auto"/>
              <w:bottom w:val="single" w:sz="4" w:space="0" w:color="auto"/>
              <w:right w:val="single" w:sz="4" w:space="0" w:color="auto"/>
            </w:tcBorders>
            <w:hideMark/>
          </w:tcPr>
          <w:p w14:paraId="020B3069" w14:textId="5C5EC108" w:rsidR="002F616A" w:rsidRPr="00363008" w:rsidRDefault="002F616A" w:rsidP="002F616A">
            <w:pPr>
              <w:keepNext/>
              <w:keepLines/>
              <w:spacing w:after="0"/>
              <w:rPr>
                <w:rFonts w:ascii="Arial" w:eastAsia="DengXian" w:hAnsi="Arial"/>
                <w:sz w:val="18"/>
              </w:rPr>
            </w:pPr>
            <w:r w:rsidRPr="00363008">
              <w:rPr>
                <w:rFonts w:ascii="Arial" w:eastAsia="DengXian" w:hAnsi="Arial"/>
                <w:sz w:val="18"/>
              </w:rPr>
              <w:t>K</w:t>
            </w:r>
            <w:r w:rsidRPr="00363008">
              <w:rPr>
                <w:rFonts w:ascii="Arial" w:eastAsia="DengXian" w:hAnsi="Arial"/>
                <w:sz w:val="18"/>
                <w:vertAlign w:val="subscript"/>
              </w:rPr>
              <w:t>2</w:t>
            </w:r>
            <w:r w:rsidRPr="00363008">
              <w:rPr>
                <w:rFonts w:ascii="Arial" w:eastAsia="DengXian" w:hAnsi="Arial"/>
                <w:sz w:val="18"/>
              </w:rPr>
              <w:t>+ Δ=9 acc. to TS 38.214 [</w:t>
            </w:r>
            <w:r w:rsidRPr="007369FD">
              <w:rPr>
                <w:rFonts w:ascii="Arial" w:eastAsia="DengXian" w:hAnsi="Arial"/>
                <w:sz w:val="18"/>
              </w:rPr>
              <w:t>16</w:t>
            </w:r>
            <w:r w:rsidRPr="00363008">
              <w:rPr>
                <w:rFonts w:ascii="Arial" w:eastAsia="DengXian" w:hAnsi="Arial"/>
                <w:sz w:val="18"/>
              </w:rPr>
              <w:t>] Table 6.1.2.1.1-5</w:t>
            </w:r>
          </w:p>
          <w:p w14:paraId="02308107" w14:textId="024CE8B1" w:rsidR="002F616A" w:rsidRPr="000702BF" w:rsidRDefault="002F616A" w:rsidP="002F616A">
            <w:pPr>
              <w:pStyle w:val="TAL"/>
            </w:pPr>
            <w:r w:rsidRPr="00363008">
              <w:rPr>
                <w:rFonts w:eastAsia="DengXian"/>
              </w:rPr>
              <w:t>(NOTE 1)</w:t>
            </w:r>
          </w:p>
        </w:tc>
        <w:tc>
          <w:tcPr>
            <w:tcW w:w="1245" w:type="dxa"/>
            <w:tcBorders>
              <w:top w:val="single" w:sz="4" w:space="0" w:color="auto"/>
              <w:left w:val="single" w:sz="4" w:space="0" w:color="auto"/>
              <w:bottom w:val="single" w:sz="4" w:space="0" w:color="auto"/>
              <w:right w:val="single" w:sz="4" w:space="0" w:color="auto"/>
            </w:tcBorders>
            <w:hideMark/>
          </w:tcPr>
          <w:p w14:paraId="19D28FD6" w14:textId="77777777" w:rsidR="002F616A" w:rsidRPr="000702BF" w:rsidRDefault="002F616A" w:rsidP="002F616A">
            <w:pPr>
              <w:pStyle w:val="TAL"/>
            </w:pPr>
            <w:r w:rsidRPr="000702BF">
              <w:t>FR1_30kHz</w:t>
            </w:r>
          </w:p>
        </w:tc>
      </w:tr>
      <w:tr w:rsidR="002F616A" w:rsidRPr="000702BF" w14:paraId="352F98D5"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0970D10D" w14:textId="260F32CF" w:rsidR="002F616A" w:rsidRPr="000702BF" w:rsidRDefault="002F616A" w:rsidP="002F616A">
            <w:pPr>
              <w:pStyle w:val="TAL"/>
            </w:pPr>
            <w:r w:rsidRPr="000702BF">
              <w:t xml:space="preserve">    mappingType</w:t>
            </w:r>
          </w:p>
        </w:tc>
        <w:tc>
          <w:tcPr>
            <w:tcW w:w="2267" w:type="dxa"/>
            <w:tcBorders>
              <w:top w:val="single" w:sz="4" w:space="0" w:color="auto"/>
              <w:left w:val="single" w:sz="4" w:space="0" w:color="auto"/>
              <w:bottom w:val="single" w:sz="4" w:space="0" w:color="auto"/>
              <w:right w:val="single" w:sz="4" w:space="0" w:color="auto"/>
            </w:tcBorders>
            <w:hideMark/>
          </w:tcPr>
          <w:p w14:paraId="4810894F" w14:textId="77777777" w:rsidR="002F616A" w:rsidRPr="000702BF" w:rsidRDefault="002F616A" w:rsidP="002F616A">
            <w:pPr>
              <w:pStyle w:val="TAL"/>
            </w:pPr>
            <w:r w:rsidRPr="000702BF">
              <w:t>typeA</w:t>
            </w:r>
          </w:p>
        </w:tc>
        <w:tc>
          <w:tcPr>
            <w:tcW w:w="1700" w:type="dxa"/>
            <w:tcBorders>
              <w:top w:val="single" w:sz="4" w:space="0" w:color="auto"/>
              <w:left w:val="single" w:sz="4" w:space="0" w:color="auto"/>
              <w:bottom w:val="single" w:sz="4" w:space="0" w:color="auto"/>
              <w:right w:val="single" w:sz="4" w:space="0" w:color="auto"/>
            </w:tcBorders>
          </w:tcPr>
          <w:p w14:paraId="3D706E45" w14:textId="77777777" w:rsidR="002F616A" w:rsidRPr="000702BF" w:rsidRDefault="002F616A" w:rsidP="002F616A">
            <w:pPr>
              <w:pStyle w:val="TAL"/>
            </w:pPr>
          </w:p>
        </w:tc>
        <w:tc>
          <w:tcPr>
            <w:tcW w:w="1245" w:type="dxa"/>
            <w:tcBorders>
              <w:top w:val="single" w:sz="4" w:space="0" w:color="auto"/>
              <w:left w:val="single" w:sz="4" w:space="0" w:color="auto"/>
              <w:bottom w:val="single" w:sz="4" w:space="0" w:color="auto"/>
              <w:right w:val="single" w:sz="4" w:space="0" w:color="auto"/>
            </w:tcBorders>
          </w:tcPr>
          <w:p w14:paraId="1D432D5A" w14:textId="77777777" w:rsidR="002F616A" w:rsidRPr="000702BF" w:rsidRDefault="002F616A" w:rsidP="002F616A">
            <w:pPr>
              <w:pStyle w:val="TAL"/>
            </w:pPr>
          </w:p>
        </w:tc>
      </w:tr>
      <w:tr w:rsidR="002F616A" w:rsidRPr="000702BF" w14:paraId="630E95D6"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7E06F3A0" w14:textId="3F847094" w:rsidR="002F616A" w:rsidRPr="000702BF" w:rsidRDefault="002F616A" w:rsidP="002F616A">
            <w:pPr>
              <w:pStyle w:val="TAL"/>
            </w:pPr>
            <w:r w:rsidRPr="000702BF">
              <w:t xml:space="preserve">    startSymbolAndLength</w:t>
            </w:r>
          </w:p>
        </w:tc>
        <w:tc>
          <w:tcPr>
            <w:tcW w:w="2267" w:type="dxa"/>
            <w:tcBorders>
              <w:top w:val="single" w:sz="4" w:space="0" w:color="auto"/>
              <w:left w:val="single" w:sz="4" w:space="0" w:color="auto"/>
              <w:bottom w:val="single" w:sz="4" w:space="0" w:color="auto"/>
              <w:right w:val="single" w:sz="4" w:space="0" w:color="auto"/>
            </w:tcBorders>
            <w:hideMark/>
          </w:tcPr>
          <w:p w14:paraId="6BBD2F91" w14:textId="77777777" w:rsidR="002F616A" w:rsidRPr="000702BF" w:rsidRDefault="002F616A" w:rsidP="002F616A">
            <w:pPr>
              <w:pStyle w:val="TAL"/>
            </w:pPr>
            <w:r w:rsidRPr="000702BF">
              <w:t>27</w:t>
            </w:r>
          </w:p>
        </w:tc>
        <w:tc>
          <w:tcPr>
            <w:tcW w:w="1700" w:type="dxa"/>
            <w:tcBorders>
              <w:top w:val="single" w:sz="4" w:space="0" w:color="auto"/>
              <w:left w:val="single" w:sz="4" w:space="0" w:color="auto"/>
              <w:bottom w:val="single" w:sz="4" w:space="0" w:color="auto"/>
              <w:right w:val="single" w:sz="4" w:space="0" w:color="auto"/>
            </w:tcBorders>
            <w:hideMark/>
          </w:tcPr>
          <w:p w14:paraId="53D6C3FD" w14:textId="4B0F17CD" w:rsidR="002F616A" w:rsidRPr="000702BF" w:rsidRDefault="002F616A" w:rsidP="002F616A">
            <w:pPr>
              <w:pStyle w:val="TAL"/>
            </w:pPr>
            <w:r w:rsidRPr="000702BF">
              <w:t>Start symbol(S)=0, Length(L)=14</w:t>
            </w:r>
          </w:p>
        </w:tc>
        <w:tc>
          <w:tcPr>
            <w:tcW w:w="1245" w:type="dxa"/>
            <w:tcBorders>
              <w:top w:val="single" w:sz="4" w:space="0" w:color="auto"/>
              <w:left w:val="single" w:sz="4" w:space="0" w:color="auto"/>
              <w:bottom w:val="single" w:sz="4" w:space="0" w:color="auto"/>
              <w:right w:val="single" w:sz="4" w:space="0" w:color="auto"/>
            </w:tcBorders>
          </w:tcPr>
          <w:p w14:paraId="7129938E" w14:textId="77777777" w:rsidR="002F616A" w:rsidRPr="000702BF" w:rsidRDefault="002F616A" w:rsidP="002F616A">
            <w:pPr>
              <w:pStyle w:val="TAL"/>
            </w:pPr>
          </w:p>
        </w:tc>
      </w:tr>
      <w:tr w:rsidR="002F616A" w:rsidRPr="000702BF" w14:paraId="51D8C4E8"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41971845" w14:textId="00E5FDD1" w:rsidR="002F616A" w:rsidRPr="000702BF" w:rsidRDefault="002F616A" w:rsidP="002F616A">
            <w:pPr>
              <w:pStyle w:val="TAL"/>
            </w:pPr>
            <w:r w:rsidRPr="000702BF">
              <w:t xml:space="preserve">  }</w:t>
            </w:r>
          </w:p>
        </w:tc>
        <w:tc>
          <w:tcPr>
            <w:tcW w:w="2267" w:type="dxa"/>
            <w:tcBorders>
              <w:top w:val="single" w:sz="4" w:space="0" w:color="auto"/>
              <w:left w:val="single" w:sz="4" w:space="0" w:color="auto"/>
              <w:bottom w:val="single" w:sz="4" w:space="0" w:color="auto"/>
              <w:right w:val="single" w:sz="4" w:space="0" w:color="auto"/>
            </w:tcBorders>
          </w:tcPr>
          <w:p w14:paraId="5C8AEDA0" w14:textId="77777777" w:rsidR="002F616A" w:rsidRPr="000702BF" w:rsidRDefault="002F616A" w:rsidP="002F616A">
            <w:pPr>
              <w:pStyle w:val="TAL"/>
            </w:pPr>
          </w:p>
        </w:tc>
        <w:tc>
          <w:tcPr>
            <w:tcW w:w="1700" w:type="dxa"/>
            <w:tcBorders>
              <w:top w:val="single" w:sz="4" w:space="0" w:color="auto"/>
              <w:left w:val="single" w:sz="4" w:space="0" w:color="auto"/>
              <w:bottom w:val="single" w:sz="4" w:space="0" w:color="auto"/>
              <w:right w:val="single" w:sz="4" w:space="0" w:color="auto"/>
            </w:tcBorders>
          </w:tcPr>
          <w:p w14:paraId="58CAF5CE" w14:textId="77777777" w:rsidR="002F616A" w:rsidRPr="000702BF" w:rsidRDefault="002F616A" w:rsidP="002F616A">
            <w:pPr>
              <w:pStyle w:val="TAL"/>
            </w:pPr>
          </w:p>
        </w:tc>
        <w:tc>
          <w:tcPr>
            <w:tcW w:w="1245" w:type="dxa"/>
            <w:tcBorders>
              <w:top w:val="single" w:sz="4" w:space="0" w:color="auto"/>
              <w:left w:val="single" w:sz="4" w:space="0" w:color="auto"/>
              <w:bottom w:val="single" w:sz="4" w:space="0" w:color="auto"/>
              <w:right w:val="single" w:sz="4" w:space="0" w:color="auto"/>
            </w:tcBorders>
          </w:tcPr>
          <w:p w14:paraId="7D44C223" w14:textId="77777777" w:rsidR="002F616A" w:rsidRPr="000702BF" w:rsidRDefault="002F616A" w:rsidP="002F616A">
            <w:pPr>
              <w:pStyle w:val="TAL"/>
            </w:pPr>
          </w:p>
        </w:tc>
      </w:tr>
      <w:tr w:rsidR="002F616A" w:rsidRPr="000702BF" w14:paraId="6C1062F6" w14:textId="77777777" w:rsidTr="002F616A">
        <w:trPr>
          <w:jc w:val="center"/>
        </w:trPr>
        <w:tc>
          <w:tcPr>
            <w:tcW w:w="4535" w:type="dxa"/>
            <w:tcBorders>
              <w:top w:val="single" w:sz="4" w:space="0" w:color="auto"/>
              <w:left w:val="single" w:sz="4" w:space="0" w:color="auto"/>
              <w:bottom w:val="single" w:sz="4" w:space="0" w:color="auto"/>
              <w:right w:val="single" w:sz="4" w:space="0" w:color="auto"/>
            </w:tcBorders>
            <w:hideMark/>
          </w:tcPr>
          <w:p w14:paraId="0406CC6E" w14:textId="77777777" w:rsidR="002F616A" w:rsidRPr="000702BF" w:rsidRDefault="002F616A" w:rsidP="002F616A">
            <w:pPr>
              <w:pStyle w:val="TAL"/>
            </w:pPr>
            <w:r w:rsidRPr="000702BF">
              <w:t>}</w:t>
            </w:r>
          </w:p>
        </w:tc>
        <w:tc>
          <w:tcPr>
            <w:tcW w:w="2267" w:type="dxa"/>
            <w:tcBorders>
              <w:top w:val="single" w:sz="4" w:space="0" w:color="auto"/>
              <w:left w:val="single" w:sz="4" w:space="0" w:color="auto"/>
              <w:bottom w:val="single" w:sz="4" w:space="0" w:color="auto"/>
              <w:right w:val="single" w:sz="4" w:space="0" w:color="auto"/>
            </w:tcBorders>
          </w:tcPr>
          <w:p w14:paraId="13DD4AC4" w14:textId="77777777" w:rsidR="002F616A" w:rsidRPr="000702BF" w:rsidRDefault="002F616A" w:rsidP="002F616A">
            <w:pPr>
              <w:pStyle w:val="TAL"/>
            </w:pPr>
          </w:p>
        </w:tc>
        <w:tc>
          <w:tcPr>
            <w:tcW w:w="1700" w:type="dxa"/>
            <w:tcBorders>
              <w:top w:val="single" w:sz="4" w:space="0" w:color="auto"/>
              <w:left w:val="single" w:sz="4" w:space="0" w:color="auto"/>
              <w:bottom w:val="single" w:sz="4" w:space="0" w:color="auto"/>
              <w:right w:val="single" w:sz="4" w:space="0" w:color="auto"/>
            </w:tcBorders>
          </w:tcPr>
          <w:p w14:paraId="2B89FA86" w14:textId="77777777" w:rsidR="002F616A" w:rsidRPr="000702BF" w:rsidRDefault="002F616A" w:rsidP="002F616A">
            <w:pPr>
              <w:pStyle w:val="TAL"/>
            </w:pPr>
          </w:p>
        </w:tc>
        <w:tc>
          <w:tcPr>
            <w:tcW w:w="1245" w:type="dxa"/>
            <w:tcBorders>
              <w:top w:val="single" w:sz="4" w:space="0" w:color="auto"/>
              <w:left w:val="single" w:sz="4" w:space="0" w:color="auto"/>
              <w:bottom w:val="single" w:sz="4" w:space="0" w:color="auto"/>
              <w:right w:val="single" w:sz="4" w:space="0" w:color="auto"/>
            </w:tcBorders>
          </w:tcPr>
          <w:p w14:paraId="675CBECB" w14:textId="77777777" w:rsidR="002F616A" w:rsidRPr="000702BF" w:rsidRDefault="002F616A" w:rsidP="002F616A">
            <w:pPr>
              <w:pStyle w:val="TAL"/>
            </w:pPr>
          </w:p>
        </w:tc>
      </w:tr>
      <w:tr w:rsidR="002F616A" w:rsidRPr="000702BF" w14:paraId="6F28B1AE" w14:textId="77777777" w:rsidTr="002F616A">
        <w:trPr>
          <w:jc w:val="center"/>
        </w:trPr>
        <w:tc>
          <w:tcPr>
            <w:tcW w:w="9747" w:type="dxa"/>
            <w:gridSpan w:val="4"/>
            <w:tcBorders>
              <w:top w:val="single" w:sz="4" w:space="0" w:color="auto"/>
              <w:left w:val="single" w:sz="4" w:space="0" w:color="auto"/>
              <w:bottom w:val="single" w:sz="4" w:space="0" w:color="auto"/>
              <w:right w:val="single" w:sz="4" w:space="0" w:color="auto"/>
            </w:tcBorders>
            <w:hideMark/>
          </w:tcPr>
          <w:p w14:paraId="4BB162D0" w14:textId="54450204" w:rsidR="002F616A" w:rsidRPr="000702BF" w:rsidRDefault="002F616A" w:rsidP="002F616A">
            <w:pPr>
              <w:pStyle w:val="TAN"/>
            </w:pPr>
            <w:r w:rsidRPr="000702BF">
              <w:t>NOTE 1:</w:t>
            </w:r>
            <w:r w:rsidRPr="000702BF">
              <w:tab/>
              <w:t>Values are chosen so that first slot of a TDD-UL-DL slot configuration period can be used for the Random Access Response and the last slot (of the same or another period) for the corresponding Msg3.</w:t>
            </w:r>
          </w:p>
        </w:tc>
      </w:tr>
    </w:tbl>
    <w:p w14:paraId="0735648A" w14:textId="77777777" w:rsidR="00F954AA" w:rsidRPr="000702BF" w:rsidRDefault="00F954AA" w:rsidP="00F954A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36"/>
        <w:gridCol w:w="5811"/>
      </w:tblGrid>
      <w:tr w:rsidR="00F954AA" w:rsidRPr="000702BF" w14:paraId="2EDAFC9B" w14:textId="77777777" w:rsidTr="008D0E0E">
        <w:trPr>
          <w:jc w:val="center"/>
        </w:trPr>
        <w:tc>
          <w:tcPr>
            <w:tcW w:w="3936" w:type="dxa"/>
          </w:tcPr>
          <w:p w14:paraId="265EAD38" w14:textId="77777777" w:rsidR="00F954AA" w:rsidRPr="000702BF" w:rsidRDefault="00F954AA" w:rsidP="00AE3F12">
            <w:pPr>
              <w:pStyle w:val="TAH"/>
            </w:pPr>
            <w:r w:rsidRPr="000702BF">
              <w:t>Condition</w:t>
            </w:r>
          </w:p>
        </w:tc>
        <w:tc>
          <w:tcPr>
            <w:tcW w:w="5811" w:type="dxa"/>
          </w:tcPr>
          <w:p w14:paraId="192801D5" w14:textId="77777777" w:rsidR="00F954AA" w:rsidRPr="000702BF" w:rsidRDefault="00F954AA" w:rsidP="00AE3F12">
            <w:pPr>
              <w:pStyle w:val="TAH"/>
            </w:pPr>
            <w:r w:rsidRPr="000702BF">
              <w:t>Explanation</w:t>
            </w:r>
          </w:p>
        </w:tc>
      </w:tr>
      <w:tr w:rsidR="00F954AA" w:rsidRPr="000702BF" w14:paraId="4FB360E8" w14:textId="77777777" w:rsidTr="008D0E0E">
        <w:trPr>
          <w:jc w:val="center"/>
        </w:trPr>
        <w:tc>
          <w:tcPr>
            <w:tcW w:w="3936" w:type="dxa"/>
          </w:tcPr>
          <w:p w14:paraId="221990F0" w14:textId="77777777" w:rsidR="00F954AA" w:rsidRPr="000702BF" w:rsidRDefault="00F954AA" w:rsidP="00AE3F12">
            <w:pPr>
              <w:pStyle w:val="TAL"/>
            </w:pPr>
            <w:r w:rsidRPr="000702BF">
              <w:t>FR1_15kHz</w:t>
            </w:r>
          </w:p>
        </w:tc>
        <w:tc>
          <w:tcPr>
            <w:tcW w:w="5811" w:type="dxa"/>
          </w:tcPr>
          <w:p w14:paraId="49DA1DBB" w14:textId="1E746546" w:rsidR="00F954AA" w:rsidRPr="000702BF" w:rsidRDefault="00F954AA" w:rsidP="00AE3F12">
            <w:pPr>
              <w:pStyle w:val="TAL"/>
            </w:pPr>
            <w:r w:rsidRPr="000702BF">
              <w:t>FR1</w:t>
            </w:r>
            <w:r w:rsidR="008D0E0E" w:rsidRPr="000702BF">
              <w:t xml:space="preserve"> </w:t>
            </w:r>
            <w:r w:rsidRPr="000702BF">
              <w:t>is</w:t>
            </w:r>
            <w:r w:rsidR="008D0E0E" w:rsidRPr="000702BF">
              <w:t xml:space="preserve"> </w:t>
            </w:r>
            <w:r w:rsidRPr="000702BF">
              <w:t>used</w:t>
            </w:r>
            <w:r w:rsidR="008D0E0E" w:rsidRPr="000702BF">
              <w:t xml:space="preserve"> </w:t>
            </w:r>
            <w:r w:rsidRPr="000702BF">
              <w:t>under</w:t>
            </w:r>
            <w:r w:rsidR="008D0E0E" w:rsidRPr="000702BF">
              <w:t xml:space="preserve"> </w:t>
            </w:r>
            <w:r w:rsidRPr="000702BF">
              <w:t>the</w:t>
            </w:r>
            <w:r w:rsidR="008D0E0E" w:rsidRPr="000702BF">
              <w:t xml:space="preserve"> </w:t>
            </w:r>
            <w:r w:rsidRPr="000702BF">
              <w:t>test.</w:t>
            </w:r>
            <w:r w:rsidR="008D0E0E" w:rsidRPr="000702BF">
              <w:t xml:space="preserve"> </w:t>
            </w:r>
            <w:r w:rsidRPr="000702BF">
              <w:t>SCS</w:t>
            </w:r>
            <w:r w:rsidR="008D0E0E" w:rsidRPr="000702BF">
              <w:t xml:space="preserve"> </w:t>
            </w:r>
            <w:r w:rsidRPr="000702BF">
              <w:t>is</w:t>
            </w:r>
            <w:r w:rsidR="008D0E0E" w:rsidRPr="000702BF">
              <w:t xml:space="preserve"> </w:t>
            </w:r>
            <w:r w:rsidRPr="000702BF">
              <w:t>set</w:t>
            </w:r>
            <w:r w:rsidR="008D0E0E" w:rsidRPr="000702BF">
              <w:t xml:space="preserve"> </w:t>
            </w:r>
            <w:r w:rsidRPr="000702BF">
              <w:t>to</w:t>
            </w:r>
            <w:r w:rsidR="008D0E0E" w:rsidRPr="000702BF">
              <w:t xml:space="preserve"> </w:t>
            </w:r>
            <w:r w:rsidRPr="000702BF">
              <w:t>15kHz.</w:t>
            </w:r>
          </w:p>
        </w:tc>
      </w:tr>
      <w:tr w:rsidR="00F954AA" w:rsidRPr="000702BF" w14:paraId="576E122D" w14:textId="77777777" w:rsidTr="008D0E0E">
        <w:trPr>
          <w:jc w:val="center"/>
        </w:trPr>
        <w:tc>
          <w:tcPr>
            <w:tcW w:w="3936" w:type="dxa"/>
          </w:tcPr>
          <w:p w14:paraId="2F99732F" w14:textId="77777777" w:rsidR="00F954AA" w:rsidRPr="000702BF" w:rsidRDefault="00F954AA" w:rsidP="00AE3F12">
            <w:pPr>
              <w:pStyle w:val="TAL"/>
            </w:pPr>
            <w:r w:rsidRPr="000702BF">
              <w:t>FR1_30kHz</w:t>
            </w:r>
          </w:p>
        </w:tc>
        <w:tc>
          <w:tcPr>
            <w:tcW w:w="5811" w:type="dxa"/>
          </w:tcPr>
          <w:p w14:paraId="2CE48FD1" w14:textId="7CF22D05" w:rsidR="00F954AA" w:rsidRPr="000702BF" w:rsidRDefault="00F954AA" w:rsidP="00AE3F12">
            <w:pPr>
              <w:pStyle w:val="TAL"/>
            </w:pPr>
            <w:r w:rsidRPr="000702BF">
              <w:t>FR1</w:t>
            </w:r>
            <w:r w:rsidR="008D0E0E" w:rsidRPr="000702BF">
              <w:t xml:space="preserve"> </w:t>
            </w:r>
            <w:r w:rsidRPr="000702BF">
              <w:t>is</w:t>
            </w:r>
            <w:r w:rsidR="008D0E0E" w:rsidRPr="000702BF">
              <w:t xml:space="preserve"> </w:t>
            </w:r>
            <w:r w:rsidRPr="000702BF">
              <w:t>used</w:t>
            </w:r>
            <w:r w:rsidR="008D0E0E" w:rsidRPr="000702BF">
              <w:t xml:space="preserve"> </w:t>
            </w:r>
            <w:r w:rsidRPr="000702BF">
              <w:t>under</w:t>
            </w:r>
            <w:r w:rsidR="008D0E0E" w:rsidRPr="000702BF">
              <w:t xml:space="preserve"> </w:t>
            </w:r>
            <w:r w:rsidRPr="000702BF">
              <w:t>the</w:t>
            </w:r>
            <w:r w:rsidR="008D0E0E" w:rsidRPr="000702BF">
              <w:t xml:space="preserve"> </w:t>
            </w:r>
            <w:r w:rsidRPr="000702BF">
              <w:t>test.</w:t>
            </w:r>
            <w:r w:rsidR="008D0E0E" w:rsidRPr="000702BF">
              <w:t xml:space="preserve"> </w:t>
            </w:r>
            <w:r w:rsidRPr="000702BF">
              <w:t>SCS</w:t>
            </w:r>
            <w:r w:rsidR="008D0E0E" w:rsidRPr="000702BF">
              <w:t xml:space="preserve"> </w:t>
            </w:r>
            <w:r w:rsidRPr="000702BF">
              <w:t>is</w:t>
            </w:r>
            <w:r w:rsidR="008D0E0E" w:rsidRPr="000702BF">
              <w:t xml:space="preserve"> </w:t>
            </w:r>
            <w:r w:rsidRPr="000702BF">
              <w:t>set</w:t>
            </w:r>
            <w:r w:rsidR="008D0E0E" w:rsidRPr="000702BF">
              <w:t xml:space="preserve"> </w:t>
            </w:r>
            <w:r w:rsidRPr="000702BF">
              <w:t>to</w:t>
            </w:r>
            <w:r w:rsidR="008D0E0E" w:rsidRPr="000702BF">
              <w:t xml:space="preserve"> </w:t>
            </w:r>
            <w:r w:rsidRPr="000702BF">
              <w:t>30kHz.</w:t>
            </w:r>
          </w:p>
        </w:tc>
      </w:tr>
      <w:tr w:rsidR="00F954AA" w:rsidRPr="000702BF" w14:paraId="74D4535C" w14:textId="77777777" w:rsidTr="008D0E0E">
        <w:trPr>
          <w:jc w:val="center"/>
        </w:trPr>
        <w:tc>
          <w:tcPr>
            <w:tcW w:w="3936" w:type="dxa"/>
          </w:tcPr>
          <w:p w14:paraId="34BC2C9A" w14:textId="77777777" w:rsidR="00F954AA" w:rsidRPr="000702BF" w:rsidRDefault="00F954AA" w:rsidP="00AE3F12">
            <w:pPr>
              <w:pStyle w:val="TAL"/>
            </w:pPr>
            <w:r w:rsidRPr="000702BF">
              <w:t>FR1_60kHz</w:t>
            </w:r>
          </w:p>
        </w:tc>
        <w:tc>
          <w:tcPr>
            <w:tcW w:w="5811" w:type="dxa"/>
          </w:tcPr>
          <w:p w14:paraId="3207EB22" w14:textId="40D37B0B" w:rsidR="00F954AA" w:rsidRPr="000702BF" w:rsidRDefault="00F954AA" w:rsidP="00AE3F12">
            <w:pPr>
              <w:pStyle w:val="TAL"/>
            </w:pPr>
            <w:r w:rsidRPr="000702BF">
              <w:t>FR1</w:t>
            </w:r>
            <w:r w:rsidR="008D0E0E" w:rsidRPr="000702BF">
              <w:t xml:space="preserve"> </w:t>
            </w:r>
            <w:r w:rsidRPr="000702BF">
              <w:t>is</w:t>
            </w:r>
            <w:r w:rsidR="008D0E0E" w:rsidRPr="000702BF">
              <w:t xml:space="preserve"> </w:t>
            </w:r>
            <w:r w:rsidRPr="000702BF">
              <w:t>used</w:t>
            </w:r>
            <w:r w:rsidR="008D0E0E" w:rsidRPr="000702BF">
              <w:t xml:space="preserve"> </w:t>
            </w:r>
            <w:r w:rsidRPr="000702BF">
              <w:t>under</w:t>
            </w:r>
            <w:r w:rsidR="008D0E0E" w:rsidRPr="000702BF">
              <w:t xml:space="preserve"> </w:t>
            </w:r>
            <w:r w:rsidRPr="000702BF">
              <w:t>the</w:t>
            </w:r>
            <w:r w:rsidR="008D0E0E" w:rsidRPr="000702BF">
              <w:t xml:space="preserve"> </w:t>
            </w:r>
            <w:r w:rsidRPr="000702BF">
              <w:t>test.</w:t>
            </w:r>
            <w:r w:rsidR="008D0E0E" w:rsidRPr="000702BF">
              <w:t xml:space="preserve"> </w:t>
            </w:r>
            <w:r w:rsidRPr="000702BF">
              <w:t>SCS</w:t>
            </w:r>
            <w:r w:rsidR="008D0E0E" w:rsidRPr="000702BF">
              <w:t xml:space="preserve"> </w:t>
            </w:r>
            <w:r w:rsidRPr="000702BF">
              <w:t>is</w:t>
            </w:r>
            <w:r w:rsidR="008D0E0E" w:rsidRPr="000702BF">
              <w:t xml:space="preserve"> </w:t>
            </w:r>
            <w:r w:rsidRPr="000702BF">
              <w:t>set</w:t>
            </w:r>
            <w:r w:rsidR="008D0E0E" w:rsidRPr="000702BF">
              <w:t xml:space="preserve"> </w:t>
            </w:r>
            <w:r w:rsidRPr="000702BF">
              <w:t>to</w:t>
            </w:r>
            <w:r w:rsidR="008D0E0E" w:rsidRPr="000702BF">
              <w:t xml:space="preserve"> </w:t>
            </w:r>
            <w:r w:rsidRPr="000702BF">
              <w:t>60kHz.</w:t>
            </w:r>
          </w:p>
        </w:tc>
      </w:tr>
    </w:tbl>
    <w:p w14:paraId="108EF2BA" w14:textId="77777777" w:rsidR="00F954AA" w:rsidRPr="000702BF" w:rsidRDefault="00F954AA" w:rsidP="00F954AA"/>
    <w:p w14:paraId="57027840" w14:textId="77777777" w:rsidR="00F954AA" w:rsidRPr="000702BF" w:rsidRDefault="00F954AA" w:rsidP="00F954AA">
      <w:pPr>
        <w:pStyle w:val="TH"/>
      </w:pPr>
      <w:r w:rsidRPr="000702BF">
        <w:t xml:space="preserve">Table 6.3.3.4.3-2: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747"/>
      </w:tblGrid>
      <w:tr w:rsidR="00F954AA" w:rsidRPr="000702BF" w14:paraId="73741E4A" w14:textId="77777777" w:rsidTr="008D0E0E">
        <w:trPr>
          <w:jc w:val="center"/>
        </w:trPr>
        <w:tc>
          <w:tcPr>
            <w:tcW w:w="9747" w:type="dxa"/>
          </w:tcPr>
          <w:p w14:paraId="14CC0F50" w14:textId="43A3B07F" w:rsidR="00F954AA" w:rsidRPr="000702BF" w:rsidRDefault="00F954AA" w:rsidP="00AE3F12">
            <w:pPr>
              <w:pStyle w:val="TAH"/>
              <w:jc w:val="left"/>
              <w:rPr>
                <w:b w:val="0"/>
              </w:rPr>
            </w:pPr>
            <w:bookmarkStart w:id="835" w:name="_MCCTEMPBM_CRPT44170015___4"/>
            <w:r w:rsidRPr="000702BF">
              <w:rPr>
                <w:b w:val="0"/>
              </w:rPr>
              <w:t>Derivation</w:t>
            </w:r>
            <w:r w:rsidR="008D0E0E" w:rsidRPr="000702BF">
              <w:rPr>
                <w:b w:val="0"/>
              </w:rPr>
              <w:t xml:space="preserve"> </w:t>
            </w:r>
            <w:r w:rsidRPr="000702BF">
              <w:rPr>
                <w:b w:val="0"/>
              </w:rPr>
              <w:t>Path:</w:t>
            </w:r>
            <w:r w:rsidR="008D0E0E" w:rsidRPr="000702BF">
              <w:rPr>
                <w:b w:val="0"/>
              </w:rPr>
              <w:t xml:space="preserve"> </w:t>
            </w:r>
            <w:r w:rsidR="000702BF">
              <w:rPr>
                <w:b w:val="0"/>
              </w:rPr>
              <w:t>TS 38.508-1 [12]</w:t>
            </w:r>
            <w:r w:rsidRPr="000702BF">
              <w:rPr>
                <w:b w:val="0"/>
              </w:rPr>
              <w:t>,</w:t>
            </w:r>
            <w:r w:rsidR="008D0E0E" w:rsidRPr="000702BF">
              <w:rPr>
                <w:b w:val="0"/>
              </w:rPr>
              <w:t xml:space="preserve"> </w:t>
            </w:r>
            <w:r w:rsidRPr="000702BF">
              <w:rPr>
                <w:b w:val="0"/>
              </w:rPr>
              <w:t>Table</w:t>
            </w:r>
            <w:r w:rsidR="008D0E0E" w:rsidRPr="000702BF">
              <w:rPr>
                <w:b w:val="0"/>
              </w:rPr>
              <w:t xml:space="preserve"> </w:t>
            </w:r>
            <w:r w:rsidRPr="000702BF">
              <w:rPr>
                <w:b w:val="0"/>
              </w:rPr>
              <w:t>4.6.3-118</w:t>
            </w:r>
            <w:r w:rsidR="008D0E0E" w:rsidRPr="000702BF">
              <w:rPr>
                <w:b w:val="0"/>
              </w:rPr>
              <w:t xml:space="preserve"> </w:t>
            </w:r>
            <w:r w:rsidRPr="000702BF">
              <w:rPr>
                <w:b w:val="0"/>
              </w:rPr>
              <w:t>with</w:t>
            </w:r>
            <w:r w:rsidR="008D0E0E" w:rsidRPr="000702BF">
              <w:rPr>
                <w:b w:val="0"/>
              </w:rPr>
              <w:t xml:space="preserve"> </w:t>
            </w:r>
            <w:r w:rsidRPr="000702BF">
              <w:rPr>
                <w:b w:val="0"/>
              </w:rPr>
              <w:t>condition</w:t>
            </w:r>
            <w:r w:rsidR="008D0E0E" w:rsidRPr="000702BF">
              <w:rPr>
                <w:b w:val="0"/>
              </w:rPr>
              <w:t xml:space="preserve"> </w:t>
            </w:r>
            <w:r w:rsidRPr="000702BF">
              <w:rPr>
                <w:b w:val="0"/>
              </w:rPr>
              <w:t>TRANSFORM_PRECODER_ENABLED</w:t>
            </w:r>
            <w:bookmarkEnd w:id="835"/>
          </w:p>
        </w:tc>
      </w:tr>
    </w:tbl>
    <w:p w14:paraId="48BAFFDB" w14:textId="77777777" w:rsidR="00F954AA" w:rsidRPr="000702BF" w:rsidRDefault="00F954AA" w:rsidP="00F954AA"/>
    <w:p w14:paraId="48F661E1" w14:textId="0066E51F" w:rsidR="00F954AA" w:rsidRPr="000702BF" w:rsidRDefault="002F616A" w:rsidP="00F954AA">
      <w:pPr>
        <w:pStyle w:val="TH"/>
        <w:rPr>
          <w:i/>
          <w:iCs/>
        </w:rPr>
      </w:pPr>
      <w:r w:rsidRPr="00363008">
        <w:rPr>
          <w:rFonts w:eastAsia="DengXian"/>
        </w:rPr>
        <w:t>Table 6.3.3.4.3-</w:t>
      </w:r>
      <w:r>
        <w:rPr>
          <w:rFonts w:eastAsia="DengXian"/>
          <w:lang w:eastAsia="ja-JP"/>
        </w:rPr>
        <w:t>3</w:t>
      </w:r>
      <w:r w:rsidRPr="00363008">
        <w:rPr>
          <w:rFonts w:eastAsia="DengXian"/>
        </w:rPr>
        <w:t xml:space="preserve">: </w:t>
      </w:r>
      <w:r w:rsidR="00F954AA" w:rsidRPr="000702BF">
        <w:rPr>
          <w:i/>
          <w:iCs/>
        </w:rPr>
        <w:t>P-Max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52"/>
        <w:gridCol w:w="2268"/>
        <w:gridCol w:w="2582"/>
        <w:gridCol w:w="1245"/>
      </w:tblGrid>
      <w:tr w:rsidR="00F954AA" w:rsidRPr="000702BF" w14:paraId="72B6F488" w14:textId="77777777" w:rsidTr="008D0E0E">
        <w:trPr>
          <w:jc w:val="center"/>
        </w:trPr>
        <w:tc>
          <w:tcPr>
            <w:tcW w:w="9747" w:type="dxa"/>
            <w:gridSpan w:val="4"/>
          </w:tcPr>
          <w:p w14:paraId="2F15CF1A" w14:textId="4A451D0F" w:rsidR="00F954AA" w:rsidRPr="000702BF" w:rsidRDefault="00F954AA" w:rsidP="00AE3F12">
            <w:pPr>
              <w:pStyle w:val="TAH"/>
              <w:jc w:val="left"/>
              <w:rPr>
                <w:b w:val="0"/>
              </w:rPr>
            </w:pPr>
            <w:bookmarkStart w:id="836" w:name="_MCCTEMPBM_CRPT44170016___4"/>
            <w:r w:rsidRPr="000702BF">
              <w:rPr>
                <w:b w:val="0"/>
              </w:rPr>
              <w:t>Derivation</w:t>
            </w:r>
            <w:r w:rsidR="008D0E0E" w:rsidRPr="000702BF">
              <w:rPr>
                <w:b w:val="0"/>
              </w:rPr>
              <w:t xml:space="preserve"> </w:t>
            </w:r>
            <w:r w:rsidRPr="000702BF">
              <w:rPr>
                <w:b w:val="0"/>
              </w:rPr>
              <w:t>Path:</w:t>
            </w:r>
            <w:r w:rsidR="008D0E0E" w:rsidRPr="000702BF">
              <w:rPr>
                <w:b w:val="0"/>
              </w:rPr>
              <w:t xml:space="preserve"> </w:t>
            </w:r>
            <w:r w:rsidR="000702BF">
              <w:rPr>
                <w:b w:val="0"/>
              </w:rPr>
              <w:t>TS 38.508-1 [12]</w:t>
            </w:r>
            <w:r w:rsidRPr="000702BF">
              <w:rPr>
                <w:b w:val="0"/>
              </w:rPr>
              <w:t>,</w:t>
            </w:r>
            <w:r w:rsidR="008D0E0E" w:rsidRPr="000702BF">
              <w:rPr>
                <w:b w:val="0"/>
              </w:rPr>
              <w:t xml:space="preserve"> </w:t>
            </w:r>
            <w:r w:rsidRPr="000702BF">
              <w:rPr>
                <w:b w:val="0"/>
              </w:rPr>
              <w:t>Table</w:t>
            </w:r>
            <w:r w:rsidR="008D0E0E" w:rsidRPr="000702BF">
              <w:rPr>
                <w:b w:val="0"/>
              </w:rPr>
              <w:t xml:space="preserve"> </w:t>
            </w:r>
            <w:r w:rsidRPr="000702BF">
              <w:rPr>
                <w:b w:val="0"/>
              </w:rPr>
              <w:t>4.6.3-89</w:t>
            </w:r>
            <w:bookmarkEnd w:id="836"/>
          </w:p>
        </w:tc>
      </w:tr>
      <w:tr w:rsidR="00F954AA" w:rsidRPr="000702BF" w14:paraId="0B881FAD" w14:textId="77777777" w:rsidTr="008D0E0E">
        <w:trPr>
          <w:jc w:val="center"/>
        </w:trPr>
        <w:tc>
          <w:tcPr>
            <w:tcW w:w="3652" w:type="dxa"/>
            <w:tcBorders>
              <w:bottom w:val="single" w:sz="4" w:space="0" w:color="auto"/>
            </w:tcBorders>
          </w:tcPr>
          <w:p w14:paraId="6FCFE84F" w14:textId="4D849B32" w:rsidR="00F954AA" w:rsidRPr="000702BF" w:rsidRDefault="00F954AA" w:rsidP="00AE3F12">
            <w:pPr>
              <w:pStyle w:val="TAH"/>
            </w:pPr>
            <w:r w:rsidRPr="000702BF">
              <w:t>Information</w:t>
            </w:r>
            <w:r w:rsidR="008D0E0E" w:rsidRPr="000702BF">
              <w:t xml:space="preserve"> </w:t>
            </w:r>
            <w:r w:rsidRPr="000702BF">
              <w:t>Element</w:t>
            </w:r>
          </w:p>
        </w:tc>
        <w:tc>
          <w:tcPr>
            <w:tcW w:w="2268" w:type="dxa"/>
          </w:tcPr>
          <w:p w14:paraId="161015EA" w14:textId="77777777" w:rsidR="00F954AA" w:rsidRPr="000702BF" w:rsidRDefault="00F954AA" w:rsidP="00AE3F12">
            <w:pPr>
              <w:pStyle w:val="TAH"/>
            </w:pPr>
            <w:r w:rsidRPr="000702BF">
              <w:t>Value/remark</w:t>
            </w:r>
          </w:p>
        </w:tc>
        <w:tc>
          <w:tcPr>
            <w:tcW w:w="2582" w:type="dxa"/>
          </w:tcPr>
          <w:p w14:paraId="02256530" w14:textId="77777777" w:rsidR="00F954AA" w:rsidRPr="000702BF" w:rsidRDefault="00F954AA" w:rsidP="00AE3F12">
            <w:pPr>
              <w:pStyle w:val="TAH"/>
            </w:pPr>
            <w:r w:rsidRPr="000702BF">
              <w:t>Comment</w:t>
            </w:r>
          </w:p>
        </w:tc>
        <w:tc>
          <w:tcPr>
            <w:tcW w:w="1245" w:type="dxa"/>
          </w:tcPr>
          <w:p w14:paraId="6FA7983C" w14:textId="77777777" w:rsidR="00F954AA" w:rsidRPr="000702BF" w:rsidRDefault="00F954AA" w:rsidP="00AE3F12">
            <w:pPr>
              <w:pStyle w:val="TAH"/>
            </w:pPr>
            <w:r w:rsidRPr="000702BF">
              <w:t>Condition</w:t>
            </w:r>
          </w:p>
        </w:tc>
      </w:tr>
      <w:tr w:rsidR="00F954AA" w:rsidRPr="000702BF" w14:paraId="741E3E55" w14:textId="77777777" w:rsidTr="008D0E0E">
        <w:trPr>
          <w:jc w:val="center"/>
        </w:trPr>
        <w:tc>
          <w:tcPr>
            <w:tcW w:w="3652" w:type="dxa"/>
          </w:tcPr>
          <w:p w14:paraId="0033ED38" w14:textId="77777777" w:rsidR="00F954AA" w:rsidRPr="000702BF" w:rsidRDefault="00F954AA" w:rsidP="00AE3F12">
            <w:pPr>
              <w:pStyle w:val="TAL"/>
            </w:pPr>
            <w:r w:rsidRPr="000702BF">
              <w:t>P-Max</w:t>
            </w:r>
          </w:p>
        </w:tc>
        <w:tc>
          <w:tcPr>
            <w:tcW w:w="2268" w:type="dxa"/>
          </w:tcPr>
          <w:p w14:paraId="632027C0" w14:textId="77777777" w:rsidR="00F954AA" w:rsidRPr="000702BF" w:rsidRDefault="00F954AA" w:rsidP="00AE3F12">
            <w:pPr>
              <w:pStyle w:val="TAL"/>
            </w:pPr>
            <w:r w:rsidRPr="000702BF">
              <w:t>23</w:t>
            </w:r>
          </w:p>
        </w:tc>
        <w:tc>
          <w:tcPr>
            <w:tcW w:w="2582" w:type="dxa"/>
          </w:tcPr>
          <w:p w14:paraId="63A1E99C" w14:textId="77777777" w:rsidR="00F954AA" w:rsidRPr="000702BF" w:rsidRDefault="00F954AA" w:rsidP="00AE3F12">
            <w:pPr>
              <w:pStyle w:val="TAL"/>
            </w:pPr>
          </w:p>
        </w:tc>
        <w:tc>
          <w:tcPr>
            <w:tcW w:w="1245" w:type="dxa"/>
          </w:tcPr>
          <w:p w14:paraId="558BED5F" w14:textId="77777777" w:rsidR="00F954AA" w:rsidRPr="000702BF" w:rsidRDefault="00F954AA" w:rsidP="00AE3F12">
            <w:pPr>
              <w:pStyle w:val="TAL"/>
            </w:pPr>
          </w:p>
        </w:tc>
      </w:tr>
    </w:tbl>
    <w:p w14:paraId="4D4B471A" w14:textId="77777777" w:rsidR="00F954AA" w:rsidRPr="000702BF" w:rsidRDefault="00F954AA" w:rsidP="004666C3">
      <w:pPr>
        <w:rPr>
          <w:lang w:eastAsia="zh-CN"/>
        </w:rPr>
      </w:pPr>
    </w:p>
    <w:p w14:paraId="46EBFE55" w14:textId="77777777" w:rsidR="004666C3" w:rsidRPr="000702BF" w:rsidRDefault="004666C3" w:rsidP="0002370F">
      <w:pPr>
        <w:pStyle w:val="Heading4"/>
      </w:pPr>
      <w:bookmarkStart w:id="837" w:name="_Toc163738429"/>
      <w:r w:rsidRPr="000702BF">
        <w:t>6.3.3.5</w:t>
      </w:r>
      <w:r w:rsidRPr="000702BF">
        <w:tab/>
        <w:t>Test requirement</w:t>
      </w:r>
      <w:bookmarkEnd w:id="837"/>
    </w:p>
    <w:p w14:paraId="2682E4FB" w14:textId="0BE54EB3" w:rsidR="009867A5" w:rsidRPr="000702BF" w:rsidRDefault="009867A5" w:rsidP="009867A5">
      <w:r w:rsidRPr="000702BF">
        <w:t xml:space="preserve">The requirement for the power measured in steps 2, 3 and 4 of the test procedure shall not </w:t>
      </w:r>
      <w:r w:rsidRPr="000702BF">
        <w:rPr>
          <w:rFonts w:eastAsia="香~??’c‘I"/>
        </w:rPr>
        <w:t>exceed</w:t>
      </w:r>
      <w:r w:rsidRPr="000702BF">
        <w:t xml:space="preserve"> the values specified in Table 6.3.3.5-1.</w:t>
      </w:r>
    </w:p>
    <w:p w14:paraId="6DA71EB9" w14:textId="5B3931F5" w:rsidR="002F616A" w:rsidRPr="00F23CBB" w:rsidRDefault="009867A5" w:rsidP="00F23CBB">
      <w:pPr>
        <w:pStyle w:val="TH"/>
      </w:pPr>
      <w:r w:rsidRPr="000702BF">
        <w:t>Table 6.3.3.5-1: General ON/OFF time mask</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63"/>
        <w:gridCol w:w="1665"/>
        <w:gridCol w:w="1666"/>
        <w:gridCol w:w="1666"/>
        <w:gridCol w:w="1666"/>
      </w:tblGrid>
      <w:tr w:rsidR="002F616A" w:rsidRPr="007369FD" w14:paraId="4B2E01A5" w14:textId="77777777" w:rsidTr="00422474">
        <w:trPr>
          <w:jc w:val="center"/>
        </w:trPr>
        <w:tc>
          <w:tcPr>
            <w:tcW w:w="2263" w:type="dxa"/>
            <w:vMerge w:val="restart"/>
            <w:tcBorders>
              <w:top w:val="single" w:sz="4" w:space="0" w:color="auto"/>
              <w:left w:val="single" w:sz="4" w:space="0" w:color="auto"/>
              <w:right w:val="single" w:sz="4" w:space="0" w:color="auto"/>
            </w:tcBorders>
          </w:tcPr>
          <w:p w14:paraId="3F528D47" w14:textId="77777777" w:rsidR="002F616A" w:rsidRPr="007369FD" w:rsidRDefault="002F616A" w:rsidP="006112B4">
            <w:pPr>
              <w:keepNext/>
              <w:keepLines/>
              <w:spacing w:after="0"/>
              <w:jc w:val="center"/>
              <w:rPr>
                <w:rFonts w:ascii="Arial" w:eastAsia="DengXian" w:hAnsi="Arial"/>
                <w:b/>
                <w:sz w:val="18"/>
              </w:rPr>
            </w:pPr>
          </w:p>
        </w:tc>
        <w:tc>
          <w:tcPr>
            <w:tcW w:w="6663" w:type="dxa"/>
            <w:gridSpan w:val="4"/>
            <w:tcBorders>
              <w:top w:val="single" w:sz="4" w:space="0" w:color="auto"/>
              <w:left w:val="single" w:sz="4" w:space="0" w:color="auto"/>
              <w:bottom w:val="single" w:sz="4" w:space="0" w:color="auto"/>
              <w:right w:val="single" w:sz="4" w:space="0" w:color="auto"/>
            </w:tcBorders>
          </w:tcPr>
          <w:p w14:paraId="5D02B030" w14:textId="77777777" w:rsidR="002F616A" w:rsidRPr="007369FD" w:rsidRDefault="002F616A" w:rsidP="006112B4">
            <w:pPr>
              <w:keepNext/>
              <w:keepLines/>
              <w:spacing w:after="0"/>
              <w:jc w:val="center"/>
              <w:rPr>
                <w:rFonts w:ascii="Arial" w:eastAsia="DengXian" w:hAnsi="Arial"/>
                <w:b/>
                <w:sz w:val="18"/>
              </w:rPr>
            </w:pPr>
            <w:r w:rsidRPr="007369FD">
              <w:rPr>
                <w:rFonts w:ascii="Arial" w:eastAsia="DengXian" w:hAnsi="Arial"/>
                <w:b/>
                <w:sz w:val="18"/>
              </w:rPr>
              <w:t>Channel bandwidth / minimum output power / measurement bandwidth</w:t>
            </w:r>
          </w:p>
        </w:tc>
      </w:tr>
      <w:tr w:rsidR="002F616A" w:rsidRPr="007369FD" w14:paraId="5D410F4E" w14:textId="77777777" w:rsidTr="006112B4">
        <w:trPr>
          <w:jc w:val="center"/>
        </w:trPr>
        <w:tc>
          <w:tcPr>
            <w:tcW w:w="2263" w:type="dxa"/>
            <w:vMerge/>
            <w:tcBorders>
              <w:left w:val="single" w:sz="4" w:space="0" w:color="auto"/>
              <w:bottom w:val="single" w:sz="4" w:space="0" w:color="auto"/>
              <w:right w:val="single" w:sz="4" w:space="0" w:color="auto"/>
            </w:tcBorders>
          </w:tcPr>
          <w:p w14:paraId="3F01F979" w14:textId="77777777" w:rsidR="002F616A" w:rsidRPr="007369FD" w:rsidRDefault="002F616A" w:rsidP="006112B4">
            <w:pPr>
              <w:keepNext/>
              <w:keepLines/>
              <w:spacing w:after="0"/>
              <w:jc w:val="center"/>
              <w:rPr>
                <w:rFonts w:ascii="Arial" w:eastAsia="DengXian" w:hAnsi="Arial"/>
                <w:b/>
                <w:sz w:val="18"/>
              </w:rPr>
            </w:pPr>
          </w:p>
        </w:tc>
        <w:tc>
          <w:tcPr>
            <w:tcW w:w="1665" w:type="dxa"/>
            <w:tcBorders>
              <w:top w:val="single" w:sz="4" w:space="0" w:color="auto"/>
              <w:left w:val="single" w:sz="4" w:space="0" w:color="auto"/>
              <w:bottom w:val="single" w:sz="4" w:space="0" w:color="auto"/>
              <w:right w:val="single" w:sz="4" w:space="0" w:color="auto"/>
            </w:tcBorders>
            <w:tcMar>
              <w:left w:w="57" w:type="dxa"/>
              <w:right w:w="57" w:type="dxa"/>
            </w:tcMar>
          </w:tcPr>
          <w:p w14:paraId="49CC6B53" w14:textId="77777777" w:rsidR="002F616A" w:rsidRPr="007369FD" w:rsidRDefault="002F616A" w:rsidP="006112B4">
            <w:pPr>
              <w:keepNext/>
              <w:keepLines/>
              <w:spacing w:after="0"/>
              <w:jc w:val="center"/>
              <w:rPr>
                <w:rFonts w:ascii="Arial" w:eastAsia="DengXian" w:hAnsi="Arial"/>
                <w:b/>
                <w:sz w:val="18"/>
              </w:rPr>
            </w:pPr>
            <w:r w:rsidRPr="007369FD">
              <w:rPr>
                <w:rFonts w:ascii="Arial" w:eastAsia="DengXian" w:hAnsi="Arial"/>
                <w:b/>
                <w:sz w:val="18"/>
              </w:rPr>
              <w:t>5MHz</w:t>
            </w:r>
          </w:p>
        </w:tc>
        <w:tc>
          <w:tcPr>
            <w:tcW w:w="1666" w:type="dxa"/>
            <w:tcBorders>
              <w:top w:val="single" w:sz="4" w:space="0" w:color="auto"/>
              <w:left w:val="single" w:sz="4" w:space="0" w:color="auto"/>
              <w:bottom w:val="single" w:sz="4" w:space="0" w:color="auto"/>
              <w:right w:val="single" w:sz="4" w:space="0" w:color="auto"/>
            </w:tcBorders>
            <w:tcMar>
              <w:left w:w="57" w:type="dxa"/>
              <w:right w:w="57" w:type="dxa"/>
            </w:tcMar>
          </w:tcPr>
          <w:p w14:paraId="423E3D39" w14:textId="77777777" w:rsidR="002F616A" w:rsidRPr="007369FD" w:rsidRDefault="002F616A" w:rsidP="006112B4">
            <w:pPr>
              <w:keepNext/>
              <w:keepLines/>
              <w:spacing w:after="0"/>
              <w:jc w:val="center"/>
              <w:rPr>
                <w:rFonts w:ascii="Arial" w:eastAsia="DengXian" w:hAnsi="Arial"/>
                <w:b/>
                <w:sz w:val="18"/>
              </w:rPr>
            </w:pPr>
            <w:r w:rsidRPr="007369FD">
              <w:rPr>
                <w:rFonts w:ascii="Arial" w:eastAsia="DengXian" w:hAnsi="Arial"/>
                <w:b/>
                <w:sz w:val="18"/>
              </w:rPr>
              <w:t>10MHz</w:t>
            </w:r>
          </w:p>
        </w:tc>
        <w:tc>
          <w:tcPr>
            <w:tcW w:w="1666" w:type="dxa"/>
            <w:tcBorders>
              <w:top w:val="single" w:sz="4" w:space="0" w:color="auto"/>
              <w:left w:val="single" w:sz="4" w:space="0" w:color="auto"/>
              <w:bottom w:val="single" w:sz="4" w:space="0" w:color="auto"/>
              <w:right w:val="single" w:sz="4" w:space="0" w:color="auto"/>
            </w:tcBorders>
            <w:tcMar>
              <w:left w:w="57" w:type="dxa"/>
              <w:right w:w="57" w:type="dxa"/>
            </w:tcMar>
          </w:tcPr>
          <w:p w14:paraId="68BF8706" w14:textId="77777777" w:rsidR="002F616A" w:rsidRPr="007369FD" w:rsidRDefault="002F616A" w:rsidP="006112B4">
            <w:pPr>
              <w:keepNext/>
              <w:keepLines/>
              <w:spacing w:after="0"/>
              <w:jc w:val="center"/>
              <w:rPr>
                <w:rFonts w:ascii="Arial" w:eastAsia="DengXian" w:hAnsi="Arial"/>
                <w:b/>
                <w:sz w:val="18"/>
              </w:rPr>
            </w:pPr>
            <w:r w:rsidRPr="007369FD">
              <w:rPr>
                <w:rFonts w:ascii="Arial" w:eastAsia="DengXian" w:hAnsi="Arial"/>
                <w:b/>
                <w:sz w:val="18"/>
              </w:rPr>
              <w:t>15MHz</w:t>
            </w:r>
          </w:p>
        </w:tc>
        <w:tc>
          <w:tcPr>
            <w:tcW w:w="1666" w:type="dxa"/>
            <w:tcBorders>
              <w:top w:val="single" w:sz="4" w:space="0" w:color="auto"/>
              <w:left w:val="single" w:sz="4" w:space="0" w:color="auto"/>
              <w:bottom w:val="single" w:sz="4" w:space="0" w:color="auto"/>
              <w:right w:val="single" w:sz="4" w:space="0" w:color="auto"/>
            </w:tcBorders>
            <w:tcMar>
              <w:left w:w="57" w:type="dxa"/>
              <w:right w:w="57" w:type="dxa"/>
            </w:tcMar>
          </w:tcPr>
          <w:p w14:paraId="16ABF0C9" w14:textId="77777777" w:rsidR="002F616A" w:rsidRPr="007369FD" w:rsidRDefault="002F616A" w:rsidP="006112B4">
            <w:pPr>
              <w:keepNext/>
              <w:keepLines/>
              <w:spacing w:after="0"/>
              <w:jc w:val="center"/>
              <w:rPr>
                <w:rFonts w:ascii="Arial" w:eastAsia="DengXian" w:hAnsi="Arial"/>
                <w:b/>
                <w:sz w:val="18"/>
              </w:rPr>
            </w:pPr>
            <w:r w:rsidRPr="007369FD">
              <w:rPr>
                <w:rFonts w:ascii="Arial" w:eastAsia="DengXian" w:hAnsi="Arial"/>
                <w:b/>
                <w:sz w:val="18"/>
              </w:rPr>
              <w:t>20MHz</w:t>
            </w:r>
          </w:p>
        </w:tc>
      </w:tr>
      <w:tr w:rsidR="002F616A" w:rsidRPr="007369FD" w14:paraId="290C12C1" w14:textId="77777777" w:rsidTr="00422474">
        <w:trPr>
          <w:jc w:val="center"/>
        </w:trPr>
        <w:tc>
          <w:tcPr>
            <w:tcW w:w="2263" w:type="dxa"/>
            <w:tcBorders>
              <w:top w:val="single" w:sz="4" w:space="0" w:color="auto"/>
              <w:left w:val="single" w:sz="4" w:space="0" w:color="auto"/>
              <w:bottom w:val="single" w:sz="4" w:space="0" w:color="auto"/>
              <w:right w:val="single" w:sz="4" w:space="0" w:color="auto"/>
            </w:tcBorders>
          </w:tcPr>
          <w:p w14:paraId="23F51DB2" w14:textId="77777777" w:rsidR="002F616A" w:rsidRPr="007369FD" w:rsidRDefault="002F616A" w:rsidP="006112B4">
            <w:pPr>
              <w:keepNext/>
              <w:keepLines/>
              <w:spacing w:after="0"/>
              <w:jc w:val="center"/>
              <w:rPr>
                <w:rFonts w:ascii="Arial" w:eastAsia="DengXian" w:hAnsi="Arial" w:cs="Arial"/>
                <w:sz w:val="18"/>
                <w:szCs w:val="18"/>
              </w:rPr>
            </w:pPr>
            <w:r w:rsidRPr="007369FD">
              <w:rPr>
                <w:rFonts w:ascii="Arial" w:eastAsia="DengXian" w:hAnsi="Arial"/>
                <w:sz w:val="18"/>
                <w:szCs w:val="18"/>
              </w:rPr>
              <w:t>Transmit OFF power</w:t>
            </w:r>
          </w:p>
        </w:tc>
        <w:tc>
          <w:tcPr>
            <w:tcW w:w="6663" w:type="dxa"/>
            <w:gridSpan w:val="4"/>
            <w:tcBorders>
              <w:top w:val="single" w:sz="4" w:space="0" w:color="auto"/>
              <w:left w:val="single" w:sz="4" w:space="0" w:color="auto"/>
              <w:bottom w:val="single" w:sz="4" w:space="0" w:color="auto"/>
              <w:right w:val="single" w:sz="4" w:space="0" w:color="auto"/>
            </w:tcBorders>
          </w:tcPr>
          <w:p w14:paraId="0D8100E5" w14:textId="77777777" w:rsidR="002F616A" w:rsidRPr="007369FD" w:rsidRDefault="002F616A" w:rsidP="006112B4">
            <w:pPr>
              <w:keepNext/>
              <w:keepLines/>
              <w:spacing w:after="0"/>
              <w:jc w:val="center"/>
              <w:rPr>
                <w:rFonts w:ascii="Arial" w:eastAsia="DengXian" w:hAnsi="Arial"/>
                <w:sz w:val="18"/>
                <w:szCs w:val="18"/>
              </w:rPr>
            </w:pPr>
            <w:r w:rsidRPr="007369FD">
              <w:rPr>
                <w:rFonts w:ascii="Arial" w:eastAsia="DengXian" w:hAnsi="Arial"/>
                <w:sz w:val="18"/>
                <w:szCs w:val="18"/>
              </w:rPr>
              <w:t>≤</w:t>
            </w:r>
            <w:r w:rsidRPr="007369FD">
              <w:rPr>
                <w:rFonts w:ascii="Arial" w:eastAsia="DengXian" w:hAnsi="Arial" w:cs="v4.2.0"/>
                <w:sz w:val="18"/>
                <w:szCs w:val="18"/>
              </w:rPr>
              <w:t xml:space="preserve"> </w:t>
            </w:r>
            <w:r w:rsidRPr="007369FD">
              <w:rPr>
                <w:rFonts w:ascii="Arial" w:eastAsia="DengXian" w:hAnsi="Arial"/>
                <w:sz w:val="18"/>
                <w:szCs w:val="18"/>
              </w:rPr>
              <w:t>-50+TT dBm</w:t>
            </w:r>
          </w:p>
        </w:tc>
      </w:tr>
      <w:tr w:rsidR="002F616A" w:rsidRPr="007369FD" w14:paraId="05DE89FD" w14:textId="77777777" w:rsidTr="006112B4">
        <w:trPr>
          <w:jc w:val="center"/>
        </w:trPr>
        <w:tc>
          <w:tcPr>
            <w:tcW w:w="2263" w:type="dxa"/>
            <w:tcBorders>
              <w:top w:val="single" w:sz="4" w:space="0" w:color="auto"/>
              <w:left w:val="single" w:sz="4" w:space="0" w:color="auto"/>
              <w:bottom w:val="single" w:sz="4" w:space="0" w:color="auto"/>
              <w:right w:val="single" w:sz="4" w:space="0" w:color="auto"/>
            </w:tcBorders>
            <w:vAlign w:val="center"/>
          </w:tcPr>
          <w:p w14:paraId="4F384D7B" w14:textId="77777777" w:rsidR="002F616A" w:rsidRPr="007369FD" w:rsidRDefault="002F616A" w:rsidP="006112B4">
            <w:pPr>
              <w:keepNext/>
              <w:keepLines/>
              <w:spacing w:after="0"/>
              <w:jc w:val="center"/>
              <w:rPr>
                <w:rFonts w:ascii="Arial" w:eastAsia="DengXian" w:hAnsi="Arial"/>
                <w:sz w:val="18"/>
                <w:szCs w:val="18"/>
              </w:rPr>
            </w:pPr>
            <w:r w:rsidRPr="007369FD">
              <w:rPr>
                <w:rFonts w:ascii="Arial" w:eastAsia="DengXian" w:hAnsi="Arial"/>
                <w:sz w:val="18"/>
                <w:szCs w:val="18"/>
              </w:rPr>
              <w:t>Transmission OFF Measurement bandwidth</w:t>
            </w:r>
          </w:p>
        </w:tc>
        <w:tc>
          <w:tcPr>
            <w:tcW w:w="166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E013995" w14:textId="77777777" w:rsidR="002F616A" w:rsidRPr="007369FD" w:rsidRDefault="002F616A" w:rsidP="006112B4">
            <w:pPr>
              <w:keepNext/>
              <w:keepLines/>
              <w:spacing w:after="0"/>
              <w:jc w:val="center"/>
              <w:rPr>
                <w:rFonts w:ascii="Arial" w:eastAsia="DengXian" w:hAnsi="Arial"/>
                <w:sz w:val="18"/>
              </w:rPr>
            </w:pPr>
            <w:r w:rsidRPr="007369FD">
              <w:rPr>
                <w:rFonts w:ascii="Arial" w:eastAsia="DengXian" w:hAnsi="Arial"/>
                <w:sz w:val="18"/>
              </w:rPr>
              <w:t>4.515</w:t>
            </w:r>
          </w:p>
        </w:tc>
        <w:tc>
          <w:tcPr>
            <w:tcW w:w="166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00AD10F" w14:textId="77777777" w:rsidR="002F616A" w:rsidRPr="007369FD" w:rsidRDefault="002F616A" w:rsidP="006112B4">
            <w:pPr>
              <w:keepNext/>
              <w:keepLines/>
              <w:spacing w:after="0"/>
              <w:jc w:val="center"/>
              <w:rPr>
                <w:rFonts w:ascii="Arial" w:eastAsia="DengXian" w:hAnsi="Arial"/>
                <w:sz w:val="18"/>
              </w:rPr>
            </w:pPr>
            <w:r w:rsidRPr="007369FD">
              <w:rPr>
                <w:rFonts w:ascii="Arial" w:eastAsia="DengXian" w:hAnsi="Arial"/>
                <w:sz w:val="18"/>
              </w:rPr>
              <w:t>9.375</w:t>
            </w:r>
          </w:p>
        </w:tc>
        <w:tc>
          <w:tcPr>
            <w:tcW w:w="166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A0314AD" w14:textId="77777777" w:rsidR="002F616A" w:rsidRPr="007369FD" w:rsidRDefault="002F616A" w:rsidP="006112B4">
            <w:pPr>
              <w:keepNext/>
              <w:keepLines/>
              <w:spacing w:after="0"/>
              <w:jc w:val="center"/>
              <w:rPr>
                <w:rFonts w:ascii="Arial" w:eastAsia="DengXian" w:hAnsi="Arial"/>
                <w:sz w:val="18"/>
              </w:rPr>
            </w:pPr>
            <w:r w:rsidRPr="007369FD">
              <w:rPr>
                <w:rFonts w:ascii="Arial" w:eastAsia="DengXian" w:hAnsi="Arial"/>
                <w:sz w:val="18"/>
              </w:rPr>
              <w:t>14.235</w:t>
            </w:r>
          </w:p>
        </w:tc>
        <w:tc>
          <w:tcPr>
            <w:tcW w:w="166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33CFDB9" w14:textId="77777777" w:rsidR="002F616A" w:rsidRPr="007369FD" w:rsidRDefault="002F616A" w:rsidP="006112B4">
            <w:pPr>
              <w:keepNext/>
              <w:keepLines/>
              <w:spacing w:after="0"/>
              <w:jc w:val="center"/>
              <w:rPr>
                <w:rFonts w:ascii="Arial" w:eastAsia="DengXian" w:hAnsi="Arial"/>
                <w:sz w:val="18"/>
              </w:rPr>
            </w:pPr>
            <w:r w:rsidRPr="007369FD">
              <w:rPr>
                <w:rFonts w:ascii="Arial" w:eastAsia="DengXian" w:hAnsi="Arial"/>
                <w:sz w:val="18"/>
              </w:rPr>
              <w:t>19.095</w:t>
            </w:r>
          </w:p>
        </w:tc>
      </w:tr>
      <w:tr w:rsidR="002F616A" w:rsidRPr="007369FD" w14:paraId="660BB770" w14:textId="77777777" w:rsidTr="00422474">
        <w:trPr>
          <w:jc w:val="center"/>
        </w:trPr>
        <w:tc>
          <w:tcPr>
            <w:tcW w:w="2263" w:type="dxa"/>
            <w:tcBorders>
              <w:top w:val="single" w:sz="4" w:space="0" w:color="auto"/>
              <w:left w:val="single" w:sz="4" w:space="0" w:color="auto"/>
              <w:bottom w:val="single" w:sz="4" w:space="0" w:color="auto"/>
              <w:right w:val="single" w:sz="4" w:space="0" w:color="auto"/>
            </w:tcBorders>
          </w:tcPr>
          <w:p w14:paraId="4560520D" w14:textId="77777777" w:rsidR="002F616A" w:rsidRPr="007369FD" w:rsidRDefault="002F616A" w:rsidP="006112B4">
            <w:pPr>
              <w:keepNext/>
              <w:keepLines/>
              <w:spacing w:after="0"/>
              <w:jc w:val="center"/>
              <w:rPr>
                <w:rFonts w:ascii="Arial" w:eastAsia="DengXian" w:hAnsi="Arial" w:cs="Arial"/>
                <w:sz w:val="18"/>
                <w:szCs w:val="18"/>
              </w:rPr>
            </w:pPr>
            <w:r w:rsidRPr="007369FD">
              <w:rPr>
                <w:rFonts w:ascii="Arial" w:eastAsia="DengXian" w:hAnsi="Arial" w:cs="Arial"/>
                <w:sz w:val="18"/>
                <w:szCs w:val="18"/>
              </w:rPr>
              <w:t>Transmit ON power</w:t>
            </w:r>
          </w:p>
        </w:tc>
        <w:tc>
          <w:tcPr>
            <w:tcW w:w="6663" w:type="dxa"/>
            <w:gridSpan w:val="4"/>
            <w:tcBorders>
              <w:top w:val="single" w:sz="4" w:space="0" w:color="auto"/>
              <w:left w:val="single" w:sz="4" w:space="0" w:color="auto"/>
              <w:bottom w:val="single" w:sz="4" w:space="0" w:color="auto"/>
              <w:right w:val="single" w:sz="4" w:space="0" w:color="auto"/>
            </w:tcBorders>
          </w:tcPr>
          <w:p w14:paraId="1B389DD5" w14:textId="77777777" w:rsidR="002F616A" w:rsidRPr="007369FD" w:rsidRDefault="002F616A" w:rsidP="006112B4">
            <w:pPr>
              <w:keepNext/>
              <w:keepLines/>
              <w:spacing w:after="0"/>
              <w:jc w:val="center"/>
              <w:rPr>
                <w:rFonts w:ascii="Arial" w:eastAsia="DengXian" w:hAnsi="Arial"/>
                <w:sz w:val="18"/>
              </w:rPr>
            </w:pPr>
            <w:r w:rsidRPr="007369FD">
              <w:rPr>
                <w:rFonts w:ascii="Arial" w:eastAsia="DengXian" w:hAnsi="Arial"/>
                <w:sz w:val="18"/>
              </w:rPr>
              <w:t>Same as Table 6.2.1.5-1</w:t>
            </w:r>
          </w:p>
        </w:tc>
      </w:tr>
      <w:tr w:rsidR="002F616A" w:rsidRPr="00363008" w14:paraId="3B0CC50E" w14:textId="77777777" w:rsidTr="00422474">
        <w:trPr>
          <w:jc w:val="center"/>
        </w:trPr>
        <w:tc>
          <w:tcPr>
            <w:tcW w:w="8926" w:type="dxa"/>
            <w:gridSpan w:val="5"/>
            <w:tcBorders>
              <w:top w:val="single" w:sz="4" w:space="0" w:color="auto"/>
              <w:left w:val="single" w:sz="4" w:space="0" w:color="auto"/>
              <w:bottom w:val="single" w:sz="4" w:space="0" w:color="auto"/>
              <w:right w:val="single" w:sz="4" w:space="0" w:color="auto"/>
            </w:tcBorders>
          </w:tcPr>
          <w:p w14:paraId="6A893354" w14:textId="77777777" w:rsidR="002F616A" w:rsidRPr="007369FD" w:rsidRDefault="002F616A" w:rsidP="006112B4">
            <w:pPr>
              <w:keepNext/>
              <w:keepLines/>
              <w:spacing w:after="0"/>
              <w:ind w:left="851" w:hanging="851"/>
              <w:rPr>
                <w:rFonts w:ascii="Arial" w:eastAsia="DengXian" w:hAnsi="Arial"/>
                <w:sz w:val="18"/>
              </w:rPr>
            </w:pPr>
            <w:r w:rsidRPr="007369FD">
              <w:rPr>
                <w:rFonts w:ascii="Arial" w:eastAsia="DengXian" w:hAnsi="Arial"/>
                <w:sz w:val="18"/>
              </w:rPr>
              <w:t>NOTE 1:</w:t>
            </w:r>
            <w:r w:rsidRPr="007369FD">
              <w:rPr>
                <w:rFonts w:ascii="Arial" w:eastAsia="DengXian" w:hAnsi="Arial"/>
                <w:sz w:val="18"/>
              </w:rPr>
              <w:tab/>
              <w:t>TT for each frequency and channel bandwidth of OFF power is specified in Table 6.3.3.5-2</w:t>
            </w:r>
          </w:p>
          <w:p w14:paraId="2C831015" w14:textId="77777777" w:rsidR="002F616A" w:rsidRPr="00363008" w:rsidRDefault="002F616A" w:rsidP="006112B4">
            <w:pPr>
              <w:keepNext/>
              <w:keepLines/>
              <w:spacing w:after="0"/>
              <w:ind w:left="851" w:hanging="851"/>
              <w:rPr>
                <w:rFonts w:ascii="Arial" w:eastAsia="DengXian" w:hAnsi="Arial"/>
                <w:sz w:val="18"/>
              </w:rPr>
            </w:pPr>
            <w:r w:rsidRPr="007369FD">
              <w:rPr>
                <w:rFonts w:ascii="Arial" w:eastAsia="DengXian" w:hAnsi="Arial"/>
                <w:sz w:val="18"/>
              </w:rPr>
              <w:t>NOTE 2:</w:t>
            </w:r>
            <w:r w:rsidRPr="007369FD">
              <w:rPr>
                <w:rFonts w:ascii="Arial" w:eastAsia="DengXian" w:hAnsi="Arial"/>
                <w:sz w:val="18"/>
              </w:rPr>
              <w:tab/>
              <w:t>TT for each frequency and channel bandwidth of ON power is specified in Table 6.2.1.5-2</w:t>
            </w:r>
          </w:p>
        </w:tc>
      </w:tr>
    </w:tbl>
    <w:p w14:paraId="6A5B8B4A" w14:textId="77777777" w:rsidR="002F616A" w:rsidRPr="00E215DD" w:rsidRDefault="002F616A" w:rsidP="002F616A">
      <w:pPr>
        <w:rPr>
          <w:rFonts w:eastAsia="DengXian"/>
        </w:rPr>
      </w:pPr>
    </w:p>
    <w:p w14:paraId="54FB7CE9" w14:textId="06708685" w:rsidR="002F616A" w:rsidRPr="00363008" w:rsidRDefault="002F616A" w:rsidP="002F616A">
      <w:pPr>
        <w:keepNext/>
        <w:keepLines/>
        <w:spacing w:before="60"/>
        <w:jc w:val="center"/>
        <w:rPr>
          <w:rFonts w:ascii="Arial" w:eastAsia="DengXian" w:hAnsi="Arial"/>
          <w:b/>
        </w:rPr>
      </w:pPr>
      <w:r w:rsidRPr="00363008">
        <w:rPr>
          <w:rFonts w:ascii="Arial" w:eastAsia="DengXian" w:hAnsi="Arial"/>
          <w:b/>
        </w:rPr>
        <w:t>Table 6.3.3.5-2: Test Tolerance for OFF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608"/>
        <w:gridCol w:w="1984"/>
      </w:tblGrid>
      <w:tr w:rsidR="002F616A" w:rsidRPr="00363008" w14:paraId="745115E6" w14:textId="77777777" w:rsidTr="006112B4">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4EF3C71E" w14:textId="25E54EE5" w:rsidR="002F616A" w:rsidRPr="00363008" w:rsidRDefault="002F616A" w:rsidP="006112B4">
            <w:pPr>
              <w:keepNext/>
              <w:keepLines/>
              <w:spacing w:after="0"/>
              <w:jc w:val="center"/>
              <w:rPr>
                <w:rFonts w:ascii="Arial" w:eastAsia="DengXian" w:hAnsi="Arial"/>
                <w:b/>
                <w:sz w:val="18"/>
              </w:rPr>
            </w:pPr>
          </w:p>
        </w:tc>
        <w:tc>
          <w:tcPr>
            <w:tcW w:w="1984" w:type="dxa"/>
            <w:tcBorders>
              <w:top w:val="single" w:sz="4" w:space="0" w:color="auto"/>
              <w:left w:val="single" w:sz="4" w:space="0" w:color="auto"/>
              <w:bottom w:val="single" w:sz="4" w:space="0" w:color="auto"/>
              <w:right w:val="single" w:sz="4" w:space="0" w:color="auto"/>
            </w:tcBorders>
            <w:vAlign w:val="center"/>
          </w:tcPr>
          <w:p w14:paraId="792AA6E2" w14:textId="77777777" w:rsidR="002F616A" w:rsidRPr="00363008" w:rsidRDefault="002F616A" w:rsidP="006112B4">
            <w:pPr>
              <w:keepNext/>
              <w:keepLines/>
              <w:spacing w:after="0"/>
              <w:jc w:val="center"/>
              <w:rPr>
                <w:rFonts w:ascii="Arial" w:eastAsia="DengXian" w:hAnsi="Arial"/>
                <w:b/>
                <w:sz w:val="18"/>
              </w:rPr>
            </w:pPr>
            <w:r w:rsidRPr="00363008">
              <w:rPr>
                <w:rFonts w:ascii="Arial" w:eastAsia="DengXian" w:hAnsi="Arial"/>
                <w:b/>
                <w:sz w:val="18"/>
              </w:rPr>
              <w:t>f ≤ 3.0GHz</w:t>
            </w:r>
          </w:p>
        </w:tc>
      </w:tr>
      <w:tr w:rsidR="002F616A" w:rsidRPr="00363008" w14:paraId="588B3C5E" w14:textId="77777777" w:rsidTr="006112B4">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5C204AD" w14:textId="77777777" w:rsidR="002F616A" w:rsidRPr="00363008" w:rsidRDefault="002F616A" w:rsidP="006112B4">
            <w:pPr>
              <w:keepNext/>
              <w:keepLines/>
              <w:spacing w:after="0"/>
              <w:jc w:val="center"/>
              <w:rPr>
                <w:rFonts w:ascii="Arial" w:eastAsia="DengXian" w:hAnsi="Arial"/>
                <w:b/>
                <w:sz w:val="18"/>
              </w:rPr>
            </w:pPr>
            <w:r w:rsidRPr="00363008">
              <w:rPr>
                <w:rFonts w:ascii="Arial" w:eastAsia="DengXian" w:hAnsi="Arial"/>
                <w:b/>
                <w:sz w:val="18"/>
              </w:rPr>
              <w:t>BW ≤ 40MHz</w:t>
            </w:r>
          </w:p>
        </w:tc>
        <w:tc>
          <w:tcPr>
            <w:tcW w:w="1984" w:type="dxa"/>
            <w:tcBorders>
              <w:top w:val="single" w:sz="4" w:space="0" w:color="auto"/>
              <w:left w:val="single" w:sz="4" w:space="0" w:color="auto"/>
              <w:bottom w:val="single" w:sz="4" w:space="0" w:color="auto"/>
              <w:right w:val="single" w:sz="4" w:space="0" w:color="auto"/>
            </w:tcBorders>
            <w:vAlign w:val="center"/>
          </w:tcPr>
          <w:p w14:paraId="5F3A3EE2" w14:textId="77777777" w:rsidR="002F616A" w:rsidRPr="00363008" w:rsidRDefault="002F616A" w:rsidP="006112B4">
            <w:pPr>
              <w:keepNext/>
              <w:keepLines/>
              <w:spacing w:after="0"/>
              <w:jc w:val="center"/>
              <w:rPr>
                <w:rFonts w:ascii="Arial" w:eastAsia="DengXian" w:hAnsi="Arial"/>
                <w:sz w:val="18"/>
              </w:rPr>
            </w:pPr>
            <w:r w:rsidRPr="00363008">
              <w:rPr>
                <w:rFonts w:ascii="Arial" w:eastAsia="DengXian" w:hAnsi="Arial"/>
                <w:sz w:val="18"/>
              </w:rPr>
              <w:t>[to be updated]</w:t>
            </w:r>
          </w:p>
        </w:tc>
      </w:tr>
    </w:tbl>
    <w:p w14:paraId="2CDE976F" w14:textId="77777777" w:rsidR="002F616A" w:rsidRPr="000702BF" w:rsidRDefault="002F616A" w:rsidP="009867A5"/>
    <w:p w14:paraId="28800F12" w14:textId="5BC99F02" w:rsidR="00935C52" w:rsidRPr="000702BF" w:rsidRDefault="00935C52" w:rsidP="00935C52">
      <w:pPr>
        <w:pStyle w:val="Heading2"/>
      </w:pPr>
      <w:bookmarkStart w:id="838" w:name="_Toc137543595"/>
      <w:bookmarkStart w:id="839" w:name="_Toc163738430"/>
      <w:r w:rsidRPr="000702BF">
        <w:t>6.4</w:t>
      </w:r>
      <w:r w:rsidRPr="000702BF">
        <w:tab/>
        <w:t>Transmit signal quality</w:t>
      </w:r>
      <w:bookmarkEnd w:id="821"/>
      <w:bookmarkEnd w:id="822"/>
      <w:bookmarkEnd w:id="823"/>
      <w:bookmarkEnd w:id="824"/>
      <w:bookmarkEnd w:id="838"/>
      <w:bookmarkEnd w:id="839"/>
    </w:p>
    <w:p w14:paraId="3F2B3C7B" w14:textId="2504C7DA" w:rsidR="00DB6175" w:rsidRPr="000702BF" w:rsidRDefault="00DB6175" w:rsidP="00DB6175">
      <w:pPr>
        <w:pStyle w:val="Heading3"/>
      </w:pPr>
      <w:bookmarkStart w:id="840" w:name="_Toc163738431"/>
      <w:r w:rsidRPr="000702BF">
        <w:t>6.4.1</w:t>
      </w:r>
      <w:r w:rsidRPr="000702BF">
        <w:tab/>
        <w:t>Frequency error</w:t>
      </w:r>
      <w:bookmarkEnd w:id="840"/>
    </w:p>
    <w:p w14:paraId="0FD6BC01" w14:textId="77777777" w:rsidR="00E13F2D" w:rsidRPr="00DE2C39" w:rsidRDefault="00E13F2D" w:rsidP="00E13F2D">
      <w:pPr>
        <w:pStyle w:val="Heading3"/>
      </w:pPr>
      <w:bookmarkStart w:id="841" w:name="_Toc163738432"/>
      <w:r w:rsidRPr="00DE2C39">
        <w:t>6.4.1_1</w:t>
      </w:r>
      <w:r w:rsidRPr="00DE2C39">
        <w:tab/>
        <w:t>Frequency error with GSO ephemeris</w:t>
      </w:r>
      <w:bookmarkEnd w:id="841"/>
    </w:p>
    <w:p w14:paraId="42F668EB" w14:textId="3BBDE5A9" w:rsidR="00DB6175" w:rsidRPr="000702BF" w:rsidRDefault="00DB6175" w:rsidP="0002370F">
      <w:pPr>
        <w:pStyle w:val="Heading4"/>
      </w:pPr>
      <w:bookmarkStart w:id="842" w:name="_Toc163738433"/>
      <w:r w:rsidRPr="000702BF">
        <w:t>6.4.1</w:t>
      </w:r>
      <w:r w:rsidR="00E13F2D" w:rsidRPr="00DE2C39">
        <w:t>_1</w:t>
      </w:r>
      <w:r w:rsidRPr="000702BF">
        <w:t>.1</w:t>
      </w:r>
      <w:r w:rsidRPr="000702BF">
        <w:tab/>
        <w:t>Test purpose</w:t>
      </w:r>
      <w:bookmarkEnd w:id="842"/>
    </w:p>
    <w:p w14:paraId="0223CE80" w14:textId="77777777" w:rsidR="00DB6175" w:rsidRPr="000702BF" w:rsidRDefault="00DB6175" w:rsidP="00DB6175">
      <w:r w:rsidRPr="000702BF">
        <w:t>This test verifies the ability of both, the receiver and the transmitter, to process frequency correctly.</w:t>
      </w:r>
    </w:p>
    <w:p w14:paraId="32B5B0C9" w14:textId="77777777" w:rsidR="00DB6175" w:rsidRPr="000702BF" w:rsidRDefault="00DB6175" w:rsidP="00DB6175">
      <w:r w:rsidRPr="000702BF">
        <w:t>Receiver: to extract the correct frequency from the stimulus signal, offered by the System simulator, under ideal propagation conditions and low level.</w:t>
      </w:r>
    </w:p>
    <w:p w14:paraId="7F4BCFE8" w14:textId="77777777" w:rsidR="00DB6175" w:rsidRPr="000702BF" w:rsidRDefault="00DB6175" w:rsidP="00DB6175">
      <w:r w:rsidRPr="000702BF">
        <w:t>Transmitter: to derive the correct modulated carrier frequency from the results, gained by the receiver.</w:t>
      </w:r>
    </w:p>
    <w:p w14:paraId="1A73F3AA" w14:textId="6B3FE08B" w:rsidR="00DB6175" w:rsidRPr="000702BF" w:rsidRDefault="00DB6175" w:rsidP="0002370F">
      <w:pPr>
        <w:pStyle w:val="Heading4"/>
      </w:pPr>
      <w:bookmarkStart w:id="843" w:name="_Toc163738434"/>
      <w:r w:rsidRPr="000702BF">
        <w:t>6.4.1</w:t>
      </w:r>
      <w:r w:rsidR="00E13F2D" w:rsidRPr="00DE2C39">
        <w:t>_1</w:t>
      </w:r>
      <w:r w:rsidRPr="000702BF">
        <w:t>.2</w:t>
      </w:r>
      <w:r w:rsidRPr="000702BF">
        <w:tab/>
        <w:t>Test applicability</w:t>
      </w:r>
      <w:bookmarkEnd w:id="843"/>
    </w:p>
    <w:p w14:paraId="6D578850" w14:textId="0B91C710" w:rsidR="00DB6175" w:rsidRPr="000702BF" w:rsidRDefault="00DB6175" w:rsidP="00DB6175">
      <w:r w:rsidRPr="000702BF">
        <w:t>This test case applies to all types of NR Power Class 3 UE release 17 and forward that support satellite access operation</w:t>
      </w:r>
      <w:r w:rsidR="00E13F2D" w:rsidRPr="00DE2C39">
        <w:t xml:space="preserve"> and GSO</w:t>
      </w:r>
      <w:r w:rsidRPr="000702BF">
        <w:t>.</w:t>
      </w:r>
    </w:p>
    <w:p w14:paraId="521550CF" w14:textId="4A656775" w:rsidR="00DB6175" w:rsidRPr="000702BF" w:rsidRDefault="00DB6175" w:rsidP="0002370F">
      <w:pPr>
        <w:pStyle w:val="Heading4"/>
      </w:pPr>
      <w:bookmarkStart w:id="844" w:name="_Toc163738435"/>
      <w:r w:rsidRPr="000702BF">
        <w:t>6.4.1</w:t>
      </w:r>
      <w:r w:rsidR="00E13F2D" w:rsidRPr="00DE2C39">
        <w:t>_1</w:t>
      </w:r>
      <w:r w:rsidRPr="000702BF">
        <w:t>.3</w:t>
      </w:r>
      <w:r w:rsidRPr="000702BF">
        <w:tab/>
        <w:t>Minimum conformance requirements</w:t>
      </w:r>
      <w:bookmarkEnd w:id="844"/>
    </w:p>
    <w:p w14:paraId="16C9F6D5" w14:textId="72CC102F" w:rsidR="00DB6175" w:rsidRPr="000702BF" w:rsidRDefault="00DB6175" w:rsidP="00DB6175">
      <w:r w:rsidRPr="000702BF">
        <w:t xml:space="preserve">The NTN satellite UE basic measurement interval of modulated carrier frequency is 1 UL slot. The NTN satellite UE pre-compensates the uplink modulated carrier frequency by the estimated Doppler shift according to </w:t>
      </w:r>
      <w:r w:rsidR="00962386" w:rsidRPr="000702BF">
        <w:t>3GPP TS 38.300 [</w:t>
      </w:r>
      <w:r w:rsidRPr="000702BF">
        <w:t xml:space="preserve">9] clause 16.14.2. The mean value of basic measurements of NTN UE modulated carrier frequency shall be accurate to within ± 0.1 PPM observed over a period of 1 ms of cumulated measurement intervals compared to ideally pre-compensated reference uplink carrier frequency. </w:t>
      </w:r>
    </w:p>
    <w:p w14:paraId="5D0F16DA" w14:textId="77777777" w:rsidR="00DB6175" w:rsidRPr="000702BF" w:rsidRDefault="00DB6175" w:rsidP="00DB6175">
      <w:pPr>
        <w:pStyle w:val="NO"/>
      </w:pPr>
      <w:r w:rsidRPr="000702BF">
        <w:t>[NOTE:</w:t>
      </w:r>
      <w:r w:rsidRPr="000702BF">
        <w:tab/>
        <w:t>The ideally pre-compensated reference uplink carrier frequency consists of the UL carrier frequency signalled to the UE by SAN and UL pre-compensated Doppler frequency shift. For the test case, the location of the UE is explicitly provided to the UE from the test equipment.]</w:t>
      </w:r>
    </w:p>
    <w:p w14:paraId="26ECA25B" w14:textId="77777777" w:rsidR="00DB6175" w:rsidRPr="000702BF" w:rsidRDefault="00DB6175" w:rsidP="00DB6175">
      <w:r w:rsidRPr="000702BF">
        <w:t>The normative reference for this requirement is TS 38.101-5 [11] clause 6.4.1.</w:t>
      </w:r>
    </w:p>
    <w:p w14:paraId="5F1D4BE2" w14:textId="77D2DAF7" w:rsidR="00DB6175" w:rsidRPr="000702BF" w:rsidRDefault="00DB6175" w:rsidP="0002370F">
      <w:pPr>
        <w:pStyle w:val="Heading4"/>
      </w:pPr>
      <w:bookmarkStart w:id="845" w:name="_Toc163738436"/>
      <w:r w:rsidRPr="000702BF">
        <w:t>6.4.1</w:t>
      </w:r>
      <w:r w:rsidR="00E13F2D" w:rsidRPr="00DE2C39">
        <w:t>_1</w:t>
      </w:r>
      <w:r w:rsidRPr="000702BF">
        <w:t>.4</w:t>
      </w:r>
      <w:r w:rsidRPr="000702BF">
        <w:tab/>
        <w:t>Test description</w:t>
      </w:r>
      <w:bookmarkEnd w:id="845"/>
    </w:p>
    <w:p w14:paraId="01F4FA3E" w14:textId="03E79321" w:rsidR="00DB6175" w:rsidRPr="000702BF" w:rsidRDefault="00DB6175" w:rsidP="0002370F">
      <w:pPr>
        <w:pStyle w:val="Heading5"/>
      </w:pPr>
      <w:bookmarkStart w:id="846" w:name="_Toc163738437"/>
      <w:r w:rsidRPr="000702BF">
        <w:t>6.4.1</w:t>
      </w:r>
      <w:r w:rsidR="00E13F2D" w:rsidRPr="00DE2C39">
        <w:t>_1</w:t>
      </w:r>
      <w:r w:rsidRPr="000702BF">
        <w:t>.4.1</w:t>
      </w:r>
      <w:r w:rsidRPr="000702BF">
        <w:tab/>
        <w:t>Initial condition</w:t>
      </w:r>
      <w:bookmarkEnd w:id="846"/>
    </w:p>
    <w:p w14:paraId="2E30C789" w14:textId="77777777" w:rsidR="00DB6175" w:rsidRPr="000702BF" w:rsidRDefault="00DB6175" w:rsidP="00DB6175">
      <w:pPr>
        <w:rPr>
          <w:rFonts w:eastAsia="MS Mincho"/>
        </w:rPr>
      </w:pPr>
      <w:r w:rsidRPr="000702BF">
        <w:t>Initial conditions are a set of test configurations the UE needs to be tested in and the steps for the SS to take with the UE to reach the correct measurement state.</w:t>
      </w:r>
    </w:p>
    <w:p w14:paraId="2063904A" w14:textId="769EA4D7" w:rsidR="00DB6175" w:rsidRPr="000702BF" w:rsidRDefault="00DB6175" w:rsidP="00DB6175">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6.4.1</w:t>
      </w:r>
      <w:r w:rsidR="00E13F2D" w:rsidRPr="00DE2C39">
        <w:t>_1</w:t>
      </w:r>
      <w:r w:rsidRPr="000702BF">
        <w:t>.4.1-1. The details of the uplink and downlink reference measurement channels (RMCs) are specified in TS 38.521-1 [2] Annexe A.2. Configurations of PDSCH and PDCCH before measurement are specified in TS 38.521-1 Annex C.2.</w:t>
      </w:r>
    </w:p>
    <w:p w14:paraId="26A3363C" w14:textId="4F90FC3D" w:rsidR="00DB6175" w:rsidRPr="000702BF" w:rsidRDefault="00DB6175" w:rsidP="00DB6175">
      <w:pPr>
        <w:pStyle w:val="TH"/>
        <w:rPr>
          <w:lang w:eastAsia="zh-CN"/>
        </w:rPr>
      </w:pPr>
      <w:r w:rsidRPr="000702BF">
        <w:t>Table 6.4.1</w:t>
      </w:r>
      <w:r w:rsidR="00E13F2D" w:rsidRPr="00DE2C39">
        <w:t>_1</w:t>
      </w:r>
      <w:r w:rsidRPr="000702BF">
        <w:t>.4.1-1: Test Configuration T</w:t>
      </w:r>
      <w:r w:rsidRPr="000702BF">
        <w:rPr>
          <w:lang w:eastAsia="zh-CN"/>
        </w:rPr>
        <w:t>able</w:t>
      </w:r>
    </w:p>
    <w:tbl>
      <w:tblPr>
        <w:tblW w:w="49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9"/>
        <w:gridCol w:w="1583"/>
        <w:gridCol w:w="1893"/>
        <w:gridCol w:w="1887"/>
        <w:gridCol w:w="3113"/>
      </w:tblGrid>
      <w:tr w:rsidR="00DB6175" w:rsidRPr="000702BF" w14:paraId="4B500A6F" w14:textId="77777777" w:rsidTr="008D0E0E">
        <w:trPr>
          <w:jc w:val="center"/>
        </w:trPr>
        <w:tc>
          <w:tcPr>
            <w:tcW w:w="5000" w:type="pct"/>
            <w:gridSpan w:val="5"/>
            <w:shd w:val="clear" w:color="auto" w:fill="auto"/>
          </w:tcPr>
          <w:p w14:paraId="5E645CFC" w14:textId="1E8EB147" w:rsidR="00DB6175" w:rsidRPr="000702BF" w:rsidRDefault="00DB6175" w:rsidP="00AE3F12">
            <w:pPr>
              <w:pStyle w:val="TAH"/>
            </w:pPr>
            <w:r w:rsidRPr="000702BF">
              <w:t>Initial</w:t>
            </w:r>
            <w:r w:rsidR="008D0E0E" w:rsidRPr="000702BF">
              <w:t xml:space="preserve"> </w:t>
            </w:r>
            <w:r w:rsidRPr="000702BF">
              <w:t>Conditions</w:t>
            </w:r>
          </w:p>
        </w:tc>
      </w:tr>
      <w:tr w:rsidR="00DB6175" w:rsidRPr="000702BF" w14:paraId="64D8255F" w14:textId="77777777" w:rsidTr="008D0E0E">
        <w:trPr>
          <w:jc w:val="center"/>
        </w:trPr>
        <w:tc>
          <w:tcPr>
            <w:tcW w:w="2353" w:type="pct"/>
            <w:gridSpan w:val="3"/>
            <w:shd w:val="clear" w:color="auto" w:fill="auto"/>
          </w:tcPr>
          <w:p w14:paraId="58AD2AD3" w14:textId="21425175" w:rsidR="00DB6175" w:rsidRPr="000702BF" w:rsidRDefault="00DB6175"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647" w:type="pct"/>
            <w:gridSpan w:val="2"/>
          </w:tcPr>
          <w:p w14:paraId="0650CD14" w14:textId="6FFABECE" w:rsidR="00DB6175" w:rsidRPr="000702BF" w:rsidRDefault="00DB6175"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DB6175" w:rsidRPr="000702BF" w14:paraId="0DD5E514" w14:textId="77777777" w:rsidTr="008D0E0E">
        <w:trPr>
          <w:jc w:val="center"/>
        </w:trPr>
        <w:tc>
          <w:tcPr>
            <w:tcW w:w="2353" w:type="pct"/>
            <w:gridSpan w:val="3"/>
            <w:shd w:val="clear" w:color="auto" w:fill="auto"/>
          </w:tcPr>
          <w:p w14:paraId="531E94B0" w14:textId="2BD6A060" w:rsidR="00DB6175" w:rsidRPr="000702BF" w:rsidRDefault="00DB6175"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647" w:type="pct"/>
            <w:gridSpan w:val="2"/>
          </w:tcPr>
          <w:p w14:paraId="573B0259" w14:textId="2E8785C8" w:rsidR="00DB6175" w:rsidRPr="000702BF" w:rsidRDefault="00DB6175" w:rsidP="00AE3F12">
            <w:pPr>
              <w:pStyle w:val="TAL"/>
              <w:rPr>
                <w:lang w:eastAsia="zh-CN"/>
              </w:rPr>
            </w:pPr>
            <w:r w:rsidRPr="000702BF">
              <w:t>Mid</w:t>
            </w:r>
            <w:r w:rsidR="008D0E0E" w:rsidRPr="000702BF">
              <w:t xml:space="preserve"> </w:t>
            </w:r>
            <w:r w:rsidRPr="000702BF">
              <w:t>range</w:t>
            </w:r>
          </w:p>
        </w:tc>
      </w:tr>
      <w:tr w:rsidR="00DB6175" w:rsidRPr="000702BF" w14:paraId="6C4BE0AB" w14:textId="77777777" w:rsidTr="008D0E0E">
        <w:trPr>
          <w:jc w:val="center"/>
        </w:trPr>
        <w:tc>
          <w:tcPr>
            <w:tcW w:w="2353" w:type="pct"/>
            <w:gridSpan w:val="3"/>
            <w:shd w:val="clear" w:color="auto" w:fill="auto"/>
          </w:tcPr>
          <w:p w14:paraId="61C1F473" w14:textId="04344662" w:rsidR="00DB6175" w:rsidRPr="000702BF" w:rsidRDefault="00DB6175"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647" w:type="pct"/>
            <w:gridSpan w:val="2"/>
          </w:tcPr>
          <w:p w14:paraId="68CBC4DA" w14:textId="77777777" w:rsidR="00DB6175" w:rsidRPr="000702BF" w:rsidRDefault="00DB6175" w:rsidP="00AE3F12">
            <w:pPr>
              <w:pStyle w:val="TAL"/>
            </w:pPr>
            <w:r w:rsidRPr="000702BF">
              <w:t>Highest</w:t>
            </w:r>
          </w:p>
        </w:tc>
      </w:tr>
      <w:tr w:rsidR="00DB6175" w:rsidRPr="000702BF" w14:paraId="5B567BE9" w14:textId="77777777" w:rsidTr="008D0E0E">
        <w:trPr>
          <w:jc w:val="center"/>
        </w:trPr>
        <w:tc>
          <w:tcPr>
            <w:tcW w:w="2353" w:type="pct"/>
            <w:gridSpan w:val="3"/>
            <w:shd w:val="clear" w:color="auto" w:fill="auto"/>
          </w:tcPr>
          <w:p w14:paraId="35F6FB87" w14:textId="11AD6AF4" w:rsidR="00DB6175" w:rsidRPr="000702BF" w:rsidRDefault="00DB6175"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647" w:type="pct"/>
            <w:gridSpan w:val="2"/>
          </w:tcPr>
          <w:p w14:paraId="5F1C4A2D" w14:textId="77777777" w:rsidR="00DB6175" w:rsidRPr="000702BF" w:rsidRDefault="00DB6175" w:rsidP="00AE3F12">
            <w:pPr>
              <w:pStyle w:val="TAL"/>
            </w:pPr>
            <w:r w:rsidRPr="000702BF">
              <w:t>Lowest</w:t>
            </w:r>
          </w:p>
        </w:tc>
      </w:tr>
      <w:tr w:rsidR="00DB6175" w:rsidRPr="000702BF" w14:paraId="6713700B" w14:textId="77777777" w:rsidTr="008D0E0E">
        <w:trPr>
          <w:jc w:val="center"/>
        </w:trPr>
        <w:tc>
          <w:tcPr>
            <w:tcW w:w="5000" w:type="pct"/>
            <w:gridSpan w:val="5"/>
            <w:shd w:val="clear" w:color="auto" w:fill="auto"/>
          </w:tcPr>
          <w:p w14:paraId="1FDC7223" w14:textId="4B67D3D6" w:rsidR="00DB6175" w:rsidRPr="000702BF" w:rsidRDefault="00DB6175" w:rsidP="00AE3F12">
            <w:pPr>
              <w:pStyle w:val="TAH"/>
            </w:pPr>
            <w:r w:rsidRPr="000702BF">
              <w:t>Test</w:t>
            </w:r>
            <w:r w:rsidR="008D0E0E" w:rsidRPr="000702BF">
              <w:t xml:space="preserve"> </w:t>
            </w:r>
            <w:r w:rsidRPr="000702BF">
              <w:t>Parameters</w:t>
            </w:r>
          </w:p>
        </w:tc>
      </w:tr>
      <w:tr w:rsidR="00DB6175" w:rsidRPr="000702BF" w14:paraId="245EFA4E" w14:textId="77777777" w:rsidTr="008D0E0E">
        <w:trPr>
          <w:jc w:val="center"/>
        </w:trPr>
        <w:tc>
          <w:tcPr>
            <w:tcW w:w="513" w:type="pct"/>
            <w:shd w:val="clear" w:color="auto" w:fill="auto"/>
          </w:tcPr>
          <w:p w14:paraId="6FBE5333" w14:textId="77777777" w:rsidR="00DB6175" w:rsidRPr="000702BF" w:rsidRDefault="00DB6175" w:rsidP="00AE3F12">
            <w:pPr>
              <w:pStyle w:val="TAH"/>
              <w:rPr>
                <w:lang w:eastAsia="zh-CN"/>
              </w:rPr>
            </w:pPr>
          </w:p>
        </w:tc>
        <w:tc>
          <w:tcPr>
            <w:tcW w:w="1840" w:type="pct"/>
            <w:gridSpan w:val="2"/>
            <w:tcBorders>
              <w:bottom w:val="single" w:sz="4" w:space="0" w:color="auto"/>
            </w:tcBorders>
            <w:shd w:val="clear" w:color="auto" w:fill="auto"/>
          </w:tcPr>
          <w:p w14:paraId="738AB95F" w14:textId="6E0C8B03" w:rsidR="00DB6175" w:rsidRPr="000702BF" w:rsidRDefault="00DB6175" w:rsidP="00AE3F12">
            <w:pPr>
              <w:pStyle w:val="TAH"/>
            </w:pPr>
            <w:r w:rsidRPr="000702BF">
              <w:t>Downlink</w:t>
            </w:r>
            <w:r w:rsidR="008D0E0E" w:rsidRPr="000702BF">
              <w:t xml:space="preserve"> </w:t>
            </w:r>
            <w:r w:rsidRPr="000702BF">
              <w:t>Configuration</w:t>
            </w:r>
          </w:p>
        </w:tc>
        <w:tc>
          <w:tcPr>
            <w:tcW w:w="2647" w:type="pct"/>
            <w:gridSpan w:val="2"/>
          </w:tcPr>
          <w:p w14:paraId="2BF65671" w14:textId="4D991829" w:rsidR="00DB6175" w:rsidRPr="000702BF" w:rsidRDefault="00DB6175" w:rsidP="00AE3F12">
            <w:pPr>
              <w:pStyle w:val="TAH"/>
              <w:rPr>
                <w:lang w:eastAsia="zh-CN"/>
              </w:rPr>
            </w:pPr>
            <w:r w:rsidRPr="000702BF">
              <w:t>Uplink</w:t>
            </w:r>
            <w:r w:rsidR="008D0E0E" w:rsidRPr="000702BF">
              <w:t xml:space="preserve"> </w:t>
            </w:r>
            <w:r w:rsidRPr="000702BF">
              <w:t>Configuration</w:t>
            </w:r>
          </w:p>
        </w:tc>
      </w:tr>
      <w:tr w:rsidR="00DB6175" w:rsidRPr="000702BF" w14:paraId="6D8CBA6E" w14:textId="77777777" w:rsidTr="008D0E0E">
        <w:trPr>
          <w:jc w:val="center"/>
        </w:trPr>
        <w:tc>
          <w:tcPr>
            <w:tcW w:w="513" w:type="pct"/>
            <w:shd w:val="clear" w:color="auto" w:fill="auto"/>
          </w:tcPr>
          <w:p w14:paraId="6AB54039" w14:textId="22247423" w:rsidR="00DB6175" w:rsidRPr="000702BF" w:rsidRDefault="00DB6175" w:rsidP="00AE3F12">
            <w:pPr>
              <w:pStyle w:val="TAH"/>
              <w:rPr>
                <w:lang w:eastAsia="zh-CN"/>
              </w:rPr>
            </w:pPr>
            <w:r w:rsidRPr="000702BF">
              <w:rPr>
                <w:lang w:eastAsia="zh-CN"/>
              </w:rPr>
              <w:t>Test</w:t>
            </w:r>
            <w:r w:rsidR="008D0E0E" w:rsidRPr="000702BF">
              <w:rPr>
                <w:lang w:eastAsia="zh-CN"/>
              </w:rPr>
              <w:t xml:space="preserve"> </w:t>
            </w:r>
            <w:r w:rsidRPr="000702BF">
              <w:rPr>
                <w:lang w:eastAsia="zh-CN"/>
              </w:rPr>
              <w:t>ID</w:t>
            </w:r>
          </w:p>
        </w:tc>
        <w:tc>
          <w:tcPr>
            <w:tcW w:w="838" w:type="pct"/>
            <w:tcBorders>
              <w:bottom w:val="nil"/>
            </w:tcBorders>
            <w:shd w:val="clear" w:color="auto" w:fill="auto"/>
          </w:tcPr>
          <w:p w14:paraId="466DCC42" w14:textId="77777777" w:rsidR="00DB6175" w:rsidRPr="000702BF" w:rsidRDefault="00DB6175" w:rsidP="00AE3F12">
            <w:pPr>
              <w:pStyle w:val="TAH"/>
              <w:rPr>
                <w:lang w:eastAsia="zh-CN"/>
              </w:rPr>
            </w:pPr>
            <w:r w:rsidRPr="000702BF">
              <w:rPr>
                <w:lang w:eastAsia="zh-CN"/>
              </w:rPr>
              <w:t>Modulation</w:t>
            </w:r>
          </w:p>
        </w:tc>
        <w:tc>
          <w:tcPr>
            <w:tcW w:w="1002" w:type="pct"/>
            <w:tcBorders>
              <w:bottom w:val="nil"/>
            </w:tcBorders>
            <w:shd w:val="clear" w:color="auto" w:fill="auto"/>
          </w:tcPr>
          <w:p w14:paraId="7D41DBFC" w14:textId="63F82BB9" w:rsidR="00DB6175" w:rsidRPr="000702BF" w:rsidRDefault="00DB6175"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p>
        </w:tc>
        <w:tc>
          <w:tcPr>
            <w:tcW w:w="999" w:type="pct"/>
          </w:tcPr>
          <w:p w14:paraId="62A154D8" w14:textId="77777777" w:rsidR="00DB6175" w:rsidRPr="000702BF" w:rsidRDefault="00DB6175" w:rsidP="00AE3F12">
            <w:pPr>
              <w:pStyle w:val="TAH"/>
              <w:rPr>
                <w:lang w:eastAsia="zh-CN"/>
              </w:rPr>
            </w:pPr>
            <w:r w:rsidRPr="000702BF">
              <w:rPr>
                <w:lang w:eastAsia="zh-CN"/>
              </w:rPr>
              <w:t>Modulation</w:t>
            </w:r>
          </w:p>
        </w:tc>
        <w:tc>
          <w:tcPr>
            <w:tcW w:w="1648" w:type="pct"/>
            <w:shd w:val="clear" w:color="auto" w:fill="auto"/>
          </w:tcPr>
          <w:p w14:paraId="6240DDE0" w14:textId="4B47B03C" w:rsidR="00DB6175" w:rsidRPr="000702BF" w:rsidRDefault="00DB6175"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p>
        </w:tc>
      </w:tr>
      <w:tr w:rsidR="00DB6175" w:rsidRPr="000702BF" w14:paraId="175DEE1B" w14:textId="77777777" w:rsidTr="008D0E0E">
        <w:trPr>
          <w:jc w:val="center"/>
        </w:trPr>
        <w:tc>
          <w:tcPr>
            <w:tcW w:w="513" w:type="pct"/>
            <w:shd w:val="clear" w:color="auto" w:fill="auto"/>
          </w:tcPr>
          <w:p w14:paraId="4AD908EB" w14:textId="77777777" w:rsidR="00DB6175" w:rsidRPr="000702BF" w:rsidRDefault="00DB6175" w:rsidP="00AE3F12">
            <w:pPr>
              <w:pStyle w:val="TAC"/>
            </w:pPr>
            <w:r w:rsidRPr="000702BF">
              <w:t>1</w:t>
            </w:r>
          </w:p>
        </w:tc>
        <w:tc>
          <w:tcPr>
            <w:tcW w:w="838" w:type="pct"/>
            <w:shd w:val="clear" w:color="auto" w:fill="auto"/>
          </w:tcPr>
          <w:p w14:paraId="0337FC10" w14:textId="097F3B26" w:rsidR="00DB6175" w:rsidRPr="000702BF" w:rsidRDefault="00DB6175" w:rsidP="00AE3F12">
            <w:pPr>
              <w:pStyle w:val="TAC"/>
            </w:pPr>
            <w:r w:rsidRPr="000702BF">
              <w:t>CP-OFDM</w:t>
            </w:r>
            <w:r w:rsidR="008D0E0E" w:rsidRPr="000702BF">
              <w:t xml:space="preserve"> </w:t>
            </w:r>
            <w:r w:rsidRPr="000702BF">
              <w:t>QPSK</w:t>
            </w:r>
          </w:p>
        </w:tc>
        <w:tc>
          <w:tcPr>
            <w:tcW w:w="1002" w:type="pct"/>
            <w:shd w:val="clear" w:color="auto" w:fill="auto"/>
          </w:tcPr>
          <w:p w14:paraId="15CD9961" w14:textId="34F53C29" w:rsidR="00DB6175" w:rsidRPr="000702BF" w:rsidRDefault="00DB6175" w:rsidP="00AE3F12">
            <w:pPr>
              <w:pStyle w:val="TAC"/>
            </w:pPr>
            <w:r w:rsidRPr="000702BF">
              <w:t>Full</w:t>
            </w:r>
            <w:r w:rsidR="008D0E0E" w:rsidRPr="000702BF">
              <w:t xml:space="preserve"> </w:t>
            </w:r>
            <w:r w:rsidRPr="000702BF">
              <w:t>RB</w:t>
            </w:r>
            <w:r w:rsidR="008D0E0E" w:rsidRPr="000702BF">
              <w:t xml:space="preserve"> </w:t>
            </w:r>
            <w:r w:rsidRPr="000702BF">
              <w:t>(NOTE</w:t>
            </w:r>
            <w:r w:rsidR="008D0E0E" w:rsidRPr="000702BF">
              <w:t xml:space="preserve"> </w:t>
            </w:r>
            <w:r w:rsidRPr="000702BF">
              <w:t>1)</w:t>
            </w:r>
          </w:p>
        </w:tc>
        <w:tc>
          <w:tcPr>
            <w:tcW w:w="999" w:type="pct"/>
          </w:tcPr>
          <w:p w14:paraId="0B81CE20" w14:textId="24D58B6D" w:rsidR="00DB6175" w:rsidRPr="000702BF" w:rsidRDefault="00DB6175" w:rsidP="00AE3F12">
            <w:pPr>
              <w:pStyle w:val="TAC"/>
            </w:pPr>
            <w:r w:rsidRPr="000702BF">
              <w:t>DFT-s-OFDM</w:t>
            </w:r>
            <w:r w:rsidR="008D0E0E" w:rsidRPr="000702BF">
              <w:t xml:space="preserve"> </w:t>
            </w:r>
            <w:r w:rsidRPr="000702BF">
              <w:t>QPSK</w:t>
            </w:r>
          </w:p>
        </w:tc>
        <w:tc>
          <w:tcPr>
            <w:tcW w:w="1648" w:type="pct"/>
            <w:shd w:val="clear" w:color="auto" w:fill="auto"/>
          </w:tcPr>
          <w:p w14:paraId="0DCD485E" w14:textId="5346E47D" w:rsidR="00DB6175" w:rsidRPr="000702BF" w:rsidRDefault="00DB6175" w:rsidP="00AE3F12">
            <w:pPr>
              <w:pStyle w:val="TAC"/>
            </w:pPr>
            <w:r w:rsidRPr="000702BF">
              <w:t>REFSENS</w:t>
            </w:r>
            <w:r w:rsidR="008D0E0E" w:rsidRPr="000702BF">
              <w:t xml:space="preserve"> </w:t>
            </w:r>
            <w:r w:rsidRPr="000702BF">
              <w:t>(NOTE</w:t>
            </w:r>
            <w:r w:rsidR="008D0E0E" w:rsidRPr="000702BF">
              <w:t xml:space="preserve"> </w:t>
            </w:r>
            <w:r w:rsidRPr="000702BF">
              <w:t>2)</w:t>
            </w:r>
          </w:p>
        </w:tc>
      </w:tr>
      <w:tr w:rsidR="00DB6175" w:rsidRPr="000702BF" w14:paraId="3BA53A32" w14:textId="77777777" w:rsidTr="008D0E0E">
        <w:trPr>
          <w:jc w:val="center"/>
        </w:trPr>
        <w:tc>
          <w:tcPr>
            <w:tcW w:w="5000" w:type="pct"/>
            <w:gridSpan w:val="5"/>
          </w:tcPr>
          <w:p w14:paraId="09843EE1" w14:textId="588C0ED0" w:rsidR="00DB6175" w:rsidRPr="000702BF" w:rsidRDefault="00DB6175" w:rsidP="00AE3F12">
            <w:pPr>
              <w:pStyle w:val="TAN"/>
              <w:rPr>
                <w:lang w:eastAsia="zh-CN"/>
              </w:rPr>
            </w:pPr>
            <w:r w:rsidRPr="000702BF">
              <w:rPr>
                <w:lang w:eastAsia="zh-CN"/>
              </w:rPr>
              <w:t>NOTE</w:t>
            </w:r>
            <w:r w:rsidR="008D0E0E" w:rsidRPr="000702BF">
              <w:rPr>
                <w:lang w:eastAsia="zh-CN"/>
              </w:rPr>
              <w:t xml:space="preserve"> </w:t>
            </w:r>
            <w:r w:rsidRPr="000702BF">
              <w:rPr>
                <w:lang w:eastAsia="zh-CN"/>
              </w:rPr>
              <w:t>1:</w:t>
            </w:r>
            <w:r w:rsidRPr="000702BF">
              <w:tab/>
            </w:r>
            <w:r w:rsidRPr="000702BF">
              <w:rPr>
                <w:lang w:eastAsia="zh-CN"/>
              </w:rPr>
              <w:t>Full</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shall</w:t>
            </w:r>
            <w:r w:rsidR="008D0E0E" w:rsidRPr="000702BF">
              <w:rPr>
                <w:lang w:eastAsia="zh-CN"/>
              </w:rPr>
              <w:t xml:space="preserve"> </w:t>
            </w:r>
            <w:r w:rsidRPr="000702BF">
              <w:rPr>
                <w:lang w:eastAsia="zh-CN"/>
              </w:rPr>
              <w:t>be</w:t>
            </w:r>
            <w:r w:rsidR="008D0E0E" w:rsidRPr="000702BF">
              <w:rPr>
                <w:lang w:eastAsia="zh-CN"/>
              </w:rPr>
              <w:t xml:space="preserve"> </w:t>
            </w:r>
            <w:r w:rsidRPr="000702BF">
              <w:rPr>
                <w:lang w:eastAsia="zh-CN"/>
              </w:rPr>
              <w:t>used</w:t>
            </w:r>
            <w:r w:rsidR="008D0E0E" w:rsidRPr="000702BF">
              <w:rPr>
                <w:lang w:eastAsia="zh-CN"/>
              </w:rPr>
              <w:t xml:space="preserve"> </w:t>
            </w:r>
            <w:r w:rsidRPr="000702BF">
              <w:rPr>
                <w:lang w:eastAsia="zh-CN"/>
              </w:rPr>
              <w:t>per</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SCS</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BW</w:t>
            </w:r>
            <w:r w:rsidR="008D0E0E" w:rsidRPr="000702BF">
              <w:rPr>
                <w:lang w:eastAsia="zh-CN"/>
              </w:rPr>
              <w:t xml:space="preserve"> </w:t>
            </w:r>
            <w:r w:rsidRPr="000702BF">
              <w:rPr>
                <w:lang w:eastAsia="zh-CN"/>
              </w:rPr>
              <w:t>as</w:t>
            </w:r>
            <w:r w:rsidR="008D0E0E" w:rsidRPr="000702BF">
              <w:rPr>
                <w:lang w:eastAsia="zh-CN"/>
              </w:rPr>
              <w:t xml:space="preserve"> </w:t>
            </w:r>
            <w:r w:rsidRPr="000702BF">
              <w:rPr>
                <w:lang w:eastAsia="zh-CN"/>
              </w:rPr>
              <w:t>specified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7.3.2.4.1-2</w:t>
            </w:r>
          </w:p>
          <w:p w14:paraId="316CF2A4" w14:textId="7F7D4059" w:rsidR="00DB6175" w:rsidRPr="000702BF" w:rsidRDefault="00DB6175" w:rsidP="00AE3F12">
            <w:pPr>
              <w:pStyle w:val="TAN"/>
              <w:rPr>
                <w:lang w:eastAsia="zh-CN"/>
              </w:rPr>
            </w:pPr>
            <w:r w:rsidRPr="000702BF">
              <w:rPr>
                <w:lang w:eastAsia="zh-CN"/>
              </w:rPr>
              <w:t>NOTE</w:t>
            </w:r>
            <w:r w:rsidR="008D0E0E" w:rsidRPr="000702BF">
              <w:rPr>
                <w:lang w:eastAsia="zh-CN"/>
              </w:rPr>
              <w:t xml:space="preserve"> </w:t>
            </w:r>
            <w:r w:rsidRPr="000702BF">
              <w:rPr>
                <w:lang w:eastAsia="zh-CN"/>
              </w:rPr>
              <w:t>2:</w:t>
            </w:r>
            <w:r w:rsidRPr="000702BF">
              <w:tab/>
            </w:r>
            <w:r w:rsidRPr="000702BF">
              <w:rPr>
                <w:lang w:eastAsia="zh-CN"/>
              </w:rPr>
              <w:t>REFSENS</w:t>
            </w:r>
            <w:r w:rsidR="008D0E0E" w:rsidRPr="000702BF">
              <w:rPr>
                <w:lang w:eastAsia="zh-CN"/>
              </w:rPr>
              <w:t xml:space="preserve"> </w:t>
            </w:r>
            <w:r w:rsidRPr="000702BF">
              <w:rPr>
                <w:lang w:eastAsia="zh-CN"/>
              </w:rPr>
              <w:t>refers</w:t>
            </w:r>
            <w:r w:rsidR="008D0E0E" w:rsidRPr="000702BF">
              <w:rPr>
                <w:lang w:eastAsia="zh-CN"/>
              </w:rPr>
              <w:t xml:space="preserve"> </w:t>
            </w:r>
            <w:r w:rsidRPr="000702BF">
              <w:rPr>
                <w:lang w:eastAsia="zh-CN"/>
              </w:rPr>
              <w:t>to</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7.3.2.4.1-3</w:t>
            </w:r>
            <w:r w:rsidR="008D0E0E" w:rsidRPr="000702BF">
              <w:rPr>
                <w:lang w:eastAsia="zh-CN"/>
              </w:rPr>
              <w:t xml:space="preserve"> </w:t>
            </w:r>
            <w:r w:rsidRPr="000702BF">
              <w:rPr>
                <w:lang w:eastAsia="zh-CN"/>
              </w:rPr>
              <w:t>which</w:t>
            </w:r>
            <w:r w:rsidR="008D0E0E" w:rsidRPr="000702BF">
              <w:rPr>
                <w:lang w:eastAsia="zh-CN"/>
              </w:rPr>
              <w:t xml:space="preserve"> </w:t>
            </w:r>
            <w:r w:rsidRPr="000702BF">
              <w:rPr>
                <w:lang w:eastAsia="zh-CN"/>
              </w:rPr>
              <w:t>defines</w:t>
            </w:r>
            <w:r w:rsidR="008D0E0E" w:rsidRPr="000702BF">
              <w:rPr>
                <w:lang w:eastAsia="zh-CN"/>
              </w:rPr>
              <w:t xml:space="preserve"> </w:t>
            </w:r>
            <w:r w:rsidRPr="000702BF">
              <w:rPr>
                <w:lang w:eastAsia="zh-CN"/>
              </w:rPr>
              <w:t>uplink</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start</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location</w:t>
            </w:r>
            <w:r w:rsidR="008D0E0E" w:rsidRPr="000702BF">
              <w:rPr>
                <w:lang w:eastAsia="zh-CN"/>
              </w:rPr>
              <w:t xml:space="preserve"> </w:t>
            </w:r>
            <w:r w:rsidRPr="000702BF">
              <w:rPr>
                <w:lang w:eastAsia="zh-CN"/>
              </w:rPr>
              <w:t>for</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SCS,</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BW</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NR</w:t>
            </w:r>
            <w:r w:rsidR="008D0E0E" w:rsidRPr="000702BF">
              <w:rPr>
                <w:lang w:eastAsia="zh-CN"/>
              </w:rPr>
              <w:t xml:space="preserve"> </w:t>
            </w:r>
            <w:r w:rsidRPr="000702BF">
              <w:rPr>
                <w:lang w:eastAsia="zh-CN"/>
              </w:rPr>
              <w:t>band.</w:t>
            </w:r>
          </w:p>
        </w:tc>
      </w:tr>
    </w:tbl>
    <w:p w14:paraId="4CB667FB" w14:textId="77777777" w:rsidR="00DB6175" w:rsidRPr="000702BF" w:rsidRDefault="00DB6175" w:rsidP="00DB6175">
      <w:pPr>
        <w:rPr>
          <w:lang w:eastAsia="zh-CN"/>
        </w:rPr>
      </w:pPr>
    </w:p>
    <w:p w14:paraId="0CBFDD88" w14:textId="247911EA" w:rsidR="00DB6175" w:rsidRPr="000702BF" w:rsidRDefault="00DB6175" w:rsidP="00DB6175">
      <w:pPr>
        <w:pStyle w:val="B1"/>
      </w:pPr>
      <w:r w:rsidRPr="000702BF">
        <w:t>1.</w:t>
      </w:r>
      <w:r w:rsidRPr="000702BF">
        <w:rPr>
          <w:lang w:eastAsia="zh-CN"/>
        </w:rPr>
        <w:tab/>
      </w:r>
      <w:r w:rsidRPr="000702BF">
        <w:t xml:space="preserve">Connect the SS to the UE antenna connectors as shown in </w:t>
      </w:r>
      <w:r w:rsidR="000702BF">
        <w:t>TS 38.508-1 [12]</w:t>
      </w:r>
      <w:r w:rsidRPr="000702BF">
        <w:t xml:space="preserve"> Annex A, in Figure A.3.1.1.1 for TE diagram and </w:t>
      </w:r>
      <w:r w:rsidR="00201225">
        <w:t>clause</w:t>
      </w:r>
      <w:r w:rsidRPr="000702BF">
        <w:t xml:space="preserve"> A.3.2 for UE diagram.</w:t>
      </w:r>
    </w:p>
    <w:p w14:paraId="37A2599D" w14:textId="53B0F168" w:rsidR="00DB6175" w:rsidRPr="000702BF" w:rsidRDefault="00DB6175" w:rsidP="00DB6175">
      <w:pPr>
        <w:pStyle w:val="B1"/>
        <w:rPr>
          <w:lang w:eastAsia="zh-CN"/>
        </w:rPr>
      </w:pPr>
      <w:r w:rsidRPr="000702BF">
        <w:rPr>
          <w:lang w:eastAsia="zh-CN"/>
        </w:rPr>
        <w:t>2.</w:t>
      </w:r>
      <w:r w:rsidRPr="000702BF">
        <w:rPr>
          <w:lang w:eastAsia="zh-CN"/>
        </w:rPr>
        <w:tab/>
        <w:t xml:space="preserve">The parameter settings for the cell are set up </w:t>
      </w:r>
      <w:r w:rsidRPr="000702BF">
        <w:t xml:space="preserve">according to </w:t>
      </w:r>
      <w:r w:rsidR="000702BF">
        <w:t>TS 38.508-1 [12]</w:t>
      </w:r>
      <w:r w:rsidRPr="000702BF">
        <w:t xml:space="preserve"> subclause </w:t>
      </w:r>
      <w:r w:rsidRPr="000702BF">
        <w:rPr>
          <w:lang w:eastAsia="zh-CN"/>
        </w:rPr>
        <w:t>4.4.3.</w:t>
      </w:r>
    </w:p>
    <w:p w14:paraId="5404EE4C" w14:textId="6D0A1674" w:rsidR="00E13F2D" w:rsidRPr="00DE2C39" w:rsidRDefault="00DB6175" w:rsidP="00E13F2D">
      <w:pPr>
        <w:pStyle w:val="B1"/>
      </w:pPr>
      <w:r w:rsidRPr="000702BF">
        <w:rPr>
          <w:lang w:eastAsia="zh-CN"/>
        </w:rPr>
        <w:t>3.</w:t>
      </w:r>
      <w:r w:rsidRPr="000702BF">
        <w:rPr>
          <w:lang w:eastAsia="zh-CN"/>
        </w:rPr>
        <w:tab/>
      </w:r>
      <w:r w:rsidR="00E13F2D" w:rsidRPr="00DE2C39">
        <w:rPr>
          <w:lang w:eastAsia="zh-CN"/>
        </w:rPr>
        <w:t xml:space="preserve">Downlink signals are initially set up according to </w:t>
      </w:r>
      <w:r w:rsidR="00E13F2D" w:rsidRPr="00DE2C39">
        <w:t>Annex C.0, C.1, C.2, and uplink signals according to Annex G.0, G.1, G.2, and G.3.1.0.</w:t>
      </w:r>
    </w:p>
    <w:p w14:paraId="5C36CAF9" w14:textId="77777777" w:rsidR="00E13F2D" w:rsidRPr="00DE2C39" w:rsidRDefault="00E13F2D" w:rsidP="00E13F2D">
      <w:pPr>
        <w:pStyle w:val="B1"/>
      </w:pPr>
      <w:r w:rsidRPr="00DE2C39">
        <w:t>4.</w:t>
      </w:r>
      <w:r w:rsidRPr="00DE2C39">
        <w:tab/>
        <w:t>The DL and UL Reference Measurement channels are set according to Table 6.4.1_1.4.1-1.</w:t>
      </w:r>
    </w:p>
    <w:p w14:paraId="3D15ABD7" w14:textId="77777777" w:rsidR="00E13F2D" w:rsidRPr="00DE2C39" w:rsidRDefault="00E13F2D" w:rsidP="00E13F2D">
      <w:pPr>
        <w:pStyle w:val="B1"/>
      </w:pPr>
      <w:r w:rsidRPr="00DE2C39">
        <w:t>5.</w:t>
      </w:r>
      <w:r w:rsidRPr="00DE2C39">
        <w:tab/>
        <w:t>Propagation conditions are set according to Annex B.0.</w:t>
      </w:r>
    </w:p>
    <w:p w14:paraId="036E3AD7" w14:textId="77777777" w:rsidR="00E13F2D" w:rsidRPr="00DE2C39" w:rsidRDefault="00E13F2D" w:rsidP="00E13F2D">
      <w:pPr>
        <w:pStyle w:val="B1"/>
      </w:pPr>
      <w:r w:rsidRPr="00DE2C39">
        <w:t>6.</w:t>
      </w:r>
      <w:r w:rsidRPr="00DE2C39">
        <w:tab/>
      </w:r>
      <w:r w:rsidRPr="00DE2C39" w:rsidDel="00E2075B">
        <w:t xml:space="preserve">UE location </w:t>
      </w:r>
      <w:r w:rsidRPr="00DE2C39">
        <w:t xml:space="preserve">for GSO </w:t>
      </w:r>
      <w:r w:rsidRPr="00DE2C39" w:rsidDel="00E2075B">
        <w:t>according to TS 38.508-1 [12] clause 5.6.1 is provided to the UE through any preconfigured means.</w:t>
      </w:r>
    </w:p>
    <w:p w14:paraId="02F9C576" w14:textId="36D3F484" w:rsidR="00DB6175" w:rsidRPr="000702BF" w:rsidRDefault="00E13F2D" w:rsidP="00E13F2D">
      <w:pPr>
        <w:pStyle w:val="B1"/>
      </w:pPr>
      <w:r w:rsidRPr="00DE2C39">
        <w:t>7.</w:t>
      </w:r>
      <w:r w:rsidRPr="00DE2C39">
        <w:tab/>
        <w:t>Deactivate UE prediction of satellite trajectory by any preconfigured means.</w:t>
      </w:r>
    </w:p>
    <w:p w14:paraId="4318EE2C" w14:textId="1C21DBF6" w:rsidR="00DB6175" w:rsidRPr="000702BF" w:rsidRDefault="00DB6175" w:rsidP="0002370F">
      <w:pPr>
        <w:pStyle w:val="Heading5"/>
      </w:pPr>
      <w:bookmarkStart w:id="847" w:name="_Toc163738438"/>
      <w:r w:rsidRPr="000702BF">
        <w:t>6.4.1</w:t>
      </w:r>
      <w:r w:rsidR="00E13F2D" w:rsidRPr="00DE2C39">
        <w:t>_1</w:t>
      </w:r>
      <w:r w:rsidRPr="000702BF">
        <w:t>.4.2</w:t>
      </w:r>
      <w:r w:rsidRPr="000702BF">
        <w:tab/>
        <w:t>Test procedure</w:t>
      </w:r>
      <w:bookmarkEnd w:id="847"/>
    </w:p>
    <w:p w14:paraId="4C99F7D4" w14:textId="5FF09709" w:rsidR="00E13F2D" w:rsidRPr="00DE2C39" w:rsidRDefault="00E13F2D" w:rsidP="00E13F2D">
      <w:pPr>
        <w:pStyle w:val="B1"/>
        <w:rPr>
          <w:bdr w:val="none" w:sz="0" w:space="0" w:color="auto" w:frame="1"/>
        </w:rPr>
      </w:pPr>
      <w:bookmarkStart w:id="848" w:name="_Toc27478036"/>
      <w:bookmarkStart w:id="849" w:name="_Toc36226729"/>
      <w:bookmarkStart w:id="850" w:name="_Toc44324014"/>
      <w:bookmarkStart w:id="851" w:name="_Toc52990207"/>
      <w:bookmarkStart w:id="852" w:name="_Toc60823406"/>
      <w:bookmarkStart w:id="853" w:name="_Toc60825328"/>
      <w:r w:rsidRPr="00DE2C39">
        <w:t>1.</w:t>
      </w:r>
      <w:r w:rsidRPr="00DE2C39">
        <w:tab/>
      </w:r>
      <w:r w:rsidRPr="00422474">
        <w:t xml:space="preserve">Test equipment shall emulate the signal with doppler and delay according to ephemeris defined in TS 38.508 [12] table 5.6.2.1-1. Test system shall send same SIB19 information during the duration </w:t>
      </w:r>
      <w:r w:rsidRPr="00DE2C39">
        <w:t>of this frequency error measurement</w:t>
      </w:r>
      <w:r w:rsidRPr="00DE2C39" w:rsidDel="00F37E4B">
        <w:t xml:space="preserve"> </w:t>
      </w:r>
      <w:r w:rsidRPr="00422474">
        <w:t>as defined in TS 38.508-1 [12] clause 5.6.3.1.</w:t>
      </w:r>
    </w:p>
    <w:p w14:paraId="32881E92" w14:textId="509614EE" w:rsidR="00E13F2D" w:rsidRPr="00DE2C39" w:rsidRDefault="00E13F2D" w:rsidP="00E13F2D">
      <w:pPr>
        <w:pStyle w:val="B1"/>
        <w:rPr>
          <w:bdr w:val="none" w:sz="0" w:space="0" w:color="auto" w:frame="1"/>
        </w:rPr>
      </w:pPr>
      <w:r w:rsidRPr="00DE2C39">
        <w:t>2.</w:t>
      </w:r>
      <w:r w:rsidRPr="00DE2C39">
        <w:tab/>
      </w:r>
      <w:r w:rsidRPr="00422474">
        <w:t>Ensure the UE is in state RRC_CONNECTED with generic procedure parameters Connectivity NR, Connected without release On, Test Mode On and Test Loop Function On according to TS 38.508-1 [12] clause 4.5. Message contents are defined in clause 6.4.1</w:t>
      </w:r>
      <w:r w:rsidRPr="00DE2C39">
        <w:t>_1</w:t>
      </w:r>
      <w:r w:rsidRPr="00422474">
        <w:t>.4.3.</w:t>
      </w:r>
    </w:p>
    <w:p w14:paraId="2B09842F" w14:textId="3111BF4E" w:rsidR="00E13F2D" w:rsidRPr="00DE2C39" w:rsidRDefault="00E13F2D" w:rsidP="00E13F2D">
      <w:pPr>
        <w:pStyle w:val="B1"/>
        <w:rPr>
          <w:bdr w:val="none" w:sz="0" w:space="0" w:color="auto" w:frame="1"/>
        </w:rPr>
      </w:pPr>
      <w:r w:rsidRPr="00DE2C39">
        <w:t>3.</w:t>
      </w:r>
      <w:r w:rsidRPr="00DE2C39">
        <w:tab/>
        <w:t>SS transmits PDSCH via PDCCH DCI format 1_1 for C_RNTI to transmit the DL RMC according to Table 6.4.1_1.4.1-1. The SS sends downlink MAC padding bits on the DL RMC.</w:t>
      </w:r>
    </w:p>
    <w:p w14:paraId="2720BAF2" w14:textId="10E4E59C" w:rsidR="00E13F2D" w:rsidRPr="00DE2C39" w:rsidRDefault="00E13F2D" w:rsidP="00E13F2D">
      <w:pPr>
        <w:pStyle w:val="B1"/>
        <w:rPr>
          <w:lang w:eastAsia="zh-CN"/>
        </w:rPr>
      </w:pPr>
      <w:r w:rsidRPr="00DE2C39">
        <w:rPr>
          <w:lang w:eastAsia="zh-CN"/>
        </w:rPr>
        <w:t>4.</w:t>
      </w:r>
      <w:r w:rsidRPr="00DE2C39">
        <w:rPr>
          <w:lang w:eastAsia="zh-CN"/>
        </w:rPr>
        <w:tab/>
        <w:t xml:space="preserve">SS sends uplink scheduling information for each UL HARQ process via PDCCH DCI format 0_1 for C_RNTI to schedule the UL RMC according to Table 6.4.1_1.4.1-1. </w:t>
      </w:r>
      <w:r w:rsidRPr="00DE2C39">
        <w:t>Since the UL has no payload and no loopback data to send the UE sends uplink MAC padding bits on the UL RMC.</w:t>
      </w:r>
    </w:p>
    <w:p w14:paraId="2DB08E69" w14:textId="38495615" w:rsidR="00E13F2D" w:rsidRPr="00DE2C39" w:rsidRDefault="00E13F2D" w:rsidP="00E13F2D">
      <w:pPr>
        <w:pStyle w:val="B1"/>
      </w:pPr>
      <w:r w:rsidRPr="00DE2C39">
        <w:rPr>
          <w:rFonts w:eastAsia="MS Mincho"/>
        </w:rPr>
        <w:t>5</w:t>
      </w:r>
      <w:r w:rsidRPr="00DE2C39">
        <w:t>.</w:t>
      </w:r>
      <w:r w:rsidRPr="00DE2C39">
        <w:tab/>
        <w:t>Set the Downlink signal level to the appropriate REFSENS value defined in Table 7.3.2.5-1. Send continuously uplink power control "up" commands to the UE in every uplink scheduling information to the UE</w:t>
      </w:r>
      <w:r w:rsidRPr="00DE2C39" w:rsidDel="00917444">
        <w:t xml:space="preserve"> </w:t>
      </w:r>
      <w:r w:rsidRPr="00DE2C39">
        <w:t>so that the UE transmits at P</w:t>
      </w:r>
      <w:r w:rsidRPr="00DE2C39">
        <w:rPr>
          <w:vertAlign w:val="subscript"/>
        </w:rPr>
        <w:t xml:space="preserve">UMAX </w:t>
      </w:r>
      <w:r w:rsidRPr="00DE2C39">
        <w:t>level for the duration of the test. Allow at least 200 ms starting from the first TPC command in this step for the UE to reach P</w:t>
      </w:r>
      <w:r w:rsidRPr="00DE2C39">
        <w:rPr>
          <w:vertAlign w:val="subscript"/>
        </w:rPr>
        <w:t xml:space="preserve">UMAX </w:t>
      </w:r>
      <w:r w:rsidRPr="00DE2C39">
        <w:t>level.</w:t>
      </w:r>
    </w:p>
    <w:p w14:paraId="69542A55" w14:textId="7078373F" w:rsidR="00E13F2D" w:rsidRPr="00DE2C39" w:rsidRDefault="00E13F2D" w:rsidP="00E13F2D">
      <w:pPr>
        <w:pStyle w:val="B1"/>
      </w:pPr>
      <w:r w:rsidRPr="00DE2C39">
        <w:rPr>
          <w:rFonts w:eastAsia="MS Mincho"/>
        </w:rPr>
        <w:t>6</w:t>
      </w:r>
      <w:r w:rsidRPr="00DE2C39">
        <w:t>.</w:t>
      </w:r>
      <w:r w:rsidRPr="00DE2C39">
        <w:tab/>
        <w:t>Measure the Frequency Error using Global In-Channel Tx-Test (Annex E). For TDD, only slots consisting of only UL symbols are under test.</w:t>
      </w:r>
    </w:p>
    <w:p w14:paraId="705B0823" w14:textId="76040DB9" w:rsidR="00E13F2D" w:rsidRPr="00DE2C39" w:rsidRDefault="00E13F2D" w:rsidP="00E13F2D">
      <w:pPr>
        <w:pStyle w:val="B1"/>
      </w:pPr>
      <w:r w:rsidRPr="00DE2C39">
        <w:t>7.</w:t>
      </w:r>
      <w:r w:rsidRPr="00DE2C39">
        <w:tab/>
        <w:t>Repeat from test procedure steps 1-6 with ephemeris values for maximum positive Doppler replacing ephemeris in step 1 by Table 6.4.1_1.4.3-1a. Test system shall send same SIB19 information during the duration of this frequency error measurement.</w:t>
      </w:r>
    </w:p>
    <w:p w14:paraId="6F54130F" w14:textId="116F6277" w:rsidR="00E13F2D" w:rsidRPr="00DE2C39" w:rsidRDefault="00E13F2D" w:rsidP="00E13F2D">
      <w:pPr>
        <w:pStyle w:val="B1"/>
      </w:pPr>
      <w:r w:rsidRPr="00DE2C39">
        <w:t>8.</w:t>
      </w:r>
      <w:r w:rsidRPr="00DE2C39">
        <w:tab/>
        <w:t>Repeat from test procedure steps 1-6 with ephemeris values for maximum negative Doppler replacing ephemeris in step 1 by Table 6.4.1_1.4.3-2a. Test system shall send same SIB19 information during the duration of each frequency error measurement.</w:t>
      </w:r>
    </w:p>
    <w:p w14:paraId="076C1978" w14:textId="6AFFA0CA" w:rsidR="00E13F2D" w:rsidRPr="00DE2C39" w:rsidRDefault="00E13F2D" w:rsidP="00E13F2D">
      <w:pPr>
        <w:pStyle w:val="B1"/>
      </w:pPr>
      <w:r w:rsidRPr="00DE2C39">
        <w:t>9.</w:t>
      </w:r>
      <w:r w:rsidRPr="00DE2C39">
        <w:tab/>
        <w:t>Repeat from test procedure steps 1-6 with ephemeris values for half of maximum positive Doppler replacing ephemeris in step1 by Table 6.4.1_1.4.3-3a. Test system shall send same SIB19 information during the duration of this frequency error measurement.</w:t>
      </w:r>
    </w:p>
    <w:p w14:paraId="4D6B7062" w14:textId="4B7B441C" w:rsidR="00DB6175" w:rsidRPr="000702BF" w:rsidRDefault="00E13F2D" w:rsidP="00E13F2D">
      <w:pPr>
        <w:pStyle w:val="Heading5"/>
      </w:pPr>
      <w:bookmarkStart w:id="854" w:name="_Toc163738439"/>
      <w:r w:rsidRPr="00DE2C39">
        <w:t>6.4.1_1.4.</w:t>
      </w:r>
      <w:r w:rsidR="00DB6175" w:rsidRPr="000702BF">
        <w:t>3</w:t>
      </w:r>
      <w:r w:rsidR="00DB6175" w:rsidRPr="000702BF">
        <w:tab/>
      </w:r>
      <w:r w:rsidR="00DB6175" w:rsidRPr="000702BF">
        <w:rPr>
          <w:snapToGrid w:val="0"/>
        </w:rPr>
        <w:t>Message contents</w:t>
      </w:r>
      <w:bookmarkEnd w:id="848"/>
      <w:bookmarkEnd w:id="849"/>
      <w:bookmarkEnd w:id="850"/>
      <w:bookmarkEnd w:id="851"/>
      <w:bookmarkEnd w:id="852"/>
      <w:bookmarkEnd w:id="853"/>
      <w:bookmarkEnd w:id="854"/>
    </w:p>
    <w:p w14:paraId="597ED85B" w14:textId="4BCB9D98" w:rsidR="004E5FAE" w:rsidRPr="00DE2C39" w:rsidRDefault="00DB6175" w:rsidP="000A67E8">
      <w:r w:rsidRPr="000702BF">
        <w:t xml:space="preserve">Message contents are according to </w:t>
      </w:r>
      <w:r w:rsidR="000702BF">
        <w:t>TS 38.508-1 [12]</w:t>
      </w:r>
      <w:r w:rsidRPr="000702BF">
        <w:t xml:space="preserve"> subclause 4.6 and subclause 5.6.2.1 with the following exceptions</w:t>
      </w:r>
      <w:r w:rsidR="00E13F2D" w:rsidRPr="00DE2C39">
        <w:t>:</w:t>
      </w:r>
    </w:p>
    <w:p w14:paraId="70EDA036" w14:textId="2E1A5C69" w:rsidR="004E5FAE" w:rsidRPr="00DE2C39" w:rsidRDefault="00DB6175" w:rsidP="004E5FAE">
      <w:pPr>
        <w:pStyle w:val="TH"/>
      </w:pPr>
      <w:r w:rsidRPr="000702BF">
        <w:t xml:space="preserve">Table </w:t>
      </w:r>
      <w:r w:rsidR="004E5FAE" w:rsidRPr="00DE2C39">
        <w:t>6.4.1_1.4.3-1a:</w:t>
      </w:r>
      <w:r w:rsidR="004E5FAE" w:rsidRPr="00422474">
        <w:t xml:space="preserve"> SIB19 for RF tests with </w:t>
      </w:r>
      <w:r w:rsidR="004E5FAE" w:rsidRPr="00DE2C39">
        <w:t>NR NTN Ephemeris Information for GSO satellites (maximum positive Doppler)</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4E5FAE" w:rsidRPr="00DE2C39" w14:paraId="0D4E40E7" w14:textId="77777777" w:rsidTr="00422474">
        <w:trPr>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283A37" w14:textId="7F6DB0EC" w:rsidR="004E5FAE" w:rsidRPr="00DE2C39" w:rsidRDefault="004E5FAE" w:rsidP="00422474">
            <w:pPr>
              <w:pStyle w:val="TAL"/>
              <w:rPr>
                <w:lang w:eastAsia="en-GB"/>
              </w:rPr>
            </w:pPr>
            <w:r w:rsidRPr="00DE2C39">
              <w:t>Derivation Path: TS 38.</w:t>
            </w:r>
            <w:r w:rsidRPr="004E5FAE">
              <w:t>508-1, Table 5.6.</w:t>
            </w:r>
            <w:r w:rsidRPr="00422474">
              <w:t>3</w:t>
            </w:r>
            <w:r w:rsidRPr="004E5FAE">
              <w:t>.1-1</w:t>
            </w:r>
          </w:p>
        </w:tc>
      </w:tr>
      <w:tr w:rsidR="004E5FAE" w:rsidRPr="00DE2C39" w14:paraId="6F3363AD"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1C8722" w14:textId="77777777" w:rsidR="004E5FAE" w:rsidRPr="00DE2C39" w:rsidRDefault="004E5FAE" w:rsidP="006112B4">
            <w:pPr>
              <w:pStyle w:val="TAH"/>
              <w:rPr>
                <w:lang w:eastAsia="en-GB"/>
              </w:rPr>
            </w:pPr>
            <w:r w:rsidRPr="00DE2C39">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78D314" w14:textId="77777777" w:rsidR="004E5FAE" w:rsidRPr="00DE2C39" w:rsidRDefault="004E5FAE" w:rsidP="006112B4">
            <w:pPr>
              <w:pStyle w:val="TAH"/>
              <w:rPr>
                <w:lang w:eastAsia="en-GB"/>
              </w:rPr>
            </w:pPr>
            <w:r w:rsidRPr="00DE2C39">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469B27" w14:textId="77777777" w:rsidR="004E5FAE" w:rsidRPr="00DE2C39" w:rsidRDefault="004E5FAE" w:rsidP="006112B4">
            <w:pPr>
              <w:pStyle w:val="TAH"/>
              <w:rPr>
                <w:lang w:eastAsia="en-GB"/>
              </w:rPr>
            </w:pPr>
            <w:r w:rsidRPr="00DE2C39">
              <w:t>Comment</w:t>
            </w: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BB0ECB" w14:textId="77777777" w:rsidR="004E5FAE" w:rsidRPr="00DE2C39" w:rsidRDefault="004E5FAE" w:rsidP="006112B4">
            <w:pPr>
              <w:pStyle w:val="TAH"/>
              <w:rPr>
                <w:rFonts w:cs="Arial"/>
                <w:bCs/>
                <w:szCs w:val="18"/>
                <w:lang w:eastAsia="en-GB"/>
              </w:rPr>
            </w:pPr>
            <w:r w:rsidRPr="00DE2C39">
              <w:rPr>
                <w:rFonts w:cs="Arial"/>
                <w:bCs/>
                <w:szCs w:val="18"/>
                <w:lang w:eastAsia="en-GB"/>
              </w:rPr>
              <w:t>Condition</w:t>
            </w:r>
          </w:p>
        </w:tc>
      </w:tr>
      <w:tr w:rsidR="004E5FAE" w:rsidRPr="00DE2C39" w14:paraId="6EDAC12C"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83CD33" w14:textId="77777777" w:rsidR="004E5FAE" w:rsidRPr="004E5FAE" w:rsidRDefault="004E5FAE" w:rsidP="00422474">
            <w:pPr>
              <w:pStyle w:val="TAL"/>
            </w:pPr>
            <w:r w:rsidRPr="00422474">
              <w:rPr>
                <w:lang w:eastAsia="en-GB"/>
              </w:rPr>
              <w:t>SIB19-r17 ::= SEQUENCE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63DFFD" w14:textId="77777777" w:rsidR="004E5FAE" w:rsidRPr="004E5FAE" w:rsidRDefault="004E5FAE" w:rsidP="00422474">
            <w:pPr>
              <w:pStyle w:val="TAL"/>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94CB2C" w14:textId="77777777" w:rsidR="004E5FAE" w:rsidRPr="004E5FAE" w:rsidRDefault="004E5FAE" w:rsidP="00422474">
            <w:pPr>
              <w:pStyle w:val="TAL"/>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431DCC" w14:textId="77777777" w:rsidR="004E5FAE" w:rsidRPr="004E5FAE" w:rsidRDefault="004E5FAE" w:rsidP="00422474">
            <w:pPr>
              <w:pStyle w:val="TAL"/>
              <w:rPr>
                <w:rFonts w:cs="Arial"/>
                <w:bCs/>
                <w:szCs w:val="18"/>
                <w:lang w:eastAsia="en-GB"/>
              </w:rPr>
            </w:pPr>
          </w:p>
        </w:tc>
      </w:tr>
      <w:tr w:rsidR="004E5FAE" w:rsidRPr="00DE2C39" w14:paraId="1162E5E6"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319950" w14:textId="77777777" w:rsidR="004E5FAE" w:rsidRPr="004E5FAE" w:rsidRDefault="004E5FAE" w:rsidP="00422474">
            <w:pPr>
              <w:pStyle w:val="TAL"/>
            </w:pPr>
            <w:r w:rsidRPr="004E5FAE">
              <w:rPr>
                <w:lang w:eastAsia="en-GB"/>
              </w:rPr>
              <w:t xml:space="preserve">  ntn-Config-r17 SEQUENCE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D3744B" w14:textId="77777777" w:rsidR="004E5FAE" w:rsidRPr="004E5FAE" w:rsidRDefault="004E5FAE" w:rsidP="00422474">
            <w:pPr>
              <w:pStyle w:val="TAL"/>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21401A" w14:textId="77777777" w:rsidR="004E5FAE" w:rsidRPr="004E5FAE" w:rsidRDefault="004E5FAE" w:rsidP="00422474">
            <w:pPr>
              <w:pStyle w:val="TAL"/>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A52400" w14:textId="77777777" w:rsidR="004E5FAE" w:rsidRPr="004E5FAE" w:rsidRDefault="004E5FAE" w:rsidP="00422474">
            <w:pPr>
              <w:pStyle w:val="TAL"/>
              <w:rPr>
                <w:rFonts w:cs="Arial"/>
                <w:bCs/>
                <w:szCs w:val="18"/>
                <w:lang w:eastAsia="en-GB"/>
              </w:rPr>
            </w:pPr>
          </w:p>
        </w:tc>
      </w:tr>
      <w:tr w:rsidR="004E5FAE" w:rsidRPr="00DE2C39" w14:paraId="616654F7"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1A707D" w14:textId="77777777" w:rsidR="004E5FAE" w:rsidRPr="004E5FAE" w:rsidRDefault="004E5FAE" w:rsidP="00422474">
            <w:pPr>
              <w:pStyle w:val="TAL"/>
              <w:rPr>
                <w:lang w:eastAsia="en-GB"/>
              </w:rPr>
            </w:pPr>
            <w:r w:rsidRPr="004E5FAE">
              <w:rPr>
                <w:lang w:eastAsia="en-GB"/>
              </w:rPr>
              <w:t xml:space="preserve">    cellSpecificKoffset-r17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5A2D47" w14:textId="77777777" w:rsidR="004E5FAE" w:rsidRPr="004E5FAE" w:rsidRDefault="004E5FAE" w:rsidP="00422474">
            <w:pPr>
              <w:pStyle w:val="TAL"/>
            </w:pPr>
            <w:r w:rsidRPr="004E5FAE">
              <w:t>264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87A34F" w14:textId="77777777" w:rsidR="004E5FAE" w:rsidRPr="004E5FAE" w:rsidRDefault="004E5FAE" w:rsidP="00422474">
            <w:pPr>
              <w:pStyle w:val="TAL"/>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90CF1D" w14:textId="77777777" w:rsidR="004E5FAE" w:rsidRPr="004E5FAE" w:rsidRDefault="004E5FAE" w:rsidP="00422474">
            <w:pPr>
              <w:pStyle w:val="TAL"/>
              <w:rPr>
                <w:rFonts w:cs="Arial"/>
                <w:bCs/>
                <w:szCs w:val="18"/>
                <w:lang w:eastAsia="en-GB"/>
              </w:rPr>
            </w:pPr>
          </w:p>
        </w:tc>
      </w:tr>
      <w:tr w:rsidR="004E5FAE" w:rsidRPr="00DE2C39" w14:paraId="135F125F"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661DF" w14:textId="012147A1" w:rsidR="004E5FAE" w:rsidRPr="00DE2C39" w:rsidRDefault="004E5FAE" w:rsidP="006112B4">
            <w:pPr>
              <w:pStyle w:val="TAL"/>
              <w:rPr>
                <w:lang w:eastAsia="en-GB"/>
              </w:rPr>
            </w:pPr>
            <w:r w:rsidRPr="00DE2C39">
              <w:t xml:space="preserve">    EphemerisInfo-r17 CHOICE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756F32" w14:textId="77777777" w:rsidR="004E5FAE" w:rsidRPr="00DE2C39" w:rsidRDefault="004E5FAE" w:rsidP="006112B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379A11" w14:textId="77777777" w:rsidR="004E5FAE" w:rsidRPr="00DE2C39" w:rsidRDefault="004E5FA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1E7444" w14:textId="77777777" w:rsidR="004E5FAE" w:rsidRPr="00DE2C39" w:rsidRDefault="004E5FAE" w:rsidP="006112B4">
            <w:pPr>
              <w:pStyle w:val="TAL"/>
              <w:rPr>
                <w:lang w:eastAsia="en-GB"/>
              </w:rPr>
            </w:pPr>
          </w:p>
        </w:tc>
      </w:tr>
      <w:tr w:rsidR="004E5FAE" w:rsidRPr="00DE2C39" w14:paraId="49EFDADE"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508CCB" w14:textId="77777777" w:rsidR="004E5FAE" w:rsidRPr="00DE2C39" w:rsidRDefault="004E5FAE" w:rsidP="006112B4">
            <w:pPr>
              <w:pStyle w:val="TAL"/>
              <w:rPr>
                <w:lang w:eastAsia="en-GB"/>
              </w:rPr>
            </w:pPr>
            <w:r w:rsidRPr="00DE2C39">
              <w:t xml:space="preserve">      positionVelocity-r17 SEQUENCE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36301F" w14:textId="77777777" w:rsidR="004E5FAE" w:rsidRPr="00DE2C39" w:rsidRDefault="004E5FAE" w:rsidP="006112B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E0F014" w14:textId="77777777" w:rsidR="004E5FAE" w:rsidRPr="00DE2C39" w:rsidRDefault="004E5FA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66E870" w14:textId="77777777" w:rsidR="004E5FAE" w:rsidRPr="00DE2C39" w:rsidRDefault="004E5FAE" w:rsidP="006112B4">
            <w:pPr>
              <w:pStyle w:val="TAL"/>
              <w:rPr>
                <w:lang w:eastAsia="en-GB"/>
              </w:rPr>
            </w:pPr>
          </w:p>
        </w:tc>
      </w:tr>
      <w:tr w:rsidR="004E5FAE" w:rsidRPr="00DE2C39" w14:paraId="13F8988B"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C49BF" w14:textId="77777777" w:rsidR="004E5FAE" w:rsidRPr="00DE2C39" w:rsidRDefault="004E5FAE" w:rsidP="006112B4">
            <w:pPr>
              <w:pStyle w:val="TAL"/>
              <w:rPr>
                <w:rFonts w:eastAsia="SimSun"/>
                <w:lang w:eastAsia="en-GB"/>
              </w:rPr>
            </w:pPr>
            <w:r w:rsidRPr="00DE2C39">
              <w:t xml:space="preserve">        positionX-r17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95E8B9" w14:textId="77777777" w:rsidR="004E5FAE" w:rsidRPr="00DE2C39" w:rsidRDefault="004E5FAE" w:rsidP="006112B4">
            <w:pPr>
              <w:pStyle w:val="TAL"/>
              <w:rPr>
                <w:rFonts w:cs="Arial"/>
                <w:szCs w:val="18"/>
                <w:lang w:eastAsia="en-GB"/>
              </w:rPr>
            </w:pPr>
            <w:r w:rsidRPr="00DE2C39">
              <w:rPr>
                <w:rFonts w:cs="Arial"/>
                <w:szCs w:val="18"/>
                <w:lang w:eastAsia="en-GB"/>
              </w:rPr>
              <w:t>-17104941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0DCDDC"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9F43CB" w14:textId="77777777" w:rsidR="004E5FAE" w:rsidRPr="00DE2C39" w:rsidRDefault="004E5FAE" w:rsidP="006112B4">
            <w:pPr>
              <w:pStyle w:val="TAL"/>
              <w:rPr>
                <w:rFonts w:cs="Arial"/>
                <w:szCs w:val="18"/>
                <w:lang w:eastAsia="en-GB"/>
              </w:rPr>
            </w:pPr>
          </w:p>
        </w:tc>
      </w:tr>
      <w:tr w:rsidR="004E5FAE" w:rsidRPr="00DE2C39" w14:paraId="2BE4F6ED"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00BF26" w14:textId="77777777" w:rsidR="004E5FAE" w:rsidRPr="00DE2C39" w:rsidRDefault="004E5FAE" w:rsidP="006112B4">
            <w:pPr>
              <w:pStyle w:val="TAL"/>
              <w:rPr>
                <w:lang w:eastAsia="en-GB"/>
              </w:rPr>
            </w:pPr>
            <w:r w:rsidRPr="00DE2C39">
              <w:t xml:space="preserve">        positionY-r17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B1E68E" w14:textId="77777777" w:rsidR="004E5FAE" w:rsidRPr="00DE2C39" w:rsidRDefault="004E5FAE" w:rsidP="006112B4">
            <w:pPr>
              <w:pStyle w:val="TAL"/>
              <w:rPr>
                <w:rFonts w:cs="Arial"/>
                <w:szCs w:val="18"/>
                <w:lang w:eastAsia="en-GB"/>
              </w:rPr>
            </w:pPr>
            <w:r w:rsidRPr="00DE2C39">
              <w:rPr>
                <w:rFonts w:cs="Arial"/>
                <w:szCs w:val="18"/>
                <w:lang w:eastAsia="en-GB"/>
              </w:rPr>
              <w:t>27550229</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E68F94"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1F113B" w14:textId="77777777" w:rsidR="004E5FAE" w:rsidRPr="00DE2C39" w:rsidRDefault="004E5FAE" w:rsidP="006112B4">
            <w:pPr>
              <w:pStyle w:val="TAL"/>
              <w:rPr>
                <w:rFonts w:cs="Arial"/>
                <w:szCs w:val="18"/>
                <w:lang w:eastAsia="en-GB"/>
              </w:rPr>
            </w:pPr>
          </w:p>
        </w:tc>
      </w:tr>
      <w:tr w:rsidR="004E5FAE" w:rsidRPr="00DE2C39" w14:paraId="78792006"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E1AA8F" w14:textId="77777777" w:rsidR="004E5FAE" w:rsidRPr="00DE2C39" w:rsidRDefault="004E5FAE" w:rsidP="006112B4">
            <w:pPr>
              <w:pStyle w:val="TAL"/>
              <w:rPr>
                <w:rFonts w:cs="Arial"/>
                <w:szCs w:val="18"/>
                <w:lang w:eastAsia="en-GB"/>
              </w:rPr>
            </w:pPr>
            <w:bookmarkStart w:id="855" w:name="_MCCTEMPBM_CRPT44170026___7" w:colFirst="0" w:colLast="0"/>
            <w:r w:rsidRPr="00DE2C39">
              <w:t xml:space="preserve">    </w:t>
            </w:r>
            <w:r w:rsidRPr="00DE2C39">
              <w:rPr>
                <w:rFonts w:cs="Arial"/>
                <w:szCs w:val="18"/>
                <w:lang w:eastAsia="en-GB"/>
              </w:rPr>
              <w:t xml:space="preserve">    positionZ-r17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58D5DD" w14:textId="77777777" w:rsidR="004E5FAE" w:rsidRPr="00DE2C39" w:rsidRDefault="004E5FAE" w:rsidP="006112B4">
            <w:pPr>
              <w:pStyle w:val="TAL"/>
              <w:rPr>
                <w:rFonts w:cs="Arial"/>
                <w:szCs w:val="18"/>
                <w:lang w:eastAsia="en-GB"/>
              </w:rPr>
            </w:pPr>
            <w:r w:rsidRPr="00DE2C39">
              <w:rPr>
                <w:rFonts w:cs="Arial"/>
                <w:szCs w:val="18"/>
                <w:lang w:eastAsia="en-GB"/>
              </w:rPr>
              <w:t>-607219</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1155AE"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10B840" w14:textId="77777777" w:rsidR="004E5FAE" w:rsidRPr="00DE2C39" w:rsidRDefault="004E5FAE" w:rsidP="006112B4">
            <w:pPr>
              <w:pStyle w:val="TAL"/>
              <w:rPr>
                <w:rFonts w:cs="Arial"/>
                <w:szCs w:val="18"/>
                <w:lang w:eastAsia="en-GB"/>
              </w:rPr>
            </w:pPr>
          </w:p>
        </w:tc>
      </w:tr>
      <w:tr w:rsidR="004E5FAE" w:rsidRPr="00DE2C39" w14:paraId="07A4EAFA"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CE8FE6" w14:textId="77777777" w:rsidR="004E5FAE" w:rsidRPr="00DE2C39" w:rsidRDefault="004E5FAE" w:rsidP="006112B4">
            <w:pPr>
              <w:pStyle w:val="TAL"/>
              <w:rPr>
                <w:rFonts w:cs="Arial"/>
                <w:szCs w:val="18"/>
                <w:lang w:eastAsia="en-GB"/>
              </w:rPr>
            </w:pPr>
            <w:bookmarkStart w:id="856" w:name="_MCCTEMPBM_CRPT44170027___7" w:colFirst="0" w:colLast="0"/>
            <w:bookmarkEnd w:id="855"/>
            <w:r w:rsidRPr="00DE2C39">
              <w:t xml:space="preserve">    </w:t>
            </w:r>
            <w:r w:rsidRPr="00DE2C39">
              <w:rPr>
                <w:rFonts w:cs="Arial"/>
                <w:szCs w:val="18"/>
                <w:lang w:eastAsia="en-GB"/>
              </w:rPr>
              <w:t xml:space="preserve">    velocityVX-r17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733EFF" w14:textId="77777777" w:rsidR="004E5FAE" w:rsidRPr="00DE2C39" w:rsidRDefault="004E5FAE" w:rsidP="006112B4">
            <w:pPr>
              <w:pStyle w:val="TAL"/>
              <w:rPr>
                <w:rFonts w:cs="Arial"/>
                <w:szCs w:val="18"/>
                <w:lang w:eastAsia="en-GB"/>
              </w:rPr>
            </w:pPr>
            <w:r w:rsidRPr="00DE2C39">
              <w:rPr>
                <w:rFonts w:cs="Arial"/>
                <w:szCs w:val="18"/>
                <w:lang w:eastAsia="en-GB"/>
              </w:rPr>
              <w:t>258</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44B1AD"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61090C" w14:textId="77777777" w:rsidR="004E5FAE" w:rsidRPr="00DE2C39" w:rsidRDefault="004E5FAE" w:rsidP="006112B4">
            <w:pPr>
              <w:pStyle w:val="TAL"/>
              <w:rPr>
                <w:rFonts w:cs="Arial"/>
                <w:szCs w:val="18"/>
                <w:lang w:eastAsia="en-GB"/>
              </w:rPr>
            </w:pPr>
          </w:p>
        </w:tc>
      </w:tr>
      <w:tr w:rsidR="004E5FAE" w:rsidRPr="00DE2C39" w14:paraId="043A5E81"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D73596" w14:textId="77777777" w:rsidR="004E5FAE" w:rsidRPr="00DE2C39" w:rsidRDefault="004E5FAE" w:rsidP="006112B4">
            <w:pPr>
              <w:pStyle w:val="TAL"/>
              <w:rPr>
                <w:rFonts w:cs="Arial"/>
                <w:szCs w:val="18"/>
                <w:lang w:eastAsia="en-GB"/>
              </w:rPr>
            </w:pPr>
            <w:bookmarkStart w:id="857" w:name="_MCCTEMPBM_CRPT44170028___7" w:colFirst="0" w:colLast="0"/>
            <w:bookmarkEnd w:id="856"/>
            <w:r w:rsidRPr="00DE2C39">
              <w:t xml:space="preserve">    </w:t>
            </w:r>
            <w:r w:rsidRPr="00DE2C39">
              <w:rPr>
                <w:rFonts w:cs="Arial"/>
                <w:szCs w:val="18"/>
                <w:lang w:eastAsia="en-GB"/>
              </w:rPr>
              <w:t xml:space="preserve">    velocityVY-r17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FA13F" w14:textId="77777777" w:rsidR="004E5FAE" w:rsidRPr="00DE2C39" w:rsidRDefault="004E5FAE" w:rsidP="006112B4">
            <w:pPr>
              <w:pStyle w:val="TAL"/>
              <w:rPr>
                <w:rFonts w:cs="Arial"/>
                <w:szCs w:val="18"/>
                <w:lang w:eastAsia="en-GB"/>
              </w:rPr>
            </w:pPr>
            <w:r w:rsidRPr="00DE2C39">
              <w:rPr>
                <w:rFonts w:cs="Arial"/>
                <w:szCs w:val="18"/>
                <w:lang w:eastAsia="en-GB"/>
              </w:rPr>
              <w:t>299</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49BAFE"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97523A" w14:textId="77777777" w:rsidR="004E5FAE" w:rsidRPr="00DE2C39" w:rsidRDefault="004E5FAE" w:rsidP="006112B4">
            <w:pPr>
              <w:pStyle w:val="TAL"/>
              <w:rPr>
                <w:rFonts w:cs="Arial"/>
                <w:szCs w:val="18"/>
                <w:lang w:eastAsia="en-GB"/>
              </w:rPr>
            </w:pPr>
          </w:p>
        </w:tc>
      </w:tr>
      <w:tr w:rsidR="004E5FAE" w:rsidRPr="00DE2C39" w14:paraId="36D7F81B"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482FD6" w14:textId="77777777" w:rsidR="004E5FAE" w:rsidRPr="00DE2C39" w:rsidRDefault="004E5FAE" w:rsidP="006112B4">
            <w:pPr>
              <w:pStyle w:val="TAL"/>
              <w:rPr>
                <w:rFonts w:cs="Arial"/>
                <w:szCs w:val="18"/>
                <w:lang w:eastAsia="en-GB"/>
              </w:rPr>
            </w:pPr>
            <w:bookmarkStart w:id="858" w:name="_MCCTEMPBM_CRPT44170029___7" w:colFirst="0" w:colLast="0"/>
            <w:bookmarkEnd w:id="857"/>
            <w:r w:rsidRPr="00DE2C39">
              <w:t xml:space="preserve">    </w:t>
            </w:r>
            <w:r w:rsidRPr="00DE2C39">
              <w:rPr>
                <w:rFonts w:cs="Arial"/>
                <w:szCs w:val="18"/>
                <w:lang w:eastAsia="en-GB"/>
              </w:rPr>
              <w:t xml:space="preserve">    velocityVZ-r17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600EB1" w14:textId="77777777" w:rsidR="004E5FAE" w:rsidRPr="00DE2C39" w:rsidRDefault="004E5FAE" w:rsidP="006112B4">
            <w:pPr>
              <w:pStyle w:val="TAL"/>
              <w:rPr>
                <w:rFonts w:cs="Arial"/>
                <w:szCs w:val="18"/>
                <w:lang w:eastAsia="en-GB"/>
              </w:rPr>
            </w:pPr>
            <w:r w:rsidRPr="00DE2C39">
              <w:rPr>
                <w:rFonts w:cs="Arial"/>
                <w:szCs w:val="18"/>
                <w:lang w:eastAsia="en-GB"/>
              </w:rPr>
              <w:t>6277</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206FFE"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755F5B" w14:textId="77777777" w:rsidR="004E5FAE" w:rsidRPr="00DE2C39" w:rsidRDefault="004E5FAE" w:rsidP="006112B4">
            <w:pPr>
              <w:pStyle w:val="TAL"/>
              <w:rPr>
                <w:rFonts w:cs="Arial"/>
                <w:szCs w:val="18"/>
                <w:lang w:eastAsia="en-GB"/>
              </w:rPr>
            </w:pPr>
          </w:p>
        </w:tc>
      </w:tr>
      <w:tr w:rsidR="004E5FAE" w:rsidRPr="00DE2C39" w14:paraId="2E0996AA"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55F9AE" w14:textId="77777777" w:rsidR="004E5FAE" w:rsidRPr="00DE2C39" w:rsidRDefault="004E5FAE" w:rsidP="006112B4">
            <w:pPr>
              <w:pStyle w:val="TAL"/>
              <w:rPr>
                <w:lang w:eastAsia="en-GB"/>
              </w:rPr>
            </w:pPr>
            <w:r w:rsidRPr="00DE2C39">
              <w:rPr>
                <w:lang w:eastAsia="en-GB"/>
              </w:rPr>
              <w:t xml:space="preserv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5841D4" w14:textId="77777777" w:rsidR="004E5FAE" w:rsidRPr="00DE2C39" w:rsidRDefault="004E5FA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E25602"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0A4519" w14:textId="77777777" w:rsidR="004E5FAE" w:rsidRPr="00DE2C39" w:rsidRDefault="004E5FAE" w:rsidP="006112B4">
            <w:pPr>
              <w:pStyle w:val="TAL"/>
              <w:rPr>
                <w:rFonts w:cs="Arial"/>
                <w:szCs w:val="18"/>
                <w:lang w:eastAsia="en-GB"/>
              </w:rPr>
            </w:pPr>
          </w:p>
        </w:tc>
      </w:tr>
      <w:tr w:rsidR="004E5FAE" w:rsidRPr="00DE2C39" w14:paraId="50D66988"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E5D5A5" w14:textId="77777777" w:rsidR="004E5FAE" w:rsidRPr="00DE2C39" w:rsidRDefault="004E5FAE" w:rsidP="006112B4">
            <w:pPr>
              <w:pStyle w:val="TAL"/>
              <w:rPr>
                <w:lang w:eastAsia="en-GB"/>
              </w:rPr>
            </w:pPr>
            <w:r w:rsidRPr="00DE2C39">
              <w:rPr>
                <w:lang w:eastAsia="en-GB"/>
              </w:rPr>
              <w:t xml:space="preserv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41E545" w14:textId="77777777" w:rsidR="004E5FAE" w:rsidRPr="00DE2C39" w:rsidRDefault="004E5FA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05691A"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9DC68A" w14:textId="77777777" w:rsidR="004E5FAE" w:rsidRPr="00DE2C39" w:rsidRDefault="004E5FAE" w:rsidP="006112B4">
            <w:pPr>
              <w:pStyle w:val="TAL"/>
              <w:rPr>
                <w:rFonts w:cs="Arial"/>
                <w:szCs w:val="18"/>
                <w:lang w:eastAsia="en-GB"/>
              </w:rPr>
            </w:pPr>
          </w:p>
        </w:tc>
      </w:tr>
      <w:tr w:rsidR="004E5FAE" w:rsidRPr="00DE2C39" w14:paraId="2878A60F"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9B7899" w14:textId="77777777" w:rsidR="004E5FAE" w:rsidRPr="00DE2C39" w:rsidRDefault="004E5FAE" w:rsidP="006112B4">
            <w:pPr>
              <w:pStyle w:val="TAL"/>
              <w:rPr>
                <w:rFonts w:cs="Arial"/>
                <w:szCs w:val="18"/>
                <w:lang w:eastAsia="en-GB"/>
              </w:rPr>
            </w:pPr>
            <w:bookmarkStart w:id="859" w:name="_MCCTEMPBM_CRPT44170030___7"/>
            <w:bookmarkEnd w:id="858"/>
            <w:r w:rsidRPr="00DE2C39">
              <w:rPr>
                <w:rFonts w:cs="Arial"/>
                <w:szCs w:val="18"/>
                <w:lang w:eastAsia="en-GB"/>
              </w:rPr>
              <w:t xml:space="preserve">  }</w:t>
            </w:r>
            <w:bookmarkEnd w:id="859"/>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6E5888" w14:textId="77777777" w:rsidR="004E5FAE" w:rsidRPr="00DE2C39" w:rsidRDefault="004E5FA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470FCE"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3626BB" w14:textId="77777777" w:rsidR="004E5FAE" w:rsidRPr="00DE2C39" w:rsidRDefault="004E5FAE" w:rsidP="006112B4">
            <w:pPr>
              <w:pStyle w:val="TAL"/>
              <w:rPr>
                <w:rFonts w:cs="Arial"/>
                <w:szCs w:val="18"/>
                <w:lang w:eastAsia="en-GB"/>
              </w:rPr>
            </w:pPr>
          </w:p>
        </w:tc>
      </w:tr>
      <w:tr w:rsidR="004E5FAE" w:rsidRPr="00DE2C39" w14:paraId="362151F2"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43EC" w14:textId="77777777" w:rsidR="004E5FAE" w:rsidRPr="00DE2C39" w:rsidRDefault="004E5FAE" w:rsidP="006112B4">
            <w:pPr>
              <w:pStyle w:val="TAL"/>
              <w:rPr>
                <w:rFonts w:cs="Arial"/>
                <w:szCs w:val="18"/>
                <w:lang w:eastAsia="en-GB"/>
              </w:rPr>
            </w:pPr>
            <w:bookmarkStart w:id="860" w:name="_MCCTEMPBM_CRPT44170031___7"/>
            <w:r w:rsidRPr="00DE2C39">
              <w:rPr>
                <w:rFonts w:cs="Arial"/>
                <w:szCs w:val="18"/>
                <w:lang w:eastAsia="en-GB"/>
              </w:rPr>
              <w:t>}</w:t>
            </w:r>
            <w:bookmarkEnd w:id="860"/>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459098" w14:textId="77777777" w:rsidR="004E5FAE" w:rsidRPr="00DE2C39" w:rsidRDefault="004E5FA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C90B96"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CE3057" w14:textId="77777777" w:rsidR="004E5FAE" w:rsidRPr="00DE2C39" w:rsidRDefault="004E5FAE" w:rsidP="006112B4">
            <w:pPr>
              <w:pStyle w:val="TAL"/>
              <w:rPr>
                <w:rFonts w:cs="Arial"/>
                <w:szCs w:val="18"/>
                <w:lang w:eastAsia="en-GB"/>
              </w:rPr>
            </w:pPr>
          </w:p>
        </w:tc>
      </w:tr>
      <w:tr w:rsidR="004E5FAE" w:rsidRPr="00DE2C39" w14:paraId="4F27F591" w14:textId="77777777" w:rsidTr="00422474">
        <w:trPr>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5190AC" w14:textId="77777777" w:rsidR="004E5FAE" w:rsidRPr="00DE2C39" w:rsidRDefault="004E5FAE" w:rsidP="006112B4">
            <w:pPr>
              <w:pStyle w:val="TAN"/>
              <w:rPr>
                <w:rFonts w:cs="Arial"/>
                <w:szCs w:val="18"/>
                <w:lang w:eastAsia="fr-FR"/>
              </w:rPr>
            </w:pPr>
            <w:r w:rsidRPr="00DE2C39">
              <w:t>NOTE 1: Satellite-UE elevation angle equal to 26.15 degrees, one-way delay equal to 129.93 ms and Doppler equal to 0.17 ppm</w:t>
            </w:r>
          </w:p>
        </w:tc>
      </w:tr>
    </w:tbl>
    <w:p w14:paraId="1B04D34D" w14:textId="77777777" w:rsidR="004E5FAE" w:rsidRPr="000702BF" w:rsidRDefault="004E5FAE" w:rsidP="004E5FAE">
      <w:pPr>
        <w:rPr>
          <w:rFonts w:eastAsiaTheme="minorHAnsi"/>
          <w:lang w:eastAsia="en-GB"/>
        </w:rPr>
      </w:pPr>
    </w:p>
    <w:p w14:paraId="1B7EB79B" w14:textId="46F43A9F" w:rsidR="00DB6175" w:rsidRPr="000702BF" w:rsidRDefault="00DB6175" w:rsidP="002600C1">
      <w:pPr>
        <w:pStyle w:val="TH"/>
      </w:pPr>
      <w:r w:rsidRPr="000702BF">
        <w:t>Table 6.4.1</w:t>
      </w:r>
      <w:r w:rsidR="004E5FAE">
        <w:t>_1</w:t>
      </w:r>
      <w:r w:rsidRPr="000702BF">
        <w:t>.4.3-1b:</w:t>
      </w:r>
      <w:r w:rsidR="004E5FAE">
        <w:t xml:space="preserve"> Void</w:t>
      </w:r>
    </w:p>
    <w:p w14:paraId="54878E54" w14:textId="77777777" w:rsidR="00DB6175" w:rsidRPr="000702BF" w:rsidRDefault="00DB6175" w:rsidP="004E5FAE">
      <w:pPr>
        <w:rPr>
          <w:rFonts w:eastAsiaTheme="minorHAnsi"/>
        </w:rPr>
      </w:pPr>
      <w:bookmarkStart w:id="861" w:name="_MCCTEMPBM_CRPT44170047___2"/>
    </w:p>
    <w:bookmarkEnd w:id="861"/>
    <w:p w14:paraId="7727BA92" w14:textId="05AFC401" w:rsidR="004E5FAE" w:rsidRPr="00DE2C39" w:rsidRDefault="00DB6175" w:rsidP="004E5FAE">
      <w:pPr>
        <w:pStyle w:val="TH"/>
      </w:pPr>
      <w:r w:rsidRPr="000702BF">
        <w:t>Table 6.4.1</w:t>
      </w:r>
      <w:r w:rsidR="004E5FAE" w:rsidRPr="00DE2C39">
        <w:t>_1</w:t>
      </w:r>
      <w:r w:rsidRPr="000702BF">
        <w:t>.4.3-2a:</w:t>
      </w:r>
      <w:r w:rsidR="004E5FAE" w:rsidRPr="00DE2C39">
        <w:rPr>
          <w:b w:val="0"/>
        </w:rPr>
        <w:t xml:space="preserve"> </w:t>
      </w:r>
      <w:r w:rsidR="004E5FAE" w:rsidRPr="00DE2C39">
        <w:t>SIB19 for RF tests with N</w:t>
      </w:r>
      <w:r w:rsidRPr="000702BF">
        <w:t>NR NTN Ephemeris Information for GSO satellites (maximum negative Doppler)</w:t>
      </w:r>
      <w:bookmarkStart w:id="862" w:name="_MCCTEMPBM_CRPT44170062___2"/>
    </w:p>
    <w:tbl>
      <w:tblPr>
        <w:tblW w:w="9760" w:type="dxa"/>
        <w:jc w:val="center"/>
        <w:tblLayout w:type="fixed"/>
        <w:tblCellMar>
          <w:left w:w="28" w:type="dxa"/>
        </w:tblCellMar>
        <w:tblLook w:val="04A0" w:firstRow="1" w:lastRow="0" w:firstColumn="1" w:lastColumn="0" w:noHBand="0" w:noVBand="1"/>
      </w:tblPr>
      <w:tblGrid>
        <w:gridCol w:w="4536"/>
        <w:gridCol w:w="2268"/>
        <w:gridCol w:w="1701"/>
        <w:gridCol w:w="1245"/>
        <w:gridCol w:w="10"/>
      </w:tblGrid>
      <w:tr w:rsidR="004E5FAE" w:rsidRPr="00DE2C39" w14:paraId="4D1AFE4D" w14:textId="77777777" w:rsidTr="006112B4">
        <w:trPr>
          <w:jc w:val="center"/>
        </w:trPr>
        <w:tc>
          <w:tcPr>
            <w:tcW w:w="9755" w:type="dxa"/>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2D762A" w14:textId="4C8F309D" w:rsidR="004E5FAE" w:rsidRPr="00DE2C39" w:rsidRDefault="004E5FAE" w:rsidP="00422474">
            <w:pPr>
              <w:pStyle w:val="TAL"/>
              <w:rPr>
                <w:lang w:eastAsia="en-GB"/>
              </w:rPr>
            </w:pPr>
            <w:bookmarkStart w:id="863" w:name="_MCCTEMPBM_CRPT44170049___7"/>
            <w:r w:rsidRPr="00DE2C39">
              <w:rPr>
                <w:lang w:eastAsia="en-GB"/>
              </w:rPr>
              <w:t xml:space="preserve">Derivation Path: </w:t>
            </w:r>
            <w:r w:rsidRPr="003127A9">
              <w:rPr>
                <w:lang w:eastAsia="en-GB"/>
              </w:rPr>
              <w:t>TS 38.5</w:t>
            </w:r>
            <w:r w:rsidRPr="004E5FAE">
              <w:rPr>
                <w:lang w:eastAsia="en-GB"/>
              </w:rPr>
              <w:t>0</w:t>
            </w:r>
            <w:r w:rsidRPr="003127A9">
              <w:rPr>
                <w:lang w:eastAsia="en-GB"/>
              </w:rPr>
              <w:t xml:space="preserve">8-1, Table </w:t>
            </w:r>
            <w:r w:rsidRPr="004E5FAE">
              <w:rPr>
                <w:lang w:eastAsia="en-GB"/>
              </w:rPr>
              <w:t>5.6.</w:t>
            </w:r>
            <w:r w:rsidRPr="00422474">
              <w:rPr>
                <w:lang w:eastAsia="en-GB"/>
              </w:rPr>
              <w:t>3</w:t>
            </w:r>
            <w:r w:rsidRPr="004E5FAE">
              <w:rPr>
                <w:lang w:eastAsia="en-GB"/>
              </w:rPr>
              <w:t>.1-1</w:t>
            </w:r>
            <w:bookmarkEnd w:id="863"/>
          </w:p>
        </w:tc>
      </w:tr>
      <w:tr w:rsidR="004E5FAE" w:rsidRPr="00DE2C39" w14:paraId="70117522"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9AB008" w14:textId="77777777" w:rsidR="004E5FAE" w:rsidRPr="00DE2C39" w:rsidRDefault="004E5FAE" w:rsidP="006112B4">
            <w:pPr>
              <w:pStyle w:val="TAH"/>
              <w:rPr>
                <w:lang w:eastAsia="en-GB"/>
              </w:rPr>
            </w:pPr>
            <w:r w:rsidRPr="00DE2C39">
              <w:t>Information Element</w:t>
            </w:r>
          </w:p>
        </w:tc>
        <w:tc>
          <w:tcPr>
            <w:tcW w:w="2269" w:type="dxa"/>
            <w:tcBorders>
              <w:top w:val="nil"/>
              <w:left w:val="nil"/>
              <w:bottom w:val="single" w:sz="8" w:space="0" w:color="auto"/>
              <w:right w:val="single" w:sz="8" w:space="0" w:color="auto"/>
            </w:tcBorders>
            <w:tcMar>
              <w:top w:w="0" w:type="dxa"/>
              <w:left w:w="108" w:type="dxa"/>
              <w:bottom w:w="0" w:type="dxa"/>
              <w:right w:w="108" w:type="dxa"/>
            </w:tcMar>
            <w:hideMark/>
          </w:tcPr>
          <w:p w14:paraId="0C5FF781" w14:textId="77777777" w:rsidR="004E5FAE" w:rsidRPr="00DE2C39" w:rsidRDefault="004E5FAE" w:rsidP="006112B4">
            <w:pPr>
              <w:pStyle w:val="TAH"/>
              <w:rPr>
                <w:lang w:eastAsia="en-GB"/>
              </w:rPr>
            </w:pPr>
            <w:r w:rsidRPr="00DE2C39">
              <w:t>Value/remark</w:t>
            </w:r>
          </w:p>
        </w:tc>
        <w:tc>
          <w:tcPr>
            <w:tcW w:w="1702" w:type="dxa"/>
            <w:tcBorders>
              <w:top w:val="nil"/>
              <w:left w:val="nil"/>
              <w:bottom w:val="single" w:sz="8" w:space="0" w:color="auto"/>
              <w:right w:val="single" w:sz="8" w:space="0" w:color="auto"/>
            </w:tcBorders>
            <w:tcMar>
              <w:top w:w="0" w:type="dxa"/>
              <w:left w:w="108" w:type="dxa"/>
              <w:bottom w:w="0" w:type="dxa"/>
              <w:right w:w="108" w:type="dxa"/>
            </w:tcMar>
            <w:hideMark/>
          </w:tcPr>
          <w:p w14:paraId="58A6C61C" w14:textId="77777777" w:rsidR="004E5FAE" w:rsidRPr="00DE2C39" w:rsidRDefault="004E5FAE" w:rsidP="006112B4">
            <w:pPr>
              <w:pStyle w:val="TAH"/>
              <w:rPr>
                <w:lang w:eastAsia="en-GB"/>
              </w:rPr>
            </w:pPr>
            <w:r w:rsidRPr="00DE2C39">
              <w:t>Comment</w:t>
            </w: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10B0D7F" w14:textId="77777777" w:rsidR="004E5FAE" w:rsidRPr="00DE2C39" w:rsidRDefault="004E5FAE" w:rsidP="006112B4">
            <w:pPr>
              <w:pStyle w:val="TAH"/>
              <w:rPr>
                <w:bCs/>
                <w:lang w:eastAsia="en-GB"/>
              </w:rPr>
            </w:pPr>
            <w:r w:rsidRPr="00DE2C39">
              <w:rPr>
                <w:bCs/>
                <w:lang w:eastAsia="en-GB"/>
              </w:rPr>
              <w:t>Condition</w:t>
            </w:r>
          </w:p>
        </w:tc>
      </w:tr>
      <w:tr w:rsidR="004E5FAE" w:rsidRPr="00DE2C39" w14:paraId="0CF65AE7" w14:textId="77777777" w:rsidTr="006112B4">
        <w:trPr>
          <w:jc w:val="center"/>
        </w:trPr>
        <w:tc>
          <w:tcPr>
            <w:tcW w:w="45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C79BCD" w14:textId="77777777" w:rsidR="004E5FAE" w:rsidRPr="00DE2C39" w:rsidRDefault="004E5FAE" w:rsidP="006112B4">
            <w:pPr>
              <w:pStyle w:val="TAL"/>
            </w:pPr>
            <w:r w:rsidRPr="00DE2C39">
              <w:rPr>
                <w:lang w:eastAsia="en-GB"/>
              </w:rPr>
              <w:t>SIB19-r17 ::= SEQUENCE {</w:t>
            </w:r>
          </w:p>
        </w:tc>
        <w:tc>
          <w:tcPr>
            <w:tcW w:w="22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B0EA74" w14:textId="77777777" w:rsidR="004E5FAE" w:rsidRPr="00DE2C39" w:rsidRDefault="004E5FAE" w:rsidP="006112B4">
            <w:pPr>
              <w:pStyle w:val="TAL"/>
            </w:pPr>
          </w:p>
        </w:tc>
        <w:tc>
          <w:tcPr>
            <w:tcW w:w="1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1F3BF5" w14:textId="77777777" w:rsidR="004E5FAE" w:rsidRPr="00DE2C39" w:rsidRDefault="004E5FAE" w:rsidP="006112B4">
            <w:pPr>
              <w:pStyle w:val="TAL"/>
            </w:pPr>
          </w:p>
        </w:tc>
        <w:tc>
          <w:tcPr>
            <w:tcW w:w="124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4BFB59" w14:textId="77777777" w:rsidR="004E5FAE" w:rsidRPr="00DE2C39" w:rsidRDefault="004E5FAE" w:rsidP="006112B4">
            <w:pPr>
              <w:pStyle w:val="TAL"/>
              <w:rPr>
                <w:rFonts w:cs="Arial"/>
                <w:bCs/>
                <w:szCs w:val="18"/>
                <w:lang w:eastAsia="en-GB"/>
              </w:rPr>
            </w:pPr>
          </w:p>
        </w:tc>
      </w:tr>
      <w:tr w:rsidR="004E5FAE" w:rsidRPr="00DE2C39" w14:paraId="08797B13" w14:textId="77777777" w:rsidTr="006112B4">
        <w:trPr>
          <w:jc w:val="center"/>
        </w:trPr>
        <w:tc>
          <w:tcPr>
            <w:tcW w:w="45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0A1407" w14:textId="77777777" w:rsidR="004E5FAE" w:rsidRPr="00DE2C39" w:rsidRDefault="004E5FAE" w:rsidP="006112B4">
            <w:pPr>
              <w:pStyle w:val="TAL"/>
            </w:pPr>
            <w:r w:rsidRPr="00DE2C39">
              <w:rPr>
                <w:lang w:eastAsia="en-GB"/>
              </w:rPr>
              <w:t xml:space="preserve">  ntn-Config-r17 SEQUENCE {</w:t>
            </w:r>
          </w:p>
        </w:tc>
        <w:tc>
          <w:tcPr>
            <w:tcW w:w="22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F2EA7" w14:textId="77777777" w:rsidR="004E5FAE" w:rsidRPr="00DE2C39" w:rsidRDefault="004E5FAE" w:rsidP="006112B4">
            <w:pPr>
              <w:pStyle w:val="TAL"/>
            </w:pPr>
          </w:p>
        </w:tc>
        <w:tc>
          <w:tcPr>
            <w:tcW w:w="1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9D9BE7" w14:textId="77777777" w:rsidR="004E5FAE" w:rsidRPr="00DE2C39" w:rsidRDefault="004E5FAE" w:rsidP="006112B4">
            <w:pPr>
              <w:pStyle w:val="TAL"/>
            </w:pPr>
          </w:p>
        </w:tc>
        <w:tc>
          <w:tcPr>
            <w:tcW w:w="124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72C195" w14:textId="77777777" w:rsidR="004E5FAE" w:rsidRPr="00DE2C39" w:rsidRDefault="004E5FAE" w:rsidP="006112B4">
            <w:pPr>
              <w:pStyle w:val="TAL"/>
              <w:rPr>
                <w:rFonts w:cs="Arial"/>
                <w:bCs/>
                <w:szCs w:val="18"/>
                <w:lang w:eastAsia="en-GB"/>
              </w:rPr>
            </w:pPr>
          </w:p>
        </w:tc>
      </w:tr>
      <w:tr w:rsidR="004E5FAE" w:rsidRPr="00DE2C39" w14:paraId="4C591DE7" w14:textId="77777777" w:rsidTr="006112B4">
        <w:trPr>
          <w:jc w:val="center"/>
        </w:trPr>
        <w:tc>
          <w:tcPr>
            <w:tcW w:w="45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734AD0" w14:textId="77777777" w:rsidR="004E5FAE" w:rsidRPr="00DE2C39" w:rsidRDefault="004E5FAE" w:rsidP="006112B4">
            <w:pPr>
              <w:pStyle w:val="TAL"/>
              <w:rPr>
                <w:lang w:eastAsia="en-GB"/>
              </w:rPr>
            </w:pPr>
            <w:r w:rsidRPr="00DE2C39">
              <w:rPr>
                <w:lang w:eastAsia="en-GB"/>
              </w:rPr>
              <w:t xml:space="preserve">    cellSpecificKoffset-r17</w:t>
            </w:r>
          </w:p>
        </w:tc>
        <w:tc>
          <w:tcPr>
            <w:tcW w:w="22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09EF44" w14:textId="77777777" w:rsidR="004E5FAE" w:rsidRPr="00DE2C39" w:rsidRDefault="004E5FAE" w:rsidP="006112B4">
            <w:pPr>
              <w:pStyle w:val="TAL"/>
            </w:pPr>
            <w:r w:rsidRPr="00DE2C39">
              <w:t>264</w:t>
            </w:r>
          </w:p>
        </w:tc>
        <w:tc>
          <w:tcPr>
            <w:tcW w:w="1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2CFE82" w14:textId="77777777" w:rsidR="004E5FAE" w:rsidRPr="00DE2C39" w:rsidRDefault="004E5FAE" w:rsidP="006112B4">
            <w:pPr>
              <w:pStyle w:val="TAL"/>
            </w:pPr>
          </w:p>
        </w:tc>
        <w:tc>
          <w:tcPr>
            <w:tcW w:w="124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2CB644" w14:textId="77777777" w:rsidR="004E5FAE" w:rsidRPr="00DE2C39" w:rsidRDefault="004E5FAE" w:rsidP="006112B4">
            <w:pPr>
              <w:pStyle w:val="TAL"/>
              <w:rPr>
                <w:rFonts w:cs="Arial"/>
                <w:bCs/>
                <w:szCs w:val="18"/>
                <w:lang w:eastAsia="en-GB"/>
              </w:rPr>
            </w:pPr>
          </w:p>
        </w:tc>
      </w:tr>
      <w:tr w:rsidR="004E5FAE" w:rsidRPr="00DE2C39" w14:paraId="366D74F9"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DD0089" w14:textId="0347F31B" w:rsidR="004E5FAE" w:rsidRPr="00DE2C39" w:rsidRDefault="004E5FAE" w:rsidP="006112B4">
            <w:pPr>
              <w:pStyle w:val="TAL"/>
              <w:rPr>
                <w:lang w:eastAsia="en-GB"/>
              </w:rPr>
            </w:pPr>
            <w:bookmarkStart w:id="864" w:name="_MCCTEMPBM_CRPT44170051___7"/>
            <w:r w:rsidRPr="00DE2C39">
              <w:t xml:space="preserve">    </w:t>
            </w:r>
            <w:r w:rsidRPr="00DE2C39">
              <w:rPr>
                <w:lang w:eastAsia="en-GB"/>
              </w:rPr>
              <w:t>EphemerisInfo-r17 CHOICE {</w:t>
            </w:r>
            <w:bookmarkEnd w:id="864"/>
          </w:p>
        </w:tc>
        <w:tc>
          <w:tcPr>
            <w:tcW w:w="2269" w:type="dxa"/>
            <w:tcBorders>
              <w:top w:val="nil"/>
              <w:left w:val="nil"/>
              <w:bottom w:val="single" w:sz="8" w:space="0" w:color="auto"/>
              <w:right w:val="single" w:sz="8" w:space="0" w:color="auto"/>
            </w:tcBorders>
            <w:tcMar>
              <w:top w:w="0" w:type="dxa"/>
              <w:left w:w="108" w:type="dxa"/>
              <w:bottom w:w="0" w:type="dxa"/>
              <w:right w:w="108" w:type="dxa"/>
            </w:tcMar>
          </w:tcPr>
          <w:p w14:paraId="666A4489" w14:textId="77777777" w:rsidR="004E5FAE" w:rsidRPr="00DE2C39" w:rsidRDefault="004E5FAE" w:rsidP="006112B4">
            <w:pPr>
              <w:pStyle w:val="TAL"/>
              <w:rPr>
                <w:lang w:eastAsia="en-GB"/>
              </w:rPr>
            </w:pP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15D42186"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tcPr>
          <w:p w14:paraId="0616DEC9" w14:textId="77777777" w:rsidR="004E5FAE" w:rsidRPr="00DE2C39" w:rsidRDefault="004E5FAE" w:rsidP="006112B4">
            <w:pPr>
              <w:pStyle w:val="TAL"/>
              <w:rPr>
                <w:lang w:eastAsia="en-GB"/>
              </w:rPr>
            </w:pPr>
          </w:p>
        </w:tc>
      </w:tr>
      <w:tr w:rsidR="004E5FAE" w:rsidRPr="00DE2C39" w14:paraId="7FBD7DF9"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D57E4" w14:textId="77777777" w:rsidR="004E5FAE" w:rsidRPr="00DE2C39" w:rsidRDefault="004E5FAE" w:rsidP="006112B4">
            <w:pPr>
              <w:pStyle w:val="TAL"/>
              <w:rPr>
                <w:lang w:eastAsia="en-GB"/>
              </w:rPr>
            </w:pPr>
            <w:bookmarkStart w:id="865" w:name="_MCCTEMPBM_CRPT44170052___7"/>
            <w:r w:rsidRPr="00DE2C39">
              <w:t xml:space="preserve">    </w:t>
            </w:r>
            <w:r w:rsidRPr="00DE2C39">
              <w:rPr>
                <w:lang w:eastAsia="en-GB"/>
              </w:rPr>
              <w:t xml:space="preserve">  positionVelocity-r17 SEQUENCE {</w:t>
            </w:r>
            <w:bookmarkEnd w:id="865"/>
          </w:p>
        </w:tc>
        <w:tc>
          <w:tcPr>
            <w:tcW w:w="2269" w:type="dxa"/>
            <w:tcBorders>
              <w:top w:val="nil"/>
              <w:left w:val="nil"/>
              <w:bottom w:val="single" w:sz="8" w:space="0" w:color="auto"/>
              <w:right w:val="single" w:sz="8" w:space="0" w:color="auto"/>
            </w:tcBorders>
            <w:tcMar>
              <w:top w:w="0" w:type="dxa"/>
              <w:left w:w="108" w:type="dxa"/>
              <w:bottom w:w="0" w:type="dxa"/>
              <w:right w:w="108" w:type="dxa"/>
            </w:tcMar>
          </w:tcPr>
          <w:p w14:paraId="06917ABB" w14:textId="77777777" w:rsidR="004E5FAE" w:rsidRPr="00DE2C39" w:rsidRDefault="004E5FAE" w:rsidP="006112B4">
            <w:pPr>
              <w:pStyle w:val="TAL"/>
              <w:rPr>
                <w:lang w:eastAsia="en-GB"/>
              </w:rPr>
            </w:pP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161E148E"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B073D0B" w14:textId="77777777" w:rsidR="004E5FAE" w:rsidRPr="00DE2C39" w:rsidRDefault="004E5FAE" w:rsidP="006112B4">
            <w:pPr>
              <w:pStyle w:val="TAL"/>
              <w:rPr>
                <w:lang w:eastAsia="en-GB"/>
              </w:rPr>
            </w:pPr>
          </w:p>
        </w:tc>
      </w:tr>
      <w:tr w:rsidR="004E5FAE" w:rsidRPr="00DE2C39" w14:paraId="417D8D0B"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96B564" w14:textId="77777777" w:rsidR="004E5FAE" w:rsidRPr="00DE2C39" w:rsidRDefault="004E5FAE" w:rsidP="006112B4">
            <w:pPr>
              <w:pStyle w:val="TAL"/>
              <w:rPr>
                <w:rFonts w:eastAsia="SimSun"/>
                <w:lang w:eastAsia="en-GB"/>
              </w:rPr>
            </w:pPr>
            <w:bookmarkStart w:id="866" w:name="_MCCTEMPBM_CRPT44170053___7" w:colFirst="0" w:colLast="0"/>
            <w:r w:rsidRPr="00DE2C39">
              <w:t xml:space="preserve">    </w:t>
            </w:r>
            <w:r w:rsidRPr="00DE2C39">
              <w:rPr>
                <w:lang w:eastAsia="en-GB"/>
              </w:rPr>
              <w:t xml:space="preserve">    positionX-r17</w:t>
            </w:r>
          </w:p>
        </w:tc>
        <w:tc>
          <w:tcPr>
            <w:tcW w:w="226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7B98196" w14:textId="77777777" w:rsidR="004E5FAE" w:rsidRPr="00DE2C39" w:rsidRDefault="004E5FAE" w:rsidP="006112B4">
            <w:pPr>
              <w:pStyle w:val="TAL"/>
              <w:rPr>
                <w:lang w:eastAsia="en-GB"/>
              </w:rPr>
            </w:pPr>
            <w:r w:rsidRPr="00DE2C39">
              <w:rPr>
                <w:lang w:eastAsia="en-GB"/>
              </w:rPr>
              <w:t>-17061001</w:t>
            </w: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52AD438A"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tcPr>
          <w:p w14:paraId="5C04DC20" w14:textId="77777777" w:rsidR="004E5FAE" w:rsidRPr="00DE2C39" w:rsidRDefault="004E5FAE" w:rsidP="006112B4">
            <w:pPr>
              <w:pStyle w:val="TAL"/>
              <w:rPr>
                <w:lang w:eastAsia="en-GB"/>
              </w:rPr>
            </w:pPr>
          </w:p>
        </w:tc>
      </w:tr>
      <w:tr w:rsidR="004E5FAE" w:rsidRPr="00DE2C39" w14:paraId="1BBF98B2"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98BB89" w14:textId="77777777" w:rsidR="004E5FAE" w:rsidRPr="00DE2C39" w:rsidRDefault="004E5FAE" w:rsidP="006112B4">
            <w:pPr>
              <w:pStyle w:val="TAL"/>
              <w:rPr>
                <w:lang w:eastAsia="en-GB"/>
              </w:rPr>
            </w:pPr>
            <w:bookmarkStart w:id="867" w:name="_MCCTEMPBM_CRPT44170054___7" w:colFirst="0" w:colLast="0"/>
            <w:bookmarkEnd w:id="866"/>
            <w:r w:rsidRPr="00DE2C39">
              <w:t xml:space="preserve">    </w:t>
            </w:r>
            <w:r w:rsidRPr="00DE2C39">
              <w:rPr>
                <w:lang w:eastAsia="en-GB"/>
              </w:rPr>
              <w:t xml:space="preserve">    positionY-r17</w:t>
            </w:r>
          </w:p>
        </w:tc>
        <w:tc>
          <w:tcPr>
            <w:tcW w:w="226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65F36C2" w14:textId="77777777" w:rsidR="004E5FAE" w:rsidRPr="00DE2C39" w:rsidRDefault="004E5FAE" w:rsidP="006112B4">
            <w:pPr>
              <w:pStyle w:val="TAL"/>
              <w:rPr>
                <w:lang w:eastAsia="en-GB"/>
              </w:rPr>
            </w:pPr>
            <w:r w:rsidRPr="00DE2C39">
              <w:rPr>
                <w:lang w:eastAsia="en-GB"/>
              </w:rPr>
              <w:t>27582763</w:t>
            </w: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6DC48EF5"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tcPr>
          <w:p w14:paraId="28AD4F15" w14:textId="77777777" w:rsidR="004E5FAE" w:rsidRPr="00DE2C39" w:rsidRDefault="004E5FAE" w:rsidP="006112B4">
            <w:pPr>
              <w:pStyle w:val="TAL"/>
              <w:rPr>
                <w:lang w:eastAsia="en-GB"/>
              </w:rPr>
            </w:pPr>
          </w:p>
        </w:tc>
      </w:tr>
      <w:tr w:rsidR="004E5FAE" w:rsidRPr="00DE2C39" w14:paraId="510A665B"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51A3C2" w14:textId="77777777" w:rsidR="004E5FAE" w:rsidRPr="00DE2C39" w:rsidRDefault="004E5FAE" w:rsidP="006112B4">
            <w:pPr>
              <w:pStyle w:val="TAL"/>
              <w:rPr>
                <w:lang w:eastAsia="en-GB"/>
              </w:rPr>
            </w:pPr>
            <w:bookmarkStart w:id="868" w:name="_MCCTEMPBM_CRPT44170055___7" w:colFirst="0" w:colLast="0"/>
            <w:bookmarkEnd w:id="867"/>
            <w:r w:rsidRPr="00DE2C39">
              <w:t xml:space="preserve">    </w:t>
            </w:r>
            <w:r w:rsidRPr="00DE2C39">
              <w:rPr>
                <w:lang w:eastAsia="en-GB"/>
              </w:rPr>
              <w:t xml:space="preserve">    positionZ-r17</w:t>
            </w:r>
          </w:p>
        </w:tc>
        <w:tc>
          <w:tcPr>
            <w:tcW w:w="226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703FAB4" w14:textId="77777777" w:rsidR="004E5FAE" w:rsidRPr="00DE2C39" w:rsidRDefault="004E5FAE" w:rsidP="006112B4">
            <w:pPr>
              <w:pStyle w:val="TAL"/>
              <w:rPr>
                <w:lang w:eastAsia="en-GB"/>
              </w:rPr>
            </w:pPr>
            <w:r w:rsidRPr="00DE2C39">
              <w:rPr>
                <w:lang w:eastAsia="en-GB"/>
              </w:rPr>
              <w:t>-276165</w:t>
            </w: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6EB5B231"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tcPr>
          <w:p w14:paraId="4B81E3BB" w14:textId="77777777" w:rsidR="004E5FAE" w:rsidRPr="00DE2C39" w:rsidRDefault="004E5FAE" w:rsidP="006112B4">
            <w:pPr>
              <w:pStyle w:val="TAL"/>
              <w:rPr>
                <w:lang w:eastAsia="en-GB"/>
              </w:rPr>
            </w:pPr>
          </w:p>
        </w:tc>
      </w:tr>
      <w:tr w:rsidR="004E5FAE" w:rsidRPr="00DE2C39" w14:paraId="0F520EED"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05A0B4" w14:textId="77777777" w:rsidR="004E5FAE" w:rsidRPr="00DE2C39" w:rsidRDefault="004E5FAE" w:rsidP="006112B4">
            <w:pPr>
              <w:pStyle w:val="TAL"/>
              <w:rPr>
                <w:lang w:eastAsia="en-GB"/>
              </w:rPr>
            </w:pPr>
            <w:bookmarkStart w:id="869" w:name="_MCCTEMPBM_CRPT44170056___7" w:colFirst="0" w:colLast="0"/>
            <w:bookmarkEnd w:id="868"/>
            <w:r w:rsidRPr="00DE2C39">
              <w:t xml:space="preserve">    </w:t>
            </w:r>
            <w:r w:rsidRPr="00DE2C39">
              <w:rPr>
                <w:lang w:eastAsia="en-GB"/>
              </w:rPr>
              <w:t xml:space="preserve">    velocityVX-r17</w:t>
            </w:r>
          </w:p>
        </w:tc>
        <w:tc>
          <w:tcPr>
            <w:tcW w:w="226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DF2E598" w14:textId="77777777" w:rsidR="004E5FAE" w:rsidRPr="00DE2C39" w:rsidRDefault="004E5FAE" w:rsidP="006112B4">
            <w:pPr>
              <w:pStyle w:val="TAL"/>
              <w:rPr>
                <w:lang w:eastAsia="en-GB"/>
              </w:rPr>
            </w:pPr>
            <w:r w:rsidRPr="00DE2C39">
              <w:rPr>
                <w:lang w:eastAsia="en-GB"/>
              </w:rPr>
              <w:t>361</w:t>
            </w: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7A5EC7A4"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tcPr>
          <w:p w14:paraId="211DCD19" w14:textId="77777777" w:rsidR="004E5FAE" w:rsidRPr="00DE2C39" w:rsidRDefault="004E5FAE" w:rsidP="006112B4">
            <w:pPr>
              <w:pStyle w:val="TAL"/>
              <w:rPr>
                <w:lang w:eastAsia="en-GB"/>
              </w:rPr>
            </w:pPr>
          </w:p>
        </w:tc>
      </w:tr>
      <w:tr w:rsidR="004E5FAE" w:rsidRPr="00DE2C39" w14:paraId="1BED683C"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136194" w14:textId="77777777" w:rsidR="004E5FAE" w:rsidRPr="00DE2C39" w:rsidRDefault="004E5FAE" w:rsidP="006112B4">
            <w:pPr>
              <w:pStyle w:val="TAL"/>
              <w:rPr>
                <w:lang w:eastAsia="en-GB"/>
              </w:rPr>
            </w:pPr>
            <w:bookmarkStart w:id="870" w:name="_MCCTEMPBM_CRPT44170057___7" w:colFirst="0" w:colLast="0"/>
            <w:bookmarkEnd w:id="869"/>
            <w:r w:rsidRPr="00DE2C39">
              <w:t xml:space="preserve">    </w:t>
            </w:r>
            <w:r w:rsidRPr="00DE2C39">
              <w:rPr>
                <w:lang w:eastAsia="en-GB"/>
              </w:rPr>
              <w:t xml:space="preserve">    velocityVY-r17</w:t>
            </w:r>
          </w:p>
        </w:tc>
        <w:tc>
          <w:tcPr>
            <w:tcW w:w="226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4934F8C" w14:textId="77777777" w:rsidR="004E5FAE" w:rsidRPr="00DE2C39" w:rsidRDefault="004E5FAE" w:rsidP="006112B4">
            <w:pPr>
              <w:pStyle w:val="TAL"/>
              <w:rPr>
                <w:lang w:eastAsia="en-GB"/>
              </w:rPr>
            </w:pPr>
            <w:r w:rsidRPr="00DE2C39">
              <w:rPr>
                <w:lang w:eastAsia="en-GB"/>
              </w:rPr>
              <w:t>160</w:t>
            </w: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125F6D1A"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tcPr>
          <w:p w14:paraId="71E93D9B" w14:textId="77777777" w:rsidR="004E5FAE" w:rsidRPr="00DE2C39" w:rsidRDefault="004E5FAE" w:rsidP="006112B4">
            <w:pPr>
              <w:pStyle w:val="TAL"/>
              <w:rPr>
                <w:lang w:eastAsia="en-GB"/>
              </w:rPr>
            </w:pPr>
          </w:p>
        </w:tc>
      </w:tr>
      <w:tr w:rsidR="004E5FAE" w:rsidRPr="00DE2C39" w14:paraId="2E3B22C7"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C48243" w14:textId="77777777" w:rsidR="004E5FAE" w:rsidRPr="00DE2C39" w:rsidRDefault="004E5FAE" w:rsidP="006112B4">
            <w:pPr>
              <w:pStyle w:val="TAL"/>
              <w:rPr>
                <w:lang w:eastAsia="en-GB"/>
              </w:rPr>
            </w:pPr>
            <w:bookmarkStart w:id="871" w:name="_MCCTEMPBM_CRPT44170058___7" w:colFirst="0" w:colLast="0"/>
            <w:bookmarkEnd w:id="870"/>
            <w:r w:rsidRPr="00DE2C39">
              <w:t xml:space="preserve">    </w:t>
            </w:r>
            <w:r w:rsidRPr="00DE2C39">
              <w:rPr>
                <w:lang w:eastAsia="en-GB"/>
              </w:rPr>
              <w:t xml:space="preserve">    velocityVZ-r17</w:t>
            </w:r>
          </w:p>
        </w:tc>
        <w:tc>
          <w:tcPr>
            <w:tcW w:w="226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6C63494" w14:textId="77777777" w:rsidR="004E5FAE" w:rsidRPr="00DE2C39" w:rsidRDefault="004E5FAE" w:rsidP="006112B4">
            <w:pPr>
              <w:pStyle w:val="TAL"/>
              <w:rPr>
                <w:lang w:eastAsia="en-GB"/>
              </w:rPr>
            </w:pPr>
            <w:r w:rsidRPr="00DE2C39">
              <w:rPr>
                <w:lang w:eastAsia="en-GB"/>
              </w:rPr>
              <w:t>-6335</w:t>
            </w: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2CDC15DE"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tcPr>
          <w:p w14:paraId="123FA21E" w14:textId="77777777" w:rsidR="004E5FAE" w:rsidRPr="00DE2C39" w:rsidRDefault="004E5FAE" w:rsidP="006112B4">
            <w:pPr>
              <w:pStyle w:val="TAL"/>
              <w:rPr>
                <w:lang w:eastAsia="en-GB"/>
              </w:rPr>
            </w:pPr>
          </w:p>
        </w:tc>
      </w:tr>
      <w:tr w:rsidR="004E5FAE" w:rsidRPr="00DE2C39" w14:paraId="5FCD0F0E" w14:textId="77777777" w:rsidTr="006112B4">
        <w:trPr>
          <w:gridAfter w:val="1"/>
          <w:wAfter w:w="10" w:type="dxa"/>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B209E1" w14:textId="77777777" w:rsidR="004E5FAE" w:rsidRPr="00DE2C39" w:rsidRDefault="004E5FAE" w:rsidP="006112B4">
            <w:pPr>
              <w:pStyle w:val="TAL"/>
              <w:rPr>
                <w:lang w:eastAsia="en-GB"/>
              </w:rPr>
            </w:pPr>
            <w:r w:rsidRPr="00DE2C39">
              <w:rPr>
                <w:lang w:eastAsia="en-GB"/>
              </w:rPr>
              <w:t xml:space="preserv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31D18F" w14:textId="77777777" w:rsidR="004E5FAE" w:rsidRPr="00DE2C39" w:rsidRDefault="004E5FA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41261A"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5F9468" w14:textId="77777777" w:rsidR="004E5FAE" w:rsidRPr="00DE2C39" w:rsidRDefault="004E5FAE" w:rsidP="006112B4">
            <w:pPr>
              <w:pStyle w:val="TAL"/>
              <w:rPr>
                <w:rFonts w:cs="Arial"/>
                <w:szCs w:val="18"/>
                <w:lang w:eastAsia="en-GB"/>
              </w:rPr>
            </w:pPr>
          </w:p>
        </w:tc>
      </w:tr>
      <w:tr w:rsidR="004E5FAE" w:rsidRPr="00DE2C39" w14:paraId="325FF8DD" w14:textId="77777777" w:rsidTr="006112B4">
        <w:trPr>
          <w:gridAfter w:val="1"/>
          <w:wAfter w:w="10" w:type="dxa"/>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C76B8B" w14:textId="77777777" w:rsidR="004E5FAE" w:rsidRPr="00DE2C39" w:rsidRDefault="004E5FAE" w:rsidP="006112B4">
            <w:pPr>
              <w:pStyle w:val="TAL"/>
              <w:rPr>
                <w:lang w:eastAsia="en-GB"/>
              </w:rPr>
            </w:pPr>
            <w:r w:rsidRPr="00DE2C39">
              <w:rPr>
                <w:lang w:eastAsia="en-GB"/>
              </w:rPr>
              <w:t xml:space="preserv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759D11" w14:textId="77777777" w:rsidR="004E5FAE" w:rsidRPr="00DE2C39" w:rsidRDefault="004E5FA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1792C2" w14:textId="77777777" w:rsidR="004E5FAE" w:rsidRPr="00DE2C39" w:rsidRDefault="004E5FA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65E06F" w14:textId="77777777" w:rsidR="004E5FAE" w:rsidRPr="00DE2C39" w:rsidRDefault="004E5FAE" w:rsidP="006112B4">
            <w:pPr>
              <w:pStyle w:val="TAL"/>
              <w:rPr>
                <w:rFonts w:cs="Arial"/>
                <w:szCs w:val="18"/>
                <w:lang w:eastAsia="en-GB"/>
              </w:rPr>
            </w:pPr>
          </w:p>
        </w:tc>
      </w:tr>
      <w:tr w:rsidR="004E5FAE" w:rsidRPr="00DE2C39" w14:paraId="129567CC"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DAF78D" w14:textId="77777777" w:rsidR="004E5FAE" w:rsidRPr="00DE2C39" w:rsidRDefault="004E5FAE" w:rsidP="006112B4">
            <w:pPr>
              <w:pStyle w:val="TAL"/>
              <w:rPr>
                <w:lang w:eastAsia="en-GB"/>
              </w:rPr>
            </w:pPr>
            <w:bookmarkStart w:id="872" w:name="_MCCTEMPBM_CRPT44170059___7"/>
            <w:bookmarkEnd w:id="871"/>
            <w:r w:rsidRPr="00DE2C39">
              <w:rPr>
                <w:lang w:eastAsia="en-GB"/>
              </w:rPr>
              <w:t xml:space="preserve">  }</w:t>
            </w:r>
            <w:bookmarkEnd w:id="872"/>
          </w:p>
        </w:tc>
        <w:tc>
          <w:tcPr>
            <w:tcW w:w="2269" w:type="dxa"/>
            <w:tcBorders>
              <w:top w:val="nil"/>
              <w:left w:val="nil"/>
              <w:bottom w:val="single" w:sz="8" w:space="0" w:color="auto"/>
              <w:right w:val="single" w:sz="8" w:space="0" w:color="auto"/>
            </w:tcBorders>
            <w:tcMar>
              <w:top w:w="0" w:type="dxa"/>
              <w:left w:w="108" w:type="dxa"/>
              <w:bottom w:w="0" w:type="dxa"/>
              <w:right w:w="108" w:type="dxa"/>
            </w:tcMar>
          </w:tcPr>
          <w:p w14:paraId="395797B7" w14:textId="77777777" w:rsidR="004E5FAE" w:rsidRPr="00DE2C39" w:rsidRDefault="004E5FAE" w:rsidP="006112B4">
            <w:pPr>
              <w:pStyle w:val="TAL"/>
              <w:rPr>
                <w:lang w:eastAsia="en-GB"/>
              </w:rPr>
            </w:pP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706429DC"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tcPr>
          <w:p w14:paraId="4DA6C9B8" w14:textId="77777777" w:rsidR="004E5FAE" w:rsidRPr="00DE2C39" w:rsidRDefault="004E5FAE" w:rsidP="006112B4">
            <w:pPr>
              <w:pStyle w:val="TAL"/>
              <w:rPr>
                <w:lang w:eastAsia="en-GB"/>
              </w:rPr>
            </w:pPr>
          </w:p>
        </w:tc>
      </w:tr>
      <w:tr w:rsidR="004E5FAE" w:rsidRPr="00DE2C39" w14:paraId="306A385E" w14:textId="77777777" w:rsidTr="006112B4">
        <w:trPr>
          <w:jc w:val="center"/>
        </w:trPr>
        <w:tc>
          <w:tcPr>
            <w:tcW w:w="4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BBA952" w14:textId="77777777" w:rsidR="004E5FAE" w:rsidRPr="00DE2C39" w:rsidRDefault="004E5FAE" w:rsidP="006112B4">
            <w:pPr>
              <w:pStyle w:val="TAL"/>
              <w:rPr>
                <w:lang w:eastAsia="en-GB"/>
              </w:rPr>
            </w:pPr>
            <w:bookmarkStart w:id="873" w:name="_MCCTEMPBM_CRPT44170060___7"/>
            <w:r w:rsidRPr="00DE2C39">
              <w:rPr>
                <w:lang w:eastAsia="en-GB"/>
              </w:rPr>
              <w:t>}</w:t>
            </w:r>
            <w:bookmarkEnd w:id="873"/>
          </w:p>
        </w:tc>
        <w:tc>
          <w:tcPr>
            <w:tcW w:w="2269" w:type="dxa"/>
            <w:tcBorders>
              <w:top w:val="nil"/>
              <w:left w:val="nil"/>
              <w:bottom w:val="single" w:sz="8" w:space="0" w:color="auto"/>
              <w:right w:val="single" w:sz="8" w:space="0" w:color="auto"/>
            </w:tcBorders>
            <w:tcMar>
              <w:top w:w="0" w:type="dxa"/>
              <w:left w:w="108" w:type="dxa"/>
              <w:bottom w:w="0" w:type="dxa"/>
              <w:right w:w="108" w:type="dxa"/>
            </w:tcMar>
          </w:tcPr>
          <w:p w14:paraId="225B68B6" w14:textId="77777777" w:rsidR="004E5FAE" w:rsidRPr="00DE2C39" w:rsidRDefault="004E5FAE" w:rsidP="006112B4">
            <w:pPr>
              <w:pStyle w:val="TAL"/>
              <w:rPr>
                <w:lang w:eastAsia="en-GB"/>
              </w:rPr>
            </w:pPr>
          </w:p>
        </w:tc>
        <w:tc>
          <w:tcPr>
            <w:tcW w:w="1702" w:type="dxa"/>
            <w:tcBorders>
              <w:top w:val="nil"/>
              <w:left w:val="nil"/>
              <w:bottom w:val="single" w:sz="8" w:space="0" w:color="auto"/>
              <w:right w:val="single" w:sz="8" w:space="0" w:color="auto"/>
            </w:tcBorders>
            <w:tcMar>
              <w:top w:w="0" w:type="dxa"/>
              <w:left w:w="108" w:type="dxa"/>
              <w:bottom w:w="0" w:type="dxa"/>
              <w:right w:w="108" w:type="dxa"/>
            </w:tcMar>
          </w:tcPr>
          <w:p w14:paraId="27CCD141" w14:textId="77777777" w:rsidR="004E5FAE" w:rsidRPr="00DE2C39" w:rsidRDefault="004E5FAE" w:rsidP="006112B4">
            <w:pPr>
              <w:pStyle w:val="TAL"/>
              <w:rPr>
                <w:lang w:eastAsia="en-GB"/>
              </w:rPr>
            </w:pPr>
          </w:p>
        </w:tc>
        <w:tc>
          <w:tcPr>
            <w:tcW w:w="1246" w:type="dxa"/>
            <w:gridSpan w:val="2"/>
            <w:tcBorders>
              <w:top w:val="nil"/>
              <w:left w:val="nil"/>
              <w:bottom w:val="single" w:sz="8" w:space="0" w:color="auto"/>
              <w:right w:val="single" w:sz="8" w:space="0" w:color="auto"/>
            </w:tcBorders>
            <w:tcMar>
              <w:top w:w="0" w:type="dxa"/>
              <w:left w:w="108" w:type="dxa"/>
              <w:bottom w:w="0" w:type="dxa"/>
              <w:right w:w="108" w:type="dxa"/>
            </w:tcMar>
          </w:tcPr>
          <w:p w14:paraId="77847ADC" w14:textId="77777777" w:rsidR="004E5FAE" w:rsidRPr="00DE2C39" w:rsidRDefault="004E5FAE" w:rsidP="006112B4">
            <w:pPr>
              <w:pStyle w:val="TAL"/>
              <w:rPr>
                <w:lang w:eastAsia="en-GB"/>
              </w:rPr>
            </w:pPr>
          </w:p>
        </w:tc>
      </w:tr>
      <w:tr w:rsidR="004E5FAE" w:rsidRPr="00DE2C39" w14:paraId="28B817A8" w14:textId="77777777" w:rsidTr="006112B4">
        <w:trPr>
          <w:jc w:val="center"/>
        </w:trPr>
        <w:tc>
          <w:tcPr>
            <w:tcW w:w="975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013E18" w14:textId="77777777" w:rsidR="004E5FAE" w:rsidRPr="00DE2C39" w:rsidRDefault="004E5FAE" w:rsidP="006112B4">
            <w:pPr>
              <w:pStyle w:val="TAN"/>
              <w:rPr>
                <w:rFonts w:cs="Arial"/>
                <w:szCs w:val="18"/>
                <w:lang w:eastAsia="fr-FR"/>
              </w:rPr>
            </w:pPr>
            <w:r w:rsidRPr="00DE2C39">
              <w:t>NOTE 1: Satellite-UE elevation angle equal to 26.78 degrees, one-way delay equal to 129.74 ms and Doppler equal to -0.17 ppm.</w:t>
            </w:r>
          </w:p>
        </w:tc>
      </w:tr>
    </w:tbl>
    <w:p w14:paraId="50F6567D" w14:textId="77777777" w:rsidR="004E5FAE" w:rsidRPr="000702BF" w:rsidRDefault="004E5FAE" w:rsidP="004E5FAE">
      <w:pPr>
        <w:rPr>
          <w:rFonts w:eastAsiaTheme="minorHAnsi"/>
        </w:rPr>
      </w:pPr>
    </w:p>
    <w:bookmarkEnd w:id="862"/>
    <w:p w14:paraId="375AC26A" w14:textId="0C86DAA5" w:rsidR="00DB6175" w:rsidRPr="000702BF" w:rsidRDefault="00DB6175" w:rsidP="002600C1">
      <w:pPr>
        <w:pStyle w:val="TH"/>
      </w:pPr>
      <w:r w:rsidRPr="00AC710E">
        <w:t xml:space="preserve">Table </w:t>
      </w:r>
      <w:r w:rsidR="004E5FAE" w:rsidRPr="00AC710E">
        <w:t xml:space="preserve">6.4.1_1.4.3-2b: </w:t>
      </w:r>
      <w:r w:rsidR="004E5FAE" w:rsidRPr="00DE2C39">
        <w:t>Void</w:t>
      </w:r>
    </w:p>
    <w:p w14:paraId="090B4F58" w14:textId="77777777" w:rsidR="00DB6175" w:rsidRPr="000702BF" w:rsidRDefault="00DB6175" w:rsidP="00422474">
      <w:pPr>
        <w:rPr>
          <w:rFonts w:eastAsiaTheme="minorHAnsi"/>
        </w:rPr>
      </w:pPr>
      <w:bookmarkStart w:id="874" w:name="_MCCTEMPBM_CRPT44170077___2"/>
    </w:p>
    <w:bookmarkEnd w:id="874"/>
    <w:p w14:paraId="576AF143" w14:textId="0E5A5E7E" w:rsidR="00AC710E" w:rsidRPr="00DE2C39" w:rsidRDefault="00DB6175" w:rsidP="00AC710E">
      <w:pPr>
        <w:pStyle w:val="TH"/>
      </w:pPr>
      <w:r w:rsidRPr="000702BF">
        <w:t xml:space="preserve">Table </w:t>
      </w:r>
      <w:r w:rsidR="00AC710E" w:rsidRPr="00DE2C39">
        <w:t>6.4.1_1.4.3-3a:</w:t>
      </w:r>
      <w:r w:rsidR="00AC710E" w:rsidRPr="00DE2C39">
        <w:rPr>
          <w:b w:val="0"/>
        </w:rPr>
        <w:t xml:space="preserve"> </w:t>
      </w:r>
      <w:r w:rsidR="00AC710E" w:rsidRPr="00DE2C39">
        <w:t>SIB19 for RF tests with NR NTN Ephemeris Information for GSO  satellites (maximum positive Doppler/2)</w:t>
      </w:r>
      <w:bookmarkStart w:id="875" w:name="_MCCTEMPBM_CRPT44170092___2"/>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AC710E" w:rsidRPr="00DE2C39" w14:paraId="3FA7B1CB" w14:textId="77777777" w:rsidTr="00422474">
        <w:trPr>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B67B5F" w14:textId="45FE614A" w:rsidR="00AC710E" w:rsidRPr="00DE2C39" w:rsidRDefault="00AC710E" w:rsidP="00422474">
            <w:pPr>
              <w:pStyle w:val="TAL"/>
              <w:rPr>
                <w:lang w:eastAsia="en-GB"/>
              </w:rPr>
            </w:pPr>
            <w:bookmarkStart w:id="876" w:name="_MCCTEMPBM_CRPT44170079___7"/>
            <w:r w:rsidRPr="003127A9">
              <w:rPr>
                <w:lang w:eastAsia="en-GB"/>
              </w:rPr>
              <w:t>Derivation Path: TS 38.5</w:t>
            </w:r>
            <w:r w:rsidRPr="00AC710E">
              <w:rPr>
                <w:lang w:eastAsia="en-GB"/>
              </w:rPr>
              <w:t>0</w:t>
            </w:r>
            <w:r w:rsidRPr="003127A9">
              <w:rPr>
                <w:lang w:eastAsia="en-GB"/>
              </w:rPr>
              <w:t xml:space="preserve">8-1, Table </w:t>
            </w:r>
            <w:bookmarkEnd w:id="876"/>
            <w:r w:rsidRPr="00AC710E">
              <w:rPr>
                <w:lang w:eastAsia="en-GB"/>
              </w:rPr>
              <w:t>5.6.</w:t>
            </w:r>
            <w:r w:rsidRPr="00422474">
              <w:rPr>
                <w:lang w:eastAsia="en-GB"/>
              </w:rPr>
              <w:t>3</w:t>
            </w:r>
            <w:r w:rsidRPr="00AC710E">
              <w:rPr>
                <w:lang w:eastAsia="en-GB"/>
              </w:rPr>
              <w:t>.1-1</w:t>
            </w:r>
          </w:p>
        </w:tc>
      </w:tr>
      <w:tr w:rsidR="00AC710E" w:rsidRPr="00DE2C39" w14:paraId="2D858ABF"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5CA120" w14:textId="77777777" w:rsidR="00AC710E" w:rsidRPr="00DE2C39" w:rsidRDefault="00AC710E" w:rsidP="006112B4">
            <w:pPr>
              <w:pStyle w:val="TAH"/>
              <w:rPr>
                <w:bCs/>
                <w:lang w:eastAsia="en-GB"/>
              </w:rPr>
            </w:pPr>
            <w:bookmarkStart w:id="877" w:name="_MCCTEMPBM_CRPT44170080___4" w:colFirst="0" w:colLast="2"/>
            <w:r w:rsidRPr="00DE2C39">
              <w:rPr>
                <w:bCs/>
                <w:lang w:eastAsia="en-GB"/>
              </w:rP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DFD13" w14:textId="77777777" w:rsidR="00AC710E" w:rsidRPr="00DE2C39" w:rsidRDefault="00AC710E" w:rsidP="006112B4">
            <w:pPr>
              <w:pStyle w:val="TAH"/>
              <w:rPr>
                <w:bCs/>
                <w:lang w:eastAsia="en-GB"/>
              </w:rPr>
            </w:pPr>
            <w:r w:rsidRPr="00DE2C39">
              <w:rPr>
                <w:bCs/>
                <w:lang w:eastAsia="en-GB"/>
              </w:rP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02A170" w14:textId="77777777" w:rsidR="00AC710E" w:rsidRPr="00DE2C39" w:rsidRDefault="00AC710E" w:rsidP="006112B4">
            <w:pPr>
              <w:pStyle w:val="TAH"/>
              <w:rPr>
                <w:bCs/>
                <w:lang w:eastAsia="en-GB"/>
              </w:rPr>
            </w:pPr>
            <w:r w:rsidRPr="00DE2C39">
              <w:rPr>
                <w:bCs/>
                <w:lang w:eastAsia="en-GB"/>
              </w:rPr>
              <w:t>Comment</w:t>
            </w: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F80FDE" w14:textId="77777777" w:rsidR="00AC710E" w:rsidRPr="00DE2C39" w:rsidRDefault="00AC710E" w:rsidP="006112B4">
            <w:pPr>
              <w:pStyle w:val="TAH"/>
              <w:rPr>
                <w:bCs/>
                <w:lang w:eastAsia="en-GB"/>
              </w:rPr>
            </w:pPr>
            <w:r w:rsidRPr="00DE2C39">
              <w:rPr>
                <w:bCs/>
                <w:lang w:eastAsia="en-GB"/>
              </w:rPr>
              <w:t>Condition</w:t>
            </w:r>
          </w:p>
        </w:tc>
      </w:tr>
      <w:tr w:rsidR="00AC710E" w:rsidRPr="00DE2C39" w14:paraId="3324560A"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2885B8" w14:textId="77777777" w:rsidR="00AC710E" w:rsidRPr="00DE2C39" w:rsidRDefault="00AC710E" w:rsidP="006112B4">
            <w:pPr>
              <w:pStyle w:val="TAL"/>
            </w:pPr>
            <w:r w:rsidRPr="00DE2C39">
              <w:rPr>
                <w:lang w:eastAsia="en-GB"/>
              </w:rPr>
              <w:t>SIB19-r17 ::= SEQUENCE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9ED6DB" w14:textId="77777777" w:rsidR="00AC710E" w:rsidRPr="00DE2C39" w:rsidRDefault="00AC710E" w:rsidP="006112B4">
            <w:pPr>
              <w:pStyle w:val="TAL"/>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A588DE" w14:textId="77777777" w:rsidR="00AC710E" w:rsidRPr="00DE2C39" w:rsidRDefault="00AC710E" w:rsidP="006112B4">
            <w:pPr>
              <w:pStyle w:val="TAL"/>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808969" w14:textId="77777777" w:rsidR="00AC710E" w:rsidRPr="00DE2C39" w:rsidRDefault="00AC710E" w:rsidP="006112B4">
            <w:pPr>
              <w:pStyle w:val="TAL"/>
              <w:rPr>
                <w:rFonts w:cs="Arial"/>
                <w:bCs/>
                <w:szCs w:val="18"/>
                <w:lang w:eastAsia="en-GB"/>
              </w:rPr>
            </w:pPr>
          </w:p>
        </w:tc>
      </w:tr>
      <w:tr w:rsidR="00AC710E" w:rsidRPr="00DE2C39" w14:paraId="11C0007B"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058FC2" w14:textId="77777777" w:rsidR="00AC710E" w:rsidRPr="00DE2C39" w:rsidRDefault="00AC710E" w:rsidP="006112B4">
            <w:pPr>
              <w:pStyle w:val="TAL"/>
            </w:pPr>
            <w:r w:rsidRPr="00DE2C39">
              <w:rPr>
                <w:lang w:eastAsia="en-GB"/>
              </w:rPr>
              <w:t xml:space="preserve">  ntn-Config-r17 SEQUENCE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68BBF3" w14:textId="77777777" w:rsidR="00AC710E" w:rsidRPr="00DE2C39" w:rsidRDefault="00AC710E" w:rsidP="006112B4">
            <w:pPr>
              <w:pStyle w:val="TAL"/>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FF3524" w14:textId="77777777" w:rsidR="00AC710E" w:rsidRPr="00DE2C39" w:rsidRDefault="00AC710E" w:rsidP="006112B4">
            <w:pPr>
              <w:pStyle w:val="TAL"/>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A67414" w14:textId="77777777" w:rsidR="00AC710E" w:rsidRPr="00DE2C39" w:rsidRDefault="00AC710E" w:rsidP="006112B4">
            <w:pPr>
              <w:pStyle w:val="TAL"/>
              <w:rPr>
                <w:rFonts w:cs="Arial"/>
                <w:bCs/>
                <w:szCs w:val="18"/>
                <w:lang w:eastAsia="en-GB"/>
              </w:rPr>
            </w:pPr>
          </w:p>
        </w:tc>
      </w:tr>
      <w:tr w:rsidR="00AC710E" w:rsidRPr="00DE2C39" w14:paraId="674CDDCA"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DF20AA" w14:textId="77777777" w:rsidR="00AC710E" w:rsidRPr="00DE2C39" w:rsidRDefault="00AC710E" w:rsidP="006112B4">
            <w:pPr>
              <w:pStyle w:val="TAL"/>
              <w:rPr>
                <w:lang w:eastAsia="en-GB"/>
              </w:rPr>
            </w:pPr>
            <w:r w:rsidRPr="00DE2C39">
              <w:rPr>
                <w:lang w:eastAsia="en-GB"/>
              </w:rPr>
              <w:t xml:space="preserve">    cellSpecificKoffset-r17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F4D327" w14:textId="77777777" w:rsidR="00AC710E" w:rsidRPr="00DE2C39" w:rsidRDefault="00AC710E" w:rsidP="006112B4">
            <w:pPr>
              <w:pStyle w:val="TAL"/>
            </w:pPr>
            <w:r w:rsidRPr="00DE2C39">
              <w:t>264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555E41" w14:textId="77777777" w:rsidR="00AC710E" w:rsidRPr="00DE2C39" w:rsidRDefault="00AC710E" w:rsidP="006112B4">
            <w:pPr>
              <w:pStyle w:val="TAL"/>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0DAA59" w14:textId="77777777" w:rsidR="00AC710E" w:rsidRPr="00DE2C39" w:rsidRDefault="00AC710E" w:rsidP="006112B4">
            <w:pPr>
              <w:pStyle w:val="TAL"/>
              <w:rPr>
                <w:rFonts w:cs="Arial"/>
                <w:bCs/>
                <w:szCs w:val="18"/>
                <w:lang w:eastAsia="en-GB"/>
              </w:rPr>
            </w:pPr>
          </w:p>
        </w:tc>
      </w:tr>
      <w:tr w:rsidR="00AC710E" w:rsidRPr="00DE2C39" w14:paraId="5AB16130"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E576D6" w14:textId="22E8B756" w:rsidR="00AC710E" w:rsidRPr="00DE2C39" w:rsidRDefault="00AC710E" w:rsidP="00422474">
            <w:pPr>
              <w:pStyle w:val="TAL"/>
              <w:rPr>
                <w:lang w:eastAsia="en-GB"/>
              </w:rPr>
            </w:pPr>
            <w:bookmarkStart w:id="878" w:name="_MCCTEMPBM_CRPT44170081___7"/>
            <w:bookmarkEnd w:id="877"/>
            <w:r w:rsidRPr="00DE2C39">
              <w:t xml:space="preserve">    </w:t>
            </w:r>
            <w:r w:rsidRPr="00DE2C39">
              <w:rPr>
                <w:lang w:eastAsia="en-GB"/>
              </w:rPr>
              <w:t>EphemerisInfo-r17 CHOICE {</w:t>
            </w:r>
            <w:bookmarkEnd w:id="878"/>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0CAB2A" w14:textId="77777777" w:rsidR="00AC710E" w:rsidRPr="00DE2C39" w:rsidRDefault="00AC710E" w:rsidP="0042247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0F1F4F"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30E440" w14:textId="77777777" w:rsidR="00AC710E" w:rsidRPr="00DE2C39" w:rsidRDefault="00AC710E" w:rsidP="00422474">
            <w:pPr>
              <w:pStyle w:val="TAL"/>
              <w:rPr>
                <w:lang w:eastAsia="en-GB"/>
              </w:rPr>
            </w:pPr>
          </w:p>
        </w:tc>
      </w:tr>
      <w:tr w:rsidR="00AC710E" w:rsidRPr="00DE2C39" w14:paraId="5CA6B128"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EA4487" w14:textId="77777777" w:rsidR="00AC710E" w:rsidRPr="00DE2C39" w:rsidRDefault="00AC710E" w:rsidP="00422474">
            <w:pPr>
              <w:pStyle w:val="TAL"/>
              <w:rPr>
                <w:lang w:eastAsia="en-GB"/>
              </w:rPr>
            </w:pPr>
            <w:bookmarkStart w:id="879" w:name="_MCCTEMPBM_CRPT44170082___7"/>
            <w:r w:rsidRPr="00DE2C39">
              <w:t xml:space="preserve">    </w:t>
            </w:r>
            <w:r w:rsidRPr="00DE2C39">
              <w:rPr>
                <w:lang w:eastAsia="en-GB"/>
              </w:rPr>
              <w:t xml:space="preserve">  positionVelocity-r17 SEQUENCE {</w:t>
            </w:r>
            <w:bookmarkEnd w:id="879"/>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53E3EE" w14:textId="77777777" w:rsidR="00AC710E" w:rsidRPr="00DE2C39" w:rsidRDefault="00AC710E" w:rsidP="0042247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5C0915"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D572ED" w14:textId="77777777" w:rsidR="00AC710E" w:rsidRPr="00DE2C39" w:rsidRDefault="00AC710E" w:rsidP="00422474">
            <w:pPr>
              <w:pStyle w:val="TAL"/>
              <w:rPr>
                <w:lang w:eastAsia="en-GB"/>
              </w:rPr>
            </w:pPr>
          </w:p>
        </w:tc>
      </w:tr>
      <w:tr w:rsidR="00AC710E" w:rsidRPr="00DE2C39" w14:paraId="7DBA52ED"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73B2E" w14:textId="77777777" w:rsidR="00AC710E" w:rsidRPr="00DE2C39" w:rsidRDefault="00AC710E" w:rsidP="00422474">
            <w:pPr>
              <w:pStyle w:val="TAL"/>
              <w:rPr>
                <w:rFonts w:eastAsia="SimSun"/>
                <w:lang w:eastAsia="en-GB"/>
              </w:rPr>
            </w:pPr>
            <w:bookmarkStart w:id="880" w:name="_MCCTEMPBM_CRPT44170083___7" w:colFirst="0" w:colLast="0"/>
            <w:r w:rsidRPr="00DE2C39">
              <w:t xml:space="preserve">    </w:t>
            </w:r>
            <w:r w:rsidRPr="00DE2C39">
              <w:rPr>
                <w:lang w:eastAsia="en-GB"/>
              </w:rPr>
              <w:t xml:space="preserve">    positionX-r17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1ED5F98D" w14:textId="77777777" w:rsidR="00AC710E" w:rsidRPr="00DE2C39" w:rsidRDefault="00AC710E" w:rsidP="00422474">
            <w:pPr>
              <w:pStyle w:val="TAL"/>
              <w:rPr>
                <w:lang w:eastAsia="en-GB"/>
              </w:rPr>
            </w:pPr>
            <w:r w:rsidRPr="00DE2C39">
              <w:rPr>
                <w:lang w:eastAsia="en-GB"/>
              </w:rPr>
              <w:t>-17062164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D365A7"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EF7076" w14:textId="77777777" w:rsidR="00AC710E" w:rsidRPr="00DE2C39" w:rsidRDefault="00AC710E" w:rsidP="00422474">
            <w:pPr>
              <w:pStyle w:val="TAL"/>
              <w:rPr>
                <w:lang w:eastAsia="en-GB"/>
              </w:rPr>
            </w:pPr>
          </w:p>
        </w:tc>
      </w:tr>
      <w:tr w:rsidR="00AC710E" w:rsidRPr="00DE2C39" w14:paraId="78706B49"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0C5C3C" w14:textId="77777777" w:rsidR="00AC710E" w:rsidRPr="00DE2C39" w:rsidRDefault="00AC710E" w:rsidP="00422474">
            <w:pPr>
              <w:pStyle w:val="TAL"/>
              <w:rPr>
                <w:lang w:eastAsia="en-GB"/>
              </w:rPr>
            </w:pPr>
            <w:bookmarkStart w:id="881" w:name="_MCCTEMPBM_CRPT44170084___7" w:colFirst="0" w:colLast="0"/>
            <w:bookmarkEnd w:id="880"/>
            <w:r w:rsidRPr="00DE2C39">
              <w:t xml:space="preserve">    </w:t>
            </w:r>
            <w:r w:rsidRPr="00DE2C39">
              <w:rPr>
                <w:lang w:eastAsia="en-GB"/>
              </w:rPr>
              <w:t xml:space="preserve">    positionY-r17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253B59AB" w14:textId="77777777" w:rsidR="00AC710E" w:rsidRPr="00DE2C39" w:rsidRDefault="00AC710E" w:rsidP="00422474">
            <w:pPr>
              <w:pStyle w:val="TAL"/>
              <w:rPr>
                <w:lang w:eastAsia="en-GB"/>
              </w:rPr>
            </w:pPr>
            <w:r w:rsidRPr="00DE2C39">
              <w:rPr>
                <w:lang w:eastAsia="en-GB"/>
              </w:rPr>
              <w:t>27354696</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EBAFF0"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C97A95" w14:textId="77777777" w:rsidR="00AC710E" w:rsidRPr="00DE2C39" w:rsidRDefault="00AC710E" w:rsidP="00422474">
            <w:pPr>
              <w:pStyle w:val="TAL"/>
              <w:rPr>
                <w:lang w:eastAsia="en-GB"/>
              </w:rPr>
            </w:pPr>
          </w:p>
        </w:tc>
      </w:tr>
      <w:tr w:rsidR="00AC710E" w:rsidRPr="00DE2C39" w14:paraId="66650BD3"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D0C277" w14:textId="77777777" w:rsidR="00AC710E" w:rsidRPr="00DE2C39" w:rsidRDefault="00AC710E" w:rsidP="00422474">
            <w:pPr>
              <w:pStyle w:val="TAL"/>
              <w:rPr>
                <w:lang w:eastAsia="en-GB"/>
              </w:rPr>
            </w:pPr>
            <w:bookmarkStart w:id="882" w:name="_MCCTEMPBM_CRPT44170085___7" w:colFirst="0" w:colLast="0"/>
            <w:bookmarkEnd w:id="881"/>
            <w:r w:rsidRPr="00DE2C39">
              <w:t xml:space="preserve">    </w:t>
            </w:r>
            <w:r w:rsidRPr="00DE2C39">
              <w:rPr>
                <w:lang w:eastAsia="en-GB"/>
              </w:rPr>
              <w:t xml:space="preserve">    positionZ-r17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62C0F4EB" w14:textId="77777777" w:rsidR="00AC710E" w:rsidRPr="00DE2C39" w:rsidRDefault="00AC710E" w:rsidP="00422474">
            <w:pPr>
              <w:pStyle w:val="TAL"/>
              <w:rPr>
                <w:lang w:eastAsia="en-GB"/>
              </w:rPr>
            </w:pPr>
            <w:r w:rsidRPr="00DE2C39">
              <w:rPr>
                <w:lang w:eastAsia="en-GB"/>
              </w:rPr>
              <w:t>-3544856</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80C339"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CE321B" w14:textId="77777777" w:rsidR="00AC710E" w:rsidRPr="00DE2C39" w:rsidRDefault="00AC710E" w:rsidP="00422474">
            <w:pPr>
              <w:pStyle w:val="TAL"/>
              <w:rPr>
                <w:lang w:eastAsia="en-GB"/>
              </w:rPr>
            </w:pPr>
          </w:p>
        </w:tc>
      </w:tr>
      <w:tr w:rsidR="00AC710E" w:rsidRPr="00DE2C39" w14:paraId="3CDE0575"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838B92" w14:textId="77777777" w:rsidR="00AC710E" w:rsidRPr="00DE2C39" w:rsidRDefault="00AC710E" w:rsidP="00422474">
            <w:pPr>
              <w:pStyle w:val="TAL"/>
              <w:rPr>
                <w:lang w:eastAsia="en-GB"/>
              </w:rPr>
            </w:pPr>
            <w:bookmarkStart w:id="883" w:name="_MCCTEMPBM_CRPT44170086___7" w:colFirst="0" w:colLast="0"/>
            <w:bookmarkEnd w:id="882"/>
            <w:r w:rsidRPr="00DE2C39">
              <w:t xml:space="preserve">    </w:t>
            </w:r>
            <w:r w:rsidRPr="00DE2C39">
              <w:rPr>
                <w:lang w:eastAsia="en-GB"/>
              </w:rPr>
              <w:t xml:space="preserve">    velocityVX-r17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4A8E4BC9" w14:textId="77777777" w:rsidR="00AC710E" w:rsidRPr="00DE2C39" w:rsidRDefault="00AC710E" w:rsidP="00422474">
            <w:pPr>
              <w:pStyle w:val="TAL"/>
              <w:rPr>
                <w:lang w:eastAsia="en-GB"/>
              </w:rPr>
            </w:pPr>
            <w:r w:rsidRPr="00DE2C39">
              <w:rPr>
                <w:lang w:eastAsia="en-GB"/>
              </w:rPr>
              <w:t>-360</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FE3F80"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D6F766" w14:textId="77777777" w:rsidR="00AC710E" w:rsidRPr="00DE2C39" w:rsidRDefault="00AC710E" w:rsidP="00422474">
            <w:pPr>
              <w:pStyle w:val="TAL"/>
              <w:rPr>
                <w:lang w:eastAsia="en-GB"/>
              </w:rPr>
            </w:pPr>
          </w:p>
        </w:tc>
      </w:tr>
      <w:tr w:rsidR="00AC710E" w:rsidRPr="00DE2C39" w14:paraId="6F468C9B"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842795" w14:textId="77777777" w:rsidR="00AC710E" w:rsidRPr="00DE2C39" w:rsidRDefault="00AC710E" w:rsidP="00422474">
            <w:pPr>
              <w:pStyle w:val="TAL"/>
              <w:rPr>
                <w:lang w:eastAsia="en-GB"/>
              </w:rPr>
            </w:pPr>
            <w:bookmarkStart w:id="884" w:name="_MCCTEMPBM_CRPT44170087___7" w:colFirst="0" w:colLast="0"/>
            <w:bookmarkEnd w:id="883"/>
            <w:r w:rsidRPr="00DE2C39">
              <w:t xml:space="preserve">    </w:t>
            </w:r>
            <w:r w:rsidRPr="00DE2C39">
              <w:rPr>
                <w:lang w:eastAsia="en-GB"/>
              </w:rPr>
              <w:t xml:space="preserve">    velocityVY-r17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64EF3CF1" w14:textId="77777777" w:rsidR="00AC710E" w:rsidRPr="00DE2C39" w:rsidRDefault="00AC710E" w:rsidP="00422474">
            <w:pPr>
              <w:pStyle w:val="TAL"/>
              <w:rPr>
                <w:lang w:eastAsia="en-GB"/>
              </w:rPr>
            </w:pPr>
            <w:r w:rsidRPr="00DE2C39">
              <w:rPr>
                <w:lang w:eastAsia="en-GB"/>
              </w:rPr>
              <w:t>164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01E422"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99CC7B" w14:textId="77777777" w:rsidR="00AC710E" w:rsidRPr="00DE2C39" w:rsidRDefault="00AC710E" w:rsidP="00422474">
            <w:pPr>
              <w:pStyle w:val="TAL"/>
              <w:rPr>
                <w:lang w:eastAsia="en-GB"/>
              </w:rPr>
            </w:pPr>
          </w:p>
        </w:tc>
      </w:tr>
      <w:tr w:rsidR="00AC710E" w:rsidRPr="00DE2C39" w14:paraId="3F275C6C"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8D152B" w14:textId="77777777" w:rsidR="00AC710E" w:rsidRPr="00DE2C39" w:rsidRDefault="00AC710E" w:rsidP="00422474">
            <w:pPr>
              <w:pStyle w:val="TAL"/>
              <w:rPr>
                <w:lang w:eastAsia="en-GB"/>
              </w:rPr>
            </w:pPr>
            <w:bookmarkStart w:id="885" w:name="_MCCTEMPBM_CRPT44170088___7" w:colFirst="0" w:colLast="0"/>
            <w:bookmarkEnd w:id="884"/>
            <w:r w:rsidRPr="00DE2C39">
              <w:t xml:space="preserve">    </w:t>
            </w:r>
            <w:r w:rsidRPr="00DE2C39">
              <w:rPr>
                <w:lang w:eastAsia="en-GB"/>
              </w:rPr>
              <w:t xml:space="preserve">    velocityVZ-r17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F71B3AA" w14:textId="77777777" w:rsidR="00AC710E" w:rsidRPr="00DE2C39" w:rsidRDefault="00AC710E" w:rsidP="00422474">
            <w:pPr>
              <w:pStyle w:val="TAL"/>
              <w:rPr>
                <w:lang w:eastAsia="en-GB"/>
              </w:rPr>
            </w:pPr>
            <w:r w:rsidRPr="00DE2C39">
              <w:rPr>
                <w:lang w:eastAsia="en-GB"/>
              </w:rPr>
              <w:t>2993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065E93"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66D5DC" w14:textId="77777777" w:rsidR="00AC710E" w:rsidRPr="00DE2C39" w:rsidRDefault="00AC710E" w:rsidP="00422474">
            <w:pPr>
              <w:pStyle w:val="TAL"/>
              <w:rPr>
                <w:lang w:eastAsia="en-GB"/>
              </w:rPr>
            </w:pPr>
          </w:p>
        </w:tc>
      </w:tr>
      <w:tr w:rsidR="00AC710E" w:rsidRPr="00DE2C39" w14:paraId="66314EE1"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116CAE" w14:textId="77777777" w:rsidR="00AC710E" w:rsidRPr="00DE2C39" w:rsidRDefault="00AC710E" w:rsidP="006112B4">
            <w:pPr>
              <w:pStyle w:val="TAL"/>
              <w:rPr>
                <w:lang w:eastAsia="en-GB"/>
              </w:rPr>
            </w:pPr>
            <w:r w:rsidRPr="00DE2C39">
              <w:rPr>
                <w:lang w:eastAsia="en-GB"/>
              </w:rPr>
              <w:t xml:space="preserv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833A10" w14:textId="77777777" w:rsidR="00AC710E" w:rsidRPr="00DE2C39" w:rsidRDefault="00AC710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572C0A" w14:textId="77777777" w:rsidR="00AC710E" w:rsidRPr="00DE2C39" w:rsidRDefault="00AC710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414643" w14:textId="77777777" w:rsidR="00AC710E" w:rsidRPr="00DE2C39" w:rsidRDefault="00AC710E" w:rsidP="006112B4">
            <w:pPr>
              <w:pStyle w:val="TAL"/>
              <w:rPr>
                <w:rFonts w:cs="Arial"/>
                <w:szCs w:val="18"/>
                <w:lang w:eastAsia="en-GB"/>
              </w:rPr>
            </w:pPr>
          </w:p>
        </w:tc>
      </w:tr>
      <w:tr w:rsidR="00AC710E" w:rsidRPr="00DE2C39" w14:paraId="490F51B5"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AC0614" w14:textId="77777777" w:rsidR="00AC710E" w:rsidRPr="00DE2C39" w:rsidRDefault="00AC710E" w:rsidP="006112B4">
            <w:pPr>
              <w:pStyle w:val="TAL"/>
              <w:rPr>
                <w:lang w:eastAsia="en-GB"/>
              </w:rPr>
            </w:pPr>
            <w:r w:rsidRPr="00DE2C39">
              <w:rPr>
                <w:lang w:eastAsia="en-GB"/>
              </w:rPr>
              <w:t xml:space="preserv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71D5CD" w14:textId="77777777" w:rsidR="00AC710E" w:rsidRPr="00DE2C39" w:rsidRDefault="00AC710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23FD94" w14:textId="77777777" w:rsidR="00AC710E" w:rsidRPr="00DE2C39" w:rsidRDefault="00AC710E" w:rsidP="006112B4">
            <w:pPr>
              <w:pStyle w:val="TAL"/>
              <w:rPr>
                <w:rFonts w:cs="Arial"/>
                <w:szCs w:val="18"/>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C3E404" w14:textId="77777777" w:rsidR="00AC710E" w:rsidRPr="00DE2C39" w:rsidRDefault="00AC710E" w:rsidP="006112B4">
            <w:pPr>
              <w:pStyle w:val="TAL"/>
              <w:rPr>
                <w:rFonts w:cs="Arial"/>
                <w:szCs w:val="18"/>
                <w:lang w:eastAsia="en-GB"/>
              </w:rPr>
            </w:pPr>
          </w:p>
        </w:tc>
      </w:tr>
      <w:tr w:rsidR="00AC710E" w:rsidRPr="00DE2C39" w14:paraId="722AF6F4"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BE6817" w14:textId="77777777" w:rsidR="00AC710E" w:rsidRPr="00DE2C39" w:rsidRDefault="00AC710E" w:rsidP="00422474">
            <w:pPr>
              <w:pStyle w:val="TAL"/>
              <w:rPr>
                <w:lang w:eastAsia="en-GB"/>
              </w:rPr>
            </w:pPr>
            <w:bookmarkStart w:id="886" w:name="_MCCTEMPBM_CRPT44170089___7"/>
            <w:bookmarkEnd w:id="885"/>
            <w:r w:rsidRPr="00DE2C39">
              <w:rPr>
                <w:lang w:eastAsia="en-GB"/>
              </w:rPr>
              <w:t xml:space="preserve">  }</w:t>
            </w:r>
            <w:bookmarkEnd w:id="886"/>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AC244F" w14:textId="77777777" w:rsidR="00AC710E" w:rsidRPr="00DE2C39" w:rsidRDefault="00AC710E" w:rsidP="0042247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F9982F"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50005F" w14:textId="77777777" w:rsidR="00AC710E" w:rsidRPr="00DE2C39" w:rsidRDefault="00AC710E" w:rsidP="00422474">
            <w:pPr>
              <w:pStyle w:val="TAL"/>
              <w:rPr>
                <w:lang w:eastAsia="en-GB"/>
              </w:rPr>
            </w:pPr>
          </w:p>
        </w:tc>
      </w:tr>
      <w:tr w:rsidR="00AC710E" w:rsidRPr="00DE2C39" w14:paraId="3108F6C5"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50E28D" w14:textId="77777777" w:rsidR="00AC710E" w:rsidRPr="00DE2C39" w:rsidRDefault="00AC710E" w:rsidP="00422474">
            <w:pPr>
              <w:pStyle w:val="TAL"/>
              <w:rPr>
                <w:lang w:eastAsia="en-GB"/>
              </w:rPr>
            </w:pPr>
            <w:bookmarkStart w:id="887" w:name="_MCCTEMPBM_CRPT44170090___7"/>
            <w:r w:rsidRPr="00DE2C39">
              <w:rPr>
                <w:lang w:eastAsia="en-GB"/>
              </w:rPr>
              <w:t>}</w:t>
            </w:r>
            <w:bookmarkEnd w:id="887"/>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103B6D" w14:textId="77777777" w:rsidR="00AC710E" w:rsidRPr="00DE2C39" w:rsidRDefault="00AC710E" w:rsidP="0042247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C49657" w14:textId="77777777" w:rsidR="00AC710E" w:rsidRPr="00DE2C39"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C88E54" w14:textId="77777777" w:rsidR="00AC710E" w:rsidRPr="00DE2C39" w:rsidRDefault="00AC710E" w:rsidP="00422474">
            <w:pPr>
              <w:pStyle w:val="TAL"/>
              <w:rPr>
                <w:lang w:eastAsia="en-GB"/>
              </w:rPr>
            </w:pPr>
          </w:p>
        </w:tc>
      </w:tr>
      <w:tr w:rsidR="00AC710E" w:rsidRPr="00DE2C39" w14:paraId="6B4AB010" w14:textId="77777777" w:rsidTr="00422474">
        <w:trPr>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FBDA1" w14:textId="77777777" w:rsidR="00AC710E" w:rsidRPr="00DE2C39" w:rsidRDefault="00AC710E" w:rsidP="006112B4">
            <w:pPr>
              <w:pStyle w:val="TAN"/>
              <w:rPr>
                <w:rFonts w:cs="Arial"/>
                <w:szCs w:val="18"/>
                <w:lang w:eastAsia="fr-FR"/>
              </w:rPr>
            </w:pPr>
            <w:r w:rsidRPr="00DE2C39">
              <w:t>NOTE 1:</w:t>
            </w:r>
            <w:r w:rsidRPr="00DE2C39">
              <w:tab/>
              <w:t>Satellite-UE elevation angle equal to 20.61 degrees, one-way delay equal to 131.70 ms and Doppler equal to -0.085 ppm.</w:t>
            </w:r>
          </w:p>
        </w:tc>
      </w:tr>
    </w:tbl>
    <w:p w14:paraId="5DB241A7" w14:textId="77777777" w:rsidR="00AC710E" w:rsidRPr="000702BF" w:rsidRDefault="00AC710E" w:rsidP="00AC710E">
      <w:pPr>
        <w:rPr>
          <w:rFonts w:eastAsiaTheme="minorHAnsi"/>
        </w:rPr>
      </w:pPr>
    </w:p>
    <w:bookmarkEnd w:id="875"/>
    <w:p w14:paraId="2B4C2334" w14:textId="3FAC3074" w:rsidR="00DB6175" w:rsidRPr="000702BF" w:rsidRDefault="00DB6175" w:rsidP="002600C1">
      <w:pPr>
        <w:pStyle w:val="TH"/>
      </w:pPr>
      <w:r w:rsidRPr="000702BF">
        <w:t>Table 6.4.1.4.3-3b:</w:t>
      </w:r>
      <w:r w:rsidRPr="000702BF">
        <w:rPr>
          <w:b w:val="0"/>
        </w:rPr>
        <w:t xml:space="preserve"> </w:t>
      </w:r>
      <w:r w:rsidR="000A67E8">
        <w:t>Void</w:t>
      </w:r>
    </w:p>
    <w:p w14:paraId="32CA80D6" w14:textId="77777777" w:rsidR="00DB6175" w:rsidRPr="000702BF" w:rsidRDefault="00DB6175" w:rsidP="00DB6175">
      <w:pPr>
        <w:rPr>
          <w:rFonts w:eastAsia="MS Mincho"/>
        </w:rPr>
      </w:pPr>
    </w:p>
    <w:p w14:paraId="1DBD6665" w14:textId="7771B214" w:rsidR="00DB6175" w:rsidRPr="000702BF" w:rsidRDefault="00DB6175" w:rsidP="0002370F">
      <w:pPr>
        <w:pStyle w:val="Heading4"/>
      </w:pPr>
      <w:bookmarkStart w:id="888" w:name="_Toc27478037"/>
      <w:bookmarkStart w:id="889" w:name="_Toc36226730"/>
      <w:bookmarkStart w:id="890" w:name="_Toc44324015"/>
      <w:bookmarkStart w:id="891" w:name="_Toc52990208"/>
      <w:bookmarkStart w:id="892" w:name="_Toc60823407"/>
      <w:bookmarkStart w:id="893" w:name="_Toc60825329"/>
      <w:bookmarkStart w:id="894" w:name="_Toc163738440"/>
      <w:r w:rsidRPr="000702BF">
        <w:t>6.4.1</w:t>
      </w:r>
      <w:r w:rsidR="00AC710E" w:rsidRPr="00DE2C39">
        <w:t>_1</w:t>
      </w:r>
      <w:r w:rsidRPr="000702BF">
        <w:t>.5</w:t>
      </w:r>
      <w:r w:rsidRPr="000702BF">
        <w:tab/>
        <w:t>Test requirement</w:t>
      </w:r>
      <w:bookmarkEnd w:id="888"/>
      <w:bookmarkEnd w:id="889"/>
      <w:bookmarkEnd w:id="890"/>
      <w:bookmarkEnd w:id="891"/>
      <w:bookmarkEnd w:id="892"/>
      <w:bookmarkEnd w:id="893"/>
      <w:bookmarkEnd w:id="894"/>
    </w:p>
    <w:p w14:paraId="060DF5C7" w14:textId="37C0724C" w:rsidR="00DB6175" w:rsidRPr="000702BF" w:rsidRDefault="00DB6175" w:rsidP="00DB6175">
      <w:r w:rsidRPr="000702BF">
        <w:t xml:space="preserve">The frequency error Δf </w:t>
      </w:r>
      <w:r w:rsidR="00B06CF5">
        <w:t>shall</w:t>
      </w:r>
      <w:r w:rsidRPr="000702BF">
        <w:t xml:space="preserve"> fulfil the test requirement:</w:t>
      </w:r>
    </w:p>
    <w:p w14:paraId="609A98E6" w14:textId="77777777" w:rsidR="00DB6175" w:rsidRPr="000702BF" w:rsidRDefault="00DB6175" w:rsidP="00DB6175">
      <w:r w:rsidRPr="000702BF">
        <w:t>|Δf| ≤</w:t>
      </w:r>
      <w:r w:rsidRPr="000702BF">
        <w:rPr>
          <w:sz w:val="24"/>
        </w:rPr>
        <w:t xml:space="preserve"> (</w:t>
      </w:r>
      <w:r w:rsidRPr="000702BF">
        <w:t>0.1 PPM + [15 Hz])</w:t>
      </w:r>
    </w:p>
    <w:p w14:paraId="7FB1A940" w14:textId="4A9BE166" w:rsidR="00AC710E" w:rsidRPr="00DE2C39" w:rsidRDefault="00DB6175" w:rsidP="00422474">
      <w:r w:rsidRPr="000702BF">
        <w:t xml:space="preserve">The above requirement </w:t>
      </w:r>
      <w:r w:rsidR="00B06CF5">
        <w:t>shall</w:t>
      </w:r>
      <w:r w:rsidRPr="000702BF">
        <w:t xml:space="preserve"> be verified for at least two cases of which one has zero Doppler conditions.</w:t>
      </w:r>
      <w:bookmarkStart w:id="895" w:name="_Toc123057937"/>
      <w:bookmarkStart w:id="896" w:name="_Toc124255232"/>
      <w:bookmarkStart w:id="897" w:name="_Toc124255423"/>
      <w:bookmarkStart w:id="898" w:name="_Toc124255560"/>
      <w:bookmarkStart w:id="899" w:name="_Toc137543596"/>
    </w:p>
    <w:p w14:paraId="5DB709CA" w14:textId="77777777" w:rsidR="00AC710E" w:rsidRPr="00DE2C39" w:rsidRDefault="00AC710E" w:rsidP="000A67E8">
      <w:pPr>
        <w:pStyle w:val="Heading3"/>
      </w:pPr>
      <w:bookmarkStart w:id="900" w:name="_Toc163738441"/>
      <w:r w:rsidRPr="00DE2C39">
        <w:t>6.4.1_2</w:t>
      </w:r>
      <w:r w:rsidRPr="00DE2C39">
        <w:tab/>
        <w:t>Frequency error with NGSO ephemeris</w:t>
      </w:r>
      <w:bookmarkEnd w:id="900"/>
    </w:p>
    <w:p w14:paraId="51FF68DE" w14:textId="77777777" w:rsidR="00AC710E" w:rsidRPr="00DE2C39" w:rsidRDefault="00AC710E" w:rsidP="00AC710E">
      <w:pPr>
        <w:pStyle w:val="Heading4"/>
      </w:pPr>
      <w:bookmarkStart w:id="901" w:name="_Toc163738442"/>
      <w:r w:rsidRPr="00DE2C39">
        <w:t>6.4.1_2.1</w:t>
      </w:r>
      <w:r w:rsidRPr="00DE2C39">
        <w:tab/>
        <w:t>Test purpose</w:t>
      </w:r>
      <w:bookmarkEnd w:id="901"/>
    </w:p>
    <w:p w14:paraId="4E66E85C" w14:textId="77777777" w:rsidR="00AC710E" w:rsidRPr="00AC710E" w:rsidRDefault="00AC710E" w:rsidP="00422474">
      <w:r w:rsidRPr="00AC710E">
        <w:t>Same test purpose as in clause 6.4.1</w:t>
      </w:r>
      <w:r w:rsidRPr="00DE2C39">
        <w:t>_1</w:t>
      </w:r>
      <w:r w:rsidRPr="00AC710E">
        <w:t>.1.</w:t>
      </w:r>
    </w:p>
    <w:p w14:paraId="5CECF7D9" w14:textId="77777777" w:rsidR="00AC710E" w:rsidRPr="00DE2C39" w:rsidRDefault="00AC710E" w:rsidP="00AC710E">
      <w:pPr>
        <w:pStyle w:val="Heading4"/>
      </w:pPr>
      <w:bookmarkStart w:id="902" w:name="_Toc163738443"/>
      <w:r w:rsidRPr="00DE2C39">
        <w:t>6.4.1_2.2</w:t>
      </w:r>
      <w:r w:rsidRPr="00DE2C39">
        <w:tab/>
        <w:t>Test applicability</w:t>
      </w:r>
      <w:bookmarkEnd w:id="902"/>
    </w:p>
    <w:p w14:paraId="09ED254A" w14:textId="77777777" w:rsidR="00AC710E" w:rsidRPr="00DE2C39" w:rsidRDefault="00AC710E" w:rsidP="00AC710E">
      <w:r w:rsidRPr="00DE2C39">
        <w:t>This test case applies to all types of NR Power Class 3 UE release 17 and forward that support satellite access operation and NGSO.</w:t>
      </w:r>
    </w:p>
    <w:p w14:paraId="69BC391C" w14:textId="77777777" w:rsidR="00AC710E" w:rsidRPr="00DE2C39" w:rsidRDefault="00AC710E" w:rsidP="00AC710E">
      <w:pPr>
        <w:pStyle w:val="Heading4"/>
      </w:pPr>
      <w:bookmarkStart w:id="903" w:name="_Toc163738444"/>
      <w:r w:rsidRPr="00DE2C39">
        <w:t>6.4.1_2.3</w:t>
      </w:r>
      <w:r w:rsidRPr="00DE2C39">
        <w:tab/>
        <w:t>Minimum conformance requirements</w:t>
      </w:r>
      <w:bookmarkEnd w:id="903"/>
    </w:p>
    <w:p w14:paraId="74E7CDF8" w14:textId="77777777" w:rsidR="00AC710E" w:rsidRPr="00DE2C39" w:rsidRDefault="00AC710E" w:rsidP="00AC710E">
      <w:r w:rsidRPr="00DE2C39">
        <w:t>Same minimum conformance requirements as in clause 6.4.1_1.3.</w:t>
      </w:r>
    </w:p>
    <w:p w14:paraId="7BD5AB63" w14:textId="77777777" w:rsidR="00AC710E" w:rsidRPr="00DE2C39" w:rsidRDefault="00AC710E" w:rsidP="00AC710E">
      <w:pPr>
        <w:pStyle w:val="Heading4"/>
      </w:pPr>
      <w:bookmarkStart w:id="904" w:name="_Toc163738445"/>
      <w:r w:rsidRPr="00DE2C39">
        <w:t>6.4.1_2.4</w:t>
      </w:r>
      <w:r w:rsidRPr="00DE2C39">
        <w:tab/>
        <w:t>Test description</w:t>
      </w:r>
      <w:bookmarkEnd w:id="904"/>
    </w:p>
    <w:p w14:paraId="4F1CDE63" w14:textId="77777777" w:rsidR="00AC710E" w:rsidRPr="00DE2C39" w:rsidRDefault="00AC710E" w:rsidP="00AC710E">
      <w:pPr>
        <w:pStyle w:val="Heading5"/>
      </w:pPr>
      <w:bookmarkStart w:id="905" w:name="_Toc163738446"/>
      <w:r w:rsidRPr="00DE2C39">
        <w:t>6.4.1_2.4.1</w:t>
      </w:r>
      <w:r w:rsidRPr="00DE2C39">
        <w:tab/>
        <w:t>Initial condition</w:t>
      </w:r>
      <w:bookmarkEnd w:id="905"/>
    </w:p>
    <w:p w14:paraId="218C6BAF" w14:textId="77777777" w:rsidR="00AC710E" w:rsidRPr="00DE2C39" w:rsidRDefault="00AC710E" w:rsidP="00AC710E">
      <w:r w:rsidRPr="00DE2C39">
        <w:t>Same initial conditions as in clause 6.4.1_1.4.1 with the following exception:</w:t>
      </w:r>
    </w:p>
    <w:p w14:paraId="230BEBBF" w14:textId="77777777" w:rsidR="00AC710E" w:rsidRPr="00DE2C39" w:rsidRDefault="00AC710E" w:rsidP="00AC710E">
      <w:pPr>
        <w:pStyle w:val="B1"/>
      </w:pPr>
      <w:r w:rsidRPr="00DE2C39">
        <w:t>-</w:t>
      </w:r>
      <w:r w:rsidRPr="00DE2C39">
        <w:tab/>
        <w:t xml:space="preserve">In step 6, instead of UE location for GSO satellite </w:t>
      </w:r>
      <w:r w:rsidRPr="00DE2C39">
        <w:sym w:font="Wingdings" w:char="F0E0"/>
      </w:r>
      <w:r w:rsidRPr="00DE2C39">
        <w:t xml:space="preserve"> use UE location for NGSO satellite </w:t>
      </w:r>
    </w:p>
    <w:p w14:paraId="1B5FC9B1" w14:textId="77777777" w:rsidR="00AC710E" w:rsidRPr="00DE2C39" w:rsidRDefault="00AC710E" w:rsidP="00AC710E">
      <w:pPr>
        <w:pStyle w:val="Heading5"/>
      </w:pPr>
      <w:bookmarkStart w:id="906" w:name="_Toc163738447"/>
      <w:r w:rsidRPr="00DE2C39">
        <w:t>6.4.1_2.4.2</w:t>
      </w:r>
      <w:r w:rsidRPr="00DE2C39">
        <w:tab/>
        <w:t>Test procedure</w:t>
      </w:r>
      <w:bookmarkEnd w:id="906"/>
    </w:p>
    <w:p w14:paraId="44C953D5" w14:textId="77777777" w:rsidR="00AC710E" w:rsidRPr="00DE2C39" w:rsidRDefault="00AC710E" w:rsidP="00AC710E">
      <w:r w:rsidRPr="00DE2C39">
        <w:t>Same test procedure as in clause 6.4.1_1.4.2 with the following exceptions:</w:t>
      </w:r>
    </w:p>
    <w:p w14:paraId="7AA1E59F" w14:textId="77777777" w:rsidR="00AC710E" w:rsidRPr="00DE2C39" w:rsidRDefault="00AC710E" w:rsidP="00422474">
      <w:pPr>
        <w:pStyle w:val="B1"/>
      </w:pPr>
      <w:r w:rsidRPr="00DE2C39">
        <w:t>-</w:t>
      </w:r>
      <w:r w:rsidRPr="00DE2C39">
        <w:tab/>
        <w:t xml:space="preserve">In step 1, instead of TS 38.508-1 [12] Table </w:t>
      </w:r>
      <w:r w:rsidRPr="00DE2C39">
        <w:rPr>
          <w:lang w:eastAsia="en-GB"/>
        </w:rPr>
        <w:t>5</w:t>
      </w:r>
      <w:r w:rsidRPr="00DE2C39">
        <w:rPr>
          <w:rFonts w:hint="eastAsia"/>
          <w:lang w:eastAsia="en-GB"/>
        </w:rPr>
        <w:t>.6.2.1-1</w:t>
      </w:r>
      <w:r w:rsidRPr="00DE2C39">
        <w:rPr>
          <w:lang w:eastAsia="en-GB"/>
        </w:rPr>
        <w:t xml:space="preserve"> </w:t>
      </w:r>
      <w:r w:rsidRPr="00DE2C39">
        <w:sym w:font="Wingdings" w:char="F0E0"/>
      </w:r>
      <w:r w:rsidRPr="00DE2C39">
        <w:t xml:space="preserve"> use TS 38.508-1 [12] Table </w:t>
      </w:r>
      <w:r w:rsidRPr="00DE2C39">
        <w:rPr>
          <w:lang w:eastAsia="en-GB"/>
        </w:rPr>
        <w:t>5.</w:t>
      </w:r>
      <w:r w:rsidRPr="00DE2C39">
        <w:rPr>
          <w:rFonts w:hint="eastAsia"/>
          <w:lang w:eastAsia="en-GB"/>
        </w:rPr>
        <w:t>6.2.1-</w:t>
      </w:r>
      <w:r w:rsidRPr="00DE2C39">
        <w:t>3 (ephemeris for NGSO LEO 1200).</w:t>
      </w:r>
    </w:p>
    <w:p w14:paraId="2FF2FD66" w14:textId="77777777" w:rsidR="00AC710E" w:rsidRPr="00DE2C39" w:rsidRDefault="00AC710E" w:rsidP="00AC710E">
      <w:pPr>
        <w:pStyle w:val="B1"/>
        <w:rPr>
          <w:color w:val="000000" w:themeColor="text1"/>
          <w:lang w:eastAsia="en-GB"/>
        </w:rPr>
      </w:pPr>
      <w:r w:rsidRPr="00DE2C39">
        <w:rPr>
          <w:color w:val="000000" w:themeColor="text1"/>
          <w:lang w:eastAsia="en-GB"/>
        </w:rPr>
        <w:t>-</w:t>
      </w:r>
      <w:r w:rsidRPr="00DE2C39">
        <w:rPr>
          <w:color w:val="000000" w:themeColor="text1"/>
          <w:lang w:eastAsia="en-GB"/>
        </w:rPr>
        <w:tab/>
        <w:t xml:space="preserve">Instead of Tables </w:t>
      </w:r>
      <w:r w:rsidRPr="00DE2C39">
        <w:rPr>
          <w:lang w:eastAsia="en-GB"/>
        </w:rPr>
        <w:t xml:space="preserve">6.4.1_1.4.3-1a, 6.4.1_1.4.3-2a, and 6.4.1_1.4.3-3a </w:t>
      </w:r>
      <w:r w:rsidRPr="00DE2C39">
        <w:rPr>
          <w:lang w:eastAsia="en-GB"/>
        </w:rPr>
        <w:sym w:font="Wingdings" w:char="F0E0"/>
      </w:r>
      <w:r w:rsidRPr="00DE2C39">
        <w:rPr>
          <w:lang w:eastAsia="en-GB"/>
        </w:rPr>
        <w:t xml:space="preserve"> use Tables 6.4.1_2.4.3-1, 6.4.1_2.4.3-2, and 6.4.1_2.4.3-3, respectively.</w:t>
      </w:r>
    </w:p>
    <w:p w14:paraId="17EFF69E" w14:textId="77777777" w:rsidR="00AC710E" w:rsidRPr="00DE2C39" w:rsidRDefault="00AC710E" w:rsidP="00AC710E">
      <w:pPr>
        <w:pStyle w:val="B1"/>
      </w:pPr>
      <w:r w:rsidRPr="00DE2C39">
        <w:t>-</w:t>
      </w:r>
      <w:r w:rsidRPr="00DE2C39">
        <w:tab/>
        <w:t>If the UE supports GSO and NGSO, skip steps 1 to 6 of the test procedure and start with step 7.</w:t>
      </w:r>
    </w:p>
    <w:p w14:paraId="6BD4C697" w14:textId="77777777" w:rsidR="00AC710E" w:rsidRPr="00DE2C39" w:rsidRDefault="00AC710E" w:rsidP="00AC710E">
      <w:pPr>
        <w:pStyle w:val="Heading5"/>
      </w:pPr>
      <w:bookmarkStart w:id="907" w:name="_Toc163738448"/>
      <w:r w:rsidRPr="00DE2C39">
        <w:t>6.4.1_2.4.3</w:t>
      </w:r>
      <w:r w:rsidRPr="00DE2C39">
        <w:tab/>
      </w:r>
      <w:r w:rsidRPr="00DE2C39">
        <w:rPr>
          <w:snapToGrid w:val="0"/>
        </w:rPr>
        <w:t>Message contents</w:t>
      </w:r>
      <w:bookmarkEnd w:id="907"/>
    </w:p>
    <w:p w14:paraId="5CD37BBA" w14:textId="77777777" w:rsidR="00AC710E" w:rsidRPr="00DE2C39" w:rsidRDefault="00AC710E" w:rsidP="00AC710E">
      <w:r w:rsidRPr="00DE2C39">
        <w:t>Message contents are according to TS 38.508-1 [12] subclause 4.6 and subclause 5.6.2.1 with the following exceptions</w:t>
      </w:r>
    </w:p>
    <w:p w14:paraId="383E6590" w14:textId="77777777" w:rsidR="00AC710E" w:rsidRPr="00DE2C39" w:rsidRDefault="00AC710E" w:rsidP="00AC710E">
      <w:pPr>
        <w:pStyle w:val="TH"/>
      </w:pPr>
      <w:r w:rsidRPr="00DE2C39">
        <w:t>Table 6.4.1_2.4.3-1:</w:t>
      </w:r>
      <w:r w:rsidRPr="00DE2C39">
        <w:rPr>
          <w:b w:val="0"/>
        </w:rPr>
        <w:t xml:space="preserve"> </w:t>
      </w:r>
      <w:r w:rsidRPr="00DE2C39">
        <w:t>SIB19 for RF tests with NR NTN Ephemeris Information for NGSO (LEO-600) satellites (maximum positive Doppler)</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AC710E" w:rsidRPr="00DE2C39" w14:paraId="26CD5479" w14:textId="77777777" w:rsidTr="00422474">
        <w:trPr>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CB1ABB" w14:textId="77777777" w:rsidR="00AC710E" w:rsidRPr="00AC710E" w:rsidRDefault="00AC710E" w:rsidP="006112B4">
            <w:pPr>
              <w:pStyle w:val="TAL"/>
              <w:rPr>
                <w:lang w:eastAsia="en-GB"/>
              </w:rPr>
            </w:pPr>
            <w:r w:rsidRPr="00AC710E">
              <w:rPr>
                <w:lang w:eastAsia="en-GB"/>
              </w:rPr>
              <w:t>Derivation Path: TS 38.5</w:t>
            </w:r>
            <w:r w:rsidRPr="00DE2C39">
              <w:rPr>
                <w:lang w:eastAsia="en-GB"/>
              </w:rPr>
              <w:t>08</w:t>
            </w:r>
            <w:r w:rsidRPr="00AC710E">
              <w:rPr>
                <w:lang w:eastAsia="en-GB"/>
              </w:rPr>
              <w:t xml:space="preserve">-1, Table </w:t>
            </w:r>
            <w:r w:rsidRPr="00DE2C39">
              <w:rPr>
                <w:lang w:eastAsia="en-GB"/>
              </w:rPr>
              <w:t>5.6.</w:t>
            </w:r>
            <w:r w:rsidRPr="00422474">
              <w:rPr>
                <w:lang w:eastAsia="en-GB"/>
              </w:rPr>
              <w:t>3</w:t>
            </w:r>
            <w:r w:rsidRPr="00DE2C39">
              <w:rPr>
                <w:lang w:eastAsia="en-GB"/>
              </w:rPr>
              <w:t>.1-</w:t>
            </w:r>
            <w:r w:rsidRPr="00422474">
              <w:rPr>
                <w:lang w:eastAsia="en-GB"/>
              </w:rPr>
              <w:t>1</w:t>
            </w:r>
          </w:p>
        </w:tc>
      </w:tr>
      <w:tr w:rsidR="00AC710E" w:rsidRPr="00DE2C39" w14:paraId="1A7379F2"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2E65F2" w14:textId="77777777" w:rsidR="00AC710E" w:rsidRPr="00DE2C39" w:rsidRDefault="00AC710E" w:rsidP="006112B4">
            <w:pPr>
              <w:pStyle w:val="TAH"/>
              <w:rPr>
                <w:lang w:eastAsia="en-GB"/>
              </w:rPr>
            </w:pPr>
            <w:r w:rsidRPr="00DE2C39">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09D366" w14:textId="77777777" w:rsidR="00AC710E" w:rsidRPr="00DE2C39" w:rsidRDefault="00AC710E" w:rsidP="006112B4">
            <w:pPr>
              <w:pStyle w:val="TAH"/>
              <w:rPr>
                <w:lang w:eastAsia="en-GB"/>
              </w:rPr>
            </w:pPr>
            <w:r w:rsidRPr="00DE2C39">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FFCBC5" w14:textId="77777777" w:rsidR="00AC710E" w:rsidRPr="00DE2C39" w:rsidRDefault="00AC710E" w:rsidP="006112B4">
            <w:pPr>
              <w:pStyle w:val="TAH"/>
              <w:rPr>
                <w:lang w:eastAsia="en-GB"/>
              </w:rPr>
            </w:pPr>
            <w:r w:rsidRPr="00DE2C39">
              <w:t>Comment</w:t>
            </w: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3904A2" w14:textId="77777777" w:rsidR="00AC710E" w:rsidRPr="00DE2C39" w:rsidRDefault="00AC710E" w:rsidP="006112B4">
            <w:pPr>
              <w:pStyle w:val="TAH"/>
              <w:rPr>
                <w:rFonts w:cs="Arial"/>
                <w:bCs/>
                <w:szCs w:val="18"/>
                <w:lang w:eastAsia="en-GB"/>
              </w:rPr>
            </w:pPr>
            <w:r w:rsidRPr="00DE2C39">
              <w:rPr>
                <w:rFonts w:cs="Arial"/>
                <w:bCs/>
                <w:szCs w:val="18"/>
                <w:lang w:eastAsia="en-GB"/>
              </w:rPr>
              <w:t>Condition</w:t>
            </w:r>
          </w:p>
        </w:tc>
      </w:tr>
      <w:tr w:rsidR="00AC710E" w:rsidRPr="00DE2C39" w14:paraId="46414B45"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19EA24" w14:textId="77777777" w:rsidR="00AC710E" w:rsidRPr="00DE2C39" w:rsidRDefault="00AC710E" w:rsidP="006112B4">
            <w:pPr>
              <w:pStyle w:val="TAL"/>
              <w:rPr>
                <w:lang w:eastAsia="en-GB"/>
              </w:rPr>
            </w:pPr>
            <w:r w:rsidRPr="00DE2C39">
              <w:rPr>
                <w:lang w:eastAsia="en-GB"/>
              </w:rPr>
              <w:t>EphemerisInfo-r17 ::= CHOICE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384DE2" w14:textId="77777777" w:rsidR="00AC710E" w:rsidRPr="00DE2C39" w:rsidRDefault="00AC710E" w:rsidP="006112B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1092AB"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D79379" w14:textId="77777777" w:rsidR="00AC710E" w:rsidRPr="00DE2C39" w:rsidRDefault="00AC710E" w:rsidP="006112B4">
            <w:pPr>
              <w:pStyle w:val="TAL"/>
              <w:rPr>
                <w:lang w:eastAsia="en-GB"/>
              </w:rPr>
            </w:pPr>
          </w:p>
        </w:tc>
      </w:tr>
      <w:tr w:rsidR="00AC710E" w:rsidRPr="00DE2C39" w14:paraId="0630597F"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F16664" w14:textId="77777777" w:rsidR="00AC710E" w:rsidRPr="00DE2C39" w:rsidRDefault="00AC710E" w:rsidP="006112B4">
            <w:pPr>
              <w:pStyle w:val="TAL"/>
              <w:rPr>
                <w:lang w:eastAsia="en-GB"/>
              </w:rPr>
            </w:pPr>
            <w:r w:rsidRPr="00DE2C39">
              <w:rPr>
                <w:lang w:eastAsia="en-GB"/>
              </w:rPr>
              <w:t xml:space="preserve">  positionVelocity-r17 SEQUENCE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F1F062" w14:textId="77777777" w:rsidR="00AC710E" w:rsidRPr="00DE2C39" w:rsidRDefault="00AC710E" w:rsidP="006112B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9FA237"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1EDDD0" w14:textId="77777777" w:rsidR="00AC710E" w:rsidRPr="00DE2C39" w:rsidRDefault="00AC710E" w:rsidP="006112B4">
            <w:pPr>
              <w:pStyle w:val="TAL"/>
              <w:rPr>
                <w:lang w:eastAsia="en-GB"/>
              </w:rPr>
            </w:pPr>
          </w:p>
        </w:tc>
      </w:tr>
      <w:tr w:rsidR="00AC710E" w:rsidRPr="00DE2C39" w14:paraId="5DC8DC83"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E603F4" w14:textId="77777777" w:rsidR="00AC710E" w:rsidRPr="00DE2C39" w:rsidRDefault="00AC710E" w:rsidP="006112B4">
            <w:pPr>
              <w:pStyle w:val="TAL"/>
              <w:rPr>
                <w:rFonts w:eastAsia="SimSun"/>
                <w:lang w:eastAsia="en-GB"/>
              </w:rPr>
            </w:pPr>
            <w:r w:rsidRPr="00DE2C39">
              <w:rPr>
                <w:lang w:eastAsia="en-GB"/>
              </w:rPr>
              <w:t xml:space="preserve">    positionX-r17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1E325E91" w14:textId="77777777" w:rsidR="00AC710E" w:rsidRPr="00DE2C39" w:rsidRDefault="00AC710E" w:rsidP="006112B4">
            <w:pPr>
              <w:pStyle w:val="TAL"/>
              <w:rPr>
                <w:lang w:eastAsia="en-GB"/>
              </w:rPr>
            </w:pPr>
            <w:r w:rsidRPr="00DE2C39">
              <w:rPr>
                <w:lang w:eastAsia="en-GB"/>
              </w:rPr>
              <w:t>-2717617</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6299A0"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AC4467" w14:textId="77777777" w:rsidR="00AC710E" w:rsidRPr="00DE2C39" w:rsidRDefault="00AC710E" w:rsidP="006112B4">
            <w:pPr>
              <w:pStyle w:val="TAL"/>
              <w:rPr>
                <w:lang w:eastAsia="en-GB"/>
              </w:rPr>
            </w:pPr>
          </w:p>
        </w:tc>
      </w:tr>
      <w:tr w:rsidR="00AC710E" w:rsidRPr="00DE2C39" w14:paraId="18B6ACFF"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C07729" w14:textId="77777777" w:rsidR="00AC710E" w:rsidRPr="00DE2C39" w:rsidRDefault="00AC710E" w:rsidP="006112B4">
            <w:pPr>
              <w:pStyle w:val="TAL"/>
              <w:rPr>
                <w:lang w:eastAsia="en-GB"/>
              </w:rPr>
            </w:pPr>
            <w:r w:rsidRPr="00DE2C39">
              <w:rPr>
                <w:lang w:eastAsia="en-GB"/>
              </w:rPr>
              <w:t xml:space="preserve">    positionY-r17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BA85D79" w14:textId="77777777" w:rsidR="00AC710E" w:rsidRPr="00DE2C39" w:rsidRDefault="00AC710E" w:rsidP="006112B4">
            <w:pPr>
              <w:pStyle w:val="TAL"/>
              <w:rPr>
                <w:lang w:eastAsia="en-GB"/>
              </w:rPr>
            </w:pPr>
            <w:r w:rsidRPr="00DE2C39">
              <w:rPr>
                <w:lang w:eastAsia="en-GB"/>
              </w:rPr>
              <w:t>4550419</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16D547"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00FB55" w14:textId="77777777" w:rsidR="00AC710E" w:rsidRPr="00DE2C39" w:rsidRDefault="00AC710E" w:rsidP="006112B4">
            <w:pPr>
              <w:pStyle w:val="TAL"/>
              <w:rPr>
                <w:lang w:eastAsia="en-GB"/>
              </w:rPr>
            </w:pPr>
          </w:p>
        </w:tc>
      </w:tr>
      <w:tr w:rsidR="00AC710E" w:rsidRPr="00DE2C39" w14:paraId="3F01E14C"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176032" w14:textId="77777777" w:rsidR="00AC710E" w:rsidRPr="00DE2C39" w:rsidRDefault="00AC710E" w:rsidP="006112B4">
            <w:pPr>
              <w:pStyle w:val="TAL"/>
              <w:rPr>
                <w:lang w:eastAsia="en-GB"/>
              </w:rPr>
            </w:pPr>
            <w:r w:rsidRPr="00DE2C39">
              <w:rPr>
                <w:lang w:eastAsia="en-GB"/>
              </w:rPr>
              <w:t xml:space="preserve">    positionZ-r17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22D2226D" w14:textId="77777777" w:rsidR="00AC710E" w:rsidRPr="00DE2C39" w:rsidRDefault="00AC710E" w:rsidP="006112B4">
            <w:pPr>
              <w:pStyle w:val="TAL"/>
              <w:rPr>
                <w:lang w:eastAsia="en-GB"/>
              </w:rPr>
            </w:pPr>
            <w:r w:rsidRPr="00DE2C39">
              <w:rPr>
                <w:lang w:eastAsia="en-GB"/>
              </w:rPr>
              <w:t>852799</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7F7547"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C32226" w14:textId="77777777" w:rsidR="00AC710E" w:rsidRPr="00DE2C39" w:rsidRDefault="00AC710E" w:rsidP="006112B4">
            <w:pPr>
              <w:pStyle w:val="TAL"/>
              <w:rPr>
                <w:lang w:eastAsia="en-GB"/>
              </w:rPr>
            </w:pPr>
          </w:p>
        </w:tc>
      </w:tr>
      <w:tr w:rsidR="00AC710E" w:rsidRPr="00DE2C39" w14:paraId="2ABD9230"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2D041D" w14:textId="77777777" w:rsidR="00AC710E" w:rsidRPr="00DE2C39" w:rsidRDefault="00AC710E" w:rsidP="006112B4">
            <w:pPr>
              <w:pStyle w:val="TAL"/>
              <w:rPr>
                <w:lang w:eastAsia="en-GB"/>
              </w:rPr>
            </w:pPr>
            <w:r w:rsidRPr="00DE2C39">
              <w:rPr>
                <w:lang w:eastAsia="en-GB"/>
              </w:rPr>
              <w:t xml:space="preserve">    velocityVX-r17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4803AEC4" w14:textId="77777777" w:rsidR="00AC710E" w:rsidRPr="00DE2C39" w:rsidRDefault="00AC710E" w:rsidP="006112B4">
            <w:pPr>
              <w:pStyle w:val="TAL"/>
              <w:rPr>
                <w:lang w:eastAsia="en-GB"/>
              </w:rPr>
            </w:pPr>
            <w:r w:rsidRPr="00DE2C39">
              <w:rPr>
                <w:lang w:eastAsia="en-GB"/>
              </w:rPr>
              <w:t>6164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547410"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F56201" w14:textId="77777777" w:rsidR="00AC710E" w:rsidRPr="00DE2C39" w:rsidRDefault="00AC710E" w:rsidP="006112B4">
            <w:pPr>
              <w:pStyle w:val="TAL"/>
              <w:rPr>
                <w:lang w:eastAsia="en-GB"/>
              </w:rPr>
            </w:pPr>
          </w:p>
        </w:tc>
      </w:tr>
      <w:tr w:rsidR="00AC710E" w:rsidRPr="00DE2C39" w14:paraId="6CBBF027"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9DFC66" w14:textId="77777777" w:rsidR="00AC710E" w:rsidRPr="00DE2C39" w:rsidRDefault="00AC710E" w:rsidP="006112B4">
            <w:pPr>
              <w:pStyle w:val="TAL"/>
              <w:rPr>
                <w:lang w:eastAsia="en-GB"/>
              </w:rPr>
            </w:pPr>
            <w:r w:rsidRPr="00DE2C39">
              <w:rPr>
                <w:lang w:eastAsia="en-GB"/>
              </w:rPr>
              <w:t xml:space="preserve">    velocityVY-r17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8E8C166" w14:textId="77777777" w:rsidR="00AC710E" w:rsidRPr="00DE2C39" w:rsidRDefault="00AC710E" w:rsidP="006112B4">
            <w:pPr>
              <w:pStyle w:val="TAL"/>
              <w:rPr>
                <w:lang w:eastAsia="en-GB"/>
              </w:rPr>
            </w:pPr>
            <w:r w:rsidRPr="00DE2C39">
              <w:rPr>
                <w:lang w:eastAsia="en-GB"/>
              </w:rPr>
              <w:t>-19424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5058EB"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701AAB" w14:textId="77777777" w:rsidR="00AC710E" w:rsidRPr="00DE2C39" w:rsidRDefault="00AC710E" w:rsidP="006112B4">
            <w:pPr>
              <w:pStyle w:val="TAL"/>
              <w:rPr>
                <w:lang w:eastAsia="en-GB"/>
              </w:rPr>
            </w:pPr>
          </w:p>
        </w:tc>
      </w:tr>
      <w:tr w:rsidR="00AC710E" w:rsidRPr="00DE2C39" w14:paraId="3E83FF00"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F906CD" w14:textId="77777777" w:rsidR="00AC710E" w:rsidRPr="00DE2C39" w:rsidRDefault="00AC710E" w:rsidP="006112B4">
            <w:pPr>
              <w:pStyle w:val="TAL"/>
              <w:rPr>
                <w:lang w:eastAsia="en-GB"/>
              </w:rPr>
            </w:pPr>
            <w:r w:rsidRPr="00DE2C39">
              <w:rPr>
                <w:lang w:eastAsia="en-GB"/>
              </w:rPr>
              <w:t xml:space="preserve">    velocityVZ-r17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6C86990C" w14:textId="77777777" w:rsidR="00AC710E" w:rsidRPr="00DE2C39" w:rsidRDefault="00AC710E" w:rsidP="006112B4">
            <w:pPr>
              <w:pStyle w:val="TAL"/>
              <w:rPr>
                <w:lang w:eastAsia="en-GB"/>
              </w:rPr>
            </w:pPr>
            <w:r w:rsidRPr="00DE2C39">
              <w:rPr>
                <w:lang w:eastAsia="en-GB"/>
              </w:rPr>
              <w:t>124281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AA5282"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2BE884" w14:textId="77777777" w:rsidR="00AC710E" w:rsidRPr="00DE2C39" w:rsidRDefault="00AC710E" w:rsidP="006112B4">
            <w:pPr>
              <w:pStyle w:val="TAL"/>
              <w:rPr>
                <w:lang w:eastAsia="en-GB"/>
              </w:rPr>
            </w:pPr>
          </w:p>
        </w:tc>
      </w:tr>
      <w:tr w:rsidR="00AC710E" w:rsidRPr="00DE2C39" w14:paraId="0C14B6BF"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DA74D2" w14:textId="77777777" w:rsidR="00AC710E" w:rsidRPr="00DE2C39" w:rsidRDefault="00AC710E" w:rsidP="006112B4">
            <w:pPr>
              <w:pStyle w:val="TAL"/>
              <w:rPr>
                <w:lang w:eastAsia="en-GB"/>
              </w:rPr>
            </w:pPr>
            <w:r w:rsidRPr="00DE2C39">
              <w:rPr>
                <w:lang w:eastAsia="en-GB"/>
              </w:rPr>
              <w:t xml:space="preserv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C0839E" w14:textId="77777777" w:rsidR="00AC710E" w:rsidRPr="00DE2C39" w:rsidRDefault="00AC710E" w:rsidP="006112B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860A62"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491E1B" w14:textId="77777777" w:rsidR="00AC710E" w:rsidRPr="00DE2C39" w:rsidRDefault="00AC710E" w:rsidP="006112B4">
            <w:pPr>
              <w:pStyle w:val="TAL"/>
              <w:rPr>
                <w:lang w:eastAsia="en-GB"/>
              </w:rPr>
            </w:pPr>
          </w:p>
        </w:tc>
      </w:tr>
      <w:tr w:rsidR="00AC710E" w:rsidRPr="00DE2C39" w14:paraId="7B8B7AC9" w14:textId="77777777" w:rsidTr="0042247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37510" w14:textId="77777777" w:rsidR="00AC710E" w:rsidRPr="00DE2C39" w:rsidRDefault="00AC710E" w:rsidP="006112B4">
            <w:pPr>
              <w:pStyle w:val="TAL"/>
              <w:rPr>
                <w:lang w:eastAsia="en-GB"/>
              </w:rPr>
            </w:pPr>
            <w:r w:rsidRPr="00DE2C39">
              <w:rPr>
                <w:lang w:eastAsia="en-GB"/>
              </w:rPr>
              <w: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9E98B7" w14:textId="77777777" w:rsidR="00AC710E" w:rsidRPr="00DE2C39" w:rsidRDefault="00AC710E" w:rsidP="006112B4">
            <w:pPr>
              <w:pStyle w:val="TAL"/>
              <w:rPr>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557D45" w14:textId="77777777" w:rsidR="00AC710E" w:rsidRPr="00DE2C39" w:rsidRDefault="00AC710E" w:rsidP="006112B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B3A345" w14:textId="77777777" w:rsidR="00AC710E" w:rsidRPr="00DE2C39" w:rsidRDefault="00AC710E" w:rsidP="006112B4">
            <w:pPr>
              <w:pStyle w:val="TAL"/>
              <w:rPr>
                <w:lang w:eastAsia="en-GB"/>
              </w:rPr>
            </w:pPr>
          </w:p>
        </w:tc>
      </w:tr>
      <w:tr w:rsidR="00AC710E" w:rsidRPr="00DE2C39" w14:paraId="5D6A866C" w14:textId="77777777" w:rsidTr="00422474">
        <w:trPr>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F26070" w14:textId="77777777" w:rsidR="00AC710E" w:rsidRPr="00DE2C39" w:rsidRDefault="00AC710E" w:rsidP="006112B4">
            <w:pPr>
              <w:pStyle w:val="TAN"/>
              <w:rPr>
                <w:rFonts w:cs="Arial"/>
                <w:szCs w:val="18"/>
                <w:lang w:eastAsia="fr-FR"/>
              </w:rPr>
            </w:pPr>
            <w:r w:rsidRPr="00DE2C39">
              <w:t>NOTE 1: Satellite-UE elevation angle equal to 10 degrees, one-way delay equal to 6.44 ms and Doppler equal to 22.65 ppm.</w:t>
            </w:r>
          </w:p>
        </w:tc>
      </w:tr>
    </w:tbl>
    <w:p w14:paraId="5AB3BFFD" w14:textId="77777777" w:rsidR="00AC710E" w:rsidRPr="00DE2C39" w:rsidRDefault="00AC710E" w:rsidP="00AC710E">
      <w:pPr>
        <w:rPr>
          <w:rFonts w:eastAsiaTheme="minorHAnsi"/>
        </w:rPr>
      </w:pPr>
    </w:p>
    <w:p w14:paraId="3CD9362F" w14:textId="0587126E" w:rsidR="00AC710E" w:rsidRPr="00DE2C39" w:rsidRDefault="00AC710E" w:rsidP="00AC710E">
      <w:pPr>
        <w:pStyle w:val="TH"/>
      </w:pPr>
      <w:r w:rsidRPr="00DE2C39">
        <w:t>Table 6.4.1_2.4.3-2:</w:t>
      </w:r>
      <w:r w:rsidRPr="00DE2C39">
        <w:rPr>
          <w:b w:val="0"/>
        </w:rPr>
        <w:t xml:space="preserve"> </w:t>
      </w:r>
      <w:r w:rsidRPr="00DE2C39">
        <w:t>SIB19 for RF tests with NR NTN Ephemeris Information for NGSO (LEO-600) satellites (maximum negative Doppler)</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AC710E" w:rsidRPr="00DE2C39" w14:paraId="53D8EF19" w14:textId="77777777" w:rsidTr="00422474">
        <w:trPr>
          <w:trHeight w:val="113"/>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008AC7" w14:textId="77777777" w:rsidR="00AC710E" w:rsidRPr="00422474" w:rsidRDefault="00AC710E" w:rsidP="00422474">
            <w:pPr>
              <w:pStyle w:val="TAL"/>
              <w:rPr>
                <w:rFonts w:eastAsiaTheme="minorHAnsi"/>
                <w:lang w:val="en-US"/>
              </w:rPr>
            </w:pPr>
            <w:r w:rsidRPr="00DE2C39">
              <w:rPr>
                <w:rFonts w:cs="Arial"/>
                <w:szCs w:val="18"/>
                <w:lang w:eastAsia="en-GB"/>
              </w:rPr>
              <w:t>Derivation Path: TS 38.508-1, Table 5.6.</w:t>
            </w:r>
            <w:r w:rsidRPr="00422474">
              <w:rPr>
                <w:rFonts w:cs="Arial"/>
                <w:szCs w:val="18"/>
                <w:lang w:eastAsia="en-GB"/>
              </w:rPr>
              <w:t>3</w:t>
            </w:r>
            <w:r w:rsidRPr="00DE2C39">
              <w:rPr>
                <w:rFonts w:cs="Arial"/>
                <w:szCs w:val="18"/>
                <w:lang w:eastAsia="en-GB"/>
              </w:rPr>
              <w:t>.1-</w:t>
            </w:r>
            <w:r w:rsidRPr="00422474">
              <w:rPr>
                <w:rFonts w:cs="Arial"/>
                <w:szCs w:val="18"/>
                <w:lang w:eastAsia="en-GB"/>
              </w:rPr>
              <w:t>1</w:t>
            </w:r>
          </w:p>
        </w:tc>
      </w:tr>
      <w:tr w:rsidR="00AC710E" w:rsidRPr="00DE2C39" w14:paraId="67F398AF"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598732" w14:textId="77777777" w:rsidR="00AC710E" w:rsidRPr="00422474" w:rsidRDefault="00AC710E" w:rsidP="006112B4">
            <w:pPr>
              <w:pStyle w:val="TAH"/>
              <w:rPr>
                <w:rFonts w:eastAsiaTheme="minorHAnsi"/>
                <w:lang w:val="en-US"/>
              </w:rPr>
            </w:pPr>
            <w:r w:rsidRPr="00422474">
              <w:rPr>
                <w:rFonts w:eastAsiaTheme="minorHAnsi"/>
                <w:lang w:val="en-US"/>
              </w:rP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A45F55" w14:textId="77777777" w:rsidR="00AC710E" w:rsidRPr="00422474" w:rsidRDefault="00AC710E" w:rsidP="006112B4">
            <w:pPr>
              <w:pStyle w:val="TAH"/>
              <w:rPr>
                <w:rFonts w:eastAsiaTheme="minorHAnsi"/>
                <w:lang w:val="en-US"/>
              </w:rPr>
            </w:pPr>
            <w:r w:rsidRPr="00422474">
              <w:rPr>
                <w:rFonts w:eastAsiaTheme="minorHAnsi"/>
                <w:lang w:val="en-US"/>
              </w:rP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EA155F" w14:textId="77777777" w:rsidR="00AC710E" w:rsidRPr="00422474" w:rsidRDefault="00AC710E" w:rsidP="006112B4">
            <w:pPr>
              <w:pStyle w:val="TAH"/>
              <w:rPr>
                <w:rFonts w:eastAsiaTheme="minorHAnsi"/>
                <w:lang w:val="en-US"/>
              </w:rPr>
            </w:pPr>
            <w:r w:rsidRPr="00422474">
              <w:rPr>
                <w:rFonts w:eastAsiaTheme="minorHAnsi"/>
                <w:lang w:val="en-US"/>
              </w:rPr>
              <w:t>Comment</w:t>
            </w: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42C104" w14:textId="77777777" w:rsidR="00AC710E" w:rsidRPr="00422474" w:rsidRDefault="00AC710E" w:rsidP="006112B4">
            <w:pPr>
              <w:pStyle w:val="TAH"/>
              <w:rPr>
                <w:rFonts w:eastAsiaTheme="minorHAnsi"/>
                <w:lang w:val="en-US"/>
              </w:rPr>
            </w:pPr>
            <w:r w:rsidRPr="00422474">
              <w:rPr>
                <w:rFonts w:eastAsiaTheme="minorHAnsi"/>
                <w:lang w:val="en-US"/>
              </w:rPr>
              <w:t>Condition</w:t>
            </w:r>
          </w:p>
        </w:tc>
      </w:tr>
      <w:tr w:rsidR="00AC710E" w:rsidRPr="00DE2C39" w14:paraId="4286E3F6"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55070" w14:textId="77777777" w:rsidR="00AC710E" w:rsidRPr="00422474" w:rsidRDefault="00AC710E" w:rsidP="00422474">
            <w:pPr>
              <w:pStyle w:val="TAL"/>
              <w:rPr>
                <w:rFonts w:eastAsiaTheme="minorHAnsi"/>
                <w:lang w:val="en-US"/>
              </w:rPr>
            </w:pPr>
            <w:r w:rsidRPr="00422474">
              <w:rPr>
                <w:rFonts w:eastAsiaTheme="minorHAnsi"/>
                <w:lang w:val="en-US"/>
              </w:rPr>
              <w:t>EphemerisInfo-r17 ::= CHOICE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5B8A84" w14:textId="77777777" w:rsidR="00AC710E" w:rsidRPr="00422474" w:rsidRDefault="00AC710E" w:rsidP="00422474">
            <w:pPr>
              <w:pStyle w:val="TAL"/>
              <w:rPr>
                <w:rFonts w:eastAsiaTheme="minorHAnsi"/>
                <w:lang w:val="en-US"/>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DBBC7"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798242" w14:textId="77777777" w:rsidR="00AC710E" w:rsidRPr="00422474" w:rsidRDefault="00AC710E" w:rsidP="00422474">
            <w:pPr>
              <w:pStyle w:val="TAL"/>
              <w:rPr>
                <w:rFonts w:eastAsiaTheme="minorHAnsi"/>
                <w:lang w:val="en-US"/>
              </w:rPr>
            </w:pPr>
          </w:p>
        </w:tc>
      </w:tr>
      <w:tr w:rsidR="00AC710E" w:rsidRPr="00DE2C39" w14:paraId="217F9B4A"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E420DE" w14:textId="77777777" w:rsidR="00AC710E" w:rsidRPr="00422474" w:rsidRDefault="00AC710E" w:rsidP="00422474">
            <w:pPr>
              <w:pStyle w:val="TAL"/>
              <w:rPr>
                <w:rFonts w:eastAsiaTheme="minorHAnsi"/>
                <w:lang w:val="en-US"/>
              </w:rPr>
            </w:pPr>
            <w:r w:rsidRPr="00422474">
              <w:rPr>
                <w:rFonts w:eastAsiaTheme="minorHAnsi"/>
                <w:lang w:val="en-US"/>
              </w:rPr>
              <w:t xml:space="preserve">  positionVelocity-r17 SEQUENCE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CDCFF3" w14:textId="77777777" w:rsidR="00AC710E" w:rsidRPr="00422474" w:rsidRDefault="00AC710E" w:rsidP="00422474">
            <w:pPr>
              <w:pStyle w:val="TAL"/>
              <w:rPr>
                <w:rFonts w:eastAsiaTheme="minorHAnsi"/>
                <w:lang w:val="en-US"/>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F54F3"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5AC68B" w14:textId="77777777" w:rsidR="00AC710E" w:rsidRPr="00422474" w:rsidRDefault="00AC710E" w:rsidP="00422474">
            <w:pPr>
              <w:pStyle w:val="TAL"/>
              <w:rPr>
                <w:rFonts w:eastAsiaTheme="minorHAnsi"/>
                <w:lang w:val="en-US"/>
              </w:rPr>
            </w:pPr>
          </w:p>
        </w:tc>
      </w:tr>
      <w:tr w:rsidR="00AC710E" w:rsidRPr="00DE2C39" w14:paraId="3A2B2FEF"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7522BA" w14:textId="77777777" w:rsidR="00AC710E" w:rsidRPr="00422474" w:rsidRDefault="00AC710E" w:rsidP="00422474">
            <w:pPr>
              <w:pStyle w:val="TAL"/>
              <w:rPr>
                <w:rFonts w:eastAsiaTheme="minorHAnsi"/>
                <w:lang w:val="en-US"/>
              </w:rPr>
            </w:pPr>
            <w:r w:rsidRPr="00422474">
              <w:rPr>
                <w:rFonts w:eastAsiaTheme="minorHAnsi"/>
                <w:lang w:val="en-US"/>
              </w:rPr>
              <w:t xml:space="preserve">    positionX-r17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23C1FFEE" w14:textId="77777777" w:rsidR="00AC710E" w:rsidRPr="00422474" w:rsidRDefault="00AC710E" w:rsidP="00422474">
            <w:pPr>
              <w:pStyle w:val="TAL"/>
              <w:rPr>
                <w:rFonts w:eastAsiaTheme="minorHAnsi"/>
                <w:lang w:val="en-US"/>
              </w:rPr>
            </w:pPr>
            <w:r w:rsidRPr="00422474">
              <w:rPr>
                <w:rFonts w:eastAsiaTheme="minorHAnsi"/>
                <w:lang w:val="en-US"/>
              </w:rPr>
              <w:t>-2199272</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841670"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5DC3BE" w14:textId="77777777" w:rsidR="00AC710E" w:rsidRPr="00422474" w:rsidRDefault="00AC710E" w:rsidP="00422474">
            <w:pPr>
              <w:pStyle w:val="TAL"/>
              <w:rPr>
                <w:rFonts w:eastAsiaTheme="minorHAnsi"/>
                <w:lang w:val="en-US"/>
              </w:rPr>
            </w:pPr>
          </w:p>
        </w:tc>
      </w:tr>
      <w:tr w:rsidR="00AC710E" w:rsidRPr="00DE2C39" w14:paraId="63A12E06"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DAAA7C" w14:textId="77777777" w:rsidR="00AC710E" w:rsidRPr="00422474" w:rsidRDefault="00AC710E" w:rsidP="00422474">
            <w:pPr>
              <w:pStyle w:val="TAL"/>
              <w:rPr>
                <w:rFonts w:eastAsiaTheme="minorHAnsi"/>
                <w:lang w:val="en-US"/>
              </w:rPr>
            </w:pPr>
            <w:r w:rsidRPr="00422474">
              <w:rPr>
                <w:rFonts w:eastAsiaTheme="minorHAnsi"/>
                <w:lang w:val="en-US"/>
              </w:rPr>
              <w:t xml:space="preserve">    positionY-r17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0CB1589" w14:textId="77777777" w:rsidR="00AC710E" w:rsidRPr="00422474" w:rsidRDefault="00AC710E" w:rsidP="00422474">
            <w:pPr>
              <w:pStyle w:val="TAL"/>
              <w:rPr>
                <w:rFonts w:eastAsiaTheme="minorHAnsi"/>
                <w:lang w:val="en-US"/>
              </w:rPr>
            </w:pPr>
            <w:r w:rsidRPr="00422474">
              <w:rPr>
                <w:rFonts w:eastAsiaTheme="minorHAnsi"/>
                <w:lang w:val="en-US"/>
              </w:rPr>
              <w:t>3404229</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061558"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6D8C02" w14:textId="77777777" w:rsidR="00AC710E" w:rsidRPr="00422474" w:rsidRDefault="00AC710E" w:rsidP="00422474">
            <w:pPr>
              <w:pStyle w:val="TAL"/>
              <w:rPr>
                <w:rFonts w:eastAsiaTheme="minorHAnsi"/>
                <w:lang w:val="en-US"/>
              </w:rPr>
            </w:pPr>
          </w:p>
        </w:tc>
      </w:tr>
      <w:tr w:rsidR="00AC710E" w:rsidRPr="00DE2C39" w14:paraId="752C3E58"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6F7B6A" w14:textId="77777777" w:rsidR="00AC710E" w:rsidRPr="00422474" w:rsidRDefault="00AC710E" w:rsidP="00422474">
            <w:pPr>
              <w:pStyle w:val="TAL"/>
              <w:rPr>
                <w:rFonts w:eastAsiaTheme="minorHAnsi"/>
                <w:lang w:val="en-US"/>
              </w:rPr>
            </w:pPr>
            <w:r w:rsidRPr="00422474">
              <w:rPr>
                <w:rFonts w:eastAsiaTheme="minorHAnsi"/>
                <w:lang w:val="en-US"/>
              </w:rPr>
              <w:t xml:space="preserve">    positionZ-r17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4DE662E" w14:textId="77777777" w:rsidR="00AC710E" w:rsidRPr="00422474" w:rsidRDefault="00AC710E" w:rsidP="00422474">
            <w:pPr>
              <w:pStyle w:val="TAL"/>
              <w:rPr>
                <w:rFonts w:eastAsiaTheme="minorHAnsi"/>
                <w:lang w:val="en-US"/>
              </w:rPr>
            </w:pPr>
            <w:r w:rsidRPr="00422474">
              <w:rPr>
                <w:rFonts w:eastAsiaTheme="minorHAnsi"/>
                <w:lang w:val="en-US"/>
              </w:rPr>
              <w:t>3535794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02AFED"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24004B" w14:textId="77777777" w:rsidR="00AC710E" w:rsidRPr="00422474" w:rsidRDefault="00AC710E" w:rsidP="00422474">
            <w:pPr>
              <w:pStyle w:val="TAL"/>
              <w:rPr>
                <w:rFonts w:eastAsiaTheme="minorHAnsi"/>
                <w:lang w:val="en-US"/>
              </w:rPr>
            </w:pPr>
          </w:p>
        </w:tc>
      </w:tr>
      <w:tr w:rsidR="00AC710E" w:rsidRPr="00DE2C39" w14:paraId="3A5396EB"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60B4F9" w14:textId="77777777" w:rsidR="00AC710E" w:rsidRPr="00422474" w:rsidRDefault="00AC710E" w:rsidP="00422474">
            <w:pPr>
              <w:pStyle w:val="TAL"/>
              <w:rPr>
                <w:rFonts w:eastAsiaTheme="minorHAnsi"/>
                <w:lang w:val="en-US"/>
              </w:rPr>
            </w:pPr>
            <w:r w:rsidRPr="00422474">
              <w:rPr>
                <w:rFonts w:eastAsiaTheme="minorHAnsi"/>
                <w:lang w:val="en-US"/>
              </w:rPr>
              <w:t xml:space="preserve">    velocityVX-r17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420B89CD" w14:textId="77777777" w:rsidR="00AC710E" w:rsidRPr="00422474" w:rsidRDefault="00AC710E" w:rsidP="00422474">
            <w:pPr>
              <w:pStyle w:val="TAL"/>
              <w:rPr>
                <w:rFonts w:eastAsiaTheme="minorHAnsi"/>
                <w:lang w:val="en-US"/>
              </w:rPr>
            </w:pPr>
            <w:r w:rsidRPr="00422474">
              <w:rPr>
                <w:rFonts w:eastAsiaTheme="minorHAnsi"/>
                <w:lang w:val="en-US"/>
              </w:rPr>
              <w:t>35394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B2530A"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28911C" w14:textId="77777777" w:rsidR="00AC710E" w:rsidRPr="00422474" w:rsidRDefault="00AC710E" w:rsidP="00422474">
            <w:pPr>
              <w:pStyle w:val="TAL"/>
              <w:rPr>
                <w:rFonts w:eastAsiaTheme="minorHAnsi"/>
                <w:lang w:val="en-US"/>
              </w:rPr>
            </w:pPr>
          </w:p>
        </w:tc>
      </w:tr>
      <w:tr w:rsidR="00AC710E" w:rsidRPr="00DE2C39" w14:paraId="2E05865A"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D1949B" w14:textId="77777777" w:rsidR="00AC710E" w:rsidRPr="00422474" w:rsidRDefault="00AC710E" w:rsidP="00422474">
            <w:pPr>
              <w:pStyle w:val="TAL"/>
              <w:rPr>
                <w:rFonts w:eastAsiaTheme="minorHAnsi"/>
                <w:lang w:val="en-US"/>
              </w:rPr>
            </w:pPr>
            <w:r w:rsidRPr="00422474">
              <w:rPr>
                <w:rFonts w:eastAsiaTheme="minorHAnsi"/>
                <w:lang w:val="en-US"/>
              </w:rPr>
              <w:t xml:space="preserve">    velocityVY-r17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A3ED2FB" w14:textId="77777777" w:rsidR="00AC710E" w:rsidRPr="00422474" w:rsidRDefault="00AC710E" w:rsidP="00422474">
            <w:pPr>
              <w:pStyle w:val="TAL"/>
              <w:rPr>
                <w:rFonts w:eastAsiaTheme="minorHAnsi"/>
                <w:lang w:val="en-US"/>
              </w:rPr>
            </w:pPr>
            <w:r w:rsidRPr="00422474">
              <w:rPr>
                <w:rFonts w:eastAsiaTheme="minorHAnsi"/>
                <w:lang w:val="en-US"/>
              </w:rPr>
              <w:t>-74414</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30A467"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1FC642" w14:textId="77777777" w:rsidR="00AC710E" w:rsidRPr="00422474" w:rsidRDefault="00AC710E" w:rsidP="00422474">
            <w:pPr>
              <w:pStyle w:val="TAL"/>
              <w:rPr>
                <w:rFonts w:eastAsiaTheme="minorHAnsi"/>
                <w:lang w:val="en-US"/>
              </w:rPr>
            </w:pPr>
          </w:p>
        </w:tc>
      </w:tr>
      <w:tr w:rsidR="00AC710E" w:rsidRPr="00DE2C39" w14:paraId="141CD447"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000343" w14:textId="77777777" w:rsidR="00AC710E" w:rsidRPr="00422474" w:rsidRDefault="00AC710E" w:rsidP="00422474">
            <w:pPr>
              <w:pStyle w:val="TAL"/>
              <w:rPr>
                <w:rFonts w:eastAsiaTheme="minorHAnsi"/>
                <w:lang w:val="en-US"/>
              </w:rPr>
            </w:pPr>
            <w:r w:rsidRPr="00422474">
              <w:rPr>
                <w:rFonts w:eastAsiaTheme="minorHAnsi"/>
                <w:lang w:val="en-US"/>
              </w:rPr>
              <w:t xml:space="preserve">    velocityVZ-r17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C89EFA5" w14:textId="77777777" w:rsidR="00AC710E" w:rsidRPr="00422474" w:rsidRDefault="00AC710E" w:rsidP="00422474">
            <w:pPr>
              <w:pStyle w:val="TAL"/>
              <w:rPr>
                <w:rFonts w:eastAsiaTheme="minorHAnsi"/>
                <w:lang w:val="en-US"/>
              </w:rPr>
            </w:pPr>
            <w:r w:rsidRPr="00422474">
              <w:rPr>
                <w:rFonts w:eastAsiaTheme="minorHAnsi"/>
                <w:lang w:val="en-US"/>
              </w:rPr>
              <w:t>94682</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BB394D"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9206D5" w14:textId="77777777" w:rsidR="00AC710E" w:rsidRPr="00422474" w:rsidRDefault="00AC710E" w:rsidP="00422474">
            <w:pPr>
              <w:pStyle w:val="TAL"/>
              <w:rPr>
                <w:rFonts w:eastAsiaTheme="minorHAnsi"/>
                <w:lang w:val="en-US"/>
              </w:rPr>
            </w:pPr>
          </w:p>
        </w:tc>
      </w:tr>
      <w:tr w:rsidR="00AC710E" w:rsidRPr="00DE2C39" w14:paraId="79DC4F7C"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08526E" w14:textId="77777777" w:rsidR="00AC710E" w:rsidRPr="00422474" w:rsidRDefault="00AC710E" w:rsidP="00422474">
            <w:pPr>
              <w:pStyle w:val="TAL"/>
              <w:rPr>
                <w:rFonts w:eastAsiaTheme="minorHAnsi"/>
                <w:lang w:val="en-US"/>
              </w:rPr>
            </w:pPr>
            <w:r w:rsidRPr="00422474">
              <w:rPr>
                <w:rFonts w:eastAsiaTheme="minorHAnsi"/>
                <w:lang w:val="en-US"/>
              </w:rPr>
              <w:t xml:space="preserv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4F0700" w14:textId="77777777" w:rsidR="00AC710E" w:rsidRPr="00422474" w:rsidRDefault="00AC710E" w:rsidP="00422474">
            <w:pPr>
              <w:pStyle w:val="TAL"/>
              <w:rPr>
                <w:rFonts w:eastAsiaTheme="minorHAnsi"/>
                <w:lang w:val="en-US"/>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CC57F4"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56F405" w14:textId="77777777" w:rsidR="00AC710E" w:rsidRPr="00422474" w:rsidRDefault="00AC710E" w:rsidP="00422474">
            <w:pPr>
              <w:pStyle w:val="TAL"/>
              <w:rPr>
                <w:rFonts w:eastAsiaTheme="minorHAnsi"/>
                <w:lang w:val="en-US"/>
              </w:rPr>
            </w:pPr>
          </w:p>
        </w:tc>
      </w:tr>
      <w:tr w:rsidR="00AC710E" w:rsidRPr="00DE2C39" w14:paraId="4AD05D03" w14:textId="77777777" w:rsidTr="00422474">
        <w:trPr>
          <w:trHeight w:val="113"/>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E248ED" w14:textId="77777777" w:rsidR="00AC710E" w:rsidRPr="00422474" w:rsidRDefault="00AC710E" w:rsidP="00422474">
            <w:pPr>
              <w:pStyle w:val="TAL"/>
              <w:rPr>
                <w:rFonts w:eastAsiaTheme="minorHAnsi"/>
                <w:lang w:val="en-US"/>
              </w:rPr>
            </w:pPr>
            <w:r w:rsidRPr="00422474">
              <w:rPr>
                <w:rFonts w:eastAsiaTheme="minorHAnsi"/>
                <w:lang w:val="en-US"/>
              </w:rPr>
              <w: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146FC1" w14:textId="77777777" w:rsidR="00AC710E" w:rsidRPr="00422474" w:rsidRDefault="00AC710E" w:rsidP="00422474">
            <w:pPr>
              <w:pStyle w:val="TAL"/>
              <w:rPr>
                <w:rFonts w:eastAsiaTheme="minorHAnsi"/>
                <w:lang w:val="en-US"/>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104025" w14:textId="77777777" w:rsidR="00AC710E" w:rsidRPr="00422474" w:rsidRDefault="00AC710E" w:rsidP="00422474">
            <w:pPr>
              <w:pStyle w:val="TAL"/>
              <w:rPr>
                <w:rFonts w:eastAsiaTheme="minorHAnsi"/>
                <w:lang w:val="en-US"/>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7976D4" w14:textId="77777777" w:rsidR="00AC710E" w:rsidRPr="00422474" w:rsidRDefault="00AC710E" w:rsidP="00422474">
            <w:pPr>
              <w:pStyle w:val="TAL"/>
              <w:rPr>
                <w:rFonts w:eastAsiaTheme="minorHAnsi"/>
                <w:lang w:val="en-US"/>
              </w:rPr>
            </w:pPr>
          </w:p>
        </w:tc>
      </w:tr>
      <w:tr w:rsidR="00AC710E" w:rsidRPr="00DE2C39" w14:paraId="5B33784A" w14:textId="77777777" w:rsidTr="00422474">
        <w:trPr>
          <w:trHeight w:val="113"/>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D0632" w14:textId="77777777" w:rsidR="00AC710E" w:rsidRPr="00422474" w:rsidRDefault="00AC710E" w:rsidP="006112B4">
            <w:pPr>
              <w:pStyle w:val="TAN"/>
              <w:rPr>
                <w:rFonts w:eastAsiaTheme="minorHAnsi"/>
                <w:lang w:val="en-US"/>
              </w:rPr>
            </w:pPr>
            <w:r w:rsidRPr="00422474">
              <w:rPr>
                <w:rFonts w:eastAsiaTheme="minorHAnsi"/>
                <w:lang w:val="en-US"/>
              </w:rPr>
              <w:t xml:space="preserve">NOTE 1: </w:t>
            </w:r>
            <w:r w:rsidRPr="00DE2C39">
              <w:rPr>
                <w:rFonts w:eastAsiaTheme="minorHAnsi"/>
                <w:lang w:val="en-US"/>
              </w:rPr>
              <w:tab/>
            </w:r>
            <w:r w:rsidRPr="00422474">
              <w:rPr>
                <w:rFonts w:eastAsiaTheme="minorHAnsi"/>
                <w:lang w:val="en-US"/>
              </w:rPr>
              <w:t>Satellite-UE elevation angle equal to 169.97 degrees, one-way delay equal to 6.60 ms and Doppler equal to -22.62 ppm.</w:t>
            </w:r>
          </w:p>
        </w:tc>
      </w:tr>
    </w:tbl>
    <w:p w14:paraId="26A0CEAB" w14:textId="77777777" w:rsidR="00AC710E" w:rsidRPr="00DE2C39" w:rsidRDefault="00AC710E" w:rsidP="000A67E8">
      <w:pPr>
        <w:rPr>
          <w:rFonts w:eastAsiaTheme="minorHAnsi"/>
        </w:rPr>
      </w:pPr>
    </w:p>
    <w:p w14:paraId="6BF527FC" w14:textId="77777777" w:rsidR="00AC710E" w:rsidRPr="00DE2C39" w:rsidRDefault="00AC710E" w:rsidP="00AC710E">
      <w:pPr>
        <w:pStyle w:val="TH"/>
      </w:pPr>
      <w:r w:rsidRPr="00DE2C39">
        <w:t>Table 6.4.1_2.4.3-3:</w:t>
      </w:r>
      <w:r w:rsidRPr="00DE2C39">
        <w:rPr>
          <w:b w:val="0"/>
        </w:rPr>
        <w:t xml:space="preserve"> </w:t>
      </w:r>
      <w:r w:rsidRPr="00DE2C39">
        <w:t>SIB19 for RF tests with NR NTN Ephemeris Information for NGSO (LEO-600)  satellites (maximum positive Doppler/2)</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AC710E" w:rsidRPr="00DE2C39" w14:paraId="5F6BA914" w14:textId="77777777" w:rsidTr="006112B4">
        <w:trPr>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0BEC0E" w14:textId="77777777" w:rsidR="00AC710E" w:rsidRPr="00DE2C39" w:rsidRDefault="00AC710E" w:rsidP="006112B4">
            <w:pPr>
              <w:pStyle w:val="TAL"/>
              <w:rPr>
                <w:lang w:eastAsia="en-GB"/>
              </w:rPr>
            </w:pPr>
            <w:r w:rsidRPr="00DE2C39">
              <w:rPr>
                <w:lang w:eastAsia="en-GB"/>
              </w:rPr>
              <w:t>Derivation Path: TS 38.508-1, Table 5.6.</w:t>
            </w:r>
            <w:r w:rsidRPr="00422474">
              <w:rPr>
                <w:lang w:eastAsia="en-GB"/>
              </w:rPr>
              <w:t>3</w:t>
            </w:r>
            <w:r w:rsidRPr="00DE2C39">
              <w:rPr>
                <w:lang w:eastAsia="en-GB"/>
              </w:rPr>
              <w:t>.1-</w:t>
            </w:r>
            <w:r w:rsidRPr="00422474">
              <w:rPr>
                <w:lang w:eastAsia="en-GB"/>
              </w:rPr>
              <w:t>1</w:t>
            </w:r>
          </w:p>
        </w:tc>
      </w:tr>
      <w:tr w:rsidR="00AC710E" w:rsidRPr="00DE2C39" w14:paraId="4B708FB6"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4255DB" w14:textId="77777777" w:rsidR="00AC710E" w:rsidRPr="00AC710E" w:rsidRDefault="00AC710E" w:rsidP="006112B4">
            <w:pPr>
              <w:pStyle w:val="TAH"/>
              <w:rPr>
                <w:lang w:eastAsia="en-GB"/>
              </w:rPr>
            </w:pPr>
            <w:r w:rsidRPr="00AC710E">
              <w:rPr>
                <w:lang w:eastAsia="en-GB"/>
              </w:rPr>
              <w:t>Information Element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E49A7C" w14:textId="77777777" w:rsidR="00AC710E" w:rsidRPr="00AC710E" w:rsidRDefault="00AC710E" w:rsidP="006112B4">
            <w:pPr>
              <w:pStyle w:val="TAH"/>
              <w:rPr>
                <w:lang w:eastAsia="en-GB"/>
              </w:rPr>
            </w:pPr>
            <w:r w:rsidRPr="00AC710E">
              <w:rPr>
                <w:lang w:eastAsia="en-GB"/>
              </w:rPr>
              <w:t>Value/remark</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075E6A" w14:textId="77777777" w:rsidR="00AC710E" w:rsidRPr="00AC710E" w:rsidRDefault="00AC710E" w:rsidP="006112B4">
            <w:pPr>
              <w:pStyle w:val="TAH"/>
              <w:rPr>
                <w:lang w:eastAsia="en-GB"/>
              </w:rPr>
            </w:pPr>
            <w:r w:rsidRPr="00AC710E">
              <w:rPr>
                <w:lang w:eastAsia="en-GB"/>
              </w:rPr>
              <w:t>Comment</w:t>
            </w: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BDDA67" w14:textId="77777777" w:rsidR="00AC710E" w:rsidRPr="00AC710E" w:rsidRDefault="00AC710E" w:rsidP="006112B4">
            <w:pPr>
              <w:pStyle w:val="TAH"/>
              <w:rPr>
                <w:lang w:eastAsia="en-GB"/>
              </w:rPr>
            </w:pPr>
            <w:r w:rsidRPr="00AC710E">
              <w:rPr>
                <w:lang w:eastAsia="en-GB"/>
              </w:rPr>
              <w:t>Condition</w:t>
            </w:r>
          </w:p>
        </w:tc>
      </w:tr>
      <w:tr w:rsidR="00AC710E" w:rsidRPr="00DE2C39" w14:paraId="0CEEC270"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462158" w14:textId="77777777" w:rsidR="00AC710E" w:rsidRPr="00DE2C39" w:rsidRDefault="00AC710E" w:rsidP="006112B4">
            <w:pPr>
              <w:pStyle w:val="TAL"/>
              <w:rPr>
                <w:rFonts w:cs="Arial"/>
                <w:szCs w:val="18"/>
                <w:lang w:eastAsia="en-GB"/>
              </w:rPr>
            </w:pPr>
            <w:r w:rsidRPr="00DE2C39">
              <w:rPr>
                <w:rFonts w:cs="Arial"/>
                <w:szCs w:val="18"/>
                <w:lang w:eastAsia="en-GB"/>
              </w:rPr>
              <w:t>EphemerisInfo-r17 ::= CHOICE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79F9D8" w14:textId="77777777" w:rsidR="00AC710E" w:rsidRPr="00DE2C39" w:rsidRDefault="00AC710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72BB3E"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862964" w14:textId="77777777" w:rsidR="00AC710E" w:rsidRPr="00AC710E" w:rsidRDefault="00AC710E" w:rsidP="00422474">
            <w:pPr>
              <w:pStyle w:val="TAL"/>
              <w:rPr>
                <w:lang w:eastAsia="en-GB"/>
              </w:rPr>
            </w:pPr>
          </w:p>
        </w:tc>
      </w:tr>
      <w:tr w:rsidR="00AC710E" w:rsidRPr="00DE2C39" w14:paraId="38CC40BE"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A605C0" w14:textId="77777777" w:rsidR="00AC710E" w:rsidRPr="00DE2C39" w:rsidRDefault="00AC710E" w:rsidP="006112B4">
            <w:pPr>
              <w:pStyle w:val="TAL"/>
              <w:rPr>
                <w:rFonts w:cs="Arial"/>
                <w:szCs w:val="18"/>
                <w:lang w:eastAsia="en-GB"/>
              </w:rPr>
            </w:pPr>
            <w:r w:rsidRPr="00DE2C39">
              <w:rPr>
                <w:rFonts w:cs="Arial"/>
                <w:szCs w:val="18"/>
                <w:lang w:eastAsia="en-GB"/>
              </w:rPr>
              <w:t xml:space="preserve">  positionVelocity-r17 SEQUENCE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376009" w14:textId="77777777" w:rsidR="00AC710E" w:rsidRPr="00DE2C39" w:rsidRDefault="00AC710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6BDF1C"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5B0499" w14:textId="77777777" w:rsidR="00AC710E" w:rsidRPr="00AC710E" w:rsidRDefault="00AC710E" w:rsidP="00422474">
            <w:pPr>
              <w:pStyle w:val="TAL"/>
              <w:rPr>
                <w:lang w:eastAsia="en-GB"/>
              </w:rPr>
            </w:pPr>
          </w:p>
        </w:tc>
      </w:tr>
      <w:tr w:rsidR="00AC710E" w:rsidRPr="00DE2C39" w14:paraId="51D6D67F"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DC86BA" w14:textId="77777777" w:rsidR="00AC710E" w:rsidRPr="00DE2C39" w:rsidRDefault="00AC710E" w:rsidP="006112B4">
            <w:pPr>
              <w:pStyle w:val="TAL"/>
              <w:rPr>
                <w:rFonts w:eastAsia="SimSun" w:cs="Arial"/>
                <w:szCs w:val="18"/>
                <w:lang w:eastAsia="en-GB"/>
              </w:rPr>
            </w:pPr>
            <w:r w:rsidRPr="00DE2C39">
              <w:rPr>
                <w:rFonts w:cs="Arial"/>
                <w:szCs w:val="18"/>
                <w:lang w:eastAsia="en-GB"/>
              </w:rPr>
              <w:t xml:space="preserve">    positionX-r17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D294EE9" w14:textId="77777777" w:rsidR="00AC710E" w:rsidRPr="00DE2C39" w:rsidRDefault="00AC710E" w:rsidP="006112B4">
            <w:pPr>
              <w:pStyle w:val="TAL"/>
              <w:rPr>
                <w:rFonts w:cs="Arial"/>
                <w:szCs w:val="18"/>
                <w:lang w:eastAsia="en-GB"/>
              </w:rPr>
            </w:pPr>
            <w:r w:rsidRPr="00DE2C39">
              <w:rPr>
                <w:rFonts w:cs="Arial"/>
                <w:szCs w:val="18"/>
                <w:lang w:eastAsia="en-GB"/>
              </w:rPr>
              <w:t>-2592823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C5031A"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150112" w14:textId="77777777" w:rsidR="00AC710E" w:rsidRPr="00AC710E" w:rsidRDefault="00AC710E" w:rsidP="00422474">
            <w:pPr>
              <w:pStyle w:val="TAL"/>
              <w:rPr>
                <w:lang w:eastAsia="en-GB"/>
              </w:rPr>
            </w:pPr>
          </w:p>
        </w:tc>
      </w:tr>
      <w:tr w:rsidR="00AC710E" w:rsidRPr="00DE2C39" w14:paraId="70F96374"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EFA080" w14:textId="77777777" w:rsidR="00AC710E" w:rsidRPr="00DE2C39" w:rsidRDefault="00AC710E" w:rsidP="006112B4">
            <w:pPr>
              <w:pStyle w:val="TAL"/>
              <w:rPr>
                <w:rFonts w:cs="Arial"/>
                <w:szCs w:val="18"/>
                <w:lang w:eastAsia="en-GB"/>
              </w:rPr>
            </w:pPr>
            <w:r w:rsidRPr="00DE2C39">
              <w:rPr>
                <w:rFonts w:cs="Arial"/>
                <w:szCs w:val="18"/>
                <w:lang w:eastAsia="en-GB"/>
              </w:rPr>
              <w:t xml:space="preserve">    positionY-r17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8ED2A96" w14:textId="77777777" w:rsidR="00AC710E" w:rsidRPr="00DE2C39" w:rsidRDefault="00AC710E" w:rsidP="006112B4">
            <w:pPr>
              <w:pStyle w:val="TAL"/>
              <w:rPr>
                <w:rFonts w:cs="Arial"/>
                <w:szCs w:val="18"/>
                <w:lang w:eastAsia="en-GB"/>
              </w:rPr>
            </w:pPr>
            <w:r w:rsidRPr="00DE2C39">
              <w:rPr>
                <w:rFonts w:cs="Arial"/>
                <w:szCs w:val="18"/>
                <w:lang w:eastAsia="en-GB"/>
              </w:rPr>
              <w:t>4245650</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879F65"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FADCE7" w14:textId="77777777" w:rsidR="00AC710E" w:rsidRPr="00AC710E" w:rsidRDefault="00AC710E" w:rsidP="00422474">
            <w:pPr>
              <w:pStyle w:val="TAL"/>
              <w:rPr>
                <w:lang w:eastAsia="en-GB"/>
              </w:rPr>
            </w:pPr>
          </w:p>
        </w:tc>
      </w:tr>
      <w:tr w:rsidR="00AC710E" w:rsidRPr="00DE2C39" w14:paraId="0E5B5C64"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695BAB" w14:textId="77777777" w:rsidR="00AC710E" w:rsidRPr="00DE2C39" w:rsidRDefault="00AC710E" w:rsidP="006112B4">
            <w:pPr>
              <w:pStyle w:val="TAL"/>
              <w:rPr>
                <w:rFonts w:cs="Arial"/>
                <w:szCs w:val="18"/>
                <w:lang w:eastAsia="en-GB"/>
              </w:rPr>
            </w:pPr>
            <w:r w:rsidRPr="00DE2C39">
              <w:rPr>
                <w:rFonts w:cs="Arial"/>
                <w:szCs w:val="18"/>
                <w:lang w:eastAsia="en-GB"/>
              </w:rPr>
              <w:t xml:space="preserve">    positionZ-r17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26EE72C8" w14:textId="77777777" w:rsidR="00AC710E" w:rsidRPr="00DE2C39" w:rsidRDefault="00AC710E" w:rsidP="006112B4">
            <w:pPr>
              <w:pStyle w:val="TAL"/>
              <w:rPr>
                <w:rFonts w:cs="Arial"/>
                <w:szCs w:val="18"/>
                <w:lang w:eastAsia="en-GB"/>
              </w:rPr>
            </w:pPr>
            <w:r w:rsidRPr="00DE2C39">
              <w:rPr>
                <w:rFonts w:cs="Arial"/>
                <w:szCs w:val="18"/>
                <w:lang w:eastAsia="en-GB"/>
              </w:rPr>
              <w:t>2024520</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B63D52"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5B4462" w14:textId="77777777" w:rsidR="00AC710E" w:rsidRPr="00AC710E" w:rsidRDefault="00AC710E" w:rsidP="00422474">
            <w:pPr>
              <w:pStyle w:val="TAL"/>
              <w:rPr>
                <w:lang w:eastAsia="en-GB"/>
              </w:rPr>
            </w:pPr>
          </w:p>
        </w:tc>
      </w:tr>
      <w:tr w:rsidR="00AC710E" w:rsidRPr="00DE2C39" w14:paraId="69BDA2D9"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F4144F" w14:textId="77777777" w:rsidR="00AC710E" w:rsidRPr="00DE2C39" w:rsidRDefault="00AC710E" w:rsidP="006112B4">
            <w:pPr>
              <w:pStyle w:val="TAL"/>
              <w:rPr>
                <w:rFonts w:cs="Arial"/>
                <w:szCs w:val="18"/>
                <w:lang w:eastAsia="en-GB"/>
              </w:rPr>
            </w:pPr>
            <w:r w:rsidRPr="00DE2C39">
              <w:rPr>
                <w:rFonts w:cs="Arial"/>
                <w:szCs w:val="18"/>
                <w:lang w:eastAsia="en-GB"/>
              </w:rPr>
              <w:t xml:space="preserve">    velocityVX-r17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6BBC0C70" w14:textId="77777777" w:rsidR="00AC710E" w:rsidRPr="00DE2C39" w:rsidRDefault="00AC710E" w:rsidP="006112B4">
            <w:pPr>
              <w:pStyle w:val="TAL"/>
              <w:rPr>
                <w:rFonts w:cs="Arial"/>
                <w:szCs w:val="18"/>
                <w:lang w:eastAsia="en-GB"/>
              </w:rPr>
            </w:pPr>
            <w:r w:rsidRPr="00DE2C39">
              <w:rPr>
                <w:rFonts w:cs="Arial"/>
                <w:szCs w:val="18"/>
                <w:lang w:eastAsia="en-GB"/>
              </w:rPr>
              <w:t>19359</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61A8D"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A5626C" w14:textId="77777777" w:rsidR="00AC710E" w:rsidRPr="00AC710E" w:rsidRDefault="00AC710E" w:rsidP="00422474">
            <w:pPr>
              <w:pStyle w:val="TAL"/>
              <w:rPr>
                <w:lang w:eastAsia="en-GB"/>
              </w:rPr>
            </w:pPr>
          </w:p>
        </w:tc>
      </w:tr>
      <w:tr w:rsidR="00AC710E" w:rsidRPr="00DE2C39" w14:paraId="566518E0"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1D41F7" w14:textId="77777777" w:rsidR="00AC710E" w:rsidRPr="00DE2C39" w:rsidRDefault="00AC710E" w:rsidP="006112B4">
            <w:pPr>
              <w:pStyle w:val="TAL"/>
              <w:rPr>
                <w:rFonts w:cs="Arial"/>
                <w:szCs w:val="18"/>
                <w:lang w:eastAsia="en-GB"/>
              </w:rPr>
            </w:pPr>
            <w:r w:rsidRPr="00DE2C39">
              <w:rPr>
                <w:rFonts w:cs="Arial"/>
                <w:szCs w:val="18"/>
                <w:lang w:eastAsia="en-GB"/>
              </w:rPr>
              <w:t xml:space="preserve">    velocityVY-r17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1C78601F" w14:textId="77777777" w:rsidR="00AC710E" w:rsidRPr="00DE2C39" w:rsidRDefault="00AC710E" w:rsidP="006112B4">
            <w:pPr>
              <w:pStyle w:val="TAL"/>
              <w:rPr>
                <w:rFonts w:cs="Arial"/>
                <w:szCs w:val="18"/>
                <w:lang w:eastAsia="en-GB"/>
              </w:rPr>
            </w:pPr>
            <w:r w:rsidRPr="00DE2C39">
              <w:rPr>
                <w:rFonts w:cs="Arial"/>
                <w:szCs w:val="18"/>
                <w:lang w:eastAsia="en-GB"/>
              </w:rPr>
              <w:t>-43278</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0C525D"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C0901A" w14:textId="77777777" w:rsidR="00AC710E" w:rsidRPr="00AC710E" w:rsidRDefault="00AC710E" w:rsidP="00422474">
            <w:pPr>
              <w:pStyle w:val="TAL"/>
              <w:rPr>
                <w:lang w:eastAsia="en-GB"/>
              </w:rPr>
            </w:pPr>
          </w:p>
        </w:tc>
      </w:tr>
      <w:tr w:rsidR="00AC710E" w:rsidRPr="00DE2C39" w14:paraId="1E2A9581"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7824A2" w14:textId="77777777" w:rsidR="00AC710E" w:rsidRPr="00DE2C39" w:rsidRDefault="00AC710E" w:rsidP="006112B4">
            <w:pPr>
              <w:pStyle w:val="TAL"/>
              <w:rPr>
                <w:rFonts w:cs="Arial"/>
                <w:szCs w:val="18"/>
                <w:lang w:eastAsia="en-GB"/>
              </w:rPr>
            </w:pPr>
            <w:r w:rsidRPr="00DE2C39">
              <w:rPr>
                <w:rFonts w:cs="Arial"/>
                <w:szCs w:val="18"/>
                <w:lang w:eastAsia="en-GB"/>
              </w:rPr>
              <w:t xml:space="preserve">    velocityVZ-r17</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F226432" w14:textId="77777777" w:rsidR="00AC710E" w:rsidRPr="00DE2C39" w:rsidRDefault="00AC710E" w:rsidP="006112B4">
            <w:pPr>
              <w:pStyle w:val="TAL"/>
              <w:rPr>
                <w:rFonts w:cs="Arial"/>
                <w:szCs w:val="18"/>
                <w:lang w:eastAsia="en-GB"/>
              </w:rPr>
            </w:pPr>
            <w:r w:rsidRPr="00DE2C39">
              <w:rPr>
                <w:rFonts w:cs="Arial"/>
                <w:szCs w:val="18"/>
                <w:lang w:eastAsia="en-GB"/>
              </w:rPr>
              <w:t>116553</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6AAA0F"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0AB767" w14:textId="77777777" w:rsidR="00AC710E" w:rsidRPr="00AC710E" w:rsidRDefault="00AC710E" w:rsidP="00422474">
            <w:pPr>
              <w:pStyle w:val="TAL"/>
              <w:rPr>
                <w:lang w:eastAsia="en-GB"/>
              </w:rPr>
            </w:pPr>
          </w:p>
        </w:tc>
      </w:tr>
      <w:tr w:rsidR="00AC710E" w:rsidRPr="00DE2C39" w14:paraId="60AD087C"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B63A59" w14:textId="77777777" w:rsidR="00AC710E" w:rsidRPr="00DE2C39" w:rsidRDefault="00AC710E" w:rsidP="006112B4">
            <w:pPr>
              <w:pStyle w:val="TAL"/>
              <w:rPr>
                <w:rFonts w:cs="Arial"/>
                <w:szCs w:val="18"/>
                <w:lang w:eastAsia="en-GB"/>
              </w:rPr>
            </w:pPr>
            <w:r w:rsidRPr="00DE2C39">
              <w:rPr>
                <w:rFonts w:cs="Arial"/>
                <w:szCs w:val="18"/>
                <w:lang w:eastAsia="en-GB"/>
              </w:rPr>
              <w:t xml:space="preserve">  }</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E942ED" w14:textId="77777777" w:rsidR="00AC710E" w:rsidRPr="00DE2C39" w:rsidRDefault="00AC710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B9225D"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682054" w14:textId="77777777" w:rsidR="00AC710E" w:rsidRPr="00AC710E" w:rsidRDefault="00AC710E" w:rsidP="00422474">
            <w:pPr>
              <w:pStyle w:val="TAL"/>
              <w:rPr>
                <w:lang w:eastAsia="en-GB"/>
              </w:rPr>
            </w:pPr>
          </w:p>
        </w:tc>
      </w:tr>
      <w:tr w:rsidR="00AC710E" w:rsidRPr="00DE2C39" w14:paraId="7C7F7C12" w14:textId="77777777" w:rsidTr="006112B4">
        <w:trPr>
          <w:jc w:val="center"/>
        </w:trPr>
        <w:tc>
          <w:tcPr>
            <w:tcW w:w="4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2B724F" w14:textId="77777777" w:rsidR="00AC710E" w:rsidRPr="00DE2C39" w:rsidRDefault="00AC710E" w:rsidP="006112B4">
            <w:pPr>
              <w:pStyle w:val="TAL"/>
              <w:rPr>
                <w:rFonts w:cs="Arial"/>
                <w:szCs w:val="18"/>
                <w:lang w:eastAsia="en-GB"/>
              </w:rPr>
            </w:pPr>
            <w:r w:rsidRPr="00DE2C39">
              <w:rPr>
                <w:rFonts w:cs="Arial"/>
                <w:szCs w:val="18"/>
                <w:lang w:eastAsia="en-GB"/>
              </w:rPr>
              <w: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CD24CE" w14:textId="77777777" w:rsidR="00AC710E" w:rsidRPr="00DE2C39" w:rsidRDefault="00AC710E" w:rsidP="006112B4">
            <w:pPr>
              <w:pStyle w:val="TAL"/>
              <w:rPr>
                <w:rFonts w:cs="Arial"/>
                <w:szCs w:val="18"/>
                <w:lang w:eastAsia="en-GB"/>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09C016" w14:textId="77777777" w:rsidR="00AC710E" w:rsidRPr="00AC710E" w:rsidRDefault="00AC710E" w:rsidP="00422474">
            <w:pPr>
              <w:pStyle w:val="TAL"/>
              <w:rPr>
                <w:lang w:eastAsia="en-GB"/>
              </w:rPr>
            </w:pPr>
          </w:p>
        </w:tc>
        <w:tc>
          <w:tcPr>
            <w:tcW w:w="1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1AF03F" w14:textId="77777777" w:rsidR="00AC710E" w:rsidRPr="00AC710E" w:rsidRDefault="00AC710E" w:rsidP="00422474">
            <w:pPr>
              <w:pStyle w:val="TAL"/>
              <w:rPr>
                <w:lang w:eastAsia="en-GB"/>
              </w:rPr>
            </w:pPr>
          </w:p>
        </w:tc>
      </w:tr>
      <w:tr w:rsidR="00AC710E" w:rsidRPr="00DE2C39" w14:paraId="2740ACF2" w14:textId="77777777" w:rsidTr="006112B4">
        <w:trPr>
          <w:jc w:val="center"/>
        </w:trPr>
        <w:tc>
          <w:tcPr>
            <w:tcW w:w="97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C7C0EA" w14:textId="77777777" w:rsidR="00AC710E" w:rsidRPr="00DE2C39" w:rsidRDefault="00AC710E" w:rsidP="006112B4">
            <w:pPr>
              <w:pStyle w:val="TAN"/>
              <w:rPr>
                <w:rFonts w:cs="Arial"/>
                <w:szCs w:val="18"/>
                <w:lang w:eastAsia="fr-FR"/>
              </w:rPr>
            </w:pPr>
            <w:r w:rsidRPr="00DE2C39">
              <w:t>NOTE 1:</w:t>
            </w:r>
            <w:r w:rsidRPr="00DE2C39">
              <w:tab/>
              <w:t>Satellite-UE elevation angle equal to 60.25 degrees, one-way delay equal to 2.30 ms and Doppler equal to 11.29 ppm.</w:t>
            </w:r>
          </w:p>
        </w:tc>
      </w:tr>
    </w:tbl>
    <w:p w14:paraId="773794E1" w14:textId="77777777" w:rsidR="00AC710E" w:rsidRPr="00DE2C39" w:rsidRDefault="00AC710E" w:rsidP="00AC710E">
      <w:pPr>
        <w:rPr>
          <w:rFonts w:eastAsia="MS Mincho"/>
        </w:rPr>
      </w:pPr>
    </w:p>
    <w:p w14:paraId="2A577B31" w14:textId="77777777" w:rsidR="00AC710E" w:rsidRPr="00DE2C39" w:rsidRDefault="00AC710E" w:rsidP="00AC710E">
      <w:pPr>
        <w:pStyle w:val="Heading4"/>
      </w:pPr>
      <w:bookmarkStart w:id="908" w:name="_Toc163738449"/>
      <w:r w:rsidRPr="00DE2C39">
        <w:t>6.4.1_2.5</w:t>
      </w:r>
      <w:r w:rsidRPr="00DE2C39">
        <w:tab/>
        <w:t>Test requirement</w:t>
      </w:r>
      <w:bookmarkEnd w:id="908"/>
    </w:p>
    <w:p w14:paraId="791DDF96" w14:textId="77777777" w:rsidR="00AC710E" w:rsidRPr="00DE2C39" w:rsidRDefault="00AC710E" w:rsidP="00AC710E">
      <w:r w:rsidRPr="00DE2C39">
        <w:t>The frequency error Δf shall fulfil the test requirement:</w:t>
      </w:r>
    </w:p>
    <w:p w14:paraId="0A178710" w14:textId="77777777" w:rsidR="00AC710E" w:rsidRPr="00DE2C39" w:rsidRDefault="00AC710E" w:rsidP="00AC710E">
      <w:r w:rsidRPr="00DE2C39">
        <w:t>|Δf| ≤</w:t>
      </w:r>
      <w:r w:rsidRPr="00DE2C39">
        <w:rPr>
          <w:sz w:val="24"/>
        </w:rPr>
        <w:t xml:space="preserve"> (</w:t>
      </w:r>
      <w:r w:rsidRPr="00DE2C39">
        <w:t>0.1 PPM + [15 Hz])</w:t>
      </w:r>
    </w:p>
    <w:p w14:paraId="43A5372C" w14:textId="77777777" w:rsidR="00AC710E" w:rsidRPr="00DE2C39" w:rsidRDefault="00AC710E" w:rsidP="00AC710E">
      <w:r w:rsidRPr="00DE2C39">
        <w:t>The above requirement shall be verified for at least two cases of which one has zero Doppler conditions.</w:t>
      </w:r>
    </w:p>
    <w:p w14:paraId="42BE50BC" w14:textId="77777777" w:rsidR="00935C52" w:rsidRPr="000702BF" w:rsidRDefault="00935C52" w:rsidP="00935C52">
      <w:pPr>
        <w:pStyle w:val="Heading2"/>
      </w:pPr>
      <w:bookmarkStart w:id="909" w:name="_Toc163738450"/>
      <w:r w:rsidRPr="000702BF">
        <w:rPr>
          <w:rFonts w:hint="eastAsia"/>
        </w:rPr>
        <w:t>6</w:t>
      </w:r>
      <w:r w:rsidRPr="000702BF">
        <w:t>.</w:t>
      </w:r>
      <w:r w:rsidRPr="000702BF">
        <w:rPr>
          <w:rFonts w:hint="eastAsia"/>
        </w:rPr>
        <w:t>5</w:t>
      </w:r>
      <w:r w:rsidRPr="000702BF">
        <w:tab/>
      </w:r>
      <w:r w:rsidRPr="000702BF">
        <w:rPr>
          <w:rFonts w:hint="eastAsia"/>
        </w:rPr>
        <w:t>Output</w:t>
      </w:r>
      <w:r w:rsidRPr="000702BF">
        <w:t xml:space="preserve"> RF spectrum emissions</w:t>
      </w:r>
      <w:bookmarkEnd w:id="895"/>
      <w:bookmarkEnd w:id="896"/>
      <w:bookmarkEnd w:id="897"/>
      <w:bookmarkEnd w:id="898"/>
      <w:bookmarkEnd w:id="899"/>
      <w:bookmarkEnd w:id="909"/>
    </w:p>
    <w:p w14:paraId="1A2C1E02" w14:textId="646431DF" w:rsidR="00935C52" w:rsidRPr="000702BF" w:rsidRDefault="000D1B0A" w:rsidP="00935C52">
      <w:r>
        <w:t>[to be updated]</w:t>
      </w:r>
    </w:p>
    <w:p w14:paraId="2987E0CF" w14:textId="77777777" w:rsidR="00935C52" w:rsidRPr="000702BF" w:rsidRDefault="00935C52" w:rsidP="00935C52">
      <w:pPr>
        <w:pStyle w:val="Heading3"/>
      </w:pPr>
      <w:bookmarkStart w:id="910" w:name="_Toc104122524"/>
      <w:bookmarkStart w:id="911" w:name="_Toc104205475"/>
      <w:bookmarkStart w:id="912" w:name="_Toc104206682"/>
      <w:bookmarkStart w:id="913" w:name="_Toc104503642"/>
      <w:bookmarkStart w:id="914" w:name="_Toc106127573"/>
      <w:bookmarkStart w:id="915" w:name="_Toc123057938"/>
      <w:bookmarkStart w:id="916" w:name="_Toc124255233"/>
      <w:bookmarkStart w:id="917" w:name="_Toc124255424"/>
      <w:bookmarkStart w:id="918" w:name="_Toc124255561"/>
      <w:bookmarkStart w:id="919" w:name="_Toc137543597"/>
      <w:bookmarkStart w:id="920" w:name="_Toc163738451"/>
      <w:r w:rsidRPr="000702BF">
        <w:t>6.5.1</w:t>
      </w:r>
      <w:r w:rsidRPr="000702BF">
        <w:tab/>
      </w:r>
      <w:bookmarkStart w:id="921" w:name="_Toc97562297"/>
      <w:r w:rsidRPr="000702BF">
        <w:t>Occupied bandwidth</w:t>
      </w:r>
      <w:bookmarkEnd w:id="910"/>
      <w:bookmarkEnd w:id="911"/>
      <w:bookmarkEnd w:id="912"/>
      <w:bookmarkEnd w:id="913"/>
      <w:bookmarkEnd w:id="914"/>
      <w:bookmarkEnd w:id="915"/>
      <w:bookmarkEnd w:id="916"/>
      <w:bookmarkEnd w:id="917"/>
      <w:bookmarkEnd w:id="918"/>
      <w:bookmarkEnd w:id="919"/>
      <w:bookmarkEnd w:id="920"/>
      <w:bookmarkEnd w:id="921"/>
    </w:p>
    <w:p w14:paraId="5CC833DF" w14:textId="350251D0" w:rsidR="00935C52" w:rsidRPr="000702BF" w:rsidRDefault="000D1B0A" w:rsidP="00935C52">
      <w:r>
        <w:t>[to be updated]</w:t>
      </w:r>
    </w:p>
    <w:p w14:paraId="077AE794" w14:textId="77777777" w:rsidR="00935C52" w:rsidRPr="000702BF" w:rsidRDefault="00935C52" w:rsidP="00935C52">
      <w:pPr>
        <w:pStyle w:val="Heading3"/>
      </w:pPr>
      <w:bookmarkStart w:id="922" w:name="_Toc97562298"/>
      <w:bookmarkStart w:id="923" w:name="_Toc104122525"/>
      <w:bookmarkStart w:id="924" w:name="_Toc104205476"/>
      <w:bookmarkStart w:id="925" w:name="_Toc104206683"/>
      <w:bookmarkStart w:id="926" w:name="_Toc104503643"/>
      <w:bookmarkStart w:id="927" w:name="_Toc106127574"/>
      <w:bookmarkStart w:id="928" w:name="_Toc123057939"/>
      <w:bookmarkStart w:id="929" w:name="_Toc124255234"/>
      <w:bookmarkStart w:id="930" w:name="_Toc124255425"/>
      <w:bookmarkStart w:id="931" w:name="_Toc124255562"/>
      <w:bookmarkStart w:id="932" w:name="_Toc137543598"/>
      <w:bookmarkStart w:id="933" w:name="_Toc163738452"/>
      <w:r w:rsidRPr="000702BF">
        <w:t>6.5.2</w:t>
      </w:r>
      <w:r w:rsidRPr="000702BF">
        <w:tab/>
        <w:t>Out of band emission</w:t>
      </w:r>
      <w:bookmarkEnd w:id="922"/>
      <w:bookmarkEnd w:id="923"/>
      <w:bookmarkEnd w:id="924"/>
      <w:bookmarkEnd w:id="925"/>
      <w:bookmarkEnd w:id="926"/>
      <w:bookmarkEnd w:id="927"/>
      <w:bookmarkEnd w:id="928"/>
      <w:bookmarkEnd w:id="929"/>
      <w:bookmarkEnd w:id="930"/>
      <w:bookmarkEnd w:id="931"/>
      <w:bookmarkEnd w:id="932"/>
      <w:bookmarkEnd w:id="933"/>
    </w:p>
    <w:p w14:paraId="1654EECF" w14:textId="46822A93" w:rsidR="00B21E34" w:rsidRPr="000702BF" w:rsidRDefault="000D7434" w:rsidP="000D7434">
      <w:pPr>
        <w:pStyle w:val="Heading4"/>
      </w:pPr>
      <w:bookmarkStart w:id="934" w:name="_Toc137543599"/>
      <w:bookmarkStart w:id="935" w:name="_Toc163738453"/>
      <w:r w:rsidRPr="000702BF">
        <w:t>6.5.2.1</w:t>
      </w:r>
      <w:r w:rsidRPr="000702BF">
        <w:tab/>
      </w:r>
      <w:bookmarkEnd w:id="934"/>
      <w:r w:rsidR="000D1B0A">
        <w:t>[to be updated]</w:t>
      </w:r>
      <w:bookmarkEnd w:id="935"/>
    </w:p>
    <w:p w14:paraId="7C6ADF3E" w14:textId="77777777" w:rsidR="00C62099" w:rsidRPr="000702BF" w:rsidRDefault="00C62099" w:rsidP="00CD1DFB">
      <w:pPr>
        <w:pStyle w:val="Heading4"/>
      </w:pPr>
      <w:bookmarkStart w:id="936" w:name="_Toc121817594"/>
      <w:bookmarkStart w:id="937" w:name="_Toc137543600"/>
      <w:bookmarkStart w:id="938" w:name="_Toc163738454"/>
      <w:r w:rsidRPr="000702BF">
        <w:t>6.5.2.2</w:t>
      </w:r>
      <w:r w:rsidRPr="000702BF">
        <w:tab/>
      </w:r>
      <w:bookmarkEnd w:id="936"/>
      <w:r w:rsidRPr="000702BF">
        <w:t>Spectrum emission mask</w:t>
      </w:r>
      <w:bookmarkEnd w:id="937"/>
      <w:bookmarkEnd w:id="938"/>
    </w:p>
    <w:p w14:paraId="2B033E24" w14:textId="670AE15E" w:rsidR="00C62099" w:rsidRPr="000702BF" w:rsidRDefault="00C62099" w:rsidP="00C62099">
      <w:pPr>
        <w:pStyle w:val="EditorsNote"/>
      </w:pPr>
      <w:r w:rsidRPr="000702BF">
        <w:t>Editor</w:t>
      </w:r>
      <w:r w:rsidR="0002370F" w:rsidRPr="000702BF">
        <w:t>'</w:t>
      </w:r>
      <w:r w:rsidRPr="000702BF">
        <w:t>s Note: This clause is incomplete. The following aspects are either missing or not yet determined:</w:t>
      </w:r>
    </w:p>
    <w:p w14:paraId="6F78E230" w14:textId="386EB24C" w:rsidR="00C62099" w:rsidRPr="000702BF" w:rsidRDefault="00C62099" w:rsidP="00C62099">
      <w:pPr>
        <w:pStyle w:val="EditorsNote"/>
        <w:rPr>
          <w:lang w:eastAsia="zh-TW"/>
        </w:rPr>
      </w:pPr>
      <w:r w:rsidRPr="000702BF">
        <w:t xml:space="preserve">- Annex F MU/TT is </w:t>
      </w:r>
      <w:r w:rsidR="008B19AB">
        <w:t>to be updated</w:t>
      </w:r>
    </w:p>
    <w:p w14:paraId="0B8A33D1" w14:textId="77777777" w:rsidR="00C62099" w:rsidRPr="000702BF" w:rsidRDefault="00C62099" w:rsidP="0002370F">
      <w:pPr>
        <w:pStyle w:val="Heading5"/>
      </w:pPr>
      <w:bookmarkStart w:id="939" w:name="_Toc163738455"/>
      <w:r w:rsidRPr="000702BF">
        <w:t>6.5.2.2.1</w:t>
      </w:r>
      <w:r w:rsidRPr="000702BF">
        <w:tab/>
        <w:t>Test purpose</w:t>
      </w:r>
      <w:bookmarkEnd w:id="939"/>
    </w:p>
    <w:p w14:paraId="4FF28D73" w14:textId="77777777" w:rsidR="00C62099" w:rsidRPr="000702BF" w:rsidRDefault="00C62099" w:rsidP="000A2603">
      <w:r w:rsidRPr="000702BF">
        <w:t>To verify that the power of any UE emission shall not exceed specified level for the specified channel bandwidth</w:t>
      </w:r>
    </w:p>
    <w:p w14:paraId="27295B48" w14:textId="77777777" w:rsidR="00C62099" w:rsidRPr="000702BF" w:rsidRDefault="00C62099" w:rsidP="0002370F">
      <w:pPr>
        <w:pStyle w:val="Heading5"/>
      </w:pPr>
      <w:bookmarkStart w:id="940" w:name="_Toc163738456"/>
      <w:r w:rsidRPr="000702BF">
        <w:t>6.5.2.2.2</w:t>
      </w:r>
      <w:r w:rsidRPr="000702BF">
        <w:tab/>
        <w:t>Test applicability</w:t>
      </w:r>
      <w:bookmarkEnd w:id="940"/>
    </w:p>
    <w:p w14:paraId="789F9F36" w14:textId="77777777" w:rsidR="00C62099" w:rsidRPr="000702BF" w:rsidRDefault="00C62099" w:rsidP="00C62099">
      <w:pPr>
        <w:rPr>
          <w:lang w:eastAsia="zh-CN"/>
        </w:rPr>
      </w:pPr>
      <w:r w:rsidRPr="000702BF">
        <w:t>The requirements of this test apply to all types of NR Power Class 3 UE release 17 and forward that support satellite access operation.</w:t>
      </w:r>
    </w:p>
    <w:p w14:paraId="1EABD474" w14:textId="77777777" w:rsidR="00C62099" w:rsidRPr="000702BF" w:rsidRDefault="00C62099" w:rsidP="0002370F">
      <w:pPr>
        <w:pStyle w:val="Heading5"/>
      </w:pPr>
      <w:bookmarkStart w:id="941" w:name="_Toc163738457"/>
      <w:r w:rsidRPr="000702BF">
        <w:t>6.5.2.2.3</w:t>
      </w:r>
      <w:r w:rsidRPr="000702BF">
        <w:tab/>
        <w:t>Minimum conformance requirements</w:t>
      </w:r>
      <w:bookmarkEnd w:id="941"/>
    </w:p>
    <w:p w14:paraId="4102271B" w14:textId="77777777" w:rsidR="00C62099" w:rsidRPr="000702BF" w:rsidRDefault="00C62099" w:rsidP="00C62099">
      <w:pPr>
        <w:rPr>
          <w:snapToGrid w:val="0"/>
        </w:rPr>
      </w:pPr>
      <w:r w:rsidRPr="000702BF">
        <w:t>The spectrum emission mask of the UE applies to frequencies (Δf</w:t>
      </w:r>
      <w:r w:rsidRPr="000702BF">
        <w:rPr>
          <w:vertAlign w:val="subscript"/>
        </w:rPr>
        <w:t>OOB</w:t>
      </w:r>
      <w:r w:rsidRPr="000702BF">
        <w:rPr>
          <w:snapToGrid w:val="0"/>
        </w:rPr>
        <w:t>)</w:t>
      </w:r>
      <w:r w:rsidRPr="000702BF">
        <w:t xml:space="preserve"> starting from the </w:t>
      </w:r>
      <w:r w:rsidRPr="000702BF">
        <w:sym w:font="Symbol" w:char="F0B1"/>
      </w:r>
      <w:r w:rsidRPr="000702BF">
        <w:t xml:space="preserve"> edge of the assigned NR channel bandwidth. For frequencies offset greater than Δf</w:t>
      </w:r>
      <w:r w:rsidRPr="000702BF">
        <w:rPr>
          <w:vertAlign w:val="subscript"/>
        </w:rPr>
        <w:t>OOB</w:t>
      </w:r>
      <w:r w:rsidRPr="000702BF">
        <w:t>,</w:t>
      </w:r>
      <w:r w:rsidRPr="000702BF">
        <w:rPr>
          <w:snapToGrid w:val="0"/>
        </w:rPr>
        <w:t xml:space="preserve"> the spurious requirements in clause 6.5.3 are applicable.</w:t>
      </w:r>
    </w:p>
    <w:p w14:paraId="0AA2FCCC" w14:textId="77777777" w:rsidR="00C62099" w:rsidRPr="000702BF" w:rsidRDefault="00C62099" w:rsidP="00C62099">
      <w:pPr>
        <w:pStyle w:val="NO"/>
      </w:pPr>
      <w:r w:rsidRPr="000702BF">
        <w:t>NOTE:</w:t>
      </w:r>
      <w:r w:rsidRPr="000702BF">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30942484" w14:textId="77777777" w:rsidR="007346C1" w:rsidRPr="0083387C" w:rsidRDefault="007346C1" w:rsidP="007346C1">
      <w:pPr>
        <w:rPr>
          <w:rFonts w:eastAsia="DengXian" w:cs="v5.0.0"/>
        </w:rPr>
      </w:pPr>
      <w:r w:rsidRPr="0083387C">
        <w:rPr>
          <w:rFonts w:eastAsia="DengXian" w:cs="v5.0.0"/>
        </w:rPr>
        <w:t>The power of any UE emission shall not exceed the levels specified in Table 6.5.2.</w:t>
      </w:r>
      <w:r>
        <w:rPr>
          <w:rFonts w:eastAsia="DengXian" w:cs="v5.0.0"/>
        </w:rPr>
        <w:t>2.</w:t>
      </w:r>
      <w:r w:rsidRPr="0083387C">
        <w:rPr>
          <w:rFonts w:eastAsia="DengXian" w:cs="v5.0.0"/>
        </w:rPr>
        <w:t>3-1 for the specified channel bandwidth.</w:t>
      </w:r>
    </w:p>
    <w:p w14:paraId="161D9030" w14:textId="3E49BBA3" w:rsidR="00C62099" w:rsidRPr="000702BF" w:rsidRDefault="007346C1" w:rsidP="007346C1">
      <w:pPr>
        <w:pStyle w:val="TH"/>
      </w:pPr>
      <w:r w:rsidRPr="0083387C">
        <w:rPr>
          <w:rFonts w:eastAsia="DengXian"/>
        </w:rPr>
        <w:t>Table 6.5.2.</w:t>
      </w:r>
      <w:r>
        <w:rPr>
          <w:rFonts w:eastAsia="DengXian"/>
        </w:rPr>
        <w:t>2.</w:t>
      </w:r>
      <w:r w:rsidRPr="0083387C">
        <w:rPr>
          <w:rFonts w:eastAsia="DengXian"/>
        </w:rPr>
        <w:t>3-1</w:t>
      </w:r>
      <w:r w:rsidR="00C62099" w:rsidRPr="000702BF">
        <w:t>: General NR spectrum emission mask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07"/>
        <w:gridCol w:w="2408"/>
        <w:gridCol w:w="2408"/>
        <w:gridCol w:w="2408"/>
      </w:tblGrid>
      <w:tr w:rsidR="00C62099" w:rsidRPr="000702BF" w14:paraId="4139C467" w14:textId="77777777" w:rsidTr="008D0E0E">
        <w:trPr>
          <w:jc w:val="center"/>
        </w:trPr>
        <w:tc>
          <w:tcPr>
            <w:tcW w:w="2407" w:type="dxa"/>
            <w:vMerge w:val="restart"/>
            <w:vAlign w:val="center"/>
          </w:tcPr>
          <w:p w14:paraId="0731391D" w14:textId="77777777" w:rsidR="00C62099" w:rsidRPr="000702BF" w:rsidRDefault="00C62099" w:rsidP="00AE3F12">
            <w:pPr>
              <w:pStyle w:val="TAH"/>
            </w:pPr>
            <w:r w:rsidRPr="000702BF">
              <w:rPr>
                <w:rFonts w:hint="eastAsia"/>
              </w:rPr>
              <w:t>Δ</w:t>
            </w:r>
            <w:r w:rsidRPr="000702BF">
              <w:t>f</w:t>
            </w:r>
            <w:r w:rsidRPr="000702BF">
              <w:rPr>
                <w:vertAlign w:val="subscript"/>
              </w:rPr>
              <w:t>OOB</w:t>
            </w:r>
          </w:p>
          <w:p w14:paraId="0668BF71" w14:textId="77777777" w:rsidR="00C62099" w:rsidRPr="000702BF" w:rsidRDefault="00C62099" w:rsidP="00AE3F12">
            <w:pPr>
              <w:pStyle w:val="TAH"/>
            </w:pPr>
            <w:r w:rsidRPr="000702BF">
              <w:t>(MHz)</w:t>
            </w:r>
          </w:p>
        </w:tc>
        <w:tc>
          <w:tcPr>
            <w:tcW w:w="4816" w:type="dxa"/>
            <w:gridSpan w:val="2"/>
            <w:vAlign w:val="center"/>
          </w:tcPr>
          <w:p w14:paraId="7B850479" w14:textId="6934825B" w:rsidR="00C62099" w:rsidRPr="000702BF" w:rsidRDefault="00C62099" w:rsidP="00AE3F12">
            <w:pPr>
              <w:pStyle w:val="TAH"/>
            </w:pPr>
            <w:r w:rsidRPr="000702BF">
              <w:t>Channel</w:t>
            </w:r>
            <w:r w:rsidR="008D0E0E" w:rsidRPr="000702BF">
              <w:t xml:space="preserve"> </w:t>
            </w:r>
            <w:r w:rsidRPr="000702BF">
              <w:t>bandwidth</w:t>
            </w:r>
            <w:r w:rsidR="008D0E0E" w:rsidRPr="000702BF">
              <w:t xml:space="preserve"> </w:t>
            </w:r>
            <w:r w:rsidRPr="000702BF">
              <w:t>(MHz)</w:t>
            </w:r>
            <w:r w:rsidR="008D0E0E" w:rsidRPr="000702BF">
              <w:t xml:space="preserve"> </w:t>
            </w:r>
            <w:r w:rsidRPr="000702BF">
              <w:t>/</w:t>
            </w:r>
            <w:r w:rsidR="008D0E0E" w:rsidRPr="000702BF">
              <w:t xml:space="preserve"> </w:t>
            </w:r>
            <w:r w:rsidRPr="000702BF">
              <w:t>Spectrum</w:t>
            </w:r>
            <w:r w:rsidR="008D0E0E" w:rsidRPr="000702BF">
              <w:t xml:space="preserve"> </w:t>
            </w:r>
            <w:r w:rsidRPr="000702BF">
              <w:t>emission</w:t>
            </w:r>
            <w:r w:rsidR="008D0E0E" w:rsidRPr="000702BF">
              <w:t xml:space="preserve"> </w:t>
            </w:r>
            <w:r w:rsidRPr="000702BF">
              <w:t>limit</w:t>
            </w:r>
            <w:r w:rsidR="008D0E0E" w:rsidRPr="000702BF">
              <w:t xml:space="preserve"> </w:t>
            </w:r>
            <w:r w:rsidRPr="000702BF">
              <w:t>(dBm)</w:t>
            </w:r>
          </w:p>
        </w:tc>
        <w:tc>
          <w:tcPr>
            <w:tcW w:w="2408" w:type="dxa"/>
            <w:vMerge w:val="restart"/>
            <w:vAlign w:val="center"/>
          </w:tcPr>
          <w:p w14:paraId="39099F87" w14:textId="4086CEEA" w:rsidR="00C62099" w:rsidRPr="000702BF" w:rsidRDefault="00C62099" w:rsidP="00AE3F12">
            <w:pPr>
              <w:pStyle w:val="TAH"/>
            </w:pPr>
            <w:r w:rsidRPr="000702BF">
              <w:t>Measurement</w:t>
            </w:r>
            <w:r w:rsidR="008D0E0E" w:rsidRPr="000702BF">
              <w:t xml:space="preserve"> </w:t>
            </w:r>
            <w:r w:rsidRPr="000702BF">
              <w:t>bandwidth</w:t>
            </w:r>
          </w:p>
        </w:tc>
      </w:tr>
      <w:tr w:rsidR="00C62099" w:rsidRPr="000702BF" w14:paraId="5032D5A2" w14:textId="77777777" w:rsidTr="008D0E0E">
        <w:trPr>
          <w:jc w:val="center"/>
        </w:trPr>
        <w:tc>
          <w:tcPr>
            <w:tcW w:w="2407" w:type="dxa"/>
            <w:vMerge/>
            <w:vAlign w:val="center"/>
          </w:tcPr>
          <w:p w14:paraId="60306C66" w14:textId="77777777" w:rsidR="00C62099" w:rsidRPr="000702BF" w:rsidRDefault="00C62099" w:rsidP="00AE3F12">
            <w:pPr>
              <w:pStyle w:val="TAH"/>
            </w:pPr>
          </w:p>
        </w:tc>
        <w:tc>
          <w:tcPr>
            <w:tcW w:w="2408" w:type="dxa"/>
            <w:vAlign w:val="center"/>
          </w:tcPr>
          <w:p w14:paraId="3CBB5BBF" w14:textId="77777777" w:rsidR="00C62099" w:rsidRPr="000702BF" w:rsidRDefault="00C62099" w:rsidP="00AE3F12">
            <w:pPr>
              <w:pStyle w:val="TAH"/>
            </w:pPr>
            <w:r w:rsidRPr="000702BF">
              <w:rPr>
                <w:rFonts w:hint="eastAsia"/>
              </w:rPr>
              <w:t>5</w:t>
            </w:r>
          </w:p>
        </w:tc>
        <w:tc>
          <w:tcPr>
            <w:tcW w:w="2408" w:type="dxa"/>
            <w:vAlign w:val="center"/>
          </w:tcPr>
          <w:p w14:paraId="7ABB8E4B" w14:textId="57C8526B" w:rsidR="00C62099" w:rsidRPr="000702BF" w:rsidRDefault="00C62099" w:rsidP="00AE3F12">
            <w:pPr>
              <w:pStyle w:val="TAH"/>
            </w:pPr>
            <w:r w:rsidRPr="000702BF">
              <w:rPr>
                <w:rFonts w:hint="eastAsia"/>
              </w:rPr>
              <w:t>1</w:t>
            </w:r>
            <w:r w:rsidRPr="000702BF">
              <w:t>0,</w:t>
            </w:r>
            <w:r w:rsidR="008D0E0E" w:rsidRPr="000702BF">
              <w:t xml:space="preserve"> </w:t>
            </w:r>
            <w:r w:rsidRPr="000702BF">
              <w:t>15,</w:t>
            </w:r>
            <w:r w:rsidR="008D0E0E" w:rsidRPr="000702BF">
              <w:t xml:space="preserve"> </w:t>
            </w:r>
            <w:r w:rsidRPr="000702BF">
              <w:t>20</w:t>
            </w:r>
          </w:p>
        </w:tc>
        <w:tc>
          <w:tcPr>
            <w:tcW w:w="2408" w:type="dxa"/>
            <w:vMerge/>
            <w:vAlign w:val="center"/>
          </w:tcPr>
          <w:p w14:paraId="084EC045" w14:textId="77777777" w:rsidR="00C62099" w:rsidRPr="000702BF" w:rsidRDefault="00C62099" w:rsidP="00AE3F12">
            <w:pPr>
              <w:pStyle w:val="TAH"/>
            </w:pPr>
          </w:p>
        </w:tc>
      </w:tr>
      <w:tr w:rsidR="00C62099" w:rsidRPr="000702BF" w14:paraId="39B839EB" w14:textId="77777777" w:rsidTr="008D0E0E">
        <w:trPr>
          <w:jc w:val="center"/>
        </w:trPr>
        <w:tc>
          <w:tcPr>
            <w:tcW w:w="2407" w:type="dxa"/>
            <w:vAlign w:val="center"/>
          </w:tcPr>
          <w:p w14:paraId="493A7507" w14:textId="40268FB5" w:rsidR="00C62099" w:rsidRPr="000702BF" w:rsidRDefault="00C62099" w:rsidP="00AE3F12">
            <w:pPr>
              <w:pStyle w:val="TAC"/>
            </w:pPr>
            <w:r w:rsidRPr="000702BF">
              <w:rPr>
                <w:rFonts w:hint="eastAsia"/>
              </w:rPr>
              <w:t>±</w:t>
            </w:r>
            <w:r w:rsidR="008D0E0E" w:rsidRPr="000702BF">
              <w:t xml:space="preserve"> </w:t>
            </w:r>
            <w:r w:rsidRPr="000702BF">
              <w:t>0-1</w:t>
            </w:r>
          </w:p>
        </w:tc>
        <w:tc>
          <w:tcPr>
            <w:tcW w:w="2408" w:type="dxa"/>
            <w:vAlign w:val="center"/>
          </w:tcPr>
          <w:p w14:paraId="62A86AD4" w14:textId="77777777" w:rsidR="00C62099" w:rsidRPr="000702BF" w:rsidRDefault="00C62099" w:rsidP="00AE3F12">
            <w:pPr>
              <w:pStyle w:val="TAC"/>
            </w:pPr>
            <w:r w:rsidRPr="000702BF">
              <w:t>-13</w:t>
            </w:r>
          </w:p>
        </w:tc>
        <w:tc>
          <w:tcPr>
            <w:tcW w:w="2408" w:type="dxa"/>
            <w:vAlign w:val="center"/>
          </w:tcPr>
          <w:p w14:paraId="72172652" w14:textId="77777777" w:rsidR="00C62099" w:rsidRPr="000702BF" w:rsidRDefault="00C62099" w:rsidP="00AE3F12">
            <w:pPr>
              <w:pStyle w:val="TAC"/>
            </w:pPr>
            <w:r w:rsidRPr="000702BF">
              <w:t>-13</w:t>
            </w:r>
          </w:p>
        </w:tc>
        <w:tc>
          <w:tcPr>
            <w:tcW w:w="2408" w:type="dxa"/>
            <w:vAlign w:val="center"/>
          </w:tcPr>
          <w:p w14:paraId="7D2619C9" w14:textId="5A40911F" w:rsidR="00C62099" w:rsidRPr="000702BF" w:rsidRDefault="00C62099" w:rsidP="00AE3F12">
            <w:pPr>
              <w:pStyle w:val="TAC"/>
            </w:pPr>
            <w:r w:rsidRPr="000702BF">
              <w:t>1</w:t>
            </w:r>
            <w:r w:rsidR="008D0E0E" w:rsidRPr="000702BF">
              <w:t xml:space="preserve"> </w:t>
            </w:r>
            <w:r w:rsidRPr="000702BF">
              <w:t>%</w:t>
            </w:r>
            <w:r w:rsidR="008D0E0E" w:rsidRPr="000702BF">
              <w:t xml:space="preserve"> </w:t>
            </w:r>
            <w:r w:rsidRPr="000702BF">
              <w:t>of</w:t>
            </w:r>
            <w:r w:rsidR="008D0E0E" w:rsidRPr="000702BF">
              <w:t xml:space="preserve"> </w:t>
            </w:r>
            <w:r w:rsidRPr="000702BF">
              <w:t>channel</w:t>
            </w:r>
            <w:r w:rsidR="008D0E0E" w:rsidRPr="000702BF">
              <w:t xml:space="preserve"> </w:t>
            </w:r>
            <w:r w:rsidRPr="000702BF">
              <w:t>BW</w:t>
            </w:r>
          </w:p>
        </w:tc>
      </w:tr>
      <w:tr w:rsidR="00C62099" w:rsidRPr="000702BF" w14:paraId="6C8891C2" w14:textId="77777777" w:rsidTr="008D0E0E">
        <w:trPr>
          <w:jc w:val="center"/>
        </w:trPr>
        <w:tc>
          <w:tcPr>
            <w:tcW w:w="2407" w:type="dxa"/>
            <w:vAlign w:val="center"/>
          </w:tcPr>
          <w:p w14:paraId="6B92B69F" w14:textId="43350E64" w:rsidR="00C62099" w:rsidRPr="000702BF" w:rsidRDefault="00C62099" w:rsidP="00AE3F12">
            <w:pPr>
              <w:pStyle w:val="TAC"/>
            </w:pPr>
            <w:r w:rsidRPr="000702BF">
              <w:rPr>
                <w:rFonts w:hint="eastAsia"/>
              </w:rPr>
              <w:t>±</w:t>
            </w:r>
            <w:r w:rsidR="008D0E0E" w:rsidRPr="000702BF">
              <w:t xml:space="preserve"> </w:t>
            </w:r>
            <w:r w:rsidRPr="000702BF">
              <w:t>1-5</w:t>
            </w:r>
          </w:p>
        </w:tc>
        <w:tc>
          <w:tcPr>
            <w:tcW w:w="2408" w:type="dxa"/>
            <w:vAlign w:val="center"/>
          </w:tcPr>
          <w:p w14:paraId="7674F230" w14:textId="77777777" w:rsidR="00C62099" w:rsidRPr="000702BF" w:rsidRDefault="00C62099" w:rsidP="00AE3F12">
            <w:pPr>
              <w:pStyle w:val="TAC"/>
            </w:pPr>
            <w:r w:rsidRPr="000702BF">
              <w:t>-10</w:t>
            </w:r>
          </w:p>
        </w:tc>
        <w:tc>
          <w:tcPr>
            <w:tcW w:w="2408" w:type="dxa"/>
            <w:vAlign w:val="center"/>
          </w:tcPr>
          <w:p w14:paraId="7F7C0229" w14:textId="77777777" w:rsidR="00C62099" w:rsidRPr="000702BF" w:rsidRDefault="00C62099" w:rsidP="00AE3F12">
            <w:pPr>
              <w:pStyle w:val="TAC"/>
            </w:pPr>
            <w:r w:rsidRPr="000702BF">
              <w:t>-10</w:t>
            </w:r>
          </w:p>
        </w:tc>
        <w:tc>
          <w:tcPr>
            <w:tcW w:w="2408" w:type="dxa"/>
            <w:vMerge w:val="restart"/>
            <w:vAlign w:val="center"/>
          </w:tcPr>
          <w:p w14:paraId="536BE04B" w14:textId="74FB216F" w:rsidR="00C62099" w:rsidRPr="000702BF" w:rsidRDefault="00C62099" w:rsidP="00AE3F12">
            <w:pPr>
              <w:pStyle w:val="TAC"/>
            </w:pPr>
            <w:r w:rsidRPr="000702BF">
              <w:t>1</w:t>
            </w:r>
            <w:r w:rsidR="008D0E0E" w:rsidRPr="000702BF">
              <w:t xml:space="preserve"> </w:t>
            </w:r>
            <w:r w:rsidRPr="000702BF">
              <w:t>MHz</w:t>
            </w:r>
          </w:p>
        </w:tc>
      </w:tr>
      <w:tr w:rsidR="00C62099" w:rsidRPr="000702BF" w14:paraId="4AEDC736" w14:textId="77777777" w:rsidTr="008D0E0E">
        <w:trPr>
          <w:jc w:val="center"/>
        </w:trPr>
        <w:tc>
          <w:tcPr>
            <w:tcW w:w="2407" w:type="dxa"/>
            <w:vAlign w:val="center"/>
          </w:tcPr>
          <w:p w14:paraId="4E4CAAA0" w14:textId="36BABAFC" w:rsidR="00C62099" w:rsidRPr="000702BF" w:rsidRDefault="00C62099" w:rsidP="00AE3F12">
            <w:pPr>
              <w:pStyle w:val="TAC"/>
            </w:pPr>
            <w:r w:rsidRPr="000702BF">
              <w:rPr>
                <w:rFonts w:hint="eastAsia"/>
              </w:rPr>
              <w:t>±</w:t>
            </w:r>
            <w:r w:rsidR="008D0E0E" w:rsidRPr="000702BF">
              <w:t xml:space="preserve"> </w:t>
            </w:r>
            <w:r w:rsidRPr="000702BF">
              <w:t>5-6</w:t>
            </w:r>
          </w:p>
        </w:tc>
        <w:tc>
          <w:tcPr>
            <w:tcW w:w="2408" w:type="dxa"/>
            <w:vAlign w:val="center"/>
          </w:tcPr>
          <w:p w14:paraId="6E3A8C5F" w14:textId="77777777" w:rsidR="00C62099" w:rsidRPr="000702BF" w:rsidRDefault="00C62099" w:rsidP="00AE3F12">
            <w:pPr>
              <w:pStyle w:val="TAC"/>
            </w:pPr>
            <w:r w:rsidRPr="000702BF">
              <w:t>-13</w:t>
            </w:r>
          </w:p>
        </w:tc>
        <w:tc>
          <w:tcPr>
            <w:tcW w:w="2408" w:type="dxa"/>
            <w:vAlign w:val="center"/>
          </w:tcPr>
          <w:p w14:paraId="572806F4" w14:textId="77777777" w:rsidR="00C62099" w:rsidRPr="000702BF" w:rsidRDefault="00C62099" w:rsidP="00AE3F12">
            <w:pPr>
              <w:pStyle w:val="TAC"/>
            </w:pPr>
          </w:p>
        </w:tc>
        <w:tc>
          <w:tcPr>
            <w:tcW w:w="2408" w:type="dxa"/>
            <w:vMerge/>
            <w:vAlign w:val="center"/>
          </w:tcPr>
          <w:p w14:paraId="359FB4F4" w14:textId="77777777" w:rsidR="00C62099" w:rsidRPr="000702BF" w:rsidRDefault="00C62099" w:rsidP="00AE3F12">
            <w:pPr>
              <w:pStyle w:val="TAC"/>
            </w:pPr>
          </w:p>
        </w:tc>
      </w:tr>
      <w:tr w:rsidR="00C62099" w:rsidRPr="000702BF" w14:paraId="030116F4" w14:textId="77777777" w:rsidTr="008D0E0E">
        <w:trPr>
          <w:jc w:val="center"/>
        </w:trPr>
        <w:tc>
          <w:tcPr>
            <w:tcW w:w="2407" w:type="dxa"/>
            <w:vAlign w:val="center"/>
          </w:tcPr>
          <w:p w14:paraId="1F0042E7" w14:textId="1A029768" w:rsidR="00C62099" w:rsidRPr="000702BF" w:rsidRDefault="00C62099" w:rsidP="00AE3F12">
            <w:pPr>
              <w:pStyle w:val="TAC"/>
            </w:pPr>
            <w:r w:rsidRPr="000702BF">
              <w:rPr>
                <w:rFonts w:hint="eastAsia"/>
              </w:rPr>
              <w:t>±</w:t>
            </w:r>
            <w:r w:rsidR="008D0E0E" w:rsidRPr="000702BF">
              <w:t xml:space="preserve"> </w:t>
            </w:r>
            <w:r w:rsidRPr="000702BF">
              <w:t>6-10</w:t>
            </w:r>
          </w:p>
        </w:tc>
        <w:tc>
          <w:tcPr>
            <w:tcW w:w="2408" w:type="dxa"/>
            <w:vAlign w:val="center"/>
          </w:tcPr>
          <w:p w14:paraId="68135B0D" w14:textId="77777777" w:rsidR="00C62099" w:rsidRPr="000702BF" w:rsidRDefault="00C62099" w:rsidP="00AE3F12">
            <w:pPr>
              <w:pStyle w:val="TAC"/>
            </w:pPr>
            <w:r w:rsidRPr="000702BF">
              <w:t>-25</w:t>
            </w:r>
          </w:p>
        </w:tc>
        <w:tc>
          <w:tcPr>
            <w:tcW w:w="2408" w:type="dxa"/>
            <w:vAlign w:val="center"/>
          </w:tcPr>
          <w:p w14:paraId="4998F855" w14:textId="77777777" w:rsidR="00C62099" w:rsidRPr="000702BF" w:rsidRDefault="00C62099" w:rsidP="00AE3F12">
            <w:pPr>
              <w:pStyle w:val="TAC"/>
            </w:pPr>
          </w:p>
        </w:tc>
        <w:tc>
          <w:tcPr>
            <w:tcW w:w="2408" w:type="dxa"/>
            <w:vMerge/>
            <w:vAlign w:val="center"/>
          </w:tcPr>
          <w:p w14:paraId="0C7BC354" w14:textId="77777777" w:rsidR="00C62099" w:rsidRPr="000702BF" w:rsidRDefault="00C62099" w:rsidP="00AE3F12">
            <w:pPr>
              <w:pStyle w:val="TAC"/>
            </w:pPr>
          </w:p>
        </w:tc>
      </w:tr>
      <w:tr w:rsidR="00C62099" w:rsidRPr="000702BF" w14:paraId="3D2FFF20" w14:textId="77777777" w:rsidTr="008D0E0E">
        <w:trPr>
          <w:jc w:val="center"/>
        </w:trPr>
        <w:tc>
          <w:tcPr>
            <w:tcW w:w="2407" w:type="dxa"/>
            <w:vAlign w:val="center"/>
          </w:tcPr>
          <w:p w14:paraId="5BDA5346" w14:textId="2774559B" w:rsidR="00C62099" w:rsidRPr="000702BF" w:rsidRDefault="00C62099" w:rsidP="00AE3F12">
            <w:pPr>
              <w:pStyle w:val="TAC"/>
            </w:pPr>
            <w:r w:rsidRPr="000702BF">
              <w:rPr>
                <w:rFonts w:hint="eastAsia"/>
              </w:rPr>
              <w:t>±</w:t>
            </w:r>
            <w:r w:rsidR="008D0E0E" w:rsidRPr="000702BF">
              <w:t xml:space="preserve"> </w:t>
            </w:r>
            <w:r w:rsidRPr="000702BF">
              <w:t>5-BW</w:t>
            </w:r>
            <w:r w:rsidRPr="000702BF">
              <w:rPr>
                <w:vertAlign w:val="subscript"/>
              </w:rPr>
              <w:t>Channel</w:t>
            </w:r>
          </w:p>
        </w:tc>
        <w:tc>
          <w:tcPr>
            <w:tcW w:w="2408" w:type="dxa"/>
            <w:vAlign w:val="center"/>
          </w:tcPr>
          <w:p w14:paraId="61B98CF5" w14:textId="77777777" w:rsidR="00C62099" w:rsidRPr="000702BF" w:rsidRDefault="00C62099" w:rsidP="00AE3F12">
            <w:pPr>
              <w:pStyle w:val="TAC"/>
            </w:pPr>
          </w:p>
        </w:tc>
        <w:tc>
          <w:tcPr>
            <w:tcW w:w="2408" w:type="dxa"/>
            <w:vAlign w:val="center"/>
          </w:tcPr>
          <w:p w14:paraId="26616C65" w14:textId="77777777" w:rsidR="00C62099" w:rsidRPr="000702BF" w:rsidRDefault="00C62099" w:rsidP="00AE3F12">
            <w:pPr>
              <w:pStyle w:val="TAC"/>
            </w:pPr>
            <w:r w:rsidRPr="000702BF">
              <w:t>-13</w:t>
            </w:r>
          </w:p>
        </w:tc>
        <w:tc>
          <w:tcPr>
            <w:tcW w:w="2408" w:type="dxa"/>
            <w:vMerge/>
            <w:vAlign w:val="center"/>
          </w:tcPr>
          <w:p w14:paraId="02882CEC" w14:textId="77777777" w:rsidR="00C62099" w:rsidRPr="000702BF" w:rsidRDefault="00C62099" w:rsidP="00AE3F12">
            <w:pPr>
              <w:pStyle w:val="TAC"/>
            </w:pPr>
          </w:p>
        </w:tc>
      </w:tr>
      <w:tr w:rsidR="00C62099" w:rsidRPr="000702BF" w14:paraId="46AAE3D6" w14:textId="77777777" w:rsidTr="008D0E0E">
        <w:trPr>
          <w:jc w:val="center"/>
        </w:trPr>
        <w:tc>
          <w:tcPr>
            <w:tcW w:w="2407" w:type="dxa"/>
            <w:vAlign w:val="center"/>
          </w:tcPr>
          <w:p w14:paraId="755B3A9A" w14:textId="1671F031" w:rsidR="00C62099" w:rsidRPr="000702BF" w:rsidRDefault="00C62099" w:rsidP="00AE3F12">
            <w:pPr>
              <w:pStyle w:val="TAC"/>
            </w:pPr>
            <w:r w:rsidRPr="000702BF">
              <w:rPr>
                <w:rFonts w:hint="eastAsia"/>
              </w:rPr>
              <w:t>±</w:t>
            </w:r>
            <w:r w:rsidR="008D0E0E" w:rsidRPr="000702BF">
              <w:t xml:space="preserve"> </w:t>
            </w:r>
            <w:r w:rsidRPr="000702BF">
              <w:t>BW</w:t>
            </w:r>
            <w:r w:rsidRPr="000702BF">
              <w:rPr>
                <w:vertAlign w:val="subscript"/>
              </w:rPr>
              <w:t>Channel</w:t>
            </w:r>
            <w:r w:rsidRPr="000702BF">
              <w:t>-(BW</w:t>
            </w:r>
            <w:r w:rsidRPr="000702BF">
              <w:rPr>
                <w:vertAlign w:val="subscript"/>
              </w:rPr>
              <w:t>Channe</w:t>
            </w:r>
            <w:r w:rsidRPr="000702BF">
              <w:t>l+5)</w:t>
            </w:r>
          </w:p>
        </w:tc>
        <w:tc>
          <w:tcPr>
            <w:tcW w:w="2408" w:type="dxa"/>
            <w:vAlign w:val="center"/>
          </w:tcPr>
          <w:p w14:paraId="47E41DD5" w14:textId="77777777" w:rsidR="00C62099" w:rsidRPr="000702BF" w:rsidRDefault="00C62099" w:rsidP="00AE3F12">
            <w:pPr>
              <w:pStyle w:val="TAC"/>
            </w:pPr>
          </w:p>
        </w:tc>
        <w:tc>
          <w:tcPr>
            <w:tcW w:w="2408" w:type="dxa"/>
            <w:vAlign w:val="center"/>
          </w:tcPr>
          <w:p w14:paraId="15593FD6" w14:textId="77777777" w:rsidR="00C62099" w:rsidRPr="000702BF" w:rsidRDefault="00C62099" w:rsidP="00AE3F12">
            <w:pPr>
              <w:pStyle w:val="TAC"/>
            </w:pPr>
            <w:r w:rsidRPr="000702BF">
              <w:t>-25</w:t>
            </w:r>
          </w:p>
        </w:tc>
        <w:tc>
          <w:tcPr>
            <w:tcW w:w="2408" w:type="dxa"/>
            <w:vMerge/>
            <w:vAlign w:val="center"/>
          </w:tcPr>
          <w:p w14:paraId="1BF2A4D9" w14:textId="77777777" w:rsidR="00C62099" w:rsidRPr="000702BF" w:rsidRDefault="00C62099" w:rsidP="00AE3F12">
            <w:pPr>
              <w:pStyle w:val="TAC"/>
            </w:pPr>
          </w:p>
        </w:tc>
      </w:tr>
    </w:tbl>
    <w:p w14:paraId="24F35BC4" w14:textId="77777777" w:rsidR="00C62099" w:rsidRPr="000702BF" w:rsidRDefault="00C62099" w:rsidP="00C62099"/>
    <w:p w14:paraId="27142B92" w14:textId="77777777" w:rsidR="00C62099" w:rsidRPr="000702BF" w:rsidRDefault="00C62099" w:rsidP="00C62099">
      <w:r w:rsidRPr="000702BF">
        <w:t>The normative reference for this requirement is TS 38.101-5 [11] clause 6.5.2.2.</w:t>
      </w:r>
    </w:p>
    <w:p w14:paraId="4BD850D0" w14:textId="77777777" w:rsidR="00C62099" w:rsidRPr="000702BF" w:rsidRDefault="00C62099" w:rsidP="0002370F">
      <w:pPr>
        <w:pStyle w:val="Heading5"/>
      </w:pPr>
      <w:bookmarkStart w:id="942" w:name="_Toc163738458"/>
      <w:r w:rsidRPr="000702BF">
        <w:t>6.5.2.2.4</w:t>
      </w:r>
      <w:r w:rsidRPr="000702BF">
        <w:tab/>
        <w:t>Test description</w:t>
      </w:r>
      <w:bookmarkEnd w:id="942"/>
    </w:p>
    <w:p w14:paraId="44A10E0F" w14:textId="77777777" w:rsidR="00C62099" w:rsidRPr="000702BF" w:rsidRDefault="00C62099" w:rsidP="00C62099">
      <w:pPr>
        <w:pStyle w:val="H6"/>
      </w:pPr>
      <w:r w:rsidRPr="000702BF">
        <w:t>6.5.2.2.4.1</w:t>
      </w:r>
      <w:r w:rsidRPr="000702BF">
        <w:tab/>
        <w:t>Initial conditions</w:t>
      </w:r>
    </w:p>
    <w:p w14:paraId="71A52EC3" w14:textId="77777777" w:rsidR="00C62099" w:rsidRPr="000702BF" w:rsidRDefault="00C62099" w:rsidP="00C62099">
      <w:r w:rsidRPr="000702BF">
        <w:t>Initial conditions are a set of test configurations the UE needs to be tested in and the steps for the SS to take with the UE to reach the correct measurement state.</w:t>
      </w:r>
    </w:p>
    <w:p w14:paraId="68FFDC75" w14:textId="6367D086" w:rsidR="00C62099" w:rsidRPr="000702BF" w:rsidRDefault="00C62099" w:rsidP="00C62099">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combination of test channel bandwidth and sub-carrier spacing, and are shown in Table 6.</w:t>
      </w:r>
      <w:r w:rsidR="007346C1">
        <w:rPr>
          <w:rFonts w:eastAsia="DengXian"/>
        </w:rPr>
        <w:t>5.</w:t>
      </w:r>
      <w:r w:rsidRPr="000702BF">
        <w:t>2.2.4.1-1. The details of the uplink reference measurement channels (RMCs) are specified in TS 38.521-1 [2] Annexe</w:t>
      </w:r>
      <w:r w:rsidRPr="000702BF">
        <w:rPr>
          <w:lang w:eastAsia="zh-CN"/>
        </w:rPr>
        <w:t>s</w:t>
      </w:r>
      <w:r w:rsidRPr="000702BF">
        <w:t xml:space="preserve"> A.2. Configurations of PDSCH and PDCCH before measurement are specified in TS 38.521-1 [2] Annex </w:t>
      </w:r>
      <w:r w:rsidRPr="000702BF">
        <w:rPr>
          <w:rFonts w:eastAsia="DengXian"/>
          <w:lang w:eastAsia="zh-CN"/>
        </w:rPr>
        <w:t>C.2</w:t>
      </w:r>
      <w:r w:rsidRPr="000702BF">
        <w:t>.</w:t>
      </w:r>
    </w:p>
    <w:p w14:paraId="46F5A7E8" w14:textId="3B034ACA" w:rsidR="0088750A" w:rsidRPr="0088750A" w:rsidRDefault="00C62099" w:rsidP="0088750A">
      <w:pPr>
        <w:pStyle w:val="TH"/>
      </w:pPr>
      <w:r w:rsidRPr="000702BF">
        <w:t>Table 6.</w:t>
      </w:r>
      <w:r w:rsidR="007346C1">
        <w:rPr>
          <w:rFonts w:eastAsia="DengXian"/>
        </w:rPr>
        <w:t>5.</w:t>
      </w:r>
      <w:r w:rsidRPr="000702BF">
        <w:t>2.2.4.1-1: Test Configuration T</w:t>
      </w:r>
      <w:r w:rsidRPr="000702BF">
        <w:rPr>
          <w:lang w:eastAsia="zh-CN"/>
        </w:rPr>
        <w:t>able</w:t>
      </w:r>
      <w:r w:rsidRPr="000702BF">
        <w:rPr>
          <w:rFonts w:eastAsia="DengXian"/>
          <w:lang w:eastAsia="zh-CN"/>
        </w:rPr>
        <w:t xml:space="preserve"> for </w:t>
      </w:r>
      <w:r w:rsidRPr="000702BF">
        <w:t>power class 3</w:t>
      </w:r>
      <w:r w:rsidR="008E1FDE" w:rsidRPr="000702BF">
        <w:t xml:space="preserve"> (contiguous allocation)</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596"/>
        <w:gridCol w:w="968"/>
        <w:gridCol w:w="849"/>
        <w:gridCol w:w="706"/>
        <w:gridCol w:w="1259"/>
        <w:gridCol w:w="1567"/>
        <w:gridCol w:w="1992"/>
      </w:tblGrid>
      <w:tr w:rsidR="0088750A" w:rsidRPr="0083387C" w14:paraId="3B94FE0F" w14:textId="77777777" w:rsidTr="006112B4">
        <w:trPr>
          <w:jc w:val="center"/>
        </w:trPr>
        <w:tc>
          <w:tcPr>
            <w:tcW w:w="5000" w:type="pct"/>
            <w:gridSpan w:val="7"/>
          </w:tcPr>
          <w:p w14:paraId="59375A6D" w14:textId="77777777" w:rsidR="0088750A" w:rsidRPr="0083387C" w:rsidRDefault="0088750A" w:rsidP="006112B4">
            <w:pPr>
              <w:keepLines/>
              <w:spacing w:after="0"/>
              <w:jc w:val="center"/>
              <w:rPr>
                <w:rFonts w:ascii="Arial" w:eastAsia="DengXian" w:hAnsi="Arial"/>
                <w:b/>
                <w:sz w:val="18"/>
              </w:rPr>
            </w:pPr>
            <w:r w:rsidRPr="0083387C">
              <w:rPr>
                <w:rFonts w:ascii="Arial" w:eastAsia="DengXian" w:hAnsi="Arial"/>
                <w:b/>
                <w:sz w:val="18"/>
              </w:rPr>
              <w:t>Default Conditions</w:t>
            </w:r>
          </w:p>
        </w:tc>
      </w:tr>
      <w:tr w:rsidR="0088750A" w:rsidRPr="0083387C" w14:paraId="4B64D03E" w14:textId="77777777" w:rsidTr="006112B4">
        <w:trPr>
          <w:jc w:val="center"/>
        </w:trPr>
        <w:tc>
          <w:tcPr>
            <w:tcW w:w="2758" w:type="pct"/>
            <w:gridSpan w:val="5"/>
          </w:tcPr>
          <w:p w14:paraId="5DE365F5"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Test Environment as specified in TS 38.508-1 [12] subclause 4.1</w:t>
            </w:r>
          </w:p>
        </w:tc>
        <w:tc>
          <w:tcPr>
            <w:tcW w:w="2242" w:type="pct"/>
            <w:gridSpan w:val="2"/>
          </w:tcPr>
          <w:p w14:paraId="77CB400B"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Normal</w:t>
            </w:r>
          </w:p>
        </w:tc>
      </w:tr>
      <w:tr w:rsidR="0088750A" w:rsidRPr="0083387C" w14:paraId="593B9B1E" w14:textId="77777777" w:rsidTr="006112B4">
        <w:trPr>
          <w:jc w:val="center"/>
        </w:trPr>
        <w:tc>
          <w:tcPr>
            <w:tcW w:w="2758" w:type="pct"/>
            <w:gridSpan w:val="5"/>
          </w:tcPr>
          <w:p w14:paraId="7595CA3D"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Test Frequencies as specified in TS 38.508-1 [12] subclause 4.3.1</w:t>
            </w:r>
          </w:p>
        </w:tc>
        <w:tc>
          <w:tcPr>
            <w:tcW w:w="2242" w:type="pct"/>
            <w:gridSpan w:val="2"/>
          </w:tcPr>
          <w:p w14:paraId="0E7C7FB2"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lang w:eastAsia="zh-CN"/>
              </w:rPr>
              <w:t>Low range, High range</w:t>
            </w:r>
          </w:p>
        </w:tc>
      </w:tr>
      <w:tr w:rsidR="0088750A" w:rsidRPr="0083387C" w14:paraId="78DB2C2F" w14:textId="77777777" w:rsidTr="006112B4">
        <w:trPr>
          <w:jc w:val="center"/>
        </w:trPr>
        <w:tc>
          <w:tcPr>
            <w:tcW w:w="2758" w:type="pct"/>
            <w:gridSpan w:val="5"/>
          </w:tcPr>
          <w:p w14:paraId="5EBAA45D"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Test Channel Bandwidths as specified in TS 38.508-1 [12] subclause 4.3.1</w:t>
            </w:r>
          </w:p>
        </w:tc>
        <w:tc>
          <w:tcPr>
            <w:tcW w:w="2242" w:type="pct"/>
            <w:gridSpan w:val="2"/>
          </w:tcPr>
          <w:p w14:paraId="39407527"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Lowest, Highest</w:t>
            </w:r>
          </w:p>
        </w:tc>
      </w:tr>
      <w:tr w:rsidR="0088750A" w:rsidRPr="0083387C" w14:paraId="68D7280E" w14:textId="77777777" w:rsidTr="006112B4">
        <w:trPr>
          <w:jc w:val="center"/>
        </w:trPr>
        <w:tc>
          <w:tcPr>
            <w:tcW w:w="2758" w:type="pct"/>
            <w:gridSpan w:val="5"/>
          </w:tcPr>
          <w:p w14:paraId="0B3B112C"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 xml:space="preserve">Test SCS as specified in Table 5.3.5-1 </w:t>
            </w:r>
          </w:p>
        </w:tc>
        <w:tc>
          <w:tcPr>
            <w:tcW w:w="2242" w:type="pct"/>
            <w:gridSpan w:val="2"/>
          </w:tcPr>
          <w:p w14:paraId="740E6F77"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Lowest, Highest</w:t>
            </w:r>
          </w:p>
        </w:tc>
      </w:tr>
      <w:tr w:rsidR="0088750A" w:rsidRPr="0083387C" w14:paraId="2E13ED51" w14:textId="77777777" w:rsidTr="006112B4">
        <w:trPr>
          <w:jc w:val="center"/>
        </w:trPr>
        <w:tc>
          <w:tcPr>
            <w:tcW w:w="5000" w:type="pct"/>
            <w:gridSpan w:val="7"/>
          </w:tcPr>
          <w:p w14:paraId="21289CCB" w14:textId="77777777" w:rsidR="0088750A" w:rsidRPr="0083387C" w:rsidRDefault="0088750A" w:rsidP="006112B4">
            <w:pPr>
              <w:keepLines/>
              <w:spacing w:after="0"/>
              <w:jc w:val="center"/>
              <w:rPr>
                <w:rFonts w:ascii="Arial" w:eastAsia="DengXian" w:hAnsi="Arial"/>
                <w:b/>
                <w:sz w:val="18"/>
              </w:rPr>
            </w:pPr>
            <w:r w:rsidRPr="0083387C">
              <w:rPr>
                <w:rFonts w:ascii="Arial" w:eastAsia="DengXian" w:hAnsi="Arial"/>
                <w:b/>
                <w:sz w:val="18"/>
              </w:rPr>
              <w:t>Test Parameters for Channel Bandwidths</w:t>
            </w:r>
          </w:p>
        </w:tc>
      </w:tr>
      <w:tr w:rsidR="0088750A" w:rsidRPr="0083387C" w14:paraId="63A2C817" w14:textId="77777777" w:rsidTr="006112B4">
        <w:trPr>
          <w:jc w:val="center"/>
        </w:trPr>
        <w:tc>
          <w:tcPr>
            <w:tcW w:w="375" w:type="pct"/>
            <w:shd w:val="clear" w:color="auto" w:fill="auto"/>
          </w:tcPr>
          <w:p w14:paraId="4D840089" w14:textId="77777777" w:rsidR="0088750A" w:rsidRPr="0083387C" w:rsidRDefault="0088750A" w:rsidP="006112B4">
            <w:pPr>
              <w:keepLines/>
              <w:spacing w:after="0"/>
              <w:rPr>
                <w:rFonts w:ascii="Arial" w:eastAsia="DengXian" w:hAnsi="Arial"/>
                <w:b/>
                <w:sz w:val="18"/>
                <w:lang w:eastAsia="zh-CN"/>
              </w:rPr>
            </w:pPr>
            <w:bookmarkStart w:id="943" w:name="_MCCTEMPBM_CRPT44170108___4" w:colFirst="0" w:colLast="4"/>
            <w:r w:rsidRPr="0083387C">
              <w:rPr>
                <w:rFonts w:ascii="Arial" w:eastAsia="DengXian" w:hAnsi="Arial"/>
                <w:b/>
                <w:sz w:val="18"/>
                <w:lang w:eastAsia="zh-CN"/>
              </w:rPr>
              <w:t>Test ID</w:t>
            </w:r>
          </w:p>
        </w:tc>
        <w:tc>
          <w:tcPr>
            <w:tcW w:w="610" w:type="pct"/>
          </w:tcPr>
          <w:p w14:paraId="5C1565E1" w14:textId="77777777" w:rsidR="0088750A" w:rsidRPr="0083387C" w:rsidRDefault="0088750A" w:rsidP="006112B4">
            <w:pPr>
              <w:keepLines/>
              <w:spacing w:after="0"/>
              <w:rPr>
                <w:rFonts w:ascii="Arial" w:eastAsia="DengXian" w:hAnsi="Arial"/>
                <w:b/>
                <w:sz w:val="18"/>
              </w:rPr>
            </w:pPr>
            <w:r w:rsidRPr="0083387C">
              <w:rPr>
                <w:rFonts w:ascii="Arial" w:eastAsia="DengXian" w:hAnsi="Arial"/>
                <w:b/>
                <w:sz w:val="18"/>
              </w:rPr>
              <w:t>Freq</w:t>
            </w:r>
          </w:p>
        </w:tc>
        <w:tc>
          <w:tcPr>
            <w:tcW w:w="535" w:type="pct"/>
            <w:tcBorders>
              <w:bottom w:val="single" w:sz="4" w:space="0" w:color="auto"/>
            </w:tcBorders>
          </w:tcPr>
          <w:p w14:paraId="3BF247F9" w14:textId="77777777" w:rsidR="0088750A" w:rsidRPr="0083387C" w:rsidRDefault="0088750A" w:rsidP="006112B4">
            <w:pPr>
              <w:keepLines/>
              <w:spacing w:after="0"/>
              <w:rPr>
                <w:rFonts w:ascii="Arial" w:eastAsia="DengXian" w:hAnsi="Arial"/>
                <w:b/>
                <w:sz w:val="18"/>
              </w:rPr>
            </w:pPr>
            <w:r w:rsidRPr="0083387C">
              <w:rPr>
                <w:rFonts w:ascii="Arial" w:eastAsia="DengXian" w:hAnsi="Arial"/>
                <w:b/>
                <w:sz w:val="18"/>
              </w:rPr>
              <w:t>ChBw</w:t>
            </w:r>
          </w:p>
        </w:tc>
        <w:tc>
          <w:tcPr>
            <w:tcW w:w="445" w:type="pct"/>
            <w:tcBorders>
              <w:bottom w:val="single" w:sz="4" w:space="0" w:color="auto"/>
            </w:tcBorders>
          </w:tcPr>
          <w:p w14:paraId="58BFF020" w14:textId="77777777" w:rsidR="0088750A" w:rsidRPr="0083387C" w:rsidRDefault="0088750A" w:rsidP="006112B4">
            <w:pPr>
              <w:keepLines/>
              <w:spacing w:after="0"/>
              <w:rPr>
                <w:rFonts w:ascii="Arial" w:eastAsia="DengXian" w:hAnsi="Arial"/>
                <w:b/>
                <w:sz w:val="18"/>
              </w:rPr>
            </w:pPr>
            <w:r w:rsidRPr="0083387C">
              <w:rPr>
                <w:rFonts w:ascii="Arial" w:eastAsia="DengXian" w:hAnsi="Arial"/>
                <w:b/>
                <w:sz w:val="18"/>
              </w:rPr>
              <w:t>SCS</w:t>
            </w:r>
          </w:p>
        </w:tc>
        <w:tc>
          <w:tcPr>
            <w:tcW w:w="793" w:type="pct"/>
            <w:shd w:val="clear" w:color="auto" w:fill="auto"/>
          </w:tcPr>
          <w:p w14:paraId="566BDF34" w14:textId="77777777" w:rsidR="0088750A" w:rsidRPr="0083387C" w:rsidRDefault="0088750A" w:rsidP="006112B4">
            <w:pPr>
              <w:keepLines/>
              <w:spacing w:after="0"/>
              <w:rPr>
                <w:rFonts w:ascii="Arial" w:eastAsia="DengXian" w:hAnsi="Arial"/>
                <w:b/>
                <w:sz w:val="18"/>
              </w:rPr>
            </w:pPr>
            <w:r w:rsidRPr="0083387C">
              <w:rPr>
                <w:rFonts w:ascii="Arial" w:eastAsia="DengXian" w:hAnsi="Arial"/>
                <w:b/>
                <w:sz w:val="18"/>
              </w:rPr>
              <w:t>Downlink Configuration</w:t>
            </w:r>
          </w:p>
        </w:tc>
        <w:tc>
          <w:tcPr>
            <w:tcW w:w="2242" w:type="pct"/>
            <w:gridSpan w:val="2"/>
          </w:tcPr>
          <w:p w14:paraId="035EB718" w14:textId="77777777" w:rsidR="0088750A" w:rsidRPr="0083387C" w:rsidRDefault="0088750A" w:rsidP="006112B4">
            <w:pPr>
              <w:keepLines/>
              <w:spacing w:after="0"/>
              <w:rPr>
                <w:rFonts w:ascii="Arial" w:eastAsia="DengXian" w:hAnsi="Arial"/>
                <w:b/>
                <w:sz w:val="18"/>
                <w:lang w:eastAsia="zh-CN"/>
              </w:rPr>
            </w:pPr>
            <w:r w:rsidRPr="0083387C">
              <w:rPr>
                <w:rFonts w:ascii="Arial" w:eastAsia="DengXian" w:hAnsi="Arial"/>
                <w:b/>
                <w:sz w:val="18"/>
              </w:rPr>
              <w:t>Uplink Configuration</w:t>
            </w:r>
          </w:p>
        </w:tc>
      </w:tr>
      <w:tr w:rsidR="0088750A" w:rsidRPr="0083387C" w14:paraId="0A4AF950" w14:textId="77777777" w:rsidTr="006112B4">
        <w:trPr>
          <w:jc w:val="center"/>
        </w:trPr>
        <w:tc>
          <w:tcPr>
            <w:tcW w:w="375" w:type="pct"/>
            <w:shd w:val="clear" w:color="auto" w:fill="auto"/>
          </w:tcPr>
          <w:p w14:paraId="76E31948" w14:textId="77777777" w:rsidR="0088750A" w:rsidRPr="0083387C" w:rsidRDefault="0088750A" w:rsidP="006112B4">
            <w:pPr>
              <w:keepLines/>
              <w:spacing w:after="0"/>
              <w:rPr>
                <w:rFonts w:ascii="Arial" w:eastAsia="DengXian" w:hAnsi="Arial"/>
                <w:b/>
                <w:sz w:val="18"/>
                <w:lang w:eastAsia="zh-CN"/>
              </w:rPr>
            </w:pPr>
            <w:bookmarkStart w:id="944" w:name="_MCCTEMPBM_CRPT44170109___4" w:colFirst="2" w:colLast="3"/>
            <w:bookmarkStart w:id="945" w:name="_MCCTEMPBM_CRPT44170110___4" w:colFirst="5" w:colLast="5"/>
            <w:bookmarkEnd w:id="943"/>
          </w:p>
        </w:tc>
        <w:tc>
          <w:tcPr>
            <w:tcW w:w="610" w:type="pct"/>
          </w:tcPr>
          <w:p w14:paraId="014DD3D3" w14:textId="77777777" w:rsidR="0088750A" w:rsidRPr="0083387C" w:rsidRDefault="0088750A" w:rsidP="006112B4">
            <w:pPr>
              <w:keepLines/>
              <w:spacing w:after="0"/>
              <w:rPr>
                <w:rFonts w:ascii="Arial" w:eastAsia="DengXian" w:hAnsi="Arial"/>
                <w:sz w:val="18"/>
              </w:rPr>
            </w:pPr>
          </w:p>
        </w:tc>
        <w:tc>
          <w:tcPr>
            <w:tcW w:w="535" w:type="pct"/>
            <w:tcBorders>
              <w:bottom w:val="nil"/>
            </w:tcBorders>
          </w:tcPr>
          <w:p w14:paraId="21C3F216"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445" w:type="pct"/>
            <w:tcBorders>
              <w:bottom w:val="nil"/>
            </w:tcBorders>
          </w:tcPr>
          <w:p w14:paraId="752B04D1"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793" w:type="pct"/>
            <w:shd w:val="clear" w:color="auto" w:fill="auto"/>
          </w:tcPr>
          <w:p w14:paraId="0E64AE91"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N/A for Spectrum Emission Mask test case</w:t>
            </w:r>
          </w:p>
        </w:tc>
        <w:tc>
          <w:tcPr>
            <w:tcW w:w="987" w:type="pct"/>
          </w:tcPr>
          <w:p w14:paraId="4789AA72" w14:textId="77777777" w:rsidR="0088750A" w:rsidRPr="0083387C" w:rsidRDefault="0088750A" w:rsidP="006112B4">
            <w:pPr>
              <w:keepLines/>
              <w:spacing w:after="0"/>
              <w:rPr>
                <w:rFonts w:ascii="Arial" w:eastAsia="DengXian" w:hAnsi="Arial"/>
                <w:b/>
                <w:sz w:val="18"/>
                <w:lang w:eastAsia="zh-CN"/>
              </w:rPr>
            </w:pPr>
            <w:r w:rsidRPr="0083387C">
              <w:rPr>
                <w:rFonts w:ascii="Arial" w:eastAsia="DengXian" w:hAnsi="Arial"/>
                <w:b/>
                <w:sz w:val="18"/>
                <w:lang w:eastAsia="zh-CN"/>
              </w:rPr>
              <w:t>Modulation (NOTE 2)</w:t>
            </w:r>
          </w:p>
        </w:tc>
        <w:tc>
          <w:tcPr>
            <w:tcW w:w="1255" w:type="pct"/>
            <w:shd w:val="clear" w:color="auto" w:fill="auto"/>
          </w:tcPr>
          <w:p w14:paraId="075CB2FB" w14:textId="77777777" w:rsidR="0088750A" w:rsidRPr="0083387C" w:rsidRDefault="0088750A" w:rsidP="006112B4">
            <w:pPr>
              <w:keepLines/>
              <w:spacing w:after="0"/>
              <w:rPr>
                <w:rFonts w:ascii="Arial" w:eastAsia="DengXian" w:hAnsi="Arial"/>
                <w:b/>
                <w:sz w:val="18"/>
                <w:lang w:eastAsia="zh-CN"/>
              </w:rPr>
            </w:pPr>
            <w:r w:rsidRPr="0083387C">
              <w:rPr>
                <w:rFonts w:ascii="Arial" w:eastAsia="DengXian" w:hAnsi="Arial"/>
                <w:b/>
                <w:sz w:val="18"/>
                <w:lang w:eastAsia="zh-CN"/>
              </w:rPr>
              <w:t>RB allocation (NOTE 1)</w:t>
            </w:r>
          </w:p>
        </w:tc>
      </w:tr>
      <w:tr w:rsidR="0088750A" w:rsidRPr="0083387C" w14:paraId="58501B41" w14:textId="77777777" w:rsidTr="006112B4">
        <w:trPr>
          <w:jc w:val="center"/>
        </w:trPr>
        <w:tc>
          <w:tcPr>
            <w:tcW w:w="375" w:type="pct"/>
            <w:shd w:val="clear" w:color="auto" w:fill="auto"/>
          </w:tcPr>
          <w:p w14:paraId="794B3964" w14:textId="0566FC26" w:rsidR="0088750A" w:rsidRPr="0083387C" w:rsidRDefault="0088750A" w:rsidP="006112B4">
            <w:pPr>
              <w:keepLines/>
              <w:spacing w:after="0"/>
              <w:rPr>
                <w:rFonts w:ascii="Arial" w:eastAsia="DengXian" w:hAnsi="Arial"/>
                <w:sz w:val="18"/>
              </w:rPr>
            </w:pPr>
            <w:bookmarkStart w:id="946" w:name="_MCCTEMPBM_CRPT44170111___4" w:colFirst="0" w:colLast="0"/>
            <w:bookmarkStart w:id="947" w:name="_MCCTEMPBM_CRPT44170112___4" w:colFirst="5" w:colLast="5"/>
            <w:bookmarkEnd w:id="944"/>
            <w:bookmarkEnd w:id="945"/>
            <w:r>
              <w:rPr>
                <w:rFonts w:ascii="Arial" w:eastAsia="MS Mincho" w:hAnsi="Arial"/>
                <w:sz w:val="18"/>
              </w:rPr>
              <w:t>1</w:t>
            </w:r>
            <w:r w:rsidRPr="0083387C">
              <w:rPr>
                <w:rFonts w:ascii="Arial" w:eastAsia="MS Mincho" w:hAnsi="Arial"/>
                <w:sz w:val="18"/>
                <w:vertAlign w:val="superscript"/>
              </w:rPr>
              <w:t>4</w:t>
            </w:r>
          </w:p>
        </w:tc>
        <w:tc>
          <w:tcPr>
            <w:tcW w:w="610" w:type="pct"/>
          </w:tcPr>
          <w:p w14:paraId="55E5AE88" w14:textId="77777777" w:rsidR="0088750A" w:rsidRPr="0083387C" w:rsidRDefault="0088750A" w:rsidP="006112B4">
            <w:pPr>
              <w:keepLines/>
              <w:spacing w:after="0"/>
              <w:rPr>
                <w:rFonts w:ascii="Arial" w:eastAsia="DengXian" w:hAnsi="Arial"/>
                <w:sz w:val="18"/>
              </w:rPr>
            </w:pPr>
            <w:r w:rsidRPr="0083387C">
              <w:rPr>
                <w:rFonts w:ascii="Arial" w:eastAsia="MS Mincho" w:hAnsi="Arial"/>
                <w:sz w:val="18"/>
              </w:rPr>
              <w:t>Low</w:t>
            </w:r>
          </w:p>
        </w:tc>
        <w:tc>
          <w:tcPr>
            <w:tcW w:w="535" w:type="pct"/>
            <w:tcBorders>
              <w:top w:val="nil"/>
              <w:bottom w:val="nil"/>
            </w:tcBorders>
          </w:tcPr>
          <w:p w14:paraId="67658553"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3CB8ACE6" w14:textId="77777777" w:rsidR="0088750A" w:rsidRPr="0083387C" w:rsidRDefault="0088750A" w:rsidP="006112B4">
            <w:pPr>
              <w:keepLines/>
              <w:spacing w:after="0"/>
              <w:rPr>
                <w:rFonts w:ascii="Arial" w:eastAsia="DengXian" w:hAnsi="Arial"/>
                <w:sz w:val="18"/>
              </w:rPr>
            </w:pPr>
          </w:p>
        </w:tc>
        <w:tc>
          <w:tcPr>
            <w:tcW w:w="793" w:type="pct"/>
            <w:tcBorders>
              <w:top w:val="nil"/>
              <w:bottom w:val="nil"/>
            </w:tcBorders>
            <w:shd w:val="clear" w:color="auto" w:fill="auto"/>
          </w:tcPr>
          <w:p w14:paraId="13CDD50A" w14:textId="77777777" w:rsidR="0088750A" w:rsidRPr="0083387C" w:rsidRDefault="0088750A" w:rsidP="006112B4">
            <w:pPr>
              <w:keepLines/>
              <w:spacing w:after="0"/>
              <w:rPr>
                <w:rFonts w:ascii="Arial" w:eastAsia="DengXian" w:hAnsi="Arial"/>
                <w:sz w:val="18"/>
              </w:rPr>
            </w:pPr>
          </w:p>
        </w:tc>
        <w:tc>
          <w:tcPr>
            <w:tcW w:w="987" w:type="pct"/>
          </w:tcPr>
          <w:p w14:paraId="5A72A02C" w14:textId="5AE3E8BD" w:rsidR="0088750A" w:rsidRPr="0083387C" w:rsidRDefault="0088750A" w:rsidP="006112B4">
            <w:pPr>
              <w:keepLines/>
              <w:spacing w:after="0"/>
              <w:rPr>
                <w:rFonts w:ascii="Arial" w:eastAsia="DengXian" w:hAnsi="Arial"/>
                <w:sz w:val="18"/>
              </w:rPr>
            </w:pPr>
            <w:r w:rsidRPr="0083387C">
              <w:rPr>
                <w:rFonts w:ascii="Arial" w:eastAsia="MS Mincho" w:hAnsi="Arial"/>
                <w:sz w:val="18"/>
              </w:rPr>
              <w:t>DFT-s-OFDM P</w:t>
            </w:r>
            <w:r>
              <w:rPr>
                <w:rFonts w:ascii="Arial" w:eastAsia="MS Mincho" w:hAnsi="Arial"/>
                <w:sz w:val="18"/>
              </w:rPr>
              <w:t>i</w:t>
            </w:r>
            <w:r w:rsidRPr="0083387C">
              <w:rPr>
                <w:rFonts w:ascii="Arial" w:eastAsia="MS Mincho" w:hAnsi="Arial"/>
                <w:sz w:val="18"/>
              </w:rPr>
              <w:t>/2 BPSK</w:t>
            </w:r>
          </w:p>
        </w:tc>
        <w:tc>
          <w:tcPr>
            <w:tcW w:w="1255" w:type="pct"/>
            <w:shd w:val="clear" w:color="auto" w:fill="auto"/>
          </w:tcPr>
          <w:p w14:paraId="7A779305" w14:textId="77777777" w:rsidR="0088750A" w:rsidRPr="0083387C" w:rsidRDefault="0088750A" w:rsidP="006112B4">
            <w:pPr>
              <w:keepLines/>
              <w:spacing w:after="0"/>
              <w:rPr>
                <w:rFonts w:ascii="Arial" w:eastAsia="DengXian" w:hAnsi="Arial"/>
                <w:sz w:val="18"/>
              </w:rPr>
            </w:pPr>
            <w:r w:rsidRPr="0083387C">
              <w:rPr>
                <w:rFonts w:ascii="Arial" w:eastAsia="MS Mincho" w:hAnsi="Arial"/>
                <w:sz w:val="18"/>
              </w:rPr>
              <w:t>Edge_1RB_Left</w:t>
            </w:r>
          </w:p>
        </w:tc>
      </w:tr>
      <w:tr w:rsidR="0088750A" w:rsidRPr="0083387C" w14:paraId="70E6A965" w14:textId="77777777" w:rsidTr="006112B4">
        <w:trPr>
          <w:jc w:val="center"/>
        </w:trPr>
        <w:tc>
          <w:tcPr>
            <w:tcW w:w="375" w:type="pct"/>
            <w:shd w:val="clear" w:color="auto" w:fill="auto"/>
          </w:tcPr>
          <w:p w14:paraId="143270F2" w14:textId="4D4BFEDE" w:rsidR="0088750A" w:rsidRPr="0083387C" w:rsidRDefault="0088750A" w:rsidP="006112B4">
            <w:pPr>
              <w:keepLines/>
              <w:spacing w:after="0"/>
              <w:rPr>
                <w:rFonts w:ascii="Arial" w:eastAsia="DengXian" w:hAnsi="Arial"/>
                <w:sz w:val="18"/>
              </w:rPr>
            </w:pPr>
            <w:bookmarkStart w:id="948" w:name="_MCCTEMPBM_CRPT44170113___4" w:colFirst="0" w:colLast="0"/>
            <w:bookmarkStart w:id="949" w:name="_MCCTEMPBM_CRPT44170114___4" w:colFirst="5" w:colLast="5"/>
            <w:bookmarkEnd w:id="946"/>
            <w:bookmarkEnd w:id="947"/>
            <w:r>
              <w:rPr>
                <w:rFonts w:ascii="Arial" w:eastAsia="MS Mincho" w:hAnsi="Arial"/>
                <w:sz w:val="18"/>
              </w:rPr>
              <w:t>2</w:t>
            </w:r>
            <w:r w:rsidRPr="0083387C">
              <w:rPr>
                <w:rFonts w:ascii="Arial" w:eastAsia="MS Mincho" w:hAnsi="Arial"/>
                <w:sz w:val="18"/>
                <w:vertAlign w:val="superscript"/>
              </w:rPr>
              <w:t>4</w:t>
            </w:r>
          </w:p>
        </w:tc>
        <w:tc>
          <w:tcPr>
            <w:tcW w:w="610" w:type="pct"/>
          </w:tcPr>
          <w:p w14:paraId="6E23AFB4" w14:textId="77777777" w:rsidR="0088750A" w:rsidRPr="0083387C" w:rsidRDefault="0088750A" w:rsidP="006112B4">
            <w:pPr>
              <w:keepLines/>
              <w:spacing w:after="0"/>
              <w:rPr>
                <w:rFonts w:ascii="Arial" w:eastAsia="DengXian" w:hAnsi="Arial"/>
                <w:sz w:val="18"/>
              </w:rPr>
            </w:pPr>
            <w:r w:rsidRPr="0083387C">
              <w:rPr>
                <w:rFonts w:ascii="Arial" w:eastAsia="MS Mincho" w:hAnsi="Arial"/>
                <w:sz w:val="18"/>
              </w:rPr>
              <w:t>High</w:t>
            </w:r>
          </w:p>
        </w:tc>
        <w:tc>
          <w:tcPr>
            <w:tcW w:w="535" w:type="pct"/>
            <w:tcBorders>
              <w:top w:val="nil"/>
              <w:bottom w:val="nil"/>
            </w:tcBorders>
          </w:tcPr>
          <w:p w14:paraId="6A188AA4"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4A8BB854" w14:textId="77777777" w:rsidR="0088750A" w:rsidRPr="0083387C" w:rsidRDefault="0088750A" w:rsidP="006112B4">
            <w:pPr>
              <w:keepLines/>
              <w:spacing w:after="0"/>
              <w:rPr>
                <w:rFonts w:ascii="Arial" w:eastAsia="DengXian" w:hAnsi="Arial"/>
                <w:sz w:val="18"/>
              </w:rPr>
            </w:pPr>
          </w:p>
        </w:tc>
        <w:tc>
          <w:tcPr>
            <w:tcW w:w="793" w:type="pct"/>
            <w:tcBorders>
              <w:top w:val="nil"/>
              <w:bottom w:val="nil"/>
            </w:tcBorders>
            <w:shd w:val="clear" w:color="auto" w:fill="auto"/>
          </w:tcPr>
          <w:p w14:paraId="6D2B46EE" w14:textId="77777777" w:rsidR="0088750A" w:rsidRPr="0083387C" w:rsidRDefault="0088750A" w:rsidP="006112B4">
            <w:pPr>
              <w:keepLines/>
              <w:spacing w:after="0"/>
              <w:rPr>
                <w:rFonts w:ascii="Arial" w:eastAsia="DengXian" w:hAnsi="Arial"/>
                <w:sz w:val="18"/>
              </w:rPr>
            </w:pPr>
          </w:p>
        </w:tc>
        <w:tc>
          <w:tcPr>
            <w:tcW w:w="987" w:type="pct"/>
          </w:tcPr>
          <w:p w14:paraId="304CFF30" w14:textId="777D7AF6" w:rsidR="0088750A" w:rsidRPr="0083387C" w:rsidRDefault="0088750A" w:rsidP="006112B4">
            <w:pPr>
              <w:keepLines/>
              <w:spacing w:after="0"/>
              <w:rPr>
                <w:rFonts w:ascii="Arial" w:eastAsia="DengXian" w:hAnsi="Arial"/>
                <w:sz w:val="18"/>
              </w:rPr>
            </w:pPr>
            <w:r w:rsidRPr="0083387C">
              <w:rPr>
                <w:rFonts w:ascii="Arial" w:eastAsia="MS Mincho" w:hAnsi="Arial"/>
                <w:sz w:val="18"/>
              </w:rPr>
              <w:t>DFT-s-OFDM P</w:t>
            </w:r>
            <w:r>
              <w:rPr>
                <w:rFonts w:ascii="Arial" w:eastAsia="MS Mincho" w:hAnsi="Arial"/>
                <w:sz w:val="18"/>
              </w:rPr>
              <w:t>i</w:t>
            </w:r>
            <w:r w:rsidRPr="0083387C">
              <w:rPr>
                <w:rFonts w:ascii="Arial" w:eastAsia="MS Mincho" w:hAnsi="Arial"/>
                <w:sz w:val="18"/>
              </w:rPr>
              <w:t>/2 BPSK</w:t>
            </w:r>
          </w:p>
        </w:tc>
        <w:tc>
          <w:tcPr>
            <w:tcW w:w="1255" w:type="pct"/>
            <w:shd w:val="clear" w:color="auto" w:fill="auto"/>
          </w:tcPr>
          <w:p w14:paraId="14E6AF7A" w14:textId="77777777" w:rsidR="0088750A" w:rsidRPr="0083387C" w:rsidRDefault="0088750A" w:rsidP="006112B4">
            <w:pPr>
              <w:keepLines/>
              <w:spacing w:after="0"/>
              <w:rPr>
                <w:rFonts w:ascii="Arial" w:eastAsia="DengXian" w:hAnsi="Arial"/>
                <w:sz w:val="18"/>
              </w:rPr>
            </w:pPr>
            <w:r w:rsidRPr="0083387C">
              <w:rPr>
                <w:rFonts w:ascii="Arial" w:eastAsia="MS Mincho" w:hAnsi="Arial"/>
                <w:sz w:val="18"/>
              </w:rPr>
              <w:t>Edge_1RB_Right</w:t>
            </w:r>
          </w:p>
        </w:tc>
      </w:tr>
      <w:tr w:rsidR="0088750A" w:rsidRPr="0083387C" w14:paraId="17AC2D20" w14:textId="77777777" w:rsidTr="006112B4">
        <w:trPr>
          <w:jc w:val="center"/>
        </w:trPr>
        <w:tc>
          <w:tcPr>
            <w:tcW w:w="375" w:type="pct"/>
            <w:shd w:val="clear" w:color="auto" w:fill="auto"/>
          </w:tcPr>
          <w:p w14:paraId="5BFD6BDF" w14:textId="5F3FD35E" w:rsidR="0088750A" w:rsidRPr="0083387C" w:rsidRDefault="0088750A" w:rsidP="006112B4">
            <w:pPr>
              <w:keepLines/>
              <w:spacing w:after="0"/>
              <w:rPr>
                <w:rFonts w:ascii="Arial" w:eastAsia="DengXian" w:hAnsi="Arial"/>
                <w:sz w:val="18"/>
              </w:rPr>
            </w:pPr>
            <w:bookmarkStart w:id="950" w:name="_MCCTEMPBM_CRPT44170115___4" w:colFirst="0" w:colLast="0"/>
            <w:bookmarkStart w:id="951" w:name="_MCCTEMPBM_CRPT44170116___4" w:colFirst="5" w:colLast="5"/>
            <w:bookmarkEnd w:id="948"/>
            <w:bookmarkEnd w:id="949"/>
            <w:r>
              <w:rPr>
                <w:rFonts w:ascii="Arial" w:eastAsia="MS Mincho" w:hAnsi="Arial"/>
                <w:sz w:val="18"/>
              </w:rPr>
              <w:t>3</w:t>
            </w:r>
            <w:r w:rsidRPr="0083387C">
              <w:rPr>
                <w:rFonts w:ascii="Arial" w:eastAsia="MS Mincho" w:hAnsi="Arial"/>
                <w:sz w:val="18"/>
                <w:vertAlign w:val="superscript"/>
              </w:rPr>
              <w:t>4</w:t>
            </w:r>
          </w:p>
        </w:tc>
        <w:tc>
          <w:tcPr>
            <w:tcW w:w="610" w:type="pct"/>
          </w:tcPr>
          <w:p w14:paraId="24201E4F" w14:textId="77777777" w:rsidR="0088750A" w:rsidRPr="0083387C" w:rsidRDefault="0088750A" w:rsidP="006112B4">
            <w:pPr>
              <w:keepLines/>
              <w:spacing w:after="0"/>
              <w:rPr>
                <w:rFonts w:ascii="Arial" w:eastAsia="DengXian" w:hAnsi="Arial"/>
                <w:sz w:val="18"/>
              </w:rPr>
            </w:pPr>
            <w:r w:rsidRPr="0083387C">
              <w:rPr>
                <w:rFonts w:ascii="Arial" w:eastAsia="MS Mincho" w:hAnsi="Arial"/>
                <w:sz w:val="18"/>
              </w:rPr>
              <w:t>Default</w:t>
            </w:r>
          </w:p>
        </w:tc>
        <w:tc>
          <w:tcPr>
            <w:tcW w:w="535" w:type="pct"/>
            <w:tcBorders>
              <w:top w:val="nil"/>
              <w:bottom w:val="nil"/>
            </w:tcBorders>
          </w:tcPr>
          <w:p w14:paraId="7F377D6F"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0ED40922" w14:textId="77777777" w:rsidR="0088750A" w:rsidRPr="0083387C" w:rsidRDefault="0088750A" w:rsidP="006112B4">
            <w:pPr>
              <w:keepLines/>
              <w:spacing w:after="0"/>
              <w:rPr>
                <w:rFonts w:ascii="Arial" w:eastAsia="DengXian" w:hAnsi="Arial"/>
                <w:sz w:val="18"/>
              </w:rPr>
            </w:pPr>
          </w:p>
        </w:tc>
        <w:tc>
          <w:tcPr>
            <w:tcW w:w="793" w:type="pct"/>
            <w:tcBorders>
              <w:top w:val="nil"/>
              <w:bottom w:val="nil"/>
            </w:tcBorders>
            <w:shd w:val="clear" w:color="auto" w:fill="auto"/>
          </w:tcPr>
          <w:p w14:paraId="776F0FED" w14:textId="77777777" w:rsidR="0088750A" w:rsidRPr="0083387C" w:rsidRDefault="0088750A" w:rsidP="006112B4">
            <w:pPr>
              <w:keepLines/>
              <w:spacing w:after="0"/>
              <w:rPr>
                <w:rFonts w:ascii="Arial" w:eastAsia="DengXian" w:hAnsi="Arial"/>
                <w:sz w:val="18"/>
              </w:rPr>
            </w:pPr>
          </w:p>
        </w:tc>
        <w:tc>
          <w:tcPr>
            <w:tcW w:w="987" w:type="pct"/>
          </w:tcPr>
          <w:p w14:paraId="7AC2E83C" w14:textId="2E9C969D" w:rsidR="0088750A" w:rsidRPr="0083387C" w:rsidRDefault="0088750A" w:rsidP="006112B4">
            <w:pPr>
              <w:keepLines/>
              <w:spacing w:after="0"/>
              <w:rPr>
                <w:rFonts w:ascii="Arial" w:eastAsia="DengXian" w:hAnsi="Arial"/>
                <w:sz w:val="18"/>
              </w:rPr>
            </w:pPr>
            <w:r w:rsidRPr="0083387C">
              <w:rPr>
                <w:rFonts w:ascii="Arial" w:eastAsia="MS Mincho" w:hAnsi="Arial"/>
                <w:sz w:val="18"/>
              </w:rPr>
              <w:t>DFT-s-OFDM P</w:t>
            </w:r>
            <w:r>
              <w:rPr>
                <w:rFonts w:ascii="Arial" w:eastAsia="MS Mincho" w:hAnsi="Arial"/>
                <w:sz w:val="18"/>
              </w:rPr>
              <w:t>i</w:t>
            </w:r>
            <w:r w:rsidRPr="0083387C">
              <w:rPr>
                <w:rFonts w:ascii="Arial" w:eastAsia="MS Mincho" w:hAnsi="Arial"/>
                <w:sz w:val="18"/>
              </w:rPr>
              <w:t>/2 BPSK</w:t>
            </w:r>
          </w:p>
        </w:tc>
        <w:tc>
          <w:tcPr>
            <w:tcW w:w="1255" w:type="pct"/>
            <w:shd w:val="clear" w:color="auto" w:fill="auto"/>
          </w:tcPr>
          <w:p w14:paraId="225450CA" w14:textId="77777777" w:rsidR="0088750A" w:rsidRPr="0083387C" w:rsidRDefault="0088750A" w:rsidP="006112B4">
            <w:pPr>
              <w:keepLines/>
              <w:spacing w:after="0"/>
              <w:rPr>
                <w:rFonts w:ascii="Arial" w:eastAsia="DengXian" w:hAnsi="Arial"/>
                <w:sz w:val="18"/>
              </w:rPr>
            </w:pPr>
            <w:r w:rsidRPr="0083387C">
              <w:rPr>
                <w:rFonts w:ascii="Arial" w:eastAsia="MS Mincho" w:hAnsi="Arial"/>
                <w:sz w:val="18"/>
              </w:rPr>
              <w:t>Outer_Full</w:t>
            </w:r>
          </w:p>
        </w:tc>
      </w:tr>
      <w:tr w:rsidR="0088750A" w:rsidRPr="0083387C" w14:paraId="40D46CEF" w14:textId="77777777" w:rsidTr="006112B4">
        <w:trPr>
          <w:jc w:val="center"/>
        </w:trPr>
        <w:tc>
          <w:tcPr>
            <w:tcW w:w="375" w:type="pct"/>
            <w:shd w:val="clear" w:color="auto" w:fill="auto"/>
          </w:tcPr>
          <w:p w14:paraId="434BF300" w14:textId="484ADA3A" w:rsidR="0088750A" w:rsidRPr="0083387C" w:rsidRDefault="0088750A" w:rsidP="006112B4">
            <w:pPr>
              <w:keepLines/>
              <w:spacing w:after="0"/>
              <w:rPr>
                <w:rFonts w:ascii="Arial" w:eastAsia="DengXian" w:hAnsi="Arial"/>
                <w:sz w:val="18"/>
              </w:rPr>
            </w:pPr>
            <w:bookmarkStart w:id="952" w:name="_MCCTEMPBM_CRPT44170117___4" w:colFirst="0" w:colLast="0"/>
            <w:bookmarkStart w:id="953" w:name="_MCCTEMPBM_CRPT44170118___4" w:colFirst="5" w:colLast="5"/>
            <w:bookmarkEnd w:id="950"/>
            <w:bookmarkEnd w:id="951"/>
            <w:r>
              <w:rPr>
                <w:rFonts w:ascii="Arial" w:eastAsia="DengXian" w:hAnsi="Arial"/>
                <w:sz w:val="18"/>
                <w:lang w:eastAsia="zh-CN"/>
              </w:rPr>
              <w:t>4</w:t>
            </w:r>
          </w:p>
        </w:tc>
        <w:tc>
          <w:tcPr>
            <w:tcW w:w="610" w:type="pct"/>
          </w:tcPr>
          <w:p w14:paraId="53B620B0"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w:t>
            </w:r>
          </w:p>
        </w:tc>
        <w:tc>
          <w:tcPr>
            <w:tcW w:w="535" w:type="pct"/>
            <w:tcBorders>
              <w:top w:val="nil"/>
              <w:bottom w:val="nil"/>
            </w:tcBorders>
          </w:tcPr>
          <w:p w14:paraId="0D10EA0A"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5CEF3CE6" w14:textId="77777777" w:rsidR="0088750A" w:rsidRPr="0083387C" w:rsidRDefault="0088750A" w:rsidP="006112B4">
            <w:pPr>
              <w:keepLines/>
              <w:spacing w:after="0"/>
              <w:rPr>
                <w:rFonts w:ascii="Arial" w:eastAsia="DengXian" w:hAnsi="Arial"/>
                <w:sz w:val="18"/>
              </w:rPr>
            </w:pPr>
          </w:p>
        </w:tc>
        <w:tc>
          <w:tcPr>
            <w:tcW w:w="793" w:type="pct"/>
            <w:vMerge w:val="restart"/>
            <w:tcBorders>
              <w:top w:val="nil"/>
            </w:tcBorders>
            <w:shd w:val="clear" w:color="auto" w:fill="auto"/>
          </w:tcPr>
          <w:p w14:paraId="61003764" w14:textId="77777777" w:rsidR="0088750A" w:rsidRPr="0083387C" w:rsidRDefault="0088750A" w:rsidP="006112B4">
            <w:pPr>
              <w:keepLines/>
              <w:spacing w:after="0"/>
              <w:rPr>
                <w:rFonts w:ascii="Arial" w:eastAsia="DengXian" w:hAnsi="Arial"/>
                <w:sz w:val="18"/>
              </w:rPr>
            </w:pPr>
          </w:p>
        </w:tc>
        <w:tc>
          <w:tcPr>
            <w:tcW w:w="987" w:type="pct"/>
          </w:tcPr>
          <w:p w14:paraId="6059F07C"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DFT-s-OFDM QPSK</w:t>
            </w:r>
          </w:p>
        </w:tc>
        <w:tc>
          <w:tcPr>
            <w:tcW w:w="1255" w:type="pct"/>
            <w:shd w:val="clear" w:color="auto" w:fill="auto"/>
          </w:tcPr>
          <w:p w14:paraId="756BBA3B"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Edger_1RB_Left</w:t>
            </w:r>
          </w:p>
        </w:tc>
      </w:tr>
      <w:tr w:rsidR="0088750A" w:rsidRPr="0083387C" w14:paraId="2F85E9FF" w14:textId="77777777" w:rsidTr="006112B4">
        <w:trPr>
          <w:jc w:val="center"/>
        </w:trPr>
        <w:tc>
          <w:tcPr>
            <w:tcW w:w="375" w:type="pct"/>
            <w:shd w:val="clear" w:color="auto" w:fill="auto"/>
          </w:tcPr>
          <w:p w14:paraId="3063DE46" w14:textId="7AA2D110" w:rsidR="0088750A" w:rsidRPr="0083387C" w:rsidRDefault="0088750A" w:rsidP="006112B4">
            <w:pPr>
              <w:keepLines/>
              <w:spacing w:after="0"/>
              <w:rPr>
                <w:rFonts w:ascii="Arial" w:eastAsia="DengXian" w:hAnsi="Arial"/>
                <w:sz w:val="18"/>
              </w:rPr>
            </w:pPr>
            <w:bookmarkStart w:id="954" w:name="_MCCTEMPBM_CRPT44170119___4" w:colFirst="0" w:colLast="0"/>
            <w:bookmarkStart w:id="955" w:name="_MCCTEMPBM_CRPT44170120___4" w:colFirst="5" w:colLast="5"/>
            <w:bookmarkEnd w:id="952"/>
            <w:bookmarkEnd w:id="953"/>
            <w:r>
              <w:rPr>
                <w:rFonts w:ascii="Arial" w:eastAsia="DengXian" w:hAnsi="Arial"/>
                <w:sz w:val="18"/>
                <w:lang w:eastAsia="zh-CN"/>
              </w:rPr>
              <w:t>5</w:t>
            </w:r>
          </w:p>
        </w:tc>
        <w:tc>
          <w:tcPr>
            <w:tcW w:w="610" w:type="pct"/>
          </w:tcPr>
          <w:p w14:paraId="0252E7EB"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High</w:t>
            </w:r>
          </w:p>
        </w:tc>
        <w:tc>
          <w:tcPr>
            <w:tcW w:w="535" w:type="pct"/>
            <w:tcBorders>
              <w:top w:val="nil"/>
              <w:bottom w:val="nil"/>
            </w:tcBorders>
          </w:tcPr>
          <w:p w14:paraId="4197D699"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79107636"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0793E32B" w14:textId="77777777" w:rsidR="0088750A" w:rsidRPr="0083387C" w:rsidRDefault="0088750A" w:rsidP="006112B4">
            <w:pPr>
              <w:keepLines/>
              <w:spacing w:after="0"/>
              <w:rPr>
                <w:rFonts w:ascii="Arial" w:eastAsia="DengXian" w:hAnsi="Arial"/>
                <w:sz w:val="18"/>
              </w:rPr>
            </w:pPr>
          </w:p>
        </w:tc>
        <w:tc>
          <w:tcPr>
            <w:tcW w:w="987" w:type="pct"/>
          </w:tcPr>
          <w:p w14:paraId="4F7E8B50"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DFT-s-OFDM QPSK</w:t>
            </w:r>
          </w:p>
        </w:tc>
        <w:tc>
          <w:tcPr>
            <w:tcW w:w="1255" w:type="pct"/>
            <w:shd w:val="clear" w:color="auto" w:fill="auto"/>
          </w:tcPr>
          <w:p w14:paraId="44B359B9"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Edge_1RB_Right</w:t>
            </w:r>
          </w:p>
        </w:tc>
      </w:tr>
      <w:tr w:rsidR="0088750A" w:rsidRPr="0083387C" w14:paraId="66A72AB6" w14:textId="77777777" w:rsidTr="006112B4">
        <w:trPr>
          <w:jc w:val="center"/>
        </w:trPr>
        <w:tc>
          <w:tcPr>
            <w:tcW w:w="375" w:type="pct"/>
            <w:shd w:val="clear" w:color="auto" w:fill="auto"/>
          </w:tcPr>
          <w:p w14:paraId="3F6EA2AB" w14:textId="533B4587" w:rsidR="0088750A" w:rsidRPr="0083387C" w:rsidRDefault="0088750A" w:rsidP="006112B4">
            <w:pPr>
              <w:keepLines/>
              <w:spacing w:after="0"/>
              <w:rPr>
                <w:rFonts w:ascii="Arial" w:eastAsia="DengXian" w:hAnsi="Arial"/>
                <w:sz w:val="18"/>
              </w:rPr>
            </w:pPr>
            <w:bookmarkStart w:id="956" w:name="_MCCTEMPBM_CRPT44170121___4" w:colFirst="0" w:colLast="0"/>
            <w:bookmarkStart w:id="957" w:name="_MCCTEMPBM_CRPT44170122___4" w:colFirst="5" w:colLast="5"/>
            <w:bookmarkEnd w:id="954"/>
            <w:bookmarkEnd w:id="955"/>
            <w:r>
              <w:rPr>
                <w:rFonts w:ascii="Arial" w:eastAsia="DengXian" w:hAnsi="Arial"/>
                <w:sz w:val="18"/>
                <w:lang w:eastAsia="zh-CN"/>
              </w:rPr>
              <w:t>6</w:t>
            </w:r>
          </w:p>
        </w:tc>
        <w:tc>
          <w:tcPr>
            <w:tcW w:w="610" w:type="pct"/>
          </w:tcPr>
          <w:p w14:paraId="12635B75"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535" w:type="pct"/>
            <w:tcBorders>
              <w:top w:val="nil"/>
              <w:bottom w:val="nil"/>
            </w:tcBorders>
          </w:tcPr>
          <w:p w14:paraId="08B8491C"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20D97417"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514763AE" w14:textId="77777777" w:rsidR="0088750A" w:rsidRPr="0083387C" w:rsidRDefault="0088750A" w:rsidP="006112B4">
            <w:pPr>
              <w:keepLines/>
              <w:spacing w:after="0"/>
              <w:rPr>
                <w:rFonts w:ascii="Arial" w:eastAsia="DengXian" w:hAnsi="Arial"/>
                <w:sz w:val="18"/>
              </w:rPr>
            </w:pPr>
          </w:p>
        </w:tc>
        <w:tc>
          <w:tcPr>
            <w:tcW w:w="987" w:type="pct"/>
          </w:tcPr>
          <w:p w14:paraId="3AC7F56F"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DFT-s-OFDM QPSK</w:t>
            </w:r>
          </w:p>
        </w:tc>
        <w:tc>
          <w:tcPr>
            <w:tcW w:w="1255" w:type="pct"/>
            <w:shd w:val="clear" w:color="auto" w:fill="auto"/>
          </w:tcPr>
          <w:p w14:paraId="241F7A65"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Outer_Full</w:t>
            </w:r>
          </w:p>
        </w:tc>
      </w:tr>
      <w:tr w:rsidR="0088750A" w:rsidRPr="0083387C" w14:paraId="72A524DE" w14:textId="77777777" w:rsidTr="006112B4">
        <w:trPr>
          <w:jc w:val="center"/>
        </w:trPr>
        <w:tc>
          <w:tcPr>
            <w:tcW w:w="375" w:type="pct"/>
            <w:shd w:val="clear" w:color="auto" w:fill="auto"/>
          </w:tcPr>
          <w:p w14:paraId="361E86E6" w14:textId="23E7297B" w:rsidR="0088750A" w:rsidRPr="0083387C" w:rsidRDefault="0088750A" w:rsidP="006112B4">
            <w:pPr>
              <w:keepLines/>
              <w:spacing w:after="0"/>
              <w:rPr>
                <w:rFonts w:ascii="Arial" w:eastAsia="DengXian" w:hAnsi="Arial"/>
                <w:sz w:val="18"/>
                <w:lang w:eastAsia="zh-CN"/>
              </w:rPr>
            </w:pPr>
            <w:bookmarkStart w:id="958" w:name="_MCCTEMPBM_CRPT44170123___4" w:colFirst="0" w:colLast="0"/>
            <w:bookmarkStart w:id="959" w:name="_MCCTEMPBM_CRPT44170124___4" w:colFirst="5" w:colLast="5"/>
            <w:bookmarkEnd w:id="956"/>
            <w:bookmarkEnd w:id="957"/>
            <w:r>
              <w:rPr>
                <w:rFonts w:ascii="Arial" w:eastAsia="DengXian" w:hAnsi="Arial"/>
                <w:sz w:val="18"/>
                <w:lang w:eastAsia="zh-CN"/>
              </w:rPr>
              <w:t>7</w:t>
            </w:r>
          </w:p>
        </w:tc>
        <w:tc>
          <w:tcPr>
            <w:tcW w:w="610" w:type="pct"/>
          </w:tcPr>
          <w:p w14:paraId="4C29E5EB"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w:t>
            </w:r>
          </w:p>
        </w:tc>
        <w:tc>
          <w:tcPr>
            <w:tcW w:w="535" w:type="pct"/>
            <w:tcBorders>
              <w:top w:val="nil"/>
              <w:bottom w:val="nil"/>
            </w:tcBorders>
          </w:tcPr>
          <w:p w14:paraId="7E664355"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3432015A"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7D6A9BB4" w14:textId="77777777" w:rsidR="0088750A" w:rsidRPr="0083387C" w:rsidRDefault="0088750A" w:rsidP="006112B4">
            <w:pPr>
              <w:keepLines/>
              <w:spacing w:after="0"/>
              <w:rPr>
                <w:rFonts w:ascii="Arial" w:eastAsia="DengXian" w:hAnsi="Arial"/>
                <w:sz w:val="18"/>
              </w:rPr>
            </w:pPr>
          </w:p>
        </w:tc>
        <w:tc>
          <w:tcPr>
            <w:tcW w:w="987" w:type="pct"/>
          </w:tcPr>
          <w:p w14:paraId="7DE44990"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DFT-s-OFDM 16 QAM</w:t>
            </w:r>
          </w:p>
        </w:tc>
        <w:tc>
          <w:tcPr>
            <w:tcW w:w="1255" w:type="pct"/>
            <w:shd w:val="clear" w:color="auto" w:fill="auto"/>
          </w:tcPr>
          <w:p w14:paraId="39E71F36"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Edge_1RB_Left</w:t>
            </w:r>
          </w:p>
        </w:tc>
      </w:tr>
      <w:tr w:rsidR="0088750A" w:rsidRPr="0083387C" w14:paraId="7E8F445D" w14:textId="77777777" w:rsidTr="006112B4">
        <w:trPr>
          <w:jc w:val="center"/>
        </w:trPr>
        <w:tc>
          <w:tcPr>
            <w:tcW w:w="375" w:type="pct"/>
            <w:shd w:val="clear" w:color="auto" w:fill="auto"/>
          </w:tcPr>
          <w:p w14:paraId="44845913" w14:textId="762F1A90" w:rsidR="0088750A" w:rsidRPr="0083387C" w:rsidRDefault="0088750A" w:rsidP="006112B4">
            <w:pPr>
              <w:keepLines/>
              <w:spacing w:after="0"/>
              <w:rPr>
                <w:rFonts w:ascii="Arial" w:eastAsia="DengXian" w:hAnsi="Arial"/>
                <w:sz w:val="18"/>
                <w:lang w:eastAsia="zh-CN"/>
              </w:rPr>
            </w:pPr>
            <w:bookmarkStart w:id="960" w:name="_MCCTEMPBM_CRPT44170125___4" w:colFirst="0" w:colLast="0"/>
            <w:bookmarkStart w:id="961" w:name="_MCCTEMPBM_CRPT44170126___4" w:colFirst="5" w:colLast="5"/>
            <w:bookmarkEnd w:id="958"/>
            <w:bookmarkEnd w:id="959"/>
            <w:r>
              <w:rPr>
                <w:rFonts w:ascii="Arial" w:eastAsia="DengXian" w:hAnsi="Arial"/>
                <w:sz w:val="18"/>
                <w:lang w:eastAsia="zh-CN"/>
              </w:rPr>
              <w:t>8</w:t>
            </w:r>
          </w:p>
        </w:tc>
        <w:tc>
          <w:tcPr>
            <w:tcW w:w="610" w:type="pct"/>
          </w:tcPr>
          <w:p w14:paraId="245A14A2"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High</w:t>
            </w:r>
          </w:p>
        </w:tc>
        <w:tc>
          <w:tcPr>
            <w:tcW w:w="535" w:type="pct"/>
            <w:tcBorders>
              <w:top w:val="nil"/>
              <w:bottom w:val="nil"/>
            </w:tcBorders>
          </w:tcPr>
          <w:p w14:paraId="2ED63F74"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6C4D0C3F"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62DBB52F" w14:textId="77777777" w:rsidR="0088750A" w:rsidRPr="0083387C" w:rsidRDefault="0088750A" w:rsidP="006112B4">
            <w:pPr>
              <w:keepLines/>
              <w:spacing w:after="0"/>
              <w:rPr>
                <w:rFonts w:ascii="Arial" w:eastAsia="DengXian" w:hAnsi="Arial"/>
                <w:sz w:val="18"/>
              </w:rPr>
            </w:pPr>
          </w:p>
        </w:tc>
        <w:tc>
          <w:tcPr>
            <w:tcW w:w="987" w:type="pct"/>
          </w:tcPr>
          <w:p w14:paraId="21C2C649"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DFT-s-OFDM 16 QAM</w:t>
            </w:r>
          </w:p>
        </w:tc>
        <w:tc>
          <w:tcPr>
            <w:tcW w:w="1255" w:type="pct"/>
            <w:shd w:val="clear" w:color="auto" w:fill="auto"/>
          </w:tcPr>
          <w:p w14:paraId="483D9BD0"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Edge_1RB_Right</w:t>
            </w:r>
          </w:p>
        </w:tc>
      </w:tr>
      <w:tr w:rsidR="0088750A" w:rsidRPr="0083387C" w14:paraId="5A1F628F" w14:textId="77777777" w:rsidTr="006112B4">
        <w:trPr>
          <w:jc w:val="center"/>
        </w:trPr>
        <w:tc>
          <w:tcPr>
            <w:tcW w:w="375" w:type="pct"/>
            <w:shd w:val="clear" w:color="auto" w:fill="auto"/>
          </w:tcPr>
          <w:p w14:paraId="593EA0C4" w14:textId="081B0013" w:rsidR="0088750A" w:rsidRPr="0083387C" w:rsidRDefault="0088750A" w:rsidP="006112B4">
            <w:pPr>
              <w:keepLines/>
              <w:spacing w:after="0"/>
              <w:rPr>
                <w:rFonts w:ascii="Arial" w:eastAsia="DengXian" w:hAnsi="Arial"/>
                <w:sz w:val="18"/>
                <w:lang w:eastAsia="zh-CN"/>
              </w:rPr>
            </w:pPr>
            <w:bookmarkStart w:id="962" w:name="_MCCTEMPBM_CRPT44170127___4" w:colFirst="0" w:colLast="0"/>
            <w:bookmarkStart w:id="963" w:name="_MCCTEMPBM_CRPT44170128___4" w:colFirst="5" w:colLast="5"/>
            <w:bookmarkEnd w:id="960"/>
            <w:bookmarkEnd w:id="961"/>
            <w:r>
              <w:rPr>
                <w:rFonts w:ascii="Arial" w:eastAsia="DengXian" w:hAnsi="Arial"/>
                <w:sz w:val="18"/>
                <w:lang w:eastAsia="zh-CN"/>
              </w:rPr>
              <w:t>9</w:t>
            </w:r>
          </w:p>
        </w:tc>
        <w:tc>
          <w:tcPr>
            <w:tcW w:w="610" w:type="pct"/>
          </w:tcPr>
          <w:p w14:paraId="52AA5824"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535" w:type="pct"/>
            <w:tcBorders>
              <w:top w:val="nil"/>
              <w:bottom w:val="nil"/>
            </w:tcBorders>
          </w:tcPr>
          <w:p w14:paraId="6C044E38"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7C399ED2"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498ECE75" w14:textId="77777777" w:rsidR="0088750A" w:rsidRPr="0083387C" w:rsidRDefault="0088750A" w:rsidP="006112B4">
            <w:pPr>
              <w:keepLines/>
              <w:spacing w:after="0"/>
              <w:rPr>
                <w:rFonts w:ascii="Arial" w:eastAsia="DengXian" w:hAnsi="Arial"/>
                <w:sz w:val="18"/>
              </w:rPr>
            </w:pPr>
          </w:p>
        </w:tc>
        <w:tc>
          <w:tcPr>
            <w:tcW w:w="987" w:type="pct"/>
          </w:tcPr>
          <w:p w14:paraId="06933533"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DFT-s-OFDM 16 QAM</w:t>
            </w:r>
          </w:p>
        </w:tc>
        <w:tc>
          <w:tcPr>
            <w:tcW w:w="1255" w:type="pct"/>
            <w:shd w:val="clear" w:color="auto" w:fill="auto"/>
          </w:tcPr>
          <w:p w14:paraId="586C9F12"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Outer_Full</w:t>
            </w:r>
          </w:p>
        </w:tc>
      </w:tr>
      <w:tr w:rsidR="0088750A" w:rsidRPr="0083387C" w14:paraId="766B9FE9" w14:textId="77777777" w:rsidTr="006112B4">
        <w:trPr>
          <w:jc w:val="center"/>
        </w:trPr>
        <w:tc>
          <w:tcPr>
            <w:tcW w:w="375" w:type="pct"/>
            <w:shd w:val="clear" w:color="auto" w:fill="auto"/>
          </w:tcPr>
          <w:p w14:paraId="0114ECCF" w14:textId="0EDE92D3" w:rsidR="0088750A" w:rsidRPr="0083387C" w:rsidRDefault="0088750A" w:rsidP="006112B4">
            <w:pPr>
              <w:keepLines/>
              <w:spacing w:after="0"/>
              <w:rPr>
                <w:rFonts w:ascii="Arial" w:eastAsia="DengXian" w:hAnsi="Arial"/>
                <w:sz w:val="18"/>
                <w:lang w:eastAsia="zh-CN"/>
              </w:rPr>
            </w:pPr>
            <w:bookmarkStart w:id="964" w:name="_MCCTEMPBM_CRPT44170129___4" w:colFirst="0" w:colLast="0"/>
            <w:bookmarkStart w:id="965" w:name="_MCCTEMPBM_CRPT44170130___4" w:colFirst="5" w:colLast="5"/>
            <w:bookmarkEnd w:id="962"/>
            <w:bookmarkEnd w:id="963"/>
            <w:r w:rsidRPr="0083387C">
              <w:rPr>
                <w:rFonts w:ascii="Arial" w:eastAsia="DengXian" w:hAnsi="Arial"/>
                <w:sz w:val="18"/>
                <w:lang w:eastAsia="zh-CN"/>
              </w:rPr>
              <w:t>1</w:t>
            </w:r>
            <w:r>
              <w:rPr>
                <w:rFonts w:ascii="Arial" w:eastAsia="DengXian" w:hAnsi="Arial"/>
                <w:sz w:val="18"/>
                <w:lang w:eastAsia="zh-CN"/>
              </w:rPr>
              <w:t>0</w:t>
            </w:r>
          </w:p>
        </w:tc>
        <w:tc>
          <w:tcPr>
            <w:tcW w:w="610" w:type="pct"/>
          </w:tcPr>
          <w:p w14:paraId="1ACD610C"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w:t>
            </w:r>
          </w:p>
        </w:tc>
        <w:tc>
          <w:tcPr>
            <w:tcW w:w="535" w:type="pct"/>
            <w:tcBorders>
              <w:top w:val="nil"/>
              <w:bottom w:val="nil"/>
            </w:tcBorders>
          </w:tcPr>
          <w:p w14:paraId="5410C467"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224B8DDB"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478DD20A" w14:textId="77777777" w:rsidR="0088750A" w:rsidRPr="0083387C" w:rsidRDefault="0088750A" w:rsidP="006112B4">
            <w:pPr>
              <w:keepLines/>
              <w:spacing w:after="0"/>
              <w:rPr>
                <w:rFonts w:ascii="Arial" w:eastAsia="DengXian" w:hAnsi="Arial"/>
                <w:sz w:val="18"/>
              </w:rPr>
            </w:pPr>
          </w:p>
        </w:tc>
        <w:tc>
          <w:tcPr>
            <w:tcW w:w="987" w:type="pct"/>
          </w:tcPr>
          <w:p w14:paraId="26BFAE6A"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DFT-s-OFDM 64 QAM</w:t>
            </w:r>
          </w:p>
        </w:tc>
        <w:tc>
          <w:tcPr>
            <w:tcW w:w="1255" w:type="pct"/>
            <w:shd w:val="clear" w:color="auto" w:fill="auto"/>
          </w:tcPr>
          <w:p w14:paraId="2292D7C0"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Edge_1RB_Left</w:t>
            </w:r>
          </w:p>
        </w:tc>
      </w:tr>
      <w:tr w:rsidR="0088750A" w:rsidRPr="0083387C" w14:paraId="09B375D3" w14:textId="77777777" w:rsidTr="006112B4">
        <w:trPr>
          <w:jc w:val="center"/>
        </w:trPr>
        <w:tc>
          <w:tcPr>
            <w:tcW w:w="375" w:type="pct"/>
            <w:shd w:val="clear" w:color="auto" w:fill="auto"/>
          </w:tcPr>
          <w:p w14:paraId="19E2B292" w14:textId="0BB36BCB" w:rsidR="0088750A" w:rsidRPr="0083387C" w:rsidRDefault="0088750A" w:rsidP="006112B4">
            <w:pPr>
              <w:keepLines/>
              <w:spacing w:after="0"/>
              <w:rPr>
                <w:rFonts w:ascii="Arial" w:eastAsia="DengXian" w:hAnsi="Arial"/>
                <w:sz w:val="18"/>
                <w:lang w:eastAsia="zh-CN"/>
              </w:rPr>
            </w:pPr>
            <w:bookmarkStart w:id="966" w:name="_MCCTEMPBM_CRPT44170131___4" w:colFirst="0" w:colLast="0"/>
            <w:bookmarkStart w:id="967" w:name="_MCCTEMPBM_CRPT44170132___4" w:colFirst="5" w:colLast="5"/>
            <w:bookmarkEnd w:id="964"/>
            <w:bookmarkEnd w:id="965"/>
            <w:r w:rsidRPr="0083387C">
              <w:rPr>
                <w:rFonts w:ascii="Arial" w:eastAsia="DengXian" w:hAnsi="Arial"/>
                <w:sz w:val="18"/>
                <w:lang w:eastAsia="zh-CN"/>
              </w:rPr>
              <w:t>1</w:t>
            </w:r>
            <w:r>
              <w:rPr>
                <w:rFonts w:ascii="Arial" w:eastAsia="DengXian" w:hAnsi="Arial"/>
                <w:sz w:val="18"/>
                <w:lang w:eastAsia="zh-CN"/>
              </w:rPr>
              <w:t>1</w:t>
            </w:r>
          </w:p>
        </w:tc>
        <w:tc>
          <w:tcPr>
            <w:tcW w:w="610" w:type="pct"/>
          </w:tcPr>
          <w:p w14:paraId="28E94782"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High</w:t>
            </w:r>
          </w:p>
        </w:tc>
        <w:tc>
          <w:tcPr>
            <w:tcW w:w="535" w:type="pct"/>
            <w:tcBorders>
              <w:top w:val="nil"/>
              <w:bottom w:val="nil"/>
            </w:tcBorders>
          </w:tcPr>
          <w:p w14:paraId="1869101C"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119BB966"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1E242C83" w14:textId="77777777" w:rsidR="0088750A" w:rsidRPr="0083387C" w:rsidRDefault="0088750A" w:rsidP="006112B4">
            <w:pPr>
              <w:keepLines/>
              <w:spacing w:after="0"/>
              <w:rPr>
                <w:rFonts w:ascii="Arial" w:eastAsia="DengXian" w:hAnsi="Arial"/>
                <w:sz w:val="18"/>
              </w:rPr>
            </w:pPr>
          </w:p>
        </w:tc>
        <w:tc>
          <w:tcPr>
            <w:tcW w:w="987" w:type="pct"/>
          </w:tcPr>
          <w:p w14:paraId="6CCC68BE"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DFT-s-OFDM 64 QAM</w:t>
            </w:r>
          </w:p>
        </w:tc>
        <w:tc>
          <w:tcPr>
            <w:tcW w:w="1255" w:type="pct"/>
            <w:shd w:val="clear" w:color="auto" w:fill="auto"/>
          </w:tcPr>
          <w:p w14:paraId="78DB21FA"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Edge_1RB_Right</w:t>
            </w:r>
          </w:p>
        </w:tc>
      </w:tr>
      <w:tr w:rsidR="0088750A" w:rsidRPr="0083387C" w14:paraId="1C47DBA4" w14:textId="77777777" w:rsidTr="006112B4">
        <w:trPr>
          <w:jc w:val="center"/>
        </w:trPr>
        <w:tc>
          <w:tcPr>
            <w:tcW w:w="375" w:type="pct"/>
            <w:shd w:val="clear" w:color="auto" w:fill="auto"/>
          </w:tcPr>
          <w:p w14:paraId="44BBD8D3" w14:textId="7D3AF4A1" w:rsidR="0088750A" w:rsidRPr="0083387C" w:rsidRDefault="0088750A" w:rsidP="006112B4">
            <w:pPr>
              <w:keepLines/>
              <w:spacing w:after="0"/>
              <w:rPr>
                <w:rFonts w:ascii="Arial" w:eastAsia="DengXian" w:hAnsi="Arial"/>
                <w:sz w:val="18"/>
                <w:lang w:eastAsia="zh-CN"/>
              </w:rPr>
            </w:pPr>
            <w:bookmarkStart w:id="968" w:name="_MCCTEMPBM_CRPT44170133___4" w:colFirst="0" w:colLast="0"/>
            <w:bookmarkStart w:id="969" w:name="_MCCTEMPBM_CRPT44170134___4" w:colFirst="5" w:colLast="5"/>
            <w:bookmarkEnd w:id="966"/>
            <w:bookmarkEnd w:id="967"/>
            <w:r w:rsidRPr="0083387C">
              <w:rPr>
                <w:rFonts w:ascii="Arial" w:eastAsia="DengXian" w:hAnsi="Arial"/>
                <w:sz w:val="18"/>
                <w:lang w:eastAsia="zh-CN"/>
              </w:rPr>
              <w:t>1</w:t>
            </w:r>
            <w:r>
              <w:rPr>
                <w:rFonts w:ascii="Arial" w:eastAsia="DengXian" w:hAnsi="Arial"/>
                <w:sz w:val="18"/>
                <w:lang w:eastAsia="zh-CN"/>
              </w:rPr>
              <w:t>2</w:t>
            </w:r>
          </w:p>
        </w:tc>
        <w:tc>
          <w:tcPr>
            <w:tcW w:w="610" w:type="pct"/>
          </w:tcPr>
          <w:p w14:paraId="7579E0D4"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535" w:type="pct"/>
            <w:tcBorders>
              <w:top w:val="nil"/>
              <w:bottom w:val="nil"/>
            </w:tcBorders>
          </w:tcPr>
          <w:p w14:paraId="5FB31E79"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75A4F2BA"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5400C38D" w14:textId="77777777" w:rsidR="0088750A" w:rsidRPr="0083387C" w:rsidRDefault="0088750A" w:rsidP="006112B4">
            <w:pPr>
              <w:keepLines/>
              <w:spacing w:after="0"/>
              <w:rPr>
                <w:rFonts w:ascii="Arial" w:eastAsia="DengXian" w:hAnsi="Arial"/>
                <w:sz w:val="18"/>
              </w:rPr>
            </w:pPr>
          </w:p>
        </w:tc>
        <w:tc>
          <w:tcPr>
            <w:tcW w:w="987" w:type="pct"/>
          </w:tcPr>
          <w:p w14:paraId="3C5AED56"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DFT-s-OFDM 64 QAM</w:t>
            </w:r>
          </w:p>
        </w:tc>
        <w:tc>
          <w:tcPr>
            <w:tcW w:w="1255" w:type="pct"/>
            <w:shd w:val="clear" w:color="auto" w:fill="auto"/>
          </w:tcPr>
          <w:p w14:paraId="074FD26A"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Outer_Full</w:t>
            </w:r>
          </w:p>
        </w:tc>
      </w:tr>
      <w:bookmarkEnd w:id="968"/>
      <w:bookmarkEnd w:id="969"/>
      <w:tr w:rsidR="0088750A" w:rsidRPr="0083387C" w14:paraId="39CB31A3" w14:textId="77777777" w:rsidTr="006112B4">
        <w:trPr>
          <w:jc w:val="center"/>
        </w:trPr>
        <w:tc>
          <w:tcPr>
            <w:tcW w:w="375" w:type="pct"/>
            <w:shd w:val="clear" w:color="auto" w:fill="auto"/>
          </w:tcPr>
          <w:p w14:paraId="0BC1DFB9" w14:textId="77777777" w:rsidR="0088750A" w:rsidRPr="0083387C" w:rsidRDefault="0088750A" w:rsidP="006112B4">
            <w:pPr>
              <w:keepLines/>
              <w:spacing w:after="0"/>
              <w:rPr>
                <w:rFonts w:ascii="Arial" w:eastAsia="DengXian" w:hAnsi="Arial"/>
                <w:sz w:val="18"/>
                <w:lang w:eastAsia="zh-CN"/>
              </w:rPr>
            </w:pPr>
            <w:r>
              <w:rPr>
                <w:rFonts w:ascii="Arial" w:eastAsia="DengXian" w:hAnsi="Arial" w:hint="eastAsia"/>
                <w:sz w:val="18"/>
                <w:lang w:eastAsia="zh-CN"/>
              </w:rPr>
              <w:t>1</w:t>
            </w:r>
            <w:r>
              <w:rPr>
                <w:rFonts w:ascii="Arial" w:eastAsia="DengXian" w:hAnsi="Arial"/>
                <w:sz w:val="18"/>
                <w:lang w:eastAsia="zh-CN"/>
              </w:rPr>
              <w:t>3</w:t>
            </w:r>
          </w:p>
        </w:tc>
        <w:tc>
          <w:tcPr>
            <w:tcW w:w="610" w:type="pct"/>
          </w:tcPr>
          <w:p w14:paraId="27B07814"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w:t>
            </w:r>
          </w:p>
        </w:tc>
        <w:tc>
          <w:tcPr>
            <w:tcW w:w="535" w:type="pct"/>
            <w:tcBorders>
              <w:top w:val="nil"/>
              <w:bottom w:val="nil"/>
            </w:tcBorders>
          </w:tcPr>
          <w:p w14:paraId="37FB4FC3"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3F2FC408"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268038BB" w14:textId="77777777" w:rsidR="0088750A" w:rsidRPr="0083387C" w:rsidRDefault="0088750A" w:rsidP="006112B4">
            <w:pPr>
              <w:keepLines/>
              <w:spacing w:after="0"/>
              <w:rPr>
                <w:rFonts w:ascii="Arial" w:eastAsia="DengXian" w:hAnsi="Arial"/>
                <w:sz w:val="18"/>
              </w:rPr>
            </w:pPr>
          </w:p>
        </w:tc>
        <w:tc>
          <w:tcPr>
            <w:tcW w:w="987" w:type="pct"/>
          </w:tcPr>
          <w:p w14:paraId="200D1EE6"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 xml:space="preserve">DFT-s-OFDM </w:t>
            </w:r>
            <w:r>
              <w:rPr>
                <w:rFonts w:ascii="Arial" w:eastAsia="DengXian" w:hAnsi="Arial"/>
                <w:sz w:val="18"/>
              </w:rPr>
              <w:t>256</w:t>
            </w:r>
            <w:r w:rsidRPr="0083387C">
              <w:rPr>
                <w:rFonts w:ascii="Arial" w:eastAsia="DengXian" w:hAnsi="Arial"/>
                <w:sz w:val="18"/>
              </w:rPr>
              <w:t xml:space="preserve"> QAM</w:t>
            </w:r>
          </w:p>
        </w:tc>
        <w:tc>
          <w:tcPr>
            <w:tcW w:w="1255" w:type="pct"/>
            <w:shd w:val="clear" w:color="auto" w:fill="auto"/>
          </w:tcPr>
          <w:p w14:paraId="3267238A"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Edge_1RB_Left</w:t>
            </w:r>
          </w:p>
        </w:tc>
      </w:tr>
      <w:tr w:rsidR="0088750A" w:rsidRPr="0083387C" w14:paraId="6C3A5DBE" w14:textId="77777777" w:rsidTr="006112B4">
        <w:trPr>
          <w:jc w:val="center"/>
        </w:trPr>
        <w:tc>
          <w:tcPr>
            <w:tcW w:w="375" w:type="pct"/>
            <w:shd w:val="clear" w:color="auto" w:fill="auto"/>
          </w:tcPr>
          <w:p w14:paraId="433BFF26" w14:textId="77777777" w:rsidR="0088750A" w:rsidRPr="0083387C" w:rsidRDefault="0088750A" w:rsidP="006112B4">
            <w:pPr>
              <w:keepLines/>
              <w:spacing w:after="0"/>
              <w:rPr>
                <w:rFonts w:ascii="Arial" w:eastAsia="DengXian" w:hAnsi="Arial"/>
                <w:sz w:val="18"/>
                <w:lang w:eastAsia="zh-CN"/>
              </w:rPr>
            </w:pPr>
            <w:r>
              <w:rPr>
                <w:rFonts w:ascii="Arial" w:eastAsia="DengXian" w:hAnsi="Arial" w:hint="eastAsia"/>
                <w:sz w:val="18"/>
                <w:lang w:eastAsia="zh-CN"/>
              </w:rPr>
              <w:t>1</w:t>
            </w:r>
            <w:r>
              <w:rPr>
                <w:rFonts w:ascii="Arial" w:eastAsia="DengXian" w:hAnsi="Arial"/>
                <w:sz w:val="18"/>
                <w:lang w:eastAsia="zh-CN"/>
              </w:rPr>
              <w:t>4</w:t>
            </w:r>
          </w:p>
        </w:tc>
        <w:tc>
          <w:tcPr>
            <w:tcW w:w="610" w:type="pct"/>
          </w:tcPr>
          <w:p w14:paraId="6FB832D6"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High</w:t>
            </w:r>
          </w:p>
        </w:tc>
        <w:tc>
          <w:tcPr>
            <w:tcW w:w="535" w:type="pct"/>
            <w:tcBorders>
              <w:top w:val="nil"/>
              <w:bottom w:val="nil"/>
            </w:tcBorders>
          </w:tcPr>
          <w:p w14:paraId="08833A60"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2D632774"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4FED57EB" w14:textId="77777777" w:rsidR="0088750A" w:rsidRPr="0083387C" w:rsidRDefault="0088750A" w:rsidP="006112B4">
            <w:pPr>
              <w:keepLines/>
              <w:spacing w:after="0"/>
              <w:rPr>
                <w:rFonts w:ascii="Arial" w:eastAsia="DengXian" w:hAnsi="Arial"/>
                <w:sz w:val="18"/>
              </w:rPr>
            </w:pPr>
          </w:p>
        </w:tc>
        <w:tc>
          <w:tcPr>
            <w:tcW w:w="987" w:type="pct"/>
          </w:tcPr>
          <w:p w14:paraId="5F52B6D9"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 xml:space="preserve">DFT-s-OFDM </w:t>
            </w:r>
            <w:r>
              <w:rPr>
                <w:rFonts w:ascii="Arial" w:eastAsia="DengXian" w:hAnsi="Arial"/>
                <w:sz w:val="18"/>
              </w:rPr>
              <w:t>256</w:t>
            </w:r>
            <w:r w:rsidRPr="0083387C">
              <w:rPr>
                <w:rFonts w:ascii="Arial" w:eastAsia="DengXian" w:hAnsi="Arial"/>
                <w:sz w:val="18"/>
              </w:rPr>
              <w:t xml:space="preserve"> QAM</w:t>
            </w:r>
          </w:p>
        </w:tc>
        <w:tc>
          <w:tcPr>
            <w:tcW w:w="1255" w:type="pct"/>
            <w:shd w:val="clear" w:color="auto" w:fill="auto"/>
          </w:tcPr>
          <w:p w14:paraId="033D92EE"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Edge_1RB_Right</w:t>
            </w:r>
          </w:p>
        </w:tc>
      </w:tr>
      <w:tr w:rsidR="0088750A" w:rsidRPr="0083387C" w14:paraId="1C85BD6F" w14:textId="77777777" w:rsidTr="006112B4">
        <w:trPr>
          <w:jc w:val="center"/>
        </w:trPr>
        <w:tc>
          <w:tcPr>
            <w:tcW w:w="375" w:type="pct"/>
            <w:shd w:val="clear" w:color="auto" w:fill="auto"/>
          </w:tcPr>
          <w:p w14:paraId="162B4574" w14:textId="77777777" w:rsidR="0088750A" w:rsidRPr="0083387C" w:rsidRDefault="0088750A" w:rsidP="006112B4">
            <w:pPr>
              <w:keepLines/>
              <w:spacing w:after="0"/>
              <w:rPr>
                <w:rFonts w:ascii="Arial" w:eastAsia="DengXian" w:hAnsi="Arial"/>
                <w:sz w:val="18"/>
                <w:lang w:eastAsia="zh-CN"/>
              </w:rPr>
            </w:pPr>
            <w:r>
              <w:rPr>
                <w:rFonts w:ascii="Arial" w:eastAsia="DengXian" w:hAnsi="Arial" w:hint="eastAsia"/>
                <w:sz w:val="18"/>
                <w:lang w:eastAsia="zh-CN"/>
              </w:rPr>
              <w:t>1</w:t>
            </w:r>
            <w:r>
              <w:rPr>
                <w:rFonts w:ascii="Arial" w:eastAsia="DengXian" w:hAnsi="Arial"/>
                <w:sz w:val="18"/>
                <w:lang w:eastAsia="zh-CN"/>
              </w:rPr>
              <w:t>5</w:t>
            </w:r>
          </w:p>
        </w:tc>
        <w:tc>
          <w:tcPr>
            <w:tcW w:w="610" w:type="pct"/>
          </w:tcPr>
          <w:p w14:paraId="15142E43"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535" w:type="pct"/>
            <w:tcBorders>
              <w:top w:val="nil"/>
              <w:bottom w:val="nil"/>
            </w:tcBorders>
          </w:tcPr>
          <w:p w14:paraId="423F7FE1"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1919B5C7"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0A5F615F" w14:textId="77777777" w:rsidR="0088750A" w:rsidRPr="0083387C" w:rsidRDefault="0088750A" w:rsidP="006112B4">
            <w:pPr>
              <w:keepLines/>
              <w:spacing w:after="0"/>
              <w:rPr>
                <w:rFonts w:ascii="Arial" w:eastAsia="DengXian" w:hAnsi="Arial"/>
                <w:sz w:val="18"/>
              </w:rPr>
            </w:pPr>
          </w:p>
        </w:tc>
        <w:tc>
          <w:tcPr>
            <w:tcW w:w="987" w:type="pct"/>
          </w:tcPr>
          <w:p w14:paraId="08273755"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 xml:space="preserve">DFT-s-OFDM </w:t>
            </w:r>
            <w:r>
              <w:rPr>
                <w:rFonts w:ascii="Arial" w:eastAsia="DengXian" w:hAnsi="Arial"/>
                <w:sz w:val="18"/>
              </w:rPr>
              <w:t>256</w:t>
            </w:r>
            <w:r w:rsidRPr="0083387C">
              <w:rPr>
                <w:rFonts w:ascii="Arial" w:eastAsia="DengXian" w:hAnsi="Arial"/>
                <w:sz w:val="18"/>
              </w:rPr>
              <w:t xml:space="preserve"> QAM</w:t>
            </w:r>
          </w:p>
        </w:tc>
        <w:tc>
          <w:tcPr>
            <w:tcW w:w="1255" w:type="pct"/>
            <w:shd w:val="clear" w:color="auto" w:fill="auto"/>
          </w:tcPr>
          <w:p w14:paraId="638265BC"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Outer_Full</w:t>
            </w:r>
          </w:p>
        </w:tc>
      </w:tr>
      <w:tr w:rsidR="0088750A" w:rsidRPr="0083387C" w14:paraId="174EE075" w14:textId="77777777" w:rsidTr="006112B4">
        <w:trPr>
          <w:jc w:val="center"/>
        </w:trPr>
        <w:tc>
          <w:tcPr>
            <w:tcW w:w="375" w:type="pct"/>
            <w:shd w:val="clear" w:color="auto" w:fill="auto"/>
          </w:tcPr>
          <w:p w14:paraId="51C10086" w14:textId="6187EEC8" w:rsidR="0088750A" w:rsidRPr="0083387C" w:rsidRDefault="0088750A" w:rsidP="006112B4">
            <w:pPr>
              <w:keepLines/>
              <w:spacing w:after="0"/>
              <w:rPr>
                <w:rFonts w:ascii="Arial" w:eastAsia="DengXian" w:hAnsi="Arial"/>
                <w:sz w:val="18"/>
                <w:lang w:eastAsia="zh-CN"/>
              </w:rPr>
            </w:pPr>
            <w:bookmarkStart w:id="970" w:name="_MCCTEMPBM_CRPT44170135___4" w:colFirst="0" w:colLast="0"/>
            <w:bookmarkStart w:id="971" w:name="_MCCTEMPBM_CRPT44170136___4" w:colFirst="5" w:colLast="5"/>
            <w:r w:rsidRPr="0083387C">
              <w:rPr>
                <w:rFonts w:ascii="Arial" w:eastAsia="DengXian" w:hAnsi="Arial"/>
                <w:sz w:val="18"/>
              </w:rPr>
              <w:t>1</w:t>
            </w:r>
            <w:r>
              <w:rPr>
                <w:rFonts w:ascii="Arial" w:eastAsia="DengXian" w:hAnsi="Arial"/>
                <w:sz w:val="18"/>
              </w:rPr>
              <w:t>6</w:t>
            </w:r>
          </w:p>
        </w:tc>
        <w:tc>
          <w:tcPr>
            <w:tcW w:w="610" w:type="pct"/>
          </w:tcPr>
          <w:p w14:paraId="743DED2B"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w:t>
            </w:r>
          </w:p>
        </w:tc>
        <w:tc>
          <w:tcPr>
            <w:tcW w:w="535" w:type="pct"/>
            <w:tcBorders>
              <w:top w:val="nil"/>
              <w:bottom w:val="nil"/>
            </w:tcBorders>
          </w:tcPr>
          <w:p w14:paraId="06C07852"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20D49245"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15FC288D" w14:textId="77777777" w:rsidR="0088750A" w:rsidRPr="0083387C" w:rsidRDefault="0088750A" w:rsidP="006112B4">
            <w:pPr>
              <w:keepLines/>
              <w:spacing w:after="0"/>
              <w:rPr>
                <w:rFonts w:ascii="Arial" w:eastAsia="DengXian" w:hAnsi="Arial"/>
                <w:sz w:val="18"/>
              </w:rPr>
            </w:pPr>
          </w:p>
        </w:tc>
        <w:tc>
          <w:tcPr>
            <w:tcW w:w="987" w:type="pct"/>
          </w:tcPr>
          <w:p w14:paraId="05AC67A4"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QPSK</w:t>
            </w:r>
          </w:p>
        </w:tc>
        <w:tc>
          <w:tcPr>
            <w:tcW w:w="1255" w:type="pct"/>
            <w:shd w:val="clear" w:color="auto" w:fill="auto"/>
          </w:tcPr>
          <w:p w14:paraId="4210BDD1"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Edge_1RB_Left</w:t>
            </w:r>
          </w:p>
        </w:tc>
      </w:tr>
      <w:tr w:rsidR="0088750A" w:rsidRPr="0083387C" w14:paraId="2A304C5B" w14:textId="77777777" w:rsidTr="006112B4">
        <w:trPr>
          <w:jc w:val="center"/>
        </w:trPr>
        <w:tc>
          <w:tcPr>
            <w:tcW w:w="375" w:type="pct"/>
            <w:shd w:val="clear" w:color="auto" w:fill="auto"/>
          </w:tcPr>
          <w:p w14:paraId="4805A0B3" w14:textId="36E0583B" w:rsidR="0088750A" w:rsidRPr="0083387C" w:rsidRDefault="0088750A" w:rsidP="006112B4">
            <w:pPr>
              <w:keepLines/>
              <w:spacing w:after="0"/>
              <w:rPr>
                <w:rFonts w:ascii="Arial" w:eastAsia="DengXian" w:hAnsi="Arial"/>
                <w:sz w:val="18"/>
                <w:lang w:eastAsia="zh-CN"/>
              </w:rPr>
            </w:pPr>
            <w:bookmarkStart w:id="972" w:name="_MCCTEMPBM_CRPT44170137___4" w:colFirst="0" w:colLast="0"/>
            <w:bookmarkStart w:id="973" w:name="_MCCTEMPBM_CRPT44170138___4" w:colFirst="5" w:colLast="5"/>
            <w:bookmarkEnd w:id="970"/>
            <w:bookmarkEnd w:id="971"/>
            <w:r>
              <w:rPr>
                <w:rFonts w:ascii="Arial" w:eastAsia="DengXian" w:hAnsi="Arial"/>
                <w:sz w:val="18"/>
              </w:rPr>
              <w:t>17</w:t>
            </w:r>
          </w:p>
        </w:tc>
        <w:tc>
          <w:tcPr>
            <w:tcW w:w="610" w:type="pct"/>
          </w:tcPr>
          <w:p w14:paraId="1AF2D5B6"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High</w:t>
            </w:r>
          </w:p>
        </w:tc>
        <w:tc>
          <w:tcPr>
            <w:tcW w:w="535" w:type="pct"/>
            <w:tcBorders>
              <w:top w:val="nil"/>
              <w:bottom w:val="nil"/>
            </w:tcBorders>
          </w:tcPr>
          <w:p w14:paraId="70FD630F"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43CE1C47"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551FA3F0" w14:textId="77777777" w:rsidR="0088750A" w:rsidRPr="0083387C" w:rsidRDefault="0088750A" w:rsidP="006112B4">
            <w:pPr>
              <w:keepLines/>
              <w:spacing w:after="0"/>
              <w:rPr>
                <w:rFonts w:ascii="Arial" w:eastAsia="DengXian" w:hAnsi="Arial"/>
                <w:sz w:val="18"/>
              </w:rPr>
            </w:pPr>
          </w:p>
        </w:tc>
        <w:tc>
          <w:tcPr>
            <w:tcW w:w="987" w:type="pct"/>
          </w:tcPr>
          <w:p w14:paraId="39E1075A"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QPSK</w:t>
            </w:r>
          </w:p>
        </w:tc>
        <w:tc>
          <w:tcPr>
            <w:tcW w:w="1255" w:type="pct"/>
            <w:shd w:val="clear" w:color="auto" w:fill="auto"/>
          </w:tcPr>
          <w:p w14:paraId="08E3E762"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Edge_1RB_Right</w:t>
            </w:r>
          </w:p>
        </w:tc>
      </w:tr>
      <w:tr w:rsidR="0088750A" w:rsidRPr="0083387C" w14:paraId="18E819BB" w14:textId="77777777" w:rsidTr="006112B4">
        <w:trPr>
          <w:jc w:val="center"/>
        </w:trPr>
        <w:tc>
          <w:tcPr>
            <w:tcW w:w="375" w:type="pct"/>
            <w:shd w:val="clear" w:color="auto" w:fill="auto"/>
          </w:tcPr>
          <w:p w14:paraId="19EE09EA" w14:textId="57A5A6A6" w:rsidR="0088750A" w:rsidRPr="0083387C" w:rsidRDefault="0088750A" w:rsidP="006112B4">
            <w:pPr>
              <w:keepLines/>
              <w:spacing w:after="0"/>
              <w:rPr>
                <w:rFonts w:ascii="Arial" w:eastAsia="DengXian" w:hAnsi="Arial"/>
                <w:sz w:val="18"/>
                <w:lang w:eastAsia="zh-CN"/>
              </w:rPr>
            </w:pPr>
            <w:bookmarkStart w:id="974" w:name="_MCCTEMPBM_CRPT44170139___4" w:colFirst="0" w:colLast="0"/>
            <w:bookmarkStart w:id="975" w:name="_MCCTEMPBM_CRPT44170140___4" w:colFirst="5" w:colLast="5"/>
            <w:bookmarkEnd w:id="972"/>
            <w:bookmarkEnd w:id="973"/>
            <w:r>
              <w:rPr>
                <w:rFonts w:ascii="Arial" w:eastAsia="DengXian" w:hAnsi="Arial"/>
                <w:sz w:val="18"/>
              </w:rPr>
              <w:t>18</w:t>
            </w:r>
          </w:p>
        </w:tc>
        <w:tc>
          <w:tcPr>
            <w:tcW w:w="610" w:type="pct"/>
          </w:tcPr>
          <w:p w14:paraId="5BFF1B17"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535" w:type="pct"/>
            <w:tcBorders>
              <w:top w:val="nil"/>
              <w:bottom w:val="nil"/>
            </w:tcBorders>
          </w:tcPr>
          <w:p w14:paraId="64BF2D53"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153ABF8B"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09D2EAAD" w14:textId="77777777" w:rsidR="0088750A" w:rsidRPr="0083387C" w:rsidRDefault="0088750A" w:rsidP="006112B4">
            <w:pPr>
              <w:keepLines/>
              <w:spacing w:after="0"/>
              <w:rPr>
                <w:rFonts w:ascii="Arial" w:eastAsia="DengXian" w:hAnsi="Arial"/>
                <w:sz w:val="18"/>
              </w:rPr>
            </w:pPr>
          </w:p>
        </w:tc>
        <w:tc>
          <w:tcPr>
            <w:tcW w:w="987" w:type="pct"/>
          </w:tcPr>
          <w:p w14:paraId="7B81A4A5"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QPSK</w:t>
            </w:r>
          </w:p>
        </w:tc>
        <w:tc>
          <w:tcPr>
            <w:tcW w:w="1255" w:type="pct"/>
            <w:shd w:val="clear" w:color="auto" w:fill="auto"/>
          </w:tcPr>
          <w:p w14:paraId="379637D1"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Outer_Full</w:t>
            </w:r>
          </w:p>
        </w:tc>
      </w:tr>
      <w:tr w:rsidR="0088750A" w:rsidRPr="0083387C" w14:paraId="1FC054DF" w14:textId="77777777" w:rsidTr="006112B4">
        <w:trPr>
          <w:jc w:val="center"/>
        </w:trPr>
        <w:tc>
          <w:tcPr>
            <w:tcW w:w="375" w:type="pct"/>
            <w:shd w:val="clear" w:color="auto" w:fill="auto"/>
          </w:tcPr>
          <w:p w14:paraId="1B2FD561" w14:textId="08F718A2" w:rsidR="0088750A" w:rsidRPr="0083387C" w:rsidRDefault="0088750A" w:rsidP="006112B4">
            <w:pPr>
              <w:keepLines/>
              <w:spacing w:after="0"/>
              <w:rPr>
                <w:rFonts w:ascii="Arial" w:eastAsia="DengXian" w:hAnsi="Arial"/>
                <w:sz w:val="18"/>
                <w:lang w:eastAsia="zh-CN"/>
              </w:rPr>
            </w:pPr>
            <w:bookmarkStart w:id="976" w:name="_MCCTEMPBM_CRPT44170141___4" w:colFirst="0" w:colLast="0"/>
            <w:bookmarkStart w:id="977" w:name="_MCCTEMPBM_CRPT44170142___4" w:colFirst="5" w:colLast="5"/>
            <w:bookmarkEnd w:id="974"/>
            <w:bookmarkEnd w:id="975"/>
            <w:r>
              <w:rPr>
                <w:rFonts w:ascii="Arial" w:eastAsia="DengXian" w:hAnsi="Arial"/>
                <w:sz w:val="18"/>
                <w:lang w:eastAsia="zh-CN"/>
              </w:rPr>
              <w:t>19</w:t>
            </w:r>
          </w:p>
        </w:tc>
        <w:tc>
          <w:tcPr>
            <w:tcW w:w="610" w:type="pct"/>
          </w:tcPr>
          <w:p w14:paraId="1519B7CB"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w:t>
            </w:r>
          </w:p>
        </w:tc>
        <w:tc>
          <w:tcPr>
            <w:tcW w:w="535" w:type="pct"/>
            <w:tcBorders>
              <w:top w:val="nil"/>
              <w:bottom w:val="nil"/>
            </w:tcBorders>
          </w:tcPr>
          <w:p w14:paraId="16AC9A26"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76A26E81"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50764EBD" w14:textId="77777777" w:rsidR="0088750A" w:rsidRPr="0083387C" w:rsidRDefault="0088750A" w:rsidP="006112B4">
            <w:pPr>
              <w:keepLines/>
              <w:spacing w:after="0"/>
              <w:rPr>
                <w:rFonts w:ascii="Arial" w:eastAsia="DengXian" w:hAnsi="Arial"/>
                <w:sz w:val="18"/>
              </w:rPr>
            </w:pPr>
          </w:p>
        </w:tc>
        <w:tc>
          <w:tcPr>
            <w:tcW w:w="987" w:type="pct"/>
          </w:tcPr>
          <w:p w14:paraId="65B77682"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16 QAM</w:t>
            </w:r>
          </w:p>
        </w:tc>
        <w:tc>
          <w:tcPr>
            <w:tcW w:w="1255" w:type="pct"/>
            <w:shd w:val="clear" w:color="auto" w:fill="auto"/>
          </w:tcPr>
          <w:p w14:paraId="4A4A4EDD"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Edge_1RB_Left</w:t>
            </w:r>
          </w:p>
        </w:tc>
      </w:tr>
      <w:tr w:rsidR="0088750A" w:rsidRPr="0083387C" w14:paraId="4EF15F17" w14:textId="77777777" w:rsidTr="006112B4">
        <w:trPr>
          <w:jc w:val="center"/>
        </w:trPr>
        <w:tc>
          <w:tcPr>
            <w:tcW w:w="375" w:type="pct"/>
            <w:shd w:val="clear" w:color="auto" w:fill="auto"/>
          </w:tcPr>
          <w:p w14:paraId="3084A7A9" w14:textId="0A78A8AA" w:rsidR="0088750A" w:rsidRPr="0083387C" w:rsidRDefault="0088750A" w:rsidP="006112B4">
            <w:pPr>
              <w:keepLines/>
              <w:spacing w:after="0"/>
              <w:rPr>
                <w:rFonts w:ascii="Arial" w:eastAsia="DengXian" w:hAnsi="Arial"/>
                <w:sz w:val="18"/>
                <w:lang w:eastAsia="zh-CN"/>
              </w:rPr>
            </w:pPr>
            <w:bookmarkStart w:id="978" w:name="_MCCTEMPBM_CRPT44170143___4" w:colFirst="0" w:colLast="0"/>
            <w:bookmarkStart w:id="979" w:name="_MCCTEMPBM_CRPT44170144___4" w:colFirst="5" w:colLast="5"/>
            <w:bookmarkEnd w:id="976"/>
            <w:bookmarkEnd w:id="977"/>
            <w:r>
              <w:rPr>
                <w:rFonts w:ascii="Arial" w:eastAsia="DengXian" w:hAnsi="Arial"/>
                <w:sz w:val="18"/>
                <w:lang w:eastAsia="zh-CN"/>
              </w:rPr>
              <w:t>20</w:t>
            </w:r>
          </w:p>
        </w:tc>
        <w:tc>
          <w:tcPr>
            <w:tcW w:w="610" w:type="pct"/>
          </w:tcPr>
          <w:p w14:paraId="6C20BE28"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High</w:t>
            </w:r>
          </w:p>
        </w:tc>
        <w:tc>
          <w:tcPr>
            <w:tcW w:w="535" w:type="pct"/>
            <w:tcBorders>
              <w:top w:val="nil"/>
              <w:bottom w:val="nil"/>
            </w:tcBorders>
          </w:tcPr>
          <w:p w14:paraId="3F2BF479"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144EAE2F"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297D0DF4" w14:textId="77777777" w:rsidR="0088750A" w:rsidRPr="0083387C" w:rsidRDefault="0088750A" w:rsidP="006112B4">
            <w:pPr>
              <w:keepLines/>
              <w:spacing w:after="0"/>
              <w:rPr>
                <w:rFonts w:ascii="Arial" w:eastAsia="DengXian" w:hAnsi="Arial"/>
                <w:sz w:val="18"/>
              </w:rPr>
            </w:pPr>
          </w:p>
        </w:tc>
        <w:tc>
          <w:tcPr>
            <w:tcW w:w="987" w:type="pct"/>
          </w:tcPr>
          <w:p w14:paraId="3D8D0B0E"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16 QAM</w:t>
            </w:r>
          </w:p>
        </w:tc>
        <w:tc>
          <w:tcPr>
            <w:tcW w:w="1255" w:type="pct"/>
            <w:shd w:val="clear" w:color="auto" w:fill="auto"/>
          </w:tcPr>
          <w:p w14:paraId="66EDE183"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Edge_1RB_Right</w:t>
            </w:r>
          </w:p>
        </w:tc>
      </w:tr>
      <w:tr w:rsidR="0088750A" w:rsidRPr="0083387C" w14:paraId="26D94149" w14:textId="77777777" w:rsidTr="006112B4">
        <w:trPr>
          <w:jc w:val="center"/>
        </w:trPr>
        <w:tc>
          <w:tcPr>
            <w:tcW w:w="375" w:type="pct"/>
            <w:shd w:val="clear" w:color="auto" w:fill="auto"/>
          </w:tcPr>
          <w:p w14:paraId="1CD9E2E7" w14:textId="51EB42DF" w:rsidR="0088750A" w:rsidRPr="0083387C" w:rsidRDefault="0088750A" w:rsidP="006112B4">
            <w:pPr>
              <w:keepLines/>
              <w:spacing w:after="0"/>
              <w:rPr>
                <w:rFonts w:ascii="Arial" w:eastAsia="DengXian" w:hAnsi="Arial"/>
                <w:sz w:val="18"/>
                <w:lang w:eastAsia="zh-CN"/>
              </w:rPr>
            </w:pPr>
            <w:bookmarkStart w:id="980" w:name="_MCCTEMPBM_CRPT44170145___4" w:colFirst="0" w:colLast="0"/>
            <w:bookmarkStart w:id="981" w:name="_MCCTEMPBM_CRPT44170146___4" w:colFirst="5" w:colLast="5"/>
            <w:bookmarkEnd w:id="978"/>
            <w:bookmarkEnd w:id="979"/>
            <w:r>
              <w:rPr>
                <w:rFonts w:ascii="Arial" w:eastAsia="DengXian" w:hAnsi="Arial"/>
                <w:sz w:val="18"/>
              </w:rPr>
              <w:t>21</w:t>
            </w:r>
          </w:p>
        </w:tc>
        <w:tc>
          <w:tcPr>
            <w:tcW w:w="610" w:type="pct"/>
          </w:tcPr>
          <w:p w14:paraId="6DE280D2"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535" w:type="pct"/>
            <w:tcBorders>
              <w:top w:val="nil"/>
              <w:bottom w:val="nil"/>
            </w:tcBorders>
          </w:tcPr>
          <w:p w14:paraId="2574EE61"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11E9BCE8"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4F00D690" w14:textId="77777777" w:rsidR="0088750A" w:rsidRPr="0083387C" w:rsidRDefault="0088750A" w:rsidP="006112B4">
            <w:pPr>
              <w:keepLines/>
              <w:spacing w:after="0"/>
              <w:rPr>
                <w:rFonts w:ascii="Arial" w:eastAsia="DengXian" w:hAnsi="Arial"/>
                <w:sz w:val="18"/>
              </w:rPr>
            </w:pPr>
          </w:p>
        </w:tc>
        <w:tc>
          <w:tcPr>
            <w:tcW w:w="987" w:type="pct"/>
          </w:tcPr>
          <w:p w14:paraId="6E343AAF"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16 QAM</w:t>
            </w:r>
          </w:p>
        </w:tc>
        <w:tc>
          <w:tcPr>
            <w:tcW w:w="1255" w:type="pct"/>
            <w:shd w:val="clear" w:color="auto" w:fill="auto"/>
          </w:tcPr>
          <w:p w14:paraId="64BC4CC0"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Outer_Full</w:t>
            </w:r>
          </w:p>
        </w:tc>
      </w:tr>
      <w:tr w:rsidR="0088750A" w:rsidRPr="0083387C" w14:paraId="2B6A21EF" w14:textId="77777777" w:rsidTr="006112B4">
        <w:trPr>
          <w:jc w:val="center"/>
        </w:trPr>
        <w:tc>
          <w:tcPr>
            <w:tcW w:w="375" w:type="pct"/>
            <w:shd w:val="clear" w:color="auto" w:fill="auto"/>
          </w:tcPr>
          <w:p w14:paraId="77AA57B2" w14:textId="497138EE" w:rsidR="0088750A" w:rsidRPr="0083387C" w:rsidRDefault="0088750A" w:rsidP="006112B4">
            <w:pPr>
              <w:keepLines/>
              <w:spacing w:after="0"/>
              <w:rPr>
                <w:rFonts w:ascii="Arial" w:eastAsia="DengXian" w:hAnsi="Arial"/>
                <w:sz w:val="18"/>
              </w:rPr>
            </w:pPr>
            <w:bookmarkStart w:id="982" w:name="_MCCTEMPBM_CRPT44170147___4" w:colFirst="0" w:colLast="0"/>
            <w:bookmarkStart w:id="983" w:name="_MCCTEMPBM_CRPT44170148___4" w:colFirst="5" w:colLast="5"/>
            <w:bookmarkEnd w:id="980"/>
            <w:bookmarkEnd w:id="981"/>
            <w:r>
              <w:rPr>
                <w:rFonts w:ascii="Arial" w:eastAsia="DengXian" w:hAnsi="Arial"/>
                <w:sz w:val="18"/>
                <w:lang w:eastAsia="zh-CN"/>
              </w:rPr>
              <w:t>22</w:t>
            </w:r>
          </w:p>
        </w:tc>
        <w:tc>
          <w:tcPr>
            <w:tcW w:w="610" w:type="pct"/>
          </w:tcPr>
          <w:p w14:paraId="5CF3411F"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w:t>
            </w:r>
          </w:p>
        </w:tc>
        <w:tc>
          <w:tcPr>
            <w:tcW w:w="535" w:type="pct"/>
            <w:tcBorders>
              <w:top w:val="nil"/>
              <w:bottom w:val="nil"/>
            </w:tcBorders>
          </w:tcPr>
          <w:p w14:paraId="7B162D08"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1CCA85E4"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207F4A94" w14:textId="77777777" w:rsidR="0088750A" w:rsidRPr="0083387C" w:rsidRDefault="0088750A" w:rsidP="006112B4">
            <w:pPr>
              <w:keepLines/>
              <w:spacing w:after="0"/>
              <w:rPr>
                <w:rFonts w:ascii="Arial" w:eastAsia="DengXian" w:hAnsi="Arial"/>
                <w:sz w:val="18"/>
              </w:rPr>
            </w:pPr>
          </w:p>
        </w:tc>
        <w:tc>
          <w:tcPr>
            <w:tcW w:w="987" w:type="pct"/>
          </w:tcPr>
          <w:p w14:paraId="4E5CE5EF"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64 QAM</w:t>
            </w:r>
          </w:p>
        </w:tc>
        <w:tc>
          <w:tcPr>
            <w:tcW w:w="1255" w:type="pct"/>
            <w:shd w:val="clear" w:color="auto" w:fill="auto"/>
          </w:tcPr>
          <w:p w14:paraId="5CEDD751"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Edge_1RB_Left</w:t>
            </w:r>
          </w:p>
        </w:tc>
      </w:tr>
      <w:tr w:rsidR="0088750A" w:rsidRPr="0083387C" w14:paraId="32B13330" w14:textId="77777777" w:rsidTr="006112B4">
        <w:trPr>
          <w:jc w:val="center"/>
        </w:trPr>
        <w:tc>
          <w:tcPr>
            <w:tcW w:w="375" w:type="pct"/>
            <w:shd w:val="clear" w:color="auto" w:fill="auto"/>
          </w:tcPr>
          <w:p w14:paraId="21A489B2" w14:textId="17A1ED16" w:rsidR="0088750A" w:rsidRPr="0083387C" w:rsidRDefault="0088750A" w:rsidP="006112B4">
            <w:pPr>
              <w:keepLines/>
              <w:spacing w:after="0"/>
              <w:rPr>
                <w:rFonts w:ascii="Arial" w:eastAsia="DengXian" w:hAnsi="Arial"/>
                <w:sz w:val="18"/>
              </w:rPr>
            </w:pPr>
            <w:bookmarkStart w:id="984" w:name="_MCCTEMPBM_CRPT44170149___4" w:colFirst="0" w:colLast="0"/>
            <w:bookmarkStart w:id="985" w:name="_MCCTEMPBM_CRPT44170150___4" w:colFirst="5" w:colLast="5"/>
            <w:bookmarkEnd w:id="982"/>
            <w:bookmarkEnd w:id="983"/>
            <w:r w:rsidRPr="0083387C">
              <w:rPr>
                <w:rFonts w:ascii="Arial" w:eastAsia="DengXian" w:hAnsi="Arial"/>
                <w:sz w:val="18"/>
                <w:lang w:eastAsia="zh-CN"/>
              </w:rPr>
              <w:t>2</w:t>
            </w:r>
            <w:r>
              <w:rPr>
                <w:rFonts w:ascii="Arial" w:eastAsia="DengXian" w:hAnsi="Arial"/>
                <w:sz w:val="18"/>
                <w:lang w:eastAsia="zh-CN"/>
              </w:rPr>
              <w:t>3</w:t>
            </w:r>
          </w:p>
        </w:tc>
        <w:tc>
          <w:tcPr>
            <w:tcW w:w="610" w:type="pct"/>
          </w:tcPr>
          <w:p w14:paraId="40432A29"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High</w:t>
            </w:r>
          </w:p>
        </w:tc>
        <w:tc>
          <w:tcPr>
            <w:tcW w:w="535" w:type="pct"/>
            <w:tcBorders>
              <w:top w:val="nil"/>
              <w:bottom w:val="nil"/>
            </w:tcBorders>
          </w:tcPr>
          <w:p w14:paraId="6BB53F15"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234200D1"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362612E4" w14:textId="77777777" w:rsidR="0088750A" w:rsidRPr="0083387C" w:rsidRDefault="0088750A" w:rsidP="006112B4">
            <w:pPr>
              <w:keepLines/>
              <w:spacing w:after="0"/>
              <w:rPr>
                <w:rFonts w:ascii="Arial" w:eastAsia="DengXian" w:hAnsi="Arial"/>
                <w:sz w:val="18"/>
              </w:rPr>
            </w:pPr>
          </w:p>
        </w:tc>
        <w:tc>
          <w:tcPr>
            <w:tcW w:w="987" w:type="pct"/>
          </w:tcPr>
          <w:p w14:paraId="6DAF7ACF"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64 QAM</w:t>
            </w:r>
          </w:p>
        </w:tc>
        <w:tc>
          <w:tcPr>
            <w:tcW w:w="1255" w:type="pct"/>
            <w:shd w:val="clear" w:color="auto" w:fill="auto"/>
          </w:tcPr>
          <w:p w14:paraId="00074A12"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Edge_1RB_Right</w:t>
            </w:r>
          </w:p>
        </w:tc>
      </w:tr>
      <w:tr w:rsidR="0088750A" w:rsidRPr="0083387C" w14:paraId="521C5309" w14:textId="77777777" w:rsidTr="006112B4">
        <w:trPr>
          <w:jc w:val="center"/>
        </w:trPr>
        <w:tc>
          <w:tcPr>
            <w:tcW w:w="375" w:type="pct"/>
            <w:shd w:val="clear" w:color="auto" w:fill="auto"/>
          </w:tcPr>
          <w:p w14:paraId="53057714" w14:textId="3A112AAD" w:rsidR="0088750A" w:rsidRPr="0083387C" w:rsidRDefault="0088750A" w:rsidP="006112B4">
            <w:pPr>
              <w:keepLines/>
              <w:spacing w:after="0"/>
              <w:rPr>
                <w:rFonts w:ascii="Arial" w:eastAsia="DengXian" w:hAnsi="Arial"/>
                <w:sz w:val="18"/>
                <w:lang w:eastAsia="zh-CN"/>
              </w:rPr>
            </w:pPr>
            <w:bookmarkStart w:id="986" w:name="_MCCTEMPBM_CRPT44170151___4" w:colFirst="0" w:colLast="0"/>
            <w:bookmarkStart w:id="987" w:name="_MCCTEMPBM_CRPT44170152___4" w:colFirst="5" w:colLast="5"/>
            <w:bookmarkEnd w:id="984"/>
            <w:bookmarkEnd w:id="985"/>
            <w:r w:rsidRPr="0083387C">
              <w:rPr>
                <w:rFonts w:ascii="Arial" w:eastAsia="DengXian" w:hAnsi="Arial"/>
                <w:sz w:val="18"/>
              </w:rPr>
              <w:t>2</w:t>
            </w:r>
            <w:r>
              <w:rPr>
                <w:rFonts w:ascii="Arial" w:eastAsia="DengXian" w:hAnsi="Arial"/>
                <w:sz w:val="18"/>
              </w:rPr>
              <w:t>4</w:t>
            </w:r>
          </w:p>
        </w:tc>
        <w:tc>
          <w:tcPr>
            <w:tcW w:w="610" w:type="pct"/>
          </w:tcPr>
          <w:p w14:paraId="13B61C0D"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535" w:type="pct"/>
            <w:tcBorders>
              <w:top w:val="nil"/>
              <w:bottom w:val="nil"/>
            </w:tcBorders>
          </w:tcPr>
          <w:p w14:paraId="4C5ED3C5"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6CEF1D7B"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2C4AED9F" w14:textId="77777777" w:rsidR="0088750A" w:rsidRPr="0083387C" w:rsidRDefault="0088750A" w:rsidP="006112B4">
            <w:pPr>
              <w:keepLines/>
              <w:spacing w:after="0"/>
              <w:rPr>
                <w:rFonts w:ascii="Arial" w:eastAsia="DengXian" w:hAnsi="Arial"/>
                <w:sz w:val="18"/>
              </w:rPr>
            </w:pPr>
          </w:p>
        </w:tc>
        <w:tc>
          <w:tcPr>
            <w:tcW w:w="987" w:type="pct"/>
          </w:tcPr>
          <w:p w14:paraId="518AC301"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64 QAM</w:t>
            </w:r>
          </w:p>
        </w:tc>
        <w:tc>
          <w:tcPr>
            <w:tcW w:w="1255" w:type="pct"/>
            <w:shd w:val="clear" w:color="auto" w:fill="auto"/>
          </w:tcPr>
          <w:p w14:paraId="5367D9D3"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Outer_Full</w:t>
            </w:r>
          </w:p>
        </w:tc>
      </w:tr>
      <w:tr w:rsidR="0088750A" w:rsidRPr="0083387C" w14:paraId="30E23DDB" w14:textId="77777777" w:rsidTr="006112B4">
        <w:trPr>
          <w:jc w:val="center"/>
        </w:trPr>
        <w:tc>
          <w:tcPr>
            <w:tcW w:w="375" w:type="pct"/>
            <w:shd w:val="clear" w:color="auto" w:fill="auto"/>
          </w:tcPr>
          <w:p w14:paraId="23AA62E1" w14:textId="3F9F05D7" w:rsidR="0088750A" w:rsidRPr="0083387C" w:rsidRDefault="0088750A" w:rsidP="006112B4">
            <w:pPr>
              <w:keepLines/>
              <w:spacing w:after="0"/>
              <w:rPr>
                <w:rFonts w:ascii="Arial" w:eastAsia="DengXian" w:hAnsi="Arial"/>
                <w:sz w:val="18"/>
              </w:rPr>
            </w:pPr>
            <w:bookmarkStart w:id="988" w:name="_MCCTEMPBM_CRPT44170153___4" w:colFirst="0" w:colLast="0"/>
            <w:bookmarkStart w:id="989" w:name="_MCCTEMPBM_CRPT44170154___4" w:colFirst="5" w:colLast="5"/>
            <w:bookmarkEnd w:id="986"/>
            <w:bookmarkEnd w:id="987"/>
            <w:r w:rsidRPr="0083387C">
              <w:rPr>
                <w:rFonts w:ascii="Arial" w:eastAsia="DengXian" w:hAnsi="Arial"/>
                <w:sz w:val="18"/>
                <w:lang w:eastAsia="zh-CN"/>
              </w:rPr>
              <w:t>2</w:t>
            </w:r>
            <w:r>
              <w:rPr>
                <w:rFonts w:ascii="Arial" w:eastAsia="DengXian" w:hAnsi="Arial"/>
                <w:sz w:val="18"/>
                <w:lang w:eastAsia="zh-CN"/>
              </w:rPr>
              <w:t>5</w:t>
            </w:r>
          </w:p>
        </w:tc>
        <w:tc>
          <w:tcPr>
            <w:tcW w:w="610" w:type="pct"/>
          </w:tcPr>
          <w:p w14:paraId="5AA006B6"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w:t>
            </w:r>
          </w:p>
        </w:tc>
        <w:tc>
          <w:tcPr>
            <w:tcW w:w="535" w:type="pct"/>
            <w:tcBorders>
              <w:top w:val="nil"/>
              <w:bottom w:val="nil"/>
            </w:tcBorders>
          </w:tcPr>
          <w:p w14:paraId="482E5E11"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35DB85DF"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41AB91BB" w14:textId="77777777" w:rsidR="0088750A" w:rsidRPr="0083387C" w:rsidRDefault="0088750A" w:rsidP="006112B4">
            <w:pPr>
              <w:keepLines/>
              <w:spacing w:after="0"/>
              <w:rPr>
                <w:rFonts w:ascii="Arial" w:eastAsia="DengXian" w:hAnsi="Arial"/>
                <w:sz w:val="18"/>
              </w:rPr>
            </w:pPr>
          </w:p>
        </w:tc>
        <w:tc>
          <w:tcPr>
            <w:tcW w:w="987" w:type="pct"/>
          </w:tcPr>
          <w:p w14:paraId="6E0284FA"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256 QAM</w:t>
            </w:r>
          </w:p>
        </w:tc>
        <w:tc>
          <w:tcPr>
            <w:tcW w:w="1255" w:type="pct"/>
            <w:shd w:val="clear" w:color="auto" w:fill="auto"/>
          </w:tcPr>
          <w:p w14:paraId="71B4670C"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Edge_1RB_Left</w:t>
            </w:r>
          </w:p>
        </w:tc>
      </w:tr>
      <w:tr w:rsidR="0088750A" w:rsidRPr="0083387C" w14:paraId="14DF39A2" w14:textId="77777777" w:rsidTr="006112B4">
        <w:trPr>
          <w:jc w:val="center"/>
        </w:trPr>
        <w:tc>
          <w:tcPr>
            <w:tcW w:w="375" w:type="pct"/>
            <w:shd w:val="clear" w:color="auto" w:fill="auto"/>
          </w:tcPr>
          <w:p w14:paraId="726BD631" w14:textId="52AFDE86" w:rsidR="0088750A" w:rsidRPr="0083387C" w:rsidRDefault="0088750A" w:rsidP="006112B4">
            <w:pPr>
              <w:keepLines/>
              <w:spacing w:after="0"/>
              <w:rPr>
                <w:rFonts w:ascii="Arial" w:eastAsia="DengXian" w:hAnsi="Arial"/>
                <w:sz w:val="18"/>
              </w:rPr>
            </w:pPr>
            <w:bookmarkStart w:id="990" w:name="_MCCTEMPBM_CRPT44170155___4" w:colFirst="0" w:colLast="0"/>
            <w:bookmarkStart w:id="991" w:name="_MCCTEMPBM_CRPT44170156___4" w:colFirst="5" w:colLast="5"/>
            <w:bookmarkEnd w:id="988"/>
            <w:bookmarkEnd w:id="989"/>
            <w:r w:rsidRPr="0083387C">
              <w:rPr>
                <w:rFonts w:ascii="Arial" w:eastAsia="DengXian" w:hAnsi="Arial"/>
                <w:sz w:val="18"/>
                <w:lang w:eastAsia="zh-CN"/>
              </w:rPr>
              <w:t>2</w:t>
            </w:r>
            <w:r>
              <w:rPr>
                <w:rFonts w:ascii="Arial" w:eastAsia="DengXian" w:hAnsi="Arial"/>
                <w:sz w:val="18"/>
                <w:lang w:eastAsia="zh-CN"/>
              </w:rPr>
              <w:t>6</w:t>
            </w:r>
          </w:p>
        </w:tc>
        <w:tc>
          <w:tcPr>
            <w:tcW w:w="610" w:type="pct"/>
          </w:tcPr>
          <w:p w14:paraId="2E051BA0"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High</w:t>
            </w:r>
          </w:p>
        </w:tc>
        <w:tc>
          <w:tcPr>
            <w:tcW w:w="535" w:type="pct"/>
            <w:tcBorders>
              <w:top w:val="nil"/>
              <w:bottom w:val="nil"/>
            </w:tcBorders>
          </w:tcPr>
          <w:p w14:paraId="15018C7D"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77775632" w14:textId="77777777" w:rsidR="0088750A" w:rsidRPr="0083387C" w:rsidRDefault="0088750A" w:rsidP="006112B4">
            <w:pPr>
              <w:keepLines/>
              <w:spacing w:after="0"/>
              <w:rPr>
                <w:rFonts w:ascii="Arial" w:eastAsia="DengXian" w:hAnsi="Arial"/>
                <w:sz w:val="18"/>
              </w:rPr>
            </w:pPr>
          </w:p>
        </w:tc>
        <w:tc>
          <w:tcPr>
            <w:tcW w:w="793" w:type="pct"/>
            <w:vMerge/>
            <w:shd w:val="clear" w:color="auto" w:fill="auto"/>
          </w:tcPr>
          <w:p w14:paraId="3832C49C" w14:textId="77777777" w:rsidR="0088750A" w:rsidRPr="0083387C" w:rsidRDefault="0088750A" w:rsidP="006112B4">
            <w:pPr>
              <w:keepLines/>
              <w:spacing w:after="0"/>
              <w:rPr>
                <w:rFonts w:ascii="Arial" w:eastAsia="DengXian" w:hAnsi="Arial"/>
                <w:sz w:val="18"/>
              </w:rPr>
            </w:pPr>
          </w:p>
        </w:tc>
        <w:tc>
          <w:tcPr>
            <w:tcW w:w="987" w:type="pct"/>
          </w:tcPr>
          <w:p w14:paraId="0EAD65AC"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256 QAM</w:t>
            </w:r>
          </w:p>
        </w:tc>
        <w:tc>
          <w:tcPr>
            <w:tcW w:w="1255" w:type="pct"/>
            <w:shd w:val="clear" w:color="auto" w:fill="auto"/>
          </w:tcPr>
          <w:p w14:paraId="2D223886"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Edge_1RB_Right</w:t>
            </w:r>
          </w:p>
        </w:tc>
      </w:tr>
      <w:tr w:rsidR="0088750A" w:rsidRPr="0083387C" w14:paraId="32C8F0D8" w14:textId="77777777" w:rsidTr="00422474">
        <w:trPr>
          <w:jc w:val="center"/>
        </w:trPr>
        <w:tc>
          <w:tcPr>
            <w:tcW w:w="375" w:type="pct"/>
            <w:shd w:val="clear" w:color="auto" w:fill="auto"/>
          </w:tcPr>
          <w:p w14:paraId="52B2C43B" w14:textId="3FF89737" w:rsidR="0088750A" w:rsidRPr="0083387C" w:rsidRDefault="0088750A" w:rsidP="006112B4">
            <w:pPr>
              <w:keepLines/>
              <w:spacing w:after="0"/>
              <w:rPr>
                <w:rFonts w:ascii="Arial" w:eastAsia="DengXian" w:hAnsi="Arial"/>
                <w:sz w:val="18"/>
                <w:lang w:eastAsia="zh-CN"/>
              </w:rPr>
            </w:pPr>
            <w:bookmarkStart w:id="992" w:name="_MCCTEMPBM_CRPT44170157___4" w:colFirst="0" w:colLast="0"/>
            <w:bookmarkStart w:id="993" w:name="_MCCTEMPBM_CRPT44170158___4" w:colFirst="5" w:colLast="5"/>
            <w:bookmarkEnd w:id="990"/>
            <w:bookmarkEnd w:id="991"/>
            <w:r>
              <w:rPr>
                <w:rFonts w:ascii="Arial" w:eastAsia="DengXian" w:hAnsi="Arial"/>
                <w:sz w:val="18"/>
              </w:rPr>
              <w:t>27</w:t>
            </w:r>
          </w:p>
        </w:tc>
        <w:tc>
          <w:tcPr>
            <w:tcW w:w="610" w:type="pct"/>
          </w:tcPr>
          <w:p w14:paraId="2F1EF71B"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535" w:type="pct"/>
            <w:tcBorders>
              <w:top w:val="nil"/>
              <w:bottom w:val="nil"/>
            </w:tcBorders>
          </w:tcPr>
          <w:p w14:paraId="51FAA152"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170BB0D1" w14:textId="77777777" w:rsidR="0088750A" w:rsidRPr="0083387C" w:rsidRDefault="0088750A" w:rsidP="006112B4">
            <w:pPr>
              <w:keepLines/>
              <w:spacing w:after="0"/>
              <w:rPr>
                <w:rFonts w:ascii="Arial" w:eastAsia="DengXian" w:hAnsi="Arial"/>
                <w:sz w:val="18"/>
              </w:rPr>
            </w:pPr>
          </w:p>
        </w:tc>
        <w:tc>
          <w:tcPr>
            <w:tcW w:w="793" w:type="pct"/>
            <w:vMerge/>
            <w:tcBorders>
              <w:bottom w:val="nil"/>
            </w:tcBorders>
            <w:shd w:val="clear" w:color="auto" w:fill="auto"/>
          </w:tcPr>
          <w:p w14:paraId="368AF63A" w14:textId="77777777" w:rsidR="0088750A" w:rsidRPr="0083387C" w:rsidRDefault="0088750A" w:rsidP="006112B4">
            <w:pPr>
              <w:keepLines/>
              <w:spacing w:after="0"/>
              <w:rPr>
                <w:rFonts w:ascii="Arial" w:eastAsia="DengXian" w:hAnsi="Arial"/>
                <w:sz w:val="18"/>
              </w:rPr>
            </w:pPr>
          </w:p>
        </w:tc>
        <w:tc>
          <w:tcPr>
            <w:tcW w:w="987" w:type="pct"/>
          </w:tcPr>
          <w:p w14:paraId="0C14E0AC"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CP-OFDM 256 QAM</w:t>
            </w:r>
          </w:p>
        </w:tc>
        <w:tc>
          <w:tcPr>
            <w:tcW w:w="1255" w:type="pct"/>
            <w:shd w:val="clear" w:color="auto" w:fill="auto"/>
          </w:tcPr>
          <w:p w14:paraId="17FBD28C"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Outer_Full</w:t>
            </w:r>
          </w:p>
        </w:tc>
      </w:tr>
      <w:bookmarkEnd w:id="992"/>
      <w:bookmarkEnd w:id="993"/>
      <w:tr w:rsidR="0088750A" w:rsidRPr="0083387C" w14:paraId="2B93BEBB" w14:textId="77777777" w:rsidTr="00422474">
        <w:trPr>
          <w:jc w:val="center"/>
        </w:trPr>
        <w:tc>
          <w:tcPr>
            <w:tcW w:w="375" w:type="pct"/>
            <w:shd w:val="clear" w:color="auto" w:fill="auto"/>
          </w:tcPr>
          <w:p w14:paraId="61CC59D8" w14:textId="77777777" w:rsidR="0088750A" w:rsidRPr="0083387C" w:rsidDel="00335D7D" w:rsidRDefault="0088750A" w:rsidP="006112B4">
            <w:pPr>
              <w:keepLines/>
              <w:spacing w:after="0"/>
              <w:rPr>
                <w:rFonts w:ascii="Arial" w:eastAsia="DengXian" w:hAnsi="Arial"/>
                <w:sz w:val="18"/>
                <w:lang w:eastAsia="zh-CN"/>
              </w:rPr>
            </w:pPr>
            <w:r>
              <w:rPr>
                <w:rFonts w:ascii="Arial" w:eastAsia="DengXian" w:hAnsi="Arial" w:hint="eastAsia"/>
                <w:sz w:val="18"/>
                <w:lang w:eastAsia="zh-CN"/>
              </w:rPr>
              <w:t>2</w:t>
            </w:r>
            <w:r>
              <w:rPr>
                <w:rFonts w:ascii="Arial" w:eastAsia="DengXian" w:hAnsi="Arial"/>
                <w:sz w:val="18"/>
                <w:lang w:eastAsia="zh-CN"/>
              </w:rPr>
              <w:t>8</w:t>
            </w:r>
            <w:r w:rsidRPr="00422474">
              <w:rPr>
                <w:rFonts w:ascii="Arial" w:eastAsia="DengXian" w:hAnsi="Arial"/>
                <w:sz w:val="18"/>
                <w:vertAlign w:val="superscript"/>
                <w:lang w:eastAsia="zh-CN"/>
              </w:rPr>
              <w:t>5,6</w:t>
            </w:r>
          </w:p>
        </w:tc>
        <w:tc>
          <w:tcPr>
            <w:tcW w:w="610" w:type="pct"/>
          </w:tcPr>
          <w:p w14:paraId="779FA954"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Low</w:t>
            </w:r>
          </w:p>
        </w:tc>
        <w:tc>
          <w:tcPr>
            <w:tcW w:w="535" w:type="pct"/>
            <w:tcBorders>
              <w:top w:val="nil"/>
              <w:bottom w:val="nil"/>
            </w:tcBorders>
          </w:tcPr>
          <w:p w14:paraId="432FF101"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213D8603" w14:textId="77777777" w:rsidR="0088750A" w:rsidRPr="0083387C" w:rsidRDefault="0088750A" w:rsidP="006112B4">
            <w:pPr>
              <w:keepLines/>
              <w:spacing w:after="0"/>
              <w:rPr>
                <w:rFonts w:ascii="Arial" w:eastAsia="DengXian" w:hAnsi="Arial"/>
                <w:sz w:val="18"/>
              </w:rPr>
            </w:pPr>
          </w:p>
        </w:tc>
        <w:tc>
          <w:tcPr>
            <w:tcW w:w="793" w:type="pct"/>
            <w:tcBorders>
              <w:top w:val="nil"/>
              <w:bottom w:val="nil"/>
            </w:tcBorders>
            <w:shd w:val="clear" w:color="auto" w:fill="auto"/>
          </w:tcPr>
          <w:p w14:paraId="504AE1FA" w14:textId="77777777" w:rsidR="0088750A" w:rsidRPr="0083387C" w:rsidRDefault="0088750A" w:rsidP="006112B4">
            <w:pPr>
              <w:keepLines/>
              <w:spacing w:after="0"/>
              <w:rPr>
                <w:rFonts w:ascii="Arial" w:eastAsia="DengXian" w:hAnsi="Arial"/>
                <w:sz w:val="18"/>
              </w:rPr>
            </w:pPr>
          </w:p>
        </w:tc>
        <w:tc>
          <w:tcPr>
            <w:tcW w:w="987" w:type="pct"/>
          </w:tcPr>
          <w:p w14:paraId="63CC1932" w14:textId="77777777" w:rsidR="0088750A" w:rsidRPr="0083387C" w:rsidRDefault="0088750A" w:rsidP="006112B4">
            <w:pPr>
              <w:keepLines/>
              <w:spacing w:after="0"/>
              <w:rPr>
                <w:rFonts w:ascii="Arial" w:eastAsia="DengXian" w:hAnsi="Arial"/>
                <w:sz w:val="18"/>
              </w:rPr>
            </w:pPr>
            <w:r w:rsidRPr="00422474">
              <w:rPr>
                <w:rFonts w:ascii="Arial" w:eastAsia="DengXian" w:hAnsi="Arial"/>
                <w:sz w:val="18"/>
              </w:rPr>
              <w:t>DFT-s-OFDM Pi/2 BPSK w Pi/2 BPSK DMRS</w:t>
            </w:r>
          </w:p>
        </w:tc>
        <w:tc>
          <w:tcPr>
            <w:tcW w:w="1255" w:type="pct"/>
            <w:shd w:val="clear" w:color="auto" w:fill="auto"/>
          </w:tcPr>
          <w:p w14:paraId="27EF8A27" w14:textId="77777777" w:rsidR="0088750A" w:rsidRPr="0083387C" w:rsidRDefault="0088750A" w:rsidP="006112B4">
            <w:pPr>
              <w:keepLines/>
              <w:spacing w:after="0"/>
              <w:rPr>
                <w:rFonts w:ascii="Arial" w:eastAsia="DengXian" w:hAnsi="Arial"/>
                <w:sz w:val="18"/>
              </w:rPr>
            </w:pPr>
            <w:r w:rsidRPr="00422474">
              <w:rPr>
                <w:rFonts w:ascii="Arial" w:eastAsia="DengXian" w:hAnsi="Arial"/>
                <w:sz w:val="18"/>
              </w:rPr>
              <w:t>Edge_1RB_Left</w:t>
            </w:r>
          </w:p>
        </w:tc>
      </w:tr>
      <w:tr w:rsidR="0088750A" w:rsidRPr="0083387C" w14:paraId="7C87DB18" w14:textId="77777777" w:rsidTr="00422474">
        <w:trPr>
          <w:jc w:val="center"/>
        </w:trPr>
        <w:tc>
          <w:tcPr>
            <w:tcW w:w="375" w:type="pct"/>
            <w:shd w:val="clear" w:color="auto" w:fill="auto"/>
          </w:tcPr>
          <w:p w14:paraId="5E08C720" w14:textId="77777777" w:rsidR="0088750A" w:rsidRPr="0083387C" w:rsidDel="00335D7D" w:rsidRDefault="0088750A" w:rsidP="006112B4">
            <w:pPr>
              <w:keepLines/>
              <w:spacing w:after="0"/>
              <w:rPr>
                <w:rFonts w:ascii="Arial" w:eastAsia="DengXian" w:hAnsi="Arial"/>
                <w:sz w:val="18"/>
                <w:lang w:eastAsia="zh-CN"/>
              </w:rPr>
            </w:pPr>
            <w:r>
              <w:rPr>
                <w:rFonts w:ascii="Arial" w:eastAsia="DengXian" w:hAnsi="Arial" w:hint="eastAsia"/>
                <w:sz w:val="18"/>
                <w:lang w:eastAsia="zh-CN"/>
              </w:rPr>
              <w:t>2</w:t>
            </w:r>
            <w:r>
              <w:rPr>
                <w:rFonts w:ascii="Arial" w:eastAsia="DengXian" w:hAnsi="Arial"/>
                <w:sz w:val="18"/>
                <w:lang w:eastAsia="zh-CN"/>
              </w:rPr>
              <w:t>9</w:t>
            </w:r>
            <w:r w:rsidRPr="00EF4770">
              <w:rPr>
                <w:rFonts w:ascii="Arial" w:eastAsia="DengXian" w:hAnsi="Arial"/>
                <w:sz w:val="18"/>
                <w:vertAlign w:val="superscript"/>
                <w:lang w:eastAsia="zh-CN"/>
              </w:rPr>
              <w:t>5,6</w:t>
            </w:r>
          </w:p>
        </w:tc>
        <w:tc>
          <w:tcPr>
            <w:tcW w:w="610" w:type="pct"/>
          </w:tcPr>
          <w:p w14:paraId="11CC0380"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High</w:t>
            </w:r>
          </w:p>
        </w:tc>
        <w:tc>
          <w:tcPr>
            <w:tcW w:w="535" w:type="pct"/>
            <w:tcBorders>
              <w:top w:val="nil"/>
              <w:bottom w:val="nil"/>
            </w:tcBorders>
          </w:tcPr>
          <w:p w14:paraId="5AAEF60D" w14:textId="77777777" w:rsidR="0088750A" w:rsidRPr="0083387C" w:rsidRDefault="0088750A" w:rsidP="006112B4">
            <w:pPr>
              <w:keepLines/>
              <w:spacing w:after="0"/>
              <w:rPr>
                <w:rFonts w:ascii="Arial" w:eastAsia="DengXian" w:hAnsi="Arial"/>
                <w:sz w:val="18"/>
              </w:rPr>
            </w:pPr>
          </w:p>
        </w:tc>
        <w:tc>
          <w:tcPr>
            <w:tcW w:w="445" w:type="pct"/>
            <w:tcBorders>
              <w:top w:val="nil"/>
              <w:bottom w:val="nil"/>
            </w:tcBorders>
          </w:tcPr>
          <w:p w14:paraId="0522458A" w14:textId="77777777" w:rsidR="0088750A" w:rsidRPr="0083387C" w:rsidRDefault="0088750A" w:rsidP="006112B4">
            <w:pPr>
              <w:keepLines/>
              <w:spacing w:after="0"/>
              <w:rPr>
                <w:rFonts w:ascii="Arial" w:eastAsia="DengXian" w:hAnsi="Arial"/>
                <w:sz w:val="18"/>
              </w:rPr>
            </w:pPr>
          </w:p>
        </w:tc>
        <w:tc>
          <w:tcPr>
            <w:tcW w:w="793" w:type="pct"/>
            <w:tcBorders>
              <w:top w:val="nil"/>
              <w:bottom w:val="nil"/>
            </w:tcBorders>
            <w:shd w:val="clear" w:color="auto" w:fill="auto"/>
          </w:tcPr>
          <w:p w14:paraId="0ED2796E" w14:textId="77777777" w:rsidR="0088750A" w:rsidRPr="0083387C" w:rsidRDefault="0088750A" w:rsidP="006112B4">
            <w:pPr>
              <w:keepLines/>
              <w:spacing w:after="0"/>
              <w:rPr>
                <w:rFonts w:ascii="Arial" w:eastAsia="DengXian" w:hAnsi="Arial"/>
                <w:sz w:val="18"/>
              </w:rPr>
            </w:pPr>
          </w:p>
        </w:tc>
        <w:tc>
          <w:tcPr>
            <w:tcW w:w="987" w:type="pct"/>
          </w:tcPr>
          <w:p w14:paraId="3B893093" w14:textId="77777777" w:rsidR="0088750A" w:rsidRPr="0083387C" w:rsidRDefault="0088750A" w:rsidP="006112B4">
            <w:pPr>
              <w:keepLines/>
              <w:spacing w:after="0"/>
              <w:rPr>
                <w:rFonts w:ascii="Arial" w:eastAsia="DengXian" w:hAnsi="Arial"/>
                <w:sz w:val="18"/>
              </w:rPr>
            </w:pPr>
            <w:r w:rsidRPr="00422474">
              <w:rPr>
                <w:rFonts w:ascii="Arial" w:eastAsia="DengXian" w:hAnsi="Arial"/>
                <w:sz w:val="18"/>
              </w:rPr>
              <w:t>DFT-s-OFDM Pi/2 BPSK w Pi/2 BPSK DMRS</w:t>
            </w:r>
          </w:p>
        </w:tc>
        <w:tc>
          <w:tcPr>
            <w:tcW w:w="1255" w:type="pct"/>
            <w:shd w:val="clear" w:color="auto" w:fill="auto"/>
          </w:tcPr>
          <w:p w14:paraId="19195969" w14:textId="77777777" w:rsidR="0088750A" w:rsidRPr="0083387C" w:rsidRDefault="0088750A" w:rsidP="006112B4">
            <w:pPr>
              <w:keepLines/>
              <w:spacing w:after="0"/>
              <w:rPr>
                <w:rFonts w:ascii="Arial" w:eastAsia="DengXian" w:hAnsi="Arial"/>
                <w:sz w:val="18"/>
              </w:rPr>
            </w:pPr>
            <w:r w:rsidRPr="00422474">
              <w:rPr>
                <w:rFonts w:ascii="Arial" w:eastAsia="DengXian" w:hAnsi="Arial"/>
                <w:sz w:val="18"/>
              </w:rPr>
              <w:t>Edge_1RB_Right</w:t>
            </w:r>
          </w:p>
        </w:tc>
      </w:tr>
      <w:tr w:rsidR="0088750A" w:rsidRPr="0083387C" w14:paraId="5F83A65C" w14:textId="77777777" w:rsidTr="00422474">
        <w:trPr>
          <w:jc w:val="center"/>
        </w:trPr>
        <w:tc>
          <w:tcPr>
            <w:tcW w:w="375" w:type="pct"/>
            <w:shd w:val="clear" w:color="auto" w:fill="auto"/>
          </w:tcPr>
          <w:p w14:paraId="02ED32A4" w14:textId="77777777" w:rsidR="0088750A" w:rsidRPr="0083387C" w:rsidDel="00335D7D" w:rsidRDefault="0088750A" w:rsidP="006112B4">
            <w:pPr>
              <w:keepLines/>
              <w:spacing w:after="0"/>
              <w:rPr>
                <w:rFonts w:ascii="Arial" w:eastAsia="DengXian" w:hAnsi="Arial"/>
                <w:sz w:val="18"/>
                <w:lang w:eastAsia="zh-CN"/>
              </w:rPr>
            </w:pPr>
            <w:r>
              <w:rPr>
                <w:rFonts w:ascii="Arial" w:eastAsia="DengXian" w:hAnsi="Arial" w:hint="eastAsia"/>
                <w:sz w:val="18"/>
                <w:lang w:eastAsia="zh-CN"/>
              </w:rPr>
              <w:t>3</w:t>
            </w:r>
            <w:r>
              <w:rPr>
                <w:rFonts w:ascii="Arial" w:eastAsia="DengXian" w:hAnsi="Arial"/>
                <w:sz w:val="18"/>
                <w:lang w:eastAsia="zh-CN"/>
              </w:rPr>
              <w:t>0</w:t>
            </w:r>
            <w:r w:rsidRPr="00EF4770">
              <w:rPr>
                <w:rFonts w:ascii="Arial" w:eastAsia="DengXian" w:hAnsi="Arial"/>
                <w:sz w:val="18"/>
                <w:vertAlign w:val="superscript"/>
                <w:lang w:eastAsia="zh-CN"/>
              </w:rPr>
              <w:t>5,6</w:t>
            </w:r>
          </w:p>
        </w:tc>
        <w:tc>
          <w:tcPr>
            <w:tcW w:w="610" w:type="pct"/>
          </w:tcPr>
          <w:p w14:paraId="60BC6810" w14:textId="77777777" w:rsidR="0088750A" w:rsidRPr="0083387C" w:rsidRDefault="0088750A" w:rsidP="006112B4">
            <w:pPr>
              <w:keepLines/>
              <w:spacing w:after="0"/>
              <w:rPr>
                <w:rFonts w:ascii="Arial" w:eastAsia="DengXian" w:hAnsi="Arial"/>
                <w:sz w:val="18"/>
              </w:rPr>
            </w:pPr>
            <w:r w:rsidRPr="0083387C">
              <w:rPr>
                <w:rFonts w:ascii="Arial" w:eastAsia="DengXian" w:hAnsi="Arial"/>
                <w:sz w:val="18"/>
              </w:rPr>
              <w:t>Default</w:t>
            </w:r>
          </w:p>
        </w:tc>
        <w:tc>
          <w:tcPr>
            <w:tcW w:w="535" w:type="pct"/>
            <w:tcBorders>
              <w:top w:val="nil"/>
            </w:tcBorders>
          </w:tcPr>
          <w:p w14:paraId="36F10748" w14:textId="77777777" w:rsidR="0088750A" w:rsidRPr="0083387C" w:rsidRDefault="0088750A" w:rsidP="006112B4">
            <w:pPr>
              <w:keepLines/>
              <w:spacing w:after="0"/>
              <w:rPr>
                <w:rFonts w:ascii="Arial" w:eastAsia="DengXian" w:hAnsi="Arial"/>
                <w:sz w:val="18"/>
              </w:rPr>
            </w:pPr>
          </w:p>
        </w:tc>
        <w:tc>
          <w:tcPr>
            <w:tcW w:w="445" w:type="pct"/>
            <w:tcBorders>
              <w:top w:val="nil"/>
            </w:tcBorders>
          </w:tcPr>
          <w:p w14:paraId="57B11AFD" w14:textId="77777777" w:rsidR="0088750A" w:rsidRPr="0083387C" w:rsidRDefault="0088750A" w:rsidP="006112B4">
            <w:pPr>
              <w:keepLines/>
              <w:spacing w:after="0"/>
              <w:rPr>
                <w:rFonts w:ascii="Arial" w:eastAsia="DengXian" w:hAnsi="Arial"/>
                <w:sz w:val="18"/>
              </w:rPr>
            </w:pPr>
          </w:p>
        </w:tc>
        <w:tc>
          <w:tcPr>
            <w:tcW w:w="793" w:type="pct"/>
            <w:tcBorders>
              <w:top w:val="nil"/>
            </w:tcBorders>
            <w:shd w:val="clear" w:color="auto" w:fill="auto"/>
          </w:tcPr>
          <w:p w14:paraId="406540D7" w14:textId="77777777" w:rsidR="0088750A" w:rsidRPr="0083387C" w:rsidRDefault="0088750A" w:rsidP="006112B4">
            <w:pPr>
              <w:keepLines/>
              <w:spacing w:after="0"/>
              <w:rPr>
                <w:rFonts w:ascii="Arial" w:eastAsia="DengXian" w:hAnsi="Arial"/>
                <w:sz w:val="18"/>
              </w:rPr>
            </w:pPr>
          </w:p>
        </w:tc>
        <w:tc>
          <w:tcPr>
            <w:tcW w:w="987" w:type="pct"/>
          </w:tcPr>
          <w:p w14:paraId="07754549" w14:textId="77777777" w:rsidR="0088750A" w:rsidRPr="0083387C" w:rsidRDefault="0088750A" w:rsidP="006112B4">
            <w:pPr>
              <w:keepLines/>
              <w:spacing w:after="0"/>
              <w:rPr>
                <w:rFonts w:ascii="Arial" w:eastAsia="DengXian" w:hAnsi="Arial"/>
                <w:sz w:val="18"/>
              </w:rPr>
            </w:pPr>
            <w:r w:rsidRPr="00422474">
              <w:rPr>
                <w:rFonts w:ascii="Arial" w:eastAsia="DengXian" w:hAnsi="Arial"/>
                <w:sz w:val="18"/>
              </w:rPr>
              <w:t>DFT-s-OFDM Pi/2 BPSK w Pi/2 BPSK DMRS</w:t>
            </w:r>
          </w:p>
        </w:tc>
        <w:tc>
          <w:tcPr>
            <w:tcW w:w="1255" w:type="pct"/>
            <w:shd w:val="clear" w:color="auto" w:fill="auto"/>
          </w:tcPr>
          <w:p w14:paraId="38EFB871" w14:textId="77777777" w:rsidR="0088750A" w:rsidRPr="0083387C" w:rsidRDefault="0088750A" w:rsidP="006112B4">
            <w:pPr>
              <w:keepLines/>
              <w:spacing w:after="0"/>
              <w:rPr>
                <w:rFonts w:ascii="Arial" w:eastAsia="DengXian" w:hAnsi="Arial"/>
                <w:sz w:val="18"/>
              </w:rPr>
            </w:pPr>
            <w:r w:rsidRPr="00422474">
              <w:rPr>
                <w:rFonts w:ascii="Arial" w:eastAsia="DengXian" w:hAnsi="Arial"/>
                <w:sz w:val="18"/>
              </w:rPr>
              <w:t>Outer Full</w:t>
            </w:r>
          </w:p>
        </w:tc>
      </w:tr>
      <w:tr w:rsidR="0088750A" w:rsidRPr="0083387C" w14:paraId="2F275BB3" w14:textId="77777777" w:rsidTr="006112B4">
        <w:trPr>
          <w:jc w:val="center"/>
        </w:trPr>
        <w:tc>
          <w:tcPr>
            <w:tcW w:w="5000" w:type="pct"/>
            <w:gridSpan w:val="7"/>
            <w:shd w:val="clear" w:color="auto" w:fill="auto"/>
          </w:tcPr>
          <w:p w14:paraId="5891F30F" w14:textId="77777777" w:rsidR="0088750A" w:rsidRPr="0083387C" w:rsidRDefault="0088750A" w:rsidP="006112B4">
            <w:pPr>
              <w:keepNext/>
              <w:keepLines/>
              <w:spacing w:after="0"/>
              <w:ind w:left="851" w:hanging="851"/>
              <w:rPr>
                <w:rFonts w:ascii="Arial" w:eastAsia="DengXian" w:hAnsi="Arial"/>
                <w:sz w:val="18"/>
                <w:lang w:eastAsia="zh-CN"/>
              </w:rPr>
            </w:pPr>
            <w:r w:rsidRPr="0083387C">
              <w:rPr>
                <w:rFonts w:ascii="Arial" w:eastAsia="DengXian" w:hAnsi="Arial"/>
                <w:sz w:val="18"/>
                <w:lang w:eastAsia="zh-CN"/>
              </w:rPr>
              <w:t>NOTE 1:</w:t>
            </w:r>
            <w:r w:rsidRPr="0083387C">
              <w:rPr>
                <w:rFonts w:ascii="Arial" w:eastAsia="DengXian" w:hAnsi="Arial"/>
                <w:sz w:val="18"/>
                <w:lang w:eastAsia="zh-CN"/>
              </w:rPr>
              <w:tab/>
              <w:t>The specific configuration of each RF allocation is defined in Table 6.1-1.</w:t>
            </w:r>
          </w:p>
          <w:p w14:paraId="722665E8" w14:textId="095688C5" w:rsidR="0088750A" w:rsidRPr="0083387C" w:rsidRDefault="0088750A" w:rsidP="006112B4">
            <w:pPr>
              <w:keepNext/>
              <w:keepLines/>
              <w:spacing w:after="0"/>
              <w:ind w:left="851" w:hanging="851"/>
              <w:rPr>
                <w:rFonts w:ascii="Arial" w:eastAsia="DengXian" w:hAnsi="Arial"/>
                <w:sz w:val="18"/>
              </w:rPr>
            </w:pPr>
            <w:r w:rsidRPr="0083387C">
              <w:rPr>
                <w:rFonts w:ascii="Arial" w:eastAsia="DengXian" w:hAnsi="Arial"/>
                <w:sz w:val="18"/>
                <w:lang w:eastAsia="zh-CN"/>
              </w:rPr>
              <w:t>NOTE 2:</w:t>
            </w:r>
            <w:r w:rsidRPr="0083387C">
              <w:rPr>
                <w:rFonts w:ascii="Arial" w:eastAsia="DengXian" w:hAnsi="Arial"/>
                <w:sz w:val="18"/>
                <w:lang w:eastAsia="zh-CN"/>
              </w:rPr>
              <w:tab/>
            </w:r>
            <w:r w:rsidRPr="0083387C">
              <w:rPr>
                <w:rFonts w:ascii="Arial" w:eastAsia="DengXian" w:hAnsi="Arial"/>
                <w:sz w:val="18"/>
              </w:rPr>
              <w:t>DFT-s-OFDM P</w:t>
            </w:r>
            <w:r>
              <w:rPr>
                <w:rFonts w:ascii="Arial" w:eastAsia="DengXian" w:hAnsi="Arial"/>
                <w:sz w:val="18"/>
              </w:rPr>
              <w:t>i</w:t>
            </w:r>
            <w:r w:rsidRPr="0083387C">
              <w:rPr>
                <w:rFonts w:ascii="Arial" w:eastAsia="DengXian" w:hAnsi="Arial"/>
                <w:sz w:val="18"/>
              </w:rPr>
              <w:t>/2 BPSK test applies only for UEs which supports Pi</w:t>
            </w:r>
            <w:r>
              <w:rPr>
                <w:rFonts w:ascii="Arial" w:eastAsia="DengXian" w:hAnsi="Arial"/>
                <w:sz w:val="18"/>
              </w:rPr>
              <w:t>/2</w:t>
            </w:r>
            <w:r w:rsidRPr="0083387C">
              <w:rPr>
                <w:rFonts w:ascii="Arial" w:eastAsia="DengXian" w:hAnsi="Arial"/>
                <w:sz w:val="18"/>
              </w:rPr>
              <w:t xml:space="preserve"> BPSK in FR1.</w:t>
            </w:r>
          </w:p>
          <w:p w14:paraId="46205EDB" w14:textId="57C99ECB" w:rsidR="0088750A" w:rsidRPr="0083387C" w:rsidRDefault="0088750A" w:rsidP="006112B4">
            <w:pPr>
              <w:keepNext/>
              <w:keepLines/>
              <w:spacing w:after="0"/>
              <w:ind w:left="851" w:hanging="851"/>
              <w:rPr>
                <w:rFonts w:ascii="Arial" w:eastAsia="DengXian" w:hAnsi="Arial"/>
                <w:sz w:val="18"/>
              </w:rPr>
            </w:pPr>
            <w:r w:rsidRPr="0083387C">
              <w:rPr>
                <w:rFonts w:ascii="Arial" w:eastAsia="DengXian" w:hAnsi="Arial"/>
                <w:sz w:val="18"/>
              </w:rPr>
              <w:t>NOTE 3:</w:t>
            </w:r>
            <w:r w:rsidRPr="0083387C">
              <w:rPr>
                <w:rFonts w:ascii="Arial" w:eastAsia="DengXian" w:hAnsi="Arial"/>
                <w:sz w:val="18"/>
              </w:rPr>
              <w:tab/>
              <w:t>VOID</w:t>
            </w:r>
          </w:p>
          <w:p w14:paraId="62E3CED9" w14:textId="77777777" w:rsidR="0088750A" w:rsidRPr="0083387C" w:rsidRDefault="0088750A" w:rsidP="006112B4">
            <w:pPr>
              <w:keepNext/>
              <w:keepLines/>
              <w:spacing w:after="0"/>
              <w:ind w:left="851" w:hanging="851"/>
              <w:rPr>
                <w:rFonts w:ascii="Arial" w:eastAsia="DengXian" w:hAnsi="Arial"/>
                <w:sz w:val="18"/>
              </w:rPr>
            </w:pPr>
            <w:r w:rsidRPr="0083387C">
              <w:rPr>
                <w:rFonts w:ascii="Arial" w:eastAsia="DengXian" w:hAnsi="Arial"/>
                <w:sz w:val="18"/>
              </w:rPr>
              <w:t>NOTE 4:</w:t>
            </w:r>
            <w:r w:rsidRPr="0083387C">
              <w:rPr>
                <w:rFonts w:ascii="Arial" w:eastAsia="DengXian" w:hAnsi="Arial"/>
                <w:sz w:val="18"/>
              </w:rPr>
              <w:tab/>
              <w:t>UE operating in FDD mode, or in TDD mode in bands other than n40, n4</w:t>
            </w:r>
            <w:r w:rsidRPr="0083387C">
              <w:rPr>
                <w:rFonts w:ascii="Arial" w:eastAsia="DengXian" w:hAnsi="Arial"/>
                <w:sz w:val="18"/>
                <w:lang w:eastAsia="zh-CN"/>
              </w:rPr>
              <w:t>1</w:t>
            </w:r>
            <w:r w:rsidRPr="0083387C">
              <w:rPr>
                <w:rFonts w:ascii="Arial" w:eastAsia="DengXian" w:hAnsi="Arial"/>
                <w:sz w:val="18"/>
              </w:rPr>
              <w:t>, n77, n78 and n79</w:t>
            </w:r>
            <w:r w:rsidRPr="0083387C">
              <w:rPr>
                <w:rFonts w:ascii="Arial" w:eastAsia="DengXian" w:hAnsi="Arial"/>
                <w:sz w:val="18"/>
                <w:lang w:eastAsia="zh-CN"/>
              </w:rPr>
              <w:t>, or</w:t>
            </w:r>
            <w:r w:rsidRPr="0083387C">
              <w:rPr>
                <w:rFonts w:ascii="Arial" w:eastAsia="DengXian" w:hAnsi="Arial"/>
                <w:sz w:val="18"/>
              </w:rPr>
              <w:t xml:space="preserve"> in TDD mode the IE </w:t>
            </w:r>
            <w:r w:rsidRPr="0083387C">
              <w:rPr>
                <w:rFonts w:ascii="Arial" w:eastAsia="DengXian" w:hAnsi="Arial" w:cs="Arial"/>
                <w:i/>
                <w:sz w:val="18"/>
              </w:rPr>
              <w:t>powerBoostPi2BPSK</w:t>
            </w:r>
            <w:r w:rsidRPr="0083387C">
              <w:rPr>
                <w:rFonts w:ascii="Arial" w:eastAsia="DengXian" w:hAnsi="Arial"/>
                <w:sz w:val="18"/>
              </w:rPr>
              <w:t xml:space="preserve"> is set to 0 for bands n40, n41, n77, n78 and n79.</w:t>
            </w:r>
          </w:p>
          <w:p w14:paraId="58834C1F" w14:textId="77777777" w:rsidR="0088750A" w:rsidRDefault="0088750A" w:rsidP="006112B4">
            <w:pPr>
              <w:keepNext/>
              <w:keepLines/>
              <w:spacing w:after="0"/>
              <w:ind w:left="851" w:hanging="851"/>
              <w:rPr>
                <w:rFonts w:ascii="Arial" w:eastAsia="DengXian" w:hAnsi="Arial"/>
                <w:sz w:val="18"/>
              </w:rPr>
            </w:pPr>
            <w:r w:rsidRPr="0083387C">
              <w:rPr>
                <w:rFonts w:ascii="Arial" w:eastAsia="DengXian" w:hAnsi="Arial"/>
                <w:sz w:val="18"/>
              </w:rPr>
              <w:t>NOTE 5:</w:t>
            </w:r>
            <w:r w:rsidRPr="0083387C">
              <w:rPr>
                <w:rFonts w:ascii="Arial" w:eastAsia="DengXian" w:hAnsi="Arial"/>
                <w:sz w:val="18"/>
              </w:rPr>
              <w:tab/>
              <w:t>For Power Class 3 testing, UE operating in FDD mode, or in TDD mode in bands other than n40, n4</w:t>
            </w:r>
            <w:r w:rsidRPr="0083387C">
              <w:rPr>
                <w:rFonts w:ascii="Arial" w:eastAsia="DengXian" w:hAnsi="Arial"/>
                <w:sz w:val="18"/>
                <w:lang w:eastAsia="zh-CN"/>
              </w:rPr>
              <w:t>1</w:t>
            </w:r>
            <w:r w:rsidRPr="0083387C">
              <w:rPr>
                <w:rFonts w:ascii="Arial" w:eastAsia="DengXian" w:hAnsi="Arial"/>
                <w:sz w:val="18"/>
              </w:rPr>
              <w:t>, n77, n78 and n79</w:t>
            </w:r>
            <w:r w:rsidRPr="0083387C">
              <w:rPr>
                <w:rFonts w:ascii="Arial" w:eastAsia="DengXian" w:hAnsi="Arial"/>
                <w:sz w:val="18"/>
                <w:lang w:eastAsia="zh-CN"/>
              </w:rPr>
              <w:t>, or</w:t>
            </w:r>
            <w:r w:rsidRPr="0083387C">
              <w:rPr>
                <w:rFonts w:ascii="Arial" w:eastAsia="DengXian" w:hAnsi="Arial"/>
                <w:sz w:val="18"/>
              </w:rPr>
              <w:t xml:space="preserve"> in TDD mode the IE </w:t>
            </w:r>
            <w:r w:rsidRPr="0083387C">
              <w:rPr>
                <w:rFonts w:ascii="Arial" w:eastAsia="DengXian" w:hAnsi="Arial" w:cs="Times"/>
                <w:i/>
                <w:sz w:val="18"/>
              </w:rPr>
              <w:t>powerBoostPi2BPSK</w:t>
            </w:r>
            <w:r w:rsidRPr="0083387C">
              <w:rPr>
                <w:rFonts w:ascii="Arial" w:eastAsia="DengXian" w:hAnsi="Arial"/>
                <w:sz w:val="18"/>
              </w:rPr>
              <w:t xml:space="preserve"> is set to 0 for bands n40, n77, n78 and n79.</w:t>
            </w:r>
          </w:p>
          <w:p w14:paraId="400C33AD" w14:textId="77777777" w:rsidR="0088750A" w:rsidRPr="0083387C" w:rsidRDefault="0088750A" w:rsidP="006112B4">
            <w:pPr>
              <w:keepNext/>
              <w:keepLines/>
              <w:spacing w:after="0"/>
              <w:ind w:left="851" w:hanging="851"/>
              <w:rPr>
                <w:rFonts w:ascii="Arial" w:eastAsia="DengXian" w:hAnsi="Arial"/>
                <w:sz w:val="18"/>
              </w:rPr>
            </w:pPr>
            <w:r w:rsidRPr="00422474">
              <w:rPr>
                <w:rFonts w:ascii="Arial" w:eastAsia="DengXian" w:hAnsi="Arial"/>
                <w:sz w:val="18"/>
              </w:rPr>
              <w:t>NOTE 6:</w:t>
            </w:r>
            <w:r w:rsidRPr="00422474">
              <w:rPr>
                <w:rFonts w:ascii="Arial" w:eastAsia="DengXian" w:hAnsi="Arial"/>
                <w:sz w:val="18"/>
              </w:rPr>
              <w:tab/>
              <w:t xml:space="preserve">Applicable to UEs indicating support for UE capability </w:t>
            </w:r>
            <w:r w:rsidRPr="00422474">
              <w:rPr>
                <w:rFonts w:ascii="Arial" w:eastAsia="DengXian" w:hAnsi="Arial"/>
                <w:i/>
                <w:sz w:val="18"/>
              </w:rPr>
              <w:t>lowPAPR-DMRS-PUSCHwithPrecoding-r16</w:t>
            </w:r>
            <w:r w:rsidRPr="00422474">
              <w:rPr>
                <w:rFonts w:ascii="Arial" w:eastAsia="DengXian" w:hAnsi="Arial"/>
                <w:sz w:val="18"/>
              </w:rPr>
              <w:t>.</w:t>
            </w:r>
          </w:p>
        </w:tc>
      </w:tr>
    </w:tbl>
    <w:p w14:paraId="790C34DC" w14:textId="77777777" w:rsidR="0088750A" w:rsidRPr="000702BF" w:rsidRDefault="0088750A" w:rsidP="000A67E8">
      <w:pPr>
        <w:rPr>
          <w:lang w:eastAsia="zh-CN"/>
        </w:rPr>
      </w:pPr>
    </w:p>
    <w:p w14:paraId="1C57366C" w14:textId="4EC5A456" w:rsidR="00C62099" w:rsidRPr="000702BF" w:rsidRDefault="00C62099" w:rsidP="00C62099">
      <w:pPr>
        <w:pStyle w:val="B1"/>
      </w:pPr>
      <w:r w:rsidRPr="000702BF">
        <w:t>1.</w:t>
      </w:r>
      <w:r w:rsidRPr="000702BF">
        <w:tab/>
        <w:t>Connect the SS to the UE antenna connectors as shown in TS 38.508-1 [</w:t>
      </w:r>
      <w:r w:rsidR="00153AEA" w:rsidRPr="000702BF">
        <w:t>12</w:t>
      </w:r>
      <w:r w:rsidRPr="000702BF">
        <w:t>] Annex A, Figure A.3.1.</w:t>
      </w:r>
      <w:r w:rsidR="00153AEA" w:rsidRPr="000702BF">
        <w:t>1</w:t>
      </w:r>
      <w:r w:rsidRPr="000702BF">
        <w:t xml:space="preserve">.1 for TE diagram and </w:t>
      </w:r>
      <w:r w:rsidR="00201225">
        <w:t>clause</w:t>
      </w:r>
      <w:r w:rsidRPr="000702BF">
        <w:t xml:space="preserve"> A.3.2 for UE diagram.</w:t>
      </w:r>
    </w:p>
    <w:p w14:paraId="58CF9072" w14:textId="55FCC411" w:rsidR="00C62099" w:rsidRPr="000702BF" w:rsidRDefault="00C62099" w:rsidP="00C62099">
      <w:pPr>
        <w:pStyle w:val="B1"/>
      </w:pPr>
      <w:r w:rsidRPr="000702BF">
        <w:t>2.</w:t>
      </w:r>
      <w:r w:rsidRPr="000702BF">
        <w:tab/>
        <w:t>The parameter settings for the cell are set up according to TS 38.508-1 [</w:t>
      </w:r>
      <w:r w:rsidR="00153AEA" w:rsidRPr="000702BF">
        <w:t>12</w:t>
      </w:r>
      <w:r w:rsidRPr="000702BF">
        <w:t>] subclause 4.4.3.</w:t>
      </w:r>
    </w:p>
    <w:p w14:paraId="2DE53CA2" w14:textId="10FDB4CB" w:rsidR="00C62099" w:rsidRPr="000702BF" w:rsidRDefault="00C62099" w:rsidP="00C62099">
      <w:pPr>
        <w:pStyle w:val="B1"/>
      </w:pPr>
      <w:r w:rsidRPr="000702BF">
        <w:t>3.</w:t>
      </w:r>
      <w:r w:rsidRPr="000702BF">
        <w:tab/>
      </w:r>
      <w:r w:rsidR="0088750A" w:rsidRPr="0083387C">
        <w:rPr>
          <w:rFonts w:eastAsia="DengXian"/>
        </w:rPr>
        <w:t xml:space="preserve">Downlink signals are initially set up according to Annex C.0, C.1, C.2, and uplink signals according to TS 38.521-1 [2] Annex G.0, G.1, G.2, </w:t>
      </w:r>
      <w:r w:rsidR="0088750A">
        <w:rPr>
          <w:rFonts w:eastAsia="DengXian"/>
        </w:rPr>
        <w:t xml:space="preserve">and </w:t>
      </w:r>
      <w:r w:rsidR="0088750A" w:rsidRPr="0083387C">
        <w:rPr>
          <w:rFonts w:eastAsia="DengXian"/>
        </w:rPr>
        <w:t>G.3.</w:t>
      </w:r>
      <w:r w:rsidR="0088750A">
        <w:rPr>
          <w:rFonts w:eastAsia="DengXian"/>
        </w:rPr>
        <w:t>1</w:t>
      </w:r>
      <w:r w:rsidR="0088750A" w:rsidRPr="0083387C">
        <w:rPr>
          <w:rFonts w:eastAsia="DengXian"/>
        </w:rPr>
        <w:t>.</w:t>
      </w:r>
    </w:p>
    <w:p w14:paraId="4E53D6D0" w14:textId="77777777" w:rsidR="00C62099" w:rsidRPr="000702BF" w:rsidRDefault="00C62099" w:rsidP="00C62099">
      <w:pPr>
        <w:pStyle w:val="B1"/>
      </w:pPr>
      <w:r w:rsidRPr="000702BF">
        <w:t>4.</w:t>
      </w:r>
      <w:r w:rsidRPr="000702BF">
        <w:tab/>
        <w:t>The UL Reference Measurement Channel is set according to Table 6.2.2.4.1-1.</w:t>
      </w:r>
    </w:p>
    <w:p w14:paraId="55430FDD" w14:textId="700D92CE" w:rsidR="0088750A" w:rsidRPr="0083387C" w:rsidRDefault="00C62099" w:rsidP="0088750A">
      <w:pPr>
        <w:pStyle w:val="B1"/>
        <w:rPr>
          <w:rFonts w:eastAsia="DengXian"/>
        </w:rPr>
      </w:pPr>
      <w:r w:rsidRPr="000702BF">
        <w:t>5.</w:t>
      </w:r>
      <w:r w:rsidRPr="000702BF">
        <w:tab/>
      </w:r>
      <w:r w:rsidR="0088750A" w:rsidRPr="0083387C">
        <w:rPr>
          <w:rFonts w:eastAsia="DengXian"/>
        </w:rPr>
        <w:t xml:space="preserve">Propagation conditions are set according to Annex </w:t>
      </w:r>
      <w:r w:rsidR="0088750A" w:rsidRPr="0083387C">
        <w:rPr>
          <w:rFonts w:eastAsia="DengXian"/>
          <w:lang w:eastAsia="zh-CN"/>
        </w:rPr>
        <w:t>B.0</w:t>
      </w:r>
      <w:r w:rsidR="0088750A" w:rsidRPr="0083387C">
        <w:rPr>
          <w:rFonts w:eastAsia="DengXian"/>
        </w:rPr>
        <w:t>.</w:t>
      </w:r>
    </w:p>
    <w:p w14:paraId="15520DB0" w14:textId="53C5D87A" w:rsidR="00967CE4" w:rsidRPr="000702BF" w:rsidRDefault="0088750A" w:rsidP="0088750A">
      <w:pPr>
        <w:pStyle w:val="B1"/>
        <w:rPr>
          <w:rFonts w:eastAsia="Malgun Gothic"/>
          <w:lang w:eastAsia="en-GB"/>
        </w:rPr>
      </w:pPr>
      <w:r w:rsidRPr="0083387C">
        <w:rPr>
          <w:rFonts w:eastAsia="DengXian"/>
        </w:rPr>
        <w:t>6.</w:t>
      </w:r>
      <w:r w:rsidRPr="0083387C">
        <w:rPr>
          <w:rFonts w:eastAsia="DengXian"/>
        </w:rPr>
        <w:tab/>
      </w:r>
      <w:r w:rsidRPr="0083387C">
        <w:rPr>
          <w:rFonts w:eastAsia="Malgun Gothic"/>
          <w:lang w:eastAsia="en-GB"/>
        </w:rPr>
        <w:t xml:space="preserve">UE location according to TS 38.508-1 [12] clause </w:t>
      </w:r>
      <w:r>
        <w:rPr>
          <w:rFonts w:eastAsia="Malgun Gothic"/>
          <w:lang w:eastAsia="en-GB"/>
        </w:rPr>
        <w:t>5.6.1</w:t>
      </w:r>
      <w:r w:rsidRPr="0083387C">
        <w:rPr>
          <w:rFonts w:eastAsia="Malgun Gothic"/>
          <w:lang w:eastAsia="en-GB"/>
        </w:rPr>
        <w:t xml:space="preserve"> is provided to the UE through AT commands or any other preconfigured means. </w:t>
      </w:r>
    </w:p>
    <w:p w14:paraId="42E76B5E" w14:textId="16F73DA2" w:rsidR="009F072B" w:rsidRPr="000702BF" w:rsidRDefault="00967CE4" w:rsidP="009F072B">
      <w:pPr>
        <w:pStyle w:val="B1"/>
        <w:rPr>
          <w:rFonts w:eastAsia="Malgun Gothic"/>
          <w:lang w:eastAsia="en-GB"/>
        </w:rPr>
      </w:pPr>
      <w:r w:rsidRPr="000702BF">
        <w:t>7.</w:t>
      </w:r>
      <w:r w:rsidRPr="000702BF">
        <w:tab/>
      </w:r>
      <w:r w:rsidR="009F072B" w:rsidRPr="00DF069C">
        <w:rPr>
          <w:rFonts w:hint="eastAsia"/>
        </w:rPr>
        <w:t xml:space="preserve"> </w:t>
      </w:r>
      <w:r w:rsidR="009F072B" w:rsidRPr="00FA24FA">
        <w:rPr>
          <w:rFonts w:hint="eastAsia"/>
        </w:rPr>
        <w:t>Test equipment shall emulate the signal with doppler and delay according to ephemeris defined in TS 38.508 [12]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430EC77F" w14:textId="77777777" w:rsidR="009F072B" w:rsidRDefault="009F072B" w:rsidP="009F072B">
      <w:pPr>
        <w:pStyle w:val="B1"/>
      </w:pPr>
      <w:r w:rsidRPr="000702BF">
        <w:t>8.</w:t>
      </w:r>
      <w:r w:rsidRPr="000702BF">
        <w:tab/>
      </w:r>
      <w:r w:rsidRPr="00FA24FA">
        <w:rPr>
          <w:rFonts w:hint="eastAsia"/>
        </w:rPr>
        <w:t>Deactivate UE prediction of satellite trajectory by any preconfigured means.</w:t>
      </w:r>
    </w:p>
    <w:p w14:paraId="103648C7" w14:textId="29081E84" w:rsidR="00C62099" w:rsidRPr="000702BF" w:rsidRDefault="009F072B" w:rsidP="009F072B">
      <w:pPr>
        <w:pStyle w:val="B1"/>
      </w:pPr>
      <w:r>
        <w:t>9.</w:t>
      </w:r>
      <w:r>
        <w:tab/>
      </w:r>
      <w:r w:rsidR="00C62099" w:rsidRPr="000702BF">
        <w:t>Ensure the UE is in State [</w:t>
      </w:r>
      <w:r w:rsidR="00384981">
        <w:t>to be updated</w:t>
      </w:r>
      <w:r w:rsidR="00C62099" w:rsidRPr="000702BF">
        <w:t>] with generic procedure parameters [</w:t>
      </w:r>
      <w:r w:rsidR="00384981">
        <w:t>to be updated</w:t>
      </w:r>
      <w:r w:rsidR="00C62099" w:rsidRPr="000702BF">
        <w:t xml:space="preserve">], Connected without release </w:t>
      </w:r>
      <w:r w:rsidR="00C62099" w:rsidRPr="000702BF">
        <w:rPr>
          <w:i/>
        </w:rPr>
        <w:t xml:space="preserve">On, </w:t>
      </w:r>
      <w:r w:rsidR="00C62099" w:rsidRPr="000702BF">
        <w:t>Test Mode</w:t>
      </w:r>
      <w:r w:rsidR="00C62099" w:rsidRPr="000702BF">
        <w:rPr>
          <w:i/>
        </w:rPr>
        <w:t xml:space="preserve"> On </w:t>
      </w:r>
      <w:r w:rsidR="00C62099" w:rsidRPr="000702BF">
        <w:t>and Test Loop Function</w:t>
      </w:r>
      <w:r w:rsidR="00C62099" w:rsidRPr="000702BF">
        <w:rPr>
          <w:i/>
        </w:rPr>
        <w:t xml:space="preserve"> On</w:t>
      </w:r>
      <w:r w:rsidR="00C62099" w:rsidRPr="000702BF">
        <w:t xml:space="preserve"> according to TS 38.508-1 [</w:t>
      </w:r>
      <w:r w:rsidR="00153AEA" w:rsidRPr="000702BF">
        <w:t>12</w:t>
      </w:r>
      <w:r w:rsidR="00C62099" w:rsidRPr="000702BF">
        <w:t>] clause 4.5. Message contents are defined in clause 6.2.2.4.3.</w:t>
      </w:r>
    </w:p>
    <w:p w14:paraId="0D92A7DB" w14:textId="77777777" w:rsidR="00C62099" w:rsidRPr="000702BF" w:rsidRDefault="00C62099" w:rsidP="00C62099">
      <w:pPr>
        <w:pStyle w:val="H6"/>
      </w:pPr>
      <w:r w:rsidRPr="000702BF">
        <w:t>6.5.2.2.4.2</w:t>
      </w:r>
      <w:r w:rsidRPr="000702BF">
        <w:tab/>
        <w:t>Test procedure</w:t>
      </w:r>
    </w:p>
    <w:p w14:paraId="7C4635E0" w14:textId="16ED465E" w:rsidR="0011178D" w:rsidRPr="000702BF" w:rsidRDefault="0011178D" w:rsidP="0011178D">
      <w:pPr>
        <w:pStyle w:val="B1"/>
      </w:pPr>
      <w:r w:rsidRPr="000702BF">
        <w:t>1.</w:t>
      </w:r>
      <w:r w:rsidRPr="000702BF">
        <w:tab/>
        <w:t>SS sends uplink scheduling information for each UL HARQ process via PDCCH DCI format 0_1 for C_RNTI to schedule the UL RMC according to Table 6.5.2.2.4.1-1, Table 6.5.2.2.4.1-2, Table 6.5.2.2.4.1-2a and Table 6.5.2.2.4.1-3. Since the UL has no payload and no loopback data to send the UE sends uplink MAC padding bits on the UL RMC.</w:t>
      </w:r>
    </w:p>
    <w:p w14:paraId="2C8DD221" w14:textId="6756A030" w:rsidR="0011178D" w:rsidRPr="000702BF" w:rsidRDefault="0011178D" w:rsidP="0011178D">
      <w:pPr>
        <w:pStyle w:val="B1"/>
      </w:pPr>
      <w:r w:rsidRPr="000702BF">
        <w:t>2.</w:t>
      </w:r>
      <w:r w:rsidRPr="000702BF">
        <w:tab/>
        <w:t xml:space="preserve">Send continuously power control </w:t>
      </w:r>
      <w:r w:rsidR="0002370F" w:rsidRPr="000702BF">
        <w:t>"</w:t>
      </w:r>
      <w:r w:rsidRPr="000702BF">
        <w:t>up</w:t>
      </w:r>
      <w:r w:rsidR="0002370F" w:rsidRPr="000702BF">
        <w:t>"</w:t>
      </w:r>
      <w:r w:rsidRPr="000702BF">
        <w:t xml:space="preserve"> commands to the UE until the UE transmits at PUMAX level. Allow at least </w:t>
      </w:r>
      <w:r w:rsidR="00201225">
        <w:t>200 ms</w:t>
      </w:r>
      <w:r w:rsidRPr="000702BF">
        <w:t xml:space="preserve"> for the UE to reach PUMAX level.</w:t>
      </w:r>
    </w:p>
    <w:p w14:paraId="57C30A4A" w14:textId="0A282673" w:rsidR="0011178D" w:rsidRPr="000702BF" w:rsidRDefault="0011178D" w:rsidP="0011178D">
      <w:pPr>
        <w:pStyle w:val="B1"/>
      </w:pPr>
      <w:r w:rsidRPr="000702BF">
        <w:t>3.</w:t>
      </w:r>
      <w:r w:rsidRPr="000702BF">
        <w:tab/>
        <w:t>Measure the mean power of the UE in the channel bandwidth of the radio access mode according to the test configuration, which shall meet the requirements described in Table</w:t>
      </w:r>
      <w:r w:rsidR="00201225">
        <w:t>s</w:t>
      </w:r>
      <w:r w:rsidRPr="000702BF">
        <w:t xml:space="preserve"> 6.2.</w:t>
      </w:r>
      <w:r w:rsidRPr="000702BF">
        <w:rPr>
          <w:lang w:eastAsia="zh-CN"/>
        </w:rPr>
        <w:t>2</w:t>
      </w:r>
      <w:r w:rsidRPr="000702BF">
        <w:t xml:space="preserve">.5-1 </w:t>
      </w:r>
      <w:r w:rsidRPr="000702BF">
        <w:rPr>
          <w:lang w:eastAsia="zh-CN"/>
        </w:rPr>
        <w:t>to</w:t>
      </w:r>
      <w:r w:rsidRPr="000702BF">
        <w:t xml:space="preserve"> 6.2.2.5-</w:t>
      </w:r>
      <w:r w:rsidRPr="000702BF">
        <w:rPr>
          <w:lang w:eastAsia="zh-CN"/>
        </w:rPr>
        <w:t>9</w:t>
      </w:r>
      <w:r w:rsidRPr="000702BF">
        <w:t xml:space="preserve">. The period of the measurement shall be at least the continuous duration of </w:t>
      </w:r>
      <w:r w:rsidR="00201225">
        <w:t>1 ms</w:t>
      </w:r>
      <w:r w:rsidRPr="000702BF">
        <w:t xml:space="preserve"> over consecutive active uplink slots. For TDD, only slots consisting of only UL symbols are under test.</w:t>
      </w:r>
    </w:p>
    <w:p w14:paraId="706E8B9A" w14:textId="77777777" w:rsidR="0011178D" w:rsidRPr="000702BF" w:rsidRDefault="0011178D" w:rsidP="0011178D">
      <w:pPr>
        <w:pStyle w:val="B1"/>
      </w:pPr>
      <w:r w:rsidRPr="000702BF">
        <w:t>4.</w:t>
      </w:r>
      <w:r w:rsidRPr="000702BF">
        <w:tab/>
        <w:t>Measure the power of the transmitted signal with a measurement filter of bandwidths according to table 6.5.2.2.5-1. The centre frequency of the filter shall be stepped in continuous steps according to the same table. The measured power shall be recorded for each step. The measurement period shall capture the active TSs.</w:t>
      </w:r>
    </w:p>
    <w:p w14:paraId="543F7C11" w14:textId="09A949B9" w:rsidR="0011178D" w:rsidRPr="000702BF" w:rsidRDefault="0011178D" w:rsidP="0011178D">
      <w:pPr>
        <w:pStyle w:val="B1"/>
      </w:pPr>
      <w:r w:rsidRPr="000702BF">
        <w:t xml:space="preserve">NOTE 1: </w:t>
      </w:r>
      <w:r w:rsidR="0088750A" w:rsidRPr="0083387C">
        <w:rPr>
          <w:rFonts w:eastAsia="DengXian"/>
        </w:rPr>
        <w:t>When switching to DFT-s-OFDM</w:t>
      </w:r>
      <w:r w:rsidR="0088750A" w:rsidRPr="0083387C" w:rsidDel="00F43EE5">
        <w:rPr>
          <w:rFonts w:eastAsia="DengXian"/>
        </w:rPr>
        <w:t xml:space="preserve"> </w:t>
      </w:r>
      <w:r w:rsidR="0088750A" w:rsidRPr="0083387C">
        <w:rPr>
          <w:rFonts w:eastAsia="DengXian"/>
        </w:rPr>
        <w:t>waveform, as specified in the test configuration table 6.5.2.2.4.1-1, send an NR RRCReconfiguration message according to TS 38.508-1 [12] clause 4.6.3 Table 4.6.3-118 PUSCH-Config with TRANSFORM_PRECODER_ENABLED condition.</w:t>
      </w:r>
    </w:p>
    <w:p w14:paraId="4142FC56" w14:textId="77777777" w:rsidR="00C62099" w:rsidRPr="000702BF" w:rsidRDefault="00C62099" w:rsidP="00C62099">
      <w:pPr>
        <w:pStyle w:val="H6"/>
      </w:pPr>
      <w:r w:rsidRPr="000702BF">
        <w:t>6.5.2.2.4.3</w:t>
      </w:r>
      <w:r w:rsidRPr="000702BF">
        <w:tab/>
        <w:t>Message contents</w:t>
      </w:r>
    </w:p>
    <w:p w14:paraId="582592FF" w14:textId="4DD62EDE" w:rsidR="009F072B" w:rsidRDefault="009F072B" w:rsidP="009F072B">
      <w:r w:rsidRPr="00FA24FA">
        <w:t>Message contents are according to TS 38.508-1 [12] clause 4.6 ensuring Table 4.6.3-118 with condition TRANSFORM_PRECODER_ENABLED for NR band.</w:t>
      </w:r>
    </w:p>
    <w:p w14:paraId="41D7469C" w14:textId="14B79988" w:rsidR="00C62099" w:rsidRPr="000702BF" w:rsidRDefault="00C62099" w:rsidP="00C62099">
      <w:pPr>
        <w:rPr>
          <w:lang w:eastAsia="zh-CN"/>
        </w:rPr>
      </w:pPr>
      <w:r w:rsidRPr="000702BF">
        <w:rPr>
          <w:lang w:eastAsia="zh-CN"/>
        </w:rPr>
        <w:t>M</w:t>
      </w:r>
      <w:r w:rsidRPr="000702BF">
        <w:t>essage contents are according to TS 38.508-1 [</w:t>
      </w:r>
      <w:r w:rsidR="0088750A">
        <w:rPr>
          <w:rFonts w:eastAsia="DengXian"/>
        </w:rPr>
        <w:t>12</w:t>
      </w:r>
      <w:r w:rsidRPr="000702BF">
        <w:t>] subclause 4.6 with the following exceptions</w:t>
      </w:r>
      <w:r w:rsidRPr="000702BF">
        <w:rPr>
          <w:lang w:eastAsia="zh-CN"/>
        </w:rPr>
        <w:t>:</w:t>
      </w:r>
      <w:r w:rsidR="009F072B" w:rsidRPr="00DF069C">
        <w:t xml:space="preserve"> </w:t>
      </w:r>
      <w:r w:rsidR="009F072B" w:rsidRPr="00FA24FA">
        <w:t>SIB19 message contents according to TS 38.508-1 [12] clause 5.6.2.1.</w:t>
      </w:r>
      <w:r w:rsidR="009F072B">
        <w:t xml:space="preserve"> In addition the below </w:t>
      </w:r>
      <w:r w:rsidR="009F072B" w:rsidRPr="00422474">
        <w:rPr>
          <w:i/>
          <w:iCs/>
        </w:rPr>
        <w:t>PUSCH-Config</w:t>
      </w:r>
      <w:r w:rsidR="009F072B">
        <w:t xml:space="preserve"> IE needs to be configured.</w:t>
      </w:r>
    </w:p>
    <w:p w14:paraId="143F03B5" w14:textId="39B2C83A" w:rsidR="00E00F6A" w:rsidRPr="000702BF" w:rsidRDefault="00E00F6A" w:rsidP="00E00F6A">
      <w:pPr>
        <w:pStyle w:val="TH"/>
      </w:pPr>
      <w:r w:rsidRPr="000702BF">
        <w:t xml:space="preserve">Table 6.5.2.2.4.3-1: </w:t>
      </w:r>
      <w:r w:rsidRPr="000702BF">
        <w:rPr>
          <w:i/>
        </w:rPr>
        <w:t>P</w:t>
      </w:r>
      <w:r w:rsidRPr="000702BF">
        <w:rPr>
          <w:i/>
          <w:iCs/>
        </w:rPr>
        <w:t>USCH-Config</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E00F6A" w:rsidRPr="000702BF" w14:paraId="0A252462" w14:textId="77777777" w:rsidTr="008D0E0E">
        <w:trPr>
          <w:jc w:val="center"/>
        </w:trPr>
        <w:tc>
          <w:tcPr>
            <w:tcW w:w="9635" w:type="dxa"/>
            <w:gridSpan w:val="4"/>
          </w:tcPr>
          <w:p w14:paraId="507DEE20" w14:textId="4377117E" w:rsidR="00E00F6A" w:rsidRPr="000702BF" w:rsidRDefault="00E00F6A"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4.6.3</w:t>
            </w:r>
            <w:r w:rsidR="008D0E0E" w:rsidRPr="000702BF">
              <w:t xml:space="preserve"> </w:t>
            </w:r>
            <w:r w:rsidRPr="000702BF">
              <w:t>Table</w:t>
            </w:r>
            <w:r w:rsidR="008D0E0E" w:rsidRPr="000702BF">
              <w:t xml:space="preserve"> </w:t>
            </w:r>
            <w:r w:rsidRPr="000702BF">
              <w:t>4.6.3-11</w:t>
            </w:r>
            <w:r w:rsidRPr="000702BF">
              <w:rPr>
                <w:lang w:eastAsia="zh-CN"/>
              </w:rPr>
              <w:t>8</w:t>
            </w:r>
            <w:r w:rsidR="008D0E0E" w:rsidRPr="000702BF">
              <w:t xml:space="preserve"> </w:t>
            </w:r>
            <w:r w:rsidRPr="000702BF">
              <w:t>PUSCH-Config</w:t>
            </w:r>
          </w:p>
        </w:tc>
      </w:tr>
      <w:tr w:rsidR="00E00F6A" w:rsidRPr="000702BF" w14:paraId="0B4CE00B" w14:textId="77777777" w:rsidTr="008D0E0E">
        <w:trPr>
          <w:jc w:val="center"/>
        </w:trPr>
        <w:tc>
          <w:tcPr>
            <w:tcW w:w="4535" w:type="dxa"/>
          </w:tcPr>
          <w:p w14:paraId="4DF18683" w14:textId="2F8E5D7C" w:rsidR="00E00F6A" w:rsidRPr="000702BF" w:rsidRDefault="00E00F6A" w:rsidP="00AE3F12">
            <w:pPr>
              <w:pStyle w:val="TAH"/>
              <w:jc w:val="left"/>
            </w:pPr>
            <w:bookmarkStart w:id="994" w:name="_MCCTEMPBM_CRPT44170161___4" w:colFirst="0" w:colLast="2"/>
            <w:r w:rsidRPr="000702BF">
              <w:t>Information</w:t>
            </w:r>
            <w:r w:rsidR="008D0E0E" w:rsidRPr="000702BF">
              <w:t xml:space="preserve"> </w:t>
            </w:r>
            <w:r w:rsidRPr="000702BF">
              <w:t>Element</w:t>
            </w:r>
          </w:p>
        </w:tc>
        <w:tc>
          <w:tcPr>
            <w:tcW w:w="2267" w:type="dxa"/>
          </w:tcPr>
          <w:p w14:paraId="45C2314C" w14:textId="77777777" w:rsidR="00E00F6A" w:rsidRPr="000702BF" w:rsidRDefault="00E00F6A" w:rsidP="00AE3F12">
            <w:pPr>
              <w:pStyle w:val="TAH"/>
              <w:jc w:val="left"/>
            </w:pPr>
            <w:r w:rsidRPr="000702BF">
              <w:t>Value/remark</w:t>
            </w:r>
          </w:p>
        </w:tc>
        <w:tc>
          <w:tcPr>
            <w:tcW w:w="1700" w:type="dxa"/>
          </w:tcPr>
          <w:p w14:paraId="45EA050E" w14:textId="77777777" w:rsidR="00E00F6A" w:rsidRPr="000702BF" w:rsidRDefault="00E00F6A" w:rsidP="00AE3F12">
            <w:pPr>
              <w:pStyle w:val="TAH"/>
              <w:jc w:val="left"/>
            </w:pPr>
            <w:r w:rsidRPr="000702BF">
              <w:t>Comment</w:t>
            </w:r>
          </w:p>
        </w:tc>
        <w:tc>
          <w:tcPr>
            <w:tcW w:w="1133" w:type="dxa"/>
          </w:tcPr>
          <w:p w14:paraId="3DD0B8C3" w14:textId="77777777" w:rsidR="00E00F6A" w:rsidRPr="000702BF" w:rsidRDefault="00E00F6A" w:rsidP="00AE3F12">
            <w:pPr>
              <w:pStyle w:val="TAH"/>
              <w:jc w:val="left"/>
            </w:pPr>
            <w:r w:rsidRPr="000702BF">
              <w:t>Condition</w:t>
            </w:r>
          </w:p>
        </w:tc>
      </w:tr>
      <w:bookmarkEnd w:id="994"/>
      <w:tr w:rsidR="00E00F6A" w:rsidRPr="000702BF" w14:paraId="5773E360" w14:textId="77777777" w:rsidTr="008D0E0E">
        <w:trPr>
          <w:jc w:val="center"/>
        </w:trPr>
        <w:tc>
          <w:tcPr>
            <w:tcW w:w="4535" w:type="dxa"/>
            <w:tcBorders>
              <w:bottom w:val="single" w:sz="4" w:space="0" w:color="auto"/>
            </w:tcBorders>
          </w:tcPr>
          <w:p w14:paraId="1F3BB940" w14:textId="3A0699D9" w:rsidR="00E00F6A" w:rsidRPr="000702BF" w:rsidRDefault="00E00F6A" w:rsidP="00AE3F12">
            <w:pPr>
              <w:pStyle w:val="TAL"/>
            </w:pPr>
            <w:r w:rsidRPr="000702BF">
              <w:t>PUSCH-Config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7" w:type="dxa"/>
          </w:tcPr>
          <w:p w14:paraId="513E8904" w14:textId="77777777" w:rsidR="00E00F6A" w:rsidRPr="000702BF" w:rsidRDefault="00E00F6A" w:rsidP="00AE3F12">
            <w:pPr>
              <w:pStyle w:val="TAL"/>
            </w:pPr>
          </w:p>
        </w:tc>
        <w:tc>
          <w:tcPr>
            <w:tcW w:w="1700" w:type="dxa"/>
          </w:tcPr>
          <w:p w14:paraId="671B4434" w14:textId="77777777" w:rsidR="00E00F6A" w:rsidRPr="000702BF" w:rsidRDefault="00E00F6A" w:rsidP="00AE3F12">
            <w:pPr>
              <w:pStyle w:val="TAL"/>
            </w:pPr>
          </w:p>
        </w:tc>
        <w:tc>
          <w:tcPr>
            <w:tcW w:w="1133" w:type="dxa"/>
          </w:tcPr>
          <w:p w14:paraId="1C14725C" w14:textId="77777777" w:rsidR="00E00F6A" w:rsidRPr="000702BF" w:rsidRDefault="00E00F6A" w:rsidP="00AE3F12">
            <w:pPr>
              <w:pStyle w:val="TAL"/>
            </w:pPr>
          </w:p>
        </w:tc>
      </w:tr>
      <w:tr w:rsidR="00E00F6A" w:rsidRPr="000702BF" w14:paraId="7CC75754" w14:textId="77777777" w:rsidTr="008D0E0E">
        <w:trPr>
          <w:jc w:val="center"/>
        </w:trPr>
        <w:tc>
          <w:tcPr>
            <w:tcW w:w="4535" w:type="dxa"/>
            <w:tcBorders>
              <w:bottom w:val="nil"/>
            </w:tcBorders>
          </w:tcPr>
          <w:p w14:paraId="13E6BD4F" w14:textId="46F8EA12" w:rsidR="00E00F6A" w:rsidRPr="000702BF" w:rsidRDefault="008D0E0E" w:rsidP="00AE3F12">
            <w:pPr>
              <w:pStyle w:val="TAL"/>
            </w:pPr>
            <w:r w:rsidRPr="000702BF">
              <w:t xml:space="preserve">  </w:t>
            </w:r>
            <w:r w:rsidR="00E00F6A" w:rsidRPr="000702BF">
              <w:t>resourceAllocation</w:t>
            </w:r>
          </w:p>
        </w:tc>
        <w:tc>
          <w:tcPr>
            <w:tcW w:w="2267" w:type="dxa"/>
          </w:tcPr>
          <w:p w14:paraId="15F9349A" w14:textId="77777777" w:rsidR="00E00F6A" w:rsidRPr="000702BF" w:rsidDel="000A5BB2" w:rsidRDefault="00E00F6A" w:rsidP="00AE3F12">
            <w:pPr>
              <w:pStyle w:val="TAL"/>
              <w:rPr>
                <w:lang w:eastAsia="zh-CN"/>
              </w:rPr>
            </w:pPr>
            <w:r w:rsidRPr="000702BF">
              <w:t>resourceAllocationType</w:t>
            </w:r>
            <w:r w:rsidRPr="000702BF">
              <w:rPr>
                <w:lang w:eastAsia="zh-CN"/>
              </w:rPr>
              <w:t>0</w:t>
            </w:r>
          </w:p>
        </w:tc>
        <w:tc>
          <w:tcPr>
            <w:tcW w:w="1700" w:type="dxa"/>
          </w:tcPr>
          <w:p w14:paraId="1463B491" w14:textId="77777777" w:rsidR="00E00F6A" w:rsidRPr="000702BF" w:rsidDel="000A5BB2" w:rsidRDefault="00E00F6A" w:rsidP="00AE3F12">
            <w:pPr>
              <w:pStyle w:val="TAL"/>
            </w:pPr>
          </w:p>
        </w:tc>
        <w:tc>
          <w:tcPr>
            <w:tcW w:w="1133" w:type="dxa"/>
          </w:tcPr>
          <w:p w14:paraId="5012D021" w14:textId="5ED70F83" w:rsidR="00E00F6A" w:rsidRPr="000702BF" w:rsidRDefault="00E00F6A" w:rsidP="00AE3F12">
            <w:pPr>
              <w:pStyle w:val="TAL"/>
            </w:pPr>
            <w:r w:rsidRPr="000702BF">
              <w:rPr>
                <w:lang w:eastAsia="zh-CN"/>
              </w:rPr>
              <w:t>Almost</w:t>
            </w:r>
            <w:r w:rsidR="008D0E0E" w:rsidRPr="000702BF">
              <w:rPr>
                <w:lang w:eastAsia="zh-CN"/>
              </w:rPr>
              <w:t xml:space="preserve"> </w:t>
            </w:r>
            <w:r w:rsidRPr="000702BF">
              <w:rPr>
                <w:lang w:eastAsia="zh-CN"/>
              </w:rPr>
              <w:t>contiguous</w:t>
            </w:r>
            <w:r w:rsidR="008D0E0E" w:rsidRPr="000702BF">
              <w:rPr>
                <w:lang w:eastAsia="zh-CN"/>
              </w:rPr>
              <w:t xml:space="preserve"> </w:t>
            </w:r>
            <w:r w:rsidRPr="000702BF">
              <w:rPr>
                <w:lang w:eastAsia="zh-CN"/>
              </w:rPr>
              <w:t>allocation</w:t>
            </w:r>
            <w:r w:rsidR="008D0E0E" w:rsidRPr="000702BF">
              <w:rPr>
                <w:lang w:eastAsia="zh-CN"/>
              </w:rPr>
              <w:t xml:space="preserve"> </w:t>
            </w:r>
          </w:p>
        </w:tc>
      </w:tr>
      <w:tr w:rsidR="00E00F6A" w:rsidRPr="000702BF" w14:paraId="16149A4B" w14:textId="77777777" w:rsidTr="008D0E0E">
        <w:trPr>
          <w:jc w:val="center"/>
        </w:trPr>
        <w:tc>
          <w:tcPr>
            <w:tcW w:w="4535" w:type="dxa"/>
            <w:tcBorders>
              <w:top w:val="nil"/>
            </w:tcBorders>
          </w:tcPr>
          <w:p w14:paraId="066E2D73" w14:textId="77777777" w:rsidR="00E00F6A" w:rsidRPr="000702BF" w:rsidRDefault="00E00F6A" w:rsidP="00AE3F12">
            <w:pPr>
              <w:pStyle w:val="TAL"/>
            </w:pPr>
          </w:p>
        </w:tc>
        <w:tc>
          <w:tcPr>
            <w:tcW w:w="2267" w:type="dxa"/>
          </w:tcPr>
          <w:p w14:paraId="4BD25909" w14:textId="77777777" w:rsidR="00E00F6A" w:rsidRPr="000702BF" w:rsidRDefault="00E00F6A" w:rsidP="00AE3F12">
            <w:pPr>
              <w:pStyle w:val="TAL"/>
            </w:pPr>
            <w:r w:rsidRPr="000702BF">
              <w:t>resourceAllocationType</w:t>
            </w:r>
            <w:r w:rsidRPr="000702BF">
              <w:rPr>
                <w:lang w:eastAsia="zh-CN"/>
              </w:rPr>
              <w:t>1</w:t>
            </w:r>
          </w:p>
        </w:tc>
        <w:tc>
          <w:tcPr>
            <w:tcW w:w="1700" w:type="dxa"/>
          </w:tcPr>
          <w:p w14:paraId="5FAE9A51" w14:textId="77777777" w:rsidR="00E00F6A" w:rsidRPr="000702BF" w:rsidDel="000A5BB2" w:rsidRDefault="00E00F6A" w:rsidP="00AE3F12">
            <w:pPr>
              <w:pStyle w:val="TAL"/>
            </w:pPr>
          </w:p>
        </w:tc>
        <w:tc>
          <w:tcPr>
            <w:tcW w:w="1133" w:type="dxa"/>
          </w:tcPr>
          <w:p w14:paraId="4862EC6B" w14:textId="50D398E9" w:rsidR="00E00F6A" w:rsidRPr="000702BF" w:rsidRDefault="00E00F6A" w:rsidP="00AE3F12">
            <w:pPr>
              <w:pStyle w:val="TAL"/>
            </w:pPr>
            <w:r w:rsidRPr="000702BF">
              <w:rPr>
                <w:lang w:eastAsia="zh-CN"/>
              </w:rPr>
              <w:t>Contiguous</w:t>
            </w:r>
            <w:r w:rsidR="008D0E0E" w:rsidRPr="000702BF">
              <w:rPr>
                <w:lang w:eastAsia="zh-CN"/>
              </w:rPr>
              <w:t xml:space="preserve"> </w:t>
            </w:r>
            <w:r w:rsidRPr="000702BF">
              <w:rPr>
                <w:lang w:eastAsia="zh-CN"/>
              </w:rPr>
              <w:t>allocation</w:t>
            </w:r>
            <w:r w:rsidR="008D0E0E" w:rsidRPr="000702BF">
              <w:rPr>
                <w:lang w:eastAsia="zh-CN"/>
              </w:rPr>
              <w:t xml:space="preserve"> </w:t>
            </w:r>
          </w:p>
        </w:tc>
      </w:tr>
      <w:tr w:rsidR="00E00F6A" w:rsidRPr="000702BF" w14:paraId="5925FFF6" w14:textId="77777777" w:rsidTr="008D0E0E">
        <w:trPr>
          <w:jc w:val="center"/>
        </w:trPr>
        <w:tc>
          <w:tcPr>
            <w:tcW w:w="4535" w:type="dxa"/>
          </w:tcPr>
          <w:p w14:paraId="2F6FE56C" w14:textId="77777777" w:rsidR="00E00F6A" w:rsidRPr="000702BF" w:rsidRDefault="00E00F6A" w:rsidP="00AE3F12">
            <w:pPr>
              <w:pStyle w:val="TAL"/>
            </w:pPr>
            <w:r w:rsidRPr="000702BF">
              <w:t>}</w:t>
            </w:r>
          </w:p>
        </w:tc>
        <w:tc>
          <w:tcPr>
            <w:tcW w:w="2267" w:type="dxa"/>
          </w:tcPr>
          <w:p w14:paraId="72C12038" w14:textId="77777777" w:rsidR="00E00F6A" w:rsidRPr="000702BF" w:rsidDel="000A5BB2" w:rsidRDefault="00E00F6A" w:rsidP="00AE3F12">
            <w:pPr>
              <w:pStyle w:val="TAL"/>
            </w:pPr>
          </w:p>
        </w:tc>
        <w:tc>
          <w:tcPr>
            <w:tcW w:w="1700" w:type="dxa"/>
          </w:tcPr>
          <w:p w14:paraId="75FE0930" w14:textId="77777777" w:rsidR="00E00F6A" w:rsidRPr="000702BF" w:rsidDel="000A5BB2" w:rsidRDefault="00E00F6A" w:rsidP="00AE3F12">
            <w:pPr>
              <w:pStyle w:val="TAL"/>
            </w:pPr>
          </w:p>
        </w:tc>
        <w:tc>
          <w:tcPr>
            <w:tcW w:w="1133" w:type="dxa"/>
          </w:tcPr>
          <w:p w14:paraId="2DB37897" w14:textId="77777777" w:rsidR="00E00F6A" w:rsidRPr="000702BF" w:rsidRDefault="00E00F6A" w:rsidP="00AE3F12">
            <w:pPr>
              <w:pStyle w:val="TAL"/>
            </w:pPr>
          </w:p>
        </w:tc>
      </w:tr>
    </w:tbl>
    <w:p w14:paraId="573719B8" w14:textId="77777777" w:rsidR="0088750A" w:rsidRDefault="0088750A" w:rsidP="0088750A">
      <w:pPr>
        <w:rPr>
          <w:rFonts w:eastAsia="DengXian"/>
          <w:lang w:eastAsia="zh-CN"/>
        </w:rPr>
      </w:pPr>
    </w:p>
    <w:p w14:paraId="77E28E58" w14:textId="77777777" w:rsidR="0088750A" w:rsidRPr="00440D7B" w:rsidRDefault="0088750A" w:rsidP="0088750A">
      <w:pPr>
        <w:pStyle w:val="TH"/>
        <w:rPr>
          <w:i/>
          <w:iCs/>
        </w:rPr>
      </w:pPr>
      <w:r w:rsidRPr="00440D7B">
        <w:t>Table 6.5.2.2.4.3-2: DMRS-UplinkConfig (</w:t>
      </w:r>
      <w:r w:rsidRPr="00440D7B">
        <w:rPr>
          <w:lang w:eastAsia="zh-CN"/>
        </w:rPr>
        <w:t xml:space="preserve">Test ID 28 – 30 in </w:t>
      </w:r>
      <w:r w:rsidRPr="00440D7B">
        <w:t>Table 6.5.2.2.4.1-1)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2268"/>
        <w:gridCol w:w="2582"/>
        <w:gridCol w:w="1245"/>
      </w:tblGrid>
      <w:tr w:rsidR="0088750A" w:rsidRPr="00440D7B" w14:paraId="297779E0" w14:textId="77777777" w:rsidTr="006112B4">
        <w:tc>
          <w:tcPr>
            <w:tcW w:w="9747" w:type="dxa"/>
            <w:gridSpan w:val="4"/>
          </w:tcPr>
          <w:p w14:paraId="497BB264" w14:textId="77777777" w:rsidR="0088750A" w:rsidRPr="00440D7B" w:rsidRDefault="0088750A" w:rsidP="006112B4">
            <w:pPr>
              <w:pStyle w:val="TAH"/>
              <w:jc w:val="left"/>
            </w:pPr>
            <w:r>
              <w:t>Derivation Path: TS 38.508-1 [12</w:t>
            </w:r>
            <w:r w:rsidRPr="00440D7B">
              <w:t>], Table 4.6.3-51</w:t>
            </w:r>
          </w:p>
        </w:tc>
      </w:tr>
      <w:tr w:rsidR="0088750A" w:rsidRPr="00440D7B" w14:paraId="49C93CAC" w14:textId="77777777" w:rsidTr="006112B4">
        <w:tc>
          <w:tcPr>
            <w:tcW w:w="3652" w:type="dxa"/>
            <w:tcBorders>
              <w:bottom w:val="single" w:sz="4" w:space="0" w:color="auto"/>
            </w:tcBorders>
          </w:tcPr>
          <w:p w14:paraId="678B4E27" w14:textId="77777777" w:rsidR="0088750A" w:rsidRPr="00440D7B" w:rsidRDefault="0088750A" w:rsidP="006112B4">
            <w:pPr>
              <w:pStyle w:val="TAH"/>
              <w:jc w:val="left"/>
            </w:pPr>
            <w:r w:rsidRPr="00440D7B">
              <w:t>Information Element</w:t>
            </w:r>
          </w:p>
        </w:tc>
        <w:tc>
          <w:tcPr>
            <w:tcW w:w="2268" w:type="dxa"/>
          </w:tcPr>
          <w:p w14:paraId="66422ED1" w14:textId="77777777" w:rsidR="0088750A" w:rsidRPr="00440D7B" w:rsidRDefault="0088750A" w:rsidP="006112B4">
            <w:pPr>
              <w:pStyle w:val="TAH"/>
              <w:jc w:val="left"/>
            </w:pPr>
            <w:r w:rsidRPr="00440D7B">
              <w:t>Value/remark</w:t>
            </w:r>
          </w:p>
        </w:tc>
        <w:tc>
          <w:tcPr>
            <w:tcW w:w="2582" w:type="dxa"/>
          </w:tcPr>
          <w:p w14:paraId="140B0369" w14:textId="77777777" w:rsidR="0088750A" w:rsidRPr="00440D7B" w:rsidRDefault="0088750A" w:rsidP="006112B4">
            <w:pPr>
              <w:pStyle w:val="TAH"/>
              <w:jc w:val="left"/>
            </w:pPr>
            <w:r w:rsidRPr="00440D7B">
              <w:t>Comment</w:t>
            </w:r>
          </w:p>
        </w:tc>
        <w:tc>
          <w:tcPr>
            <w:tcW w:w="1245" w:type="dxa"/>
          </w:tcPr>
          <w:p w14:paraId="058E93D0" w14:textId="77777777" w:rsidR="0088750A" w:rsidRPr="00440D7B" w:rsidRDefault="0088750A" w:rsidP="006112B4">
            <w:pPr>
              <w:pStyle w:val="TAH"/>
              <w:jc w:val="left"/>
            </w:pPr>
            <w:r w:rsidRPr="00440D7B">
              <w:t>Condition</w:t>
            </w:r>
          </w:p>
        </w:tc>
      </w:tr>
      <w:tr w:rsidR="0088750A" w:rsidRPr="00440D7B" w14:paraId="470158D4" w14:textId="77777777" w:rsidTr="006112B4">
        <w:tc>
          <w:tcPr>
            <w:tcW w:w="3652" w:type="dxa"/>
          </w:tcPr>
          <w:p w14:paraId="48296F78" w14:textId="77777777" w:rsidR="0088750A" w:rsidRPr="00440D7B" w:rsidRDefault="0088750A" w:rsidP="006112B4">
            <w:pPr>
              <w:pStyle w:val="TAL"/>
            </w:pPr>
            <w:r w:rsidRPr="00440D7B">
              <w:t xml:space="preserve">DMRS-UplinkConfig ::= </w:t>
            </w:r>
            <w:r w:rsidRPr="00440D7B">
              <w:rPr>
                <w:snapToGrid w:val="0"/>
              </w:rPr>
              <w:t xml:space="preserve">SEQUENCE </w:t>
            </w:r>
            <w:r w:rsidRPr="00440D7B">
              <w:t>{</w:t>
            </w:r>
          </w:p>
        </w:tc>
        <w:tc>
          <w:tcPr>
            <w:tcW w:w="2268" w:type="dxa"/>
          </w:tcPr>
          <w:p w14:paraId="78A63864" w14:textId="77777777" w:rsidR="0088750A" w:rsidRPr="00440D7B" w:rsidRDefault="0088750A" w:rsidP="006112B4">
            <w:pPr>
              <w:pStyle w:val="TAL"/>
            </w:pPr>
          </w:p>
        </w:tc>
        <w:tc>
          <w:tcPr>
            <w:tcW w:w="2582" w:type="dxa"/>
          </w:tcPr>
          <w:p w14:paraId="1BCE4074" w14:textId="77777777" w:rsidR="0088750A" w:rsidRPr="00440D7B" w:rsidRDefault="0088750A" w:rsidP="006112B4">
            <w:pPr>
              <w:pStyle w:val="TAL"/>
            </w:pPr>
          </w:p>
        </w:tc>
        <w:tc>
          <w:tcPr>
            <w:tcW w:w="1245" w:type="dxa"/>
          </w:tcPr>
          <w:p w14:paraId="528B59D0" w14:textId="77777777" w:rsidR="0088750A" w:rsidRPr="00440D7B" w:rsidRDefault="0088750A" w:rsidP="006112B4">
            <w:pPr>
              <w:pStyle w:val="TAL"/>
            </w:pPr>
          </w:p>
        </w:tc>
      </w:tr>
      <w:tr w:rsidR="0088750A" w:rsidRPr="00440D7B" w14:paraId="40A1AD32" w14:textId="77777777" w:rsidTr="006112B4">
        <w:tc>
          <w:tcPr>
            <w:tcW w:w="3652" w:type="dxa"/>
          </w:tcPr>
          <w:p w14:paraId="19B995CF" w14:textId="77777777" w:rsidR="0088750A" w:rsidRPr="00440D7B" w:rsidRDefault="0088750A" w:rsidP="006112B4">
            <w:pPr>
              <w:pStyle w:val="TAL"/>
              <w:rPr>
                <w:lang w:eastAsia="zh-CN"/>
              </w:rPr>
            </w:pPr>
            <w:r w:rsidRPr="00440D7B">
              <w:rPr>
                <w:lang w:eastAsia="zh-CN"/>
              </w:rPr>
              <w:t xml:space="preserve">  </w:t>
            </w:r>
            <w:r w:rsidRPr="00440D7B">
              <w:t>transformPrecodingEnabled SEQUENCE {</w:t>
            </w:r>
          </w:p>
        </w:tc>
        <w:tc>
          <w:tcPr>
            <w:tcW w:w="2268" w:type="dxa"/>
          </w:tcPr>
          <w:p w14:paraId="7FB4E30A" w14:textId="77777777" w:rsidR="0088750A" w:rsidRPr="00440D7B" w:rsidRDefault="0088750A" w:rsidP="006112B4">
            <w:pPr>
              <w:pStyle w:val="TAL"/>
            </w:pPr>
          </w:p>
        </w:tc>
        <w:tc>
          <w:tcPr>
            <w:tcW w:w="2582" w:type="dxa"/>
          </w:tcPr>
          <w:p w14:paraId="5976E35A" w14:textId="77777777" w:rsidR="0088750A" w:rsidRPr="00440D7B" w:rsidRDefault="0088750A" w:rsidP="006112B4">
            <w:pPr>
              <w:pStyle w:val="TAL"/>
            </w:pPr>
          </w:p>
        </w:tc>
        <w:tc>
          <w:tcPr>
            <w:tcW w:w="1245" w:type="dxa"/>
          </w:tcPr>
          <w:p w14:paraId="40FCE31D" w14:textId="77777777" w:rsidR="0088750A" w:rsidRPr="00440D7B" w:rsidRDefault="0088750A" w:rsidP="006112B4">
            <w:pPr>
              <w:pStyle w:val="TAL"/>
            </w:pPr>
          </w:p>
        </w:tc>
      </w:tr>
      <w:tr w:rsidR="0088750A" w:rsidRPr="00440D7B" w14:paraId="5707971B" w14:textId="77777777" w:rsidTr="006112B4">
        <w:tc>
          <w:tcPr>
            <w:tcW w:w="3652" w:type="dxa"/>
          </w:tcPr>
          <w:p w14:paraId="157E32F4" w14:textId="77777777" w:rsidR="0088750A" w:rsidRPr="00440D7B" w:rsidRDefault="0088750A" w:rsidP="006112B4">
            <w:pPr>
              <w:pStyle w:val="TAL"/>
              <w:rPr>
                <w:lang w:eastAsia="zh-CN"/>
              </w:rPr>
            </w:pPr>
            <w:r w:rsidRPr="00440D7B">
              <w:rPr>
                <w:lang w:eastAsia="zh-CN"/>
              </w:rPr>
              <w:t xml:space="preserve">    </w:t>
            </w:r>
            <w:r w:rsidRPr="00440D7B">
              <w:t xml:space="preserve">dmrs-UplinkTransformPrecoding-r16 </w:t>
            </w:r>
            <w:r w:rsidRPr="00440D7B">
              <w:rPr>
                <w:lang w:eastAsia="zh-CN"/>
              </w:rPr>
              <w:t xml:space="preserve">SEQUENCE  </w:t>
            </w:r>
            <w:r w:rsidRPr="00440D7B">
              <w:t>{</w:t>
            </w:r>
          </w:p>
        </w:tc>
        <w:tc>
          <w:tcPr>
            <w:tcW w:w="2268" w:type="dxa"/>
          </w:tcPr>
          <w:p w14:paraId="257581AD" w14:textId="77777777" w:rsidR="0088750A" w:rsidRPr="00440D7B" w:rsidRDefault="0088750A" w:rsidP="006112B4">
            <w:pPr>
              <w:pStyle w:val="TAL"/>
            </w:pPr>
          </w:p>
        </w:tc>
        <w:tc>
          <w:tcPr>
            <w:tcW w:w="2582" w:type="dxa"/>
          </w:tcPr>
          <w:p w14:paraId="27FC84D1" w14:textId="77777777" w:rsidR="0088750A" w:rsidRPr="00440D7B" w:rsidRDefault="0088750A" w:rsidP="006112B4">
            <w:pPr>
              <w:pStyle w:val="TAL"/>
            </w:pPr>
          </w:p>
        </w:tc>
        <w:tc>
          <w:tcPr>
            <w:tcW w:w="1245" w:type="dxa"/>
          </w:tcPr>
          <w:p w14:paraId="1D801DE5" w14:textId="77777777" w:rsidR="0088750A" w:rsidRPr="00440D7B" w:rsidRDefault="0088750A" w:rsidP="006112B4">
            <w:pPr>
              <w:pStyle w:val="TAL"/>
            </w:pPr>
          </w:p>
        </w:tc>
      </w:tr>
      <w:tr w:rsidR="0088750A" w:rsidRPr="00440D7B" w14:paraId="52F29E86" w14:textId="77777777" w:rsidTr="006112B4">
        <w:tc>
          <w:tcPr>
            <w:tcW w:w="3652" w:type="dxa"/>
          </w:tcPr>
          <w:p w14:paraId="593CDA7F" w14:textId="77777777" w:rsidR="0088750A" w:rsidRPr="00440D7B" w:rsidRDefault="0088750A" w:rsidP="006112B4">
            <w:pPr>
              <w:pStyle w:val="TAL"/>
              <w:rPr>
                <w:lang w:eastAsia="zh-CN"/>
              </w:rPr>
            </w:pPr>
            <w:r w:rsidRPr="00440D7B">
              <w:rPr>
                <w:lang w:eastAsia="zh-CN"/>
              </w:rPr>
              <w:t xml:space="preserve">      </w:t>
            </w:r>
            <w:r w:rsidRPr="00440D7B">
              <w:t>pi2BPSK-ScramblingID0</w:t>
            </w:r>
          </w:p>
        </w:tc>
        <w:tc>
          <w:tcPr>
            <w:tcW w:w="2268" w:type="dxa"/>
          </w:tcPr>
          <w:p w14:paraId="0E97255D" w14:textId="77777777" w:rsidR="0088750A" w:rsidRPr="00440D7B" w:rsidRDefault="0088750A" w:rsidP="006112B4">
            <w:pPr>
              <w:pStyle w:val="TAL"/>
              <w:rPr>
                <w:lang w:eastAsia="zh-CN"/>
              </w:rPr>
            </w:pPr>
            <w:r w:rsidRPr="00440D7B">
              <w:rPr>
                <w:lang w:eastAsia="zh-CN"/>
              </w:rPr>
              <w:t>Not present</w:t>
            </w:r>
          </w:p>
        </w:tc>
        <w:tc>
          <w:tcPr>
            <w:tcW w:w="2582" w:type="dxa"/>
          </w:tcPr>
          <w:p w14:paraId="5781117D" w14:textId="77777777" w:rsidR="0088750A" w:rsidRPr="00440D7B" w:rsidRDefault="0088750A" w:rsidP="006112B4">
            <w:pPr>
              <w:pStyle w:val="TAL"/>
            </w:pPr>
          </w:p>
        </w:tc>
        <w:tc>
          <w:tcPr>
            <w:tcW w:w="1245" w:type="dxa"/>
          </w:tcPr>
          <w:p w14:paraId="0D88C4CD" w14:textId="77777777" w:rsidR="0088750A" w:rsidRPr="00440D7B" w:rsidRDefault="0088750A" w:rsidP="006112B4">
            <w:pPr>
              <w:pStyle w:val="TAL"/>
            </w:pPr>
          </w:p>
        </w:tc>
      </w:tr>
      <w:tr w:rsidR="0088750A" w:rsidRPr="00440D7B" w14:paraId="600665B1" w14:textId="77777777" w:rsidTr="006112B4">
        <w:tc>
          <w:tcPr>
            <w:tcW w:w="3652" w:type="dxa"/>
          </w:tcPr>
          <w:p w14:paraId="40B86168" w14:textId="77777777" w:rsidR="0088750A" w:rsidRPr="00440D7B" w:rsidRDefault="0088750A" w:rsidP="006112B4">
            <w:pPr>
              <w:pStyle w:val="TAL"/>
              <w:rPr>
                <w:lang w:eastAsia="zh-CN"/>
              </w:rPr>
            </w:pPr>
            <w:r w:rsidRPr="00440D7B">
              <w:rPr>
                <w:lang w:eastAsia="zh-CN"/>
              </w:rPr>
              <w:t xml:space="preserve">      </w:t>
            </w:r>
            <w:r w:rsidRPr="00440D7B">
              <w:t>pi2BPSK-ScramblingID1</w:t>
            </w:r>
          </w:p>
        </w:tc>
        <w:tc>
          <w:tcPr>
            <w:tcW w:w="2268" w:type="dxa"/>
          </w:tcPr>
          <w:p w14:paraId="7C7DADBE" w14:textId="77777777" w:rsidR="0088750A" w:rsidRPr="00440D7B" w:rsidRDefault="0088750A" w:rsidP="006112B4">
            <w:pPr>
              <w:pStyle w:val="TAL"/>
            </w:pPr>
            <w:r w:rsidRPr="00440D7B">
              <w:rPr>
                <w:lang w:eastAsia="zh-CN"/>
              </w:rPr>
              <w:t>Not present</w:t>
            </w:r>
          </w:p>
        </w:tc>
        <w:tc>
          <w:tcPr>
            <w:tcW w:w="2582" w:type="dxa"/>
          </w:tcPr>
          <w:p w14:paraId="7C7F3F7E" w14:textId="77777777" w:rsidR="0088750A" w:rsidRPr="00440D7B" w:rsidRDefault="0088750A" w:rsidP="006112B4">
            <w:pPr>
              <w:pStyle w:val="TAL"/>
            </w:pPr>
          </w:p>
        </w:tc>
        <w:tc>
          <w:tcPr>
            <w:tcW w:w="1245" w:type="dxa"/>
          </w:tcPr>
          <w:p w14:paraId="38B3AD26" w14:textId="77777777" w:rsidR="0088750A" w:rsidRPr="00440D7B" w:rsidRDefault="0088750A" w:rsidP="006112B4">
            <w:pPr>
              <w:pStyle w:val="TAL"/>
            </w:pPr>
          </w:p>
        </w:tc>
      </w:tr>
      <w:tr w:rsidR="0088750A" w:rsidRPr="00440D7B" w14:paraId="26346057" w14:textId="77777777" w:rsidTr="006112B4">
        <w:tc>
          <w:tcPr>
            <w:tcW w:w="3652" w:type="dxa"/>
          </w:tcPr>
          <w:p w14:paraId="70781DCD" w14:textId="77777777" w:rsidR="0088750A" w:rsidRPr="00440D7B" w:rsidRDefault="0088750A" w:rsidP="006112B4">
            <w:pPr>
              <w:pStyle w:val="TAL"/>
              <w:rPr>
                <w:lang w:eastAsia="zh-CN"/>
              </w:rPr>
            </w:pPr>
            <w:r w:rsidRPr="00440D7B">
              <w:rPr>
                <w:lang w:eastAsia="zh-CN"/>
              </w:rPr>
              <w:t xml:space="preserve">    }</w:t>
            </w:r>
          </w:p>
        </w:tc>
        <w:tc>
          <w:tcPr>
            <w:tcW w:w="2268" w:type="dxa"/>
          </w:tcPr>
          <w:p w14:paraId="4B1C2DE5" w14:textId="77777777" w:rsidR="0088750A" w:rsidRPr="00440D7B" w:rsidRDefault="0088750A" w:rsidP="006112B4">
            <w:pPr>
              <w:pStyle w:val="TAL"/>
            </w:pPr>
          </w:p>
        </w:tc>
        <w:tc>
          <w:tcPr>
            <w:tcW w:w="2582" w:type="dxa"/>
          </w:tcPr>
          <w:p w14:paraId="13197DBD" w14:textId="77777777" w:rsidR="0088750A" w:rsidRPr="00440D7B" w:rsidRDefault="0088750A" w:rsidP="006112B4">
            <w:pPr>
              <w:pStyle w:val="TAL"/>
            </w:pPr>
          </w:p>
        </w:tc>
        <w:tc>
          <w:tcPr>
            <w:tcW w:w="1245" w:type="dxa"/>
          </w:tcPr>
          <w:p w14:paraId="53F98371" w14:textId="77777777" w:rsidR="0088750A" w:rsidRPr="00440D7B" w:rsidRDefault="0088750A" w:rsidP="006112B4">
            <w:pPr>
              <w:pStyle w:val="TAL"/>
            </w:pPr>
          </w:p>
        </w:tc>
      </w:tr>
      <w:tr w:rsidR="0088750A" w:rsidRPr="00440D7B" w14:paraId="75A1BC85" w14:textId="77777777" w:rsidTr="006112B4">
        <w:tc>
          <w:tcPr>
            <w:tcW w:w="3652" w:type="dxa"/>
          </w:tcPr>
          <w:p w14:paraId="4260BEB9" w14:textId="77777777" w:rsidR="0088750A" w:rsidRPr="00440D7B" w:rsidRDefault="0088750A" w:rsidP="006112B4">
            <w:pPr>
              <w:pStyle w:val="TAL"/>
              <w:rPr>
                <w:lang w:eastAsia="zh-CN"/>
              </w:rPr>
            </w:pPr>
            <w:r w:rsidRPr="00440D7B">
              <w:rPr>
                <w:lang w:eastAsia="zh-CN"/>
              </w:rPr>
              <w:t xml:space="preserve">  }</w:t>
            </w:r>
          </w:p>
        </w:tc>
        <w:tc>
          <w:tcPr>
            <w:tcW w:w="2268" w:type="dxa"/>
          </w:tcPr>
          <w:p w14:paraId="1481A63D" w14:textId="77777777" w:rsidR="0088750A" w:rsidRPr="00440D7B" w:rsidRDefault="0088750A" w:rsidP="006112B4">
            <w:pPr>
              <w:pStyle w:val="TAL"/>
            </w:pPr>
          </w:p>
        </w:tc>
        <w:tc>
          <w:tcPr>
            <w:tcW w:w="2582" w:type="dxa"/>
          </w:tcPr>
          <w:p w14:paraId="4CD31C45" w14:textId="77777777" w:rsidR="0088750A" w:rsidRPr="00440D7B" w:rsidRDefault="0088750A" w:rsidP="006112B4">
            <w:pPr>
              <w:pStyle w:val="TAL"/>
            </w:pPr>
          </w:p>
        </w:tc>
        <w:tc>
          <w:tcPr>
            <w:tcW w:w="1245" w:type="dxa"/>
          </w:tcPr>
          <w:p w14:paraId="59F0600D" w14:textId="77777777" w:rsidR="0088750A" w:rsidRPr="00440D7B" w:rsidRDefault="0088750A" w:rsidP="006112B4">
            <w:pPr>
              <w:pStyle w:val="TAL"/>
            </w:pPr>
          </w:p>
        </w:tc>
      </w:tr>
      <w:tr w:rsidR="0088750A" w:rsidRPr="00440D7B" w14:paraId="19047198" w14:textId="77777777" w:rsidTr="006112B4">
        <w:tc>
          <w:tcPr>
            <w:tcW w:w="3652" w:type="dxa"/>
          </w:tcPr>
          <w:p w14:paraId="58CA2670" w14:textId="77777777" w:rsidR="0088750A" w:rsidRPr="00440D7B" w:rsidRDefault="0088750A" w:rsidP="006112B4">
            <w:pPr>
              <w:pStyle w:val="TAL"/>
              <w:rPr>
                <w:lang w:eastAsia="zh-CN"/>
              </w:rPr>
            </w:pPr>
            <w:r w:rsidRPr="00440D7B">
              <w:rPr>
                <w:lang w:eastAsia="zh-CN"/>
              </w:rPr>
              <w:t>}</w:t>
            </w:r>
          </w:p>
        </w:tc>
        <w:tc>
          <w:tcPr>
            <w:tcW w:w="2268" w:type="dxa"/>
          </w:tcPr>
          <w:p w14:paraId="5E3174B9" w14:textId="77777777" w:rsidR="0088750A" w:rsidRPr="00440D7B" w:rsidRDefault="0088750A" w:rsidP="006112B4">
            <w:pPr>
              <w:pStyle w:val="TAL"/>
            </w:pPr>
          </w:p>
        </w:tc>
        <w:tc>
          <w:tcPr>
            <w:tcW w:w="2582" w:type="dxa"/>
          </w:tcPr>
          <w:p w14:paraId="2A57B579" w14:textId="77777777" w:rsidR="0088750A" w:rsidRPr="00440D7B" w:rsidRDefault="0088750A" w:rsidP="006112B4">
            <w:pPr>
              <w:pStyle w:val="TAL"/>
            </w:pPr>
          </w:p>
        </w:tc>
        <w:tc>
          <w:tcPr>
            <w:tcW w:w="1245" w:type="dxa"/>
          </w:tcPr>
          <w:p w14:paraId="01D9BBC0" w14:textId="77777777" w:rsidR="0088750A" w:rsidRPr="00440D7B" w:rsidRDefault="0088750A" w:rsidP="006112B4">
            <w:pPr>
              <w:pStyle w:val="TAL"/>
            </w:pPr>
          </w:p>
        </w:tc>
      </w:tr>
    </w:tbl>
    <w:p w14:paraId="04CBF504" w14:textId="77777777" w:rsidR="0088750A" w:rsidRPr="000702BF" w:rsidRDefault="0088750A" w:rsidP="00C62099">
      <w:pPr>
        <w:rPr>
          <w:lang w:eastAsia="zh-CN"/>
        </w:rPr>
      </w:pPr>
    </w:p>
    <w:p w14:paraId="3168C8F9" w14:textId="77777777" w:rsidR="00C62099" w:rsidRPr="000702BF" w:rsidRDefault="00C62099" w:rsidP="0002370F">
      <w:pPr>
        <w:pStyle w:val="Heading5"/>
      </w:pPr>
      <w:bookmarkStart w:id="995" w:name="_Toc163738459"/>
      <w:r w:rsidRPr="000702BF">
        <w:t>6.5.2.2.5</w:t>
      </w:r>
      <w:r w:rsidRPr="000702BF">
        <w:tab/>
        <w:t>Test requirement</w:t>
      </w:r>
      <w:bookmarkEnd w:id="995"/>
    </w:p>
    <w:p w14:paraId="23251D82" w14:textId="27B13AC6" w:rsidR="007B2C1C" w:rsidRPr="000702BF" w:rsidRDefault="007B2C1C" w:rsidP="007B2C1C">
      <w:r w:rsidRPr="000702BF">
        <w:t>The measured UE mean power in the channel bandwidth, derived in step 3, shall fulfil requirements in Tables 6.2.2.5-1, and the power of any UE emission shall fulfil requirements in Table 6.5.2.2.5-1.</w:t>
      </w:r>
    </w:p>
    <w:p w14:paraId="555BC491" w14:textId="46BB56BC" w:rsidR="00DA0537" w:rsidRPr="000702BF" w:rsidRDefault="007B2C1C" w:rsidP="00DA0537">
      <w:pPr>
        <w:pStyle w:val="TH"/>
      </w:pPr>
      <w:r w:rsidRPr="000702BF">
        <w:t>Table 6.5.2.2.5-1: General NR spectrum emission mask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07"/>
        <w:gridCol w:w="2408"/>
        <w:gridCol w:w="2408"/>
        <w:gridCol w:w="2408"/>
      </w:tblGrid>
      <w:tr w:rsidR="00DA0537" w:rsidRPr="000702BF" w14:paraId="5565DB4A" w14:textId="77777777" w:rsidTr="008D0E0E">
        <w:trPr>
          <w:jc w:val="center"/>
        </w:trPr>
        <w:tc>
          <w:tcPr>
            <w:tcW w:w="2407" w:type="dxa"/>
            <w:vMerge w:val="restart"/>
            <w:vAlign w:val="center"/>
          </w:tcPr>
          <w:p w14:paraId="3C90CF56" w14:textId="77777777" w:rsidR="00DA0537" w:rsidRPr="000702BF" w:rsidRDefault="00DA0537" w:rsidP="00AE3F12">
            <w:pPr>
              <w:pStyle w:val="TAH"/>
            </w:pPr>
            <w:r w:rsidRPr="000702BF">
              <w:rPr>
                <w:rFonts w:hint="eastAsia"/>
              </w:rPr>
              <w:t>Δ</w:t>
            </w:r>
            <w:r w:rsidRPr="000702BF">
              <w:t>f</w:t>
            </w:r>
            <w:r w:rsidRPr="000702BF">
              <w:rPr>
                <w:vertAlign w:val="subscript"/>
              </w:rPr>
              <w:t>OOB</w:t>
            </w:r>
          </w:p>
          <w:p w14:paraId="1A6EECDD" w14:textId="77777777" w:rsidR="00DA0537" w:rsidRPr="000702BF" w:rsidRDefault="00DA0537" w:rsidP="00AE3F12">
            <w:pPr>
              <w:pStyle w:val="TAH"/>
            </w:pPr>
            <w:r w:rsidRPr="000702BF">
              <w:t>(MHz)</w:t>
            </w:r>
          </w:p>
        </w:tc>
        <w:tc>
          <w:tcPr>
            <w:tcW w:w="4816" w:type="dxa"/>
            <w:gridSpan w:val="2"/>
            <w:vAlign w:val="center"/>
          </w:tcPr>
          <w:p w14:paraId="2C818CDD" w14:textId="19278AAE" w:rsidR="00DA0537" w:rsidRPr="000702BF" w:rsidRDefault="00DA0537" w:rsidP="00AE3F12">
            <w:pPr>
              <w:pStyle w:val="TAH"/>
            </w:pPr>
            <w:r w:rsidRPr="000702BF">
              <w:t>Channel</w:t>
            </w:r>
            <w:r w:rsidR="008D0E0E" w:rsidRPr="000702BF">
              <w:t xml:space="preserve"> </w:t>
            </w:r>
            <w:r w:rsidRPr="000702BF">
              <w:t>bandwidth</w:t>
            </w:r>
            <w:r w:rsidR="008D0E0E" w:rsidRPr="000702BF">
              <w:t xml:space="preserve"> </w:t>
            </w:r>
            <w:r w:rsidRPr="000702BF">
              <w:t>(MHz)</w:t>
            </w:r>
            <w:r w:rsidR="008D0E0E" w:rsidRPr="000702BF">
              <w:t xml:space="preserve"> </w:t>
            </w:r>
            <w:r w:rsidRPr="000702BF">
              <w:t>/</w:t>
            </w:r>
            <w:r w:rsidR="008D0E0E" w:rsidRPr="000702BF">
              <w:t xml:space="preserve"> </w:t>
            </w:r>
            <w:r w:rsidRPr="000702BF">
              <w:t>Spectrum</w:t>
            </w:r>
            <w:r w:rsidR="008D0E0E" w:rsidRPr="000702BF">
              <w:t xml:space="preserve"> </w:t>
            </w:r>
            <w:r w:rsidRPr="000702BF">
              <w:t>emission</w:t>
            </w:r>
            <w:r w:rsidR="008D0E0E" w:rsidRPr="000702BF">
              <w:t xml:space="preserve"> </w:t>
            </w:r>
            <w:r w:rsidRPr="000702BF">
              <w:t>limit</w:t>
            </w:r>
            <w:r w:rsidR="008D0E0E" w:rsidRPr="000702BF">
              <w:t xml:space="preserve"> </w:t>
            </w:r>
            <w:r w:rsidRPr="000702BF">
              <w:t>(dBm)</w:t>
            </w:r>
          </w:p>
        </w:tc>
        <w:tc>
          <w:tcPr>
            <w:tcW w:w="2408" w:type="dxa"/>
            <w:vMerge w:val="restart"/>
            <w:vAlign w:val="center"/>
          </w:tcPr>
          <w:p w14:paraId="0105C511" w14:textId="2362D905" w:rsidR="00DA0537" w:rsidRPr="000702BF" w:rsidRDefault="00DA0537" w:rsidP="00AE3F12">
            <w:pPr>
              <w:pStyle w:val="TAH"/>
            </w:pPr>
            <w:r w:rsidRPr="000702BF">
              <w:t>Measurement</w:t>
            </w:r>
            <w:r w:rsidR="008D0E0E" w:rsidRPr="000702BF">
              <w:t xml:space="preserve"> </w:t>
            </w:r>
            <w:r w:rsidRPr="000702BF">
              <w:t>bandwidth</w:t>
            </w:r>
          </w:p>
        </w:tc>
      </w:tr>
      <w:tr w:rsidR="00DA0537" w:rsidRPr="000702BF" w14:paraId="0BAFCF5A" w14:textId="77777777" w:rsidTr="008D0E0E">
        <w:trPr>
          <w:jc w:val="center"/>
        </w:trPr>
        <w:tc>
          <w:tcPr>
            <w:tcW w:w="2407" w:type="dxa"/>
            <w:vMerge/>
            <w:vAlign w:val="center"/>
          </w:tcPr>
          <w:p w14:paraId="3F9A95FA" w14:textId="77777777" w:rsidR="00DA0537" w:rsidRPr="000702BF" w:rsidRDefault="00DA0537" w:rsidP="00AE3F12">
            <w:pPr>
              <w:pStyle w:val="TAH"/>
            </w:pPr>
          </w:p>
        </w:tc>
        <w:tc>
          <w:tcPr>
            <w:tcW w:w="2408" w:type="dxa"/>
            <w:vAlign w:val="center"/>
          </w:tcPr>
          <w:p w14:paraId="287872EF" w14:textId="77777777" w:rsidR="00DA0537" w:rsidRPr="000702BF" w:rsidRDefault="00DA0537" w:rsidP="00AE3F12">
            <w:pPr>
              <w:pStyle w:val="TAH"/>
            </w:pPr>
            <w:r w:rsidRPr="000702BF">
              <w:rPr>
                <w:rFonts w:hint="eastAsia"/>
              </w:rPr>
              <w:t>5</w:t>
            </w:r>
          </w:p>
        </w:tc>
        <w:tc>
          <w:tcPr>
            <w:tcW w:w="2408" w:type="dxa"/>
            <w:vAlign w:val="center"/>
          </w:tcPr>
          <w:p w14:paraId="2FDE0FDF" w14:textId="41717C5E" w:rsidR="00DA0537" w:rsidRPr="000702BF" w:rsidRDefault="00DA0537" w:rsidP="00AE3F12">
            <w:pPr>
              <w:pStyle w:val="TAH"/>
            </w:pPr>
            <w:r w:rsidRPr="000702BF">
              <w:rPr>
                <w:rFonts w:hint="eastAsia"/>
              </w:rPr>
              <w:t>1</w:t>
            </w:r>
            <w:r w:rsidRPr="000702BF">
              <w:t>0,</w:t>
            </w:r>
            <w:r w:rsidR="008D0E0E" w:rsidRPr="000702BF">
              <w:t xml:space="preserve"> </w:t>
            </w:r>
            <w:r w:rsidRPr="000702BF">
              <w:t>15,</w:t>
            </w:r>
            <w:r w:rsidR="008D0E0E" w:rsidRPr="000702BF">
              <w:t xml:space="preserve"> </w:t>
            </w:r>
            <w:r w:rsidRPr="000702BF">
              <w:t>20</w:t>
            </w:r>
          </w:p>
        </w:tc>
        <w:tc>
          <w:tcPr>
            <w:tcW w:w="2408" w:type="dxa"/>
            <w:vMerge/>
            <w:vAlign w:val="center"/>
          </w:tcPr>
          <w:p w14:paraId="751397B4" w14:textId="77777777" w:rsidR="00DA0537" w:rsidRPr="000702BF" w:rsidRDefault="00DA0537" w:rsidP="00AE3F12">
            <w:pPr>
              <w:pStyle w:val="TAH"/>
            </w:pPr>
          </w:p>
        </w:tc>
      </w:tr>
      <w:tr w:rsidR="00DA0537" w:rsidRPr="000702BF" w14:paraId="213DF1A5" w14:textId="77777777" w:rsidTr="008D0E0E">
        <w:trPr>
          <w:jc w:val="center"/>
        </w:trPr>
        <w:tc>
          <w:tcPr>
            <w:tcW w:w="2407" w:type="dxa"/>
            <w:vAlign w:val="center"/>
          </w:tcPr>
          <w:p w14:paraId="72B26604" w14:textId="1F2ACC78" w:rsidR="00DA0537" w:rsidRPr="000702BF" w:rsidRDefault="00DA0537" w:rsidP="00AE3F12">
            <w:pPr>
              <w:pStyle w:val="TAC"/>
            </w:pPr>
            <w:r w:rsidRPr="000702BF">
              <w:rPr>
                <w:rFonts w:hint="eastAsia"/>
              </w:rPr>
              <w:t>±</w:t>
            </w:r>
            <w:r w:rsidR="008D0E0E" w:rsidRPr="000702BF">
              <w:t xml:space="preserve"> </w:t>
            </w:r>
            <w:r w:rsidRPr="000702BF">
              <w:t>0-1</w:t>
            </w:r>
          </w:p>
        </w:tc>
        <w:tc>
          <w:tcPr>
            <w:tcW w:w="2408" w:type="dxa"/>
            <w:vAlign w:val="center"/>
          </w:tcPr>
          <w:p w14:paraId="41009BBE" w14:textId="77777777" w:rsidR="00DA0537" w:rsidRPr="000702BF" w:rsidRDefault="00DA0537" w:rsidP="00AE3F12">
            <w:pPr>
              <w:pStyle w:val="TAC"/>
            </w:pPr>
            <w:r w:rsidRPr="000702BF">
              <w:t>-13+TT</w:t>
            </w:r>
          </w:p>
        </w:tc>
        <w:tc>
          <w:tcPr>
            <w:tcW w:w="2408" w:type="dxa"/>
            <w:vAlign w:val="center"/>
          </w:tcPr>
          <w:p w14:paraId="4F639E44" w14:textId="77777777" w:rsidR="00DA0537" w:rsidRPr="000702BF" w:rsidRDefault="00DA0537" w:rsidP="00AE3F12">
            <w:pPr>
              <w:pStyle w:val="TAC"/>
            </w:pPr>
            <w:r w:rsidRPr="000702BF">
              <w:t>-13+TT</w:t>
            </w:r>
          </w:p>
        </w:tc>
        <w:tc>
          <w:tcPr>
            <w:tcW w:w="2408" w:type="dxa"/>
            <w:vAlign w:val="center"/>
          </w:tcPr>
          <w:p w14:paraId="3BBB732A" w14:textId="08B51266" w:rsidR="00DA0537" w:rsidRPr="000702BF" w:rsidRDefault="00DA0537" w:rsidP="00AE3F12">
            <w:pPr>
              <w:pStyle w:val="TAC"/>
            </w:pPr>
            <w:r w:rsidRPr="000702BF">
              <w:t>1</w:t>
            </w:r>
            <w:r w:rsidR="008D0E0E" w:rsidRPr="000702BF">
              <w:t xml:space="preserve"> </w:t>
            </w:r>
            <w:r w:rsidRPr="000702BF">
              <w:t>%</w:t>
            </w:r>
            <w:r w:rsidR="008D0E0E" w:rsidRPr="000702BF">
              <w:t xml:space="preserve"> </w:t>
            </w:r>
            <w:r w:rsidRPr="000702BF">
              <w:t>of</w:t>
            </w:r>
            <w:r w:rsidR="008D0E0E" w:rsidRPr="000702BF">
              <w:t xml:space="preserve"> </w:t>
            </w:r>
            <w:r w:rsidRPr="000702BF">
              <w:t>channel</w:t>
            </w:r>
            <w:r w:rsidR="008D0E0E" w:rsidRPr="000702BF">
              <w:t xml:space="preserve"> </w:t>
            </w:r>
            <w:r w:rsidRPr="000702BF">
              <w:t>BW</w:t>
            </w:r>
          </w:p>
        </w:tc>
      </w:tr>
      <w:tr w:rsidR="00DA0537" w:rsidRPr="000702BF" w14:paraId="5C9F3B39" w14:textId="77777777" w:rsidTr="008D0E0E">
        <w:trPr>
          <w:jc w:val="center"/>
        </w:trPr>
        <w:tc>
          <w:tcPr>
            <w:tcW w:w="2407" w:type="dxa"/>
            <w:vAlign w:val="center"/>
          </w:tcPr>
          <w:p w14:paraId="606C032F" w14:textId="0E7F28B4" w:rsidR="00DA0537" w:rsidRPr="000702BF" w:rsidRDefault="00DA0537" w:rsidP="00AE3F12">
            <w:pPr>
              <w:pStyle w:val="TAC"/>
            </w:pPr>
            <w:r w:rsidRPr="000702BF">
              <w:rPr>
                <w:rFonts w:hint="eastAsia"/>
              </w:rPr>
              <w:t>±</w:t>
            </w:r>
            <w:r w:rsidR="008D0E0E" w:rsidRPr="000702BF">
              <w:t xml:space="preserve"> </w:t>
            </w:r>
            <w:r w:rsidRPr="000702BF">
              <w:t>1-5</w:t>
            </w:r>
          </w:p>
        </w:tc>
        <w:tc>
          <w:tcPr>
            <w:tcW w:w="2408" w:type="dxa"/>
            <w:vAlign w:val="center"/>
          </w:tcPr>
          <w:p w14:paraId="2AC2FD6A" w14:textId="77777777" w:rsidR="00DA0537" w:rsidRPr="000702BF" w:rsidRDefault="00DA0537" w:rsidP="00AE3F12">
            <w:pPr>
              <w:pStyle w:val="TAC"/>
            </w:pPr>
            <w:r w:rsidRPr="000702BF">
              <w:t>-10+TT</w:t>
            </w:r>
          </w:p>
        </w:tc>
        <w:tc>
          <w:tcPr>
            <w:tcW w:w="2408" w:type="dxa"/>
            <w:vAlign w:val="center"/>
          </w:tcPr>
          <w:p w14:paraId="15808F19" w14:textId="77777777" w:rsidR="00DA0537" w:rsidRPr="000702BF" w:rsidRDefault="00DA0537" w:rsidP="00AE3F12">
            <w:pPr>
              <w:pStyle w:val="TAC"/>
            </w:pPr>
            <w:r w:rsidRPr="000702BF">
              <w:t>-10+TT</w:t>
            </w:r>
          </w:p>
        </w:tc>
        <w:tc>
          <w:tcPr>
            <w:tcW w:w="2408" w:type="dxa"/>
            <w:vMerge w:val="restart"/>
            <w:vAlign w:val="center"/>
          </w:tcPr>
          <w:p w14:paraId="7FFE5F69" w14:textId="7757008E" w:rsidR="00DA0537" w:rsidRPr="000702BF" w:rsidRDefault="00DA0537" w:rsidP="00AE3F12">
            <w:pPr>
              <w:pStyle w:val="TAC"/>
            </w:pPr>
            <w:r w:rsidRPr="000702BF">
              <w:t>1</w:t>
            </w:r>
            <w:r w:rsidR="008D0E0E" w:rsidRPr="000702BF">
              <w:t xml:space="preserve"> </w:t>
            </w:r>
            <w:r w:rsidRPr="000702BF">
              <w:t>MHz</w:t>
            </w:r>
          </w:p>
        </w:tc>
      </w:tr>
      <w:tr w:rsidR="00DA0537" w:rsidRPr="000702BF" w14:paraId="28D7766B" w14:textId="77777777" w:rsidTr="008D0E0E">
        <w:trPr>
          <w:jc w:val="center"/>
        </w:trPr>
        <w:tc>
          <w:tcPr>
            <w:tcW w:w="2407" w:type="dxa"/>
            <w:vAlign w:val="center"/>
          </w:tcPr>
          <w:p w14:paraId="63AFF21D" w14:textId="77E2EB4E" w:rsidR="00DA0537" w:rsidRPr="000702BF" w:rsidRDefault="00DA0537" w:rsidP="00AE3F12">
            <w:pPr>
              <w:pStyle w:val="TAC"/>
            </w:pPr>
            <w:r w:rsidRPr="000702BF">
              <w:rPr>
                <w:rFonts w:hint="eastAsia"/>
              </w:rPr>
              <w:t>±</w:t>
            </w:r>
            <w:r w:rsidR="008D0E0E" w:rsidRPr="000702BF">
              <w:t xml:space="preserve"> </w:t>
            </w:r>
            <w:r w:rsidRPr="000702BF">
              <w:t>5-6</w:t>
            </w:r>
          </w:p>
        </w:tc>
        <w:tc>
          <w:tcPr>
            <w:tcW w:w="2408" w:type="dxa"/>
            <w:vAlign w:val="center"/>
          </w:tcPr>
          <w:p w14:paraId="6FE83EC3" w14:textId="77777777" w:rsidR="00DA0537" w:rsidRPr="000702BF" w:rsidRDefault="00DA0537" w:rsidP="00AE3F12">
            <w:pPr>
              <w:pStyle w:val="TAC"/>
            </w:pPr>
            <w:r w:rsidRPr="000702BF">
              <w:t>-13+TT</w:t>
            </w:r>
          </w:p>
        </w:tc>
        <w:tc>
          <w:tcPr>
            <w:tcW w:w="2408" w:type="dxa"/>
            <w:vAlign w:val="center"/>
          </w:tcPr>
          <w:p w14:paraId="3BBCC530" w14:textId="77777777" w:rsidR="00DA0537" w:rsidRPr="000702BF" w:rsidRDefault="00DA0537" w:rsidP="00AE3F12">
            <w:pPr>
              <w:pStyle w:val="TAC"/>
            </w:pPr>
          </w:p>
        </w:tc>
        <w:tc>
          <w:tcPr>
            <w:tcW w:w="2408" w:type="dxa"/>
            <w:vMerge/>
            <w:vAlign w:val="center"/>
          </w:tcPr>
          <w:p w14:paraId="53E59023" w14:textId="77777777" w:rsidR="00DA0537" w:rsidRPr="000702BF" w:rsidRDefault="00DA0537" w:rsidP="00AE3F12">
            <w:pPr>
              <w:pStyle w:val="TAC"/>
            </w:pPr>
          </w:p>
        </w:tc>
      </w:tr>
      <w:tr w:rsidR="00DA0537" w:rsidRPr="000702BF" w14:paraId="2A8735F1" w14:textId="77777777" w:rsidTr="008D0E0E">
        <w:trPr>
          <w:jc w:val="center"/>
        </w:trPr>
        <w:tc>
          <w:tcPr>
            <w:tcW w:w="2407" w:type="dxa"/>
            <w:vAlign w:val="center"/>
          </w:tcPr>
          <w:p w14:paraId="6CE6A954" w14:textId="1C5B8204" w:rsidR="00DA0537" w:rsidRPr="000702BF" w:rsidRDefault="00DA0537" w:rsidP="00AE3F12">
            <w:pPr>
              <w:pStyle w:val="TAC"/>
            </w:pPr>
            <w:r w:rsidRPr="000702BF">
              <w:rPr>
                <w:rFonts w:hint="eastAsia"/>
              </w:rPr>
              <w:t>±</w:t>
            </w:r>
            <w:r w:rsidR="008D0E0E" w:rsidRPr="000702BF">
              <w:t xml:space="preserve"> </w:t>
            </w:r>
            <w:r w:rsidRPr="000702BF">
              <w:t>6-10</w:t>
            </w:r>
          </w:p>
        </w:tc>
        <w:tc>
          <w:tcPr>
            <w:tcW w:w="2408" w:type="dxa"/>
            <w:vAlign w:val="center"/>
          </w:tcPr>
          <w:p w14:paraId="67FB0023" w14:textId="77777777" w:rsidR="00DA0537" w:rsidRPr="000702BF" w:rsidRDefault="00DA0537" w:rsidP="00AE3F12">
            <w:pPr>
              <w:pStyle w:val="TAC"/>
            </w:pPr>
            <w:r w:rsidRPr="000702BF">
              <w:t>-25+TT</w:t>
            </w:r>
          </w:p>
        </w:tc>
        <w:tc>
          <w:tcPr>
            <w:tcW w:w="2408" w:type="dxa"/>
            <w:vAlign w:val="center"/>
          </w:tcPr>
          <w:p w14:paraId="23412C0A" w14:textId="77777777" w:rsidR="00DA0537" w:rsidRPr="000702BF" w:rsidRDefault="00DA0537" w:rsidP="00AE3F12">
            <w:pPr>
              <w:pStyle w:val="TAC"/>
            </w:pPr>
          </w:p>
        </w:tc>
        <w:tc>
          <w:tcPr>
            <w:tcW w:w="2408" w:type="dxa"/>
            <w:vMerge/>
            <w:vAlign w:val="center"/>
          </w:tcPr>
          <w:p w14:paraId="16432FA3" w14:textId="77777777" w:rsidR="00DA0537" w:rsidRPr="000702BF" w:rsidRDefault="00DA0537" w:rsidP="00AE3F12">
            <w:pPr>
              <w:pStyle w:val="TAC"/>
            </w:pPr>
          </w:p>
        </w:tc>
      </w:tr>
      <w:tr w:rsidR="00DA0537" w:rsidRPr="000702BF" w14:paraId="15CC62CE" w14:textId="77777777" w:rsidTr="008D0E0E">
        <w:trPr>
          <w:jc w:val="center"/>
        </w:trPr>
        <w:tc>
          <w:tcPr>
            <w:tcW w:w="2407" w:type="dxa"/>
            <w:vAlign w:val="center"/>
          </w:tcPr>
          <w:p w14:paraId="202D1B18" w14:textId="3ABB37A4" w:rsidR="00DA0537" w:rsidRPr="000702BF" w:rsidRDefault="00DA0537" w:rsidP="00AE3F12">
            <w:pPr>
              <w:pStyle w:val="TAC"/>
            </w:pPr>
            <w:r w:rsidRPr="000702BF">
              <w:rPr>
                <w:rFonts w:hint="eastAsia"/>
              </w:rPr>
              <w:t>±</w:t>
            </w:r>
            <w:r w:rsidR="008D0E0E" w:rsidRPr="000702BF">
              <w:t xml:space="preserve"> </w:t>
            </w:r>
            <w:r w:rsidRPr="000702BF">
              <w:t>5-BW</w:t>
            </w:r>
            <w:r w:rsidRPr="000702BF">
              <w:rPr>
                <w:vertAlign w:val="subscript"/>
              </w:rPr>
              <w:t>Channel</w:t>
            </w:r>
          </w:p>
        </w:tc>
        <w:tc>
          <w:tcPr>
            <w:tcW w:w="2408" w:type="dxa"/>
            <w:vAlign w:val="center"/>
          </w:tcPr>
          <w:p w14:paraId="7D753890" w14:textId="77777777" w:rsidR="00DA0537" w:rsidRPr="000702BF" w:rsidRDefault="00DA0537" w:rsidP="00AE3F12">
            <w:pPr>
              <w:pStyle w:val="TAC"/>
            </w:pPr>
          </w:p>
        </w:tc>
        <w:tc>
          <w:tcPr>
            <w:tcW w:w="2408" w:type="dxa"/>
            <w:vAlign w:val="center"/>
          </w:tcPr>
          <w:p w14:paraId="1507EC25" w14:textId="77777777" w:rsidR="00DA0537" w:rsidRPr="000702BF" w:rsidRDefault="00DA0537" w:rsidP="00AE3F12">
            <w:pPr>
              <w:pStyle w:val="TAC"/>
            </w:pPr>
            <w:r w:rsidRPr="000702BF">
              <w:t>-13+TT</w:t>
            </w:r>
          </w:p>
        </w:tc>
        <w:tc>
          <w:tcPr>
            <w:tcW w:w="2408" w:type="dxa"/>
            <w:vMerge/>
            <w:vAlign w:val="center"/>
          </w:tcPr>
          <w:p w14:paraId="6BFAF66B" w14:textId="77777777" w:rsidR="00DA0537" w:rsidRPr="000702BF" w:rsidRDefault="00DA0537" w:rsidP="00AE3F12">
            <w:pPr>
              <w:pStyle w:val="TAC"/>
            </w:pPr>
          </w:p>
        </w:tc>
      </w:tr>
      <w:tr w:rsidR="00DA0537" w:rsidRPr="000702BF" w14:paraId="77B01EAA" w14:textId="77777777" w:rsidTr="008D0E0E">
        <w:trPr>
          <w:jc w:val="center"/>
        </w:trPr>
        <w:tc>
          <w:tcPr>
            <w:tcW w:w="2407" w:type="dxa"/>
            <w:vAlign w:val="center"/>
          </w:tcPr>
          <w:p w14:paraId="5CF73D18" w14:textId="615A7B1D" w:rsidR="00DA0537" w:rsidRPr="000702BF" w:rsidRDefault="00DA0537" w:rsidP="00AE3F12">
            <w:pPr>
              <w:pStyle w:val="TAC"/>
            </w:pPr>
            <w:r w:rsidRPr="000702BF">
              <w:rPr>
                <w:rFonts w:hint="eastAsia"/>
              </w:rPr>
              <w:t>±</w:t>
            </w:r>
            <w:r w:rsidR="008D0E0E" w:rsidRPr="000702BF">
              <w:t xml:space="preserve"> </w:t>
            </w:r>
            <w:r w:rsidRPr="000702BF">
              <w:t>BW</w:t>
            </w:r>
            <w:r w:rsidRPr="000702BF">
              <w:rPr>
                <w:vertAlign w:val="subscript"/>
              </w:rPr>
              <w:t>Channel</w:t>
            </w:r>
            <w:r w:rsidRPr="000702BF">
              <w:t>-(BW</w:t>
            </w:r>
            <w:r w:rsidRPr="000702BF">
              <w:rPr>
                <w:vertAlign w:val="subscript"/>
              </w:rPr>
              <w:t>Channe</w:t>
            </w:r>
            <w:r w:rsidRPr="000702BF">
              <w:t>l+5)</w:t>
            </w:r>
          </w:p>
        </w:tc>
        <w:tc>
          <w:tcPr>
            <w:tcW w:w="2408" w:type="dxa"/>
            <w:vAlign w:val="center"/>
          </w:tcPr>
          <w:p w14:paraId="13EFADC5" w14:textId="77777777" w:rsidR="00DA0537" w:rsidRPr="000702BF" w:rsidRDefault="00DA0537" w:rsidP="00AE3F12">
            <w:pPr>
              <w:pStyle w:val="TAC"/>
            </w:pPr>
          </w:p>
        </w:tc>
        <w:tc>
          <w:tcPr>
            <w:tcW w:w="2408" w:type="dxa"/>
            <w:vAlign w:val="center"/>
          </w:tcPr>
          <w:p w14:paraId="6CEA0F31" w14:textId="77777777" w:rsidR="00DA0537" w:rsidRPr="000702BF" w:rsidRDefault="00DA0537" w:rsidP="00AE3F12">
            <w:pPr>
              <w:pStyle w:val="TAC"/>
            </w:pPr>
            <w:r w:rsidRPr="000702BF">
              <w:t>-25+TT</w:t>
            </w:r>
          </w:p>
        </w:tc>
        <w:tc>
          <w:tcPr>
            <w:tcW w:w="2408" w:type="dxa"/>
            <w:vMerge/>
            <w:vAlign w:val="center"/>
          </w:tcPr>
          <w:p w14:paraId="6A55C694" w14:textId="77777777" w:rsidR="00DA0537" w:rsidRPr="000702BF" w:rsidRDefault="00DA0537" w:rsidP="00AE3F12">
            <w:pPr>
              <w:pStyle w:val="TAC"/>
            </w:pPr>
          </w:p>
        </w:tc>
      </w:tr>
    </w:tbl>
    <w:p w14:paraId="45AE39E0" w14:textId="77777777" w:rsidR="00DA0537" w:rsidRPr="000702BF" w:rsidRDefault="00DA0537" w:rsidP="000A67E8"/>
    <w:p w14:paraId="7A8296A1" w14:textId="77777777" w:rsidR="007B2C1C" w:rsidRPr="000702BF" w:rsidRDefault="007B2C1C" w:rsidP="007B2C1C">
      <w:pPr>
        <w:pStyle w:val="TH"/>
      </w:pPr>
      <w:r w:rsidRPr="000702BF">
        <w:t>Table 6.5.2.2.5-2: Test Tolerance (Spectrum Emission Mask)</w:t>
      </w:r>
    </w:p>
    <w:p w14:paraId="7ED99073" w14:textId="4F14B5C8" w:rsidR="007B2C1C" w:rsidRPr="000702BF" w:rsidRDefault="000D1B0A" w:rsidP="000A2603">
      <w:pPr>
        <w:pStyle w:val="TH"/>
        <w:jc w:val="left"/>
      </w:pPr>
      <w:bookmarkStart w:id="996" w:name="_MCCTEMPBM_CRPT44170162___4"/>
      <w:r>
        <w:t>[to be updated]</w:t>
      </w:r>
    </w:p>
    <w:p w14:paraId="0D7BE930" w14:textId="0D19C8A9" w:rsidR="007B2C1C" w:rsidRPr="000702BF" w:rsidRDefault="007B2C1C" w:rsidP="000702BF">
      <w:pPr>
        <w:pStyle w:val="NO"/>
      </w:pPr>
      <w:bookmarkStart w:id="997" w:name="_MCCTEMPBM_CRPT44170163___4"/>
      <w:bookmarkEnd w:id="996"/>
      <w:r w:rsidRPr="000702BF">
        <w:t>NOTE:</w:t>
      </w:r>
      <w:r w:rsidRPr="000702BF">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421FDBD0" w14:textId="412A7BE5" w:rsidR="00C43E0B" w:rsidRPr="000702BF" w:rsidRDefault="00C43E0B" w:rsidP="009D2F95">
      <w:pPr>
        <w:pStyle w:val="Heading4"/>
      </w:pPr>
      <w:bookmarkStart w:id="998" w:name="_Toc137543601"/>
      <w:bookmarkStart w:id="999" w:name="_Toc163738460"/>
      <w:bookmarkStart w:id="1000" w:name="_Toc97562299"/>
      <w:bookmarkStart w:id="1001" w:name="_Toc104122532"/>
      <w:bookmarkStart w:id="1002" w:name="_Toc104205483"/>
      <w:bookmarkStart w:id="1003" w:name="_Toc104206690"/>
      <w:bookmarkStart w:id="1004" w:name="_Toc104503650"/>
      <w:bookmarkStart w:id="1005" w:name="_Toc106127581"/>
      <w:bookmarkStart w:id="1006" w:name="_Toc123057946"/>
      <w:bookmarkStart w:id="1007" w:name="_Toc124255241"/>
      <w:bookmarkStart w:id="1008" w:name="_Toc124255432"/>
      <w:bookmarkStart w:id="1009" w:name="_Toc124255569"/>
      <w:bookmarkEnd w:id="997"/>
      <w:r w:rsidRPr="000702BF">
        <w:t>6.5.2.3</w:t>
      </w:r>
      <w:r w:rsidRPr="000702BF">
        <w:tab/>
      </w:r>
      <w:bookmarkEnd w:id="998"/>
      <w:r w:rsidR="000D1B0A">
        <w:t>[to be updated]</w:t>
      </w:r>
      <w:bookmarkEnd w:id="999"/>
    </w:p>
    <w:p w14:paraId="19A88057" w14:textId="77777777" w:rsidR="00C43E0B" w:rsidRPr="004501F7" w:rsidRDefault="00C43E0B" w:rsidP="009D2F95">
      <w:pPr>
        <w:pStyle w:val="Heading4"/>
      </w:pPr>
      <w:bookmarkStart w:id="1010" w:name="_Toc137543602"/>
      <w:bookmarkStart w:id="1011" w:name="_Toc163738461"/>
      <w:r w:rsidRPr="004501F7">
        <w:t>6.5.2.4</w:t>
      </w:r>
      <w:r w:rsidRPr="004501F7">
        <w:tab/>
        <w:t>Adjacent channel leakage ratio</w:t>
      </w:r>
      <w:bookmarkEnd w:id="1010"/>
      <w:bookmarkEnd w:id="1011"/>
    </w:p>
    <w:p w14:paraId="1D154D39" w14:textId="4710089F" w:rsidR="004501F7" w:rsidRPr="004501F7" w:rsidRDefault="004501F7" w:rsidP="004501F7">
      <w:pPr>
        <w:pStyle w:val="Heading5"/>
      </w:pPr>
      <w:bookmarkStart w:id="1012" w:name="_Toc163738462"/>
      <w:r w:rsidRPr="004501F7">
        <w:t>6.5.2.4.0</w:t>
      </w:r>
      <w:r w:rsidRPr="004501F7">
        <w:tab/>
        <w:t>General</w:t>
      </w:r>
      <w:bookmarkEnd w:id="1012"/>
    </w:p>
    <w:p w14:paraId="70505AFA" w14:textId="2142DC97" w:rsidR="00C43E0B" w:rsidRPr="004501F7" w:rsidRDefault="00C43E0B" w:rsidP="00C43E0B">
      <w:r w:rsidRPr="004501F7">
        <w:t>Adjacent Channel Leakage power Ratio (ACLR) is the ratio of the filtered mean power centred on the assigned channel frequency to the filtered mean power centred on an adjacent channel frequency.</w:t>
      </w:r>
    </w:p>
    <w:p w14:paraId="55BF0CB3" w14:textId="77777777" w:rsidR="00C43E0B" w:rsidRPr="004501F7" w:rsidRDefault="00C43E0B" w:rsidP="00C43E0B">
      <w:r w:rsidRPr="004501F7">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1D570DD0" w14:textId="26865A71" w:rsidR="00C43E0B" w:rsidRPr="004501F7" w:rsidRDefault="00C43E0B" w:rsidP="009D2F95">
      <w:pPr>
        <w:pStyle w:val="Heading5"/>
      </w:pPr>
      <w:bookmarkStart w:id="1013" w:name="_Toc137543603"/>
      <w:bookmarkStart w:id="1014" w:name="_Toc163738463"/>
      <w:r w:rsidRPr="004501F7">
        <w:t>6.5.2.4.1</w:t>
      </w:r>
      <w:r w:rsidRPr="004501F7">
        <w:tab/>
        <w:t>NR Adjacent channel leakage ratio</w:t>
      </w:r>
      <w:bookmarkEnd w:id="1013"/>
      <w:bookmarkEnd w:id="1014"/>
    </w:p>
    <w:p w14:paraId="2FB9B5C9" w14:textId="43D7E3AA" w:rsidR="00C43E0B" w:rsidRPr="000702BF" w:rsidRDefault="00C43E0B" w:rsidP="00C43E0B">
      <w:pPr>
        <w:pStyle w:val="EditorsNote"/>
      </w:pPr>
      <w:r w:rsidRPr="000702BF">
        <w:t>Editor</w:t>
      </w:r>
      <w:r w:rsidR="0002370F" w:rsidRPr="000702BF">
        <w:t>'</w:t>
      </w:r>
      <w:r w:rsidRPr="000702BF">
        <w:t>s Note: This clause is incomplete. The following aspects are either missing or not yet determined:</w:t>
      </w:r>
    </w:p>
    <w:p w14:paraId="334BFAFA" w14:textId="17BE5177" w:rsidR="00C43E0B" w:rsidRPr="000702BF" w:rsidRDefault="00C43E0B" w:rsidP="00C43E0B">
      <w:pPr>
        <w:pStyle w:val="EditorsNote"/>
        <w:rPr>
          <w:lang w:eastAsia="zh-TW"/>
        </w:rPr>
      </w:pPr>
      <w:r w:rsidRPr="000702BF">
        <w:t xml:space="preserve">- Annex F MU/TT is </w:t>
      </w:r>
      <w:r w:rsidR="008B19AB">
        <w:t>to be updated</w:t>
      </w:r>
    </w:p>
    <w:p w14:paraId="04E82073" w14:textId="77777777" w:rsidR="00C43E0B" w:rsidRPr="000702BF" w:rsidRDefault="00C43E0B" w:rsidP="00C43E0B">
      <w:pPr>
        <w:pStyle w:val="H6"/>
      </w:pPr>
      <w:r w:rsidRPr="000702BF">
        <w:t>6.5.2.4.1.1</w:t>
      </w:r>
      <w:r w:rsidRPr="000702BF">
        <w:tab/>
        <w:t>Test purpose</w:t>
      </w:r>
    </w:p>
    <w:p w14:paraId="58319BE1" w14:textId="77777777" w:rsidR="00C43E0B" w:rsidRPr="000702BF" w:rsidRDefault="00C43E0B" w:rsidP="00C43E0B">
      <w:r w:rsidRPr="000702BF">
        <w:t>To verify that UE transmitter does not cause unacceptable interference to adjacent channels in terms of Adjacent Channel Leakage power Ratio (ACLR).</w:t>
      </w:r>
    </w:p>
    <w:p w14:paraId="0235DC7F" w14:textId="77777777" w:rsidR="00C43E0B" w:rsidRPr="000702BF" w:rsidRDefault="00C43E0B" w:rsidP="00C43E0B">
      <w:pPr>
        <w:pStyle w:val="H6"/>
      </w:pPr>
      <w:r w:rsidRPr="000702BF">
        <w:t>6.5.2.4.1.2</w:t>
      </w:r>
      <w:r w:rsidRPr="000702BF">
        <w:tab/>
        <w:t>Test applicability</w:t>
      </w:r>
    </w:p>
    <w:p w14:paraId="6758B685" w14:textId="77777777" w:rsidR="00C43E0B" w:rsidRPr="000702BF" w:rsidRDefault="00C43E0B" w:rsidP="00C43E0B">
      <w:pPr>
        <w:rPr>
          <w:lang w:eastAsia="zh-CN"/>
        </w:rPr>
      </w:pPr>
      <w:r w:rsidRPr="000702BF">
        <w:t>The requirements of this test apply to all types of NR Power Class 3 UE release 17 and forward that support satellite access operation.</w:t>
      </w:r>
    </w:p>
    <w:p w14:paraId="515F09F9" w14:textId="77777777" w:rsidR="00C43E0B" w:rsidRPr="000702BF" w:rsidRDefault="00C43E0B" w:rsidP="00C43E0B">
      <w:pPr>
        <w:pStyle w:val="H6"/>
      </w:pPr>
      <w:r w:rsidRPr="000702BF">
        <w:t>6.5.2.4.1.3</w:t>
      </w:r>
      <w:r w:rsidRPr="000702BF">
        <w:tab/>
        <w:t>Minimum conformance requirements</w:t>
      </w:r>
    </w:p>
    <w:p w14:paraId="460E7763" w14:textId="77777777" w:rsidR="00C43E0B" w:rsidRPr="000702BF" w:rsidRDefault="00C43E0B" w:rsidP="00C43E0B">
      <w:r w:rsidRPr="000702BF">
        <w:t>NR Adjacent Channel Leakage power Ratio (NR</w:t>
      </w:r>
      <w:r w:rsidRPr="000702BF">
        <w:rPr>
          <w:vertAlign w:val="subscript"/>
        </w:rPr>
        <w:t>ACLR</w:t>
      </w:r>
      <w:r w:rsidRPr="000702BF">
        <w:t>) is the ratio of the filtered mean power centred on the assigned NR channel frequency to the filtered mean power centred on an adjacent NR channel frequency at nominal channel spacing.</w:t>
      </w:r>
    </w:p>
    <w:p w14:paraId="3406FA51" w14:textId="014BA4FB" w:rsidR="00C43E0B" w:rsidRPr="000702BF" w:rsidRDefault="00C43E0B" w:rsidP="00C43E0B">
      <w:pPr>
        <w:rPr>
          <w:rFonts w:cs="v5.0.0"/>
        </w:rPr>
      </w:pPr>
      <w:r w:rsidRPr="000702BF">
        <w:t xml:space="preserve">The assigned NR channel power and adjacent NR channel power are measured with rectangular filters with measurement bandwidths specified in </w:t>
      </w:r>
      <w:r w:rsidRPr="000702BF">
        <w:rPr>
          <w:rFonts w:cs="v5.0.0"/>
        </w:rPr>
        <w:t>Table 6.5.2.4.1</w:t>
      </w:r>
      <w:r w:rsidR="0088750A">
        <w:rPr>
          <w:rFonts w:eastAsia="DengXian" w:cs="v5.0.0"/>
        </w:rPr>
        <w:t>.3</w:t>
      </w:r>
      <w:r w:rsidRPr="000702BF">
        <w:rPr>
          <w:rFonts w:cs="v5.0.0"/>
        </w:rPr>
        <w:t>-1.</w:t>
      </w:r>
    </w:p>
    <w:p w14:paraId="0ABDB7BE" w14:textId="428AE99C" w:rsidR="00C43E0B" w:rsidRPr="000702BF" w:rsidRDefault="00C43E0B" w:rsidP="00C43E0B">
      <w:pPr>
        <w:rPr>
          <w:rFonts w:cs="v5.0.0"/>
        </w:rPr>
      </w:pPr>
      <w:r w:rsidRPr="000702BF">
        <w:rPr>
          <w:rFonts w:cs="v5.0.0"/>
        </w:rPr>
        <w:t xml:space="preserve">If the measured adjacent channel power is greater than –50 dBm then the </w:t>
      </w:r>
      <w:r w:rsidRPr="000702BF">
        <w:t>NR</w:t>
      </w:r>
      <w:r w:rsidRPr="000702BF">
        <w:rPr>
          <w:vertAlign w:val="subscript"/>
        </w:rPr>
        <w:t>ACLR</w:t>
      </w:r>
      <w:r w:rsidRPr="000702BF">
        <w:rPr>
          <w:rFonts w:cs="v5.0.0"/>
        </w:rPr>
        <w:t xml:space="preserve"> shall be higher than the value specified in Table 6.5.2.4.1</w:t>
      </w:r>
      <w:r w:rsidR="0088750A">
        <w:rPr>
          <w:rFonts w:eastAsia="DengXian" w:cs="v5.0.0"/>
        </w:rPr>
        <w:t>.3</w:t>
      </w:r>
      <w:r w:rsidRPr="000702BF">
        <w:rPr>
          <w:rFonts w:cs="v5.0.0"/>
        </w:rPr>
        <w:t>-2.</w:t>
      </w:r>
    </w:p>
    <w:p w14:paraId="2B3E9DFC" w14:textId="33657557" w:rsidR="00C43E0B" w:rsidRPr="000702BF" w:rsidRDefault="00C43E0B" w:rsidP="00C43E0B">
      <w:pPr>
        <w:pStyle w:val="TH"/>
      </w:pPr>
      <w:r w:rsidRPr="000702BF">
        <w:t>Table 6.5.2.4.1</w:t>
      </w:r>
      <w:r w:rsidR="0088750A">
        <w:rPr>
          <w:rFonts w:eastAsia="DengXian" w:cs="v5.0.0"/>
        </w:rPr>
        <w:t>.3</w:t>
      </w:r>
      <w:r w:rsidRPr="000702BF">
        <w:t>-1: NR ACLR measurement bandwidth</w:t>
      </w:r>
    </w:p>
    <w:tbl>
      <w:tblPr>
        <w:tblW w:w="6585" w:type="dxa"/>
        <w:jc w:val="center"/>
        <w:tblLayout w:type="fixed"/>
        <w:tblCellMar>
          <w:left w:w="28" w:type="dxa"/>
        </w:tblCellMar>
        <w:tblLook w:val="04A0" w:firstRow="1" w:lastRow="0" w:firstColumn="1" w:lastColumn="0" w:noHBand="0" w:noVBand="1"/>
      </w:tblPr>
      <w:tblGrid>
        <w:gridCol w:w="1387"/>
        <w:gridCol w:w="706"/>
        <w:gridCol w:w="4492"/>
      </w:tblGrid>
      <w:tr w:rsidR="00C43E0B" w:rsidRPr="000702BF" w14:paraId="0A14B657" w14:textId="77777777" w:rsidTr="008D0E0E">
        <w:trPr>
          <w:jc w:val="center"/>
        </w:trPr>
        <w:tc>
          <w:tcPr>
            <w:tcW w:w="13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C3F9B99" w14:textId="01EA572B" w:rsidR="00C43E0B" w:rsidRPr="000702BF" w:rsidRDefault="00C43E0B" w:rsidP="00AE3F12">
            <w:pPr>
              <w:pStyle w:val="TAH"/>
            </w:pPr>
            <w:r w:rsidRPr="000702BF">
              <w:t>Channel</w:t>
            </w:r>
            <w:r w:rsidR="008D0E0E" w:rsidRPr="000702BF">
              <w:t xml:space="preserve"> </w:t>
            </w:r>
            <w:r w:rsidRPr="000702BF">
              <w:t>bandwidth</w:t>
            </w:r>
          </w:p>
        </w:tc>
        <w:tc>
          <w:tcPr>
            <w:tcW w:w="706" w:type="dxa"/>
            <w:tcBorders>
              <w:top w:val="single" w:sz="8" w:space="0" w:color="auto"/>
              <w:left w:val="nil"/>
              <w:bottom w:val="single" w:sz="8" w:space="0" w:color="auto"/>
              <w:right w:val="single" w:sz="8" w:space="0" w:color="auto"/>
            </w:tcBorders>
            <w:shd w:val="clear" w:color="auto" w:fill="auto"/>
            <w:vAlign w:val="center"/>
            <w:hideMark/>
          </w:tcPr>
          <w:p w14:paraId="4F410842" w14:textId="77777777" w:rsidR="00C43E0B" w:rsidRPr="000702BF" w:rsidRDefault="00C43E0B" w:rsidP="00AE3F12">
            <w:pPr>
              <w:pStyle w:val="TAC"/>
            </w:pPr>
            <w:r w:rsidRPr="000702BF">
              <w:t>(MHz)</w:t>
            </w:r>
          </w:p>
        </w:tc>
        <w:tc>
          <w:tcPr>
            <w:tcW w:w="4492" w:type="dxa"/>
            <w:tcBorders>
              <w:top w:val="single" w:sz="8" w:space="0" w:color="auto"/>
              <w:left w:val="nil"/>
              <w:bottom w:val="single" w:sz="8" w:space="0" w:color="auto"/>
              <w:right w:val="single" w:sz="8" w:space="0" w:color="auto"/>
            </w:tcBorders>
            <w:shd w:val="clear" w:color="auto" w:fill="auto"/>
            <w:noWrap/>
            <w:vAlign w:val="center"/>
            <w:hideMark/>
          </w:tcPr>
          <w:p w14:paraId="0CE6B75A" w14:textId="77777777" w:rsidR="00C43E0B" w:rsidRPr="000702BF" w:rsidRDefault="00C43E0B" w:rsidP="00AE3F12">
            <w:pPr>
              <w:pStyle w:val="TAC"/>
            </w:pPr>
            <w:r w:rsidRPr="000702BF">
              <w:t>5,10,15,20</w:t>
            </w:r>
          </w:p>
        </w:tc>
      </w:tr>
      <w:tr w:rsidR="00C43E0B" w:rsidRPr="000702BF" w14:paraId="23301B9A" w14:textId="77777777" w:rsidTr="008D0E0E">
        <w:trPr>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57A3D563" w14:textId="77777777" w:rsidR="00C43E0B" w:rsidRPr="000702BF" w:rsidRDefault="00C43E0B" w:rsidP="00AE3F12">
            <w:pPr>
              <w:pStyle w:val="TAH"/>
            </w:pPr>
            <w:r w:rsidRPr="000702BF">
              <w:t>REF_SCS</w:t>
            </w:r>
          </w:p>
        </w:tc>
        <w:tc>
          <w:tcPr>
            <w:tcW w:w="706" w:type="dxa"/>
            <w:tcBorders>
              <w:top w:val="nil"/>
              <w:left w:val="nil"/>
              <w:bottom w:val="single" w:sz="8" w:space="0" w:color="auto"/>
              <w:right w:val="single" w:sz="8" w:space="0" w:color="auto"/>
            </w:tcBorders>
            <w:shd w:val="clear" w:color="auto" w:fill="auto"/>
            <w:vAlign w:val="center"/>
            <w:hideMark/>
          </w:tcPr>
          <w:p w14:paraId="433E1021" w14:textId="77777777" w:rsidR="00C43E0B" w:rsidRPr="000702BF" w:rsidRDefault="00C43E0B" w:rsidP="00AE3F12">
            <w:pPr>
              <w:pStyle w:val="TAC"/>
            </w:pPr>
            <w:r w:rsidRPr="000702BF">
              <w:t>(kHz)</w:t>
            </w:r>
          </w:p>
        </w:tc>
        <w:tc>
          <w:tcPr>
            <w:tcW w:w="4492" w:type="dxa"/>
            <w:tcBorders>
              <w:top w:val="nil"/>
              <w:left w:val="nil"/>
              <w:bottom w:val="single" w:sz="8" w:space="0" w:color="auto"/>
              <w:right w:val="single" w:sz="8" w:space="0" w:color="auto"/>
            </w:tcBorders>
            <w:shd w:val="clear" w:color="auto" w:fill="auto"/>
            <w:noWrap/>
            <w:vAlign w:val="center"/>
            <w:hideMark/>
          </w:tcPr>
          <w:p w14:paraId="3EFDA1AC" w14:textId="77777777" w:rsidR="00C43E0B" w:rsidRPr="000702BF" w:rsidRDefault="00C43E0B" w:rsidP="00AE3F12">
            <w:pPr>
              <w:pStyle w:val="TAC"/>
            </w:pPr>
            <w:r w:rsidRPr="000702BF">
              <w:t>15</w:t>
            </w:r>
          </w:p>
        </w:tc>
      </w:tr>
      <w:tr w:rsidR="00C43E0B" w:rsidRPr="000702BF" w14:paraId="39D54AF9" w14:textId="77777777" w:rsidTr="008D0E0E">
        <w:trPr>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079FADCD" w14:textId="0A9644D9" w:rsidR="00C43E0B" w:rsidRPr="000702BF" w:rsidRDefault="00C43E0B" w:rsidP="00AE3F12">
            <w:pPr>
              <w:pStyle w:val="TAH"/>
            </w:pPr>
            <w:r w:rsidRPr="000702BF">
              <w:t>NR</w:t>
            </w:r>
            <w:r w:rsidR="008D0E0E" w:rsidRPr="000702BF">
              <w:t xml:space="preserve"> </w:t>
            </w:r>
            <w:r w:rsidRPr="000702BF">
              <w:t>ACLR</w:t>
            </w:r>
            <w:r w:rsidR="008D0E0E" w:rsidRPr="000702BF">
              <w:t xml:space="preserve"> </w:t>
            </w:r>
            <w:r w:rsidRPr="000702BF">
              <w:t>measurement</w:t>
            </w:r>
            <w:r w:rsidR="008D0E0E" w:rsidRPr="000702BF">
              <w:t xml:space="preserve"> </w:t>
            </w:r>
            <w:r w:rsidRPr="000702BF">
              <w:t>bandwidth</w:t>
            </w:r>
          </w:p>
        </w:tc>
        <w:tc>
          <w:tcPr>
            <w:tcW w:w="706" w:type="dxa"/>
            <w:tcBorders>
              <w:top w:val="nil"/>
              <w:left w:val="nil"/>
              <w:bottom w:val="single" w:sz="8" w:space="0" w:color="auto"/>
              <w:right w:val="single" w:sz="8" w:space="0" w:color="auto"/>
            </w:tcBorders>
            <w:shd w:val="clear" w:color="auto" w:fill="auto"/>
            <w:vAlign w:val="center"/>
            <w:hideMark/>
          </w:tcPr>
          <w:p w14:paraId="13DB568F" w14:textId="77777777" w:rsidR="00C43E0B" w:rsidRPr="000702BF" w:rsidRDefault="00C43E0B" w:rsidP="00AE3F12">
            <w:pPr>
              <w:pStyle w:val="TAC"/>
            </w:pPr>
            <w:r w:rsidRPr="000702BF">
              <w:t>(MHz)</w:t>
            </w:r>
          </w:p>
        </w:tc>
        <w:tc>
          <w:tcPr>
            <w:tcW w:w="4492" w:type="dxa"/>
            <w:tcBorders>
              <w:top w:val="single" w:sz="8" w:space="0" w:color="auto"/>
              <w:left w:val="nil"/>
              <w:bottom w:val="single" w:sz="8" w:space="0" w:color="auto"/>
              <w:right w:val="single" w:sz="8" w:space="0" w:color="000000"/>
            </w:tcBorders>
            <w:shd w:val="clear" w:color="auto" w:fill="auto"/>
            <w:noWrap/>
            <w:vAlign w:val="center"/>
            <w:hideMark/>
          </w:tcPr>
          <w:p w14:paraId="6094718E" w14:textId="7218BEDE" w:rsidR="00C43E0B" w:rsidRPr="000702BF" w:rsidRDefault="00C43E0B" w:rsidP="00AE3F12">
            <w:pPr>
              <w:pStyle w:val="TAC"/>
            </w:pPr>
            <w:r w:rsidRPr="000702BF">
              <w:t>MBW=REF_SCS*(12*N</w:t>
            </w:r>
            <w:r w:rsidRPr="000702BF">
              <w:rPr>
                <w:vertAlign w:val="subscript"/>
              </w:rPr>
              <w:t>RB</w:t>
            </w:r>
            <w:r w:rsidRPr="000702BF">
              <w:t>+1)/1000</w:t>
            </w:r>
          </w:p>
        </w:tc>
      </w:tr>
    </w:tbl>
    <w:p w14:paraId="46AA0BFF" w14:textId="77777777" w:rsidR="00C43E0B" w:rsidRPr="000702BF" w:rsidRDefault="00C43E0B" w:rsidP="00C43E0B"/>
    <w:p w14:paraId="049B11CD" w14:textId="3F3794B0" w:rsidR="00C43E0B" w:rsidRPr="000702BF" w:rsidRDefault="00C43E0B" w:rsidP="00C43E0B">
      <w:pPr>
        <w:pStyle w:val="TH"/>
      </w:pPr>
      <w:r w:rsidRPr="000702BF">
        <w:t>Table 6.5.2.4.1</w:t>
      </w:r>
      <w:r w:rsidR="0088750A">
        <w:rPr>
          <w:rFonts w:eastAsia="DengXian" w:cs="v5.0.0"/>
        </w:rPr>
        <w:t>.3</w:t>
      </w:r>
      <w:r w:rsidRPr="000702BF">
        <w:t>-2: NR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46"/>
        <w:gridCol w:w="1327"/>
      </w:tblGrid>
      <w:tr w:rsidR="00C43E0B" w:rsidRPr="000702BF" w14:paraId="71178F44" w14:textId="77777777" w:rsidTr="008D0E0E">
        <w:trPr>
          <w:jc w:val="center"/>
        </w:trPr>
        <w:tc>
          <w:tcPr>
            <w:tcW w:w="946" w:type="dxa"/>
            <w:shd w:val="clear" w:color="auto" w:fill="auto"/>
          </w:tcPr>
          <w:p w14:paraId="4C06A8FC" w14:textId="77777777" w:rsidR="00C43E0B" w:rsidRPr="000702BF" w:rsidRDefault="00C43E0B" w:rsidP="00AE3F12">
            <w:pPr>
              <w:pStyle w:val="TAH"/>
            </w:pPr>
          </w:p>
        </w:tc>
        <w:tc>
          <w:tcPr>
            <w:tcW w:w="1327" w:type="dxa"/>
            <w:shd w:val="clear" w:color="auto" w:fill="auto"/>
          </w:tcPr>
          <w:p w14:paraId="368D9846" w14:textId="7870B257" w:rsidR="00C43E0B" w:rsidRPr="000702BF" w:rsidRDefault="00C43E0B" w:rsidP="00AE3F12">
            <w:pPr>
              <w:pStyle w:val="TAH"/>
            </w:pPr>
            <w:r w:rsidRPr="000702BF">
              <w:t>Power</w:t>
            </w:r>
            <w:r w:rsidR="008D0E0E" w:rsidRPr="000702BF">
              <w:t xml:space="preserve"> </w:t>
            </w:r>
            <w:r w:rsidRPr="000702BF">
              <w:t>class</w:t>
            </w:r>
            <w:r w:rsidR="008D0E0E" w:rsidRPr="000702BF">
              <w:t xml:space="preserve"> </w:t>
            </w:r>
            <w:r w:rsidRPr="000702BF">
              <w:t>3</w:t>
            </w:r>
          </w:p>
        </w:tc>
      </w:tr>
      <w:tr w:rsidR="00C43E0B" w:rsidRPr="000702BF" w14:paraId="4575AFB0" w14:textId="77777777" w:rsidTr="008D0E0E">
        <w:trPr>
          <w:jc w:val="center"/>
        </w:trPr>
        <w:tc>
          <w:tcPr>
            <w:tcW w:w="946" w:type="dxa"/>
            <w:shd w:val="clear" w:color="auto" w:fill="auto"/>
            <w:vAlign w:val="center"/>
          </w:tcPr>
          <w:p w14:paraId="2FE01BBD" w14:textId="5F08AA1F" w:rsidR="00C43E0B" w:rsidRPr="000702BF" w:rsidRDefault="00C43E0B" w:rsidP="00AE3F12">
            <w:pPr>
              <w:pStyle w:val="TAH"/>
            </w:pPr>
            <w:r w:rsidRPr="000702BF">
              <w:rPr>
                <w:rFonts w:hint="eastAsia"/>
              </w:rPr>
              <w:t>N</w:t>
            </w:r>
            <w:r w:rsidRPr="000702BF">
              <w:t>R</w:t>
            </w:r>
            <w:r w:rsidR="008D0E0E" w:rsidRPr="000702BF">
              <w:t xml:space="preserve"> </w:t>
            </w:r>
            <w:r w:rsidRPr="000702BF">
              <w:t>ACLR</w:t>
            </w:r>
          </w:p>
        </w:tc>
        <w:tc>
          <w:tcPr>
            <w:tcW w:w="1327" w:type="dxa"/>
            <w:shd w:val="clear" w:color="auto" w:fill="auto"/>
          </w:tcPr>
          <w:p w14:paraId="4394FB33" w14:textId="627B7548" w:rsidR="00C43E0B" w:rsidRPr="000702BF" w:rsidRDefault="00C43E0B" w:rsidP="00AE3F12">
            <w:pPr>
              <w:pStyle w:val="TAC"/>
            </w:pPr>
            <w:r w:rsidRPr="000702BF">
              <w:t>30</w:t>
            </w:r>
            <w:r w:rsidR="008D0E0E" w:rsidRPr="000702BF">
              <w:t xml:space="preserve"> </w:t>
            </w:r>
            <w:r w:rsidRPr="000702BF">
              <w:t>dB</w:t>
            </w:r>
          </w:p>
        </w:tc>
      </w:tr>
    </w:tbl>
    <w:p w14:paraId="4EE1DCD0" w14:textId="77777777" w:rsidR="00C43E0B" w:rsidRPr="000702BF" w:rsidRDefault="00C43E0B" w:rsidP="00C43E0B"/>
    <w:p w14:paraId="49E0E44A" w14:textId="77777777" w:rsidR="00C43E0B" w:rsidRPr="000702BF" w:rsidRDefault="00C43E0B" w:rsidP="00C43E0B">
      <w:r w:rsidRPr="000702BF">
        <w:t>The normative reference for this requirement is TS 38.101-5 [11] clause 6.5.2.4.1.</w:t>
      </w:r>
    </w:p>
    <w:p w14:paraId="53A2C4B9" w14:textId="77777777" w:rsidR="00C43E0B" w:rsidRPr="000702BF" w:rsidRDefault="00C43E0B" w:rsidP="00C43E0B">
      <w:pPr>
        <w:pStyle w:val="H6"/>
      </w:pPr>
      <w:r w:rsidRPr="000702BF">
        <w:t>6.5.2.4.1.4</w:t>
      </w:r>
      <w:r w:rsidRPr="000702BF">
        <w:tab/>
        <w:t>Test description</w:t>
      </w:r>
    </w:p>
    <w:p w14:paraId="2661BEE1" w14:textId="77777777" w:rsidR="00C43E0B" w:rsidRPr="000702BF" w:rsidRDefault="00C43E0B" w:rsidP="00C43E0B">
      <w:pPr>
        <w:pStyle w:val="H6"/>
      </w:pPr>
      <w:r w:rsidRPr="000702BF">
        <w:t>6.5.2.4.1.4.1</w:t>
      </w:r>
      <w:r w:rsidRPr="000702BF">
        <w:tab/>
        <w:t>Initial conditions</w:t>
      </w:r>
    </w:p>
    <w:p w14:paraId="0EE49722" w14:textId="77777777" w:rsidR="00C43E0B" w:rsidRPr="000702BF" w:rsidRDefault="00C43E0B" w:rsidP="00C43E0B">
      <w:r w:rsidRPr="000702BF">
        <w:t>Initial conditions are a set of test configurations the UE needs to be tested in and the steps for the SS to take with the UE to reach the correct measurement state.</w:t>
      </w:r>
    </w:p>
    <w:p w14:paraId="72869B36" w14:textId="3733AEFB" w:rsidR="00C43E0B" w:rsidRPr="000702BF" w:rsidRDefault="00C43E0B" w:rsidP="00C43E0B">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 xml:space="preserve">combination of test channel bandwidth and sub-carrier spacing, and are shown in Table 6.2.2.4.1-1. The details of the uplink reference measurement channels (RMCs) </w:t>
      </w:r>
      <w:r w:rsidR="0088750A" w:rsidRPr="0083387C">
        <w:rPr>
          <w:rFonts w:eastAsia="DengXian"/>
        </w:rPr>
        <w:t>are specified in Annexe</w:t>
      </w:r>
      <w:r w:rsidR="0088750A" w:rsidRPr="0083387C">
        <w:rPr>
          <w:rFonts w:eastAsia="DengXian"/>
          <w:lang w:eastAsia="zh-CN"/>
        </w:rPr>
        <w:t>s</w:t>
      </w:r>
      <w:r w:rsidR="0088750A" w:rsidRPr="0083387C">
        <w:rPr>
          <w:rFonts w:eastAsia="DengXian"/>
        </w:rPr>
        <w:t xml:space="preserve"> A.2. Configurations of PDSCH and PDCCH before measurement are specified in Annex </w:t>
      </w:r>
      <w:r w:rsidR="0088750A" w:rsidRPr="0083387C">
        <w:rPr>
          <w:rFonts w:eastAsia="DengXian"/>
          <w:lang w:eastAsia="zh-CN"/>
        </w:rPr>
        <w:t>C.2</w:t>
      </w:r>
      <w:r w:rsidR="0088750A" w:rsidRPr="0083387C">
        <w:rPr>
          <w:rFonts w:eastAsia="DengXian"/>
        </w:rPr>
        <w:t>.</w:t>
      </w:r>
    </w:p>
    <w:p w14:paraId="30FD58BC" w14:textId="4BDFC7CC" w:rsidR="00C43E0B" w:rsidRPr="000702BF" w:rsidRDefault="00C43E0B" w:rsidP="00C43E0B">
      <w:pPr>
        <w:pStyle w:val="TH"/>
        <w:rPr>
          <w:lang w:eastAsia="zh-CN"/>
        </w:rPr>
      </w:pPr>
      <w:r w:rsidRPr="000702BF">
        <w:t xml:space="preserve">Table </w:t>
      </w:r>
      <w:r w:rsidR="0088750A" w:rsidRPr="0083387C">
        <w:rPr>
          <w:rFonts w:eastAsia="DengXian"/>
        </w:rPr>
        <w:t>6.</w:t>
      </w:r>
      <w:r w:rsidR="0088750A">
        <w:rPr>
          <w:rFonts w:eastAsia="DengXian"/>
        </w:rPr>
        <w:t>5</w:t>
      </w:r>
      <w:r w:rsidR="0088750A" w:rsidRPr="0083387C">
        <w:rPr>
          <w:rFonts w:eastAsia="DengXian"/>
        </w:rPr>
        <w:t>.2.4.1</w:t>
      </w:r>
      <w:r w:rsidR="0088750A">
        <w:rPr>
          <w:rFonts w:eastAsia="DengXian"/>
        </w:rPr>
        <w:t>.4.1</w:t>
      </w:r>
      <w:r w:rsidR="0088750A" w:rsidRPr="0083387C">
        <w:rPr>
          <w:rFonts w:eastAsia="DengXian"/>
        </w:rPr>
        <w:t>-1: V</w:t>
      </w:r>
      <w:r w:rsidR="0088750A">
        <w:rPr>
          <w:rFonts w:eastAsia="DengXian"/>
        </w:rPr>
        <w:t>oid</w:t>
      </w:r>
    </w:p>
    <w:p w14:paraId="36AE6E2F" w14:textId="49E6F0A1" w:rsidR="00C43E0B" w:rsidRPr="000702BF" w:rsidRDefault="00C43E0B" w:rsidP="00C43E0B">
      <w:pPr>
        <w:pStyle w:val="B1"/>
      </w:pPr>
      <w:r w:rsidRPr="000702BF">
        <w:t>1.</w:t>
      </w:r>
      <w:r w:rsidRPr="000702BF">
        <w:tab/>
        <w:t>Connect the SS to the UE antenna connectors as shown in TS 38.508-1 [</w:t>
      </w:r>
      <w:r w:rsidR="00E65D33" w:rsidRPr="000702BF">
        <w:t>12</w:t>
      </w:r>
      <w:r w:rsidRPr="000702BF">
        <w:t xml:space="preserve">] Annex A, Figure A.3.1.2.1 for TE diagram and </w:t>
      </w:r>
      <w:r w:rsidR="00201225">
        <w:t>clause</w:t>
      </w:r>
      <w:r w:rsidRPr="000702BF">
        <w:t xml:space="preserve"> A.3.2 for UE diagram.</w:t>
      </w:r>
    </w:p>
    <w:p w14:paraId="5CC5D179" w14:textId="0DF7B8E9" w:rsidR="00C43E0B" w:rsidRPr="000702BF" w:rsidRDefault="00C43E0B" w:rsidP="00C43E0B">
      <w:pPr>
        <w:pStyle w:val="B1"/>
      </w:pPr>
      <w:r w:rsidRPr="000702BF">
        <w:t>2.</w:t>
      </w:r>
      <w:r w:rsidRPr="000702BF">
        <w:tab/>
        <w:t>The parameter settings for the cell are set up according to TS 38.508-1 [</w:t>
      </w:r>
      <w:r w:rsidR="00E65D33" w:rsidRPr="000702BF">
        <w:t>12</w:t>
      </w:r>
      <w:r w:rsidRPr="000702BF">
        <w:t>] subclause 4.4.3.</w:t>
      </w:r>
    </w:p>
    <w:p w14:paraId="54C46EA1" w14:textId="30293AEA" w:rsidR="001E5F57" w:rsidRPr="0083387C" w:rsidRDefault="00C43E0B" w:rsidP="001E5F57">
      <w:pPr>
        <w:pStyle w:val="B1"/>
        <w:rPr>
          <w:rFonts w:eastAsia="DengXian"/>
        </w:rPr>
      </w:pPr>
      <w:r w:rsidRPr="000702BF">
        <w:t>3.</w:t>
      </w:r>
      <w:r w:rsidRPr="000702BF">
        <w:tab/>
      </w:r>
      <w:r w:rsidR="001E5F57" w:rsidRPr="0083387C">
        <w:rPr>
          <w:rFonts w:eastAsia="DengXian"/>
        </w:rPr>
        <w:t xml:space="preserve">Downlink signals are initially set up according to clauses C.0, C.1, C.2, and uplink signals according to TS 38.521-1 [2] clauses G.0, G.1, G.2, </w:t>
      </w:r>
      <w:r w:rsidR="001E5F57">
        <w:rPr>
          <w:rFonts w:eastAsia="DengXian"/>
        </w:rPr>
        <w:t xml:space="preserve">and </w:t>
      </w:r>
      <w:r w:rsidR="001E5F57" w:rsidRPr="0083387C">
        <w:rPr>
          <w:rFonts w:eastAsia="DengXian"/>
        </w:rPr>
        <w:t>G.3.</w:t>
      </w:r>
      <w:r w:rsidR="001E5F57">
        <w:rPr>
          <w:rFonts w:eastAsia="DengXian"/>
        </w:rPr>
        <w:t>1</w:t>
      </w:r>
      <w:r w:rsidR="001E5F57" w:rsidRPr="0083387C">
        <w:rPr>
          <w:rFonts w:eastAsia="DengXian"/>
        </w:rPr>
        <w:t>.</w:t>
      </w:r>
    </w:p>
    <w:p w14:paraId="0ED501DD" w14:textId="77777777" w:rsidR="001E5F57" w:rsidRPr="0083387C" w:rsidRDefault="001E5F57" w:rsidP="001E5F57">
      <w:pPr>
        <w:pStyle w:val="B1"/>
        <w:rPr>
          <w:rFonts w:eastAsia="DengXian"/>
        </w:rPr>
      </w:pPr>
      <w:r w:rsidRPr="0083387C">
        <w:rPr>
          <w:rFonts w:eastAsia="DengXian"/>
        </w:rPr>
        <w:t>4.</w:t>
      </w:r>
      <w:r w:rsidRPr="0083387C">
        <w:rPr>
          <w:rFonts w:eastAsia="DengXian"/>
        </w:rPr>
        <w:tab/>
        <w:t>The UL Reference Measurement Channel is set according to Table 6.</w:t>
      </w:r>
      <w:r>
        <w:rPr>
          <w:rFonts w:eastAsia="DengXian"/>
        </w:rPr>
        <w:t>5.</w:t>
      </w:r>
      <w:r w:rsidRPr="0083387C">
        <w:rPr>
          <w:rFonts w:eastAsia="DengXian"/>
        </w:rPr>
        <w:t>2.2.4.1-1.</w:t>
      </w:r>
    </w:p>
    <w:p w14:paraId="1CB539ED" w14:textId="38C5DE6D" w:rsidR="001E5F57" w:rsidRPr="0083387C" w:rsidRDefault="001E5F57" w:rsidP="001E5F57">
      <w:pPr>
        <w:pStyle w:val="B1"/>
        <w:rPr>
          <w:rFonts w:eastAsia="DengXian"/>
        </w:rPr>
      </w:pPr>
      <w:r w:rsidRPr="0083387C">
        <w:rPr>
          <w:rFonts w:eastAsia="DengXian"/>
        </w:rPr>
        <w:t>5.</w:t>
      </w:r>
      <w:r w:rsidRPr="0083387C">
        <w:rPr>
          <w:rFonts w:eastAsia="DengXian"/>
        </w:rPr>
        <w:tab/>
        <w:t xml:space="preserve">Propagation conditions are set according to Annex </w:t>
      </w:r>
      <w:r w:rsidRPr="0083387C">
        <w:rPr>
          <w:rFonts w:eastAsia="DengXian"/>
          <w:lang w:eastAsia="zh-CN"/>
        </w:rPr>
        <w:t>B.0</w:t>
      </w:r>
      <w:r w:rsidRPr="0083387C">
        <w:rPr>
          <w:rFonts w:eastAsia="DengXian"/>
        </w:rPr>
        <w:t>.</w:t>
      </w:r>
    </w:p>
    <w:p w14:paraId="6F7C0D3D" w14:textId="19F2D703" w:rsidR="001E5F57" w:rsidRPr="0083387C" w:rsidRDefault="001E5F57" w:rsidP="001E5F57">
      <w:pPr>
        <w:pStyle w:val="B1"/>
        <w:rPr>
          <w:rFonts w:eastAsia="Malgun Gothic"/>
          <w:lang w:eastAsia="en-GB"/>
        </w:rPr>
      </w:pPr>
      <w:r w:rsidRPr="0083387C">
        <w:rPr>
          <w:rFonts w:eastAsia="DengXian"/>
        </w:rPr>
        <w:t>6.</w:t>
      </w:r>
      <w:r w:rsidRPr="0083387C">
        <w:rPr>
          <w:rFonts w:eastAsia="DengXian"/>
        </w:rPr>
        <w:tab/>
      </w:r>
      <w:r w:rsidRPr="0083387C">
        <w:rPr>
          <w:rFonts w:eastAsia="Malgun Gothic"/>
          <w:lang w:eastAsia="en-GB"/>
        </w:rPr>
        <w:t xml:space="preserve">UE location according to TS 38.508-1 [12] clause </w:t>
      </w:r>
      <w:r>
        <w:rPr>
          <w:rFonts w:eastAsia="Malgun Gothic"/>
          <w:lang w:eastAsia="en-GB"/>
        </w:rPr>
        <w:t>5.6.1</w:t>
      </w:r>
      <w:r w:rsidRPr="0083387C">
        <w:rPr>
          <w:rFonts w:eastAsia="Malgun Gothic"/>
          <w:lang w:eastAsia="en-GB"/>
        </w:rPr>
        <w:t xml:space="preserve"> is provided to the UE through AT commands or any other preconfigured means. </w:t>
      </w:r>
    </w:p>
    <w:p w14:paraId="169E0EA3" w14:textId="77777777" w:rsidR="009F072B" w:rsidRPr="000702BF" w:rsidRDefault="001E5F57" w:rsidP="009F072B">
      <w:pPr>
        <w:pStyle w:val="B1"/>
        <w:rPr>
          <w:rFonts w:eastAsia="Malgun Gothic"/>
          <w:lang w:eastAsia="en-GB"/>
        </w:rPr>
      </w:pPr>
      <w:r w:rsidRPr="0083387C">
        <w:rPr>
          <w:rFonts w:eastAsia="DengXian"/>
        </w:rPr>
        <w:t>7.</w:t>
      </w:r>
      <w:r w:rsidRPr="0083387C">
        <w:rPr>
          <w:rFonts w:eastAsia="DengXian"/>
        </w:rPr>
        <w:tab/>
      </w:r>
      <w:r w:rsidR="009F072B" w:rsidRPr="00FA24FA">
        <w:rPr>
          <w:rFonts w:hint="eastAsia"/>
        </w:rPr>
        <w:t>Test equipment shall emulate the signal with doppler and delay according to ephemeris defined in TS 38.508 [12]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48A4308C" w14:textId="77777777" w:rsidR="009F072B" w:rsidRPr="00955752" w:rsidRDefault="009F072B" w:rsidP="009F072B">
      <w:pPr>
        <w:pStyle w:val="B1"/>
      </w:pPr>
      <w:r>
        <w:t>8.</w:t>
      </w:r>
      <w:r w:rsidRPr="000702BF">
        <w:tab/>
      </w:r>
      <w:r w:rsidRPr="00FA24FA">
        <w:rPr>
          <w:rFonts w:hint="eastAsia"/>
        </w:rPr>
        <w:t>Deactivate UE prediction of satellite trajectory by any preconfigured means.</w:t>
      </w:r>
    </w:p>
    <w:p w14:paraId="6C8A5B7E" w14:textId="142F58A6" w:rsidR="00C43E0B" w:rsidRPr="000702BF" w:rsidRDefault="009F072B" w:rsidP="009F072B">
      <w:pPr>
        <w:pStyle w:val="B1"/>
      </w:pPr>
      <w:r>
        <w:t>9</w:t>
      </w:r>
      <w:r w:rsidRPr="000702BF">
        <w:t>.</w:t>
      </w:r>
      <w:r w:rsidRPr="000702BF">
        <w:tab/>
      </w:r>
      <w:r w:rsidR="001E5F57" w:rsidRPr="0083387C">
        <w:rPr>
          <w:rFonts w:eastAsia="DengXian"/>
        </w:rPr>
        <w:t xml:space="preserve">Ensure the UE is in State [to be updated] with generic procedure parameters according to TS 38.508-1 [12] clause [to be updated], Connected without release </w:t>
      </w:r>
      <w:r w:rsidR="001E5F57" w:rsidRPr="0083387C">
        <w:rPr>
          <w:rFonts w:eastAsia="DengXian"/>
          <w:i/>
        </w:rPr>
        <w:t xml:space="preserve">On, </w:t>
      </w:r>
      <w:r w:rsidR="001E5F57" w:rsidRPr="0083387C">
        <w:rPr>
          <w:rFonts w:eastAsia="DengXian"/>
        </w:rPr>
        <w:t>Test Mode</w:t>
      </w:r>
      <w:r w:rsidR="001E5F57" w:rsidRPr="0083387C">
        <w:rPr>
          <w:rFonts w:eastAsia="DengXian"/>
          <w:i/>
        </w:rPr>
        <w:t xml:space="preserve"> On </w:t>
      </w:r>
      <w:r w:rsidR="001E5F57" w:rsidRPr="0083387C">
        <w:rPr>
          <w:rFonts w:eastAsia="DengXian"/>
        </w:rPr>
        <w:t>and Test Loop Function</w:t>
      </w:r>
      <w:r w:rsidR="001E5F57" w:rsidRPr="0083387C">
        <w:rPr>
          <w:rFonts w:eastAsia="DengXian"/>
          <w:i/>
        </w:rPr>
        <w:t xml:space="preserve"> On</w:t>
      </w:r>
      <w:r w:rsidR="001E5F57" w:rsidRPr="0083387C">
        <w:rPr>
          <w:rFonts w:eastAsia="DengXian"/>
        </w:rPr>
        <w:t xml:space="preserve"> according to TS 38.508-1 [12] clause 4.5. Message contents are defined in clause 6.</w:t>
      </w:r>
      <w:r w:rsidR="001E5F57">
        <w:rPr>
          <w:rFonts w:eastAsia="DengXian"/>
        </w:rPr>
        <w:t>5.</w:t>
      </w:r>
      <w:r w:rsidR="001E5F57" w:rsidRPr="0083387C">
        <w:rPr>
          <w:rFonts w:eastAsia="DengXian"/>
        </w:rPr>
        <w:t>2.</w:t>
      </w:r>
      <w:r w:rsidR="001E5F57">
        <w:rPr>
          <w:rFonts w:eastAsia="DengXian"/>
        </w:rPr>
        <w:t>4</w:t>
      </w:r>
      <w:r w:rsidR="001E5F57" w:rsidRPr="0083387C">
        <w:rPr>
          <w:rFonts w:eastAsia="DengXian"/>
        </w:rPr>
        <w:t>.</w:t>
      </w:r>
      <w:r w:rsidR="001E5F57">
        <w:rPr>
          <w:rFonts w:eastAsia="DengXian"/>
        </w:rPr>
        <w:t>1.</w:t>
      </w:r>
      <w:r w:rsidR="001E5F57" w:rsidRPr="0083387C">
        <w:rPr>
          <w:rFonts w:eastAsia="DengXian"/>
        </w:rPr>
        <w:t>4.3.</w:t>
      </w:r>
    </w:p>
    <w:p w14:paraId="12E4CFB6" w14:textId="77777777" w:rsidR="00C43E0B" w:rsidRPr="000702BF" w:rsidRDefault="00C43E0B" w:rsidP="00C43E0B">
      <w:pPr>
        <w:pStyle w:val="H6"/>
      </w:pPr>
      <w:r w:rsidRPr="000702BF">
        <w:t>6.5.2.4.1.4.2</w:t>
      </w:r>
      <w:r w:rsidRPr="000702BF">
        <w:tab/>
        <w:t>Test procedure</w:t>
      </w:r>
    </w:p>
    <w:p w14:paraId="2006233F" w14:textId="10CCEE47" w:rsidR="003A617D" w:rsidRPr="000702BF" w:rsidRDefault="003A617D" w:rsidP="003A617D">
      <w:pPr>
        <w:pStyle w:val="B1"/>
      </w:pPr>
      <w:r w:rsidRPr="000702BF">
        <w:t>1.</w:t>
      </w:r>
      <w:r w:rsidRPr="000702BF">
        <w:tab/>
        <w:t xml:space="preserve">SS sends uplink scheduling information for each UL HARQ process via PDCCH DCI format 0_1 for C_RNTI to schedule the UL RMC according to </w:t>
      </w:r>
      <w:r w:rsidRPr="000702BF">
        <w:rPr>
          <w:lang w:eastAsia="zh-CN"/>
        </w:rPr>
        <w:t>the t</w:t>
      </w:r>
      <w:r w:rsidRPr="000702BF">
        <w:t xml:space="preserve">est </w:t>
      </w:r>
      <w:r w:rsidRPr="000702BF">
        <w:rPr>
          <w:lang w:eastAsia="zh-CN"/>
        </w:rPr>
        <w:t>c</w:t>
      </w:r>
      <w:r w:rsidRPr="000702BF">
        <w:t>onfiguration</w:t>
      </w:r>
      <w:r w:rsidRPr="000702BF">
        <w:rPr>
          <w:lang w:eastAsia="zh-CN"/>
        </w:rPr>
        <w:t xml:space="preserve"> tables in clause 6.2.2.4.1</w:t>
      </w:r>
      <w:r w:rsidRPr="000702BF">
        <w:t>T. Since the UL has no payload and no loopback data to send the UE sends uplink MAC padding bits on the UL RMC.</w:t>
      </w:r>
    </w:p>
    <w:p w14:paraId="2682E2DB" w14:textId="66A000DD" w:rsidR="003A617D" w:rsidRPr="000702BF" w:rsidRDefault="003A617D" w:rsidP="003A617D">
      <w:pPr>
        <w:pStyle w:val="B1"/>
      </w:pPr>
      <w:r w:rsidRPr="000702BF">
        <w:t>2.</w:t>
      </w:r>
      <w:r w:rsidRPr="000702BF">
        <w:tab/>
        <w:t xml:space="preserve">Send continuously power control </w:t>
      </w:r>
      <w:r w:rsidR="0002370F" w:rsidRPr="000702BF">
        <w:t>"</w:t>
      </w:r>
      <w:r w:rsidRPr="000702BF">
        <w:t>up</w:t>
      </w:r>
      <w:r w:rsidR="0002370F" w:rsidRPr="000702BF">
        <w:t>"</w:t>
      </w:r>
      <w:r w:rsidRPr="000702BF">
        <w:t xml:space="preserve"> commands to the UE until the UE transmits at P</w:t>
      </w:r>
      <w:r w:rsidRPr="000702BF">
        <w:rPr>
          <w:vertAlign w:val="subscript"/>
        </w:rPr>
        <w:t>UMAX</w:t>
      </w:r>
      <w:r w:rsidRPr="000702BF">
        <w:t xml:space="preserve"> level. Allow at least </w:t>
      </w:r>
      <w:r w:rsidR="00201225">
        <w:t>200 ms</w:t>
      </w:r>
      <w:r w:rsidRPr="000702BF">
        <w:t xml:space="preserve"> for the UE to reach P</w:t>
      </w:r>
      <w:r w:rsidRPr="000702BF">
        <w:rPr>
          <w:vertAlign w:val="subscript"/>
        </w:rPr>
        <w:t>UMAX</w:t>
      </w:r>
      <w:r w:rsidRPr="000702BF">
        <w:t xml:space="preserve"> level.</w:t>
      </w:r>
    </w:p>
    <w:p w14:paraId="0645C387" w14:textId="08CCEB6A" w:rsidR="003A617D" w:rsidRPr="000702BF" w:rsidRDefault="003A617D" w:rsidP="003A617D">
      <w:pPr>
        <w:pStyle w:val="B1"/>
      </w:pPr>
      <w:r w:rsidRPr="000702BF">
        <w:t>3.</w:t>
      </w:r>
      <w:r w:rsidRPr="000702BF">
        <w:tab/>
        <w:t>Measure the mean power of the UE in the channel bandwidth of the radio access mode according to the test configuration, as measured in step 3</w:t>
      </w:r>
      <w:r w:rsidR="00201225">
        <w:t xml:space="preserve"> </w:t>
      </w:r>
      <w:r w:rsidRPr="000702BF">
        <w:rPr>
          <w:lang w:eastAsia="zh-CN"/>
        </w:rPr>
        <w:t xml:space="preserve">of </w:t>
      </w:r>
      <w:r w:rsidRPr="000702BF">
        <w:t xml:space="preserve">6.2.2.4.2, which shall meet the requirements described in </w:t>
      </w:r>
      <w:r w:rsidRPr="000702BF">
        <w:rPr>
          <w:lang w:eastAsia="zh-CN"/>
        </w:rPr>
        <w:t>clause</w:t>
      </w:r>
      <w:r w:rsidRPr="000702BF">
        <w:t xml:space="preserve"> 6.2.2.5 as appropriate.</w:t>
      </w:r>
    </w:p>
    <w:p w14:paraId="3D6ACEF6" w14:textId="77777777" w:rsidR="003A617D" w:rsidRPr="000702BF" w:rsidRDefault="003A617D" w:rsidP="003A617D">
      <w:pPr>
        <w:pStyle w:val="B1"/>
      </w:pPr>
      <w:r w:rsidRPr="000702BF">
        <w:t>4.</w:t>
      </w:r>
      <w:r w:rsidRPr="000702BF">
        <w:tab/>
        <w:t>Measure the rectangular filtered mean power for the assigned NR channel.</w:t>
      </w:r>
    </w:p>
    <w:p w14:paraId="459280B1" w14:textId="77777777" w:rsidR="003A617D" w:rsidRPr="000702BF" w:rsidRDefault="003A617D" w:rsidP="003A617D">
      <w:pPr>
        <w:pStyle w:val="B1"/>
      </w:pPr>
      <w:r w:rsidRPr="000702BF">
        <w:t>5.</w:t>
      </w:r>
      <w:r w:rsidRPr="000702BF">
        <w:tab/>
        <w:t>Measure the rectangular filtered mean power of the first NR adjacent channel on both lower and upper side of the assigned NR channel, respectively.</w:t>
      </w:r>
    </w:p>
    <w:p w14:paraId="205FF187" w14:textId="77777777" w:rsidR="003A617D" w:rsidRPr="000702BF" w:rsidRDefault="003A617D" w:rsidP="003A617D">
      <w:pPr>
        <w:pStyle w:val="B1"/>
      </w:pPr>
      <w:r w:rsidRPr="000702BF">
        <w:t>6.</w:t>
      </w:r>
      <w:r w:rsidRPr="000702BF">
        <w:tab/>
        <w:t>Calculate the ratios of the power between the values measured in step 4 over step 5 for lower and upper NR ACLR, respectively.</w:t>
      </w:r>
    </w:p>
    <w:p w14:paraId="1B75F224" w14:textId="3BAA32DF" w:rsidR="003A617D" w:rsidRPr="000702BF" w:rsidRDefault="003A617D" w:rsidP="00201225">
      <w:pPr>
        <w:pStyle w:val="NO"/>
      </w:pPr>
      <w:r w:rsidRPr="000702BF">
        <w:t>NOTE:</w:t>
      </w:r>
      <w:r w:rsidRPr="000702BF">
        <w:tab/>
        <w:t>When switching to DFT-s-OFDM waveform, as specified in the test configuration table</w:t>
      </w:r>
      <w:r w:rsidRPr="000702BF">
        <w:rPr>
          <w:lang w:eastAsia="zh-CN"/>
        </w:rPr>
        <w:t>s in clause</w:t>
      </w:r>
      <w:r w:rsidRPr="000702BF">
        <w:t xml:space="preserve"> 6.2.2.4.1, send an NR RRCReconfiguration message according to </w:t>
      </w:r>
      <w:r w:rsidR="000702BF">
        <w:t>TS 38.508-1 [12]</w:t>
      </w:r>
      <w:r w:rsidRPr="000702BF">
        <w:t xml:space="preserve"> clause 4.6.3 Table 4.6.3-118 PUSCH-Config with TRANSFORM_PRECODER_ENABLED condition.</w:t>
      </w:r>
    </w:p>
    <w:p w14:paraId="1BE78B95" w14:textId="77777777" w:rsidR="00C43E0B" w:rsidRPr="000702BF" w:rsidRDefault="00C43E0B" w:rsidP="00C43E0B">
      <w:pPr>
        <w:pStyle w:val="H6"/>
      </w:pPr>
      <w:r w:rsidRPr="000702BF">
        <w:t>6.5.2.4.1.4.3</w:t>
      </w:r>
      <w:r w:rsidRPr="000702BF">
        <w:tab/>
        <w:t>Message contents</w:t>
      </w:r>
    </w:p>
    <w:p w14:paraId="1CE2907F" w14:textId="20DDDD3B" w:rsidR="00C43E0B" w:rsidRDefault="00C43E0B" w:rsidP="00C43E0B">
      <w:pPr>
        <w:rPr>
          <w:lang w:eastAsia="zh-CN"/>
        </w:rPr>
      </w:pPr>
      <w:r w:rsidRPr="000702BF">
        <w:rPr>
          <w:lang w:eastAsia="zh-CN"/>
        </w:rPr>
        <w:t>M</w:t>
      </w:r>
      <w:r w:rsidRPr="000702BF">
        <w:t>essage contents are according to TS 38.508-1 [</w:t>
      </w:r>
      <w:r w:rsidR="003A617D" w:rsidRPr="000702BF">
        <w:t>12</w:t>
      </w:r>
      <w:r w:rsidRPr="000702BF">
        <w:t>] subclause 4.6</w:t>
      </w:r>
      <w:r w:rsidRPr="000702BF">
        <w:rPr>
          <w:lang w:eastAsia="zh-CN"/>
        </w:rPr>
        <w:t xml:space="preserve"> and 5.4</w:t>
      </w:r>
      <w:r w:rsidRPr="000702BF">
        <w:t xml:space="preserve"> with the following exceptions</w:t>
      </w:r>
      <w:r w:rsidRPr="000702BF">
        <w:rPr>
          <w:lang w:eastAsia="zh-CN"/>
        </w:rPr>
        <w:t>:</w:t>
      </w:r>
    </w:p>
    <w:p w14:paraId="2BE4C6DC" w14:textId="0E4B76B7" w:rsidR="009F072B" w:rsidRPr="000702BF" w:rsidRDefault="009F072B" w:rsidP="00C43E0B">
      <w:pPr>
        <w:rPr>
          <w:lang w:eastAsia="zh-CN"/>
        </w:rPr>
      </w:pPr>
      <w:r w:rsidRPr="00FA24FA">
        <w:t>SIB19 message contents according to TS 38.508-1 [12] clause 5.6.2.1.</w:t>
      </w:r>
      <w:r>
        <w:t xml:space="preserve"> In addition the below </w:t>
      </w:r>
      <w:r w:rsidRPr="00422474">
        <w:t>message contents</w:t>
      </w:r>
      <w:r>
        <w:t xml:space="preserve"> needs to be configured.</w:t>
      </w:r>
    </w:p>
    <w:p w14:paraId="7B76A33C" w14:textId="7DFB71E1" w:rsidR="00272644" w:rsidRPr="000702BF" w:rsidRDefault="00272644" w:rsidP="00272644">
      <w:pPr>
        <w:pStyle w:val="TH"/>
        <w:rPr>
          <w:i/>
          <w:iCs/>
        </w:rPr>
      </w:pPr>
      <w:r w:rsidRPr="000702BF">
        <w:t xml:space="preserve">Table 6.5.2.4.1.4.3-1: </w:t>
      </w:r>
      <w:r w:rsidRPr="000702BF">
        <w:rPr>
          <w:i/>
          <w:iCs/>
        </w:rPr>
        <w:t>P-Max</w:t>
      </w:r>
      <w:r w:rsidRPr="000702BF">
        <w:rPr>
          <w:iCs/>
        </w:rPr>
        <w:t xml:space="preserve"> (Step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52"/>
        <w:gridCol w:w="2268"/>
        <w:gridCol w:w="2582"/>
        <w:gridCol w:w="1245"/>
      </w:tblGrid>
      <w:tr w:rsidR="00272644" w:rsidRPr="000702BF" w14:paraId="5744094E" w14:textId="77777777" w:rsidTr="008D0E0E">
        <w:trPr>
          <w:jc w:val="center"/>
        </w:trPr>
        <w:tc>
          <w:tcPr>
            <w:tcW w:w="9747" w:type="dxa"/>
            <w:gridSpan w:val="4"/>
          </w:tcPr>
          <w:p w14:paraId="116127E4" w14:textId="679CA01A" w:rsidR="00272644" w:rsidRPr="000702BF" w:rsidRDefault="00272644" w:rsidP="00AE3F12">
            <w:pPr>
              <w:pStyle w:val="TAH"/>
              <w:jc w:val="left"/>
            </w:pPr>
            <w:bookmarkStart w:id="1015" w:name="_MCCTEMPBM_CRPT44170166___4"/>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4.6.3-89</w:t>
            </w:r>
            <w:bookmarkEnd w:id="1015"/>
          </w:p>
        </w:tc>
      </w:tr>
      <w:tr w:rsidR="00272644" w:rsidRPr="000702BF" w14:paraId="3F31DA37" w14:textId="77777777" w:rsidTr="008D0E0E">
        <w:trPr>
          <w:jc w:val="center"/>
        </w:trPr>
        <w:tc>
          <w:tcPr>
            <w:tcW w:w="3652" w:type="dxa"/>
            <w:tcBorders>
              <w:bottom w:val="single" w:sz="4" w:space="0" w:color="auto"/>
            </w:tcBorders>
          </w:tcPr>
          <w:p w14:paraId="6825C701" w14:textId="11FD84A0" w:rsidR="00272644" w:rsidRPr="000702BF" w:rsidRDefault="00272644" w:rsidP="00AE3F12">
            <w:pPr>
              <w:pStyle w:val="TAH"/>
              <w:jc w:val="left"/>
            </w:pPr>
            <w:bookmarkStart w:id="1016" w:name="_MCCTEMPBM_CRPT44170167___4" w:colFirst="0" w:colLast="2"/>
            <w:r w:rsidRPr="000702BF">
              <w:t>Information</w:t>
            </w:r>
            <w:r w:rsidR="008D0E0E" w:rsidRPr="000702BF">
              <w:t xml:space="preserve"> </w:t>
            </w:r>
            <w:r w:rsidRPr="000702BF">
              <w:t>Element</w:t>
            </w:r>
          </w:p>
        </w:tc>
        <w:tc>
          <w:tcPr>
            <w:tcW w:w="2268" w:type="dxa"/>
          </w:tcPr>
          <w:p w14:paraId="0C50711F" w14:textId="77777777" w:rsidR="00272644" w:rsidRPr="000702BF" w:rsidRDefault="00272644" w:rsidP="00AE3F12">
            <w:pPr>
              <w:pStyle w:val="TAH"/>
              <w:jc w:val="left"/>
            </w:pPr>
            <w:r w:rsidRPr="000702BF">
              <w:t>Value/remark</w:t>
            </w:r>
          </w:p>
        </w:tc>
        <w:tc>
          <w:tcPr>
            <w:tcW w:w="2582" w:type="dxa"/>
          </w:tcPr>
          <w:p w14:paraId="05105A21" w14:textId="77777777" w:rsidR="00272644" w:rsidRPr="000702BF" w:rsidRDefault="00272644" w:rsidP="00AE3F12">
            <w:pPr>
              <w:pStyle w:val="TAH"/>
              <w:jc w:val="left"/>
            </w:pPr>
            <w:r w:rsidRPr="000702BF">
              <w:t>Comment</w:t>
            </w:r>
          </w:p>
        </w:tc>
        <w:tc>
          <w:tcPr>
            <w:tcW w:w="1245" w:type="dxa"/>
          </w:tcPr>
          <w:p w14:paraId="5F5E4960" w14:textId="77777777" w:rsidR="00272644" w:rsidRPr="000702BF" w:rsidRDefault="00272644" w:rsidP="00AE3F12">
            <w:pPr>
              <w:pStyle w:val="TAH"/>
              <w:jc w:val="left"/>
            </w:pPr>
            <w:r w:rsidRPr="000702BF">
              <w:t>Condition</w:t>
            </w:r>
          </w:p>
        </w:tc>
      </w:tr>
      <w:bookmarkEnd w:id="1016"/>
      <w:tr w:rsidR="00272644" w:rsidRPr="000702BF" w14:paraId="04B025D5" w14:textId="77777777" w:rsidTr="008D0E0E">
        <w:trPr>
          <w:jc w:val="center"/>
        </w:trPr>
        <w:tc>
          <w:tcPr>
            <w:tcW w:w="3652" w:type="dxa"/>
          </w:tcPr>
          <w:p w14:paraId="768D50DC" w14:textId="77777777" w:rsidR="00272644" w:rsidRPr="000702BF" w:rsidRDefault="00272644" w:rsidP="00AE3F12">
            <w:pPr>
              <w:pStyle w:val="TAL"/>
            </w:pPr>
            <w:r w:rsidRPr="000702BF">
              <w:t>P-Max</w:t>
            </w:r>
          </w:p>
        </w:tc>
        <w:tc>
          <w:tcPr>
            <w:tcW w:w="2268" w:type="dxa"/>
          </w:tcPr>
          <w:p w14:paraId="266402CE" w14:textId="77777777" w:rsidR="00272644" w:rsidRPr="000702BF" w:rsidRDefault="00272644" w:rsidP="00AE3F12">
            <w:pPr>
              <w:pStyle w:val="TAL"/>
            </w:pPr>
            <w:r w:rsidRPr="000702BF">
              <w:t>23</w:t>
            </w:r>
          </w:p>
        </w:tc>
        <w:tc>
          <w:tcPr>
            <w:tcW w:w="2582" w:type="dxa"/>
          </w:tcPr>
          <w:p w14:paraId="65CC6E7A" w14:textId="77777777" w:rsidR="00272644" w:rsidRPr="000702BF" w:rsidRDefault="00272644" w:rsidP="00AE3F12">
            <w:pPr>
              <w:pStyle w:val="TAL"/>
            </w:pPr>
          </w:p>
        </w:tc>
        <w:tc>
          <w:tcPr>
            <w:tcW w:w="1245" w:type="dxa"/>
          </w:tcPr>
          <w:p w14:paraId="6EB72FC2" w14:textId="51016C4E" w:rsidR="00272644" w:rsidRPr="000702BF" w:rsidRDefault="00272644" w:rsidP="00AE3F12">
            <w:pPr>
              <w:pStyle w:val="TAL"/>
            </w:pPr>
            <w:r w:rsidRPr="000702BF">
              <w:t>PC2</w:t>
            </w:r>
            <w:r w:rsidR="008D0E0E" w:rsidRPr="000702BF">
              <w:t xml:space="preserve"> </w:t>
            </w:r>
            <w:r w:rsidRPr="000702BF">
              <w:t>UE</w:t>
            </w:r>
            <w:r w:rsidR="008D0E0E" w:rsidRPr="000702BF">
              <w:t xml:space="preserve"> </w:t>
            </w:r>
            <w:r w:rsidRPr="000702BF">
              <w:t>or</w:t>
            </w:r>
            <w:r w:rsidR="008D0E0E" w:rsidRPr="000702BF">
              <w:t xml:space="preserve"> </w:t>
            </w:r>
            <w:r w:rsidRPr="000702BF">
              <w:t>PC1</w:t>
            </w:r>
            <w:r w:rsidR="008D0E0E" w:rsidRPr="000702BF">
              <w:t xml:space="preserve"> </w:t>
            </w:r>
            <w:r w:rsidRPr="000702BF">
              <w:t>UE</w:t>
            </w:r>
          </w:p>
        </w:tc>
      </w:tr>
    </w:tbl>
    <w:p w14:paraId="74A815B2" w14:textId="77777777" w:rsidR="00272644" w:rsidRPr="000702BF" w:rsidRDefault="00272644" w:rsidP="00272644"/>
    <w:p w14:paraId="6F554C24" w14:textId="77777777" w:rsidR="00272644" w:rsidRPr="000702BF" w:rsidRDefault="00272644" w:rsidP="00272644">
      <w:pPr>
        <w:pStyle w:val="TH"/>
        <w:rPr>
          <w:i/>
          <w:iCs/>
        </w:rPr>
      </w:pPr>
      <w:r w:rsidRPr="000702BF">
        <w:t>Table 6.5.2.4.1.4.3-1a: Void</w:t>
      </w:r>
    </w:p>
    <w:p w14:paraId="3656F24C" w14:textId="77777777" w:rsidR="00272644" w:rsidRPr="000702BF" w:rsidRDefault="00272644" w:rsidP="00272644">
      <w:pPr>
        <w:pStyle w:val="TH"/>
      </w:pPr>
      <w:r w:rsidRPr="000702BF">
        <w:t xml:space="preserve">Table 6.5.2.4.1.4.3-2: </w:t>
      </w:r>
      <w:r w:rsidRPr="000702BF">
        <w:rPr>
          <w:i/>
        </w:rPr>
        <w:t>P</w:t>
      </w:r>
      <w:r w:rsidRPr="000702BF">
        <w:rPr>
          <w:i/>
          <w:iCs/>
        </w:rPr>
        <w:t>USCH-Config</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272644" w:rsidRPr="000702BF" w14:paraId="71CEDC24" w14:textId="77777777" w:rsidTr="008D0E0E">
        <w:trPr>
          <w:jc w:val="center"/>
        </w:trPr>
        <w:tc>
          <w:tcPr>
            <w:tcW w:w="9635" w:type="dxa"/>
            <w:gridSpan w:val="4"/>
          </w:tcPr>
          <w:p w14:paraId="409A12C5" w14:textId="5AE6D9C5" w:rsidR="00272644" w:rsidRPr="000702BF" w:rsidRDefault="00272644"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4.6.3</w:t>
            </w:r>
            <w:r w:rsidR="008D0E0E" w:rsidRPr="000702BF">
              <w:t xml:space="preserve"> </w:t>
            </w:r>
            <w:r w:rsidRPr="000702BF">
              <w:t>Table</w:t>
            </w:r>
            <w:r w:rsidR="008D0E0E" w:rsidRPr="000702BF">
              <w:t xml:space="preserve"> </w:t>
            </w:r>
            <w:r w:rsidRPr="000702BF">
              <w:t>4.6.3-11</w:t>
            </w:r>
            <w:r w:rsidRPr="000702BF">
              <w:rPr>
                <w:lang w:eastAsia="zh-CN"/>
              </w:rPr>
              <w:t>8</w:t>
            </w:r>
            <w:r w:rsidR="008D0E0E" w:rsidRPr="000702BF">
              <w:t xml:space="preserve"> </w:t>
            </w:r>
            <w:r w:rsidRPr="000702BF">
              <w:t>PUSCH-Config</w:t>
            </w:r>
          </w:p>
        </w:tc>
      </w:tr>
      <w:tr w:rsidR="00272644" w:rsidRPr="000702BF" w14:paraId="2E9A780D" w14:textId="77777777" w:rsidTr="008D0E0E">
        <w:trPr>
          <w:jc w:val="center"/>
        </w:trPr>
        <w:tc>
          <w:tcPr>
            <w:tcW w:w="4535" w:type="dxa"/>
          </w:tcPr>
          <w:p w14:paraId="27E04358" w14:textId="7182F262" w:rsidR="00272644" w:rsidRPr="000702BF" w:rsidRDefault="00272644" w:rsidP="00AE3F12">
            <w:pPr>
              <w:pStyle w:val="TAH"/>
              <w:jc w:val="left"/>
            </w:pPr>
            <w:bookmarkStart w:id="1017" w:name="_MCCTEMPBM_CRPT44170168___4" w:colFirst="0" w:colLast="2"/>
            <w:r w:rsidRPr="000702BF">
              <w:t>Information</w:t>
            </w:r>
            <w:r w:rsidR="008D0E0E" w:rsidRPr="000702BF">
              <w:t xml:space="preserve"> </w:t>
            </w:r>
            <w:r w:rsidRPr="000702BF">
              <w:t>Element</w:t>
            </w:r>
          </w:p>
        </w:tc>
        <w:tc>
          <w:tcPr>
            <w:tcW w:w="2267" w:type="dxa"/>
          </w:tcPr>
          <w:p w14:paraId="618460F5" w14:textId="77777777" w:rsidR="00272644" w:rsidRPr="000702BF" w:rsidRDefault="00272644" w:rsidP="00AE3F12">
            <w:pPr>
              <w:pStyle w:val="TAH"/>
              <w:jc w:val="left"/>
            </w:pPr>
            <w:r w:rsidRPr="000702BF">
              <w:t>Value/remark</w:t>
            </w:r>
          </w:p>
        </w:tc>
        <w:tc>
          <w:tcPr>
            <w:tcW w:w="1700" w:type="dxa"/>
          </w:tcPr>
          <w:p w14:paraId="2E88769D" w14:textId="77777777" w:rsidR="00272644" w:rsidRPr="000702BF" w:rsidRDefault="00272644" w:rsidP="00AE3F12">
            <w:pPr>
              <w:pStyle w:val="TAH"/>
              <w:jc w:val="left"/>
            </w:pPr>
            <w:r w:rsidRPr="000702BF">
              <w:t>Comment</w:t>
            </w:r>
          </w:p>
        </w:tc>
        <w:tc>
          <w:tcPr>
            <w:tcW w:w="1133" w:type="dxa"/>
          </w:tcPr>
          <w:p w14:paraId="443B362F" w14:textId="77777777" w:rsidR="00272644" w:rsidRPr="000702BF" w:rsidRDefault="00272644" w:rsidP="00AE3F12">
            <w:pPr>
              <w:pStyle w:val="TAH"/>
              <w:jc w:val="left"/>
            </w:pPr>
            <w:r w:rsidRPr="000702BF">
              <w:t>Condition</w:t>
            </w:r>
          </w:p>
        </w:tc>
      </w:tr>
      <w:bookmarkEnd w:id="1017"/>
      <w:tr w:rsidR="00272644" w:rsidRPr="000702BF" w14:paraId="5DAB1A5A" w14:textId="77777777" w:rsidTr="008D0E0E">
        <w:trPr>
          <w:jc w:val="center"/>
        </w:trPr>
        <w:tc>
          <w:tcPr>
            <w:tcW w:w="4535" w:type="dxa"/>
            <w:tcBorders>
              <w:bottom w:val="single" w:sz="4" w:space="0" w:color="auto"/>
            </w:tcBorders>
          </w:tcPr>
          <w:p w14:paraId="76FC4F6E" w14:textId="6FBC2CAF" w:rsidR="00272644" w:rsidRPr="000702BF" w:rsidRDefault="00272644" w:rsidP="00AE3F12">
            <w:pPr>
              <w:pStyle w:val="TAL"/>
            </w:pPr>
            <w:r w:rsidRPr="000702BF">
              <w:t>PUSCH-Config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7" w:type="dxa"/>
          </w:tcPr>
          <w:p w14:paraId="48801E74" w14:textId="77777777" w:rsidR="00272644" w:rsidRPr="000702BF" w:rsidRDefault="00272644" w:rsidP="00AE3F12">
            <w:pPr>
              <w:pStyle w:val="TAL"/>
            </w:pPr>
          </w:p>
        </w:tc>
        <w:tc>
          <w:tcPr>
            <w:tcW w:w="1700" w:type="dxa"/>
          </w:tcPr>
          <w:p w14:paraId="761D2CC4" w14:textId="77777777" w:rsidR="00272644" w:rsidRPr="000702BF" w:rsidRDefault="00272644" w:rsidP="00AE3F12">
            <w:pPr>
              <w:pStyle w:val="TAL"/>
            </w:pPr>
          </w:p>
        </w:tc>
        <w:tc>
          <w:tcPr>
            <w:tcW w:w="1133" w:type="dxa"/>
          </w:tcPr>
          <w:p w14:paraId="584B593B" w14:textId="77777777" w:rsidR="00272644" w:rsidRPr="000702BF" w:rsidRDefault="00272644" w:rsidP="00AE3F12">
            <w:pPr>
              <w:pStyle w:val="TAL"/>
            </w:pPr>
          </w:p>
        </w:tc>
      </w:tr>
      <w:tr w:rsidR="00272644" w:rsidRPr="000702BF" w14:paraId="01EE36BD" w14:textId="77777777" w:rsidTr="008D0E0E">
        <w:trPr>
          <w:jc w:val="center"/>
        </w:trPr>
        <w:tc>
          <w:tcPr>
            <w:tcW w:w="4535" w:type="dxa"/>
            <w:tcBorders>
              <w:bottom w:val="nil"/>
            </w:tcBorders>
          </w:tcPr>
          <w:p w14:paraId="081EDA72" w14:textId="31DFD64B" w:rsidR="00272644" w:rsidRPr="000702BF" w:rsidRDefault="008D0E0E" w:rsidP="00AE3F12">
            <w:pPr>
              <w:pStyle w:val="TAL"/>
            </w:pPr>
            <w:r w:rsidRPr="000702BF">
              <w:t xml:space="preserve">  </w:t>
            </w:r>
            <w:r w:rsidR="00272644" w:rsidRPr="000702BF">
              <w:t>resourceAllocation</w:t>
            </w:r>
          </w:p>
        </w:tc>
        <w:tc>
          <w:tcPr>
            <w:tcW w:w="2267" w:type="dxa"/>
          </w:tcPr>
          <w:p w14:paraId="22AF0289" w14:textId="77777777" w:rsidR="00272644" w:rsidRPr="000702BF" w:rsidDel="000A5BB2" w:rsidRDefault="00272644" w:rsidP="00AE3F12">
            <w:pPr>
              <w:pStyle w:val="TAL"/>
              <w:rPr>
                <w:lang w:eastAsia="zh-CN"/>
              </w:rPr>
            </w:pPr>
            <w:r w:rsidRPr="000702BF">
              <w:t>resourceAllocationType</w:t>
            </w:r>
            <w:r w:rsidRPr="000702BF">
              <w:rPr>
                <w:lang w:eastAsia="zh-CN"/>
              </w:rPr>
              <w:t>0</w:t>
            </w:r>
          </w:p>
        </w:tc>
        <w:tc>
          <w:tcPr>
            <w:tcW w:w="1700" w:type="dxa"/>
          </w:tcPr>
          <w:p w14:paraId="2F01014F" w14:textId="77777777" w:rsidR="00272644" w:rsidRPr="000702BF" w:rsidDel="000A5BB2" w:rsidRDefault="00272644" w:rsidP="00AE3F12">
            <w:pPr>
              <w:pStyle w:val="TAL"/>
            </w:pPr>
          </w:p>
        </w:tc>
        <w:tc>
          <w:tcPr>
            <w:tcW w:w="1133" w:type="dxa"/>
          </w:tcPr>
          <w:p w14:paraId="549C0EBC" w14:textId="0154850E" w:rsidR="00272644" w:rsidRPr="000702BF" w:rsidRDefault="00272644" w:rsidP="00AE3F12">
            <w:pPr>
              <w:pStyle w:val="TAL"/>
            </w:pPr>
            <w:r w:rsidRPr="000702BF">
              <w:rPr>
                <w:lang w:eastAsia="zh-CN"/>
              </w:rPr>
              <w:t>Almost</w:t>
            </w:r>
            <w:r w:rsidR="008D0E0E" w:rsidRPr="000702BF">
              <w:rPr>
                <w:lang w:eastAsia="zh-CN"/>
              </w:rPr>
              <w:t xml:space="preserve"> </w:t>
            </w:r>
            <w:r w:rsidRPr="000702BF">
              <w:rPr>
                <w:lang w:eastAsia="zh-CN"/>
              </w:rPr>
              <w:t>contiguous</w:t>
            </w:r>
            <w:r w:rsidR="008D0E0E" w:rsidRPr="000702BF">
              <w:rPr>
                <w:lang w:eastAsia="zh-CN"/>
              </w:rPr>
              <w:t xml:space="preserve"> </w:t>
            </w:r>
            <w:r w:rsidRPr="000702BF">
              <w:rPr>
                <w:lang w:eastAsia="zh-CN"/>
              </w:rPr>
              <w:t>allocation</w:t>
            </w:r>
            <w:r w:rsidR="008D0E0E" w:rsidRPr="000702BF">
              <w:rPr>
                <w:lang w:eastAsia="zh-CN"/>
              </w:rPr>
              <w:t xml:space="preserve"> </w:t>
            </w:r>
          </w:p>
        </w:tc>
      </w:tr>
      <w:tr w:rsidR="00272644" w:rsidRPr="000702BF" w14:paraId="2A7F79A1" w14:textId="77777777" w:rsidTr="008D0E0E">
        <w:trPr>
          <w:jc w:val="center"/>
        </w:trPr>
        <w:tc>
          <w:tcPr>
            <w:tcW w:w="4535" w:type="dxa"/>
            <w:tcBorders>
              <w:top w:val="nil"/>
            </w:tcBorders>
          </w:tcPr>
          <w:p w14:paraId="2AB6AE7A" w14:textId="77777777" w:rsidR="00272644" w:rsidRPr="000702BF" w:rsidRDefault="00272644" w:rsidP="00AE3F12">
            <w:pPr>
              <w:pStyle w:val="TAL"/>
            </w:pPr>
          </w:p>
        </w:tc>
        <w:tc>
          <w:tcPr>
            <w:tcW w:w="2267" w:type="dxa"/>
          </w:tcPr>
          <w:p w14:paraId="3D50528B" w14:textId="77777777" w:rsidR="00272644" w:rsidRPr="000702BF" w:rsidRDefault="00272644" w:rsidP="00AE3F12">
            <w:pPr>
              <w:pStyle w:val="TAL"/>
            </w:pPr>
            <w:r w:rsidRPr="000702BF">
              <w:t>resourceAllocationType</w:t>
            </w:r>
            <w:r w:rsidRPr="000702BF">
              <w:rPr>
                <w:lang w:eastAsia="zh-CN"/>
              </w:rPr>
              <w:t>1</w:t>
            </w:r>
          </w:p>
        </w:tc>
        <w:tc>
          <w:tcPr>
            <w:tcW w:w="1700" w:type="dxa"/>
          </w:tcPr>
          <w:p w14:paraId="4D7B6F45" w14:textId="77777777" w:rsidR="00272644" w:rsidRPr="000702BF" w:rsidDel="000A5BB2" w:rsidRDefault="00272644" w:rsidP="00AE3F12">
            <w:pPr>
              <w:pStyle w:val="TAL"/>
            </w:pPr>
          </w:p>
        </w:tc>
        <w:tc>
          <w:tcPr>
            <w:tcW w:w="1133" w:type="dxa"/>
          </w:tcPr>
          <w:p w14:paraId="13687C91" w14:textId="13E935AA" w:rsidR="00272644" w:rsidRPr="000702BF" w:rsidRDefault="00272644" w:rsidP="00AE3F12">
            <w:pPr>
              <w:pStyle w:val="TAL"/>
            </w:pPr>
            <w:r w:rsidRPr="000702BF">
              <w:rPr>
                <w:lang w:eastAsia="zh-CN"/>
              </w:rPr>
              <w:t>Contiguous</w:t>
            </w:r>
            <w:r w:rsidR="008D0E0E" w:rsidRPr="000702BF">
              <w:rPr>
                <w:lang w:eastAsia="zh-CN"/>
              </w:rPr>
              <w:t xml:space="preserve"> </w:t>
            </w:r>
            <w:r w:rsidRPr="000702BF">
              <w:rPr>
                <w:lang w:eastAsia="zh-CN"/>
              </w:rPr>
              <w:t>allocation</w:t>
            </w:r>
            <w:r w:rsidR="008D0E0E" w:rsidRPr="000702BF">
              <w:rPr>
                <w:lang w:eastAsia="zh-CN"/>
              </w:rPr>
              <w:t xml:space="preserve"> </w:t>
            </w:r>
          </w:p>
        </w:tc>
      </w:tr>
      <w:tr w:rsidR="00272644" w:rsidRPr="000702BF" w14:paraId="2257AE8C" w14:textId="77777777" w:rsidTr="008D0E0E">
        <w:trPr>
          <w:jc w:val="center"/>
        </w:trPr>
        <w:tc>
          <w:tcPr>
            <w:tcW w:w="4535" w:type="dxa"/>
          </w:tcPr>
          <w:p w14:paraId="7769DCBE" w14:textId="77777777" w:rsidR="00272644" w:rsidRPr="000702BF" w:rsidRDefault="00272644" w:rsidP="00AE3F12">
            <w:pPr>
              <w:pStyle w:val="TAL"/>
            </w:pPr>
            <w:r w:rsidRPr="000702BF">
              <w:t>}</w:t>
            </w:r>
          </w:p>
        </w:tc>
        <w:tc>
          <w:tcPr>
            <w:tcW w:w="2267" w:type="dxa"/>
          </w:tcPr>
          <w:p w14:paraId="33465B43" w14:textId="77777777" w:rsidR="00272644" w:rsidRPr="000702BF" w:rsidDel="000A5BB2" w:rsidRDefault="00272644" w:rsidP="00AE3F12">
            <w:pPr>
              <w:pStyle w:val="TAL"/>
            </w:pPr>
          </w:p>
        </w:tc>
        <w:tc>
          <w:tcPr>
            <w:tcW w:w="1700" w:type="dxa"/>
          </w:tcPr>
          <w:p w14:paraId="2D27E518" w14:textId="77777777" w:rsidR="00272644" w:rsidRPr="000702BF" w:rsidDel="000A5BB2" w:rsidRDefault="00272644" w:rsidP="00AE3F12">
            <w:pPr>
              <w:pStyle w:val="TAL"/>
            </w:pPr>
          </w:p>
        </w:tc>
        <w:tc>
          <w:tcPr>
            <w:tcW w:w="1133" w:type="dxa"/>
          </w:tcPr>
          <w:p w14:paraId="6E8C95B2" w14:textId="77777777" w:rsidR="00272644" w:rsidRPr="000702BF" w:rsidRDefault="00272644" w:rsidP="00AE3F12">
            <w:pPr>
              <w:pStyle w:val="TAL"/>
            </w:pPr>
          </w:p>
        </w:tc>
      </w:tr>
    </w:tbl>
    <w:p w14:paraId="18D00575" w14:textId="77777777" w:rsidR="00272644" w:rsidRPr="000702BF" w:rsidRDefault="00272644" w:rsidP="00272644"/>
    <w:p w14:paraId="7F6E0FC0" w14:textId="7F3D7B0B" w:rsidR="00272644" w:rsidRPr="000702BF" w:rsidRDefault="00272644" w:rsidP="00272644">
      <w:pPr>
        <w:pStyle w:val="TH"/>
        <w:rPr>
          <w:i/>
          <w:iCs/>
        </w:rPr>
      </w:pPr>
      <w:r w:rsidRPr="000702BF">
        <w:t>Table 6.5.2.4.1.4.3-3: DMRS-UplinkConfig (</w:t>
      </w:r>
      <w:r w:rsidR="001E5F57" w:rsidRPr="0083387C">
        <w:rPr>
          <w:rFonts w:eastAsia="DengXian"/>
          <w:lang w:eastAsia="zh-CN"/>
        </w:rPr>
        <w:t xml:space="preserve">Test ID </w:t>
      </w:r>
      <w:r w:rsidR="001E5F57">
        <w:rPr>
          <w:rFonts w:eastAsia="DengXian"/>
          <w:lang w:eastAsia="zh-CN"/>
        </w:rPr>
        <w:t>28</w:t>
      </w:r>
      <w:r w:rsidR="001E5F57" w:rsidRPr="0083387C">
        <w:rPr>
          <w:rFonts w:eastAsia="DengXian"/>
          <w:lang w:eastAsia="zh-CN"/>
        </w:rPr>
        <w:t>-</w:t>
      </w:r>
      <w:r w:rsidR="001E5F57">
        <w:rPr>
          <w:rFonts w:eastAsia="DengXian"/>
          <w:lang w:eastAsia="zh-CN"/>
        </w:rPr>
        <w:t>30</w:t>
      </w:r>
      <w:r w:rsidR="001E5F57" w:rsidRPr="0083387C">
        <w:rPr>
          <w:rFonts w:eastAsia="DengXian"/>
          <w:lang w:eastAsia="zh-CN"/>
        </w:rPr>
        <w:t xml:space="preserve"> in </w:t>
      </w:r>
      <w:r w:rsidR="001E5F57" w:rsidRPr="0083387C">
        <w:rPr>
          <w:rFonts w:eastAsia="DengXian"/>
        </w:rPr>
        <w:t>Table 6.</w:t>
      </w:r>
      <w:r w:rsidR="001E5F57">
        <w:rPr>
          <w:rFonts w:eastAsia="DengXian"/>
        </w:rPr>
        <w:t>5.</w:t>
      </w:r>
      <w:r w:rsidR="001E5F57" w:rsidRPr="0083387C">
        <w:rPr>
          <w:rFonts w:eastAsia="DengXian"/>
        </w:rPr>
        <w:t>2.2.4.1-1)</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52"/>
        <w:gridCol w:w="2268"/>
        <w:gridCol w:w="2582"/>
        <w:gridCol w:w="1245"/>
      </w:tblGrid>
      <w:tr w:rsidR="00272644" w:rsidRPr="000702BF" w14:paraId="29445AFB" w14:textId="77777777" w:rsidTr="008D0E0E">
        <w:trPr>
          <w:jc w:val="center"/>
        </w:trPr>
        <w:tc>
          <w:tcPr>
            <w:tcW w:w="9747" w:type="dxa"/>
            <w:gridSpan w:val="4"/>
          </w:tcPr>
          <w:p w14:paraId="3C5F2612" w14:textId="51B78377" w:rsidR="00272644" w:rsidRPr="000702BF" w:rsidRDefault="00272644" w:rsidP="00AE3F12">
            <w:pPr>
              <w:pStyle w:val="TAH"/>
              <w:jc w:val="left"/>
            </w:pPr>
            <w:bookmarkStart w:id="1018" w:name="_MCCTEMPBM_CRPT44170169___4"/>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4.6.3-51</w:t>
            </w:r>
            <w:bookmarkEnd w:id="1018"/>
          </w:p>
        </w:tc>
      </w:tr>
      <w:tr w:rsidR="00272644" w:rsidRPr="000702BF" w14:paraId="1622F40F" w14:textId="77777777" w:rsidTr="008D0E0E">
        <w:trPr>
          <w:jc w:val="center"/>
        </w:trPr>
        <w:tc>
          <w:tcPr>
            <w:tcW w:w="3652" w:type="dxa"/>
            <w:tcBorders>
              <w:bottom w:val="single" w:sz="4" w:space="0" w:color="auto"/>
            </w:tcBorders>
          </w:tcPr>
          <w:p w14:paraId="3E630BE0" w14:textId="70D25283" w:rsidR="00272644" w:rsidRPr="000702BF" w:rsidRDefault="00272644" w:rsidP="00AE3F12">
            <w:pPr>
              <w:pStyle w:val="TAH"/>
              <w:jc w:val="left"/>
            </w:pPr>
            <w:bookmarkStart w:id="1019" w:name="_MCCTEMPBM_CRPT44170170___4" w:colFirst="0" w:colLast="2"/>
            <w:r w:rsidRPr="000702BF">
              <w:t>Information</w:t>
            </w:r>
            <w:r w:rsidR="008D0E0E" w:rsidRPr="000702BF">
              <w:t xml:space="preserve"> </w:t>
            </w:r>
            <w:r w:rsidRPr="000702BF">
              <w:t>Element</w:t>
            </w:r>
          </w:p>
        </w:tc>
        <w:tc>
          <w:tcPr>
            <w:tcW w:w="2268" w:type="dxa"/>
          </w:tcPr>
          <w:p w14:paraId="78CB6F28" w14:textId="77777777" w:rsidR="00272644" w:rsidRPr="000702BF" w:rsidRDefault="00272644" w:rsidP="00AE3F12">
            <w:pPr>
              <w:pStyle w:val="TAH"/>
              <w:jc w:val="left"/>
            </w:pPr>
            <w:r w:rsidRPr="000702BF">
              <w:t>Value/remark</w:t>
            </w:r>
          </w:p>
        </w:tc>
        <w:tc>
          <w:tcPr>
            <w:tcW w:w="2582" w:type="dxa"/>
          </w:tcPr>
          <w:p w14:paraId="2F74491E" w14:textId="77777777" w:rsidR="00272644" w:rsidRPr="000702BF" w:rsidRDefault="00272644" w:rsidP="00AE3F12">
            <w:pPr>
              <w:pStyle w:val="TAH"/>
              <w:jc w:val="left"/>
            </w:pPr>
            <w:r w:rsidRPr="000702BF">
              <w:t>Comment</w:t>
            </w:r>
          </w:p>
        </w:tc>
        <w:tc>
          <w:tcPr>
            <w:tcW w:w="1245" w:type="dxa"/>
          </w:tcPr>
          <w:p w14:paraId="1B25D9D8" w14:textId="77777777" w:rsidR="00272644" w:rsidRPr="000702BF" w:rsidRDefault="00272644" w:rsidP="00AE3F12">
            <w:pPr>
              <w:pStyle w:val="TAH"/>
              <w:jc w:val="left"/>
            </w:pPr>
            <w:r w:rsidRPr="000702BF">
              <w:t>Condition</w:t>
            </w:r>
          </w:p>
        </w:tc>
      </w:tr>
      <w:bookmarkEnd w:id="1019"/>
      <w:tr w:rsidR="00272644" w:rsidRPr="000702BF" w14:paraId="65A937D2" w14:textId="77777777" w:rsidTr="008D0E0E">
        <w:trPr>
          <w:jc w:val="center"/>
        </w:trPr>
        <w:tc>
          <w:tcPr>
            <w:tcW w:w="3652" w:type="dxa"/>
          </w:tcPr>
          <w:p w14:paraId="55F9ACF4" w14:textId="389537C0" w:rsidR="00272644" w:rsidRPr="000702BF" w:rsidRDefault="00272644" w:rsidP="00AE3F12">
            <w:pPr>
              <w:pStyle w:val="TAL"/>
            </w:pPr>
            <w:r w:rsidRPr="000702BF">
              <w:t>DMRS-UplinkConfig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8" w:type="dxa"/>
          </w:tcPr>
          <w:p w14:paraId="666CEDBF" w14:textId="77777777" w:rsidR="00272644" w:rsidRPr="000702BF" w:rsidRDefault="00272644" w:rsidP="00AE3F12">
            <w:pPr>
              <w:pStyle w:val="TAL"/>
            </w:pPr>
          </w:p>
        </w:tc>
        <w:tc>
          <w:tcPr>
            <w:tcW w:w="2582" w:type="dxa"/>
          </w:tcPr>
          <w:p w14:paraId="7BE9A1CF" w14:textId="77777777" w:rsidR="00272644" w:rsidRPr="000702BF" w:rsidRDefault="00272644" w:rsidP="00AE3F12">
            <w:pPr>
              <w:pStyle w:val="TAL"/>
            </w:pPr>
          </w:p>
        </w:tc>
        <w:tc>
          <w:tcPr>
            <w:tcW w:w="1245" w:type="dxa"/>
          </w:tcPr>
          <w:p w14:paraId="4CF171D8" w14:textId="77777777" w:rsidR="00272644" w:rsidRPr="000702BF" w:rsidRDefault="00272644" w:rsidP="00AE3F12">
            <w:pPr>
              <w:pStyle w:val="TAL"/>
            </w:pPr>
          </w:p>
        </w:tc>
      </w:tr>
      <w:tr w:rsidR="00272644" w:rsidRPr="000702BF" w14:paraId="0CC217FC" w14:textId="77777777" w:rsidTr="008D0E0E">
        <w:trPr>
          <w:jc w:val="center"/>
        </w:trPr>
        <w:tc>
          <w:tcPr>
            <w:tcW w:w="3652" w:type="dxa"/>
          </w:tcPr>
          <w:p w14:paraId="27CF50A7" w14:textId="0A590FDE" w:rsidR="00272644" w:rsidRPr="000702BF" w:rsidRDefault="008D0E0E" w:rsidP="00AE3F12">
            <w:pPr>
              <w:pStyle w:val="TAL"/>
              <w:rPr>
                <w:lang w:eastAsia="zh-CN"/>
              </w:rPr>
            </w:pPr>
            <w:r w:rsidRPr="000702BF">
              <w:rPr>
                <w:lang w:eastAsia="zh-CN"/>
              </w:rPr>
              <w:t xml:space="preserve">  </w:t>
            </w:r>
            <w:r w:rsidR="00272644" w:rsidRPr="000702BF">
              <w:t>transformPrecodingEnabled</w:t>
            </w:r>
            <w:r w:rsidRPr="000702BF">
              <w:t xml:space="preserve"> </w:t>
            </w:r>
            <w:r w:rsidR="00272644" w:rsidRPr="000702BF">
              <w:t>SEQUENCE</w:t>
            </w:r>
            <w:r w:rsidRPr="000702BF">
              <w:t xml:space="preserve"> </w:t>
            </w:r>
            <w:r w:rsidR="00272644" w:rsidRPr="000702BF">
              <w:t>{</w:t>
            </w:r>
          </w:p>
        </w:tc>
        <w:tc>
          <w:tcPr>
            <w:tcW w:w="2268" w:type="dxa"/>
          </w:tcPr>
          <w:p w14:paraId="5755D695" w14:textId="77777777" w:rsidR="00272644" w:rsidRPr="000702BF" w:rsidRDefault="00272644" w:rsidP="00AE3F12">
            <w:pPr>
              <w:pStyle w:val="TAL"/>
            </w:pPr>
          </w:p>
        </w:tc>
        <w:tc>
          <w:tcPr>
            <w:tcW w:w="2582" w:type="dxa"/>
          </w:tcPr>
          <w:p w14:paraId="1315E9A6" w14:textId="77777777" w:rsidR="00272644" w:rsidRPr="000702BF" w:rsidRDefault="00272644" w:rsidP="00AE3F12">
            <w:pPr>
              <w:pStyle w:val="TAL"/>
            </w:pPr>
          </w:p>
        </w:tc>
        <w:tc>
          <w:tcPr>
            <w:tcW w:w="1245" w:type="dxa"/>
          </w:tcPr>
          <w:p w14:paraId="4AB13EC6" w14:textId="77777777" w:rsidR="00272644" w:rsidRPr="000702BF" w:rsidRDefault="00272644" w:rsidP="00AE3F12">
            <w:pPr>
              <w:pStyle w:val="TAL"/>
            </w:pPr>
          </w:p>
        </w:tc>
      </w:tr>
      <w:tr w:rsidR="00272644" w:rsidRPr="000702BF" w14:paraId="4BAB0001" w14:textId="77777777" w:rsidTr="008D0E0E">
        <w:trPr>
          <w:jc w:val="center"/>
        </w:trPr>
        <w:tc>
          <w:tcPr>
            <w:tcW w:w="3652" w:type="dxa"/>
          </w:tcPr>
          <w:p w14:paraId="0D1EE129" w14:textId="53F5B276" w:rsidR="00272644" w:rsidRPr="000702BF" w:rsidRDefault="008D0E0E" w:rsidP="00AE3F12">
            <w:pPr>
              <w:pStyle w:val="TAL"/>
              <w:rPr>
                <w:lang w:eastAsia="zh-CN"/>
              </w:rPr>
            </w:pPr>
            <w:r w:rsidRPr="000702BF">
              <w:rPr>
                <w:lang w:eastAsia="zh-CN"/>
              </w:rPr>
              <w:t xml:space="preserve">    </w:t>
            </w:r>
            <w:r w:rsidR="00272644" w:rsidRPr="000702BF">
              <w:t>dmrs-UplinkTransformPrecoding-r16</w:t>
            </w:r>
            <w:r w:rsidRPr="000702BF">
              <w:t xml:space="preserve"> </w:t>
            </w:r>
            <w:r w:rsidR="00272644" w:rsidRPr="000702BF">
              <w:t>{</w:t>
            </w:r>
          </w:p>
        </w:tc>
        <w:tc>
          <w:tcPr>
            <w:tcW w:w="2268" w:type="dxa"/>
          </w:tcPr>
          <w:p w14:paraId="74B0A7BA" w14:textId="77777777" w:rsidR="00272644" w:rsidRPr="000702BF" w:rsidRDefault="00272644" w:rsidP="00AE3F12">
            <w:pPr>
              <w:pStyle w:val="TAL"/>
            </w:pPr>
          </w:p>
        </w:tc>
        <w:tc>
          <w:tcPr>
            <w:tcW w:w="2582" w:type="dxa"/>
          </w:tcPr>
          <w:p w14:paraId="381F6F80" w14:textId="77777777" w:rsidR="00272644" w:rsidRPr="000702BF" w:rsidRDefault="00272644" w:rsidP="00AE3F12">
            <w:pPr>
              <w:pStyle w:val="TAL"/>
            </w:pPr>
          </w:p>
        </w:tc>
        <w:tc>
          <w:tcPr>
            <w:tcW w:w="1245" w:type="dxa"/>
          </w:tcPr>
          <w:p w14:paraId="29054EC1" w14:textId="77777777" w:rsidR="00272644" w:rsidRPr="000702BF" w:rsidRDefault="00272644" w:rsidP="00AE3F12">
            <w:pPr>
              <w:pStyle w:val="TAL"/>
            </w:pPr>
          </w:p>
        </w:tc>
      </w:tr>
      <w:tr w:rsidR="00272644" w:rsidRPr="000702BF" w14:paraId="0A2489CC" w14:textId="77777777" w:rsidTr="008D0E0E">
        <w:trPr>
          <w:jc w:val="center"/>
        </w:trPr>
        <w:tc>
          <w:tcPr>
            <w:tcW w:w="3652" w:type="dxa"/>
          </w:tcPr>
          <w:p w14:paraId="7A2C018C" w14:textId="4DD328E7" w:rsidR="00272644" w:rsidRPr="000702BF" w:rsidRDefault="008D0E0E" w:rsidP="00AE3F12">
            <w:pPr>
              <w:pStyle w:val="TAL"/>
              <w:rPr>
                <w:lang w:eastAsia="zh-CN"/>
              </w:rPr>
            </w:pPr>
            <w:r w:rsidRPr="000702BF">
              <w:rPr>
                <w:lang w:eastAsia="zh-CN"/>
              </w:rPr>
              <w:t xml:space="preserve">      </w:t>
            </w:r>
            <w:r w:rsidR="00272644" w:rsidRPr="000702BF">
              <w:rPr>
                <w:lang w:eastAsia="zh-CN"/>
              </w:rPr>
              <w:t>Setup</w:t>
            </w:r>
            <w:r w:rsidRPr="000702BF">
              <w:rPr>
                <w:lang w:eastAsia="zh-CN"/>
              </w:rPr>
              <w:t xml:space="preserve"> </w:t>
            </w:r>
            <w:r w:rsidR="00272644" w:rsidRPr="000702BF">
              <w:rPr>
                <w:lang w:eastAsia="zh-CN"/>
              </w:rPr>
              <w:t>SEQUENCE</w:t>
            </w:r>
            <w:r w:rsidRPr="000702BF">
              <w:rPr>
                <w:lang w:eastAsia="zh-CN"/>
              </w:rPr>
              <w:t xml:space="preserve"> </w:t>
            </w:r>
            <w:r w:rsidR="00272644" w:rsidRPr="000702BF">
              <w:rPr>
                <w:lang w:eastAsia="zh-CN"/>
              </w:rPr>
              <w:t>{</w:t>
            </w:r>
          </w:p>
        </w:tc>
        <w:tc>
          <w:tcPr>
            <w:tcW w:w="2268" w:type="dxa"/>
          </w:tcPr>
          <w:p w14:paraId="05445A3D" w14:textId="77777777" w:rsidR="00272644" w:rsidRPr="000702BF" w:rsidRDefault="00272644" w:rsidP="00AE3F12">
            <w:pPr>
              <w:pStyle w:val="TAL"/>
            </w:pPr>
          </w:p>
        </w:tc>
        <w:tc>
          <w:tcPr>
            <w:tcW w:w="2582" w:type="dxa"/>
          </w:tcPr>
          <w:p w14:paraId="2A468BBC" w14:textId="77777777" w:rsidR="00272644" w:rsidRPr="000702BF" w:rsidRDefault="00272644" w:rsidP="00AE3F12">
            <w:pPr>
              <w:pStyle w:val="TAL"/>
            </w:pPr>
          </w:p>
        </w:tc>
        <w:tc>
          <w:tcPr>
            <w:tcW w:w="1245" w:type="dxa"/>
          </w:tcPr>
          <w:p w14:paraId="6F6B8043" w14:textId="77777777" w:rsidR="00272644" w:rsidRPr="000702BF" w:rsidRDefault="00272644" w:rsidP="00AE3F12">
            <w:pPr>
              <w:pStyle w:val="TAL"/>
            </w:pPr>
          </w:p>
        </w:tc>
      </w:tr>
      <w:tr w:rsidR="00272644" w:rsidRPr="000702BF" w14:paraId="3F0A85FE" w14:textId="77777777" w:rsidTr="008D0E0E">
        <w:trPr>
          <w:jc w:val="center"/>
        </w:trPr>
        <w:tc>
          <w:tcPr>
            <w:tcW w:w="3652" w:type="dxa"/>
          </w:tcPr>
          <w:p w14:paraId="36C70989" w14:textId="22F6D6BB" w:rsidR="00272644" w:rsidRPr="000702BF" w:rsidRDefault="008D0E0E" w:rsidP="00AE3F12">
            <w:pPr>
              <w:pStyle w:val="TAL"/>
              <w:rPr>
                <w:lang w:eastAsia="zh-CN"/>
              </w:rPr>
            </w:pPr>
            <w:r w:rsidRPr="000702BF">
              <w:rPr>
                <w:lang w:eastAsia="zh-CN"/>
              </w:rPr>
              <w:t xml:space="preserve">        </w:t>
            </w:r>
            <w:r w:rsidR="00272644" w:rsidRPr="000702BF">
              <w:t>pi2BPSK-ScramblingID0</w:t>
            </w:r>
          </w:p>
        </w:tc>
        <w:tc>
          <w:tcPr>
            <w:tcW w:w="2268" w:type="dxa"/>
          </w:tcPr>
          <w:p w14:paraId="0CC5AFFA" w14:textId="6193A180" w:rsidR="00272644" w:rsidRPr="000702BF" w:rsidRDefault="00272644" w:rsidP="00AE3F12">
            <w:pPr>
              <w:pStyle w:val="TAL"/>
              <w:rPr>
                <w:lang w:eastAsia="zh-CN"/>
              </w:rPr>
            </w:pPr>
            <w:r w:rsidRPr="000702BF">
              <w:rPr>
                <w:lang w:eastAsia="zh-CN"/>
              </w:rPr>
              <w:t>Not</w:t>
            </w:r>
            <w:r w:rsidR="008D0E0E" w:rsidRPr="000702BF">
              <w:rPr>
                <w:lang w:eastAsia="zh-CN"/>
              </w:rPr>
              <w:t xml:space="preserve"> </w:t>
            </w:r>
            <w:r w:rsidRPr="000702BF">
              <w:rPr>
                <w:lang w:eastAsia="zh-CN"/>
              </w:rPr>
              <w:t>present</w:t>
            </w:r>
          </w:p>
        </w:tc>
        <w:tc>
          <w:tcPr>
            <w:tcW w:w="2582" w:type="dxa"/>
          </w:tcPr>
          <w:p w14:paraId="16FCD02E" w14:textId="77777777" w:rsidR="00272644" w:rsidRPr="000702BF" w:rsidRDefault="00272644" w:rsidP="00AE3F12">
            <w:pPr>
              <w:pStyle w:val="TAL"/>
            </w:pPr>
          </w:p>
        </w:tc>
        <w:tc>
          <w:tcPr>
            <w:tcW w:w="1245" w:type="dxa"/>
          </w:tcPr>
          <w:p w14:paraId="7BCB3DB0" w14:textId="77777777" w:rsidR="00272644" w:rsidRPr="000702BF" w:rsidRDefault="00272644" w:rsidP="00AE3F12">
            <w:pPr>
              <w:pStyle w:val="TAL"/>
            </w:pPr>
          </w:p>
        </w:tc>
      </w:tr>
      <w:tr w:rsidR="00272644" w:rsidRPr="000702BF" w14:paraId="772538A1" w14:textId="77777777" w:rsidTr="008D0E0E">
        <w:trPr>
          <w:jc w:val="center"/>
        </w:trPr>
        <w:tc>
          <w:tcPr>
            <w:tcW w:w="3652" w:type="dxa"/>
          </w:tcPr>
          <w:p w14:paraId="11C34142" w14:textId="0C34E114" w:rsidR="00272644" w:rsidRPr="000702BF" w:rsidRDefault="008D0E0E" w:rsidP="00AE3F12">
            <w:pPr>
              <w:pStyle w:val="TAL"/>
              <w:rPr>
                <w:lang w:eastAsia="zh-CN"/>
              </w:rPr>
            </w:pPr>
            <w:r w:rsidRPr="000702BF">
              <w:rPr>
                <w:lang w:eastAsia="zh-CN"/>
              </w:rPr>
              <w:t xml:space="preserve">        </w:t>
            </w:r>
            <w:r w:rsidR="00272644" w:rsidRPr="000702BF">
              <w:t>pi2BPSK-ScramblingID1</w:t>
            </w:r>
          </w:p>
        </w:tc>
        <w:tc>
          <w:tcPr>
            <w:tcW w:w="2268" w:type="dxa"/>
          </w:tcPr>
          <w:p w14:paraId="0AAB4E9B" w14:textId="457CE014" w:rsidR="00272644" w:rsidRPr="000702BF" w:rsidRDefault="00272644" w:rsidP="00AE3F12">
            <w:pPr>
              <w:pStyle w:val="TAL"/>
            </w:pPr>
            <w:r w:rsidRPr="000702BF">
              <w:rPr>
                <w:lang w:eastAsia="zh-CN"/>
              </w:rPr>
              <w:t>Not</w:t>
            </w:r>
            <w:r w:rsidR="008D0E0E" w:rsidRPr="000702BF">
              <w:rPr>
                <w:lang w:eastAsia="zh-CN"/>
              </w:rPr>
              <w:t xml:space="preserve"> </w:t>
            </w:r>
            <w:r w:rsidRPr="000702BF">
              <w:rPr>
                <w:lang w:eastAsia="zh-CN"/>
              </w:rPr>
              <w:t>present</w:t>
            </w:r>
          </w:p>
        </w:tc>
        <w:tc>
          <w:tcPr>
            <w:tcW w:w="2582" w:type="dxa"/>
          </w:tcPr>
          <w:p w14:paraId="68F34AAD" w14:textId="77777777" w:rsidR="00272644" w:rsidRPr="000702BF" w:rsidRDefault="00272644" w:rsidP="00AE3F12">
            <w:pPr>
              <w:pStyle w:val="TAL"/>
            </w:pPr>
          </w:p>
        </w:tc>
        <w:tc>
          <w:tcPr>
            <w:tcW w:w="1245" w:type="dxa"/>
          </w:tcPr>
          <w:p w14:paraId="5884BBCB" w14:textId="77777777" w:rsidR="00272644" w:rsidRPr="000702BF" w:rsidRDefault="00272644" w:rsidP="00AE3F12">
            <w:pPr>
              <w:pStyle w:val="TAL"/>
            </w:pPr>
          </w:p>
        </w:tc>
      </w:tr>
      <w:tr w:rsidR="00272644" w:rsidRPr="000702BF" w14:paraId="16F1E8D3" w14:textId="77777777" w:rsidTr="008D0E0E">
        <w:trPr>
          <w:jc w:val="center"/>
        </w:trPr>
        <w:tc>
          <w:tcPr>
            <w:tcW w:w="3652" w:type="dxa"/>
          </w:tcPr>
          <w:p w14:paraId="69FA692E" w14:textId="675ADBD9" w:rsidR="00272644" w:rsidRPr="000702BF" w:rsidRDefault="008D0E0E" w:rsidP="00AE3F12">
            <w:pPr>
              <w:pStyle w:val="TAL"/>
              <w:rPr>
                <w:lang w:eastAsia="zh-CN"/>
              </w:rPr>
            </w:pPr>
            <w:r w:rsidRPr="000702BF">
              <w:rPr>
                <w:lang w:eastAsia="zh-CN"/>
              </w:rPr>
              <w:t xml:space="preserve">      </w:t>
            </w:r>
            <w:r w:rsidR="00272644" w:rsidRPr="000702BF">
              <w:rPr>
                <w:lang w:eastAsia="zh-CN"/>
              </w:rPr>
              <w:t>}</w:t>
            </w:r>
          </w:p>
        </w:tc>
        <w:tc>
          <w:tcPr>
            <w:tcW w:w="2268" w:type="dxa"/>
          </w:tcPr>
          <w:p w14:paraId="46A1EABE" w14:textId="77777777" w:rsidR="00272644" w:rsidRPr="000702BF" w:rsidRDefault="00272644" w:rsidP="00AE3F12">
            <w:pPr>
              <w:pStyle w:val="TAL"/>
            </w:pPr>
          </w:p>
        </w:tc>
        <w:tc>
          <w:tcPr>
            <w:tcW w:w="2582" w:type="dxa"/>
          </w:tcPr>
          <w:p w14:paraId="4CB75D7B" w14:textId="77777777" w:rsidR="00272644" w:rsidRPr="000702BF" w:rsidRDefault="00272644" w:rsidP="00AE3F12">
            <w:pPr>
              <w:pStyle w:val="TAL"/>
            </w:pPr>
          </w:p>
        </w:tc>
        <w:tc>
          <w:tcPr>
            <w:tcW w:w="1245" w:type="dxa"/>
          </w:tcPr>
          <w:p w14:paraId="318A0516" w14:textId="77777777" w:rsidR="00272644" w:rsidRPr="000702BF" w:rsidRDefault="00272644" w:rsidP="00AE3F12">
            <w:pPr>
              <w:pStyle w:val="TAL"/>
            </w:pPr>
          </w:p>
        </w:tc>
      </w:tr>
      <w:tr w:rsidR="00272644" w:rsidRPr="000702BF" w14:paraId="43B504B1" w14:textId="77777777" w:rsidTr="008D0E0E">
        <w:trPr>
          <w:jc w:val="center"/>
        </w:trPr>
        <w:tc>
          <w:tcPr>
            <w:tcW w:w="3652" w:type="dxa"/>
          </w:tcPr>
          <w:p w14:paraId="597D933C" w14:textId="23914D6E" w:rsidR="00272644" w:rsidRPr="000702BF" w:rsidRDefault="008D0E0E" w:rsidP="00AE3F12">
            <w:pPr>
              <w:pStyle w:val="TAL"/>
              <w:rPr>
                <w:lang w:eastAsia="zh-CN"/>
              </w:rPr>
            </w:pPr>
            <w:r w:rsidRPr="000702BF">
              <w:rPr>
                <w:lang w:eastAsia="zh-CN"/>
              </w:rPr>
              <w:t xml:space="preserve">    </w:t>
            </w:r>
            <w:r w:rsidR="00272644" w:rsidRPr="000702BF">
              <w:rPr>
                <w:lang w:eastAsia="zh-CN"/>
              </w:rPr>
              <w:t>}</w:t>
            </w:r>
          </w:p>
        </w:tc>
        <w:tc>
          <w:tcPr>
            <w:tcW w:w="2268" w:type="dxa"/>
          </w:tcPr>
          <w:p w14:paraId="4186418F" w14:textId="77777777" w:rsidR="00272644" w:rsidRPr="000702BF" w:rsidRDefault="00272644" w:rsidP="00AE3F12">
            <w:pPr>
              <w:pStyle w:val="TAL"/>
            </w:pPr>
          </w:p>
        </w:tc>
        <w:tc>
          <w:tcPr>
            <w:tcW w:w="2582" w:type="dxa"/>
          </w:tcPr>
          <w:p w14:paraId="568DDFD8" w14:textId="77777777" w:rsidR="00272644" w:rsidRPr="000702BF" w:rsidRDefault="00272644" w:rsidP="00AE3F12">
            <w:pPr>
              <w:pStyle w:val="TAL"/>
            </w:pPr>
          </w:p>
        </w:tc>
        <w:tc>
          <w:tcPr>
            <w:tcW w:w="1245" w:type="dxa"/>
          </w:tcPr>
          <w:p w14:paraId="1BD13398" w14:textId="77777777" w:rsidR="00272644" w:rsidRPr="000702BF" w:rsidRDefault="00272644" w:rsidP="00AE3F12">
            <w:pPr>
              <w:pStyle w:val="TAL"/>
            </w:pPr>
          </w:p>
        </w:tc>
      </w:tr>
      <w:tr w:rsidR="00272644" w:rsidRPr="000702BF" w14:paraId="2223B30E" w14:textId="77777777" w:rsidTr="008D0E0E">
        <w:trPr>
          <w:jc w:val="center"/>
        </w:trPr>
        <w:tc>
          <w:tcPr>
            <w:tcW w:w="3652" w:type="dxa"/>
          </w:tcPr>
          <w:p w14:paraId="1281D62A" w14:textId="445E3690" w:rsidR="00272644" w:rsidRPr="000702BF" w:rsidRDefault="008D0E0E" w:rsidP="00AE3F12">
            <w:pPr>
              <w:pStyle w:val="TAL"/>
              <w:rPr>
                <w:lang w:eastAsia="zh-CN"/>
              </w:rPr>
            </w:pPr>
            <w:r w:rsidRPr="000702BF">
              <w:rPr>
                <w:lang w:eastAsia="zh-CN"/>
              </w:rPr>
              <w:t xml:space="preserve">  </w:t>
            </w:r>
            <w:r w:rsidR="00272644" w:rsidRPr="000702BF">
              <w:rPr>
                <w:lang w:eastAsia="zh-CN"/>
              </w:rPr>
              <w:t>}</w:t>
            </w:r>
          </w:p>
        </w:tc>
        <w:tc>
          <w:tcPr>
            <w:tcW w:w="2268" w:type="dxa"/>
          </w:tcPr>
          <w:p w14:paraId="1A01D743" w14:textId="77777777" w:rsidR="00272644" w:rsidRPr="000702BF" w:rsidRDefault="00272644" w:rsidP="00AE3F12">
            <w:pPr>
              <w:pStyle w:val="TAL"/>
            </w:pPr>
          </w:p>
        </w:tc>
        <w:tc>
          <w:tcPr>
            <w:tcW w:w="2582" w:type="dxa"/>
          </w:tcPr>
          <w:p w14:paraId="53ABDC30" w14:textId="77777777" w:rsidR="00272644" w:rsidRPr="000702BF" w:rsidRDefault="00272644" w:rsidP="00AE3F12">
            <w:pPr>
              <w:pStyle w:val="TAL"/>
            </w:pPr>
          </w:p>
        </w:tc>
        <w:tc>
          <w:tcPr>
            <w:tcW w:w="1245" w:type="dxa"/>
          </w:tcPr>
          <w:p w14:paraId="032AF5C8" w14:textId="77777777" w:rsidR="00272644" w:rsidRPr="000702BF" w:rsidRDefault="00272644" w:rsidP="00AE3F12">
            <w:pPr>
              <w:pStyle w:val="TAL"/>
            </w:pPr>
          </w:p>
        </w:tc>
      </w:tr>
      <w:tr w:rsidR="00272644" w:rsidRPr="000702BF" w14:paraId="46B70957" w14:textId="77777777" w:rsidTr="008D0E0E">
        <w:trPr>
          <w:jc w:val="center"/>
        </w:trPr>
        <w:tc>
          <w:tcPr>
            <w:tcW w:w="3652" w:type="dxa"/>
          </w:tcPr>
          <w:p w14:paraId="4E98D8CF" w14:textId="77777777" w:rsidR="00272644" w:rsidRPr="000702BF" w:rsidRDefault="00272644" w:rsidP="00AE3F12">
            <w:pPr>
              <w:pStyle w:val="TAL"/>
              <w:rPr>
                <w:lang w:eastAsia="zh-CN"/>
              </w:rPr>
            </w:pPr>
            <w:r w:rsidRPr="000702BF">
              <w:rPr>
                <w:lang w:eastAsia="zh-CN"/>
              </w:rPr>
              <w:t>}</w:t>
            </w:r>
          </w:p>
        </w:tc>
        <w:tc>
          <w:tcPr>
            <w:tcW w:w="2268" w:type="dxa"/>
          </w:tcPr>
          <w:p w14:paraId="58C25AEF" w14:textId="77777777" w:rsidR="00272644" w:rsidRPr="000702BF" w:rsidRDefault="00272644" w:rsidP="00AE3F12">
            <w:pPr>
              <w:pStyle w:val="TAL"/>
            </w:pPr>
          </w:p>
        </w:tc>
        <w:tc>
          <w:tcPr>
            <w:tcW w:w="2582" w:type="dxa"/>
          </w:tcPr>
          <w:p w14:paraId="33276595" w14:textId="77777777" w:rsidR="00272644" w:rsidRPr="000702BF" w:rsidRDefault="00272644" w:rsidP="00AE3F12">
            <w:pPr>
              <w:pStyle w:val="TAL"/>
            </w:pPr>
          </w:p>
        </w:tc>
        <w:tc>
          <w:tcPr>
            <w:tcW w:w="1245" w:type="dxa"/>
          </w:tcPr>
          <w:p w14:paraId="0970C80B" w14:textId="77777777" w:rsidR="00272644" w:rsidRPr="000702BF" w:rsidRDefault="00272644" w:rsidP="00AE3F12">
            <w:pPr>
              <w:pStyle w:val="TAL"/>
            </w:pPr>
          </w:p>
        </w:tc>
      </w:tr>
    </w:tbl>
    <w:p w14:paraId="76EE230C" w14:textId="77777777" w:rsidR="00272644" w:rsidRPr="000702BF" w:rsidRDefault="00272644" w:rsidP="00272644">
      <w:pPr>
        <w:pStyle w:val="TH"/>
      </w:pPr>
      <w:r w:rsidRPr="000702BF">
        <w:t>Table 6.5.2.4.1.4.3-4: ServingCellConfig</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1670"/>
        <w:gridCol w:w="1620"/>
        <w:gridCol w:w="1922"/>
      </w:tblGrid>
      <w:tr w:rsidR="00272644" w:rsidRPr="000702BF" w14:paraId="6DEEB067" w14:textId="77777777" w:rsidTr="008D0E0E">
        <w:trPr>
          <w:jc w:val="center"/>
        </w:trPr>
        <w:tc>
          <w:tcPr>
            <w:tcW w:w="9747" w:type="dxa"/>
            <w:gridSpan w:val="4"/>
          </w:tcPr>
          <w:p w14:paraId="28C37866" w14:textId="67321B20" w:rsidR="00272644" w:rsidRPr="000702BF" w:rsidRDefault="00272644" w:rsidP="00AE3F12">
            <w:pPr>
              <w:pStyle w:val="TAH"/>
              <w:jc w:val="left"/>
            </w:pPr>
            <w:bookmarkStart w:id="1020" w:name="_MCCTEMPBM_CRPT44170171___4"/>
            <w:r w:rsidRPr="000702BF">
              <w:t>Derivation</w:t>
            </w:r>
            <w:r w:rsidR="008D0E0E" w:rsidRPr="000702BF">
              <w:t xml:space="preserve"> </w:t>
            </w:r>
            <w:r w:rsidRPr="000702BF">
              <w:t>Path:</w:t>
            </w:r>
            <w:r w:rsidR="008D0E0E" w:rsidRPr="000702BF">
              <w:t xml:space="preserve"> </w:t>
            </w:r>
            <w:r w:rsidR="000702BF">
              <w:t>TS 38.508-1 [12]</w:t>
            </w:r>
            <w:r w:rsidR="008D0E0E" w:rsidRPr="000702BF">
              <w:t xml:space="preserve"> </w:t>
            </w:r>
            <w:r w:rsidRPr="000702BF">
              <w:t>Table</w:t>
            </w:r>
            <w:r w:rsidR="008D0E0E" w:rsidRPr="000702BF">
              <w:t xml:space="preserve"> </w:t>
            </w:r>
            <w:r w:rsidRPr="000702BF">
              <w:t>4.6.3-167</w:t>
            </w:r>
            <w:bookmarkEnd w:id="1020"/>
          </w:p>
        </w:tc>
      </w:tr>
      <w:tr w:rsidR="00272644" w:rsidRPr="000702BF" w14:paraId="7E37A5F0" w14:textId="77777777" w:rsidTr="008D0E0E">
        <w:trPr>
          <w:jc w:val="center"/>
        </w:trPr>
        <w:tc>
          <w:tcPr>
            <w:tcW w:w="4535" w:type="dxa"/>
          </w:tcPr>
          <w:p w14:paraId="78F246F7" w14:textId="4AD1CD26" w:rsidR="00272644" w:rsidRPr="000702BF" w:rsidRDefault="00272644" w:rsidP="00AE3F12">
            <w:pPr>
              <w:pStyle w:val="TAH"/>
              <w:jc w:val="left"/>
            </w:pPr>
            <w:bookmarkStart w:id="1021" w:name="_MCCTEMPBM_CRPT44170172___4" w:colFirst="0" w:colLast="2"/>
            <w:r w:rsidRPr="000702BF">
              <w:t>Information</w:t>
            </w:r>
            <w:r w:rsidR="008D0E0E" w:rsidRPr="000702BF">
              <w:t xml:space="preserve"> </w:t>
            </w:r>
            <w:r w:rsidRPr="000702BF">
              <w:t>Element</w:t>
            </w:r>
          </w:p>
        </w:tc>
        <w:tc>
          <w:tcPr>
            <w:tcW w:w="1670" w:type="dxa"/>
          </w:tcPr>
          <w:p w14:paraId="01997323" w14:textId="77777777" w:rsidR="00272644" w:rsidRPr="000702BF" w:rsidRDefault="00272644" w:rsidP="00AE3F12">
            <w:pPr>
              <w:pStyle w:val="TAH"/>
              <w:jc w:val="left"/>
            </w:pPr>
            <w:r w:rsidRPr="000702BF">
              <w:t>Value/remark</w:t>
            </w:r>
          </w:p>
        </w:tc>
        <w:tc>
          <w:tcPr>
            <w:tcW w:w="1620" w:type="dxa"/>
          </w:tcPr>
          <w:p w14:paraId="76E2AD80" w14:textId="77777777" w:rsidR="00272644" w:rsidRPr="000702BF" w:rsidRDefault="00272644" w:rsidP="00AE3F12">
            <w:pPr>
              <w:pStyle w:val="TAH"/>
              <w:jc w:val="left"/>
            </w:pPr>
            <w:r w:rsidRPr="000702BF">
              <w:t>Comment</w:t>
            </w:r>
          </w:p>
        </w:tc>
        <w:tc>
          <w:tcPr>
            <w:tcW w:w="1922" w:type="dxa"/>
          </w:tcPr>
          <w:p w14:paraId="7126F2A5" w14:textId="77777777" w:rsidR="00272644" w:rsidRPr="000702BF" w:rsidRDefault="00272644" w:rsidP="00AE3F12">
            <w:pPr>
              <w:pStyle w:val="TAH"/>
              <w:jc w:val="left"/>
            </w:pPr>
            <w:r w:rsidRPr="000702BF">
              <w:t>Condition</w:t>
            </w:r>
          </w:p>
        </w:tc>
      </w:tr>
      <w:bookmarkEnd w:id="1021"/>
      <w:tr w:rsidR="00272644" w:rsidRPr="000702BF" w14:paraId="5D138495" w14:textId="77777777" w:rsidTr="008D0E0E">
        <w:trPr>
          <w:jc w:val="center"/>
        </w:trPr>
        <w:tc>
          <w:tcPr>
            <w:tcW w:w="4535" w:type="dxa"/>
          </w:tcPr>
          <w:p w14:paraId="37E5EE16" w14:textId="5D33CBD9" w:rsidR="00272644" w:rsidRPr="000702BF" w:rsidRDefault="00272644" w:rsidP="00AE3F12">
            <w:pPr>
              <w:pStyle w:val="TAL"/>
            </w:pPr>
            <w:r w:rsidRPr="000702BF">
              <w:t>ServingCellConfig</w:t>
            </w:r>
            <w:r w:rsidR="008D0E0E" w:rsidRPr="000702BF">
              <w:t xml:space="preserve"> </w:t>
            </w:r>
            <w:r w:rsidRPr="000702BF">
              <w:t>::=</w:t>
            </w:r>
            <w:r w:rsidR="008D0E0E" w:rsidRPr="000702BF">
              <w:t xml:space="preserve"> </w:t>
            </w:r>
            <w:r w:rsidRPr="000702BF">
              <w:t>SEQUENCE</w:t>
            </w:r>
            <w:r w:rsidR="008D0E0E" w:rsidRPr="000702BF">
              <w:t xml:space="preserve"> </w:t>
            </w:r>
            <w:r w:rsidRPr="000702BF">
              <w:t>{</w:t>
            </w:r>
          </w:p>
        </w:tc>
        <w:tc>
          <w:tcPr>
            <w:tcW w:w="1670" w:type="dxa"/>
          </w:tcPr>
          <w:p w14:paraId="0AEB8C40" w14:textId="77777777" w:rsidR="00272644" w:rsidRPr="000702BF" w:rsidRDefault="00272644" w:rsidP="00AE3F12">
            <w:pPr>
              <w:pStyle w:val="TAL"/>
            </w:pPr>
          </w:p>
        </w:tc>
        <w:tc>
          <w:tcPr>
            <w:tcW w:w="1620" w:type="dxa"/>
          </w:tcPr>
          <w:p w14:paraId="097026F4" w14:textId="77777777" w:rsidR="00272644" w:rsidRPr="000702BF" w:rsidRDefault="00272644" w:rsidP="00AE3F12">
            <w:pPr>
              <w:pStyle w:val="TAL"/>
            </w:pPr>
          </w:p>
        </w:tc>
        <w:tc>
          <w:tcPr>
            <w:tcW w:w="1922" w:type="dxa"/>
          </w:tcPr>
          <w:p w14:paraId="2E931EDB" w14:textId="77777777" w:rsidR="00272644" w:rsidRPr="000702BF" w:rsidRDefault="00272644" w:rsidP="00AE3F12">
            <w:pPr>
              <w:pStyle w:val="TAL"/>
            </w:pPr>
          </w:p>
        </w:tc>
      </w:tr>
      <w:tr w:rsidR="00272644" w:rsidRPr="000702BF" w14:paraId="4445C76F" w14:textId="77777777" w:rsidTr="008D0E0E">
        <w:trPr>
          <w:jc w:val="center"/>
        </w:trPr>
        <w:tc>
          <w:tcPr>
            <w:tcW w:w="4535" w:type="dxa"/>
            <w:tcBorders>
              <w:bottom w:val="single" w:sz="4" w:space="0" w:color="auto"/>
            </w:tcBorders>
          </w:tcPr>
          <w:p w14:paraId="50D23DD7" w14:textId="28FC2AD9" w:rsidR="00272644" w:rsidRPr="000702BF" w:rsidRDefault="008D0E0E" w:rsidP="00AE3F12">
            <w:pPr>
              <w:pStyle w:val="TAL"/>
            </w:pPr>
            <w:r w:rsidRPr="000702BF">
              <w:t xml:space="preserve">  </w:t>
            </w:r>
            <w:r w:rsidR="00272644" w:rsidRPr="000702BF">
              <w:t>uplinkConfig</w:t>
            </w:r>
            <w:r w:rsidRPr="000702BF">
              <w:t xml:space="preserve"> </w:t>
            </w:r>
            <w:r w:rsidR="00272644" w:rsidRPr="000702BF">
              <w:t>SEQUENCE</w:t>
            </w:r>
            <w:r w:rsidRPr="000702BF">
              <w:t xml:space="preserve"> </w:t>
            </w:r>
            <w:r w:rsidR="00272644" w:rsidRPr="000702BF">
              <w:t>{</w:t>
            </w:r>
          </w:p>
        </w:tc>
        <w:tc>
          <w:tcPr>
            <w:tcW w:w="1670" w:type="dxa"/>
          </w:tcPr>
          <w:p w14:paraId="2C9B48A8" w14:textId="77777777" w:rsidR="00272644" w:rsidRPr="000702BF" w:rsidRDefault="00272644" w:rsidP="00AE3F12">
            <w:pPr>
              <w:pStyle w:val="TAL"/>
            </w:pPr>
          </w:p>
        </w:tc>
        <w:tc>
          <w:tcPr>
            <w:tcW w:w="1620" w:type="dxa"/>
          </w:tcPr>
          <w:p w14:paraId="5C3F2FEB" w14:textId="77777777" w:rsidR="00272644" w:rsidRPr="000702BF" w:rsidRDefault="00272644" w:rsidP="00AE3F12">
            <w:pPr>
              <w:pStyle w:val="TAL"/>
            </w:pPr>
          </w:p>
        </w:tc>
        <w:tc>
          <w:tcPr>
            <w:tcW w:w="1922" w:type="dxa"/>
          </w:tcPr>
          <w:p w14:paraId="7F1E30DF" w14:textId="77777777" w:rsidR="00272644" w:rsidRPr="000702BF" w:rsidRDefault="00272644" w:rsidP="00AE3F12">
            <w:pPr>
              <w:pStyle w:val="TAL"/>
            </w:pPr>
          </w:p>
        </w:tc>
      </w:tr>
      <w:tr w:rsidR="001E5F57" w:rsidRPr="000702BF" w14:paraId="329502DD" w14:textId="77777777" w:rsidTr="008D0E0E">
        <w:trPr>
          <w:jc w:val="center"/>
        </w:trPr>
        <w:tc>
          <w:tcPr>
            <w:tcW w:w="4535" w:type="dxa"/>
            <w:tcBorders>
              <w:bottom w:val="nil"/>
            </w:tcBorders>
          </w:tcPr>
          <w:p w14:paraId="4400C0DF" w14:textId="0C2FF7DD" w:rsidR="001E5F57" w:rsidRPr="000702BF" w:rsidRDefault="001E5F57" w:rsidP="001E5F57">
            <w:pPr>
              <w:pStyle w:val="TAL"/>
            </w:pPr>
            <w:r w:rsidRPr="000702BF">
              <w:t xml:space="preserve">    powerBoostPi2BPSK</w:t>
            </w:r>
          </w:p>
        </w:tc>
        <w:tc>
          <w:tcPr>
            <w:tcW w:w="1670" w:type="dxa"/>
          </w:tcPr>
          <w:p w14:paraId="6BF3F2CA" w14:textId="74A649F5" w:rsidR="001E5F57" w:rsidRPr="000702BF" w:rsidRDefault="001E5F57" w:rsidP="001E5F57">
            <w:pPr>
              <w:pStyle w:val="TAL"/>
            </w:pPr>
            <w:r>
              <w:rPr>
                <w:rFonts w:eastAsia="DengXian"/>
              </w:rPr>
              <w:t>0</w:t>
            </w:r>
          </w:p>
        </w:tc>
        <w:tc>
          <w:tcPr>
            <w:tcW w:w="1620" w:type="dxa"/>
          </w:tcPr>
          <w:p w14:paraId="08B6300A" w14:textId="77777777" w:rsidR="001E5F57" w:rsidRPr="000702BF" w:rsidRDefault="001E5F57" w:rsidP="001E5F57">
            <w:pPr>
              <w:pStyle w:val="TAL"/>
            </w:pPr>
          </w:p>
        </w:tc>
        <w:tc>
          <w:tcPr>
            <w:tcW w:w="1922" w:type="dxa"/>
          </w:tcPr>
          <w:p w14:paraId="505D9E76" w14:textId="5F9BEB14" w:rsidR="001E5F57" w:rsidRPr="000702BF" w:rsidRDefault="001E5F57" w:rsidP="001E5F57">
            <w:pPr>
              <w:pStyle w:val="TAL"/>
            </w:pPr>
          </w:p>
        </w:tc>
      </w:tr>
      <w:tr w:rsidR="001E5F57" w:rsidRPr="000702BF" w14:paraId="58044368" w14:textId="77777777" w:rsidTr="008D0E0E">
        <w:trPr>
          <w:jc w:val="center"/>
        </w:trPr>
        <w:tc>
          <w:tcPr>
            <w:tcW w:w="4535" w:type="dxa"/>
            <w:tcBorders>
              <w:top w:val="nil"/>
            </w:tcBorders>
          </w:tcPr>
          <w:p w14:paraId="199BA4A4" w14:textId="77777777" w:rsidR="001E5F57" w:rsidRPr="000702BF" w:rsidRDefault="001E5F57" w:rsidP="001E5F57">
            <w:pPr>
              <w:pStyle w:val="TAL"/>
            </w:pPr>
          </w:p>
        </w:tc>
        <w:tc>
          <w:tcPr>
            <w:tcW w:w="1670" w:type="dxa"/>
          </w:tcPr>
          <w:p w14:paraId="0307DE94" w14:textId="7B963CD2" w:rsidR="001E5F57" w:rsidRPr="000702BF" w:rsidRDefault="001E5F57" w:rsidP="001E5F57">
            <w:pPr>
              <w:pStyle w:val="TAL"/>
            </w:pPr>
          </w:p>
        </w:tc>
        <w:tc>
          <w:tcPr>
            <w:tcW w:w="1620" w:type="dxa"/>
          </w:tcPr>
          <w:p w14:paraId="5FF293AE" w14:textId="77777777" w:rsidR="001E5F57" w:rsidRPr="000702BF" w:rsidRDefault="001E5F57" w:rsidP="001E5F57">
            <w:pPr>
              <w:pStyle w:val="TAL"/>
            </w:pPr>
          </w:p>
        </w:tc>
        <w:tc>
          <w:tcPr>
            <w:tcW w:w="1922" w:type="dxa"/>
          </w:tcPr>
          <w:p w14:paraId="781851BA" w14:textId="1F4663E1" w:rsidR="001E5F57" w:rsidRPr="000702BF" w:rsidRDefault="001E5F57" w:rsidP="001E5F57">
            <w:pPr>
              <w:pStyle w:val="TAL"/>
            </w:pPr>
          </w:p>
        </w:tc>
      </w:tr>
      <w:tr w:rsidR="001E5F57" w:rsidRPr="000702BF" w14:paraId="29A2539D" w14:textId="77777777" w:rsidTr="008D0E0E">
        <w:trPr>
          <w:jc w:val="center"/>
        </w:trPr>
        <w:tc>
          <w:tcPr>
            <w:tcW w:w="4535" w:type="dxa"/>
          </w:tcPr>
          <w:p w14:paraId="369AC9EB" w14:textId="238A94E0" w:rsidR="001E5F57" w:rsidRPr="000702BF" w:rsidRDefault="001E5F57" w:rsidP="001E5F57">
            <w:pPr>
              <w:pStyle w:val="TAL"/>
            </w:pPr>
            <w:r w:rsidRPr="000702BF">
              <w:t xml:space="preserve">  }</w:t>
            </w:r>
          </w:p>
        </w:tc>
        <w:tc>
          <w:tcPr>
            <w:tcW w:w="1670" w:type="dxa"/>
          </w:tcPr>
          <w:p w14:paraId="6B410DBE" w14:textId="77777777" w:rsidR="001E5F57" w:rsidRPr="000702BF" w:rsidRDefault="001E5F57" w:rsidP="001E5F57">
            <w:pPr>
              <w:pStyle w:val="TAL"/>
            </w:pPr>
          </w:p>
        </w:tc>
        <w:tc>
          <w:tcPr>
            <w:tcW w:w="1620" w:type="dxa"/>
          </w:tcPr>
          <w:p w14:paraId="39B915E7" w14:textId="77777777" w:rsidR="001E5F57" w:rsidRPr="000702BF" w:rsidRDefault="001E5F57" w:rsidP="001E5F57">
            <w:pPr>
              <w:pStyle w:val="TAL"/>
            </w:pPr>
          </w:p>
        </w:tc>
        <w:tc>
          <w:tcPr>
            <w:tcW w:w="1922" w:type="dxa"/>
          </w:tcPr>
          <w:p w14:paraId="0C8A1DB5" w14:textId="77777777" w:rsidR="001E5F57" w:rsidRPr="000702BF" w:rsidRDefault="001E5F57" w:rsidP="001E5F57">
            <w:pPr>
              <w:pStyle w:val="TAL"/>
            </w:pPr>
          </w:p>
        </w:tc>
      </w:tr>
      <w:tr w:rsidR="001E5F57" w:rsidRPr="000702BF" w14:paraId="49909D63" w14:textId="77777777" w:rsidTr="008D0E0E">
        <w:trPr>
          <w:jc w:val="center"/>
        </w:trPr>
        <w:tc>
          <w:tcPr>
            <w:tcW w:w="4535" w:type="dxa"/>
            <w:tcBorders>
              <w:bottom w:val="single" w:sz="4" w:space="0" w:color="auto"/>
            </w:tcBorders>
          </w:tcPr>
          <w:p w14:paraId="536E83FA" w14:textId="77777777" w:rsidR="001E5F57" w:rsidRPr="000702BF" w:rsidRDefault="001E5F57" w:rsidP="001E5F57">
            <w:pPr>
              <w:pStyle w:val="TAL"/>
            </w:pPr>
            <w:r w:rsidRPr="000702BF">
              <w:t>}</w:t>
            </w:r>
          </w:p>
        </w:tc>
        <w:tc>
          <w:tcPr>
            <w:tcW w:w="1670" w:type="dxa"/>
          </w:tcPr>
          <w:p w14:paraId="51C9F4C5" w14:textId="77777777" w:rsidR="001E5F57" w:rsidRPr="000702BF" w:rsidRDefault="001E5F57" w:rsidP="001E5F57">
            <w:pPr>
              <w:pStyle w:val="TAL"/>
            </w:pPr>
          </w:p>
        </w:tc>
        <w:tc>
          <w:tcPr>
            <w:tcW w:w="1620" w:type="dxa"/>
          </w:tcPr>
          <w:p w14:paraId="4BC0196F" w14:textId="77777777" w:rsidR="001E5F57" w:rsidRPr="000702BF" w:rsidRDefault="001E5F57" w:rsidP="001E5F57">
            <w:pPr>
              <w:pStyle w:val="TAL"/>
            </w:pPr>
          </w:p>
        </w:tc>
        <w:tc>
          <w:tcPr>
            <w:tcW w:w="1922" w:type="dxa"/>
          </w:tcPr>
          <w:p w14:paraId="239C986F" w14:textId="77777777" w:rsidR="001E5F57" w:rsidRPr="000702BF" w:rsidRDefault="001E5F57" w:rsidP="001E5F57">
            <w:pPr>
              <w:pStyle w:val="TAL"/>
            </w:pPr>
          </w:p>
        </w:tc>
      </w:tr>
    </w:tbl>
    <w:p w14:paraId="4800C2DF" w14:textId="77777777" w:rsidR="00272644" w:rsidRPr="000702BF" w:rsidRDefault="00272644" w:rsidP="00C43E0B">
      <w:pPr>
        <w:rPr>
          <w:lang w:eastAsia="zh-CN"/>
        </w:rPr>
      </w:pPr>
    </w:p>
    <w:p w14:paraId="12044525" w14:textId="77777777" w:rsidR="00C43E0B" w:rsidRPr="000702BF" w:rsidRDefault="00C43E0B" w:rsidP="00C43E0B">
      <w:pPr>
        <w:pStyle w:val="H6"/>
      </w:pPr>
      <w:r w:rsidRPr="000702BF">
        <w:t>6.5.2.4.1.5</w:t>
      </w:r>
      <w:r w:rsidRPr="000702BF">
        <w:tab/>
        <w:t>Test requirement</w:t>
      </w:r>
    </w:p>
    <w:p w14:paraId="1EFCB11D" w14:textId="7A7CE630" w:rsidR="0003610B" w:rsidRPr="000702BF" w:rsidRDefault="0003610B" w:rsidP="0003610B">
      <w:r w:rsidRPr="000702BF">
        <w:t xml:space="preserve">The measured UE mean power in the channel bandwidth, derived in step 3, shall fulfil requirements in </w:t>
      </w:r>
      <w:r w:rsidRPr="000702BF">
        <w:rPr>
          <w:lang w:eastAsia="zh-CN"/>
        </w:rPr>
        <w:t>clause 6.2.2.5</w:t>
      </w:r>
      <w:r w:rsidRPr="000702BF">
        <w:t xml:space="preserve"> as appropriate, and </w:t>
      </w:r>
      <w:r w:rsidRPr="000702BF">
        <w:rPr>
          <w:rFonts w:cs="v5.0.0"/>
        </w:rPr>
        <w:t>if the measured adjacent channel power is greater than –50 dBm then</w:t>
      </w:r>
      <w:r w:rsidRPr="000702BF">
        <w:t xml:space="preserve"> the measured NR ACLR, derived in step 6, shall be higher than the limits in Table 6.5.2.4.1.5-2.</w:t>
      </w:r>
    </w:p>
    <w:p w14:paraId="643DC7CB" w14:textId="77777777" w:rsidR="0003610B" w:rsidRPr="000702BF" w:rsidRDefault="0003610B" w:rsidP="0003610B">
      <w:pPr>
        <w:pStyle w:val="TH"/>
      </w:pPr>
      <w:r w:rsidRPr="000702BF">
        <w:t>Table 6.5.2.4.1.5-1: NR ACLR measurement bandwidth</w:t>
      </w:r>
    </w:p>
    <w:tbl>
      <w:tblPr>
        <w:tblW w:w="6585" w:type="dxa"/>
        <w:jc w:val="center"/>
        <w:tblLayout w:type="fixed"/>
        <w:tblCellMar>
          <w:left w:w="28" w:type="dxa"/>
        </w:tblCellMar>
        <w:tblLook w:val="04A0" w:firstRow="1" w:lastRow="0" w:firstColumn="1" w:lastColumn="0" w:noHBand="0" w:noVBand="1"/>
      </w:tblPr>
      <w:tblGrid>
        <w:gridCol w:w="1387"/>
        <w:gridCol w:w="706"/>
        <w:gridCol w:w="4492"/>
      </w:tblGrid>
      <w:tr w:rsidR="0003610B" w:rsidRPr="000702BF" w14:paraId="05F78440" w14:textId="77777777" w:rsidTr="008D0E0E">
        <w:trPr>
          <w:jc w:val="center"/>
        </w:trPr>
        <w:tc>
          <w:tcPr>
            <w:tcW w:w="13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1269E86" w14:textId="7E4E4C08" w:rsidR="0003610B" w:rsidRPr="000702BF" w:rsidRDefault="0003610B" w:rsidP="00AE3F12">
            <w:pPr>
              <w:pStyle w:val="TAH"/>
            </w:pPr>
            <w:r w:rsidRPr="000702BF">
              <w:t>Channel</w:t>
            </w:r>
            <w:r w:rsidR="008D0E0E" w:rsidRPr="000702BF">
              <w:t xml:space="preserve"> </w:t>
            </w:r>
            <w:r w:rsidRPr="000702BF">
              <w:t>bandwidth</w:t>
            </w:r>
          </w:p>
        </w:tc>
        <w:tc>
          <w:tcPr>
            <w:tcW w:w="706" w:type="dxa"/>
            <w:tcBorders>
              <w:top w:val="single" w:sz="8" w:space="0" w:color="auto"/>
              <w:left w:val="nil"/>
              <w:bottom w:val="single" w:sz="8" w:space="0" w:color="auto"/>
              <w:right w:val="single" w:sz="8" w:space="0" w:color="auto"/>
            </w:tcBorders>
            <w:shd w:val="clear" w:color="auto" w:fill="auto"/>
            <w:vAlign w:val="center"/>
            <w:hideMark/>
          </w:tcPr>
          <w:p w14:paraId="319C441C" w14:textId="77777777" w:rsidR="0003610B" w:rsidRPr="000702BF" w:rsidRDefault="0003610B" w:rsidP="00AE3F12">
            <w:pPr>
              <w:pStyle w:val="TAC"/>
            </w:pPr>
            <w:r w:rsidRPr="000702BF">
              <w:t>(MHz)</w:t>
            </w:r>
          </w:p>
        </w:tc>
        <w:tc>
          <w:tcPr>
            <w:tcW w:w="4492" w:type="dxa"/>
            <w:tcBorders>
              <w:top w:val="single" w:sz="8" w:space="0" w:color="auto"/>
              <w:left w:val="nil"/>
              <w:bottom w:val="single" w:sz="8" w:space="0" w:color="auto"/>
              <w:right w:val="single" w:sz="8" w:space="0" w:color="auto"/>
            </w:tcBorders>
            <w:shd w:val="clear" w:color="auto" w:fill="auto"/>
            <w:noWrap/>
            <w:vAlign w:val="center"/>
            <w:hideMark/>
          </w:tcPr>
          <w:p w14:paraId="52EDC04F" w14:textId="77777777" w:rsidR="0003610B" w:rsidRPr="000702BF" w:rsidRDefault="0003610B" w:rsidP="00AE3F12">
            <w:pPr>
              <w:pStyle w:val="TAC"/>
            </w:pPr>
            <w:r w:rsidRPr="000702BF">
              <w:t>5,10,15,20</w:t>
            </w:r>
          </w:p>
        </w:tc>
      </w:tr>
      <w:tr w:rsidR="0003610B" w:rsidRPr="000702BF" w14:paraId="231BF769" w14:textId="77777777" w:rsidTr="008D0E0E">
        <w:trPr>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03992DCC" w14:textId="77777777" w:rsidR="0003610B" w:rsidRPr="000702BF" w:rsidRDefault="0003610B" w:rsidP="00AE3F12">
            <w:pPr>
              <w:pStyle w:val="TAH"/>
            </w:pPr>
            <w:r w:rsidRPr="000702BF">
              <w:t>REF_SCS</w:t>
            </w:r>
          </w:p>
        </w:tc>
        <w:tc>
          <w:tcPr>
            <w:tcW w:w="706" w:type="dxa"/>
            <w:tcBorders>
              <w:top w:val="nil"/>
              <w:left w:val="nil"/>
              <w:bottom w:val="single" w:sz="8" w:space="0" w:color="auto"/>
              <w:right w:val="single" w:sz="8" w:space="0" w:color="auto"/>
            </w:tcBorders>
            <w:shd w:val="clear" w:color="auto" w:fill="auto"/>
            <w:vAlign w:val="center"/>
            <w:hideMark/>
          </w:tcPr>
          <w:p w14:paraId="267E9479" w14:textId="77777777" w:rsidR="0003610B" w:rsidRPr="000702BF" w:rsidRDefault="0003610B" w:rsidP="00AE3F12">
            <w:pPr>
              <w:pStyle w:val="TAC"/>
            </w:pPr>
            <w:r w:rsidRPr="000702BF">
              <w:t>(kHz)</w:t>
            </w:r>
          </w:p>
        </w:tc>
        <w:tc>
          <w:tcPr>
            <w:tcW w:w="4492" w:type="dxa"/>
            <w:tcBorders>
              <w:top w:val="nil"/>
              <w:left w:val="nil"/>
              <w:bottom w:val="single" w:sz="8" w:space="0" w:color="auto"/>
              <w:right w:val="single" w:sz="8" w:space="0" w:color="auto"/>
            </w:tcBorders>
            <w:shd w:val="clear" w:color="auto" w:fill="auto"/>
            <w:noWrap/>
            <w:vAlign w:val="center"/>
            <w:hideMark/>
          </w:tcPr>
          <w:p w14:paraId="6112A39F" w14:textId="77777777" w:rsidR="0003610B" w:rsidRPr="000702BF" w:rsidRDefault="0003610B" w:rsidP="00AE3F12">
            <w:pPr>
              <w:pStyle w:val="TAC"/>
            </w:pPr>
            <w:r w:rsidRPr="000702BF">
              <w:t>15</w:t>
            </w:r>
          </w:p>
        </w:tc>
      </w:tr>
      <w:tr w:rsidR="0003610B" w:rsidRPr="000702BF" w14:paraId="5307270B" w14:textId="77777777" w:rsidTr="008D0E0E">
        <w:trPr>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02EF3929" w14:textId="4064B5E5" w:rsidR="0003610B" w:rsidRPr="000702BF" w:rsidRDefault="0003610B" w:rsidP="00AE3F12">
            <w:pPr>
              <w:pStyle w:val="TAH"/>
            </w:pPr>
            <w:r w:rsidRPr="000702BF">
              <w:t>NR</w:t>
            </w:r>
            <w:r w:rsidR="008D0E0E" w:rsidRPr="000702BF">
              <w:t xml:space="preserve"> </w:t>
            </w:r>
            <w:r w:rsidRPr="000702BF">
              <w:t>ACLR</w:t>
            </w:r>
            <w:r w:rsidR="008D0E0E" w:rsidRPr="000702BF">
              <w:t xml:space="preserve"> </w:t>
            </w:r>
            <w:r w:rsidRPr="000702BF">
              <w:t>measurement</w:t>
            </w:r>
            <w:r w:rsidR="008D0E0E" w:rsidRPr="000702BF">
              <w:t xml:space="preserve"> </w:t>
            </w:r>
            <w:r w:rsidRPr="000702BF">
              <w:t>bandwidth</w:t>
            </w:r>
          </w:p>
        </w:tc>
        <w:tc>
          <w:tcPr>
            <w:tcW w:w="706" w:type="dxa"/>
            <w:tcBorders>
              <w:top w:val="nil"/>
              <w:left w:val="nil"/>
              <w:bottom w:val="single" w:sz="8" w:space="0" w:color="auto"/>
              <w:right w:val="single" w:sz="8" w:space="0" w:color="auto"/>
            </w:tcBorders>
            <w:shd w:val="clear" w:color="auto" w:fill="auto"/>
            <w:vAlign w:val="center"/>
            <w:hideMark/>
          </w:tcPr>
          <w:p w14:paraId="2E708E59" w14:textId="77777777" w:rsidR="0003610B" w:rsidRPr="000702BF" w:rsidRDefault="0003610B" w:rsidP="00AE3F12">
            <w:pPr>
              <w:pStyle w:val="TAC"/>
            </w:pPr>
            <w:r w:rsidRPr="000702BF">
              <w:t>(MHz)</w:t>
            </w:r>
          </w:p>
        </w:tc>
        <w:tc>
          <w:tcPr>
            <w:tcW w:w="4492" w:type="dxa"/>
            <w:tcBorders>
              <w:top w:val="single" w:sz="8" w:space="0" w:color="auto"/>
              <w:left w:val="nil"/>
              <w:bottom w:val="single" w:sz="8" w:space="0" w:color="auto"/>
              <w:right w:val="single" w:sz="8" w:space="0" w:color="000000"/>
            </w:tcBorders>
            <w:shd w:val="clear" w:color="auto" w:fill="auto"/>
            <w:noWrap/>
            <w:vAlign w:val="center"/>
            <w:hideMark/>
          </w:tcPr>
          <w:p w14:paraId="2F11A582" w14:textId="77777777" w:rsidR="0003610B" w:rsidRPr="000702BF" w:rsidRDefault="0003610B" w:rsidP="00AE3F12">
            <w:pPr>
              <w:pStyle w:val="TAC"/>
            </w:pPr>
            <w:r w:rsidRPr="000702BF">
              <w:t>MBW=REF_SCS*(12*N</w:t>
            </w:r>
            <w:r w:rsidRPr="000702BF">
              <w:rPr>
                <w:vertAlign w:val="subscript"/>
              </w:rPr>
              <w:t>RB</w:t>
            </w:r>
            <w:r w:rsidRPr="000702BF">
              <w:t>+1)/1000</w:t>
            </w:r>
          </w:p>
        </w:tc>
      </w:tr>
    </w:tbl>
    <w:p w14:paraId="5471C163" w14:textId="77777777" w:rsidR="0003610B" w:rsidRPr="000702BF" w:rsidRDefault="0003610B" w:rsidP="0003610B"/>
    <w:p w14:paraId="2B14DE7D" w14:textId="77777777" w:rsidR="0003610B" w:rsidRPr="000702BF" w:rsidRDefault="0003610B" w:rsidP="0003610B">
      <w:pPr>
        <w:pStyle w:val="TH"/>
      </w:pPr>
      <w:r w:rsidRPr="000702BF">
        <w:t>Table 6.5.2.4.1.5-2: NR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46"/>
        <w:gridCol w:w="1327"/>
      </w:tblGrid>
      <w:tr w:rsidR="0003610B" w:rsidRPr="000702BF" w14:paraId="6DBA1B79" w14:textId="77777777" w:rsidTr="008D0E0E">
        <w:trPr>
          <w:jc w:val="center"/>
        </w:trPr>
        <w:tc>
          <w:tcPr>
            <w:tcW w:w="946" w:type="dxa"/>
            <w:shd w:val="clear" w:color="auto" w:fill="auto"/>
          </w:tcPr>
          <w:p w14:paraId="5AA82DFC" w14:textId="77777777" w:rsidR="0003610B" w:rsidRPr="000702BF" w:rsidRDefault="0003610B" w:rsidP="00AE3F12">
            <w:pPr>
              <w:pStyle w:val="TAH"/>
            </w:pPr>
          </w:p>
        </w:tc>
        <w:tc>
          <w:tcPr>
            <w:tcW w:w="1327" w:type="dxa"/>
            <w:shd w:val="clear" w:color="auto" w:fill="auto"/>
          </w:tcPr>
          <w:p w14:paraId="00F90ED1" w14:textId="7BED6B84" w:rsidR="0003610B" w:rsidRPr="000702BF" w:rsidRDefault="0003610B" w:rsidP="00AE3F12">
            <w:pPr>
              <w:pStyle w:val="TAH"/>
            </w:pPr>
            <w:r w:rsidRPr="000702BF">
              <w:t>Power</w:t>
            </w:r>
            <w:r w:rsidR="008D0E0E" w:rsidRPr="000702BF">
              <w:t xml:space="preserve"> </w:t>
            </w:r>
            <w:r w:rsidRPr="000702BF">
              <w:t>class</w:t>
            </w:r>
            <w:r w:rsidR="008D0E0E" w:rsidRPr="000702BF">
              <w:t xml:space="preserve"> </w:t>
            </w:r>
            <w:r w:rsidRPr="000702BF">
              <w:t>3</w:t>
            </w:r>
          </w:p>
        </w:tc>
      </w:tr>
      <w:tr w:rsidR="0003610B" w:rsidRPr="000702BF" w14:paraId="4F2718C5" w14:textId="77777777" w:rsidTr="008D0E0E">
        <w:trPr>
          <w:jc w:val="center"/>
        </w:trPr>
        <w:tc>
          <w:tcPr>
            <w:tcW w:w="946" w:type="dxa"/>
            <w:shd w:val="clear" w:color="auto" w:fill="auto"/>
            <w:vAlign w:val="center"/>
          </w:tcPr>
          <w:p w14:paraId="17BCEFF7" w14:textId="3B02D596" w:rsidR="0003610B" w:rsidRPr="000702BF" w:rsidRDefault="0003610B" w:rsidP="00AE3F12">
            <w:pPr>
              <w:pStyle w:val="TAH"/>
            </w:pPr>
            <w:r w:rsidRPr="000702BF">
              <w:rPr>
                <w:rFonts w:hint="eastAsia"/>
              </w:rPr>
              <w:t>N</w:t>
            </w:r>
            <w:r w:rsidRPr="000702BF">
              <w:t>R</w:t>
            </w:r>
            <w:r w:rsidR="008D0E0E" w:rsidRPr="000702BF">
              <w:t xml:space="preserve"> </w:t>
            </w:r>
            <w:r w:rsidRPr="000702BF">
              <w:t>ACLR</w:t>
            </w:r>
          </w:p>
        </w:tc>
        <w:tc>
          <w:tcPr>
            <w:tcW w:w="1327" w:type="dxa"/>
            <w:shd w:val="clear" w:color="auto" w:fill="auto"/>
          </w:tcPr>
          <w:p w14:paraId="464E9140" w14:textId="2F895375" w:rsidR="0003610B" w:rsidRPr="000702BF" w:rsidRDefault="0003610B" w:rsidP="00AE3F12">
            <w:pPr>
              <w:pStyle w:val="TAC"/>
            </w:pPr>
            <w:r w:rsidRPr="000702BF">
              <w:t>30</w:t>
            </w:r>
            <w:r w:rsidR="008D0E0E" w:rsidRPr="000702BF">
              <w:t xml:space="preserve"> </w:t>
            </w:r>
            <w:r w:rsidR="00272644" w:rsidRPr="000702BF">
              <w:t>-</w:t>
            </w:r>
            <w:r w:rsidR="008D0E0E" w:rsidRPr="000702BF">
              <w:t xml:space="preserve"> </w:t>
            </w:r>
            <w:r w:rsidR="00272644" w:rsidRPr="000702BF">
              <w:t>TT</w:t>
            </w:r>
            <w:r w:rsidR="008D0E0E" w:rsidRPr="000702BF">
              <w:t xml:space="preserve"> </w:t>
            </w:r>
            <w:r w:rsidRPr="000702BF">
              <w:t>dB</w:t>
            </w:r>
          </w:p>
        </w:tc>
      </w:tr>
    </w:tbl>
    <w:p w14:paraId="29EE1336" w14:textId="77777777" w:rsidR="0003610B" w:rsidRPr="000702BF" w:rsidRDefault="0003610B" w:rsidP="001B6141"/>
    <w:p w14:paraId="2D63C9B2" w14:textId="77777777" w:rsidR="0003610B" w:rsidRPr="000702BF" w:rsidRDefault="0003610B" w:rsidP="000A2603">
      <w:pPr>
        <w:pStyle w:val="TH"/>
      </w:pPr>
      <w:r w:rsidRPr="000702BF">
        <w:t xml:space="preserve">Table 6.5.2.4.1.5-3: Test Tolerance (NR ACLR) </w:t>
      </w:r>
    </w:p>
    <w:p w14:paraId="78B1A550" w14:textId="62EE743A" w:rsidR="0003610B" w:rsidRPr="000702BF" w:rsidRDefault="000D1B0A" w:rsidP="0003610B">
      <w:r>
        <w:t>[to be updated]</w:t>
      </w:r>
    </w:p>
    <w:p w14:paraId="6D3B9CF2" w14:textId="1944E113" w:rsidR="00C43E0B" w:rsidRPr="000702BF" w:rsidRDefault="00C43E0B" w:rsidP="009D2F95">
      <w:pPr>
        <w:pStyle w:val="Heading5"/>
      </w:pPr>
      <w:bookmarkStart w:id="1022" w:name="_Toc137543604"/>
      <w:bookmarkStart w:id="1023" w:name="_Toc163738464"/>
      <w:r w:rsidRPr="000702BF">
        <w:t>6.5.2.4.2</w:t>
      </w:r>
      <w:r w:rsidRPr="000702BF">
        <w:tab/>
        <w:t>UTRA Adjacent channel leakage ratio</w:t>
      </w:r>
      <w:bookmarkEnd w:id="1022"/>
      <w:bookmarkEnd w:id="1023"/>
    </w:p>
    <w:p w14:paraId="2300E627" w14:textId="2F0983C5" w:rsidR="00C43E0B" w:rsidRPr="000702BF" w:rsidRDefault="00C43E0B" w:rsidP="00C43E0B">
      <w:pPr>
        <w:pStyle w:val="EditorsNote"/>
      </w:pPr>
      <w:r w:rsidRPr="000702BF">
        <w:t>Editor</w:t>
      </w:r>
      <w:r w:rsidR="0002370F" w:rsidRPr="000702BF">
        <w:t>'</w:t>
      </w:r>
      <w:r w:rsidRPr="000702BF">
        <w:t>s Note: This clause is incomplete. The following aspects are either missing or not yet determined:</w:t>
      </w:r>
    </w:p>
    <w:p w14:paraId="748A31EB" w14:textId="77777777" w:rsidR="00C43E0B" w:rsidRPr="000702BF" w:rsidRDefault="00C43E0B" w:rsidP="00C43E0B">
      <w:pPr>
        <w:pStyle w:val="EditorsNote"/>
      </w:pPr>
      <w:r w:rsidRPr="000702BF">
        <w:t>- Addition to applicability spec is pending</w:t>
      </w:r>
    </w:p>
    <w:p w14:paraId="74A9F6B5" w14:textId="163C094E" w:rsidR="00C43E0B" w:rsidRPr="000702BF" w:rsidRDefault="00C43E0B" w:rsidP="00C43E0B">
      <w:pPr>
        <w:pStyle w:val="EditorsNote"/>
      </w:pPr>
      <w:r w:rsidRPr="000702BF">
        <w:t xml:space="preserve">- Initial condition and call setup procedure to support NR satellite access is </w:t>
      </w:r>
      <w:r w:rsidR="008B19AB">
        <w:t>to be updated</w:t>
      </w:r>
    </w:p>
    <w:p w14:paraId="376A8526" w14:textId="0F85109E" w:rsidR="00C43E0B" w:rsidRPr="000702BF" w:rsidRDefault="00C43E0B" w:rsidP="00C43E0B">
      <w:pPr>
        <w:pStyle w:val="EditorsNote"/>
      </w:pPr>
      <w:r w:rsidRPr="000702BF">
        <w:t xml:space="preserve">- Message exceptions specific to satellite access is </w:t>
      </w:r>
      <w:r w:rsidR="008B19AB">
        <w:t>to be updated</w:t>
      </w:r>
    </w:p>
    <w:p w14:paraId="0C82E557" w14:textId="3C7875D2" w:rsidR="00C43E0B" w:rsidRPr="000702BF" w:rsidRDefault="00C43E0B" w:rsidP="00C43E0B">
      <w:pPr>
        <w:pStyle w:val="EditorsNote"/>
      </w:pPr>
      <w:r w:rsidRPr="000702BF">
        <w:t xml:space="preserve">- Test Points analysis is </w:t>
      </w:r>
      <w:r w:rsidR="008B19AB">
        <w:t>to be updated</w:t>
      </w:r>
    </w:p>
    <w:p w14:paraId="14A4E89D" w14:textId="48B984FA" w:rsidR="00C43E0B" w:rsidRPr="000702BF" w:rsidRDefault="00C43E0B" w:rsidP="00C43E0B">
      <w:pPr>
        <w:pStyle w:val="EditorsNote"/>
      </w:pPr>
      <w:r w:rsidRPr="000702BF">
        <w:t xml:space="preserve">- Test configuration is </w:t>
      </w:r>
      <w:r w:rsidR="008B19AB">
        <w:t>to be updated</w:t>
      </w:r>
    </w:p>
    <w:p w14:paraId="157C96BF" w14:textId="40A2FDCD" w:rsidR="00C43E0B" w:rsidRPr="000702BF" w:rsidRDefault="00C43E0B" w:rsidP="00C43E0B">
      <w:pPr>
        <w:pStyle w:val="EditorsNote"/>
        <w:rPr>
          <w:lang w:eastAsia="zh-TW"/>
        </w:rPr>
      </w:pPr>
      <w:r w:rsidRPr="000702BF">
        <w:t xml:space="preserve">- Annex F MU/TT is </w:t>
      </w:r>
      <w:r w:rsidR="008B19AB">
        <w:t>to be updated</w:t>
      </w:r>
    </w:p>
    <w:p w14:paraId="67AFCA57" w14:textId="77777777" w:rsidR="00C43E0B" w:rsidRPr="000702BF" w:rsidRDefault="00C43E0B" w:rsidP="00C43E0B">
      <w:pPr>
        <w:pStyle w:val="H6"/>
      </w:pPr>
      <w:r w:rsidRPr="000702BF">
        <w:t>6.5.2.4.2.1</w:t>
      </w:r>
      <w:r w:rsidRPr="000702BF">
        <w:tab/>
        <w:t>Test purpose</w:t>
      </w:r>
    </w:p>
    <w:p w14:paraId="5DF26B35" w14:textId="77777777" w:rsidR="00C43E0B" w:rsidRPr="000702BF" w:rsidRDefault="00C43E0B" w:rsidP="00C43E0B">
      <w:r w:rsidRPr="000702BF">
        <w:t>To verify that UE transmitter does not cause unacceptable interference to adjacent channels in terms of Adjacent Channel Leakage power Ratio (ACLR).</w:t>
      </w:r>
    </w:p>
    <w:p w14:paraId="3807B6E8" w14:textId="77777777" w:rsidR="00C43E0B" w:rsidRPr="000702BF" w:rsidRDefault="00C43E0B" w:rsidP="00C43E0B">
      <w:pPr>
        <w:pStyle w:val="H6"/>
      </w:pPr>
      <w:r w:rsidRPr="000702BF">
        <w:t>6.5.2.4.2.2</w:t>
      </w:r>
      <w:r w:rsidRPr="000702BF">
        <w:tab/>
        <w:t>Test applicability</w:t>
      </w:r>
    </w:p>
    <w:p w14:paraId="1B00B647" w14:textId="77777777" w:rsidR="00C43E0B" w:rsidRPr="000702BF" w:rsidRDefault="00C43E0B" w:rsidP="00C43E0B">
      <w:pPr>
        <w:rPr>
          <w:lang w:eastAsia="zh-CN"/>
        </w:rPr>
      </w:pPr>
      <w:r w:rsidRPr="000702BF">
        <w:t>The requirements of this test apply to all types of NR Power Class 3 UE release 17 and forward that support satellite access operation.</w:t>
      </w:r>
    </w:p>
    <w:p w14:paraId="055D8D06" w14:textId="77777777" w:rsidR="00C43E0B" w:rsidRPr="000702BF" w:rsidRDefault="00C43E0B" w:rsidP="00C43E0B">
      <w:pPr>
        <w:pStyle w:val="H6"/>
      </w:pPr>
      <w:r w:rsidRPr="000702BF">
        <w:t>6.5.2.4.2.3</w:t>
      </w:r>
      <w:r w:rsidRPr="000702BF">
        <w:tab/>
        <w:t>Minimum conformance requirements</w:t>
      </w:r>
    </w:p>
    <w:p w14:paraId="70F7E0BD" w14:textId="77777777" w:rsidR="00C43E0B" w:rsidRPr="000702BF" w:rsidRDefault="00C43E0B" w:rsidP="00C43E0B">
      <w:r w:rsidRPr="000702BF">
        <w:t>UTRA adjacent channel leakage power ratio (UTRA</w:t>
      </w:r>
      <w:r w:rsidRPr="000702BF">
        <w:rPr>
          <w:vertAlign w:val="subscript"/>
        </w:rPr>
        <w:t>ACLR</w:t>
      </w:r>
      <w:r w:rsidRPr="000702BF">
        <w:t>) is the ratio of the filtered mean power centred on the assigned NR channel frequency to the filtered mean power centred on an adjacent(s) UTRA channel frequency.</w:t>
      </w:r>
    </w:p>
    <w:p w14:paraId="7075B063" w14:textId="77777777" w:rsidR="00C43E0B" w:rsidRPr="000702BF" w:rsidRDefault="00C43E0B" w:rsidP="00C43E0B">
      <w:r w:rsidRPr="000702BF">
        <w:t>UTRA</w:t>
      </w:r>
      <w:r w:rsidRPr="000702BF">
        <w:rPr>
          <w:vertAlign w:val="subscript"/>
        </w:rPr>
        <w:t>ACLR</w:t>
      </w:r>
      <w:r w:rsidRPr="000702BF">
        <w:t xml:space="preserve"> is specified for the first adjacent UTRA channel (UTRA</w:t>
      </w:r>
      <w:r w:rsidRPr="000702BF">
        <w:rPr>
          <w:vertAlign w:val="subscript"/>
        </w:rPr>
        <w:t>ACLR1</w:t>
      </w:r>
      <w:r w:rsidRPr="000702BF">
        <w:t>) which center frequency is ± 2.5 MHz from NR channel edge and for the 2</w:t>
      </w:r>
      <w:r w:rsidRPr="000702BF">
        <w:rPr>
          <w:vertAlign w:val="superscript"/>
        </w:rPr>
        <w:t>nd</w:t>
      </w:r>
      <w:r w:rsidRPr="000702BF">
        <w:t xml:space="preserve"> adjacent UTRA channel (UTRA</w:t>
      </w:r>
      <w:r w:rsidRPr="000702BF">
        <w:rPr>
          <w:vertAlign w:val="subscript"/>
        </w:rPr>
        <w:t>ACLR2</w:t>
      </w:r>
      <w:r w:rsidRPr="000702BF">
        <w:t>) which center frequency is ± 7.5 MHz from NR channel edge.</w:t>
      </w:r>
    </w:p>
    <w:p w14:paraId="6DFCBE5F" w14:textId="5D168FDF" w:rsidR="00C43E0B" w:rsidRPr="000702BF" w:rsidRDefault="00C43E0B" w:rsidP="00C43E0B">
      <w:bookmarkStart w:id="1024" w:name="_MCCTEMPBM_CRPT44170173___7"/>
      <w:r w:rsidRPr="000702BF">
        <w:t xml:space="preserve">The UTRA channel power is measured with a RRC filter with roll-off factor </w:t>
      </w:r>
      <w:r w:rsidRPr="000702BF">
        <w:rPr>
          <w:rFonts w:ascii="Symbol" w:hAnsi="Symbol"/>
        </w:rPr>
        <w:t></w:t>
      </w:r>
      <w:r w:rsidRPr="000702BF">
        <w:rPr>
          <w:rFonts w:ascii="Symbol" w:hAnsi="Symbol"/>
        </w:rPr>
        <w:t></w:t>
      </w:r>
      <w:r w:rsidRPr="000702BF">
        <w:t xml:space="preserve">= 0.22 and bandwidth of 3.84 MHz. The assigned NR channel power is measured with a rectangular filter with measurement bandwidth specified in </w:t>
      </w:r>
      <w:r w:rsidR="001E5F57" w:rsidRPr="0083387C">
        <w:rPr>
          <w:rFonts w:eastAsia="DengXian" w:cs="v5.0.0"/>
        </w:rPr>
        <w:t>Table 6.5.2.4.</w:t>
      </w:r>
      <w:r w:rsidR="001E5F57">
        <w:rPr>
          <w:rFonts w:eastAsia="DengXian" w:cs="v5.0.0"/>
        </w:rPr>
        <w:t>1.3</w:t>
      </w:r>
      <w:r w:rsidR="001E5F57" w:rsidRPr="0083387C">
        <w:rPr>
          <w:rFonts w:eastAsia="DengXian" w:cs="v5.0.0"/>
        </w:rPr>
        <w:t>-1</w:t>
      </w:r>
      <w:r w:rsidR="001E5F57" w:rsidRPr="0083387C">
        <w:rPr>
          <w:rFonts w:eastAsia="DengXian"/>
        </w:rPr>
        <w:t>.</w:t>
      </w:r>
    </w:p>
    <w:bookmarkEnd w:id="1024"/>
    <w:p w14:paraId="14203ED2" w14:textId="270579DF" w:rsidR="00C43E0B" w:rsidRPr="000702BF" w:rsidRDefault="00C43E0B" w:rsidP="00C43E0B">
      <w:pPr>
        <w:rPr>
          <w:rFonts w:cs="v5.0.0"/>
        </w:rPr>
      </w:pPr>
      <w:r w:rsidRPr="000702BF">
        <w:rPr>
          <w:rFonts w:cs="v5.0.0"/>
        </w:rPr>
        <w:t xml:space="preserve">If the measured adjacent channel power is greater than – 50 dBm then the </w:t>
      </w:r>
      <w:r w:rsidRPr="000702BF">
        <w:t>UTRA</w:t>
      </w:r>
      <w:r w:rsidRPr="000702BF">
        <w:rPr>
          <w:vertAlign w:val="subscript"/>
        </w:rPr>
        <w:t xml:space="preserve">ACLR1 </w:t>
      </w:r>
      <w:r w:rsidRPr="000702BF">
        <w:rPr>
          <w:rFonts w:cs="v5.0.0"/>
        </w:rPr>
        <w:t xml:space="preserve">and </w:t>
      </w:r>
      <w:r w:rsidRPr="000702BF">
        <w:t>UTRA</w:t>
      </w:r>
      <w:r w:rsidRPr="000702BF">
        <w:rPr>
          <w:vertAlign w:val="subscript"/>
        </w:rPr>
        <w:t>ACLR2</w:t>
      </w:r>
      <w:r w:rsidRPr="000702BF">
        <w:rPr>
          <w:rFonts w:cs="v5.0.0"/>
        </w:rPr>
        <w:t xml:space="preserve"> shall be higher than the value specified in Table 6.5.2.4.2</w:t>
      </w:r>
      <w:r w:rsidR="001E5F57">
        <w:rPr>
          <w:rFonts w:eastAsia="DengXian" w:cs="v5.0.0"/>
        </w:rPr>
        <w:t>.3</w:t>
      </w:r>
      <w:r w:rsidRPr="000702BF">
        <w:rPr>
          <w:rFonts w:cs="v5.0.0"/>
        </w:rPr>
        <w:t>-1.</w:t>
      </w:r>
    </w:p>
    <w:p w14:paraId="3416BEF4" w14:textId="4775AA75" w:rsidR="00C43E0B" w:rsidRPr="000702BF" w:rsidRDefault="00C43E0B" w:rsidP="00C43E0B">
      <w:pPr>
        <w:pStyle w:val="TH"/>
      </w:pPr>
      <w:r w:rsidRPr="000702BF">
        <w:t>Table 6.5.2.4.2</w:t>
      </w:r>
      <w:r w:rsidR="001E5F57">
        <w:rPr>
          <w:rFonts w:eastAsia="DengXian" w:cs="v5.0.0"/>
        </w:rPr>
        <w:t>.3</w:t>
      </w:r>
      <w:r w:rsidRPr="000702BF">
        <w:t>-1: UTRA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36"/>
        <w:gridCol w:w="1327"/>
      </w:tblGrid>
      <w:tr w:rsidR="00C43E0B" w:rsidRPr="000702BF" w14:paraId="0E82F81E" w14:textId="77777777" w:rsidTr="008D0E0E">
        <w:trPr>
          <w:jc w:val="center"/>
        </w:trPr>
        <w:tc>
          <w:tcPr>
            <w:tcW w:w="1036" w:type="dxa"/>
            <w:shd w:val="clear" w:color="auto" w:fill="auto"/>
          </w:tcPr>
          <w:p w14:paraId="67A8671D" w14:textId="77777777" w:rsidR="00C43E0B" w:rsidRPr="000702BF" w:rsidRDefault="00C43E0B" w:rsidP="00AE3F12">
            <w:pPr>
              <w:pStyle w:val="TAH"/>
            </w:pPr>
          </w:p>
        </w:tc>
        <w:tc>
          <w:tcPr>
            <w:tcW w:w="1327" w:type="dxa"/>
            <w:shd w:val="clear" w:color="auto" w:fill="auto"/>
          </w:tcPr>
          <w:p w14:paraId="4288A085" w14:textId="7D713F54" w:rsidR="00C43E0B" w:rsidRPr="000702BF" w:rsidRDefault="00C43E0B" w:rsidP="00AE3F12">
            <w:pPr>
              <w:pStyle w:val="TAH"/>
            </w:pPr>
            <w:r w:rsidRPr="000702BF">
              <w:t>Power</w:t>
            </w:r>
            <w:r w:rsidR="008D0E0E" w:rsidRPr="000702BF">
              <w:t xml:space="preserve"> </w:t>
            </w:r>
            <w:r w:rsidRPr="000702BF">
              <w:t>class</w:t>
            </w:r>
            <w:r w:rsidR="008D0E0E" w:rsidRPr="000702BF">
              <w:t xml:space="preserve"> </w:t>
            </w:r>
            <w:r w:rsidRPr="000702BF">
              <w:t>3</w:t>
            </w:r>
          </w:p>
        </w:tc>
      </w:tr>
      <w:tr w:rsidR="00C43E0B" w:rsidRPr="000702BF" w14:paraId="5B91BF92" w14:textId="77777777" w:rsidTr="008D0E0E">
        <w:trPr>
          <w:jc w:val="center"/>
        </w:trPr>
        <w:tc>
          <w:tcPr>
            <w:tcW w:w="1036" w:type="dxa"/>
            <w:shd w:val="clear" w:color="auto" w:fill="auto"/>
            <w:vAlign w:val="center"/>
          </w:tcPr>
          <w:p w14:paraId="51755CA8" w14:textId="77777777" w:rsidR="00C43E0B" w:rsidRPr="000702BF" w:rsidRDefault="00C43E0B" w:rsidP="00AE3F12">
            <w:pPr>
              <w:pStyle w:val="TAH"/>
            </w:pPr>
            <w:r w:rsidRPr="000702BF">
              <w:t>UTRA</w:t>
            </w:r>
            <w:r w:rsidRPr="000702BF">
              <w:rPr>
                <w:vertAlign w:val="subscript"/>
              </w:rPr>
              <w:t>ACLR1</w:t>
            </w:r>
          </w:p>
        </w:tc>
        <w:tc>
          <w:tcPr>
            <w:tcW w:w="1327" w:type="dxa"/>
            <w:shd w:val="clear" w:color="auto" w:fill="auto"/>
          </w:tcPr>
          <w:p w14:paraId="1E7076FE" w14:textId="5AAF5362" w:rsidR="00C43E0B" w:rsidRPr="000702BF" w:rsidRDefault="00C43E0B" w:rsidP="00AE3F12">
            <w:pPr>
              <w:pStyle w:val="TAC"/>
            </w:pPr>
            <w:r w:rsidRPr="000702BF">
              <w:t>33</w:t>
            </w:r>
            <w:r w:rsidR="008D0E0E" w:rsidRPr="000702BF">
              <w:t xml:space="preserve"> </w:t>
            </w:r>
            <w:r w:rsidRPr="000702BF">
              <w:t>dB</w:t>
            </w:r>
          </w:p>
        </w:tc>
      </w:tr>
      <w:tr w:rsidR="00C43E0B" w:rsidRPr="000702BF" w14:paraId="5848150D" w14:textId="77777777" w:rsidTr="008D0E0E">
        <w:trPr>
          <w:jc w:val="center"/>
        </w:trPr>
        <w:tc>
          <w:tcPr>
            <w:tcW w:w="1036" w:type="dxa"/>
            <w:shd w:val="clear" w:color="auto" w:fill="auto"/>
            <w:vAlign w:val="center"/>
          </w:tcPr>
          <w:p w14:paraId="016F20F4" w14:textId="77777777" w:rsidR="00C43E0B" w:rsidRPr="000702BF" w:rsidRDefault="00C43E0B" w:rsidP="00AE3F12">
            <w:pPr>
              <w:pStyle w:val="TAH"/>
            </w:pPr>
            <w:r w:rsidRPr="000702BF">
              <w:t>UTRA</w:t>
            </w:r>
            <w:r w:rsidRPr="000702BF">
              <w:rPr>
                <w:vertAlign w:val="subscript"/>
              </w:rPr>
              <w:t>ACLR2</w:t>
            </w:r>
          </w:p>
        </w:tc>
        <w:tc>
          <w:tcPr>
            <w:tcW w:w="1327" w:type="dxa"/>
            <w:shd w:val="clear" w:color="auto" w:fill="auto"/>
          </w:tcPr>
          <w:p w14:paraId="1F4FED1C" w14:textId="1B7AAFB1" w:rsidR="00C43E0B" w:rsidRPr="000702BF" w:rsidRDefault="00C43E0B" w:rsidP="00AE3F12">
            <w:pPr>
              <w:pStyle w:val="TAC"/>
            </w:pPr>
            <w:r w:rsidRPr="000702BF">
              <w:t>36</w:t>
            </w:r>
            <w:r w:rsidR="008D0E0E" w:rsidRPr="000702BF">
              <w:t xml:space="preserve"> </w:t>
            </w:r>
            <w:r w:rsidRPr="000702BF">
              <w:t>dB</w:t>
            </w:r>
          </w:p>
        </w:tc>
      </w:tr>
    </w:tbl>
    <w:p w14:paraId="605C7CCF" w14:textId="77777777" w:rsidR="00C43E0B" w:rsidRPr="000702BF" w:rsidRDefault="00C43E0B" w:rsidP="00C43E0B"/>
    <w:p w14:paraId="572CF4B4" w14:textId="77777777" w:rsidR="00C43E0B" w:rsidRPr="000702BF" w:rsidRDefault="00C43E0B" w:rsidP="00C43E0B">
      <w:pPr>
        <w:rPr>
          <w:rFonts w:eastAsia="DengXian"/>
        </w:rPr>
      </w:pPr>
      <w:r w:rsidRPr="000702BF">
        <w:t xml:space="preserve">UTRA ACLR requirement is applicable when signalled by the network with network signalling </w:t>
      </w:r>
      <w:r w:rsidRPr="000702BF">
        <w:rPr>
          <w:rFonts w:hint="eastAsia"/>
        </w:rPr>
        <w:t xml:space="preserve">value indicated </w:t>
      </w:r>
      <w:r w:rsidRPr="000702BF">
        <w:t>by</w:t>
      </w:r>
      <w:r w:rsidRPr="000702BF">
        <w:rPr>
          <w:rFonts w:hint="eastAsia"/>
        </w:rPr>
        <w:t xml:space="preserve"> </w:t>
      </w:r>
      <w:r w:rsidRPr="000702BF">
        <w:t xml:space="preserve">the field </w:t>
      </w:r>
      <w:r w:rsidRPr="000702BF">
        <w:rPr>
          <w:i/>
        </w:rPr>
        <w:t>additionalSpectrumEmission</w:t>
      </w:r>
      <w:r w:rsidRPr="000702BF">
        <w:t>.</w:t>
      </w:r>
    </w:p>
    <w:p w14:paraId="72B47F9E" w14:textId="77777777" w:rsidR="00C43E0B" w:rsidRPr="000702BF" w:rsidRDefault="00C43E0B" w:rsidP="00C43E0B">
      <w:r w:rsidRPr="000702BF">
        <w:t>The normative reference for this requirement is TS 38.101-5 [11] clause 6.5.2.4.2.</w:t>
      </w:r>
    </w:p>
    <w:p w14:paraId="1190D5A0" w14:textId="77777777" w:rsidR="00C43E0B" w:rsidRPr="000702BF" w:rsidRDefault="00C43E0B" w:rsidP="00C43E0B">
      <w:pPr>
        <w:pStyle w:val="H6"/>
      </w:pPr>
      <w:r w:rsidRPr="000702BF">
        <w:t>6.5.2.4.2.4</w:t>
      </w:r>
      <w:r w:rsidRPr="000702BF">
        <w:tab/>
        <w:t>Test description</w:t>
      </w:r>
    </w:p>
    <w:p w14:paraId="7C600D19" w14:textId="77777777" w:rsidR="00C43E0B" w:rsidRPr="000702BF" w:rsidRDefault="00C43E0B" w:rsidP="00C43E0B">
      <w:pPr>
        <w:pStyle w:val="H6"/>
      </w:pPr>
      <w:r w:rsidRPr="000702BF">
        <w:t>6.5.2.4.2.4.1</w:t>
      </w:r>
      <w:r w:rsidRPr="000702BF">
        <w:tab/>
        <w:t>Initial conditions</w:t>
      </w:r>
    </w:p>
    <w:p w14:paraId="0BE37E35" w14:textId="77777777" w:rsidR="00C43E0B" w:rsidRPr="000702BF" w:rsidRDefault="00C43E0B" w:rsidP="00C43E0B">
      <w:r w:rsidRPr="000702BF">
        <w:t>Initial conditions are a set of test configurations the UE needs to be tested in and the steps for the SS to take with the UE to reach the correct measurement state.</w:t>
      </w:r>
    </w:p>
    <w:p w14:paraId="316D7020" w14:textId="47ED5CE9" w:rsidR="00C43E0B" w:rsidRPr="000702BF" w:rsidRDefault="00C43E0B" w:rsidP="00C43E0B">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combination of test channel bandwidth and sub-carrier spacing, and are shown in Table 6.2.2.4.1-1. The details of the uplink reference measurement channels (RMCs) are specified in Annexe</w:t>
      </w:r>
      <w:r w:rsidRPr="000702BF">
        <w:rPr>
          <w:lang w:eastAsia="zh-CN"/>
        </w:rPr>
        <w:t>s</w:t>
      </w:r>
      <w:r w:rsidRPr="000702BF">
        <w:t xml:space="preserve"> A.2. Configurations of PDSCH and PDCCH before measurement are specified in Annex </w:t>
      </w:r>
      <w:r w:rsidRPr="000702BF">
        <w:rPr>
          <w:rFonts w:eastAsia="DengXian"/>
          <w:lang w:eastAsia="zh-CN"/>
        </w:rPr>
        <w:t>C.2</w:t>
      </w:r>
      <w:r w:rsidRPr="000702BF">
        <w:t>.</w:t>
      </w:r>
    </w:p>
    <w:p w14:paraId="4E73504B" w14:textId="7812374D" w:rsidR="00C43E0B" w:rsidRPr="000702BF" w:rsidRDefault="00C43E0B" w:rsidP="00C43E0B">
      <w:pPr>
        <w:pStyle w:val="TH"/>
        <w:rPr>
          <w:lang w:eastAsia="zh-CN"/>
        </w:rPr>
      </w:pPr>
      <w:r w:rsidRPr="000702BF">
        <w:t xml:space="preserve">Table </w:t>
      </w:r>
      <w:r w:rsidR="001E5F57" w:rsidRPr="0083387C">
        <w:rPr>
          <w:rFonts w:eastAsia="DengXian"/>
        </w:rPr>
        <w:t>6.</w:t>
      </w:r>
      <w:r w:rsidR="001E5F57">
        <w:rPr>
          <w:rFonts w:eastAsia="DengXian"/>
        </w:rPr>
        <w:t>5</w:t>
      </w:r>
      <w:r w:rsidR="001E5F57" w:rsidRPr="0083387C">
        <w:rPr>
          <w:rFonts w:eastAsia="DengXian"/>
        </w:rPr>
        <w:t>.2.4.2</w:t>
      </w:r>
      <w:r w:rsidR="001E5F57">
        <w:rPr>
          <w:rFonts w:eastAsia="DengXian"/>
        </w:rPr>
        <w:t>.4.1</w:t>
      </w:r>
      <w:r w:rsidR="001E5F57" w:rsidRPr="0083387C">
        <w:rPr>
          <w:rFonts w:eastAsia="DengXian"/>
        </w:rPr>
        <w:t>-1</w:t>
      </w:r>
      <w:r w:rsidRPr="000702BF">
        <w:t>: Test Configuration T</w:t>
      </w:r>
      <w:r w:rsidRPr="000702BF">
        <w:rPr>
          <w:lang w:eastAsia="zh-CN"/>
        </w:rPr>
        <w:t>able</w:t>
      </w:r>
      <w:r w:rsidRPr="000702BF">
        <w:rPr>
          <w:rFonts w:eastAsia="DengXian"/>
          <w:lang w:eastAsia="zh-CN"/>
        </w:rPr>
        <w:t xml:space="preserve"> for </w:t>
      </w:r>
      <w:r w:rsidRPr="000702BF">
        <w:t>power class 3</w:t>
      </w:r>
    </w:p>
    <w:p w14:paraId="38DC30D4" w14:textId="2B49E95F" w:rsidR="00C43E0B" w:rsidRPr="000702BF" w:rsidRDefault="000D1B0A" w:rsidP="00C43E0B">
      <w:pPr>
        <w:pStyle w:val="TH"/>
        <w:rPr>
          <w:rFonts w:ascii="Times New Roman" w:hAnsi="Times New Roman"/>
          <w:b w:val="0"/>
        </w:rPr>
      </w:pPr>
      <w:bookmarkStart w:id="1025" w:name="_MCCTEMPBM_CRPT44170174___7"/>
      <w:r>
        <w:t>[to be updated]</w:t>
      </w:r>
    </w:p>
    <w:bookmarkEnd w:id="1025"/>
    <w:p w14:paraId="6232ED0B" w14:textId="6DE06AF3" w:rsidR="001E5F57" w:rsidRPr="0083387C" w:rsidRDefault="00C43E0B" w:rsidP="001E5F57">
      <w:pPr>
        <w:pStyle w:val="B1"/>
        <w:rPr>
          <w:rFonts w:eastAsia="DengXian"/>
        </w:rPr>
      </w:pPr>
      <w:r w:rsidRPr="000702BF">
        <w:t>1.</w:t>
      </w:r>
      <w:r w:rsidRPr="000702BF">
        <w:tab/>
      </w:r>
      <w:r w:rsidR="001E5F57" w:rsidRPr="0083387C">
        <w:rPr>
          <w:rFonts w:eastAsia="DengXian"/>
        </w:rPr>
        <w:t>Connect the SS to the UE antenna connectors as shown in TS 38.508-1 [</w:t>
      </w:r>
      <w:r w:rsidR="001E5F57">
        <w:rPr>
          <w:rFonts w:eastAsia="DengXian"/>
        </w:rPr>
        <w:t>12</w:t>
      </w:r>
      <w:r w:rsidR="001E5F57" w:rsidRPr="0083387C">
        <w:rPr>
          <w:rFonts w:eastAsia="DengXian"/>
        </w:rPr>
        <w:t>] Annex A, Figure A.3.1.2.1 for TE diagram and clause A.3.2 for UE diagram.</w:t>
      </w:r>
    </w:p>
    <w:p w14:paraId="56BCBA1A" w14:textId="5573CE5C" w:rsidR="001E5F57" w:rsidRPr="0083387C" w:rsidRDefault="001E5F57" w:rsidP="001E5F57">
      <w:pPr>
        <w:pStyle w:val="B1"/>
        <w:rPr>
          <w:rFonts w:eastAsia="DengXian"/>
        </w:rPr>
      </w:pPr>
      <w:r w:rsidRPr="0083387C">
        <w:rPr>
          <w:rFonts w:eastAsia="DengXian"/>
        </w:rPr>
        <w:t>2.</w:t>
      </w:r>
      <w:r w:rsidRPr="0083387C">
        <w:rPr>
          <w:rFonts w:eastAsia="DengXian"/>
        </w:rPr>
        <w:tab/>
        <w:t>The parameter settings for the cell are set up according to TS 38.508-1 [</w:t>
      </w:r>
      <w:r>
        <w:rPr>
          <w:rFonts w:eastAsia="DengXian"/>
        </w:rPr>
        <w:t>12</w:t>
      </w:r>
      <w:r w:rsidRPr="0083387C">
        <w:rPr>
          <w:rFonts w:eastAsia="DengXian"/>
        </w:rPr>
        <w:t>] subclause 4.4.3.</w:t>
      </w:r>
    </w:p>
    <w:p w14:paraId="213C61FF" w14:textId="2FA5A046" w:rsidR="001E5F57" w:rsidRPr="0083387C" w:rsidRDefault="001E5F57" w:rsidP="001E5F57">
      <w:pPr>
        <w:pStyle w:val="B1"/>
        <w:rPr>
          <w:rFonts w:eastAsia="DengXian"/>
        </w:rPr>
      </w:pPr>
      <w:r w:rsidRPr="0083387C">
        <w:rPr>
          <w:rFonts w:eastAsia="DengXian"/>
        </w:rPr>
        <w:t>3.</w:t>
      </w:r>
      <w:r w:rsidRPr="0083387C">
        <w:rPr>
          <w:rFonts w:eastAsia="DengXian"/>
        </w:rPr>
        <w:tab/>
        <w:t xml:space="preserve">Downlink signals are initially set up according to </w:t>
      </w:r>
      <w:r>
        <w:rPr>
          <w:rFonts w:eastAsia="DengXian"/>
        </w:rPr>
        <w:t>Annex</w:t>
      </w:r>
      <w:r w:rsidRPr="0083387C">
        <w:rPr>
          <w:rFonts w:eastAsia="DengXian"/>
        </w:rPr>
        <w:t xml:space="preserve"> C.0, C.1, C.2, and uplink signals according to TS 38.521-1 [2] clauses G.0, G.1, G.2, </w:t>
      </w:r>
      <w:r>
        <w:rPr>
          <w:rFonts w:eastAsia="DengXian"/>
        </w:rPr>
        <w:t xml:space="preserve">and </w:t>
      </w:r>
      <w:r w:rsidRPr="0083387C">
        <w:rPr>
          <w:rFonts w:eastAsia="DengXian"/>
        </w:rPr>
        <w:t>G.3.</w:t>
      </w:r>
      <w:r>
        <w:rPr>
          <w:rFonts w:eastAsia="DengXian"/>
        </w:rPr>
        <w:t>1</w:t>
      </w:r>
      <w:r w:rsidRPr="0083387C">
        <w:rPr>
          <w:rFonts w:eastAsia="DengXian"/>
        </w:rPr>
        <w:t>.</w:t>
      </w:r>
    </w:p>
    <w:p w14:paraId="2488325B" w14:textId="77777777" w:rsidR="001E5F57" w:rsidRPr="0083387C" w:rsidRDefault="001E5F57" w:rsidP="001E5F57">
      <w:pPr>
        <w:pStyle w:val="B1"/>
        <w:rPr>
          <w:rFonts w:eastAsia="DengXian"/>
        </w:rPr>
      </w:pPr>
      <w:r w:rsidRPr="0083387C">
        <w:rPr>
          <w:rFonts w:eastAsia="DengXian"/>
        </w:rPr>
        <w:t>4.</w:t>
      </w:r>
      <w:r w:rsidRPr="0083387C">
        <w:rPr>
          <w:rFonts w:eastAsia="DengXian"/>
        </w:rPr>
        <w:tab/>
        <w:t>The UL Reference Measurement Channel is set according to Table 6.</w:t>
      </w:r>
      <w:r>
        <w:rPr>
          <w:rFonts w:eastAsia="DengXian"/>
        </w:rPr>
        <w:t>5.</w:t>
      </w:r>
      <w:r w:rsidRPr="0083387C">
        <w:rPr>
          <w:rFonts w:eastAsia="DengXian"/>
        </w:rPr>
        <w:t>2.2.4.1-1.</w:t>
      </w:r>
    </w:p>
    <w:p w14:paraId="0708B01B" w14:textId="00026A63" w:rsidR="00C43E0B" w:rsidRPr="000702BF" w:rsidRDefault="001E5F57" w:rsidP="001E5F57">
      <w:pPr>
        <w:pStyle w:val="B1"/>
      </w:pPr>
      <w:r w:rsidRPr="0083387C">
        <w:rPr>
          <w:rFonts w:eastAsia="DengXian"/>
        </w:rPr>
        <w:t>5.</w:t>
      </w:r>
      <w:r w:rsidRPr="0083387C">
        <w:rPr>
          <w:rFonts w:eastAsia="DengXian"/>
        </w:rPr>
        <w:tab/>
        <w:t xml:space="preserve">Propagation conditions are set according to Annex </w:t>
      </w:r>
      <w:r w:rsidRPr="0083387C">
        <w:rPr>
          <w:rFonts w:eastAsia="DengXian"/>
          <w:lang w:eastAsia="zh-CN"/>
        </w:rPr>
        <w:t>B.0</w:t>
      </w:r>
      <w:r w:rsidR="00C43E0B" w:rsidRPr="000702BF">
        <w:t>.</w:t>
      </w:r>
    </w:p>
    <w:p w14:paraId="73589DC0" w14:textId="317785A3" w:rsidR="00C43E0B" w:rsidRPr="000702BF" w:rsidRDefault="00C43E0B" w:rsidP="002600C1">
      <w:pPr>
        <w:pStyle w:val="B1"/>
      </w:pPr>
      <w:r w:rsidRPr="000702BF">
        <w:t>6.</w:t>
      </w:r>
      <w:r w:rsidRPr="000702BF">
        <w:tab/>
      </w:r>
      <w:r w:rsidR="001E5F57" w:rsidRPr="0083387C">
        <w:rPr>
          <w:rFonts w:eastAsia="DengXian"/>
        </w:rPr>
        <w:t xml:space="preserve">Ensure the UE is in </w:t>
      </w:r>
      <w:r w:rsidR="001E5F57">
        <w:rPr>
          <w:rFonts w:eastAsia="DengXian"/>
        </w:rPr>
        <w:t>s</w:t>
      </w:r>
      <w:r w:rsidR="001E5F57" w:rsidRPr="0083387C">
        <w:rPr>
          <w:rFonts w:eastAsia="DengXian"/>
        </w:rPr>
        <w:t xml:space="preserve">tate </w:t>
      </w:r>
      <w:r w:rsidR="001E5F57" w:rsidRPr="000702BF">
        <w:t>RRC_CONNECTED</w:t>
      </w:r>
      <w:r w:rsidR="001E5F57" w:rsidRPr="0083387C">
        <w:rPr>
          <w:rFonts w:eastAsia="DengXian"/>
        </w:rPr>
        <w:t xml:space="preserve"> with generic procedure parameters </w:t>
      </w:r>
      <w:r w:rsidR="001E5F57" w:rsidRPr="000702BF">
        <w:t xml:space="preserve">Connectivity </w:t>
      </w:r>
      <w:r w:rsidR="001E5F57" w:rsidRPr="000702BF">
        <w:rPr>
          <w:i/>
        </w:rPr>
        <w:t>NR</w:t>
      </w:r>
      <w:r w:rsidR="001E5F57" w:rsidRPr="0083387C">
        <w:rPr>
          <w:rFonts w:eastAsia="DengXian"/>
        </w:rPr>
        <w:t xml:space="preserve">, Connected without release </w:t>
      </w:r>
      <w:r w:rsidR="001E5F57" w:rsidRPr="0083387C">
        <w:rPr>
          <w:rFonts w:eastAsia="DengXian"/>
          <w:i/>
        </w:rPr>
        <w:t xml:space="preserve">On, </w:t>
      </w:r>
      <w:r w:rsidR="001E5F57" w:rsidRPr="0083387C">
        <w:rPr>
          <w:rFonts w:eastAsia="DengXian"/>
        </w:rPr>
        <w:t>Test Mode</w:t>
      </w:r>
      <w:r w:rsidR="001E5F57" w:rsidRPr="0083387C">
        <w:rPr>
          <w:rFonts w:eastAsia="DengXian"/>
          <w:i/>
        </w:rPr>
        <w:t xml:space="preserve"> On </w:t>
      </w:r>
      <w:r w:rsidR="001E5F57" w:rsidRPr="0083387C">
        <w:rPr>
          <w:rFonts w:eastAsia="DengXian"/>
        </w:rPr>
        <w:t>and Test Loop Function</w:t>
      </w:r>
      <w:r w:rsidR="001E5F57" w:rsidRPr="0083387C">
        <w:rPr>
          <w:rFonts w:eastAsia="DengXian"/>
          <w:i/>
        </w:rPr>
        <w:t xml:space="preserve"> On</w:t>
      </w:r>
      <w:r w:rsidR="001E5F57" w:rsidRPr="0083387C">
        <w:rPr>
          <w:rFonts w:eastAsia="DengXian"/>
        </w:rPr>
        <w:t xml:space="preserve"> according to TS 38.508-1 [</w:t>
      </w:r>
      <w:r w:rsidR="001E5F57">
        <w:rPr>
          <w:rFonts w:eastAsia="DengXian"/>
        </w:rPr>
        <w:t>12</w:t>
      </w:r>
      <w:r w:rsidR="001E5F57" w:rsidRPr="0083387C">
        <w:rPr>
          <w:rFonts w:eastAsia="DengXian"/>
        </w:rPr>
        <w:t>] clause 4.5. Message contents are defined in clause 6.</w:t>
      </w:r>
      <w:r w:rsidR="001E5F57">
        <w:rPr>
          <w:rFonts w:eastAsia="DengXian"/>
        </w:rPr>
        <w:t>5.</w:t>
      </w:r>
      <w:r w:rsidR="001E5F57" w:rsidRPr="0083387C">
        <w:rPr>
          <w:rFonts w:eastAsia="DengXian"/>
        </w:rPr>
        <w:t>2.</w:t>
      </w:r>
      <w:r w:rsidR="001E5F57">
        <w:rPr>
          <w:rFonts w:eastAsia="DengXian"/>
        </w:rPr>
        <w:t>4.</w:t>
      </w:r>
      <w:r w:rsidR="001E5F57" w:rsidRPr="0083387C">
        <w:rPr>
          <w:rFonts w:eastAsia="DengXian"/>
        </w:rPr>
        <w:t>2.4.3</w:t>
      </w:r>
      <w:r w:rsidRPr="000702BF">
        <w:t>.</w:t>
      </w:r>
    </w:p>
    <w:p w14:paraId="29A8B375" w14:textId="77777777" w:rsidR="00C43E0B" w:rsidRPr="000702BF" w:rsidRDefault="00C43E0B" w:rsidP="00C43E0B">
      <w:pPr>
        <w:pStyle w:val="H6"/>
      </w:pPr>
      <w:r w:rsidRPr="000702BF">
        <w:t>6.5.2.4.2.4.2</w:t>
      </w:r>
      <w:r w:rsidRPr="000702BF">
        <w:tab/>
        <w:t>Test procedure</w:t>
      </w:r>
    </w:p>
    <w:p w14:paraId="47F947C6" w14:textId="0E8CFEA1" w:rsidR="00C43E0B" w:rsidRPr="000702BF" w:rsidRDefault="000D1B0A" w:rsidP="00C43E0B">
      <w:pPr>
        <w:pStyle w:val="B1"/>
      </w:pPr>
      <w:r>
        <w:t>[to be updated]</w:t>
      </w:r>
    </w:p>
    <w:p w14:paraId="41436094" w14:textId="77777777" w:rsidR="00C43E0B" w:rsidRPr="000702BF" w:rsidRDefault="00C43E0B" w:rsidP="00C43E0B">
      <w:pPr>
        <w:pStyle w:val="H6"/>
      </w:pPr>
      <w:r w:rsidRPr="000702BF">
        <w:t>6.5.2.4.2.4.3</w:t>
      </w:r>
      <w:r w:rsidRPr="000702BF">
        <w:tab/>
        <w:t>Message contents</w:t>
      </w:r>
    </w:p>
    <w:p w14:paraId="50DCEBF3" w14:textId="514E9DBF" w:rsidR="00C43E0B" w:rsidRPr="000702BF" w:rsidRDefault="00C43E0B" w:rsidP="00C43E0B">
      <w:pPr>
        <w:rPr>
          <w:lang w:eastAsia="zh-CN"/>
        </w:rPr>
      </w:pPr>
      <w:r w:rsidRPr="000702BF">
        <w:rPr>
          <w:lang w:eastAsia="zh-CN"/>
        </w:rPr>
        <w:t>M</w:t>
      </w:r>
      <w:r w:rsidRPr="000702BF">
        <w:t xml:space="preserve">essage contents are according to TS 38.508-1 </w:t>
      </w:r>
      <w:r w:rsidR="001E5F57" w:rsidRPr="0083387C">
        <w:rPr>
          <w:rFonts w:eastAsia="DengXian"/>
        </w:rPr>
        <w:t>[</w:t>
      </w:r>
      <w:r w:rsidR="001E5F57">
        <w:rPr>
          <w:rFonts w:eastAsia="DengXian"/>
        </w:rPr>
        <w:t>12</w:t>
      </w:r>
      <w:r w:rsidR="001E5F57" w:rsidRPr="0083387C">
        <w:rPr>
          <w:rFonts w:eastAsia="DengXian"/>
        </w:rPr>
        <w:t>]</w:t>
      </w:r>
      <w:r w:rsidRPr="000702BF">
        <w:t xml:space="preserve"> subclause 4.6</w:t>
      </w:r>
      <w:r w:rsidRPr="000702BF">
        <w:rPr>
          <w:lang w:eastAsia="zh-CN"/>
        </w:rPr>
        <w:t xml:space="preserve"> and 5.4</w:t>
      </w:r>
      <w:r w:rsidRPr="000702BF">
        <w:t xml:space="preserve"> with the following exceptions</w:t>
      </w:r>
      <w:r w:rsidRPr="000702BF">
        <w:rPr>
          <w:lang w:eastAsia="zh-CN"/>
        </w:rPr>
        <w:t>:</w:t>
      </w:r>
    </w:p>
    <w:p w14:paraId="4654AF7B" w14:textId="747A11C5" w:rsidR="00C43E0B" w:rsidRPr="000702BF" w:rsidRDefault="000D1B0A" w:rsidP="00C43E0B">
      <w:pPr>
        <w:rPr>
          <w:lang w:eastAsia="zh-CN"/>
        </w:rPr>
      </w:pPr>
      <w:r>
        <w:t>[to be updated]</w:t>
      </w:r>
    </w:p>
    <w:p w14:paraId="39DCD23B" w14:textId="77777777" w:rsidR="00C43E0B" w:rsidRPr="000702BF" w:rsidRDefault="00C43E0B" w:rsidP="00C43E0B">
      <w:pPr>
        <w:pStyle w:val="H6"/>
      </w:pPr>
      <w:r w:rsidRPr="000702BF">
        <w:t>6.5.2.4.2.5</w:t>
      </w:r>
      <w:r w:rsidRPr="000702BF">
        <w:tab/>
        <w:t>Test requirement</w:t>
      </w:r>
    </w:p>
    <w:p w14:paraId="3C957DB7" w14:textId="0B62D9DF" w:rsidR="00C43E0B" w:rsidRPr="000702BF" w:rsidRDefault="000D1B0A" w:rsidP="00CD1DFB">
      <w:r>
        <w:t>[to be updated]</w:t>
      </w:r>
    </w:p>
    <w:p w14:paraId="19299896" w14:textId="4F90BFBD" w:rsidR="00935C52" w:rsidRPr="00BB4684" w:rsidRDefault="00935C52" w:rsidP="00935C52">
      <w:pPr>
        <w:pStyle w:val="Heading3"/>
      </w:pPr>
      <w:bookmarkStart w:id="1026" w:name="_Toc137543605"/>
      <w:bookmarkStart w:id="1027" w:name="_Toc163738465"/>
      <w:r w:rsidRPr="00BB4684">
        <w:t>6.5.3</w:t>
      </w:r>
      <w:r w:rsidRPr="00BB4684">
        <w:tab/>
        <w:t>Spurious emission</w:t>
      </w:r>
      <w:bookmarkEnd w:id="1000"/>
      <w:bookmarkEnd w:id="1001"/>
      <w:bookmarkEnd w:id="1002"/>
      <w:bookmarkEnd w:id="1003"/>
      <w:bookmarkEnd w:id="1004"/>
      <w:bookmarkEnd w:id="1005"/>
      <w:bookmarkEnd w:id="1006"/>
      <w:bookmarkEnd w:id="1007"/>
      <w:bookmarkEnd w:id="1008"/>
      <w:bookmarkEnd w:id="1009"/>
      <w:bookmarkEnd w:id="1026"/>
      <w:bookmarkEnd w:id="1027"/>
    </w:p>
    <w:p w14:paraId="2DD7CED8" w14:textId="4DBDDD24" w:rsidR="00D02D8D" w:rsidRPr="00BB4684" w:rsidRDefault="00D02D8D" w:rsidP="00D02D8D">
      <w:pPr>
        <w:pStyle w:val="Heading4"/>
      </w:pPr>
      <w:bookmarkStart w:id="1028" w:name="_Toc163738466"/>
      <w:r w:rsidRPr="00BB4684">
        <w:t>6.5.3.0</w:t>
      </w:r>
      <w:r w:rsidRPr="00BB4684">
        <w:tab/>
        <w:t>General</w:t>
      </w:r>
      <w:bookmarkEnd w:id="1028"/>
    </w:p>
    <w:p w14:paraId="6BCF71E1" w14:textId="712C042B" w:rsidR="00935C52" w:rsidRPr="00BB4684" w:rsidRDefault="00935C52" w:rsidP="00935C52">
      <w:r w:rsidRPr="00BB4684">
        <w:t xml:space="preserve">Spurious emissions are emissions which are caused by unwanted transmitter effects such as harmonics emission, parasitic emissions, intermodulation products and frequency conversion products, but exclude out of band emissions unless otherwise stated. The spurious emission limits are specified in terms of general requirements in line with SM.329 </w:t>
      </w:r>
      <w:r w:rsidR="00FD5F8A" w:rsidRPr="00BB4684">
        <w:t>[</w:t>
      </w:r>
      <w:r w:rsidR="00FD5F8A">
        <w:t>15</w:t>
      </w:r>
      <w:r w:rsidR="00FD5F8A" w:rsidRPr="00BB4684">
        <w:t>]</w:t>
      </w:r>
      <w:r w:rsidRPr="00BB4684">
        <w:t xml:space="preserve"> and </w:t>
      </w:r>
      <w:r w:rsidRPr="00BB4684">
        <w:rPr>
          <w:lang w:eastAsia="zh-CN"/>
        </w:rPr>
        <w:t>NTN</w:t>
      </w:r>
      <w:r w:rsidRPr="00BB4684">
        <w:t xml:space="preserve"> operating band requirement to address UE co-existence.</w:t>
      </w:r>
    </w:p>
    <w:p w14:paraId="1050B835" w14:textId="77777777" w:rsidR="00935C52" w:rsidRPr="00BB4684" w:rsidRDefault="00935C52" w:rsidP="00935C52">
      <w:r w:rsidRPr="00BB4684">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03B77949" w14:textId="77777777" w:rsidR="00935C52" w:rsidRPr="00BB4684" w:rsidRDefault="00935C52" w:rsidP="00935C52">
      <w:pPr>
        <w:pStyle w:val="NO"/>
      </w:pPr>
      <w:r w:rsidRPr="00BB4684">
        <w:t>NOTE:</w:t>
      </w:r>
      <w:r w:rsidRPr="00BB4684">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30B4A98E" w14:textId="77777777" w:rsidR="00935C52" w:rsidRPr="000702BF" w:rsidRDefault="00935C52" w:rsidP="00935C52">
      <w:pPr>
        <w:pStyle w:val="Heading4"/>
      </w:pPr>
      <w:bookmarkStart w:id="1029" w:name="_Toc97562300"/>
      <w:bookmarkStart w:id="1030" w:name="_Toc104122533"/>
      <w:bookmarkStart w:id="1031" w:name="_Toc104205484"/>
      <w:bookmarkStart w:id="1032" w:name="_Toc104206691"/>
      <w:bookmarkStart w:id="1033" w:name="_Toc104503651"/>
      <w:bookmarkStart w:id="1034" w:name="_Toc106127582"/>
      <w:bookmarkStart w:id="1035" w:name="_Toc123057947"/>
      <w:bookmarkStart w:id="1036" w:name="_Toc124255242"/>
      <w:bookmarkStart w:id="1037" w:name="_Toc124255433"/>
      <w:bookmarkStart w:id="1038" w:name="_Toc124255570"/>
      <w:bookmarkStart w:id="1039" w:name="_Toc137543606"/>
      <w:bookmarkStart w:id="1040" w:name="_Toc163738467"/>
      <w:r w:rsidRPr="00BB4684">
        <w:t>6.5.3.1</w:t>
      </w:r>
      <w:r w:rsidRPr="00BB4684">
        <w:tab/>
      </w:r>
      <w:bookmarkEnd w:id="1029"/>
      <w:r w:rsidRPr="00BB4684">
        <w:t>General spurious emissions</w:t>
      </w:r>
      <w:bookmarkEnd w:id="1030"/>
      <w:bookmarkEnd w:id="1031"/>
      <w:bookmarkEnd w:id="1032"/>
      <w:bookmarkEnd w:id="1033"/>
      <w:bookmarkEnd w:id="1034"/>
      <w:bookmarkEnd w:id="1035"/>
      <w:bookmarkEnd w:id="1036"/>
      <w:bookmarkEnd w:id="1037"/>
      <w:bookmarkEnd w:id="1038"/>
      <w:bookmarkEnd w:id="1039"/>
      <w:bookmarkEnd w:id="1040"/>
    </w:p>
    <w:p w14:paraId="0A8F861E" w14:textId="77777777" w:rsidR="00935C52" w:rsidRPr="000702BF" w:rsidRDefault="00935C52" w:rsidP="0002370F">
      <w:pPr>
        <w:pStyle w:val="Heading5"/>
      </w:pPr>
      <w:bookmarkStart w:id="1041" w:name="_Toc27478177"/>
      <w:bookmarkStart w:id="1042" w:name="_Toc36226889"/>
      <w:bookmarkStart w:id="1043" w:name="_Toc44324174"/>
      <w:bookmarkStart w:id="1044" w:name="_Toc52990368"/>
      <w:bookmarkStart w:id="1045" w:name="_Toc60823567"/>
      <w:bookmarkStart w:id="1046" w:name="_Toc60825489"/>
      <w:bookmarkStart w:id="1047" w:name="_Toc163738468"/>
      <w:r w:rsidRPr="000702BF">
        <w:t>6.5.3.1.1</w:t>
      </w:r>
      <w:r w:rsidRPr="000702BF">
        <w:tab/>
        <w:t>Test purpose</w:t>
      </w:r>
      <w:bookmarkEnd w:id="1041"/>
      <w:bookmarkEnd w:id="1042"/>
      <w:bookmarkEnd w:id="1043"/>
      <w:bookmarkEnd w:id="1044"/>
      <w:bookmarkEnd w:id="1045"/>
      <w:bookmarkEnd w:id="1046"/>
      <w:bookmarkEnd w:id="1047"/>
    </w:p>
    <w:p w14:paraId="3F18F641" w14:textId="77777777" w:rsidR="00935C52" w:rsidRPr="000702BF" w:rsidRDefault="00935C52" w:rsidP="00935C52">
      <w:r w:rsidRPr="000702BF">
        <w:t>To verify that UE transmitter does not cause unacceptable interference to other channels or other systems in terms of transmitter spurious emissions.</w:t>
      </w:r>
    </w:p>
    <w:p w14:paraId="3BABEEC9" w14:textId="77777777" w:rsidR="00935C52" w:rsidRPr="000702BF" w:rsidRDefault="00935C52" w:rsidP="0002370F">
      <w:pPr>
        <w:pStyle w:val="Heading5"/>
      </w:pPr>
      <w:bookmarkStart w:id="1048" w:name="_Toc27478178"/>
      <w:bookmarkStart w:id="1049" w:name="_Toc36226890"/>
      <w:bookmarkStart w:id="1050" w:name="_Toc44324175"/>
      <w:bookmarkStart w:id="1051" w:name="_Toc52990369"/>
      <w:bookmarkStart w:id="1052" w:name="_Toc60823568"/>
      <w:bookmarkStart w:id="1053" w:name="_Toc60825490"/>
      <w:bookmarkStart w:id="1054" w:name="_Toc163738469"/>
      <w:r w:rsidRPr="000702BF">
        <w:t>6.5.3.1.2</w:t>
      </w:r>
      <w:r w:rsidRPr="000702BF">
        <w:tab/>
        <w:t>Test applicability</w:t>
      </w:r>
      <w:bookmarkEnd w:id="1048"/>
      <w:bookmarkEnd w:id="1049"/>
      <w:bookmarkEnd w:id="1050"/>
      <w:bookmarkEnd w:id="1051"/>
      <w:bookmarkEnd w:id="1052"/>
      <w:bookmarkEnd w:id="1053"/>
      <w:bookmarkEnd w:id="1054"/>
    </w:p>
    <w:p w14:paraId="4DF46052" w14:textId="77777777" w:rsidR="00935C52" w:rsidRPr="000702BF" w:rsidRDefault="00935C52" w:rsidP="00935C52">
      <w:pPr>
        <w:rPr>
          <w:rFonts w:eastAsia="SimSun"/>
        </w:rPr>
      </w:pPr>
      <w:r w:rsidRPr="000702BF">
        <w:t>The requirements of this test apply to all types of NR Power Class 3 UE release 17 and forward that support satellite access operation</w:t>
      </w:r>
      <w:r w:rsidRPr="000702BF">
        <w:rPr>
          <w:rFonts w:eastAsia="SimSun"/>
        </w:rPr>
        <w:t>.</w:t>
      </w:r>
    </w:p>
    <w:p w14:paraId="332018AF" w14:textId="77777777" w:rsidR="00935C52" w:rsidRPr="000702BF" w:rsidRDefault="00935C52" w:rsidP="0002370F">
      <w:pPr>
        <w:pStyle w:val="Heading5"/>
      </w:pPr>
      <w:bookmarkStart w:id="1055" w:name="_Toc27478179"/>
      <w:bookmarkStart w:id="1056" w:name="_Toc36226891"/>
      <w:bookmarkStart w:id="1057" w:name="_Toc44324176"/>
      <w:bookmarkStart w:id="1058" w:name="_Toc52990370"/>
      <w:bookmarkStart w:id="1059" w:name="_Toc60823569"/>
      <w:bookmarkStart w:id="1060" w:name="_Toc60825491"/>
      <w:bookmarkStart w:id="1061" w:name="_Toc163738470"/>
      <w:r w:rsidRPr="000702BF">
        <w:t>6.5.3.1.3</w:t>
      </w:r>
      <w:r w:rsidRPr="000702BF">
        <w:tab/>
        <w:t>Minimum conformance requirements</w:t>
      </w:r>
      <w:bookmarkEnd w:id="1055"/>
      <w:bookmarkEnd w:id="1056"/>
      <w:bookmarkEnd w:id="1057"/>
      <w:bookmarkEnd w:id="1058"/>
      <w:bookmarkEnd w:id="1059"/>
      <w:bookmarkEnd w:id="1060"/>
      <w:bookmarkEnd w:id="1061"/>
    </w:p>
    <w:p w14:paraId="79DC29F8" w14:textId="77777777" w:rsidR="00A77D87" w:rsidRPr="003B0358" w:rsidRDefault="00A77D87" w:rsidP="00422474">
      <w:pPr>
        <w:overflowPunct/>
        <w:autoSpaceDE/>
        <w:autoSpaceDN/>
        <w:adjustRightInd/>
        <w:textAlignment w:val="auto"/>
        <w:rPr>
          <w:rFonts w:eastAsia="DengXian"/>
        </w:rPr>
      </w:pPr>
      <w:r w:rsidRPr="00440D7B">
        <w:t xml:space="preserve">This clause specifies the requirements for the specified NR </w:t>
      </w:r>
      <w:r>
        <w:t xml:space="preserve">NTN satellite </w:t>
      </w:r>
      <w:r w:rsidRPr="00440D7B">
        <w:t>band</w:t>
      </w:r>
      <w:r>
        <w:t>s</w:t>
      </w:r>
      <w:r w:rsidRPr="00440D7B">
        <w:t xml:space="preserve"> for Transmitter Spurious emissions requirement with </w:t>
      </w:r>
      <w:r w:rsidRPr="00440D7B">
        <w:rPr>
          <w:rFonts w:eastAsia="MS Mincho"/>
        </w:rPr>
        <w:t>f</w:t>
      </w:r>
      <w:r w:rsidRPr="00440D7B">
        <w:t xml:space="preserve">requency </w:t>
      </w:r>
      <w:r w:rsidRPr="00440D7B">
        <w:rPr>
          <w:rFonts w:eastAsia="MS Mincho"/>
        </w:rPr>
        <w:t>r</w:t>
      </w:r>
      <w:r w:rsidRPr="00440D7B">
        <w:t xml:space="preserve">ange as indicated </w:t>
      </w:r>
      <w:r w:rsidRPr="00440D7B">
        <w:rPr>
          <w:rFonts w:eastAsia="MS Mincho"/>
        </w:rPr>
        <w:t>in Table</w:t>
      </w:r>
      <w:r w:rsidRPr="00440D7B">
        <w:t xml:space="preserve"> 6.5.3.1.3-2</w:t>
      </w:r>
      <w:r w:rsidRPr="00440D7B">
        <w:rPr>
          <w:rFonts w:eastAsia="MS Mincho"/>
        </w:rPr>
        <w:t>.</w:t>
      </w:r>
    </w:p>
    <w:p w14:paraId="715FC4D1" w14:textId="77777777" w:rsidR="00935C52" w:rsidRPr="000702BF" w:rsidRDefault="00935C52" w:rsidP="00935C52">
      <w:r w:rsidRPr="000702BF">
        <w:t>Unless otherwise stated, the spurious emission limits apply for the frequency ranges that are more than F</w:t>
      </w:r>
      <w:r w:rsidRPr="000702BF">
        <w:rPr>
          <w:vertAlign w:val="subscript"/>
        </w:rPr>
        <w:t>OOB</w:t>
      </w:r>
      <w:r w:rsidRPr="000702BF">
        <w:t xml:space="preserve"> (MHz) in Table </w:t>
      </w:r>
      <w:r w:rsidRPr="000702BF">
        <w:rPr>
          <w:rFonts w:hint="eastAsia"/>
        </w:rPr>
        <w:t>6</w:t>
      </w:r>
      <w:r w:rsidRPr="000702BF">
        <w:t>.</w:t>
      </w:r>
      <w:r w:rsidRPr="000702BF">
        <w:rPr>
          <w:rFonts w:hint="eastAsia"/>
        </w:rPr>
        <w:t>5</w:t>
      </w:r>
      <w:r w:rsidRPr="000702BF">
        <w:t>.</w:t>
      </w:r>
      <w:r w:rsidRPr="000702BF">
        <w:rPr>
          <w:rFonts w:hint="eastAsia"/>
        </w:rPr>
        <w:t>3</w:t>
      </w:r>
      <w:r w:rsidRPr="000702BF">
        <w:t xml:space="preserve">.1.3-1 from the edge of the channel bandwidth. The spurious emission limits in Table </w:t>
      </w:r>
      <w:r w:rsidRPr="000702BF">
        <w:rPr>
          <w:rFonts w:hint="eastAsia"/>
        </w:rPr>
        <w:t>6</w:t>
      </w:r>
      <w:r w:rsidRPr="000702BF">
        <w:t>.</w:t>
      </w:r>
      <w:r w:rsidRPr="000702BF">
        <w:rPr>
          <w:rFonts w:hint="eastAsia"/>
        </w:rPr>
        <w:t>5</w:t>
      </w:r>
      <w:r w:rsidRPr="000702BF">
        <w:t>.</w:t>
      </w:r>
      <w:r w:rsidRPr="000702BF">
        <w:rPr>
          <w:rFonts w:hint="eastAsia"/>
        </w:rPr>
        <w:t>3</w:t>
      </w:r>
      <w:r w:rsidRPr="000702BF">
        <w:t>.1.3-2 apply for all transmitter band configurations (N</w:t>
      </w:r>
      <w:r w:rsidRPr="000702BF">
        <w:rPr>
          <w:vertAlign w:val="subscript"/>
        </w:rPr>
        <w:t>RB</w:t>
      </w:r>
      <w:r w:rsidRPr="000702BF">
        <w:t>) and channel bandwidths.</w:t>
      </w:r>
    </w:p>
    <w:p w14:paraId="020E7E90" w14:textId="77777777" w:rsidR="00935C52" w:rsidRPr="000702BF" w:rsidRDefault="00935C52" w:rsidP="00935C52">
      <w:pPr>
        <w:pStyle w:val="TH"/>
      </w:pPr>
      <w:r w:rsidRPr="000702BF">
        <w:t xml:space="preserve">Table </w:t>
      </w:r>
      <w:r w:rsidRPr="000702BF">
        <w:rPr>
          <w:rFonts w:hint="eastAsia"/>
        </w:rPr>
        <w:t>6</w:t>
      </w:r>
      <w:r w:rsidRPr="000702BF">
        <w:t>.</w:t>
      </w:r>
      <w:r w:rsidRPr="000702BF">
        <w:rPr>
          <w:rFonts w:hint="eastAsia"/>
        </w:rPr>
        <w:t>5</w:t>
      </w:r>
      <w:r w:rsidRPr="000702BF">
        <w:t xml:space="preserve">.3.1.3-1: Boundary between </w:t>
      </w:r>
      <w:r w:rsidRPr="000702BF">
        <w:rPr>
          <w:rFonts w:hint="eastAsia"/>
        </w:rPr>
        <w:t>NR</w:t>
      </w:r>
      <w:r w:rsidRPr="000702BF">
        <w:t xml:space="preserve"> out of band and general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31"/>
        <w:gridCol w:w="4284"/>
      </w:tblGrid>
      <w:tr w:rsidR="00935C52" w:rsidRPr="000702BF" w14:paraId="61E3E88B" w14:textId="77777777" w:rsidTr="008D0E0E">
        <w:trPr>
          <w:jc w:val="center"/>
        </w:trPr>
        <w:tc>
          <w:tcPr>
            <w:tcW w:w="1731" w:type="dxa"/>
          </w:tcPr>
          <w:p w14:paraId="011A1EE0" w14:textId="0324776F" w:rsidR="00935C52" w:rsidRPr="000702BF" w:rsidRDefault="00935C52" w:rsidP="00AE3F12">
            <w:pPr>
              <w:pStyle w:val="TAH"/>
            </w:pPr>
            <w:r w:rsidRPr="000702BF">
              <w:rPr>
                <w:rFonts w:hint="eastAsia"/>
              </w:rPr>
              <w:t>Channel</w:t>
            </w:r>
            <w:r w:rsidR="008D0E0E" w:rsidRPr="000702BF">
              <w:rPr>
                <w:rFonts w:hint="eastAsia"/>
              </w:rPr>
              <w:t xml:space="preserve"> </w:t>
            </w:r>
            <w:r w:rsidRPr="000702BF">
              <w:rPr>
                <w:rFonts w:hint="eastAsia"/>
              </w:rPr>
              <w:t>bandwidth</w:t>
            </w:r>
          </w:p>
        </w:tc>
        <w:tc>
          <w:tcPr>
            <w:tcW w:w="4284" w:type="dxa"/>
          </w:tcPr>
          <w:p w14:paraId="621F3292" w14:textId="62DB25E7" w:rsidR="00935C52" w:rsidRPr="000702BF" w:rsidRDefault="00935C52" w:rsidP="00AE3F12">
            <w:pPr>
              <w:pStyle w:val="TAH"/>
            </w:pPr>
            <w:r w:rsidRPr="000702BF">
              <w:t>OOB</w:t>
            </w:r>
            <w:r w:rsidR="008D0E0E" w:rsidRPr="000702BF">
              <w:t xml:space="preserve"> </w:t>
            </w:r>
            <w:r w:rsidRPr="000702BF">
              <w:t>boundary</w:t>
            </w:r>
            <w:r w:rsidR="008D0E0E" w:rsidRPr="000702BF">
              <w:rPr>
                <w:rFonts w:hint="eastAsia"/>
              </w:rPr>
              <w:t xml:space="preserve"> </w:t>
            </w:r>
            <w:r w:rsidRPr="000702BF">
              <w:t>F</w:t>
            </w:r>
            <w:r w:rsidRPr="000702BF">
              <w:rPr>
                <w:vertAlign w:val="subscript"/>
              </w:rPr>
              <w:t>OOB</w:t>
            </w:r>
            <w:r w:rsidR="008D0E0E" w:rsidRPr="000702BF">
              <w:t xml:space="preserve"> </w:t>
            </w:r>
            <w:r w:rsidRPr="000702BF">
              <w:t>(MHz)</w:t>
            </w:r>
          </w:p>
        </w:tc>
      </w:tr>
      <w:tr w:rsidR="00935C52" w:rsidRPr="000702BF" w14:paraId="388793DE" w14:textId="77777777" w:rsidTr="008D0E0E">
        <w:trPr>
          <w:jc w:val="center"/>
        </w:trPr>
        <w:tc>
          <w:tcPr>
            <w:tcW w:w="1731" w:type="dxa"/>
          </w:tcPr>
          <w:p w14:paraId="7F5CFD9A" w14:textId="77777777" w:rsidR="00935C52" w:rsidRPr="000702BF" w:rsidRDefault="00935C52" w:rsidP="00AE3F12">
            <w:pPr>
              <w:pStyle w:val="TAC"/>
            </w:pPr>
            <w:r w:rsidRPr="000702BF">
              <w:rPr>
                <w:rFonts w:hint="eastAsia"/>
              </w:rPr>
              <w:t>BW</w:t>
            </w:r>
            <w:r w:rsidRPr="000702BF">
              <w:rPr>
                <w:vertAlign w:val="subscript"/>
              </w:rPr>
              <w:t>Channel</w:t>
            </w:r>
          </w:p>
        </w:tc>
        <w:tc>
          <w:tcPr>
            <w:tcW w:w="4284" w:type="dxa"/>
          </w:tcPr>
          <w:p w14:paraId="2D79E65F" w14:textId="4F029772" w:rsidR="00935C52" w:rsidRPr="000702BF" w:rsidRDefault="00935C52" w:rsidP="00AE3F12">
            <w:pPr>
              <w:pStyle w:val="TAC"/>
            </w:pPr>
            <w:r w:rsidRPr="000702BF">
              <w:rPr>
                <w:rFonts w:hint="eastAsia"/>
              </w:rPr>
              <w:t>BW</w:t>
            </w:r>
            <w:r w:rsidRPr="000702BF">
              <w:rPr>
                <w:rStyle w:val="TAHCar"/>
                <w:bCs/>
                <w:vertAlign w:val="subscript"/>
              </w:rPr>
              <w:t>Channel</w:t>
            </w:r>
            <w:r w:rsidR="008D0E0E" w:rsidRPr="000702BF">
              <w:rPr>
                <w:rStyle w:val="TAHCar"/>
                <w:bCs/>
                <w:vertAlign w:val="subscript"/>
              </w:rPr>
              <w:t xml:space="preserve"> </w:t>
            </w:r>
            <w:r w:rsidRPr="000702BF">
              <w:rPr>
                <w:rFonts w:hint="eastAsia"/>
              </w:rPr>
              <w:t>+</w:t>
            </w:r>
            <w:r w:rsidR="008D0E0E" w:rsidRPr="000702BF">
              <w:rPr>
                <w:rFonts w:hint="eastAsia"/>
              </w:rPr>
              <w:t xml:space="preserve"> </w:t>
            </w:r>
            <w:r w:rsidRPr="000702BF">
              <w:rPr>
                <w:rFonts w:hint="eastAsia"/>
              </w:rPr>
              <w:t>5</w:t>
            </w:r>
          </w:p>
        </w:tc>
      </w:tr>
    </w:tbl>
    <w:p w14:paraId="44407ED2" w14:textId="77777777" w:rsidR="00935C52" w:rsidRPr="000702BF" w:rsidRDefault="00935C52" w:rsidP="00935C52"/>
    <w:p w14:paraId="794E0997" w14:textId="77777777" w:rsidR="00935C52" w:rsidRPr="000702BF" w:rsidRDefault="00935C52" w:rsidP="00935C52">
      <w:pPr>
        <w:pStyle w:val="TH"/>
        <w:rPr>
          <w:rFonts w:cs="v5.0.0"/>
        </w:rPr>
      </w:pPr>
      <w:r w:rsidRPr="000702BF">
        <w:rPr>
          <w:rFonts w:cs="v5.0.0"/>
        </w:rPr>
        <w:t xml:space="preserve">Table </w:t>
      </w:r>
      <w:r w:rsidRPr="000702BF">
        <w:rPr>
          <w:rFonts w:cs="v5.0.0" w:hint="eastAsia"/>
        </w:rPr>
        <w:t>6</w:t>
      </w:r>
      <w:r w:rsidRPr="000702BF">
        <w:rPr>
          <w:rFonts w:cs="v5.0.0"/>
        </w:rPr>
        <w:t>.</w:t>
      </w:r>
      <w:r w:rsidRPr="000702BF">
        <w:rPr>
          <w:rFonts w:cs="v5.0.0" w:hint="eastAsia"/>
        </w:rPr>
        <w:t>5</w:t>
      </w:r>
      <w:r w:rsidRPr="000702BF">
        <w:rPr>
          <w:rFonts w:cs="v5.0.0"/>
        </w:rPr>
        <w:t>.3.1.3-2: Requirement for general spurious emissions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152"/>
        <w:gridCol w:w="1522"/>
        <w:gridCol w:w="2262"/>
        <w:gridCol w:w="868"/>
      </w:tblGrid>
      <w:tr w:rsidR="00935C52" w:rsidRPr="000702BF" w14:paraId="6E4FD3B4" w14:textId="77777777" w:rsidTr="008D0E0E">
        <w:trPr>
          <w:jc w:val="center"/>
        </w:trPr>
        <w:tc>
          <w:tcPr>
            <w:tcW w:w="2152" w:type="dxa"/>
            <w:vAlign w:val="center"/>
          </w:tcPr>
          <w:p w14:paraId="41D2D4C0" w14:textId="013ED970" w:rsidR="00935C52" w:rsidRPr="000702BF" w:rsidRDefault="00935C52" w:rsidP="00AE3F12">
            <w:pPr>
              <w:pStyle w:val="TAH"/>
            </w:pPr>
            <w:r w:rsidRPr="000702BF">
              <w:t>Frequency</w:t>
            </w:r>
            <w:r w:rsidR="008D0E0E" w:rsidRPr="000702BF">
              <w:t xml:space="preserve"> </w:t>
            </w:r>
            <w:r w:rsidRPr="000702BF">
              <w:t>Range</w:t>
            </w:r>
          </w:p>
        </w:tc>
        <w:tc>
          <w:tcPr>
            <w:tcW w:w="1522" w:type="dxa"/>
            <w:vAlign w:val="center"/>
          </w:tcPr>
          <w:p w14:paraId="50389CFF" w14:textId="1B573A19" w:rsidR="00935C52" w:rsidRPr="000702BF" w:rsidRDefault="00935C52" w:rsidP="00AE3F12">
            <w:pPr>
              <w:pStyle w:val="TAH"/>
            </w:pPr>
            <w:r w:rsidRPr="000702BF">
              <w:t>Maximum</w:t>
            </w:r>
            <w:r w:rsidR="008D0E0E" w:rsidRPr="000702BF">
              <w:t xml:space="preserve"> </w:t>
            </w:r>
            <w:r w:rsidRPr="000702BF">
              <w:t>Level</w:t>
            </w:r>
          </w:p>
        </w:tc>
        <w:tc>
          <w:tcPr>
            <w:tcW w:w="2262" w:type="dxa"/>
            <w:vAlign w:val="center"/>
          </w:tcPr>
          <w:p w14:paraId="26EBB4E9" w14:textId="0872444B" w:rsidR="00935C52" w:rsidRPr="000702BF" w:rsidRDefault="00935C52" w:rsidP="00AE3F12">
            <w:pPr>
              <w:pStyle w:val="TAH"/>
            </w:pPr>
            <w:r w:rsidRPr="000702BF">
              <w:t>Measurement</w:t>
            </w:r>
            <w:r w:rsidR="008D0E0E" w:rsidRPr="000702BF">
              <w:t xml:space="preserve"> </w:t>
            </w:r>
            <w:r w:rsidRPr="000702BF">
              <w:t>bandwidth</w:t>
            </w:r>
          </w:p>
        </w:tc>
        <w:tc>
          <w:tcPr>
            <w:tcW w:w="868" w:type="dxa"/>
            <w:vAlign w:val="center"/>
          </w:tcPr>
          <w:p w14:paraId="3B88130E" w14:textId="77777777" w:rsidR="00935C52" w:rsidRPr="000702BF" w:rsidRDefault="00935C52" w:rsidP="00AE3F12">
            <w:pPr>
              <w:pStyle w:val="TAH"/>
            </w:pPr>
            <w:r w:rsidRPr="000702BF">
              <w:t>NOTE</w:t>
            </w:r>
          </w:p>
        </w:tc>
      </w:tr>
      <w:tr w:rsidR="00935C52" w:rsidRPr="000702BF" w14:paraId="778D6061" w14:textId="77777777" w:rsidTr="008D0E0E">
        <w:trPr>
          <w:jc w:val="center"/>
        </w:trPr>
        <w:tc>
          <w:tcPr>
            <w:tcW w:w="2152" w:type="dxa"/>
            <w:vAlign w:val="center"/>
          </w:tcPr>
          <w:p w14:paraId="07799582" w14:textId="68756FDC" w:rsidR="00935C52" w:rsidRPr="000702BF" w:rsidRDefault="00935C52" w:rsidP="00AE3F12">
            <w:pPr>
              <w:pStyle w:val="TAC"/>
            </w:pPr>
            <w:r w:rsidRPr="000702BF">
              <w:t>9</w:t>
            </w:r>
            <w:r w:rsidR="008D0E0E" w:rsidRPr="000702BF">
              <w:t xml:space="preserve"> </w:t>
            </w:r>
            <w:r w:rsidRPr="000702BF">
              <w:t>kHz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150</w:t>
            </w:r>
            <w:r w:rsidR="008D0E0E" w:rsidRPr="000702BF">
              <w:t xml:space="preserve"> </w:t>
            </w:r>
            <w:r w:rsidRPr="000702BF">
              <w:t>kHz</w:t>
            </w:r>
          </w:p>
        </w:tc>
        <w:tc>
          <w:tcPr>
            <w:tcW w:w="1522" w:type="dxa"/>
            <w:vAlign w:val="center"/>
          </w:tcPr>
          <w:p w14:paraId="5E694C1B" w14:textId="5509A450"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08998446" w14:textId="655946A7" w:rsidR="00935C52" w:rsidRPr="000702BF" w:rsidRDefault="00935C52" w:rsidP="00AE3F12">
            <w:pPr>
              <w:pStyle w:val="TAC"/>
            </w:pPr>
            <w:r w:rsidRPr="000702BF">
              <w:t>1</w:t>
            </w:r>
            <w:r w:rsidR="008D0E0E" w:rsidRPr="000702BF">
              <w:t xml:space="preserve"> </w:t>
            </w:r>
            <w:r w:rsidRPr="000702BF">
              <w:t>kHz</w:t>
            </w:r>
          </w:p>
        </w:tc>
        <w:tc>
          <w:tcPr>
            <w:tcW w:w="868" w:type="dxa"/>
            <w:vAlign w:val="center"/>
          </w:tcPr>
          <w:p w14:paraId="04742A74" w14:textId="77777777" w:rsidR="00935C52" w:rsidRPr="000702BF" w:rsidRDefault="00935C52" w:rsidP="00AE3F12">
            <w:pPr>
              <w:pStyle w:val="TAC"/>
            </w:pPr>
          </w:p>
        </w:tc>
      </w:tr>
      <w:tr w:rsidR="00935C52" w:rsidRPr="000702BF" w14:paraId="1CFAFE89" w14:textId="77777777" w:rsidTr="008D0E0E">
        <w:trPr>
          <w:jc w:val="center"/>
        </w:trPr>
        <w:tc>
          <w:tcPr>
            <w:tcW w:w="2152" w:type="dxa"/>
            <w:vAlign w:val="center"/>
          </w:tcPr>
          <w:p w14:paraId="05B76AF1" w14:textId="2A5B7955" w:rsidR="00935C52" w:rsidRPr="000702BF" w:rsidRDefault="00935C52" w:rsidP="00AE3F12">
            <w:pPr>
              <w:pStyle w:val="TAC"/>
            </w:pPr>
            <w:r w:rsidRPr="000702BF">
              <w:t>150</w:t>
            </w:r>
            <w:r w:rsidR="008D0E0E" w:rsidRPr="000702BF">
              <w:t xml:space="preserve"> </w:t>
            </w:r>
            <w:r w:rsidRPr="000702BF">
              <w:t>kHz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30</w:t>
            </w:r>
            <w:r w:rsidR="008D0E0E" w:rsidRPr="000702BF">
              <w:t xml:space="preserve"> </w:t>
            </w:r>
            <w:r w:rsidRPr="000702BF">
              <w:t>MHz</w:t>
            </w:r>
          </w:p>
        </w:tc>
        <w:tc>
          <w:tcPr>
            <w:tcW w:w="1522" w:type="dxa"/>
            <w:vAlign w:val="center"/>
          </w:tcPr>
          <w:p w14:paraId="688E6335" w14:textId="5012CCB2"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3980E948" w14:textId="4D4777CC" w:rsidR="00935C52" w:rsidRPr="000702BF" w:rsidRDefault="00935C52" w:rsidP="00AE3F12">
            <w:pPr>
              <w:pStyle w:val="TAC"/>
            </w:pPr>
            <w:r w:rsidRPr="000702BF">
              <w:t>10</w:t>
            </w:r>
            <w:r w:rsidR="008D0E0E" w:rsidRPr="000702BF">
              <w:t xml:space="preserve"> </w:t>
            </w:r>
            <w:r w:rsidRPr="000702BF">
              <w:t>kHz</w:t>
            </w:r>
          </w:p>
        </w:tc>
        <w:tc>
          <w:tcPr>
            <w:tcW w:w="868" w:type="dxa"/>
            <w:vAlign w:val="center"/>
          </w:tcPr>
          <w:p w14:paraId="218240C1" w14:textId="77777777" w:rsidR="00935C52" w:rsidRPr="000702BF" w:rsidRDefault="00935C52" w:rsidP="00AE3F12">
            <w:pPr>
              <w:pStyle w:val="TAC"/>
            </w:pPr>
          </w:p>
        </w:tc>
      </w:tr>
      <w:tr w:rsidR="00935C52" w:rsidRPr="000702BF" w14:paraId="0A6EA808" w14:textId="77777777" w:rsidTr="008D0E0E">
        <w:trPr>
          <w:jc w:val="center"/>
        </w:trPr>
        <w:tc>
          <w:tcPr>
            <w:tcW w:w="2152" w:type="dxa"/>
            <w:vAlign w:val="center"/>
          </w:tcPr>
          <w:p w14:paraId="6403A01D" w14:textId="4542B1B1" w:rsidR="00935C52" w:rsidRPr="000702BF" w:rsidRDefault="00935C52" w:rsidP="00AE3F12">
            <w:pPr>
              <w:pStyle w:val="TAC"/>
            </w:pPr>
            <w:r w:rsidRPr="000702BF">
              <w:t>30</w:t>
            </w:r>
            <w:r w:rsidR="008D0E0E" w:rsidRPr="000702BF">
              <w:t xml:space="preserve"> </w:t>
            </w:r>
            <w:r w:rsidRPr="000702BF">
              <w:t>MHz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1</w:t>
            </w:r>
            <w:r w:rsidR="00BB4684">
              <w:t>,</w:t>
            </w:r>
            <w:r w:rsidRPr="000702BF">
              <w:t>000</w:t>
            </w:r>
            <w:r w:rsidR="008D0E0E" w:rsidRPr="000702BF">
              <w:t xml:space="preserve"> </w:t>
            </w:r>
            <w:r w:rsidRPr="000702BF">
              <w:t>MHz</w:t>
            </w:r>
          </w:p>
        </w:tc>
        <w:tc>
          <w:tcPr>
            <w:tcW w:w="1522" w:type="dxa"/>
            <w:vAlign w:val="center"/>
          </w:tcPr>
          <w:p w14:paraId="7A226A46" w14:textId="052597AE"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1553F54B" w14:textId="2E9F831A" w:rsidR="00935C52" w:rsidRPr="000702BF" w:rsidRDefault="00935C52" w:rsidP="00AE3F12">
            <w:pPr>
              <w:pStyle w:val="TAC"/>
            </w:pPr>
            <w:r w:rsidRPr="000702BF">
              <w:t>100</w:t>
            </w:r>
            <w:r w:rsidR="008D0E0E" w:rsidRPr="000702BF">
              <w:t xml:space="preserve"> </w:t>
            </w:r>
            <w:r w:rsidRPr="000702BF">
              <w:t>kHz</w:t>
            </w:r>
          </w:p>
        </w:tc>
        <w:tc>
          <w:tcPr>
            <w:tcW w:w="868" w:type="dxa"/>
            <w:vAlign w:val="center"/>
          </w:tcPr>
          <w:p w14:paraId="50F60D72" w14:textId="77777777" w:rsidR="00935C52" w:rsidRPr="000702BF" w:rsidRDefault="00935C52" w:rsidP="00AE3F12">
            <w:pPr>
              <w:pStyle w:val="TAC"/>
            </w:pPr>
          </w:p>
        </w:tc>
      </w:tr>
      <w:tr w:rsidR="00935C52" w:rsidRPr="000702BF" w14:paraId="4D58AC76" w14:textId="77777777" w:rsidTr="008D0E0E">
        <w:trPr>
          <w:jc w:val="center"/>
        </w:trPr>
        <w:tc>
          <w:tcPr>
            <w:tcW w:w="2152" w:type="dxa"/>
            <w:vAlign w:val="center"/>
          </w:tcPr>
          <w:p w14:paraId="5230F7AC" w14:textId="7E44BE69" w:rsidR="00935C52" w:rsidRPr="000702BF" w:rsidRDefault="00935C52" w:rsidP="00AE3F12">
            <w:pPr>
              <w:pStyle w:val="TAC"/>
            </w:pPr>
            <w:r w:rsidRPr="000702BF">
              <w:t>1</w:t>
            </w:r>
            <w:r w:rsidR="008D0E0E" w:rsidRPr="000702BF">
              <w:t xml:space="preserve"> </w:t>
            </w:r>
            <w:r w:rsidRPr="000702BF">
              <w:t>GHz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5</w:t>
            </w:r>
            <w:r w:rsidRPr="000702BF">
              <w:rPr>
                <w:vertAlign w:val="superscript"/>
              </w:rPr>
              <w:t>th</w:t>
            </w:r>
            <w:r w:rsidR="008D0E0E" w:rsidRPr="000702BF">
              <w:t xml:space="preserve"> </w:t>
            </w:r>
            <w:r w:rsidRPr="000702BF">
              <w:t>harmonic</w:t>
            </w:r>
            <w:r w:rsidR="008D0E0E" w:rsidRPr="000702BF">
              <w:t xml:space="preserve"> </w:t>
            </w:r>
            <w:r w:rsidRPr="000702BF">
              <w:t>of</w:t>
            </w:r>
            <w:r w:rsidR="008D0E0E" w:rsidRPr="000702BF">
              <w:t xml:space="preserve"> </w:t>
            </w:r>
            <w:r w:rsidRPr="000702BF">
              <w:t>the</w:t>
            </w:r>
            <w:r w:rsidR="008D0E0E" w:rsidRPr="000702BF">
              <w:t xml:space="preserve"> </w:t>
            </w:r>
            <w:r w:rsidRPr="000702BF">
              <w:t>upper</w:t>
            </w:r>
            <w:r w:rsidR="008D0E0E" w:rsidRPr="000702BF">
              <w:t xml:space="preserve"> </w:t>
            </w:r>
            <w:r w:rsidRPr="000702BF">
              <w:t>frequency</w:t>
            </w:r>
            <w:r w:rsidR="008D0E0E" w:rsidRPr="000702BF">
              <w:t xml:space="preserve"> </w:t>
            </w:r>
            <w:r w:rsidRPr="000702BF">
              <w:t>edge</w:t>
            </w:r>
            <w:r w:rsidR="008D0E0E" w:rsidRPr="000702BF">
              <w:t xml:space="preserve"> </w:t>
            </w:r>
            <w:r w:rsidRPr="000702BF">
              <w:t>of</w:t>
            </w:r>
            <w:r w:rsidR="008D0E0E" w:rsidRPr="000702BF">
              <w:t xml:space="preserve"> </w:t>
            </w:r>
            <w:r w:rsidRPr="000702BF">
              <w:t>the</w:t>
            </w:r>
            <w:r w:rsidR="008D0E0E" w:rsidRPr="000702BF">
              <w:t xml:space="preserve"> </w:t>
            </w:r>
            <w:r w:rsidRPr="000702BF">
              <w:t>UL</w:t>
            </w:r>
            <w:r w:rsidR="008D0E0E" w:rsidRPr="000702BF">
              <w:t xml:space="preserve"> </w:t>
            </w:r>
            <w:r w:rsidRPr="000702BF">
              <w:t>operating</w:t>
            </w:r>
            <w:r w:rsidR="008D0E0E" w:rsidRPr="000702BF">
              <w:t xml:space="preserve"> </w:t>
            </w:r>
            <w:r w:rsidRPr="000702BF">
              <w:t>band</w:t>
            </w:r>
            <w:r w:rsidR="008D0E0E" w:rsidRPr="000702BF">
              <w:t xml:space="preserve"> </w:t>
            </w:r>
            <w:r w:rsidRPr="000702BF">
              <w:t>in</w:t>
            </w:r>
            <w:r w:rsidR="008D0E0E" w:rsidRPr="000702BF">
              <w:t xml:space="preserve"> </w:t>
            </w:r>
            <w:r w:rsidRPr="000702BF">
              <w:t>GHz</w:t>
            </w:r>
          </w:p>
        </w:tc>
        <w:tc>
          <w:tcPr>
            <w:tcW w:w="1522" w:type="dxa"/>
            <w:vAlign w:val="center"/>
          </w:tcPr>
          <w:p w14:paraId="3B9A673D" w14:textId="5BD782ED" w:rsidR="00935C52" w:rsidRPr="000702BF" w:rsidRDefault="00935C52" w:rsidP="00AE3F12">
            <w:pPr>
              <w:pStyle w:val="TAC"/>
            </w:pPr>
            <w:r w:rsidRPr="000702BF">
              <w:t>-30</w:t>
            </w:r>
            <w:r w:rsidR="008D0E0E" w:rsidRPr="000702BF">
              <w:t xml:space="preserve"> </w:t>
            </w:r>
            <w:r w:rsidRPr="000702BF">
              <w:t>dBm</w:t>
            </w:r>
          </w:p>
        </w:tc>
        <w:tc>
          <w:tcPr>
            <w:tcW w:w="2262" w:type="dxa"/>
            <w:vAlign w:val="center"/>
          </w:tcPr>
          <w:p w14:paraId="2D775C43" w14:textId="615D65BA" w:rsidR="00935C52" w:rsidRPr="000702BF" w:rsidRDefault="00935C52" w:rsidP="00AE3F12">
            <w:pPr>
              <w:pStyle w:val="TAC"/>
            </w:pPr>
            <w:r w:rsidRPr="000702BF">
              <w:t>1</w:t>
            </w:r>
            <w:r w:rsidR="008D0E0E" w:rsidRPr="000702BF">
              <w:t xml:space="preserve"> </w:t>
            </w:r>
            <w:r w:rsidRPr="000702BF">
              <w:t>MHz</w:t>
            </w:r>
          </w:p>
        </w:tc>
        <w:tc>
          <w:tcPr>
            <w:tcW w:w="868" w:type="dxa"/>
            <w:vAlign w:val="center"/>
          </w:tcPr>
          <w:p w14:paraId="571B4CA8" w14:textId="77777777" w:rsidR="00935C52" w:rsidRPr="000702BF" w:rsidRDefault="00935C52" w:rsidP="00AE3F12">
            <w:pPr>
              <w:pStyle w:val="TAC"/>
            </w:pPr>
          </w:p>
        </w:tc>
      </w:tr>
    </w:tbl>
    <w:p w14:paraId="5DDD0621" w14:textId="77777777" w:rsidR="00935C52" w:rsidRPr="000702BF" w:rsidRDefault="00935C52" w:rsidP="00935C52"/>
    <w:p w14:paraId="034102F9" w14:textId="77777777" w:rsidR="00935C52" w:rsidRPr="000702BF" w:rsidRDefault="00935C52" w:rsidP="00935C52">
      <w:pPr>
        <w:rPr>
          <w:lang w:eastAsia="zh-CN"/>
        </w:rPr>
      </w:pPr>
      <w:r w:rsidRPr="000702BF">
        <w:t>The normative reference for this requirement is TS 38.101-5 [11] subclause 6.5.3.</w:t>
      </w:r>
      <w:r w:rsidRPr="000702BF">
        <w:rPr>
          <w:lang w:eastAsia="zh-CN"/>
        </w:rPr>
        <w:t>1</w:t>
      </w:r>
    </w:p>
    <w:p w14:paraId="701BBBE8" w14:textId="77777777" w:rsidR="00935C52" w:rsidRPr="000702BF" w:rsidRDefault="00935C52" w:rsidP="0002370F">
      <w:pPr>
        <w:pStyle w:val="Heading5"/>
      </w:pPr>
      <w:bookmarkStart w:id="1062" w:name="_Toc27478180"/>
      <w:bookmarkStart w:id="1063" w:name="_Toc36226892"/>
      <w:bookmarkStart w:id="1064" w:name="_Toc44324177"/>
      <w:bookmarkStart w:id="1065" w:name="_Toc52990371"/>
      <w:bookmarkStart w:id="1066" w:name="_Toc60823570"/>
      <w:bookmarkStart w:id="1067" w:name="_Toc60825492"/>
      <w:bookmarkStart w:id="1068" w:name="_Toc163738471"/>
      <w:r w:rsidRPr="000702BF">
        <w:t>6.5.3.1.4</w:t>
      </w:r>
      <w:r w:rsidRPr="000702BF">
        <w:tab/>
        <w:t>Test description</w:t>
      </w:r>
      <w:bookmarkEnd w:id="1062"/>
      <w:bookmarkEnd w:id="1063"/>
      <w:bookmarkEnd w:id="1064"/>
      <w:bookmarkEnd w:id="1065"/>
      <w:bookmarkEnd w:id="1066"/>
      <w:bookmarkEnd w:id="1067"/>
      <w:bookmarkEnd w:id="1068"/>
    </w:p>
    <w:p w14:paraId="7304AEFD" w14:textId="77777777" w:rsidR="00935C52" w:rsidRPr="000702BF" w:rsidRDefault="00935C52" w:rsidP="00935C52">
      <w:pPr>
        <w:pStyle w:val="H6"/>
      </w:pPr>
      <w:r w:rsidRPr="000702BF">
        <w:t>6.5.3.1.4.1</w:t>
      </w:r>
      <w:r w:rsidRPr="000702BF">
        <w:tab/>
      </w:r>
      <w:r w:rsidRPr="000702BF">
        <w:rPr>
          <w:snapToGrid w:val="0"/>
        </w:rPr>
        <w:t>Initial conditions</w:t>
      </w:r>
    </w:p>
    <w:p w14:paraId="15BA0C7C" w14:textId="77777777" w:rsidR="00935C52" w:rsidRPr="000702BF" w:rsidRDefault="00935C52" w:rsidP="00935C52">
      <w:r w:rsidRPr="000702BF">
        <w:t>Initial conditions are a set of test configurations the UE needs to be tested in and the steps for the SS to take with the UE to reach the correct measurement state.</w:t>
      </w:r>
    </w:p>
    <w:p w14:paraId="1D7DAC2B" w14:textId="4D0D0456" w:rsidR="00935C52" w:rsidRPr="000702BF" w:rsidRDefault="00935C52" w:rsidP="00935C52">
      <w:r w:rsidRPr="000702BF">
        <w:t xml:space="preserve">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6.5.3.1.4.1-1. The details of the uplink reference measurement channels </w:t>
      </w:r>
      <w:r w:rsidR="00A77D87" w:rsidRPr="0083387C">
        <w:rPr>
          <w:rFonts w:eastAsia="DengXian"/>
        </w:rPr>
        <w:t xml:space="preserve">(RMCs) are specified in </w:t>
      </w:r>
      <w:r w:rsidR="00A77D87" w:rsidRPr="000702BF">
        <w:t>Annexes A.2</w:t>
      </w:r>
      <w:r w:rsidR="00A77D87" w:rsidRPr="0083387C">
        <w:rPr>
          <w:rFonts w:eastAsia="DengXian"/>
        </w:rPr>
        <w:t xml:space="preserve">. Configurations of PDSCH and PDCCH before measurement are specified in </w:t>
      </w:r>
      <w:r w:rsidR="00A77D87" w:rsidRPr="000702BF">
        <w:t>Annex C.2</w:t>
      </w:r>
      <w:r w:rsidR="00A77D87" w:rsidRPr="0083387C">
        <w:rPr>
          <w:rFonts w:eastAsia="DengXian"/>
        </w:rPr>
        <w:t>.</w:t>
      </w:r>
    </w:p>
    <w:p w14:paraId="0DF9D8F0" w14:textId="45DE257A" w:rsidR="00935C52" w:rsidRPr="000702BF" w:rsidRDefault="00935C52" w:rsidP="001B6141">
      <w:pPr>
        <w:pStyle w:val="TH"/>
        <w:rPr>
          <w:lang w:eastAsia="zh-CN"/>
        </w:rPr>
      </w:pPr>
      <w:r w:rsidRPr="000702BF">
        <w:t>Table 6.5.3.1.4.1-1: Test Configuration T</w:t>
      </w:r>
      <w:r w:rsidRPr="000702BF">
        <w:rPr>
          <w:lang w:eastAsia="zh-CN"/>
        </w:rPr>
        <w:t>able</w:t>
      </w:r>
    </w:p>
    <w:tbl>
      <w:tblPr>
        <w:tblW w:w="48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71"/>
        <w:gridCol w:w="2630"/>
        <w:gridCol w:w="3326"/>
        <w:gridCol w:w="2320"/>
      </w:tblGrid>
      <w:tr w:rsidR="009B5DF6" w:rsidRPr="000702BF" w14:paraId="03E2D45D" w14:textId="77777777" w:rsidTr="008D0E0E">
        <w:trPr>
          <w:jc w:val="center"/>
        </w:trPr>
        <w:tc>
          <w:tcPr>
            <w:tcW w:w="5000" w:type="pct"/>
            <w:gridSpan w:val="4"/>
            <w:shd w:val="clear" w:color="auto" w:fill="auto"/>
          </w:tcPr>
          <w:p w14:paraId="6A240BBA" w14:textId="45099267" w:rsidR="009B5DF6" w:rsidRPr="000702BF" w:rsidRDefault="009B5DF6" w:rsidP="00AE3F12">
            <w:pPr>
              <w:pStyle w:val="TAH"/>
              <w:jc w:val="left"/>
            </w:pPr>
            <w:bookmarkStart w:id="1069" w:name="_MCCTEMPBM_CRPT44170176___4"/>
            <w:r w:rsidRPr="000702BF">
              <w:t>Initial</w:t>
            </w:r>
            <w:r w:rsidR="008D0E0E" w:rsidRPr="000702BF">
              <w:t xml:space="preserve"> </w:t>
            </w:r>
            <w:r w:rsidRPr="000702BF">
              <w:t>Conditions</w:t>
            </w:r>
            <w:bookmarkEnd w:id="1069"/>
          </w:p>
        </w:tc>
      </w:tr>
      <w:tr w:rsidR="009B5DF6" w:rsidRPr="000702BF" w14:paraId="4268B948" w14:textId="77777777" w:rsidTr="008D0E0E">
        <w:trPr>
          <w:jc w:val="center"/>
        </w:trPr>
        <w:tc>
          <w:tcPr>
            <w:tcW w:w="1980" w:type="pct"/>
            <w:gridSpan w:val="2"/>
            <w:shd w:val="clear" w:color="auto" w:fill="auto"/>
          </w:tcPr>
          <w:p w14:paraId="2FF99594" w14:textId="1E2B52B8" w:rsidR="009B5DF6" w:rsidRPr="000702BF" w:rsidRDefault="009B5DF6"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3020" w:type="pct"/>
            <w:gridSpan w:val="2"/>
          </w:tcPr>
          <w:p w14:paraId="14EC2589" w14:textId="77777777" w:rsidR="009B5DF6" w:rsidRPr="000702BF" w:rsidRDefault="009B5DF6" w:rsidP="00AE3F12">
            <w:pPr>
              <w:pStyle w:val="TAL"/>
            </w:pPr>
            <w:r w:rsidRPr="000702BF">
              <w:t>Normal</w:t>
            </w:r>
          </w:p>
        </w:tc>
      </w:tr>
      <w:tr w:rsidR="009B5DF6" w:rsidRPr="000702BF" w14:paraId="1295541D" w14:textId="77777777" w:rsidTr="008D0E0E">
        <w:trPr>
          <w:jc w:val="center"/>
        </w:trPr>
        <w:tc>
          <w:tcPr>
            <w:tcW w:w="1980" w:type="pct"/>
            <w:gridSpan w:val="2"/>
            <w:shd w:val="clear" w:color="auto" w:fill="auto"/>
          </w:tcPr>
          <w:p w14:paraId="4698E80E" w14:textId="6C2274A7" w:rsidR="009B5DF6" w:rsidRPr="000702BF" w:rsidRDefault="009B5DF6"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3020" w:type="pct"/>
            <w:gridSpan w:val="2"/>
          </w:tcPr>
          <w:p w14:paraId="730B4650" w14:textId="3E1090E6" w:rsidR="009B5DF6" w:rsidRPr="000702BF" w:rsidRDefault="009B5DF6"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A77D87" w:rsidRPr="000702BF" w14:paraId="6961790D" w14:textId="77777777" w:rsidTr="008D0E0E">
        <w:trPr>
          <w:jc w:val="center"/>
        </w:trPr>
        <w:tc>
          <w:tcPr>
            <w:tcW w:w="1980" w:type="pct"/>
            <w:gridSpan w:val="2"/>
            <w:shd w:val="clear" w:color="auto" w:fill="auto"/>
          </w:tcPr>
          <w:p w14:paraId="05C8A97E" w14:textId="6701B43A" w:rsidR="00A77D87" w:rsidRPr="000702BF" w:rsidRDefault="00A77D87" w:rsidP="00A77D87">
            <w:pPr>
              <w:pStyle w:val="TAL"/>
            </w:pPr>
            <w:r w:rsidRPr="000702BF">
              <w:t xml:space="preserve">Test Channel Bandwidths as specified in </w:t>
            </w:r>
            <w:r>
              <w:t>TS 38.508-1 [12]</w:t>
            </w:r>
            <w:r w:rsidRPr="000702BF">
              <w:t xml:space="preserve"> subclause 4.3.1.</w:t>
            </w:r>
          </w:p>
        </w:tc>
        <w:tc>
          <w:tcPr>
            <w:tcW w:w="3020" w:type="pct"/>
            <w:gridSpan w:val="2"/>
          </w:tcPr>
          <w:p w14:paraId="7E1AE8CA" w14:textId="53E289AD" w:rsidR="00A77D87" w:rsidRPr="000702BF" w:rsidRDefault="00A77D87" w:rsidP="00422474">
            <w:pPr>
              <w:pStyle w:val="TAL"/>
            </w:pPr>
            <w:r w:rsidRPr="0083387C">
              <w:rPr>
                <w:rFonts w:eastAsia="DengXian"/>
              </w:rPr>
              <w:t>Lowest, Mid, Highest</w:t>
            </w:r>
          </w:p>
        </w:tc>
      </w:tr>
      <w:tr w:rsidR="00A77D87" w:rsidRPr="000702BF" w14:paraId="3CECC1DD" w14:textId="77777777" w:rsidTr="008D0E0E">
        <w:trPr>
          <w:jc w:val="center"/>
        </w:trPr>
        <w:tc>
          <w:tcPr>
            <w:tcW w:w="1980" w:type="pct"/>
            <w:gridSpan w:val="2"/>
            <w:shd w:val="clear" w:color="auto" w:fill="auto"/>
          </w:tcPr>
          <w:p w14:paraId="5B6DE8AC" w14:textId="5F611E17" w:rsidR="00A77D87" w:rsidRPr="000702BF" w:rsidRDefault="00A77D87" w:rsidP="00A77D87">
            <w:pPr>
              <w:pStyle w:val="TAL"/>
            </w:pPr>
            <w:r w:rsidRPr="000702BF">
              <w:t>Test SCS as specified in Table 5.3.5-1</w:t>
            </w:r>
          </w:p>
        </w:tc>
        <w:tc>
          <w:tcPr>
            <w:tcW w:w="3020" w:type="pct"/>
            <w:gridSpan w:val="2"/>
          </w:tcPr>
          <w:p w14:paraId="2283FF7A" w14:textId="0CCECEAC" w:rsidR="00A77D87" w:rsidRPr="000702BF" w:rsidRDefault="00A77D87" w:rsidP="00422474">
            <w:pPr>
              <w:pStyle w:val="TAL"/>
            </w:pPr>
            <w:r w:rsidRPr="0083387C">
              <w:rPr>
                <w:rFonts w:eastAsia="DengXian"/>
              </w:rPr>
              <w:t xml:space="preserve">Lowest </w:t>
            </w:r>
          </w:p>
        </w:tc>
      </w:tr>
      <w:tr w:rsidR="00A77D87" w:rsidRPr="000702BF" w14:paraId="6BC76BE0" w14:textId="77777777" w:rsidTr="008D0E0E">
        <w:trPr>
          <w:jc w:val="center"/>
        </w:trPr>
        <w:tc>
          <w:tcPr>
            <w:tcW w:w="5000" w:type="pct"/>
            <w:gridSpan w:val="4"/>
            <w:shd w:val="clear" w:color="auto" w:fill="auto"/>
          </w:tcPr>
          <w:p w14:paraId="61D60D41" w14:textId="79F1366D" w:rsidR="00A77D87" w:rsidRPr="000702BF" w:rsidRDefault="00A77D87" w:rsidP="00A77D87">
            <w:pPr>
              <w:pStyle w:val="TAH"/>
              <w:jc w:val="left"/>
            </w:pPr>
            <w:bookmarkStart w:id="1070" w:name="_MCCTEMPBM_CRPT44170177___4"/>
            <w:r w:rsidRPr="000702BF">
              <w:t>Test Parameters</w:t>
            </w:r>
            <w:bookmarkEnd w:id="1070"/>
          </w:p>
        </w:tc>
      </w:tr>
      <w:tr w:rsidR="00A77D87" w:rsidRPr="000702BF" w14:paraId="71DF9273" w14:textId="77777777" w:rsidTr="008D0E0E">
        <w:trPr>
          <w:jc w:val="center"/>
        </w:trPr>
        <w:tc>
          <w:tcPr>
            <w:tcW w:w="573" w:type="pct"/>
            <w:shd w:val="clear" w:color="auto" w:fill="auto"/>
          </w:tcPr>
          <w:p w14:paraId="5C82547A" w14:textId="3014B270" w:rsidR="00A77D87" w:rsidRPr="000702BF" w:rsidRDefault="00A77D87" w:rsidP="00A77D87">
            <w:pPr>
              <w:pStyle w:val="TAH"/>
              <w:jc w:val="left"/>
              <w:rPr>
                <w:lang w:eastAsia="zh-CN"/>
              </w:rPr>
            </w:pPr>
            <w:bookmarkStart w:id="1071" w:name="_MCCTEMPBM_CRPT44170178___4" w:colFirst="0" w:colLast="1"/>
            <w:r w:rsidRPr="000702BF">
              <w:rPr>
                <w:lang w:eastAsia="zh-CN"/>
              </w:rPr>
              <w:t>Test ID</w:t>
            </w:r>
          </w:p>
        </w:tc>
        <w:tc>
          <w:tcPr>
            <w:tcW w:w="1407" w:type="pct"/>
            <w:shd w:val="clear" w:color="auto" w:fill="auto"/>
          </w:tcPr>
          <w:p w14:paraId="0EEFBFF0" w14:textId="2FF11059" w:rsidR="00A77D87" w:rsidRPr="000702BF" w:rsidRDefault="00A77D87" w:rsidP="00A77D87">
            <w:pPr>
              <w:pStyle w:val="TAH"/>
              <w:jc w:val="left"/>
            </w:pPr>
            <w:r w:rsidRPr="000702BF">
              <w:t>Downlink Configuration</w:t>
            </w:r>
          </w:p>
        </w:tc>
        <w:tc>
          <w:tcPr>
            <w:tcW w:w="3020" w:type="pct"/>
            <w:gridSpan w:val="2"/>
          </w:tcPr>
          <w:p w14:paraId="1EA31815" w14:textId="5FECB646" w:rsidR="00A77D87" w:rsidRPr="000702BF" w:rsidRDefault="00A77D87" w:rsidP="00A77D87">
            <w:pPr>
              <w:pStyle w:val="TAH"/>
              <w:jc w:val="left"/>
              <w:rPr>
                <w:lang w:eastAsia="zh-CN"/>
              </w:rPr>
            </w:pPr>
            <w:r w:rsidRPr="000702BF">
              <w:t>Uplink Configuration</w:t>
            </w:r>
          </w:p>
        </w:tc>
      </w:tr>
      <w:tr w:rsidR="00A77D87" w:rsidRPr="000702BF" w14:paraId="0A6FD352" w14:textId="77777777" w:rsidTr="008D0E0E">
        <w:trPr>
          <w:jc w:val="center"/>
        </w:trPr>
        <w:tc>
          <w:tcPr>
            <w:tcW w:w="573" w:type="pct"/>
            <w:shd w:val="clear" w:color="auto" w:fill="auto"/>
          </w:tcPr>
          <w:p w14:paraId="29024827" w14:textId="77777777" w:rsidR="00A77D87" w:rsidRPr="000702BF" w:rsidRDefault="00A77D87" w:rsidP="00A77D87">
            <w:pPr>
              <w:pStyle w:val="TAH"/>
              <w:jc w:val="left"/>
              <w:rPr>
                <w:lang w:eastAsia="zh-CN"/>
              </w:rPr>
            </w:pPr>
            <w:bookmarkStart w:id="1072" w:name="_MCCTEMPBM_CRPT44170180___4" w:colFirst="2" w:colLast="2"/>
            <w:bookmarkEnd w:id="1071"/>
          </w:p>
        </w:tc>
        <w:tc>
          <w:tcPr>
            <w:tcW w:w="1407" w:type="pct"/>
            <w:vMerge w:val="restart"/>
            <w:shd w:val="clear" w:color="auto" w:fill="auto"/>
            <w:vAlign w:val="center"/>
          </w:tcPr>
          <w:p w14:paraId="5796DC1B" w14:textId="1E3EFA25" w:rsidR="00A77D87" w:rsidRPr="000702BF" w:rsidRDefault="00A77D87" w:rsidP="00A77D87">
            <w:pPr>
              <w:pStyle w:val="TAC"/>
              <w:jc w:val="left"/>
            </w:pPr>
            <w:bookmarkStart w:id="1073" w:name="_MCCTEMPBM_CRPT44170179___4"/>
            <w:r w:rsidRPr="000702BF">
              <w:rPr>
                <w:rFonts w:eastAsia="MS Mincho"/>
              </w:rPr>
              <w:t>N/A for Spurious Emissions testing</w:t>
            </w:r>
            <w:bookmarkEnd w:id="1073"/>
          </w:p>
        </w:tc>
        <w:tc>
          <w:tcPr>
            <w:tcW w:w="1779" w:type="pct"/>
          </w:tcPr>
          <w:p w14:paraId="5186CCC7" w14:textId="77777777" w:rsidR="00A77D87" w:rsidRPr="000702BF" w:rsidRDefault="00A77D87" w:rsidP="00A77D87">
            <w:pPr>
              <w:pStyle w:val="TAH"/>
              <w:jc w:val="left"/>
              <w:rPr>
                <w:lang w:eastAsia="zh-CN"/>
              </w:rPr>
            </w:pPr>
            <w:r w:rsidRPr="000702BF">
              <w:rPr>
                <w:lang w:eastAsia="zh-CN"/>
              </w:rPr>
              <w:t>Modulation</w:t>
            </w:r>
          </w:p>
        </w:tc>
        <w:tc>
          <w:tcPr>
            <w:tcW w:w="1241" w:type="pct"/>
            <w:shd w:val="clear" w:color="auto" w:fill="auto"/>
          </w:tcPr>
          <w:p w14:paraId="3B6AC762" w14:textId="16D28BA4" w:rsidR="00A77D87" w:rsidRPr="000702BF" w:rsidRDefault="00A77D87" w:rsidP="00A77D87">
            <w:pPr>
              <w:pStyle w:val="TAH"/>
              <w:jc w:val="left"/>
              <w:rPr>
                <w:lang w:eastAsia="zh-CN"/>
              </w:rPr>
            </w:pPr>
            <w:r w:rsidRPr="000702BF">
              <w:rPr>
                <w:lang w:eastAsia="zh-CN"/>
              </w:rPr>
              <w:t>RB allocation (NOTE 1)</w:t>
            </w:r>
          </w:p>
        </w:tc>
      </w:tr>
      <w:tr w:rsidR="00A77D87" w:rsidRPr="000702BF" w14:paraId="5B4385CD" w14:textId="77777777" w:rsidTr="008D0E0E">
        <w:trPr>
          <w:jc w:val="center"/>
        </w:trPr>
        <w:tc>
          <w:tcPr>
            <w:tcW w:w="573" w:type="pct"/>
            <w:shd w:val="clear" w:color="auto" w:fill="auto"/>
          </w:tcPr>
          <w:p w14:paraId="7F0AA6A9" w14:textId="77777777" w:rsidR="00A77D87" w:rsidRPr="000702BF" w:rsidRDefault="00A77D87" w:rsidP="00A77D87">
            <w:pPr>
              <w:pStyle w:val="TAC"/>
              <w:jc w:val="left"/>
            </w:pPr>
            <w:bookmarkStart w:id="1074" w:name="_MCCTEMPBM_CRPT44170181___4"/>
            <w:bookmarkStart w:id="1075" w:name="_MCCTEMPBM_CRPT44170182___4" w:colFirst="2" w:colLast="2"/>
            <w:bookmarkEnd w:id="1072"/>
            <w:r w:rsidRPr="000702BF">
              <w:t>1</w:t>
            </w:r>
            <w:bookmarkEnd w:id="1074"/>
          </w:p>
        </w:tc>
        <w:tc>
          <w:tcPr>
            <w:tcW w:w="1407" w:type="pct"/>
            <w:vMerge/>
            <w:shd w:val="clear" w:color="auto" w:fill="auto"/>
          </w:tcPr>
          <w:p w14:paraId="56A8923C" w14:textId="77777777" w:rsidR="00A77D87" w:rsidRPr="000702BF" w:rsidRDefault="00A77D87" w:rsidP="00A77D87">
            <w:pPr>
              <w:pStyle w:val="TAC"/>
              <w:jc w:val="left"/>
            </w:pPr>
          </w:p>
        </w:tc>
        <w:tc>
          <w:tcPr>
            <w:tcW w:w="1779" w:type="pct"/>
          </w:tcPr>
          <w:p w14:paraId="1BFEF6EB" w14:textId="48DD5FBC" w:rsidR="00A77D87" w:rsidRPr="000702BF" w:rsidRDefault="00A77D87" w:rsidP="00A77D87">
            <w:pPr>
              <w:pStyle w:val="TAC"/>
              <w:jc w:val="left"/>
            </w:pPr>
            <w:r w:rsidRPr="000702BF">
              <w:t xml:space="preserve">CP-OFDM QPSK </w:t>
            </w:r>
          </w:p>
        </w:tc>
        <w:tc>
          <w:tcPr>
            <w:tcW w:w="1241" w:type="pct"/>
            <w:shd w:val="clear" w:color="auto" w:fill="auto"/>
          </w:tcPr>
          <w:p w14:paraId="1F535729" w14:textId="77777777" w:rsidR="00A77D87" w:rsidRPr="000702BF" w:rsidRDefault="00A77D87" w:rsidP="00A77D87">
            <w:pPr>
              <w:pStyle w:val="TAC"/>
              <w:jc w:val="left"/>
            </w:pPr>
            <w:r w:rsidRPr="000702BF">
              <w:t>OuterFull</w:t>
            </w:r>
          </w:p>
        </w:tc>
      </w:tr>
      <w:tr w:rsidR="00A77D87" w:rsidRPr="000702BF" w14:paraId="7F5DD2EF" w14:textId="77777777" w:rsidTr="008D0E0E">
        <w:trPr>
          <w:jc w:val="center"/>
        </w:trPr>
        <w:tc>
          <w:tcPr>
            <w:tcW w:w="573" w:type="pct"/>
            <w:shd w:val="clear" w:color="auto" w:fill="auto"/>
          </w:tcPr>
          <w:p w14:paraId="4870F55F" w14:textId="77777777" w:rsidR="00A77D87" w:rsidRPr="000702BF" w:rsidRDefault="00A77D87" w:rsidP="00A77D87">
            <w:pPr>
              <w:pStyle w:val="TAC"/>
              <w:jc w:val="left"/>
            </w:pPr>
            <w:bookmarkStart w:id="1076" w:name="_MCCTEMPBM_CRPT44170183___4"/>
            <w:bookmarkStart w:id="1077" w:name="_MCCTEMPBM_CRPT44170184___4" w:colFirst="2" w:colLast="2"/>
            <w:bookmarkEnd w:id="1075"/>
            <w:r w:rsidRPr="000702BF">
              <w:t>2</w:t>
            </w:r>
            <w:bookmarkEnd w:id="1076"/>
          </w:p>
        </w:tc>
        <w:tc>
          <w:tcPr>
            <w:tcW w:w="1407" w:type="pct"/>
            <w:vMerge/>
            <w:shd w:val="clear" w:color="auto" w:fill="auto"/>
          </w:tcPr>
          <w:p w14:paraId="30820691" w14:textId="77777777" w:rsidR="00A77D87" w:rsidRPr="000702BF" w:rsidRDefault="00A77D87" w:rsidP="00A77D87">
            <w:pPr>
              <w:pStyle w:val="TAC"/>
              <w:jc w:val="left"/>
            </w:pPr>
          </w:p>
        </w:tc>
        <w:tc>
          <w:tcPr>
            <w:tcW w:w="1779" w:type="pct"/>
          </w:tcPr>
          <w:p w14:paraId="0742C657" w14:textId="171D4663" w:rsidR="00A77D87" w:rsidRPr="000702BF" w:rsidRDefault="00A77D87" w:rsidP="00A77D87">
            <w:pPr>
              <w:pStyle w:val="TAC"/>
              <w:jc w:val="left"/>
            </w:pPr>
            <w:r w:rsidRPr="000702BF">
              <w:t>CP-OFDM QPSK</w:t>
            </w:r>
          </w:p>
        </w:tc>
        <w:tc>
          <w:tcPr>
            <w:tcW w:w="1241" w:type="pct"/>
            <w:shd w:val="clear" w:color="auto" w:fill="auto"/>
          </w:tcPr>
          <w:p w14:paraId="27BFAD08" w14:textId="77777777" w:rsidR="00A77D87" w:rsidRPr="000702BF" w:rsidRDefault="00A77D87" w:rsidP="00A77D87">
            <w:pPr>
              <w:pStyle w:val="TAC"/>
              <w:jc w:val="left"/>
            </w:pPr>
            <w:r w:rsidRPr="000702BF">
              <w:t>Edge_1RB_Left</w:t>
            </w:r>
          </w:p>
        </w:tc>
      </w:tr>
      <w:tr w:rsidR="00A77D87" w:rsidRPr="000702BF" w14:paraId="69DCA183" w14:textId="77777777" w:rsidTr="008D0E0E">
        <w:trPr>
          <w:jc w:val="center"/>
        </w:trPr>
        <w:tc>
          <w:tcPr>
            <w:tcW w:w="573" w:type="pct"/>
            <w:shd w:val="clear" w:color="auto" w:fill="auto"/>
          </w:tcPr>
          <w:p w14:paraId="4D722285" w14:textId="77777777" w:rsidR="00A77D87" w:rsidRPr="000702BF" w:rsidRDefault="00A77D87" w:rsidP="00A77D87">
            <w:pPr>
              <w:pStyle w:val="TAC"/>
              <w:jc w:val="left"/>
            </w:pPr>
            <w:bookmarkStart w:id="1078" w:name="_MCCTEMPBM_CRPT44170185___4"/>
            <w:bookmarkStart w:id="1079" w:name="_MCCTEMPBM_CRPT44170186___4" w:colFirst="2" w:colLast="2"/>
            <w:bookmarkEnd w:id="1077"/>
            <w:r w:rsidRPr="000702BF">
              <w:t>3</w:t>
            </w:r>
            <w:bookmarkEnd w:id="1078"/>
          </w:p>
        </w:tc>
        <w:tc>
          <w:tcPr>
            <w:tcW w:w="1407" w:type="pct"/>
            <w:vMerge/>
            <w:shd w:val="clear" w:color="auto" w:fill="auto"/>
          </w:tcPr>
          <w:p w14:paraId="2EA3205C" w14:textId="77777777" w:rsidR="00A77D87" w:rsidRPr="000702BF" w:rsidRDefault="00A77D87" w:rsidP="00A77D87">
            <w:pPr>
              <w:pStyle w:val="TAC"/>
              <w:jc w:val="left"/>
            </w:pPr>
          </w:p>
        </w:tc>
        <w:tc>
          <w:tcPr>
            <w:tcW w:w="1779" w:type="pct"/>
          </w:tcPr>
          <w:p w14:paraId="431D2D4F" w14:textId="0A2C588D" w:rsidR="00A77D87" w:rsidRPr="000702BF" w:rsidRDefault="00A77D87" w:rsidP="00A77D87">
            <w:pPr>
              <w:pStyle w:val="TAC"/>
              <w:jc w:val="left"/>
            </w:pPr>
            <w:r w:rsidRPr="000702BF">
              <w:t>CP-OFDM QPSK</w:t>
            </w:r>
          </w:p>
        </w:tc>
        <w:tc>
          <w:tcPr>
            <w:tcW w:w="1241" w:type="pct"/>
            <w:shd w:val="clear" w:color="auto" w:fill="auto"/>
          </w:tcPr>
          <w:p w14:paraId="515FF8E7" w14:textId="77777777" w:rsidR="00A77D87" w:rsidRPr="000702BF" w:rsidRDefault="00A77D87" w:rsidP="00A77D87">
            <w:pPr>
              <w:pStyle w:val="TAC"/>
              <w:jc w:val="left"/>
            </w:pPr>
            <w:r w:rsidRPr="000702BF">
              <w:t>Edge_1RB_Right</w:t>
            </w:r>
          </w:p>
        </w:tc>
      </w:tr>
      <w:bookmarkEnd w:id="1079"/>
      <w:tr w:rsidR="00A77D87" w:rsidRPr="000702BF" w14:paraId="6D11AE47" w14:textId="77777777" w:rsidTr="008D0E0E">
        <w:trPr>
          <w:jc w:val="center"/>
        </w:trPr>
        <w:tc>
          <w:tcPr>
            <w:tcW w:w="5000" w:type="pct"/>
            <w:gridSpan w:val="4"/>
            <w:shd w:val="clear" w:color="auto" w:fill="auto"/>
          </w:tcPr>
          <w:p w14:paraId="502D187F" w14:textId="69912A29" w:rsidR="00A77D87" w:rsidRPr="000702BF" w:rsidRDefault="00A77D87" w:rsidP="00A77D87">
            <w:pPr>
              <w:pStyle w:val="TAN"/>
              <w:rPr>
                <w:lang w:eastAsia="zh-CN"/>
              </w:rPr>
            </w:pPr>
            <w:r w:rsidRPr="000702BF">
              <w:rPr>
                <w:lang w:eastAsia="zh-CN"/>
              </w:rPr>
              <w:t>NOTE 1:</w:t>
            </w:r>
            <w:r w:rsidRPr="000702BF">
              <w:rPr>
                <w:lang w:eastAsia="zh-CN"/>
              </w:rPr>
              <w:tab/>
              <w:t>The specific configuration of each RB allocation is defined in Table 6.1-1 Common UL configuration.</w:t>
            </w:r>
          </w:p>
        </w:tc>
      </w:tr>
    </w:tbl>
    <w:p w14:paraId="0BA4A7DF" w14:textId="77777777" w:rsidR="009B5DF6" w:rsidRPr="000702BF" w:rsidRDefault="009B5DF6" w:rsidP="001B6141"/>
    <w:p w14:paraId="54A38A7D" w14:textId="076C343B" w:rsidR="00E02CF8" w:rsidRPr="0083387C" w:rsidRDefault="00935C52" w:rsidP="00E02CF8">
      <w:pPr>
        <w:pStyle w:val="B1"/>
        <w:rPr>
          <w:rFonts w:eastAsia="DengXian"/>
        </w:rPr>
      </w:pPr>
      <w:r w:rsidRPr="000702BF">
        <w:t>1.</w:t>
      </w:r>
      <w:r w:rsidRPr="000702BF">
        <w:tab/>
      </w:r>
      <w:r w:rsidR="00E02CF8" w:rsidRPr="0083387C">
        <w:rPr>
          <w:rFonts w:eastAsia="DengXian"/>
        </w:rPr>
        <w:t xml:space="preserve">Connect the SS to the UE antenna connectors as shown in TS 38.508-1 [12] Annex A, Figure </w:t>
      </w:r>
      <w:r w:rsidR="00E02CF8" w:rsidRPr="00440D7B">
        <w:t>A.3.1.1.1</w:t>
      </w:r>
      <w:r w:rsidR="00E02CF8" w:rsidRPr="0083387C">
        <w:rPr>
          <w:rFonts w:eastAsia="DengXian"/>
        </w:rPr>
        <w:t xml:space="preserve"> for TE diagram and clause A.3.2 for UE diagram.</w:t>
      </w:r>
    </w:p>
    <w:p w14:paraId="2104B5E7" w14:textId="77777777" w:rsidR="00E02CF8" w:rsidRPr="0083387C" w:rsidRDefault="00E02CF8" w:rsidP="00E02CF8">
      <w:pPr>
        <w:pStyle w:val="B1"/>
        <w:rPr>
          <w:rFonts w:eastAsia="DengXian"/>
        </w:rPr>
      </w:pPr>
      <w:r w:rsidRPr="0083387C">
        <w:rPr>
          <w:rFonts w:eastAsia="DengXian"/>
        </w:rPr>
        <w:t>2.</w:t>
      </w:r>
      <w:r w:rsidRPr="0083387C">
        <w:rPr>
          <w:rFonts w:eastAsia="DengXian"/>
        </w:rPr>
        <w:tab/>
        <w:t>The parameter settings for the cell are set up according to TS 38.508-1 [12] subclause 4.4.3.</w:t>
      </w:r>
    </w:p>
    <w:p w14:paraId="4CC32640" w14:textId="5D1C7EDE" w:rsidR="00E02CF8" w:rsidRPr="0083387C" w:rsidRDefault="00E02CF8" w:rsidP="00E02CF8">
      <w:pPr>
        <w:pStyle w:val="B1"/>
        <w:rPr>
          <w:rFonts w:eastAsia="DengXian"/>
        </w:rPr>
      </w:pPr>
      <w:r w:rsidRPr="0083387C">
        <w:rPr>
          <w:rFonts w:eastAsia="DengXian"/>
        </w:rPr>
        <w:t>3.</w:t>
      </w:r>
      <w:r w:rsidRPr="0083387C">
        <w:rPr>
          <w:rFonts w:eastAsia="DengXian"/>
        </w:rPr>
        <w:tab/>
        <w:t xml:space="preserve">Downlink signals are initially set up according to Annex </w:t>
      </w:r>
      <w:r w:rsidRPr="00440D7B">
        <w:t>C.0, C.1 and C.2</w:t>
      </w:r>
      <w:r>
        <w:rPr>
          <w:rFonts w:eastAsia="DengXian"/>
        </w:rPr>
        <w:t xml:space="preserve">, </w:t>
      </w:r>
      <w:r w:rsidRPr="00440D7B">
        <w:t xml:space="preserve">and uplink signals according to Annex G.0, G.1, G.2, </w:t>
      </w:r>
      <w:r>
        <w:t>and G.3.1</w:t>
      </w:r>
      <w:r w:rsidRPr="00440D7B">
        <w:t>.</w:t>
      </w:r>
    </w:p>
    <w:p w14:paraId="759F3C17" w14:textId="77777777" w:rsidR="00E02CF8" w:rsidRPr="0083387C" w:rsidRDefault="00E02CF8" w:rsidP="00E02CF8">
      <w:pPr>
        <w:pStyle w:val="B1"/>
        <w:rPr>
          <w:rFonts w:eastAsia="DengXian"/>
        </w:rPr>
      </w:pPr>
      <w:r w:rsidRPr="0083387C">
        <w:rPr>
          <w:rFonts w:eastAsia="DengXian"/>
        </w:rPr>
        <w:t>4.</w:t>
      </w:r>
      <w:r w:rsidRPr="0083387C">
        <w:rPr>
          <w:rFonts w:eastAsia="DengXian"/>
        </w:rPr>
        <w:tab/>
        <w:t>The UL Reference Measurement channels are set according to Table 6.5.3.1.4.1-1.</w:t>
      </w:r>
    </w:p>
    <w:p w14:paraId="78D12C32" w14:textId="293BF6C6" w:rsidR="00E02CF8" w:rsidRPr="0083387C" w:rsidRDefault="00E02CF8" w:rsidP="00E02CF8">
      <w:pPr>
        <w:pStyle w:val="B1"/>
        <w:rPr>
          <w:rFonts w:eastAsia="DengXian"/>
        </w:rPr>
      </w:pPr>
      <w:r w:rsidRPr="0083387C">
        <w:rPr>
          <w:rFonts w:eastAsia="DengXian"/>
        </w:rPr>
        <w:t>5.</w:t>
      </w:r>
      <w:r w:rsidRPr="0083387C">
        <w:rPr>
          <w:rFonts w:eastAsia="DengXian"/>
        </w:rPr>
        <w:tab/>
        <w:t xml:space="preserve">Propagation conditions are set according to Annex </w:t>
      </w:r>
      <w:r>
        <w:rPr>
          <w:rFonts w:eastAsia="DengXian"/>
        </w:rPr>
        <w:t>B.0</w:t>
      </w:r>
      <w:r w:rsidRPr="0083387C">
        <w:rPr>
          <w:rFonts w:eastAsia="DengXian"/>
        </w:rPr>
        <w:t xml:space="preserve">. </w:t>
      </w:r>
    </w:p>
    <w:p w14:paraId="7ED64436" w14:textId="7C76C186" w:rsidR="00BB154E" w:rsidRPr="000702BF" w:rsidRDefault="00E02CF8" w:rsidP="00E02CF8">
      <w:pPr>
        <w:pStyle w:val="B1"/>
        <w:rPr>
          <w:rFonts w:eastAsia="Malgun Gothic"/>
          <w:lang w:eastAsia="en-GB"/>
        </w:rPr>
      </w:pPr>
      <w:r w:rsidRPr="0083387C">
        <w:rPr>
          <w:rFonts w:eastAsia="DengXian"/>
        </w:rPr>
        <w:t>6.</w:t>
      </w:r>
      <w:r w:rsidRPr="0083387C">
        <w:rPr>
          <w:rFonts w:eastAsia="DengXian"/>
        </w:rPr>
        <w:tab/>
      </w:r>
      <w:r w:rsidRPr="0083387C">
        <w:rPr>
          <w:rFonts w:eastAsia="Malgun Gothic"/>
          <w:lang w:eastAsia="en-GB"/>
        </w:rPr>
        <w:t xml:space="preserve">UE location according to TS 38.508-1 [12] clause </w:t>
      </w:r>
      <w:r>
        <w:rPr>
          <w:rFonts w:eastAsia="Malgun Gothic"/>
          <w:lang w:eastAsia="en-GB"/>
        </w:rPr>
        <w:t>5.6.1</w:t>
      </w:r>
      <w:r w:rsidRPr="0083387C">
        <w:rPr>
          <w:rFonts w:eastAsia="Malgun Gothic"/>
          <w:lang w:eastAsia="en-GB"/>
        </w:rPr>
        <w:t xml:space="preserve"> is provided to the UE through AT commands or any other preconfigured means</w:t>
      </w:r>
      <w:r w:rsidR="00BB154E" w:rsidRPr="000702BF">
        <w:rPr>
          <w:rFonts w:eastAsia="Malgun Gothic"/>
          <w:lang w:eastAsia="en-GB"/>
        </w:rPr>
        <w:t xml:space="preserve">. </w:t>
      </w:r>
    </w:p>
    <w:p w14:paraId="0E891228" w14:textId="2A4A850D" w:rsidR="00A20D27" w:rsidRPr="00BF03BB" w:rsidRDefault="00A20D27" w:rsidP="00422474">
      <w:pPr>
        <w:pStyle w:val="B1"/>
        <w:rPr>
          <w:rFonts w:cs="Calibri"/>
          <w:lang w:val="en-US" w:eastAsia="en-GB"/>
        </w:rPr>
      </w:pPr>
      <w:r w:rsidRPr="00BF03BB">
        <w:rPr>
          <w:rFonts w:hint="eastAsia"/>
          <w:lang w:eastAsia="en-GB"/>
        </w:rPr>
        <w:t>7.</w:t>
      </w:r>
      <w:r>
        <w:rPr>
          <w:lang w:eastAsia="en-GB"/>
        </w:rPr>
        <w:tab/>
      </w:r>
      <w:r w:rsidRPr="00BF03BB">
        <w:rPr>
          <w:rFonts w:hint="eastAsia"/>
        </w:rPr>
        <w:t xml:space="preserve">Test equipment shall emulate </w:t>
      </w:r>
      <w:r w:rsidRPr="00BF03BB">
        <w:rPr>
          <w:rFonts w:hint="eastAsia"/>
          <w:lang w:eastAsia="en-GB"/>
        </w:rPr>
        <w:t xml:space="preserve">the signal with doppler and delay according to ephemeris defined in TS 38.508 [12] table 5.6.2.1-1 for GSO if UE supports only GSO or both GSO and NGSO satellites and table 5.6.2.1-3 for NGSO (LEO-1200) if UE supports only NGSO satellites. </w:t>
      </w:r>
      <w:r w:rsidRPr="00BF03BB">
        <w:rPr>
          <w:rFonts w:hint="eastAsia"/>
        </w:rPr>
        <w:t>Test system shall send same SIB19 information during the duration of the test as defined in TS 38.508-1 [12] clause 5.6.3.1.</w:t>
      </w:r>
    </w:p>
    <w:p w14:paraId="3B8A4D04" w14:textId="5E4D577D" w:rsidR="00A20D27" w:rsidRPr="00BF03BB" w:rsidRDefault="00A20D27" w:rsidP="00422474">
      <w:pPr>
        <w:pStyle w:val="B1"/>
        <w:rPr>
          <w:lang w:eastAsia="en-GB"/>
        </w:rPr>
      </w:pPr>
      <w:r w:rsidRPr="00BF03BB">
        <w:rPr>
          <w:rFonts w:hint="eastAsia"/>
          <w:lang w:eastAsia="en-GB"/>
        </w:rPr>
        <w:t>8.</w:t>
      </w:r>
      <w:r>
        <w:rPr>
          <w:lang w:eastAsia="en-GB"/>
        </w:rPr>
        <w:tab/>
      </w:r>
      <w:r w:rsidRPr="00BF03BB">
        <w:rPr>
          <w:rFonts w:hint="eastAsia"/>
        </w:rPr>
        <w:t>Deactivate UE prediction of satellite trajectory by any preconfigured means</w:t>
      </w:r>
      <w:r>
        <w:t>.</w:t>
      </w:r>
    </w:p>
    <w:p w14:paraId="66E01F0E" w14:textId="3A9849BB" w:rsidR="00935C52" w:rsidRPr="000702BF" w:rsidRDefault="00A20D27" w:rsidP="00A20D27">
      <w:pPr>
        <w:pStyle w:val="B1"/>
      </w:pPr>
      <w:r>
        <w:t>9</w:t>
      </w:r>
      <w:r w:rsidRPr="000702BF">
        <w:t>.</w:t>
      </w:r>
      <w:r w:rsidRPr="000702BF">
        <w:tab/>
      </w:r>
      <w:r w:rsidR="00935C52" w:rsidRPr="000702BF">
        <w:t xml:space="preserve">Ensure the UE is in state RRC_CONNECTED with generic procedure parameters Connectivity </w:t>
      </w:r>
      <w:r w:rsidR="00935C52" w:rsidRPr="000702BF">
        <w:rPr>
          <w:i/>
        </w:rPr>
        <w:t>NR</w:t>
      </w:r>
      <w:r w:rsidR="00935C52" w:rsidRPr="000702BF">
        <w:t xml:space="preserve">, Connected without release </w:t>
      </w:r>
      <w:r w:rsidR="00935C52" w:rsidRPr="000702BF">
        <w:rPr>
          <w:i/>
        </w:rPr>
        <w:t xml:space="preserve">On, </w:t>
      </w:r>
      <w:r w:rsidR="00935C52" w:rsidRPr="000702BF">
        <w:t>Test Mode</w:t>
      </w:r>
      <w:r w:rsidR="00935C52" w:rsidRPr="000702BF">
        <w:rPr>
          <w:i/>
        </w:rPr>
        <w:t xml:space="preserve"> On </w:t>
      </w:r>
      <w:r w:rsidR="00935C52" w:rsidRPr="000702BF">
        <w:t>and Test Loop Function</w:t>
      </w:r>
      <w:r w:rsidR="00935C52" w:rsidRPr="000702BF">
        <w:rPr>
          <w:i/>
        </w:rPr>
        <w:t xml:space="preserve"> On</w:t>
      </w:r>
      <w:r w:rsidR="00935C52" w:rsidRPr="000702BF">
        <w:t xml:space="preserve"> according to TS 38.508-1 [</w:t>
      </w:r>
      <w:r w:rsidR="00FA0529" w:rsidRPr="000702BF">
        <w:t>12</w:t>
      </w:r>
      <w:r w:rsidR="00935C52" w:rsidRPr="000702BF">
        <w:t>] clause 4.5. Message contents are defined in clause 6.5.3.1.4.3.</w:t>
      </w:r>
    </w:p>
    <w:p w14:paraId="3F14529F" w14:textId="77777777" w:rsidR="00935C52" w:rsidRPr="000702BF" w:rsidRDefault="00935C52" w:rsidP="00935C52">
      <w:pPr>
        <w:pStyle w:val="H6"/>
        <w:rPr>
          <w:snapToGrid w:val="0"/>
        </w:rPr>
      </w:pPr>
      <w:r w:rsidRPr="000702BF">
        <w:t>6.5.3.1.4.2</w:t>
      </w:r>
      <w:r w:rsidRPr="000702BF">
        <w:tab/>
      </w:r>
      <w:r w:rsidRPr="000702BF">
        <w:rPr>
          <w:snapToGrid w:val="0"/>
        </w:rPr>
        <w:t>Test procedure</w:t>
      </w:r>
    </w:p>
    <w:p w14:paraId="09B2853E" w14:textId="77777777" w:rsidR="00935C52" w:rsidRPr="000702BF" w:rsidRDefault="00935C52" w:rsidP="00935C52">
      <w:pPr>
        <w:pStyle w:val="B1"/>
      </w:pPr>
      <w:r w:rsidRPr="000702BF">
        <w:rPr>
          <w:rFonts w:eastAsia="MS Mincho"/>
        </w:rPr>
        <w:t>1</w:t>
      </w:r>
      <w:r w:rsidRPr="000702BF">
        <w:t>.</w:t>
      </w:r>
      <w:r w:rsidRPr="000702BF">
        <w:tab/>
      </w:r>
      <w:r w:rsidRPr="000702BF">
        <w:rPr>
          <w:lang w:eastAsia="zh-CN"/>
        </w:rPr>
        <w:t xml:space="preserve">SS sends uplink scheduling information for each UL HARQ process via </w:t>
      </w:r>
      <w:r w:rsidRPr="000702BF">
        <w:t>PDCCH DCI format 0_1 for C_RNTI to schedule the UL RMC according</w:t>
      </w:r>
      <w:r w:rsidRPr="000702BF">
        <w:rPr>
          <w:lang w:eastAsia="zh-CN"/>
        </w:rPr>
        <w:t xml:space="preserve"> to </w:t>
      </w:r>
      <w:r w:rsidRPr="000702BF">
        <w:t>Table 6.5.3.1.4.1-1. Since the UE has no payload data</w:t>
      </w:r>
      <w:r w:rsidRPr="000702BF">
        <w:rPr>
          <w:color w:val="FFFF00"/>
        </w:rPr>
        <w:t xml:space="preserve"> </w:t>
      </w:r>
      <w:r w:rsidRPr="000702BF">
        <w:t>to send, the UE transmits uplink MAC padding bits on the UL RMC.</w:t>
      </w:r>
    </w:p>
    <w:p w14:paraId="20AE4915" w14:textId="7814C268" w:rsidR="00935C52" w:rsidRPr="000702BF" w:rsidRDefault="00935C52" w:rsidP="00935C52">
      <w:pPr>
        <w:pStyle w:val="B1"/>
      </w:pPr>
      <w:r w:rsidRPr="000702BF">
        <w:rPr>
          <w:rFonts w:eastAsia="MS Mincho"/>
        </w:rPr>
        <w:t>2</w:t>
      </w:r>
      <w:r w:rsidRPr="000702BF">
        <w:t>.</w:t>
      </w:r>
      <w:r w:rsidRPr="000702BF">
        <w:tab/>
        <w:t xml:space="preserve">Send continuously uplink power control </w:t>
      </w:r>
      <w:r w:rsidR="0002370F" w:rsidRPr="000702BF">
        <w:t>"</w:t>
      </w:r>
      <w:r w:rsidRPr="000702BF">
        <w:t>up</w:t>
      </w:r>
      <w:r w:rsidR="0002370F" w:rsidRPr="000702BF">
        <w:t>"</w:t>
      </w:r>
      <w:r w:rsidRPr="000702BF">
        <w:t xml:space="preserve"> commands in the uplink scheduling information to the UE until the UE transmits at P</w:t>
      </w:r>
      <w:r w:rsidRPr="000702BF">
        <w:rPr>
          <w:vertAlign w:val="subscript"/>
        </w:rPr>
        <w:t>UMAX</w:t>
      </w:r>
      <w:r w:rsidRPr="000702BF">
        <w:t xml:space="preserve"> level.</w:t>
      </w:r>
    </w:p>
    <w:p w14:paraId="59366EE3" w14:textId="3639E16C" w:rsidR="00935C52" w:rsidRPr="000702BF" w:rsidRDefault="00935C52" w:rsidP="00935C52">
      <w:pPr>
        <w:pStyle w:val="B1"/>
      </w:pPr>
      <w:r w:rsidRPr="000702BF">
        <w:t>3.</w:t>
      </w:r>
      <w:r w:rsidRPr="000702BF">
        <w:tab/>
        <w:t xml:space="preserve">Measure the power of the transmitted signal with a measurement filter of bandwidths according to Table 6.5.3.1.5-1. The centre frequency of the filter shall be stepped in contiguous steps according to Table 6.5.3.1.5-1. The measured power shall be verified for each step. The measurement period shall capture the active </w:t>
      </w:r>
      <w:r w:rsidRPr="000702BF">
        <w:rPr>
          <w:rFonts w:eastAsia="MS Mincho"/>
        </w:rPr>
        <w:t>time slot</w:t>
      </w:r>
      <w:r w:rsidRPr="000702BF">
        <w:t>s.</w:t>
      </w:r>
    </w:p>
    <w:p w14:paraId="1848E684" w14:textId="77777777" w:rsidR="00935C52" w:rsidRPr="000702BF" w:rsidRDefault="00935C52" w:rsidP="00935C52">
      <w:pPr>
        <w:pStyle w:val="H6"/>
        <w:rPr>
          <w:snapToGrid w:val="0"/>
        </w:rPr>
      </w:pPr>
      <w:r w:rsidRPr="000702BF">
        <w:t>6.5.3.1.4.3</w:t>
      </w:r>
      <w:r w:rsidRPr="000702BF">
        <w:tab/>
      </w:r>
      <w:r w:rsidRPr="000702BF">
        <w:rPr>
          <w:snapToGrid w:val="0"/>
        </w:rPr>
        <w:t>Message contents</w:t>
      </w:r>
    </w:p>
    <w:p w14:paraId="5379443E" w14:textId="7F88EFED" w:rsidR="00A430D6" w:rsidRPr="000702BF" w:rsidRDefault="00935C52" w:rsidP="00B200E2">
      <w:pPr>
        <w:rPr>
          <w:lang w:eastAsia="zh-CN"/>
        </w:rPr>
      </w:pPr>
      <w:r w:rsidRPr="000702BF">
        <w:t xml:space="preserve">Message contents are according to </w:t>
      </w:r>
      <w:r w:rsidR="000702BF">
        <w:t>TS 38.508-1 [12]</w:t>
      </w:r>
      <w:r w:rsidRPr="000702BF">
        <w:t xml:space="preserve"> subclause 4.6</w:t>
      </w:r>
      <w:r w:rsidR="00B200E2">
        <w:t>.</w:t>
      </w:r>
    </w:p>
    <w:p w14:paraId="44C9578C" w14:textId="77777777" w:rsidR="00935C52" w:rsidRPr="000702BF" w:rsidRDefault="00935C52" w:rsidP="0002370F">
      <w:pPr>
        <w:pStyle w:val="Heading5"/>
      </w:pPr>
      <w:bookmarkStart w:id="1080" w:name="_Toc27478181"/>
      <w:bookmarkStart w:id="1081" w:name="_Toc36226893"/>
      <w:bookmarkStart w:id="1082" w:name="_Toc44324178"/>
      <w:bookmarkStart w:id="1083" w:name="_Toc52990372"/>
      <w:bookmarkStart w:id="1084" w:name="_Toc60823571"/>
      <w:bookmarkStart w:id="1085" w:name="_Toc60825493"/>
      <w:bookmarkStart w:id="1086" w:name="_Toc163738472"/>
      <w:r w:rsidRPr="000702BF">
        <w:rPr>
          <w:snapToGrid w:val="0"/>
        </w:rPr>
        <w:t>6.5.3.1.5</w:t>
      </w:r>
      <w:r w:rsidRPr="000702BF">
        <w:rPr>
          <w:snapToGrid w:val="0"/>
        </w:rPr>
        <w:tab/>
      </w:r>
      <w:r w:rsidRPr="000702BF">
        <w:t>Test requirement</w:t>
      </w:r>
      <w:bookmarkEnd w:id="1080"/>
      <w:bookmarkEnd w:id="1081"/>
      <w:bookmarkEnd w:id="1082"/>
      <w:bookmarkEnd w:id="1083"/>
      <w:bookmarkEnd w:id="1084"/>
      <w:bookmarkEnd w:id="1085"/>
      <w:bookmarkEnd w:id="1086"/>
    </w:p>
    <w:p w14:paraId="7B307264" w14:textId="77777777" w:rsidR="00935C52" w:rsidRPr="000702BF" w:rsidRDefault="00935C52" w:rsidP="00935C52">
      <w:pPr>
        <w:rPr>
          <w:rFonts w:eastAsia="MS Mincho"/>
        </w:rPr>
      </w:pPr>
      <w:r w:rsidRPr="000702BF">
        <w:t xml:space="preserve">This clause specifies the requirements for the specified NR band for Transmitter Spurious emissions requirement with </w:t>
      </w:r>
      <w:r w:rsidRPr="000702BF">
        <w:rPr>
          <w:rFonts w:eastAsia="MS Mincho"/>
        </w:rPr>
        <w:t>f</w:t>
      </w:r>
      <w:r w:rsidRPr="000702BF">
        <w:t xml:space="preserve">requency </w:t>
      </w:r>
      <w:r w:rsidRPr="000702BF">
        <w:rPr>
          <w:rFonts w:eastAsia="MS Mincho"/>
        </w:rPr>
        <w:t>r</w:t>
      </w:r>
      <w:r w:rsidRPr="000702BF">
        <w:t xml:space="preserve">ange as indicated </w:t>
      </w:r>
      <w:r w:rsidRPr="000702BF">
        <w:rPr>
          <w:rFonts w:eastAsia="MS Mincho"/>
        </w:rPr>
        <w:t>in Table</w:t>
      </w:r>
      <w:r w:rsidRPr="000702BF">
        <w:t xml:space="preserve"> 6.5.3.1.5-1</w:t>
      </w:r>
      <w:r w:rsidRPr="000702BF">
        <w:rPr>
          <w:rFonts w:eastAsia="MS Mincho"/>
        </w:rPr>
        <w:t>.</w:t>
      </w:r>
    </w:p>
    <w:p w14:paraId="0CA1730C" w14:textId="77777777" w:rsidR="00935C52" w:rsidRPr="000702BF" w:rsidRDefault="00935C52" w:rsidP="00935C52">
      <w:r w:rsidRPr="000702BF">
        <w:t>Unless otherwise stated, the spurious emission limits apply for the frequency ranges that are more than F</w:t>
      </w:r>
      <w:r w:rsidRPr="000702BF">
        <w:rPr>
          <w:vertAlign w:val="subscript"/>
        </w:rPr>
        <w:t>OOB</w:t>
      </w:r>
      <w:r w:rsidRPr="000702BF">
        <w:t xml:space="preserve"> (MHz) in Table </w:t>
      </w:r>
      <w:r w:rsidRPr="000702BF">
        <w:rPr>
          <w:lang w:eastAsia="zh-CN"/>
        </w:rPr>
        <w:t>6</w:t>
      </w:r>
      <w:r w:rsidRPr="000702BF">
        <w:t>.</w:t>
      </w:r>
      <w:r w:rsidRPr="000702BF">
        <w:rPr>
          <w:lang w:eastAsia="zh-CN"/>
        </w:rPr>
        <w:t>5</w:t>
      </w:r>
      <w:r w:rsidRPr="000702BF">
        <w:t>.</w:t>
      </w:r>
      <w:r w:rsidRPr="000702BF">
        <w:rPr>
          <w:lang w:eastAsia="zh-CN"/>
        </w:rPr>
        <w:t>3</w:t>
      </w:r>
      <w:r w:rsidRPr="000702BF">
        <w:t>.1.3-1 from the edge of the channel bandwidth. The spurious emission limits in Table 6.5.3.1.5-1 apply for all transmitter band configurations (N</w:t>
      </w:r>
      <w:r w:rsidRPr="000702BF">
        <w:rPr>
          <w:vertAlign w:val="subscript"/>
        </w:rPr>
        <w:t>RB</w:t>
      </w:r>
      <w:r w:rsidRPr="000702BF">
        <w:t>) and channel bandwidths.</w:t>
      </w:r>
    </w:p>
    <w:p w14:paraId="28C74BA2" w14:textId="1A3966F3" w:rsidR="00935C52" w:rsidRPr="000702BF" w:rsidRDefault="00935C52" w:rsidP="00935C52">
      <w:r w:rsidRPr="000702BF">
        <w:t xml:space="preserve">The measured average power of spurious emission, derived in step </w:t>
      </w:r>
      <w:r w:rsidRPr="000702BF">
        <w:rPr>
          <w:lang w:eastAsia="zh-CN"/>
        </w:rPr>
        <w:t>3</w:t>
      </w:r>
      <w:r w:rsidRPr="000702BF">
        <w:t>, shall not exceed the described value in Table 6.5.3.1.5-1.</w:t>
      </w:r>
    </w:p>
    <w:p w14:paraId="00AD4924" w14:textId="77777777" w:rsidR="00935C52" w:rsidRPr="000702BF" w:rsidRDefault="00935C52" w:rsidP="00935C52">
      <w:pPr>
        <w:pStyle w:val="TH"/>
      </w:pPr>
      <w:r w:rsidRPr="000702BF">
        <w:t>Table 6.5.3.1.5-1: General spurious emissions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152"/>
        <w:gridCol w:w="1522"/>
        <w:gridCol w:w="2262"/>
        <w:gridCol w:w="868"/>
      </w:tblGrid>
      <w:tr w:rsidR="00935C52" w:rsidRPr="000702BF" w14:paraId="4A6D5B3F" w14:textId="77777777" w:rsidTr="008D0E0E">
        <w:trPr>
          <w:jc w:val="center"/>
        </w:trPr>
        <w:tc>
          <w:tcPr>
            <w:tcW w:w="2152" w:type="dxa"/>
            <w:vAlign w:val="center"/>
          </w:tcPr>
          <w:p w14:paraId="12DBA1E7" w14:textId="0CFA78F4" w:rsidR="00935C52" w:rsidRPr="000702BF" w:rsidRDefault="00D362E8" w:rsidP="00AE3F12">
            <w:pPr>
              <w:pStyle w:val="TAH"/>
            </w:pPr>
            <w:r w:rsidRPr="000702BF">
              <w:t>frequency</w:t>
            </w:r>
            <w:r w:rsidR="008D0E0E" w:rsidRPr="000702BF">
              <w:t xml:space="preserve"> </w:t>
            </w:r>
            <w:r w:rsidR="00935C52" w:rsidRPr="000702BF">
              <w:t>Range</w:t>
            </w:r>
          </w:p>
        </w:tc>
        <w:tc>
          <w:tcPr>
            <w:tcW w:w="1522" w:type="dxa"/>
            <w:vAlign w:val="center"/>
          </w:tcPr>
          <w:p w14:paraId="0EDEDAC3" w14:textId="42C480BA" w:rsidR="00935C52" w:rsidRPr="000702BF" w:rsidRDefault="00935C52" w:rsidP="00AE3F12">
            <w:pPr>
              <w:pStyle w:val="TAH"/>
            </w:pPr>
            <w:r w:rsidRPr="000702BF">
              <w:t>Maximum</w:t>
            </w:r>
            <w:r w:rsidR="008D0E0E" w:rsidRPr="000702BF">
              <w:t xml:space="preserve"> </w:t>
            </w:r>
            <w:r w:rsidRPr="000702BF">
              <w:t>Level</w:t>
            </w:r>
          </w:p>
        </w:tc>
        <w:tc>
          <w:tcPr>
            <w:tcW w:w="2262" w:type="dxa"/>
            <w:vAlign w:val="center"/>
          </w:tcPr>
          <w:p w14:paraId="167B2087" w14:textId="05219BF5" w:rsidR="00935C52" w:rsidRPr="000702BF" w:rsidRDefault="00935C52" w:rsidP="00AE3F12">
            <w:pPr>
              <w:pStyle w:val="TAH"/>
            </w:pPr>
            <w:r w:rsidRPr="000702BF">
              <w:t>Measurement</w:t>
            </w:r>
            <w:r w:rsidR="008D0E0E" w:rsidRPr="000702BF">
              <w:t xml:space="preserve"> </w:t>
            </w:r>
            <w:r w:rsidRPr="000702BF">
              <w:t>bandwidth</w:t>
            </w:r>
          </w:p>
        </w:tc>
        <w:tc>
          <w:tcPr>
            <w:tcW w:w="868" w:type="dxa"/>
            <w:vAlign w:val="center"/>
          </w:tcPr>
          <w:p w14:paraId="0C9BA749" w14:textId="77777777" w:rsidR="00935C52" w:rsidRPr="000702BF" w:rsidRDefault="00935C52" w:rsidP="00AE3F12">
            <w:pPr>
              <w:pStyle w:val="TAH"/>
            </w:pPr>
            <w:r w:rsidRPr="000702BF">
              <w:t>NOTE</w:t>
            </w:r>
          </w:p>
        </w:tc>
      </w:tr>
      <w:tr w:rsidR="00935C52" w:rsidRPr="000702BF" w14:paraId="768CEE2D" w14:textId="77777777" w:rsidTr="008D0E0E">
        <w:trPr>
          <w:jc w:val="center"/>
        </w:trPr>
        <w:tc>
          <w:tcPr>
            <w:tcW w:w="2152" w:type="dxa"/>
            <w:vAlign w:val="center"/>
          </w:tcPr>
          <w:p w14:paraId="6052592A" w14:textId="459ECBB0" w:rsidR="00935C52" w:rsidRPr="000702BF" w:rsidRDefault="00935C52" w:rsidP="00AE3F12">
            <w:pPr>
              <w:pStyle w:val="TAC"/>
            </w:pPr>
            <w:r w:rsidRPr="000702BF">
              <w:t>9</w:t>
            </w:r>
            <w:r w:rsidR="008D0E0E" w:rsidRPr="000702BF">
              <w:t xml:space="preserve"> </w:t>
            </w:r>
            <w:r w:rsidRPr="000702BF">
              <w:t>kHz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150</w:t>
            </w:r>
            <w:r w:rsidR="008D0E0E" w:rsidRPr="000702BF">
              <w:t xml:space="preserve"> </w:t>
            </w:r>
            <w:r w:rsidRPr="000702BF">
              <w:t>kHz</w:t>
            </w:r>
          </w:p>
        </w:tc>
        <w:tc>
          <w:tcPr>
            <w:tcW w:w="1522" w:type="dxa"/>
            <w:vAlign w:val="center"/>
          </w:tcPr>
          <w:p w14:paraId="5233772D" w14:textId="258F3A6A"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1B6FC7CD" w14:textId="380411AA" w:rsidR="00935C52" w:rsidRPr="000702BF" w:rsidRDefault="00935C52" w:rsidP="00AE3F12">
            <w:pPr>
              <w:pStyle w:val="TAC"/>
            </w:pPr>
            <w:r w:rsidRPr="000702BF">
              <w:t>1</w:t>
            </w:r>
            <w:r w:rsidR="008D0E0E" w:rsidRPr="000702BF">
              <w:t xml:space="preserve"> </w:t>
            </w:r>
            <w:r w:rsidRPr="000702BF">
              <w:t>kHz</w:t>
            </w:r>
          </w:p>
        </w:tc>
        <w:tc>
          <w:tcPr>
            <w:tcW w:w="868" w:type="dxa"/>
            <w:vAlign w:val="center"/>
          </w:tcPr>
          <w:p w14:paraId="2A50BDC5" w14:textId="77777777" w:rsidR="00935C52" w:rsidRPr="000702BF" w:rsidRDefault="00935C52" w:rsidP="00AE3F12">
            <w:pPr>
              <w:pStyle w:val="TAC"/>
            </w:pPr>
          </w:p>
        </w:tc>
      </w:tr>
      <w:tr w:rsidR="00935C52" w:rsidRPr="000702BF" w14:paraId="52F9A408" w14:textId="77777777" w:rsidTr="008D0E0E">
        <w:trPr>
          <w:jc w:val="center"/>
        </w:trPr>
        <w:tc>
          <w:tcPr>
            <w:tcW w:w="2152" w:type="dxa"/>
            <w:vAlign w:val="center"/>
          </w:tcPr>
          <w:p w14:paraId="179A3CB8" w14:textId="0F96444F" w:rsidR="00935C52" w:rsidRPr="000702BF" w:rsidRDefault="00935C52" w:rsidP="00AE3F12">
            <w:pPr>
              <w:pStyle w:val="TAC"/>
            </w:pPr>
            <w:r w:rsidRPr="000702BF">
              <w:t>150</w:t>
            </w:r>
            <w:r w:rsidR="008D0E0E" w:rsidRPr="000702BF">
              <w:t xml:space="preserve"> </w:t>
            </w:r>
            <w:r w:rsidRPr="000702BF">
              <w:t>kHz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30</w:t>
            </w:r>
            <w:r w:rsidR="008D0E0E" w:rsidRPr="000702BF">
              <w:t xml:space="preserve"> </w:t>
            </w:r>
            <w:r w:rsidRPr="000702BF">
              <w:t>MHz</w:t>
            </w:r>
          </w:p>
        </w:tc>
        <w:tc>
          <w:tcPr>
            <w:tcW w:w="1522" w:type="dxa"/>
            <w:vAlign w:val="center"/>
          </w:tcPr>
          <w:p w14:paraId="131828CD" w14:textId="01E267ED"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20E1FEAA" w14:textId="1F39C096" w:rsidR="00935C52" w:rsidRPr="000702BF" w:rsidRDefault="00935C52" w:rsidP="00AE3F12">
            <w:pPr>
              <w:pStyle w:val="TAC"/>
            </w:pPr>
            <w:r w:rsidRPr="000702BF">
              <w:t>10</w:t>
            </w:r>
            <w:r w:rsidR="008D0E0E" w:rsidRPr="000702BF">
              <w:t xml:space="preserve"> </w:t>
            </w:r>
            <w:r w:rsidRPr="000702BF">
              <w:t>kHz</w:t>
            </w:r>
          </w:p>
        </w:tc>
        <w:tc>
          <w:tcPr>
            <w:tcW w:w="868" w:type="dxa"/>
            <w:vAlign w:val="center"/>
          </w:tcPr>
          <w:p w14:paraId="18F39075" w14:textId="77777777" w:rsidR="00935C52" w:rsidRPr="000702BF" w:rsidRDefault="00935C52" w:rsidP="00AE3F12">
            <w:pPr>
              <w:pStyle w:val="TAC"/>
            </w:pPr>
          </w:p>
        </w:tc>
      </w:tr>
      <w:tr w:rsidR="00935C52" w:rsidRPr="000702BF" w14:paraId="1902C559" w14:textId="77777777" w:rsidTr="008D0E0E">
        <w:trPr>
          <w:jc w:val="center"/>
        </w:trPr>
        <w:tc>
          <w:tcPr>
            <w:tcW w:w="2152" w:type="dxa"/>
            <w:vAlign w:val="center"/>
          </w:tcPr>
          <w:p w14:paraId="4E16A457" w14:textId="68742882" w:rsidR="00935C52" w:rsidRPr="000702BF" w:rsidRDefault="00935C52" w:rsidP="00AE3F12">
            <w:pPr>
              <w:pStyle w:val="TAC"/>
            </w:pPr>
            <w:r w:rsidRPr="000702BF">
              <w:t>30</w:t>
            </w:r>
            <w:r w:rsidR="008D0E0E" w:rsidRPr="000702BF">
              <w:t xml:space="preserve"> </w:t>
            </w:r>
            <w:r w:rsidRPr="000702BF">
              <w:t>MHz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1</w:t>
            </w:r>
            <w:r w:rsidR="00DB6B85">
              <w:t>,</w:t>
            </w:r>
            <w:r w:rsidRPr="000702BF">
              <w:t>000</w:t>
            </w:r>
            <w:r w:rsidR="008D0E0E" w:rsidRPr="000702BF">
              <w:t xml:space="preserve"> </w:t>
            </w:r>
            <w:r w:rsidRPr="000702BF">
              <w:t>MHz</w:t>
            </w:r>
          </w:p>
        </w:tc>
        <w:tc>
          <w:tcPr>
            <w:tcW w:w="1522" w:type="dxa"/>
            <w:vAlign w:val="center"/>
          </w:tcPr>
          <w:p w14:paraId="55AB8ADA" w14:textId="61238929"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30FAA097" w14:textId="7CE57CE9" w:rsidR="00935C52" w:rsidRPr="000702BF" w:rsidRDefault="00935C52" w:rsidP="00AE3F12">
            <w:pPr>
              <w:pStyle w:val="TAC"/>
            </w:pPr>
            <w:r w:rsidRPr="000702BF">
              <w:t>100</w:t>
            </w:r>
            <w:r w:rsidR="008D0E0E" w:rsidRPr="000702BF">
              <w:t xml:space="preserve"> </w:t>
            </w:r>
            <w:r w:rsidRPr="000702BF">
              <w:t>kHz</w:t>
            </w:r>
          </w:p>
        </w:tc>
        <w:tc>
          <w:tcPr>
            <w:tcW w:w="868" w:type="dxa"/>
            <w:vAlign w:val="center"/>
          </w:tcPr>
          <w:p w14:paraId="19EFA111" w14:textId="77777777" w:rsidR="00935C52" w:rsidRPr="000702BF" w:rsidRDefault="00935C52" w:rsidP="00AE3F12">
            <w:pPr>
              <w:pStyle w:val="TAC"/>
            </w:pPr>
          </w:p>
        </w:tc>
      </w:tr>
      <w:tr w:rsidR="00935C52" w:rsidRPr="000702BF" w14:paraId="764790C1" w14:textId="77777777" w:rsidTr="008D0E0E">
        <w:trPr>
          <w:jc w:val="center"/>
        </w:trPr>
        <w:tc>
          <w:tcPr>
            <w:tcW w:w="2152" w:type="dxa"/>
            <w:vAlign w:val="center"/>
          </w:tcPr>
          <w:p w14:paraId="1A599557" w14:textId="510EBF39" w:rsidR="00935C52" w:rsidRPr="000702BF" w:rsidRDefault="00935C52" w:rsidP="00AE3F12">
            <w:pPr>
              <w:pStyle w:val="TAC"/>
            </w:pPr>
            <w:r w:rsidRPr="000702BF">
              <w:t>1</w:t>
            </w:r>
            <w:r w:rsidR="008D0E0E" w:rsidRPr="000702BF">
              <w:t xml:space="preserve"> </w:t>
            </w:r>
            <w:r w:rsidRPr="000702BF">
              <w:t>GHz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5</w:t>
            </w:r>
            <w:r w:rsidRPr="000702BF">
              <w:rPr>
                <w:vertAlign w:val="superscript"/>
              </w:rPr>
              <w:t>th</w:t>
            </w:r>
            <w:r w:rsidR="008D0E0E" w:rsidRPr="000702BF">
              <w:t xml:space="preserve"> </w:t>
            </w:r>
            <w:r w:rsidRPr="000702BF">
              <w:t>harmonic</w:t>
            </w:r>
            <w:r w:rsidR="008D0E0E" w:rsidRPr="000702BF">
              <w:t xml:space="preserve"> </w:t>
            </w:r>
            <w:r w:rsidRPr="000702BF">
              <w:t>of</w:t>
            </w:r>
            <w:r w:rsidR="008D0E0E" w:rsidRPr="000702BF">
              <w:t xml:space="preserve"> </w:t>
            </w:r>
            <w:r w:rsidRPr="000702BF">
              <w:t>the</w:t>
            </w:r>
            <w:r w:rsidR="008D0E0E" w:rsidRPr="000702BF">
              <w:t xml:space="preserve"> </w:t>
            </w:r>
            <w:r w:rsidRPr="000702BF">
              <w:t>upper</w:t>
            </w:r>
            <w:r w:rsidR="008D0E0E" w:rsidRPr="000702BF">
              <w:t xml:space="preserve"> </w:t>
            </w:r>
            <w:r w:rsidRPr="000702BF">
              <w:t>frequency</w:t>
            </w:r>
            <w:r w:rsidR="008D0E0E" w:rsidRPr="000702BF">
              <w:t xml:space="preserve"> </w:t>
            </w:r>
            <w:r w:rsidRPr="000702BF">
              <w:t>edge</w:t>
            </w:r>
            <w:r w:rsidR="008D0E0E" w:rsidRPr="000702BF">
              <w:t xml:space="preserve"> </w:t>
            </w:r>
            <w:r w:rsidRPr="000702BF">
              <w:t>of</w:t>
            </w:r>
            <w:r w:rsidR="008D0E0E" w:rsidRPr="000702BF">
              <w:t xml:space="preserve"> </w:t>
            </w:r>
            <w:r w:rsidRPr="000702BF">
              <w:t>the</w:t>
            </w:r>
            <w:r w:rsidR="008D0E0E" w:rsidRPr="000702BF">
              <w:t xml:space="preserve"> </w:t>
            </w:r>
            <w:r w:rsidRPr="000702BF">
              <w:t>UL</w:t>
            </w:r>
            <w:r w:rsidR="008D0E0E" w:rsidRPr="000702BF">
              <w:t xml:space="preserve"> </w:t>
            </w:r>
            <w:r w:rsidRPr="000702BF">
              <w:t>operating</w:t>
            </w:r>
            <w:r w:rsidR="008D0E0E" w:rsidRPr="000702BF">
              <w:t xml:space="preserve"> </w:t>
            </w:r>
            <w:r w:rsidRPr="000702BF">
              <w:t>band</w:t>
            </w:r>
            <w:r w:rsidR="008D0E0E" w:rsidRPr="000702BF">
              <w:t xml:space="preserve"> </w:t>
            </w:r>
            <w:r w:rsidRPr="000702BF">
              <w:t>in</w:t>
            </w:r>
            <w:r w:rsidR="008D0E0E" w:rsidRPr="000702BF">
              <w:t xml:space="preserve"> </w:t>
            </w:r>
            <w:r w:rsidRPr="000702BF">
              <w:t>GHz</w:t>
            </w:r>
          </w:p>
        </w:tc>
        <w:tc>
          <w:tcPr>
            <w:tcW w:w="1522" w:type="dxa"/>
            <w:vAlign w:val="center"/>
          </w:tcPr>
          <w:p w14:paraId="79C2F24F" w14:textId="2608A689" w:rsidR="00935C52" w:rsidRPr="000702BF" w:rsidRDefault="00935C52" w:rsidP="00AE3F12">
            <w:pPr>
              <w:pStyle w:val="TAC"/>
            </w:pPr>
            <w:r w:rsidRPr="000702BF">
              <w:t>-30</w:t>
            </w:r>
            <w:r w:rsidR="008D0E0E" w:rsidRPr="000702BF">
              <w:t xml:space="preserve"> </w:t>
            </w:r>
            <w:r w:rsidRPr="000702BF">
              <w:t>dBm</w:t>
            </w:r>
          </w:p>
        </w:tc>
        <w:tc>
          <w:tcPr>
            <w:tcW w:w="2262" w:type="dxa"/>
            <w:vAlign w:val="center"/>
          </w:tcPr>
          <w:p w14:paraId="46D6BA62" w14:textId="00D829D1" w:rsidR="00935C52" w:rsidRPr="000702BF" w:rsidRDefault="00935C52" w:rsidP="00AE3F12">
            <w:pPr>
              <w:pStyle w:val="TAC"/>
            </w:pPr>
            <w:r w:rsidRPr="000702BF">
              <w:t>1</w:t>
            </w:r>
            <w:r w:rsidR="008D0E0E" w:rsidRPr="000702BF">
              <w:t xml:space="preserve"> </w:t>
            </w:r>
            <w:r w:rsidRPr="000702BF">
              <w:t>MHz</w:t>
            </w:r>
          </w:p>
        </w:tc>
        <w:tc>
          <w:tcPr>
            <w:tcW w:w="868" w:type="dxa"/>
            <w:vAlign w:val="center"/>
          </w:tcPr>
          <w:p w14:paraId="36B91AD8" w14:textId="77777777" w:rsidR="00935C52" w:rsidRPr="000702BF" w:rsidRDefault="00935C52" w:rsidP="00AE3F12">
            <w:pPr>
              <w:pStyle w:val="TAC"/>
            </w:pPr>
          </w:p>
        </w:tc>
      </w:tr>
    </w:tbl>
    <w:p w14:paraId="070A42D8" w14:textId="77777777" w:rsidR="00201225" w:rsidRDefault="00201225" w:rsidP="002A243D">
      <w:bookmarkStart w:id="1087" w:name="_Toc137543607"/>
      <w:bookmarkStart w:id="1088" w:name="_Toc27478336"/>
      <w:bookmarkStart w:id="1089" w:name="_Toc36227050"/>
      <w:bookmarkStart w:id="1090" w:name="_Toc123057959"/>
      <w:bookmarkStart w:id="1091" w:name="_Toc124256652"/>
    </w:p>
    <w:p w14:paraId="379DE757" w14:textId="5686A8E5" w:rsidR="00695633" w:rsidRPr="0000454F" w:rsidRDefault="00695633" w:rsidP="008B19AB">
      <w:pPr>
        <w:pStyle w:val="Heading4"/>
        <w:rPr>
          <w:rFonts w:eastAsiaTheme="minorEastAsia"/>
          <w:lang w:eastAsia="ko-KR"/>
        </w:rPr>
      </w:pPr>
      <w:bookmarkStart w:id="1092" w:name="_Toc163738473"/>
      <w:r w:rsidRPr="000702BF">
        <w:t>6.5.3.2</w:t>
      </w:r>
      <w:r w:rsidRPr="000702BF">
        <w:tab/>
        <w:t>Spurious emissions for UE co-existence</w:t>
      </w:r>
      <w:bookmarkEnd w:id="1087"/>
      <w:bookmarkEnd w:id="1092"/>
    </w:p>
    <w:p w14:paraId="3FC0D3C4" w14:textId="42D27765" w:rsidR="00695633" w:rsidRPr="000702BF" w:rsidRDefault="00695633" w:rsidP="00695633">
      <w:pPr>
        <w:pStyle w:val="EditorsNote"/>
      </w:pPr>
      <w:r w:rsidRPr="000702BF">
        <w:t>Editor</w:t>
      </w:r>
      <w:r w:rsidR="0002370F" w:rsidRPr="000702BF">
        <w:t>'</w:t>
      </w:r>
      <w:r w:rsidRPr="000702BF">
        <w:t>s Note: This clause is incomplete. The following aspects are either missing or not yet determined:</w:t>
      </w:r>
    </w:p>
    <w:p w14:paraId="6388D3E7" w14:textId="77777777" w:rsidR="00695633" w:rsidRPr="000702BF" w:rsidRDefault="00695633" w:rsidP="00695633">
      <w:pPr>
        <w:pStyle w:val="EditorsNote"/>
      </w:pPr>
      <w:r w:rsidRPr="000702BF">
        <w:t>- Addition to applicability spec is pending</w:t>
      </w:r>
    </w:p>
    <w:p w14:paraId="13362C9F" w14:textId="383C3F24" w:rsidR="00695633" w:rsidRPr="000702BF" w:rsidRDefault="00695633" w:rsidP="00695633">
      <w:pPr>
        <w:pStyle w:val="EditorsNote"/>
      </w:pPr>
      <w:r w:rsidRPr="000702BF">
        <w:t xml:space="preserve">- Initial condition and call setup procedure to support NR satellite access are </w:t>
      </w:r>
      <w:r w:rsidR="008B19AB">
        <w:t>to be updated</w:t>
      </w:r>
    </w:p>
    <w:p w14:paraId="205A923A" w14:textId="45CFC8D5" w:rsidR="00695633" w:rsidRPr="000702BF" w:rsidRDefault="00695633" w:rsidP="00695633">
      <w:pPr>
        <w:pStyle w:val="EditorsNote"/>
      </w:pPr>
      <w:r w:rsidRPr="000702BF">
        <w:t xml:space="preserve">- Message exceptions specific to satellite access is </w:t>
      </w:r>
      <w:r w:rsidR="008B19AB">
        <w:t>to be updated</w:t>
      </w:r>
    </w:p>
    <w:p w14:paraId="495F1C58" w14:textId="0DBC1685" w:rsidR="00695633" w:rsidRPr="000702BF" w:rsidRDefault="00695633" w:rsidP="00695633">
      <w:pPr>
        <w:pStyle w:val="EditorsNote"/>
        <w:rPr>
          <w:lang w:eastAsia="zh-TW"/>
        </w:rPr>
      </w:pPr>
      <w:r w:rsidRPr="000702BF">
        <w:t xml:space="preserve">- Annex F MU/TT is </w:t>
      </w:r>
      <w:r w:rsidR="008B19AB">
        <w:t>to be updated</w:t>
      </w:r>
    </w:p>
    <w:p w14:paraId="60CF404C" w14:textId="77777777" w:rsidR="00695633" w:rsidRPr="000702BF" w:rsidRDefault="00695633" w:rsidP="0002370F">
      <w:pPr>
        <w:pStyle w:val="Heading5"/>
      </w:pPr>
      <w:bookmarkStart w:id="1093" w:name="_Toc163738474"/>
      <w:r w:rsidRPr="000702BF">
        <w:t>6.5.3.2.1</w:t>
      </w:r>
      <w:r w:rsidRPr="000702BF">
        <w:tab/>
        <w:t>Test purpose</w:t>
      </w:r>
      <w:bookmarkEnd w:id="1093"/>
    </w:p>
    <w:p w14:paraId="09E285C5" w14:textId="77777777" w:rsidR="00695633" w:rsidRPr="000702BF" w:rsidRDefault="00695633" w:rsidP="00695633">
      <w:r w:rsidRPr="000702BF">
        <w:t>To verify that UE transmitter does not cause unacceptable interference to co-existing systems for the specified bands which has specific requirements in terms of transmitter spurious emissions.</w:t>
      </w:r>
    </w:p>
    <w:p w14:paraId="52328818" w14:textId="77777777" w:rsidR="00695633" w:rsidRPr="000702BF" w:rsidRDefault="00695633" w:rsidP="0002370F">
      <w:pPr>
        <w:pStyle w:val="Heading5"/>
      </w:pPr>
      <w:bookmarkStart w:id="1094" w:name="_Toc163738475"/>
      <w:r w:rsidRPr="000702BF">
        <w:t>6.5.3.2.2</w:t>
      </w:r>
      <w:r w:rsidRPr="000702BF">
        <w:tab/>
        <w:t>Test applicability</w:t>
      </w:r>
      <w:bookmarkEnd w:id="1094"/>
    </w:p>
    <w:p w14:paraId="779BDD07" w14:textId="77777777" w:rsidR="00695633" w:rsidRPr="000702BF" w:rsidRDefault="00695633" w:rsidP="00695633">
      <w:pPr>
        <w:rPr>
          <w:rFonts w:eastAsia="SimSun"/>
        </w:rPr>
      </w:pPr>
      <w:r w:rsidRPr="000702BF">
        <w:t>The requirements of this test apply to all types of NR Power Class 3 UE release 17 and forward that support satellite access operation</w:t>
      </w:r>
      <w:r w:rsidRPr="000702BF">
        <w:rPr>
          <w:rFonts w:eastAsia="SimSun"/>
        </w:rPr>
        <w:t>.</w:t>
      </w:r>
    </w:p>
    <w:p w14:paraId="317B4D5B" w14:textId="77777777" w:rsidR="00695633" w:rsidRPr="000702BF" w:rsidRDefault="00695633" w:rsidP="0002370F">
      <w:pPr>
        <w:pStyle w:val="Heading5"/>
      </w:pPr>
      <w:bookmarkStart w:id="1095" w:name="_Toc163738476"/>
      <w:r w:rsidRPr="000702BF">
        <w:t>6.5.3.2.3</w:t>
      </w:r>
      <w:r w:rsidRPr="000702BF">
        <w:tab/>
        <w:t>Minimum conformance requirements</w:t>
      </w:r>
      <w:bookmarkEnd w:id="1095"/>
    </w:p>
    <w:p w14:paraId="6253609E" w14:textId="77777777" w:rsidR="00695633" w:rsidRPr="000702BF" w:rsidRDefault="00695633" w:rsidP="00695633">
      <w:r w:rsidRPr="000702BF">
        <w:t>This clause specifies the requirements for NR NTN satellite bands for UE coexistence with protected bands.</w:t>
      </w:r>
    </w:p>
    <w:p w14:paraId="33AE6EF5" w14:textId="77777777" w:rsidR="00695633" w:rsidRPr="000702BF" w:rsidRDefault="00695633" w:rsidP="00695633">
      <w:pPr>
        <w:pStyle w:val="TH"/>
      </w:pPr>
      <w:r w:rsidRPr="000702BF">
        <w:t>Table 6.5.3.2.3-1: Requirements for spurious emissions for UE co-existence</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59"/>
        <w:gridCol w:w="2831"/>
        <w:gridCol w:w="810"/>
        <w:gridCol w:w="540"/>
        <w:gridCol w:w="889"/>
        <w:gridCol w:w="1133"/>
        <w:gridCol w:w="850"/>
        <w:gridCol w:w="928"/>
      </w:tblGrid>
      <w:tr w:rsidR="00695633" w:rsidRPr="000702BF" w14:paraId="60382CAD" w14:textId="77777777" w:rsidTr="008D0E0E">
        <w:trPr>
          <w:tblHeader/>
          <w:jc w:val="center"/>
        </w:trPr>
        <w:tc>
          <w:tcPr>
            <w:tcW w:w="959" w:type="dxa"/>
            <w:vMerge w:val="restart"/>
            <w:shd w:val="clear" w:color="auto" w:fill="auto"/>
            <w:vAlign w:val="center"/>
            <w:hideMark/>
          </w:tcPr>
          <w:p w14:paraId="45E37383" w14:textId="1D06D6C6" w:rsidR="00695633" w:rsidRPr="000702BF" w:rsidRDefault="00695633" w:rsidP="00AE3F12">
            <w:pPr>
              <w:pStyle w:val="TAH"/>
              <w:keepNext w:val="0"/>
            </w:pPr>
            <w:r w:rsidRPr="000702BF">
              <w:t>NR</w:t>
            </w:r>
            <w:r w:rsidR="008D0E0E" w:rsidRPr="000702BF">
              <w:t xml:space="preserve"> </w:t>
            </w:r>
            <w:r w:rsidRPr="000702BF">
              <w:t>NTN</w:t>
            </w:r>
            <w:r w:rsidR="008D0E0E" w:rsidRPr="000702BF">
              <w:t xml:space="preserve"> </w:t>
            </w:r>
            <w:r w:rsidRPr="000702BF">
              <w:t>satellite</w:t>
            </w:r>
            <w:r w:rsidR="008D0E0E" w:rsidRPr="000702BF">
              <w:t xml:space="preserve"> </w:t>
            </w:r>
            <w:r w:rsidRPr="000702BF">
              <w:t>Band</w:t>
            </w:r>
          </w:p>
        </w:tc>
        <w:tc>
          <w:tcPr>
            <w:tcW w:w="7981" w:type="dxa"/>
            <w:gridSpan w:val="7"/>
            <w:vAlign w:val="center"/>
            <w:hideMark/>
          </w:tcPr>
          <w:p w14:paraId="41D33F82" w14:textId="67060F8D" w:rsidR="00695633" w:rsidRPr="000702BF" w:rsidRDefault="00695633" w:rsidP="00AE3F12">
            <w:pPr>
              <w:pStyle w:val="TAH"/>
              <w:keepNext w:val="0"/>
            </w:pPr>
            <w:r w:rsidRPr="000702BF">
              <w:t>Spurious</w:t>
            </w:r>
            <w:r w:rsidR="008D0E0E" w:rsidRPr="000702BF">
              <w:t xml:space="preserve"> </w:t>
            </w:r>
            <w:r w:rsidRPr="000702BF">
              <w:t>emission</w:t>
            </w:r>
            <w:r w:rsidR="008D0E0E" w:rsidRPr="000702BF">
              <w:t xml:space="preserve"> </w:t>
            </w:r>
            <w:r w:rsidRPr="000702BF">
              <w:t>for</w:t>
            </w:r>
            <w:r w:rsidR="008D0E0E" w:rsidRPr="000702BF">
              <w:t xml:space="preserve"> </w:t>
            </w:r>
            <w:r w:rsidRPr="000702BF">
              <w:t>UE</w:t>
            </w:r>
            <w:r w:rsidR="008D0E0E" w:rsidRPr="000702BF">
              <w:t xml:space="preserve"> </w:t>
            </w:r>
            <w:r w:rsidRPr="000702BF">
              <w:t>co-existence</w:t>
            </w:r>
          </w:p>
        </w:tc>
      </w:tr>
      <w:tr w:rsidR="00695633" w:rsidRPr="000702BF" w14:paraId="4811193B" w14:textId="77777777" w:rsidTr="008D0E0E">
        <w:trPr>
          <w:tblHeader/>
          <w:jc w:val="center"/>
        </w:trPr>
        <w:tc>
          <w:tcPr>
            <w:tcW w:w="959" w:type="dxa"/>
            <w:vMerge/>
            <w:tcBorders>
              <w:bottom w:val="single" w:sz="4" w:space="0" w:color="auto"/>
            </w:tcBorders>
            <w:shd w:val="clear" w:color="auto" w:fill="auto"/>
            <w:vAlign w:val="center"/>
            <w:hideMark/>
          </w:tcPr>
          <w:p w14:paraId="6616C981" w14:textId="77777777" w:rsidR="00695633" w:rsidRPr="000702BF" w:rsidRDefault="00695633" w:rsidP="00AE3F12">
            <w:pPr>
              <w:pStyle w:val="TAH"/>
              <w:keepNext w:val="0"/>
            </w:pPr>
          </w:p>
        </w:tc>
        <w:tc>
          <w:tcPr>
            <w:tcW w:w="2831" w:type="dxa"/>
            <w:vAlign w:val="center"/>
            <w:hideMark/>
          </w:tcPr>
          <w:p w14:paraId="133D3FD8" w14:textId="12276ED6" w:rsidR="00695633" w:rsidRPr="000702BF" w:rsidRDefault="00695633" w:rsidP="00AE3F12">
            <w:pPr>
              <w:pStyle w:val="TAH"/>
              <w:keepNext w:val="0"/>
            </w:pPr>
            <w:r w:rsidRPr="000702BF">
              <w:t>Protected</w:t>
            </w:r>
            <w:r w:rsidR="008D0E0E" w:rsidRPr="000702BF">
              <w:t xml:space="preserve"> </w:t>
            </w:r>
            <w:r w:rsidRPr="000702BF">
              <w:t>band</w:t>
            </w:r>
          </w:p>
        </w:tc>
        <w:tc>
          <w:tcPr>
            <w:tcW w:w="2239" w:type="dxa"/>
            <w:gridSpan w:val="3"/>
            <w:vAlign w:val="center"/>
            <w:hideMark/>
          </w:tcPr>
          <w:p w14:paraId="2FC6FD1D" w14:textId="75D0DAD8" w:rsidR="00695633" w:rsidRPr="000702BF" w:rsidRDefault="00695633" w:rsidP="00AE3F12">
            <w:pPr>
              <w:pStyle w:val="TAH"/>
              <w:keepNext w:val="0"/>
            </w:pPr>
            <w:r w:rsidRPr="000702BF">
              <w:t>Frequency</w:t>
            </w:r>
            <w:r w:rsidR="008D0E0E" w:rsidRPr="000702BF">
              <w:t xml:space="preserve"> </w:t>
            </w:r>
            <w:r w:rsidRPr="000702BF">
              <w:t>range</w:t>
            </w:r>
            <w:r w:rsidR="008D0E0E" w:rsidRPr="000702BF">
              <w:t xml:space="preserve"> </w:t>
            </w:r>
            <w:r w:rsidRPr="000702BF">
              <w:t>(MHz)</w:t>
            </w:r>
          </w:p>
        </w:tc>
        <w:tc>
          <w:tcPr>
            <w:tcW w:w="1133" w:type="dxa"/>
            <w:vAlign w:val="center"/>
            <w:hideMark/>
          </w:tcPr>
          <w:p w14:paraId="7FE90B7C" w14:textId="1602F5FA" w:rsidR="00695633" w:rsidRPr="000702BF" w:rsidRDefault="00695633" w:rsidP="00AE3F12">
            <w:pPr>
              <w:pStyle w:val="TAH"/>
              <w:keepNext w:val="0"/>
            </w:pPr>
            <w:r w:rsidRPr="000702BF">
              <w:t>Maximum</w:t>
            </w:r>
            <w:r w:rsidR="008D0E0E" w:rsidRPr="000702BF">
              <w:t xml:space="preserve"> </w:t>
            </w:r>
            <w:r w:rsidRPr="000702BF">
              <w:t>Level</w:t>
            </w:r>
            <w:r w:rsidR="008D0E0E" w:rsidRPr="000702BF">
              <w:t xml:space="preserve"> </w:t>
            </w:r>
            <w:r w:rsidRPr="000702BF">
              <w:t>(dBm)</w:t>
            </w:r>
          </w:p>
        </w:tc>
        <w:tc>
          <w:tcPr>
            <w:tcW w:w="850" w:type="dxa"/>
            <w:vAlign w:val="center"/>
            <w:hideMark/>
          </w:tcPr>
          <w:p w14:paraId="2A6A9EF7" w14:textId="333C17B4" w:rsidR="00695633" w:rsidRPr="000702BF" w:rsidRDefault="00695633" w:rsidP="00AE3F12">
            <w:pPr>
              <w:pStyle w:val="TAH"/>
              <w:keepNext w:val="0"/>
            </w:pPr>
            <w:r w:rsidRPr="000702BF">
              <w:t>MBW</w:t>
            </w:r>
            <w:r w:rsidR="008D0E0E" w:rsidRPr="000702BF">
              <w:t xml:space="preserve"> </w:t>
            </w:r>
            <w:r w:rsidRPr="000702BF">
              <w:t>(MHz)</w:t>
            </w:r>
          </w:p>
        </w:tc>
        <w:tc>
          <w:tcPr>
            <w:tcW w:w="928" w:type="dxa"/>
            <w:noWrap/>
            <w:vAlign w:val="center"/>
            <w:hideMark/>
          </w:tcPr>
          <w:p w14:paraId="57613A94" w14:textId="77777777" w:rsidR="00695633" w:rsidRPr="000702BF" w:rsidRDefault="00695633" w:rsidP="00AE3F12">
            <w:pPr>
              <w:pStyle w:val="TAH"/>
              <w:keepNext w:val="0"/>
            </w:pPr>
            <w:r w:rsidRPr="000702BF">
              <w:t>NOTE</w:t>
            </w:r>
          </w:p>
        </w:tc>
      </w:tr>
      <w:tr w:rsidR="00695633" w:rsidRPr="000702BF" w14:paraId="2349DEFC" w14:textId="77777777" w:rsidTr="008D0E0E">
        <w:trPr>
          <w:jc w:val="center"/>
        </w:trPr>
        <w:tc>
          <w:tcPr>
            <w:tcW w:w="959" w:type="dxa"/>
            <w:vMerge w:val="restart"/>
            <w:shd w:val="clear" w:color="auto" w:fill="auto"/>
            <w:vAlign w:val="center"/>
          </w:tcPr>
          <w:p w14:paraId="5301C1A0" w14:textId="77777777" w:rsidR="00695633" w:rsidRPr="000702BF" w:rsidRDefault="00695633" w:rsidP="00AE3F12">
            <w:pPr>
              <w:pStyle w:val="TAC"/>
            </w:pPr>
            <w:r w:rsidRPr="000702BF">
              <w:t>n255</w:t>
            </w:r>
          </w:p>
        </w:tc>
        <w:tc>
          <w:tcPr>
            <w:tcW w:w="2831" w:type="dxa"/>
            <w:vAlign w:val="center"/>
          </w:tcPr>
          <w:p w14:paraId="056E0520" w14:textId="347CA7D6" w:rsidR="00695633" w:rsidRPr="000702BF" w:rsidRDefault="00695633" w:rsidP="00AE3F12">
            <w:pPr>
              <w:pStyle w:val="TAL"/>
            </w:pPr>
            <w:r w:rsidRPr="000702BF">
              <w:t>NR</w:t>
            </w:r>
            <w:r w:rsidR="008D0E0E" w:rsidRPr="000702BF">
              <w:t xml:space="preserve"> </w:t>
            </w:r>
            <w:r w:rsidRPr="000702BF">
              <w:t>Band</w:t>
            </w:r>
            <w:r w:rsidR="008D0E0E" w:rsidRPr="000702BF">
              <w:t xml:space="preserve"> </w:t>
            </w:r>
            <w:r w:rsidRPr="000702BF">
              <w:t>n1,</w:t>
            </w:r>
            <w:r w:rsidR="008D0E0E" w:rsidRPr="000702BF">
              <w:t xml:space="preserve"> </w:t>
            </w:r>
            <w:r w:rsidRPr="000702BF">
              <w:t>n2,</w:t>
            </w:r>
            <w:r w:rsidR="008D0E0E" w:rsidRPr="000702BF">
              <w:t xml:space="preserve"> </w:t>
            </w:r>
            <w:r w:rsidRPr="000702BF">
              <w:t>n3,</w:t>
            </w:r>
            <w:r w:rsidR="008D0E0E" w:rsidRPr="000702BF">
              <w:t xml:space="preserve"> </w:t>
            </w:r>
            <w:r w:rsidRPr="000702BF">
              <w:t>n5,</w:t>
            </w:r>
            <w:r w:rsidR="008D0E0E" w:rsidRPr="000702BF">
              <w:t xml:space="preserve"> </w:t>
            </w:r>
            <w:r w:rsidRPr="000702BF">
              <w:t>n7,</w:t>
            </w:r>
            <w:r w:rsidR="008D0E0E" w:rsidRPr="000702BF">
              <w:t xml:space="preserve"> </w:t>
            </w:r>
            <w:r w:rsidRPr="000702BF">
              <w:t>n8,</w:t>
            </w:r>
            <w:r w:rsidR="008D0E0E" w:rsidRPr="000702BF">
              <w:t xml:space="preserve"> </w:t>
            </w:r>
            <w:r w:rsidRPr="000702BF">
              <w:t>n12,</w:t>
            </w:r>
            <w:r w:rsidR="008D0E0E" w:rsidRPr="000702BF">
              <w:t xml:space="preserve"> </w:t>
            </w:r>
            <w:r w:rsidRPr="000702BF">
              <w:t>n13,</w:t>
            </w:r>
            <w:r w:rsidR="008D0E0E" w:rsidRPr="000702BF">
              <w:t xml:space="preserve"> </w:t>
            </w:r>
            <w:r w:rsidRPr="000702BF">
              <w:t>n14,</w:t>
            </w:r>
            <w:r w:rsidR="008D0E0E" w:rsidRPr="000702BF">
              <w:t xml:space="preserve"> </w:t>
            </w:r>
            <w:r w:rsidRPr="000702BF">
              <w:t>n18,</w:t>
            </w:r>
            <w:r w:rsidR="008D0E0E" w:rsidRPr="000702BF">
              <w:t xml:space="preserve"> </w:t>
            </w:r>
            <w:r w:rsidRPr="000702BF">
              <w:t>n20,</w:t>
            </w:r>
            <w:r w:rsidR="008D0E0E" w:rsidRPr="000702BF">
              <w:t xml:space="preserve"> </w:t>
            </w:r>
            <w:r w:rsidRPr="000702BF">
              <w:t>n24,</w:t>
            </w:r>
            <w:r w:rsidR="008D0E0E" w:rsidRPr="000702BF">
              <w:t xml:space="preserve"> </w:t>
            </w:r>
            <w:r w:rsidRPr="000702BF">
              <w:t>n25,</w:t>
            </w:r>
            <w:r w:rsidR="008D0E0E" w:rsidRPr="000702BF">
              <w:t xml:space="preserve"> </w:t>
            </w:r>
            <w:r w:rsidRPr="000702BF">
              <w:t>n26,</w:t>
            </w:r>
            <w:r w:rsidR="008D0E0E" w:rsidRPr="000702BF">
              <w:t xml:space="preserve"> </w:t>
            </w:r>
            <w:r w:rsidRPr="000702BF">
              <w:t>n28,</w:t>
            </w:r>
            <w:r w:rsidR="008D0E0E" w:rsidRPr="000702BF">
              <w:t xml:space="preserve"> </w:t>
            </w:r>
            <w:r w:rsidRPr="000702BF">
              <w:t>n29,</w:t>
            </w:r>
            <w:r w:rsidR="008D0E0E" w:rsidRPr="000702BF">
              <w:t xml:space="preserve"> </w:t>
            </w:r>
            <w:r w:rsidRPr="000702BF">
              <w:t>n30,</w:t>
            </w:r>
            <w:r w:rsidR="008D0E0E" w:rsidRPr="000702BF">
              <w:t xml:space="preserve"> </w:t>
            </w:r>
            <w:r w:rsidRPr="000702BF">
              <w:t>n34,</w:t>
            </w:r>
            <w:r w:rsidR="008D0E0E" w:rsidRPr="000702BF">
              <w:t xml:space="preserve"> </w:t>
            </w:r>
            <w:r w:rsidRPr="000702BF">
              <w:t>n38,</w:t>
            </w:r>
            <w:r w:rsidR="008D0E0E" w:rsidRPr="000702BF">
              <w:t xml:space="preserve"> </w:t>
            </w:r>
            <w:r w:rsidRPr="000702BF">
              <w:t>n39,</w:t>
            </w:r>
            <w:r w:rsidR="008D0E0E" w:rsidRPr="000702BF">
              <w:t xml:space="preserve"> </w:t>
            </w:r>
            <w:r w:rsidRPr="000702BF">
              <w:t>n40,</w:t>
            </w:r>
            <w:r w:rsidR="008D0E0E" w:rsidRPr="000702BF">
              <w:t xml:space="preserve"> </w:t>
            </w:r>
            <w:r w:rsidRPr="000702BF">
              <w:t>n41,</w:t>
            </w:r>
            <w:r w:rsidR="008D0E0E" w:rsidRPr="000702BF">
              <w:t xml:space="preserve"> </w:t>
            </w:r>
            <w:r w:rsidRPr="000702BF">
              <w:t>n48,</w:t>
            </w:r>
            <w:r w:rsidR="008D0E0E" w:rsidRPr="000702BF">
              <w:t xml:space="preserve"> </w:t>
            </w:r>
            <w:r w:rsidRPr="000702BF">
              <w:t>n50,</w:t>
            </w:r>
            <w:r w:rsidR="008D0E0E" w:rsidRPr="000702BF">
              <w:t xml:space="preserve"> </w:t>
            </w:r>
            <w:r w:rsidRPr="000702BF">
              <w:t>n51,</w:t>
            </w:r>
            <w:r w:rsidR="008D0E0E" w:rsidRPr="000702BF">
              <w:t xml:space="preserve"> </w:t>
            </w:r>
            <w:r w:rsidRPr="000702BF">
              <w:t>n53,</w:t>
            </w:r>
            <w:r w:rsidR="008D0E0E" w:rsidRPr="000702BF">
              <w:t xml:space="preserve"> </w:t>
            </w:r>
            <w:r w:rsidRPr="000702BF">
              <w:t>n65,</w:t>
            </w:r>
            <w:r w:rsidR="008D0E0E" w:rsidRPr="000702BF">
              <w:t xml:space="preserve"> </w:t>
            </w:r>
            <w:r w:rsidRPr="000702BF">
              <w:t>n66,</w:t>
            </w:r>
            <w:r w:rsidR="008D0E0E" w:rsidRPr="000702BF">
              <w:t xml:space="preserve"> </w:t>
            </w:r>
            <w:r w:rsidRPr="000702BF">
              <w:t>n67,</w:t>
            </w:r>
            <w:r w:rsidR="008D0E0E" w:rsidRPr="000702BF">
              <w:t xml:space="preserve"> </w:t>
            </w:r>
            <w:r w:rsidRPr="000702BF">
              <w:t>n70,</w:t>
            </w:r>
            <w:r w:rsidR="008D0E0E" w:rsidRPr="000702BF">
              <w:t xml:space="preserve"> </w:t>
            </w:r>
            <w:r w:rsidRPr="000702BF">
              <w:t>n71,</w:t>
            </w:r>
            <w:r w:rsidR="008D0E0E" w:rsidRPr="000702BF">
              <w:t xml:space="preserve"> </w:t>
            </w:r>
            <w:r w:rsidRPr="000702BF">
              <w:t>n74,</w:t>
            </w:r>
            <w:r w:rsidR="008D0E0E" w:rsidRPr="000702BF">
              <w:t xml:space="preserve"> </w:t>
            </w:r>
            <w:r w:rsidRPr="000702BF">
              <w:t>n75,</w:t>
            </w:r>
            <w:r w:rsidR="008D0E0E" w:rsidRPr="000702BF">
              <w:t xml:space="preserve"> </w:t>
            </w:r>
            <w:r w:rsidRPr="000702BF">
              <w:t>n76,</w:t>
            </w:r>
            <w:r w:rsidR="008D0E0E" w:rsidRPr="000702BF">
              <w:t xml:space="preserve"> </w:t>
            </w:r>
            <w:r w:rsidRPr="000702BF">
              <w:t>n85,</w:t>
            </w:r>
            <w:r w:rsidR="008D0E0E" w:rsidRPr="000702BF">
              <w:t xml:space="preserve"> </w:t>
            </w:r>
            <w:r w:rsidRPr="000702BF">
              <w:t>n90,</w:t>
            </w:r>
            <w:r w:rsidR="008D0E0E" w:rsidRPr="000702BF">
              <w:t xml:space="preserve"> </w:t>
            </w:r>
            <w:r w:rsidRPr="000702BF">
              <w:t>n91,</w:t>
            </w:r>
            <w:r w:rsidR="008D0E0E" w:rsidRPr="000702BF">
              <w:t xml:space="preserve"> </w:t>
            </w:r>
            <w:r w:rsidRPr="000702BF">
              <w:t>n92,</w:t>
            </w:r>
            <w:r w:rsidR="008D0E0E" w:rsidRPr="000702BF">
              <w:t xml:space="preserve"> </w:t>
            </w:r>
            <w:r w:rsidRPr="000702BF">
              <w:t>n93,</w:t>
            </w:r>
            <w:r w:rsidR="008D0E0E" w:rsidRPr="000702BF">
              <w:t xml:space="preserve"> </w:t>
            </w:r>
            <w:r w:rsidRPr="000702BF">
              <w:t>n94,</w:t>
            </w:r>
            <w:r w:rsidR="008D0E0E" w:rsidRPr="000702BF">
              <w:t xml:space="preserve"> </w:t>
            </w:r>
            <w:r w:rsidRPr="000702BF">
              <w:t>n100,</w:t>
            </w:r>
            <w:r w:rsidR="008D0E0E" w:rsidRPr="000702BF">
              <w:t xml:space="preserve"> </w:t>
            </w:r>
            <w:r w:rsidRPr="000702BF">
              <w:t>n101</w:t>
            </w:r>
          </w:p>
        </w:tc>
        <w:tc>
          <w:tcPr>
            <w:tcW w:w="810" w:type="dxa"/>
            <w:vAlign w:val="center"/>
          </w:tcPr>
          <w:p w14:paraId="68C7429D" w14:textId="77777777" w:rsidR="00695633" w:rsidRPr="000702BF" w:rsidRDefault="00695633" w:rsidP="00AE3F12">
            <w:pPr>
              <w:pStyle w:val="TAC"/>
            </w:pPr>
            <w:r w:rsidRPr="000702BF">
              <w:t>F</w:t>
            </w:r>
            <w:r w:rsidRPr="000702BF">
              <w:rPr>
                <w:vertAlign w:val="subscript"/>
              </w:rPr>
              <w:t>DL_low</w:t>
            </w:r>
          </w:p>
        </w:tc>
        <w:tc>
          <w:tcPr>
            <w:tcW w:w="540" w:type="dxa"/>
            <w:vAlign w:val="center"/>
          </w:tcPr>
          <w:p w14:paraId="3F535E65" w14:textId="77777777" w:rsidR="00695633" w:rsidRPr="000702BF" w:rsidRDefault="00695633" w:rsidP="00AE3F12">
            <w:pPr>
              <w:pStyle w:val="TAC"/>
            </w:pPr>
            <w:r w:rsidRPr="000702BF">
              <w:t>-</w:t>
            </w:r>
          </w:p>
        </w:tc>
        <w:tc>
          <w:tcPr>
            <w:tcW w:w="889" w:type="dxa"/>
            <w:vAlign w:val="center"/>
          </w:tcPr>
          <w:p w14:paraId="7C592EF7" w14:textId="77777777" w:rsidR="00695633" w:rsidRPr="000702BF" w:rsidRDefault="00695633" w:rsidP="00AE3F12">
            <w:pPr>
              <w:pStyle w:val="TAC"/>
            </w:pPr>
            <w:r w:rsidRPr="000702BF">
              <w:t>F</w:t>
            </w:r>
            <w:r w:rsidRPr="000702BF">
              <w:rPr>
                <w:vertAlign w:val="subscript"/>
              </w:rPr>
              <w:t>DL_high</w:t>
            </w:r>
          </w:p>
        </w:tc>
        <w:tc>
          <w:tcPr>
            <w:tcW w:w="1133" w:type="dxa"/>
            <w:vAlign w:val="center"/>
          </w:tcPr>
          <w:p w14:paraId="046BB79D" w14:textId="77777777" w:rsidR="00695633" w:rsidRPr="000702BF" w:rsidRDefault="00695633" w:rsidP="00AE3F12">
            <w:pPr>
              <w:pStyle w:val="TAC"/>
            </w:pPr>
            <w:r w:rsidRPr="000702BF">
              <w:t>-50</w:t>
            </w:r>
          </w:p>
        </w:tc>
        <w:tc>
          <w:tcPr>
            <w:tcW w:w="850" w:type="dxa"/>
            <w:noWrap/>
            <w:vAlign w:val="center"/>
          </w:tcPr>
          <w:p w14:paraId="336FBB82" w14:textId="77777777" w:rsidR="00695633" w:rsidRPr="000702BF" w:rsidRDefault="00695633" w:rsidP="00AE3F12">
            <w:pPr>
              <w:pStyle w:val="TAC"/>
            </w:pPr>
            <w:r w:rsidRPr="000702BF">
              <w:t>1</w:t>
            </w:r>
          </w:p>
        </w:tc>
        <w:tc>
          <w:tcPr>
            <w:tcW w:w="928" w:type="dxa"/>
            <w:noWrap/>
            <w:vAlign w:val="center"/>
          </w:tcPr>
          <w:p w14:paraId="607929EA" w14:textId="77777777" w:rsidR="00695633" w:rsidRPr="000702BF" w:rsidRDefault="00695633" w:rsidP="00AE3F12">
            <w:pPr>
              <w:pStyle w:val="TAC"/>
            </w:pPr>
          </w:p>
        </w:tc>
      </w:tr>
      <w:tr w:rsidR="00695633" w:rsidRPr="000702BF" w14:paraId="2A1401BE" w14:textId="77777777" w:rsidTr="008D0E0E">
        <w:trPr>
          <w:jc w:val="center"/>
        </w:trPr>
        <w:tc>
          <w:tcPr>
            <w:tcW w:w="959" w:type="dxa"/>
            <w:vMerge/>
            <w:tcBorders>
              <w:bottom w:val="single" w:sz="4" w:space="0" w:color="auto"/>
            </w:tcBorders>
            <w:shd w:val="clear" w:color="auto" w:fill="auto"/>
            <w:vAlign w:val="center"/>
          </w:tcPr>
          <w:p w14:paraId="63FC2F61" w14:textId="77777777" w:rsidR="00695633" w:rsidRPr="000702BF" w:rsidRDefault="00695633" w:rsidP="00AE3F12">
            <w:pPr>
              <w:pStyle w:val="TAC"/>
            </w:pPr>
          </w:p>
        </w:tc>
        <w:tc>
          <w:tcPr>
            <w:tcW w:w="2831" w:type="dxa"/>
            <w:vAlign w:val="center"/>
          </w:tcPr>
          <w:p w14:paraId="5CB2812A" w14:textId="450A3F8C" w:rsidR="00695633" w:rsidRPr="000702BF" w:rsidRDefault="00695633" w:rsidP="00AE3F12">
            <w:pPr>
              <w:pStyle w:val="TAL"/>
            </w:pPr>
            <w:r w:rsidRPr="000702BF">
              <w:t>NR</w:t>
            </w:r>
            <w:r w:rsidR="008D0E0E" w:rsidRPr="000702BF">
              <w:t xml:space="preserve"> </w:t>
            </w:r>
            <w:r w:rsidRPr="000702BF">
              <w:t>Band</w:t>
            </w:r>
            <w:r w:rsidR="008D0E0E" w:rsidRPr="000702BF">
              <w:t xml:space="preserve"> </w:t>
            </w:r>
            <w:r w:rsidRPr="000702BF">
              <w:t>n77,</w:t>
            </w:r>
            <w:r w:rsidR="008D0E0E" w:rsidRPr="000702BF">
              <w:t xml:space="preserve"> </w:t>
            </w:r>
            <w:r w:rsidRPr="000702BF">
              <w:t>n78,</w:t>
            </w:r>
            <w:r w:rsidR="008D0E0E" w:rsidRPr="000702BF">
              <w:t xml:space="preserve"> </w:t>
            </w:r>
            <w:r w:rsidRPr="000702BF">
              <w:t>n79</w:t>
            </w:r>
          </w:p>
        </w:tc>
        <w:tc>
          <w:tcPr>
            <w:tcW w:w="810" w:type="dxa"/>
            <w:vAlign w:val="center"/>
          </w:tcPr>
          <w:p w14:paraId="47121BCC" w14:textId="77777777" w:rsidR="00695633" w:rsidRPr="000702BF" w:rsidRDefault="00695633" w:rsidP="00AE3F12">
            <w:pPr>
              <w:pStyle w:val="TAC"/>
            </w:pPr>
            <w:r w:rsidRPr="000702BF">
              <w:t>F</w:t>
            </w:r>
            <w:r w:rsidRPr="000702BF">
              <w:rPr>
                <w:vertAlign w:val="subscript"/>
              </w:rPr>
              <w:t>DL_low</w:t>
            </w:r>
          </w:p>
        </w:tc>
        <w:tc>
          <w:tcPr>
            <w:tcW w:w="540" w:type="dxa"/>
            <w:vAlign w:val="center"/>
          </w:tcPr>
          <w:p w14:paraId="1CC13E66" w14:textId="77777777" w:rsidR="00695633" w:rsidRPr="000702BF" w:rsidRDefault="00695633" w:rsidP="00AE3F12">
            <w:pPr>
              <w:pStyle w:val="TAC"/>
            </w:pPr>
            <w:r w:rsidRPr="000702BF">
              <w:t>-</w:t>
            </w:r>
          </w:p>
        </w:tc>
        <w:tc>
          <w:tcPr>
            <w:tcW w:w="889" w:type="dxa"/>
            <w:vAlign w:val="center"/>
          </w:tcPr>
          <w:p w14:paraId="3C838800" w14:textId="77777777" w:rsidR="00695633" w:rsidRPr="000702BF" w:rsidRDefault="00695633" w:rsidP="00AE3F12">
            <w:pPr>
              <w:pStyle w:val="TAC"/>
            </w:pPr>
            <w:r w:rsidRPr="000702BF">
              <w:t>F</w:t>
            </w:r>
            <w:r w:rsidRPr="000702BF">
              <w:rPr>
                <w:vertAlign w:val="subscript"/>
              </w:rPr>
              <w:t>DL_high</w:t>
            </w:r>
          </w:p>
        </w:tc>
        <w:tc>
          <w:tcPr>
            <w:tcW w:w="1133" w:type="dxa"/>
            <w:vAlign w:val="center"/>
          </w:tcPr>
          <w:p w14:paraId="1D0543A4" w14:textId="77777777" w:rsidR="00695633" w:rsidRPr="000702BF" w:rsidRDefault="00695633" w:rsidP="00AE3F12">
            <w:pPr>
              <w:pStyle w:val="TAC"/>
            </w:pPr>
            <w:r w:rsidRPr="000702BF">
              <w:t>-50</w:t>
            </w:r>
          </w:p>
        </w:tc>
        <w:tc>
          <w:tcPr>
            <w:tcW w:w="850" w:type="dxa"/>
            <w:noWrap/>
            <w:vAlign w:val="center"/>
          </w:tcPr>
          <w:p w14:paraId="6E00A3AC" w14:textId="77777777" w:rsidR="00695633" w:rsidRPr="000702BF" w:rsidRDefault="00695633" w:rsidP="00AE3F12">
            <w:pPr>
              <w:pStyle w:val="TAC"/>
            </w:pPr>
            <w:r w:rsidRPr="000702BF">
              <w:t>1</w:t>
            </w:r>
          </w:p>
        </w:tc>
        <w:tc>
          <w:tcPr>
            <w:tcW w:w="928" w:type="dxa"/>
            <w:noWrap/>
            <w:vAlign w:val="center"/>
          </w:tcPr>
          <w:p w14:paraId="2993E70F" w14:textId="77777777" w:rsidR="00695633" w:rsidRPr="000702BF" w:rsidRDefault="00695633" w:rsidP="00AE3F12">
            <w:pPr>
              <w:pStyle w:val="TAC"/>
            </w:pPr>
            <w:r w:rsidRPr="000702BF">
              <w:rPr>
                <w:rFonts w:hint="eastAsia"/>
              </w:rPr>
              <w:t>2</w:t>
            </w:r>
          </w:p>
        </w:tc>
      </w:tr>
      <w:tr w:rsidR="00E02CF8" w:rsidRPr="000702BF" w14:paraId="39ED34A6" w14:textId="77777777" w:rsidTr="008D0E0E">
        <w:trPr>
          <w:jc w:val="center"/>
        </w:trPr>
        <w:tc>
          <w:tcPr>
            <w:tcW w:w="959" w:type="dxa"/>
            <w:vMerge w:val="restart"/>
            <w:tcBorders>
              <w:top w:val="single" w:sz="4" w:space="0" w:color="auto"/>
            </w:tcBorders>
            <w:shd w:val="clear" w:color="auto" w:fill="auto"/>
            <w:vAlign w:val="center"/>
          </w:tcPr>
          <w:p w14:paraId="5C93A0F3" w14:textId="77777777" w:rsidR="00E02CF8" w:rsidRPr="000702BF" w:rsidRDefault="00E02CF8" w:rsidP="00E02CF8">
            <w:pPr>
              <w:pStyle w:val="TAC"/>
            </w:pPr>
            <w:r w:rsidRPr="000702BF">
              <w:t>n256</w:t>
            </w:r>
          </w:p>
        </w:tc>
        <w:tc>
          <w:tcPr>
            <w:tcW w:w="2831" w:type="dxa"/>
            <w:vAlign w:val="center"/>
          </w:tcPr>
          <w:p w14:paraId="26927CB2" w14:textId="39F6A5ED" w:rsidR="00E02CF8" w:rsidRPr="000702BF" w:rsidRDefault="00E02CF8" w:rsidP="00E02CF8">
            <w:pPr>
              <w:pStyle w:val="TAL"/>
            </w:pPr>
            <w:r w:rsidRPr="0083387C">
              <w:rPr>
                <w:rFonts w:eastAsia="DengXian"/>
              </w:rPr>
              <w:t xml:space="preserve">NR Band n1, n3, n5, n7, n8, n12, n13, n14, n18, n20, n24, n26, n28, n29, n30, n38, n39, n40, n41, n48, n50, n51, n53, </w:t>
            </w:r>
            <w:r>
              <w:rPr>
                <w:rFonts w:eastAsia="DengXian"/>
              </w:rPr>
              <w:t xml:space="preserve">n54, </w:t>
            </w:r>
            <w:r w:rsidRPr="0083387C">
              <w:rPr>
                <w:rFonts w:eastAsia="DengXian"/>
              </w:rPr>
              <w:t>n65, n66, n67, n71, n74, n75, n76, n78, n79, n85, n90, n91, n92, n93, n94, n100, n101</w:t>
            </w:r>
          </w:p>
        </w:tc>
        <w:tc>
          <w:tcPr>
            <w:tcW w:w="810" w:type="dxa"/>
            <w:vAlign w:val="center"/>
          </w:tcPr>
          <w:p w14:paraId="5CC67A26" w14:textId="77777777" w:rsidR="00E02CF8" w:rsidRPr="000702BF" w:rsidRDefault="00E02CF8" w:rsidP="00E02CF8">
            <w:pPr>
              <w:pStyle w:val="TAC"/>
            </w:pPr>
            <w:r w:rsidRPr="000702BF">
              <w:t>F</w:t>
            </w:r>
            <w:r w:rsidRPr="000702BF">
              <w:rPr>
                <w:vertAlign w:val="subscript"/>
              </w:rPr>
              <w:t>DL_low</w:t>
            </w:r>
          </w:p>
        </w:tc>
        <w:tc>
          <w:tcPr>
            <w:tcW w:w="540" w:type="dxa"/>
            <w:vAlign w:val="center"/>
          </w:tcPr>
          <w:p w14:paraId="4548FA91" w14:textId="77777777" w:rsidR="00E02CF8" w:rsidRPr="000702BF" w:rsidRDefault="00E02CF8" w:rsidP="00E02CF8">
            <w:pPr>
              <w:pStyle w:val="TAC"/>
            </w:pPr>
            <w:r w:rsidRPr="000702BF">
              <w:t>-</w:t>
            </w:r>
          </w:p>
        </w:tc>
        <w:tc>
          <w:tcPr>
            <w:tcW w:w="889" w:type="dxa"/>
            <w:vAlign w:val="center"/>
          </w:tcPr>
          <w:p w14:paraId="1BC162B2" w14:textId="77777777" w:rsidR="00E02CF8" w:rsidRPr="000702BF" w:rsidRDefault="00E02CF8" w:rsidP="00E02CF8">
            <w:pPr>
              <w:pStyle w:val="TAC"/>
            </w:pPr>
            <w:r w:rsidRPr="000702BF">
              <w:t>F</w:t>
            </w:r>
            <w:r w:rsidRPr="000702BF">
              <w:rPr>
                <w:vertAlign w:val="subscript"/>
              </w:rPr>
              <w:t>DL_high</w:t>
            </w:r>
          </w:p>
        </w:tc>
        <w:tc>
          <w:tcPr>
            <w:tcW w:w="1133" w:type="dxa"/>
            <w:vAlign w:val="center"/>
          </w:tcPr>
          <w:p w14:paraId="64F40E38" w14:textId="77777777" w:rsidR="00E02CF8" w:rsidRPr="000702BF" w:rsidRDefault="00E02CF8" w:rsidP="00E02CF8">
            <w:pPr>
              <w:pStyle w:val="TAC"/>
            </w:pPr>
            <w:r w:rsidRPr="000702BF">
              <w:t>-50</w:t>
            </w:r>
          </w:p>
        </w:tc>
        <w:tc>
          <w:tcPr>
            <w:tcW w:w="850" w:type="dxa"/>
            <w:noWrap/>
            <w:vAlign w:val="center"/>
          </w:tcPr>
          <w:p w14:paraId="01D26618" w14:textId="77777777" w:rsidR="00E02CF8" w:rsidRPr="000702BF" w:rsidRDefault="00E02CF8" w:rsidP="00E02CF8">
            <w:pPr>
              <w:pStyle w:val="TAC"/>
            </w:pPr>
            <w:r w:rsidRPr="000702BF">
              <w:t>1</w:t>
            </w:r>
          </w:p>
        </w:tc>
        <w:tc>
          <w:tcPr>
            <w:tcW w:w="928" w:type="dxa"/>
            <w:noWrap/>
            <w:vAlign w:val="center"/>
          </w:tcPr>
          <w:p w14:paraId="7FA361D5" w14:textId="77777777" w:rsidR="00E02CF8" w:rsidRPr="000702BF" w:rsidRDefault="00E02CF8" w:rsidP="00E02CF8">
            <w:pPr>
              <w:pStyle w:val="TAC"/>
            </w:pPr>
          </w:p>
        </w:tc>
      </w:tr>
      <w:tr w:rsidR="00E02CF8" w:rsidRPr="000702BF" w14:paraId="4E31C9FA" w14:textId="77777777" w:rsidTr="008D0E0E">
        <w:trPr>
          <w:jc w:val="center"/>
        </w:trPr>
        <w:tc>
          <w:tcPr>
            <w:tcW w:w="959" w:type="dxa"/>
            <w:vMerge/>
            <w:shd w:val="clear" w:color="auto" w:fill="auto"/>
            <w:vAlign w:val="center"/>
          </w:tcPr>
          <w:p w14:paraId="5C09900E" w14:textId="77777777" w:rsidR="00E02CF8" w:rsidRPr="000702BF" w:rsidRDefault="00E02CF8" w:rsidP="00E02CF8">
            <w:pPr>
              <w:pStyle w:val="TAC"/>
            </w:pPr>
          </w:p>
        </w:tc>
        <w:tc>
          <w:tcPr>
            <w:tcW w:w="2831" w:type="dxa"/>
            <w:vAlign w:val="center"/>
          </w:tcPr>
          <w:p w14:paraId="75E85B6C" w14:textId="46484BDD" w:rsidR="00E02CF8" w:rsidRPr="000702BF" w:rsidRDefault="00E02CF8" w:rsidP="00E02CF8">
            <w:pPr>
              <w:pStyle w:val="TAL"/>
            </w:pPr>
            <w:r w:rsidRPr="0083387C">
              <w:rPr>
                <w:rFonts w:eastAsia="DengXian"/>
              </w:rPr>
              <w:t>E-UTRA Band 33, 35</w:t>
            </w:r>
          </w:p>
        </w:tc>
        <w:tc>
          <w:tcPr>
            <w:tcW w:w="810" w:type="dxa"/>
            <w:vAlign w:val="center"/>
          </w:tcPr>
          <w:p w14:paraId="6E08457A" w14:textId="77777777" w:rsidR="00E02CF8" w:rsidRPr="000702BF" w:rsidRDefault="00E02CF8" w:rsidP="00E02CF8">
            <w:pPr>
              <w:pStyle w:val="TAC"/>
            </w:pPr>
            <w:r w:rsidRPr="000702BF">
              <w:t>F</w:t>
            </w:r>
            <w:r w:rsidRPr="000702BF">
              <w:rPr>
                <w:vertAlign w:val="subscript"/>
              </w:rPr>
              <w:t>DL_low</w:t>
            </w:r>
          </w:p>
        </w:tc>
        <w:tc>
          <w:tcPr>
            <w:tcW w:w="540" w:type="dxa"/>
            <w:vAlign w:val="center"/>
          </w:tcPr>
          <w:p w14:paraId="4E5E5447" w14:textId="77777777" w:rsidR="00E02CF8" w:rsidRPr="000702BF" w:rsidRDefault="00E02CF8" w:rsidP="00E02CF8">
            <w:pPr>
              <w:pStyle w:val="TAC"/>
            </w:pPr>
            <w:r w:rsidRPr="000702BF">
              <w:t>-</w:t>
            </w:r>
          </w:p>
        </w:tc>
        <w:tc>
          <w:tcPr>
            <w:tcW w:w="889" w:type="dxa"/>
            <w:vAlign w:val="center"/>
          </w:tcPr>
          <w:p w14:paraId="13D4047B" w14:textId="77777777" w:rsidR="00E02CF8" w:rsidRPr="000702BF" w:rsidRDefault="00E02CF8" w:rsidP="00E02CF8">
            <w:pPr>
              <w:pStyle w:val="TAC"/>
            </w:pPr>
            <w:r w:rsidRPr="000702BF">
              <w:t>F</w:t>
            </w:r>
            <w:r w:rsidRPr="000702BF">
              <w:rPr>
                <w:vertAlign w:val="subscript"/>
              </w:rPr>
              <w:t>DL_high</w:t>
            </w:r>
          </w:p>
        </w:tc>
        <w:tc>
          <w:tcPr>
            <w:tcW w:w="1133" w:type="dxa"/>
            <w:vAlign w:val="center"/>
          </w:tcPr>
          <w:p w14:paraId="47BCB09C" w14:textId="77777777" w:rsidR="00E02CF8" w:rsidRPr="000702BF" w:rsidRDefault="00E02CF8" w:rsidP="00E02CF8">
            <w:pPr>
              <w:pStyle w:val="TAC"/>
            </w:pPr>
            <w:r w:rsidRPr="000702BF">
              <w:t>-50</w:t>
            </w:r>
          </w:p>
        </w:tc>
        <w:tc>
          <w:tcPr>
            <w:tcW w:w="850" w:type="dxa"/>
            <w:noWrap/>
            <w:vAlign w:val="center"/>
          </w:tcPr>
          <w:p w14:paraId="2CD026EA" w14:textId="77777777" w:rsidR="00E02CF8" w:rsidRPr="000702BF" w:rsidRDefault="00E02CF8" w:rsidP="00E02CF8">
            <w:pPr>
              <w:pStyle w:val="TAC"/>
            </w:pPr>
            <w:r w:rsidRPr="000702BF">
              <w:t>1</w:t>
            </w:r>
          </w:p>
        </w:tc>
        <w:tc>
          <w:tcPr>
            <w:tcW w:w="928" w:type="dxa"/>
            <w:noWrap/>
            <w:vAlign w:val="center"/>
          </w:tcPr>
          <w:p w14:paraId="4871BB78" w14:textId="77777777" w:rsidR="00E02CF8" w:rsidRPr="000702BF" w:rsidRDefault="00E02CF8" w:rsidP="00E02CF8">
            <w:pPr>
              <w:pStyle w:val="TAC"/>
            </w:pPr>
          </w:p>
        </w:tc>
      </w:tr>
      <w:tr w:rsidR="00E02CF8" w:rsidRPr="000702BF" w14:paraId="2FE1ABF3" w14:textId="77777777" w:rsidTr="008D0E0E">
        <w:trPr>
          <w:jc w:val="center"/>
        </w:trPr>
        <w:tc>
          <w:tcPr>
            <w:tcW w:w="959" w:type="dxa"/>
            <w:vMerge/>
            <w:shd w:val="clear" w:color="auto" w:fill="auto"/>
            <w:vAlign w:val="center"/>
          </w:tcPr>
          <w:p w14:paraId="671E5E6D" w14:textId="77777777" w:rsidR="00E02CF8" w:rsidRPr="000702BF" w:rsidRDefault="00E02CF8" w:rsidP="00E02CF8">
            <w:pPr>
              <w:pStyle w:val="TAC"/>
            </w:pPr>
          </w:p>
        </w:tc>
        <w:tc>
          <w:tcPr>
            <w:tcW w:w="2831" w:type="dxa"/>
            <w:vAlign w:val="center"/>
          </w:tcPr>
          <w:p w14:paraId="131956F0" w14:textId="20DC5B35" w:rsidR="00E02CF8" w:rsidRPr="000702BF" w:rsidRDefault="00E02CF8" w:rsidP="00E02CF8">
            <w:pPr>
              <w:pStyle w:val="TAL"/>
            </w:pPr>
            <w:r w:rsidRPr="000702BF">
              <w:t>NR Band n77</w:t>
            </w:r>
          </w:p>
        </w:tc>
        <w:tc>
          <w:tcPr>
            <w:tcW w:w="810" w:type="dxa"/>
            <w:vAlign w:val="center"/>
          </w:tcPr>
          <w:p w14:paraId="4E28F8C6" w14:textId="77777777" w:rsidR="00E02CF8" w:rsidRPr="000702BF" w:rsidRDefault="00E02CF8" w:rsidP="00E02CF8">
            <w:pPr>
              <w:pStyle w:val="TAC"/>
            </w:pPr>
            <w:r w:rsidRPr="000702BF">
              <w:t>F</w:t>
            </w:r>
            <w:r w:rsidRPr="000702BF">
              <w:rPr>
                <w:vertAlign w:val="subscript"/>
              </w:rPr>
              <w:t>DL_low</w:t>
            </w:r>
          </w:p>
        </w:tc>
        <w:tc>
          <w:tcPr>
            <w:tcW w:w="540" w:type="dxa"/>
            <w:vAlign w:val="center"/>
          </w:tcPr>
          <w:p w14:paraId="14DC97A1" w14:textId="77777777" w:rsidR="00E02CF8" w:rsidRPr="000702BF" w:rsidRDefault="00E02CF8" w:rsidP="00E02CF8">
            <w:pPr>
              <w:pStyle w:val="TAC"/>
            </w:pPr>
            <w:r w:rsidRPr="000702BF">
              <w:t>-</w:t>
            </w:r>
          </w:p>
        </w:tc>
        <w:tc>
          <w:tcPr>
            <w:tcW w:w="889" w:type="dxa"/>
            <w:vAlign w:val="center"/>
          </w:tcPr>
          <w:p w14:paraId="6DB1AAD7" w14:textId="77777777" w:rsidR="00E02CF8" w:rsidRPr="000702BF" w:rsidRDefault="00E02CF8" w:rsidP="00E02CF8">
            <w:pPr>
              <w:pStyle w:val="TAC"/>
            </w:pPr>
            <w:r w:rsidRPr="000702BF">
              <w:t>F</w:t>
            </w:r>
            <w:r w:rsidRPr="000702BF">
              <w:rPr>
                <w:vertAlign w:val="subscript"/>
              </w:rPr>
              <w:t>DL_high</w:t>
            </w:r>
          </w:p>
        </w:tc>
        <w:tc>
          <w:tcPr>
            <w:tcW w:w="1133" w:type="dxa"/>
            <w:vAlign w:val="center"/>
          </w:tcPr>
          <w:p w14:paraId="53F3F284" w14:textId="77777777" w:rsidR="00E02CF8" w:rsidRPr="000702BF" w:rsidRDefault="00E02CF8" w:rsidP="00E02CF8">
            <w:pPr>
              <w:pStyle w:val="TAC"/>
            </w:pPr>
            <w:r w:rsidRPr="000702BF">
              <w:t>-50</w:t>
            </w:r>
          </w:p>
        </w:tc>
        <w:tc>
          <w:tcPr>
            <w:tcW w:w="850" w:type="dxa"/>
            <w:noWrap/>
            <w:vAlign w:val="center"/>
          </w:tcPr>
          <w:p w14:paraId="50AB87E5" w14:textId="77777777" w:rsidR="00E02CF8" w:rsidRPr="000702BF" w:rsidRDefault="00E02CF8" w:rsidP="00E02CF8">
            <w:pPr>
              <w:pStyle w:val="TAC"/>
            </w:pPr>
            <w:r w:rsidRPr="000702BF">
              <w:t>1</w:t>
            </w:r>
          </w:p>
        </w:tc>
        <w:tc>
          <w:tcPr>
            <w:tcW w:w="928" w:type="dxa"/>
            <w:noWrap/>
            <w:vAlign w:val="center"/>
          </w:tcPr>
          <w:p w14:paraId="5F894324" w14:textId="77777777" w:rsidR="00E02CF8" w:rsidRPr="000702BF" w:rsidRDefault="00E02CF8" w:rsidP="00E02CF8">
            <w:pPr>
              <w:pStyle w:val="TAC"/>
            </w:pPr>
            <w:r w:rsidRPr="000702BF">
              <w:t>2</w:t>
            </w:r>
          </w:p>
        </w:tc>
      </w:tr>
      <w:tr w:rsidR="00E02CF8" w:rsidRPr="000702BF" w14:paraId="5E22A458" w14:textId="77777777" w:rsidTr="008D0E0E">
        <w:trPr>
          <w:jc w:val="center"/>
        </w:trPr>
        <w:tc>
          <w:tcPr>
            <w:tcW w:w="959" w:type="dxa"/>
            <w:vMerge/>
            <w:tcBorders>
              <w:bottom w:val="single" w:sz="4" w:space="0" w:color="auto"/>
            </w:tcBorders>
            <w:shd w:val="clear" w:color="auto" w:fill="auto"/>
            <w:vAlign w:val="center"/>
          </w:tcPr>
          <w:p w14:paraId="7F8E4404" w14:textId="77777777" w:rsidR="00E02CF8" w:rsidRPr="000702BF" w:rsidRDefault="00E02CF8" w:rsidP="00E02CF8">
            <w:pPr>
              <w:pStyle w:val="TAC"/>
            </w:pPr>
          </w:p>
        </w:tc>
        <w:tc>
          <w:tcPr>
            <w:tcW w:w="2831" w:type="dxa"/>
            <w:vAlign w:val="center"/>
          </w:tcPr>
          <w:p w14:paraId="0FD45D3E" w14:textId="40E02DA0" w:rsidR="00E02CF8" w:rsidRPr="000702BF" w:rsidRDefault="00E02CF8" w:rsidP="00E02CF8">
            <w:pPr>
              <w:pStyle w:val="TAL"/>
            </w:pPr>
            <w:r w:rsidRPr="000702BF">
              <w:t>NR Band n2, n25, n70</w:t>
            </w:r>
          </w:p>
        </w:tc>
        <w:tc>
          <w:tcPr>
            <w:tcW w:w="810" w:type="dxa"/>
            <w:vAlign w:val="center"/>
          </w:tcPr>
          <w:p w14:paraId="6109DCE0" w14:textId="77777777" w:rsidR="00E02CF8" w:rsidRPr="000702BF" w:rsidRDefault="00E02CF8" w:rsidP="00E02CF8">
            <w:pPr>
              <w:pStyle w:val="TAC"/>
            </w:pPr>
            <w:r w:rsidRPr="000702BF">
              <w:t>F</w:t>
            </w:r>
            <w:r w:rsidRPr="000702BF">
              <w:rPr>
                <w:vertAlign w:val="subscript"/>
              </w:rPr>
              <w:t>DL_low</w:t>
            </w:r>
          </w:p>
        </w:tc>
        <w:tc>
          <w:tcPr>
            <w:tcW w:w="540" w:type="dxa"/>
            <w:vAlign w:val="center"/>
          </w:tcPr>
          <w:p w14:paraId="526B76E8" w14:textId="77777777" w:rsidR="00E02CF8" w:rsidRPr="000702BF" w:rsidRDefault="00E02CF8" w:rsidP="00E02CF8">
            <w:pPr>
              <w:pStyle w:val="TAC"/>
            </w:pPr>
            <w:r w:rsidRPr="000702BF">
              <w:t>-</w:t>
            </w:r>
          </w:p>
        </w:tc>
        <w:tc>
          <w:tcPr>
            <w:tcW w:w="889" w:type="dxa"/>
            <w:vAlign w:val="center"/>
          </w:tcPr>
          <w:p w14:paraId="7FBD93F2" w14:textId="77777777" w:rsidR="00E02CF8" w:rsidRPr="000702BF" w:rsidRDefault="00E02CF8" w:rsidP="00E02CF8">
            <w:pPr>
              <w:pStyle w:val="TAC"/>
            </w:pPr>
            <w:r w:rsidRPr="000702BF">
              <w:t>F</w:t>
            </w:r>
            <w:r w:rsidRPr="000702BF">
              <w:rPr>
                <w:vertAlign w:val="subscript"/>
              </w:rPr>
              <w:t>DL_high</w:t>
            </w:r>
          </w:p>
        </w:tc>
        <w:tc>
          <w:tcPr>
            <w:tcW w:w="1133" w:type="dxa"/>
            <w:vAlign w:val="center"/>
          </w:tcPr>
          <w:p w14:paraId="26E199CF" w14:textId="77777777" w:rsidR="00E02CF8" w:rsidRPr="000702BF" w:rsidRDefault="00E02CF8" w:rsidP="00E02CF8">
            <w:pPr>
              <w:pStyle w:val="TAC"/>
            </w:pPr>
            <w:r w:rsidRPr="000702BF">
              <w:rPr>
                <w:rFonts w:hint="eastAsia"/>
              </w:rPr>
              <w:t>N</w:t>
            </w:r>
            <w:r w:rsidRPr="000702BF">
              <w:t>A</w:t>
            </w:r>
          </w:p>
        </w:tc>
        <w:tc>
          <w:tcPr>
            <w:tcW w:w="850" w:type="dxa"/>
            <w:noWrap/>
            <w:vAlign w:val="center"/>
          </w:tcPr>
          <w:p w14:paraId="37D66D72" w14:textId="77777777" w:rsidR="00E02CF8" w:rsidRPr="000702BF" w:rsidRDefault="00E02CF8" w:rsidP="00E02CF8">
            <w:pPr>
              <w:pStyle w:val="TAC"/>
            </w:pPr>
            <w:r w:rsidRPr="000702BF">
              <w:rPr>
                <w:rFonts w:hint="eastAsia"/>
              </w:rPr>
              <w:t>N</w:t>
            </w:r>
            <w:r w:rsidRPr="000702BF">
              <w:t>A</w:t>
            </w:r>
          </w:p>
        </w:tc>
        <w:tc>
          <w:tcPr>
            <w:tcW w:w="928" w:type="dxa"/>
            <w:noWrap/>
            <w:vAlign w:val="center"/>
          </w:tcPr>
          <w:p w14:paraId="383180B0" w14:textId="77777777" w:rsidR="00E02CF8" w:rsidRPr="000702BF" w:rsidRDefault="00E02CF8" w:rsidP="00E02CF8">
            <w:pPr>
              <w:pStyle w:val="TAC"/>
            </w:pPr>
            <w:r w:rsidRPr="000702BF">
              <w:rPr>
                <w:rFonts w:hint="eastAsia"/>
              </w:rPr>
              <w:t>3</w:t>
            </w:r>
          </w:p>
        </w:tc>
      </w:tr>
      <w:tr w:rsidR="00E02CF8" w:rsidRPr="000702BF" w14:paraId="501F4F80" w14:textId="77777777" w:rsidTr="008D0E0E">
        <w:trPr>
          <w:jc w:val="center"/>
        </w:trPr>
        <w:tc>
          <w:tcPr>
            <w:tcW w:w="8940" w:type="dxa"/>
            <w:gridSpan w:val="8"/>
            <w:tcBorders>
              <w:bottom w:val="single" w:sz="4" w:space="0" w:color="auto"/>
            </w:tcBorders>
            <w:shd w:val="clear" w:color="auto" w:fill="auto"/>
            <w:vAlign w:val="center"/>
          </w:tcPr>
          <w:p w14:paraId="7207BDF3" w14:textId="5E934429" w:rsidR="00E02CF8" w:rsidRPr="000702BF" w:rsidRDefault="00E02CF8" w:rsidP="00E02CF8">
            <w:pPr>
              <w:pStyle w:val="TAN"/>
              <w:keepNext w:val="0"/>
            </w:pPr>
            <w:r w:rsidRPr="000702BF">
              <w:t>NOTE 1:</w:t>
            </w:r>
            <w:r w:rsidRPr="000702BF">
              <w:tab/>
              <w:t xml:space="preserve">The protected NR or E-UTRA bands are specified in clause 5.2 from 3GPP TS 38.101-1 [5] or 3GPP TS 36.101 </w:t>
            </w:r>
            <w:r w:rsidRPr="000702BF">
              <w:rPr>
                <w:rFonts w:hint="eastAsia"/>
              </w:rPr>
              <w:t>[</w:t>
            </w:r>
            <w:r w:rsidRPr="000702BF">
              <w:t>10]. F</w:t>
            </w:r>
            <w:r w:rsidRPr="000702BF">
              <w:rPr>
                <w:vertAlign w:val="subscript"/>
              </w:rPr>
              <w:t>DL_low</w:t>
            </w:r>
            <w:r w:rsidRPr="000702BF">
              <w:t xml:space="preserve"> and F</w:t>
            </w:r>
            <w:r w:rsidRPr="000702BF">
              <w:rPr>
                <w:vertAlign w:val="subscript"/>
              </w:rPr>
              <w:t xml:space="preserve">DL_high </w:t>
            </w:r>
            <w:r w:rsidRPr="000702BF">
              <w:t xml:space="preserve">refer to each frequency band specified in Table 5.2.-1 in 3GPP TS 38.101-1 [5] or 3GPP TS 36.101 </w:t>
            </w:r>
            <w:r w:rsidRPr="000702BF">
              <w:rPr>
                <w:rFonts w:hint="eastAsia"/>
              </w:rPr>
              <w:t>[</w:t>
            </w:r>
            <w:r w:rsidRPr="000702BF">
              <w:t>10].</w:t>
            </w:r>
          </w:p>
          <w:p w14:paraId="2E0F0864" w14:textId="5832ECF5" w:rsidR="00E02CF8" w:rsidRPr="000702BF" w:rsidRDefault="00E02CF8" w:rsidP="00E02CF8">
            <w:pPr>
              <w:pStyle w:val="TAN"/>
              <w:keepNext w:val="0"/>
            </w:pPr>
            <w:r w:rsidRPr="000702BF">
              <w:t>NOTE 2:</w:t>
            </w:r>
            <w:r w:rsidRPr="000702BF">
              <w:tab/>
              <w:t>As exceptions, measurements with a level up to the applicable requirements defined in Table 6.5.3.1.3-2 are permitted for each assigned NR carrier used in the measurement due to 2nd, 3rd, 4th or 5th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 MHz + N x L</w:t>
            </w:r>
            <w:r w:rsidRPr="000702BF">
              <w:rPr>
                <w:vertAlign w:val="subscript"/>
              </w:rPr>
              <w:t>CRB</w:t>
            </w:r>
            <w:r w:rsidRPr="000702BF">
              <w:t xml:space="preserve"> x RB</w:t>
            </w:r>
            <w:r w:rsidRPr="000702BF">
              <w:rPr>
                <w:vertAlign w:val="subscript"/>
              </w:rPr>
              <w:t>size</w:t>
            </w:r>
            <w:r w:rsidRPr="000702BF">
              <w:t xml:space="preserve"> kHz), where N is 2, 3, 4, 5 for the 2nd, 3rd, 4th or 5th harmonic respectively. The exception is allowed if the measurement bandwidth (MBW) totally or partially overlaps the overall exception interval.</w:t>
            </w:r>
          </w:p>
          <w:p w14:paraId="11C1BA93" w14:textId="66DE94FA" w:rsidR="00E02CF8" w:rsidRPr="000702BF" w:rsidRDefault="00E02CF8" w:rsidP="00E02CF8">
            <w:pPr>
              <w:pStyle w:val="TAN"/>
              <w:keepNext w:val="0"/>
            </w:pPr>
            <w:r w:rsidRPr="000702BF">
              <w:t>NOTE 3:</w:t>
            </w:r>
            <w:r w:rsidRPr="000702BF">
              <w:tab/>
              <w:t>The co-existence between n256 and band n2, n25 and n70 is subject to regional/national regulation.</w:t>
            </w:r>
          </w:p>
        </w:tc>
      </w:tr>
    </w:tbl>
    <w:p w14:paraId="0F05BF3E" w14:textId="77777777" w:rsidR="00E02CF8" w:rsidRDefault="00E02CF8" w:rsidP="00E02CF8">
      <w:pPr>
        <w:rPr>
          <w:rFonts w:eastAsia="DengXian"/>
        </w:rPr>
      </w:pPr>
    </w:p>
    <w:p w14:paraId="5C39C0E2" w14:textId="6A865D53" w:rsidR="00695633" w:rsidRPr="000702BF" w:rsidRDefault="00E02CF8" w:rsidP="00E02CF8">
      <w:pPr>
        <w:pStyle w:val="NO"/>
      </w:pPr>
      <w:r w:rsidRPr="00A1115A">
        <w:t>NOTE:</w:t>
      </w:r>
      <w:r w:rsidRPr="00A1115A">
        <w:tab/>
        <w:t>To simplify Table 6.5.3.2</w:t>
      </w:r>
      <w:r>
        <w:t>.3</w:t>
      </w:r>
      <w:r w:rsidRPr="00A1115A">
        <w:t xml:space="preserve">-1, </w:t>
      </w:r>
      <w:r>
        <w:t>NR</w:t>
      </w:r>
      <w:r w:rsidRPr="00A1115A">
        <w:t xml:space="preserve"> band numbers are listed for bands which are specified only for </w:t>
      </w:r>
      <w:r>
        <w:t>NR</w:t>
      </w:r>
      <w:r w:rsidRPr="00A1115A">
        <w:t xml:space="preserve"> operation or both E-UTRA and NR operation. </w:t>
      </w:r>
      <w:r>
        <w:t>E-UTRA</w:t>
      </w:r>
      <w:r w:rsidRPr="00A1115A">
        <w:t xml:space="preserve"> band numbers are listed for bands which are specified only for </w:t>
      </w:r>
      <w:r>
        <w:t>E-UTRA</w:t>
      </w:r>
      <w:r w:rsidRPr="00A1115A">
        <w:t xml:space="preserve"> operation.</w:t>
      </w:r>
    </w:p>
    <w:p w14:paraId="2EA980B5" w14:textId="77777777" w:rsidR="00695633" w:rsidRPr="000702BF" w:rsidRDefault="00695633" w:rsidP="00695633">
      <w:pPr>
        <w:rPr>
          <w:lang w:eastAsia="zh-CN"/>
        </w:rPr>
      </w:pPr>
      <w:r w:rsidRPr="000702BF">
        <w:t>The normative reference for this requirement is TS 38.101-5 [11] subclause 6.5.3.</w:t>
      </w:r>
      <w:r w:rsidRPr="000702BF">
        <w:rPr>
          <w:lang w:eastAsia="zh-CN"/>
        </w:rPr>
        <w:t>2.</w:t>
      </w:r>
    </w:p>
    <w:p w14:paraId="37BB7B18" w14:textId="77777777" w:rsidR="00695633" w:rsidRPr="000702BF" w:rsidRDefault="00695633" w:rsidP="0002370F">
      <w:pPr>
        <w:pStyle w:val="Heading5"/>
      </w:pPr>
      <w:bookmarkStart w:id="1096" w:name="_Toc163738477"/>
      <w:r w:rsidRPr="000702BF">
        <w:t>6.5.3.2.4</w:t>
      </w:r>
      <w:r w:rsidRPr="000702BF">
        <w:tab/>
        <w:t>Test description</w:t>
      </w:r>
      <w:bookmarkEnd w:id="1096"/>
    </w:p>
    <w:p w14:paraId="2E6E0B4E" w14:textId="77777777" w:rsidR="00695633" w:rsidRPr="000702BF" w:rsidRDefault="00695633" w:rsidP="00695633">
      <w:pPr>
        <w:pStyle w:val="H6"/>
      </w:pPr>
      <w:r w:rsidRPr="000702BF">
        <w:t>6.5.3.2.4.1</w:t>
      </w:r>
      <w:r w:rsidRPr="000702BF">
        <w:tab/>
      </w:r>
      <w:r w:rsidRPr="000702BF">
        <w:rPr>
          <w:snapToGrid w:val="0"/>
        </w:rPr>
        <w:t>Initial conditions</w:t>
      </w:r>
    </w:p>
    <w:p w14:paraId="4EB48308" w14:textId="77777777" w:rsidR="00695633" w:rsidRPr="000702BF" w:rsidRDefault="00695633" w:rsidP="00695633">
      <w:r w:rsidRPr="000702BF">
        <w:t>Initial conditions are a set of test configurations the UE needs to be tested in and the steps for the SS to take with the UE to reach the correct measurement state.</w:t>
      </w:r>
    </w:p>
    <w:p w14:paraId="7E139F9F" w14:textId="7BD96DF9" w:rsidR="00695633" w:rsidRPr="000702BF" w:rsidRDefault="00E02CF8" w:rsidP="00695633">
      <w:r w:rsidRPr="0083387C">
        <w:rPr>
          <w:rFonts w:eastAsia="DengXian"/>
        </w:rPr>
        <w:t xml:space="preserve">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6.5.3.2.4.1-1. The details of the uplink reference measurement channels (RMCs) are specified in </w:t>
      </w:r>
      <w:r>
        <w:t>clause</w:t>
      </w:r>
      <w:r w:rsidRPr="000702BF">
        <w:t xml:space="preserve"> A.2</w:t>
      </w:r>
      <w:r w:rsidRPr="0083387C">
        <w:rPr>
          <w:rFonts w:eastAsia="DengXian"/>
        </w:rPr>
        <w:t xml:space="preserve">. Configurations of PDSCH and PDCCH before measurement are specified in </w:t>
      </w:r>
      <w:r w:rsidRPr="000702BF">
        <w:t>Annex C.2</w:t>
      </w:r>
      <w:r w:rsidRPr="0083387C">
        <w:rPr>
          <w:rFonts w:eastAsia="DengXian"/>
        </w:rPr>
        <w:t xml:space="preserve">. </w:t>
      </w:r>
    </w:p>
    <w:p w14:paraId="088460EE" w14:textId="2F0EB5F7" w:rsidR="00695633" w:rsidRPr="000702BF" w:rsidRDefault="00695633" w:rsidP="0002370F">
      <w:pPr>
        <w:pStyle w:val="TH"/>
        <w:rPr>
          <w:lang w:eastAsia="zh-CN"/>
        </w:rPr>
      </w:pPr>
      <w:r w:rsidRPr="000702BF">
        <w:t>Table 6.5.3.2.4.1-1: Test Configuration T</w:t>
      </w:r>
      <w:r w:rsidRPr="000702BF">
        <w:rPr>
          <w:lang w:eastAsia="zh-CN"/>
        </w:rPr>
        <w:t>able</w:t>
      </w:r>
      <w:bookmarkStart w:id="1097" w:name="_MCCTEMPBM_CRPT44170188___4"/>
    </w:p>
    <w:tbl>
      <w:tblPr>
        <w:tblW w:w="48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72"/>
        <w:gridCol w:w="2630"/>
        <w:gridCol w:w="1802"/>
        <w:gridCol w:w="3843"/>
      </w:tblGrid>
      <w:tr w:rsidR="00E334BD" w:rsidRPr="000702BF" w14:paraId="7C8CDA0C"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bookmarkEnd w:id="1097"/>
          <w:p w14:paraId="288E778B" w14:textId="788FC659" w:rsidR="00E334BD" w:rsidRPr="000702BF" w:rsidRDefault="00E334BD" w:rsidP="00AE3F12">
            <w:pPr>
              <w:pStyle w:val="TAH"/>
              <w:rPr>
                <w:lang w:eastAsia="zh-CN"/>
              </w:rPr>
            </w:pPr>
            <w:r w:rsidRPr="000702BF">
              <w:rPr>
                <w:lang w:eastAsia="zh-CN"/>
              </w:rPr>
              <w:t>Initial</w:t>
            </w:r>
            <w:r w:rsidR="008D0E0E" w:rsidRPr="000702BF">
              <w:rPr>
                <w:lang w:eastAsia="zh-CN"/>
              </w:rPr>
              <w:t xml:space="preserve"> </w:t>
            </w:r>
            <w:r w:rsidRPr="000702BF">
              <w:rPr>
                <w:lang w:eastAsia="zh-CN"/>
              </w:rPr>
              <w:t>Conditions</w:t>
            </w:r>
          </w:p>
        </w:tc>
      </w:tr>
      <w:tr w:rsidR="00E334BD" w:rsidRPr="000702BF" w14:paraId="1450D0A9" w14:textId="77777777" w:rsidTr="008D0E0E">
        <w:trPr>
          <w:jc w:val="center"/>
        </w:trPr>
        <w:tc>
          <w:tcPr>
            <w:tcW w:w="1980" w:type="pct"/>
            <w:gridSpan w:val="2"/>
            <w:shd w:val="clear" w:color="auto" w:fill="auto"/>
          </w:tcPr>
          <w:p w14:paraId="4295F44C" w14:textId="6A71CB8F" w:rsidR="00E334BD" w:rsidRPr="000702BF" w:rsidRDefault="00E334BD"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3020" w:type="pct"/>
            <w:gridSpan w:val="2"/>
          </w:tcPr>
          <w:p w14:paraId="0DC9DDDB" w14:textId="77777777" w:rsidR="00E334BD" w:rsidRPr="000702BF" w:rsidRDefault="00E334BD" w:rsidP="00AE3F12">
            <w:pPr>
              <w:pStyle w:val="TAL"/>
            </w:pPr>
            <w:r w:rsidRPr="000702BF">
              <w:t>Normal</w:t>
            </w:r>
          </w:p>
        </w:tc>
      </w:tr>
      <w:tr w:rsidR="00E334BD" w:rsidRPr="000702BF" w14:paraId="0D9240E0" w14:textId="77777777" w:rsidTr="008D0E0E">
        <w:trPr>
          <w:jc w:val="center"/>
        </w:trPr>
        <w:tc>
          <w:tcPr>
            <w:tcW w:w="1980" w:type="pct"/>
            <w:gridSpan w:val="2"/>
            <w:shd w:val="clear" w:color="auto" w:fill="auto"/>
          </w:tcPr>
          <w:p w14:paraId="7B619C69" w14:textId="18685CD2" w:rsidR="00E334BD" w:rsidRPr="000702BF" w:rsidRDefault="00E334BD"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3020" w:type="pct"/>
            <w:gridSpan w:val="2"/>
          </w:tcPr>
          <w:p w14:paraId="6ABA711C" w14:textId="1537FC72" w:rsidR="00E334BD" w:rsidRPr="000702BF" w:rsidRDefault="00E334BD"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E334BD" w:rsidRPr="000702BF" w14:paraId="59A1BC87" w14:textId="77777777" w:rsidTr="008D0E0E">
        <w:trPr>
          <w:jc w:val="center"/>
        </w:trPr>
        <w:tc>
          <w:tcPr>
            <w:tcW w:w="1980" w:type="pct"/>
            <w:gridSpan w:val="2"/>
            <w:shd w:val="clear" w:color="auto" w:fill="auto"/>
          </w:tcPr>
          <w:p w14:paraId="3ECF94F6" w14:textId="07D26030" w:rsidR="00E334BD" w:rsidRPr="000702BF" w:rsidRDefault="00E334BD"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3020" w:type="pct"/>
            <w:gridSpan w:val="2"/>
          </w:tcPr>
          <w:p w14:paraId="3C927510" w14:textId="38C21DE3" w:rsidR="00E334BD" w:rsidRPr="000702BF" w:rsidRDefault="00E334BD" w:rsidP="00AE3F12">
            <w:pPr>
              <w:pStyle w:val="TAL"/>
            </w:pPr>
            <w:r w:rsidRPr="000702BF">
              <w:t>Lowest,</w:t>
            </w:r>
            <w:r w:rsidR="008D0E0E" w:rsidRPr="000702BF">
              <w:t xml:space="preserve"> </w:t>
            </w:r>
            <w:r w:rsidRPr="000702BF">
              <w:t>Mid,</w:t>
            </w:r>
            <w:r w:rsidR="008D0E0E" w:rsidRPr="000702BF">
              <w:t xml:space="preserve"> </w:t>
            </w:r>
            <w:r w:rsidRPr="000702BF">
              <w:t>Highest</w:t>
            </w:r>
          </w:p>
        </w:tc>
      </w:tr>
      <w:tr w:rsidR="00E334BD" w:rsidRPr="000702BF" w14:paraId="5D183BB5" w14:textId="77777777" w:rsidTr="008D0E0E">
        <w:trPr>
          <w:jc w:val="center"/>
        </w:trPr>
        <w:tc>
          <w:tcPr>
            <w:tcW w:w="1980" w:type="pct"/>
            <w:gridSpan w:val="2"/>
            <w:shd w:val="clear" w:color="auto" w:fill="auto"/>
          </w:tcPr>
          <w:p w14:paraId="2CCA7F74" w14:textId="3D730739" w:rsidR="00E334BD" w:rsidRPr="000702BF" w:rsidRDefault="00E334BD"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3020" w:type="pct"/>
            <w:gridSpan w:val="2"/>
          </w:tcPr>
          <w:p w14:paraId="6F885B02" w14:textId="77777777" w:rsidR="00E334BD" w:rsidRPr="000702BF" w:rsidRDefault="00E334BD" w:rsidP="00AE3F12">
            <w:pPr>
              <w:pStyle w:val="TAL"/>
              <w:rPr>
                <w:szCs w:val="18"/>
              </w:rPr>
            </w:pPr>
            <w:r w:rsidRPr="000702BF">
              <w:t>Lowest</w:t>
            </w:r>
          </w:p>
        </w:tc>
      </w:tr>
      <w:tr w:rsidR="00E334BD" w:rsidRPr="000702BF" w14:paraId="6C2273A0" w14:textId="77777777" w:rsidTr="008D0E0E">
        <w:trPr>
          <w:jc w:val="center"/>
        </w:trPr>
        <w:tc>
          <w:tcPr>
            <w:tcW w:w="5000" w:type="pct"/>
            <w:gridSpan w:val="4"/>
            <w:shd w:val="clear" w:color="auto" w:fill="auto"/>
          </w:tcPr>
          <w:p w14:paraId="05B782D2" w14:textId="02F2C2C5" w:rsidR="00E334BD" w:rsidRPr="000702BF" w:rsidRDefault="00E334BD" w:rsidP="00AE3F12">
            <w:pPr>
              <w:pStyle w:val="TAH"/>
            </w:pPr>
            <w:r w:rsidRPr="000702BF">
              <w:t>Test</w:t>
            </w:r>
            <w:r w:rsidR="008D0E0E" w:rsidRPr="000702BF">
              <w:t xml:space="preserve"> </w:t>
            </w:r>
            <w:r w:rsidRPr="000702BF">
              <w:t>Parameters</w:t>
            </w:r>
          </w:p>
        </w:tc>
      </w:tr>
      <w:tr w:rsidR="00E334BD" w:rsidRPr="000702BF" w14:paraId="725D585E" w14:textId="77777777" w:rsidTr="008D0E0E">
        <w:trPr>
          <w:jc w:val="center"/>
        </w:trPr>
        <w:tc>
          <w:tcPr>
            <w:tcW w:w="573" w:type="pct"/>
            <w:tcBorders>
              <w:bottom w:val="nil"/>
            </w:tcBorders>
            <w:shd w:val="clear" w:color="auto" w:fill="auto"/>
          </w:tcPr>
          <w:p w14:paraId="00BAA9F4" w14:textId="03CF7FC5" w:rsidR="00E334BD" w:rsidRPr="000702BF" w:rsidRDefault="00E334BD" w:rsidP="00AE3F12">
            <w:pPr>
              <w:pStyle w:val="TAH"/>
              <w:jc w:val="left"/>
              <w:rPr>
                <w:lang w:eastAsia="zh-CN"/>
              </w:rPr>
            </w:pPr>
            <w:bookmarkStart w:id="1098" w:name="_MCCTEMPBM_CRPT44170189___4" w:colFirst="0" w:colLast="1"/>
            <w:r w:rsidRPr="000702BF">
              <w:t>Test</w:t>
            </w:r>
            <w:r w:rsidR="008D0E0E" w:rsidRPr="000702BF">
              <w:t xml:space="preserve"> </w:t>
            </w:r>
            <w:r w:rsidRPr="000702BF">
              <w:t>ID</w:t>
            </w:r>
          </w:p>
        </w:tc>
        <w:tc>
          <w:tcPr>
            <w:tcW w:w="1407" w:type="pct"/>
            <w:tcBorders>
              <w:bottom w:val="single" w:sz="4" w:space="0" w:color="auto"/>
            </w:tcBorders>
            <w:shd w:val="clear" w:color="auto" w:fill="auto"/>
          </w:tcPr>
          <w:p w14:paraId="1416AD9D" w14:textId="2BDF76CF" w:rsidR="00E334BD" w:rsidRPr="000702BF" w:rsidRDefault="00E334BD" w:rsidP="00AE3F12">
            <w:pPr>
              <w:pStyle w:val="TAH"/>
              <w:jc w:val="left"/>
            </w:pPr>
            <w:r w:rsidRPr="000702BF">
              <w:t>Downlink</w:t>
            </w:r>
            <w:r w:rsidR="008D0E0E" w:rsidRPr="000702BF">
              <w:t xml:space="preserve"> </w:t>
            </w:r>
            <w:r w:rsidRPr="000702BF">
              <w:t>Configuration</w:t>
            </w:r>
          </w:p>
        </w:tc>
        <w:tc>
          <w:tcPr>
            <w:tcW w:w="3020" w:type="pct"/>
            <w:gridSpan w:val="2"/>
          </w:tcPr>
          <w:p w14:paraId="450F2DD0" w14:textId="730341CE" w:rsidR="00E334BD" w:rsidRPr="000702BF" w:rsidRDefault="00E334BD" w:rsidP="00AE3F12">
            <w:pPr>
              <w:pStyle w:val="TAH"/>
              <w:jc w:val="left"/>
              <w:rPr>
                <w:lang w:eastAsia="zh-CN"/>
              </w:rPr>
            </w:pPr>
            <w:r w:rsidRPr="000702BF">
              <w:t>Uplink</w:t>
            </w:r>
            <w:r w:rsidR="008D0E0E" w:rsidRPr="000702BF">
              <w:t xml:space="preserve"> </w:t>
            </w:r>
            <w:r w:rsidRPr="000702BF">
              <w:t>Configuration</w:t>
            </w:r>
          </w:p>
        </w:tc>
      </w:tr>
      <w:tr w:rsidR="00E334BD" w:rsidRPr="000702BF" w14:paraId="62BCD85F" w14:textId="77777777" w:rsidTr="008D0E0E">
        <w:trPr>
          <w:jc w:val="center"/>
        </w:trPr>
        <w:tc>
          <w:tcPr>
            <w:tcW w:w="573" w:type="pct"/>
            <w:tcBorders>
              <w:top w:val="nil"/>
            </w:tcBorders>
            <w:shd w:val="clear" w:color="auto" w:fill="auto"/>
          </w:tcPr>
          <w:p w14:paraId="0214018B" w14:textId="77777777" w:rsidR="00E334BD" w:rsidRPr="000702BF" w:rsidRDefault="00E334BD" w:rsidP="00AE3F12">
            <w:pPr>
              <w:pStyle w:val="TAH"/>
              <w:jc w:val="left"/>
              <w:rPr>
                <w:lang w:eastAsia="zh-CN"/>
              </w:rPr>
            </w:pPr>
            <w:bookmarkStart w:id="1099" w:name="_MCCTEMPBM_CRPT44170191___4" w:colFirst="2" w:colLast="2"/>
            <w:bookmarkEnd w:id="1098"/>
          </w:p>
        </w:tc>
        <w:tc>
          <w:tcPr>
            <w:tcW w:w="1407" w:type="pct"/>
            <w:tcBorders>
              <w:bottom w:val="nil"/>
            </w:tcBorders>
            <w:shd w:val="clear" w:color="auto" w:fill="auto"/>
            <w:vAlign w:val="center"/>
          </w:tcPr>
          <w:p w14:paraId="548BDA7B" w14:textId="77777777" w:rsidR="00E334BD" w:rsidRPr="000702BF" w:rsidRDefault="00E334BD" w:rsidP="00AE3F12">
            <w:pPr>
              <w:pStyle w:val="TAC"/>
              <w:jc w:val="left"/>
            </w:pPr>
            <w:bookmarkStart w:id="1100" w:name="_MCCTEMPBM_CRPT44170190___4"/>
            <w:r w:rsidRPr="000702BF">
              <w:t>N/A</w:t>
            </w:r>
            <w:bookmarkEnd w:id="1100"/>
          </w:p>
        </w:tc>
        <w:tc>
          <w:tcPr>
            <w:tcW w:w="964" w:type="pct"/>
            <w:tcBorders>
              <w:bottom w:val="single" w:sz="4" w:space="0" w:color="auto"/>
            </w:tcBorders>
          </w:tcPr>
          <w:p w14:paraId="1449883D" w14:textId="77777777" w:rsidR="00E334BD" w:rsidRPr="000702BF" w:rsidRDefault="00E334BD" w:rsidP="00AE3F12">
            <w:pPr>
              <w:pStyle w:val="TAH"/>
              <w:jc w:val="left"/>
              <w:rPr>
                <w:lang w:eastAsia="zh-CN"/>
              </w:rPr>
            </w:pPr>
            <w:r w:rsidRPr="000702BF">
              <w:rPr>
                <w:lang w:eastAsia="zh-CN"/>
              </w:rPr>
              <w:t>Modulation</w:t>
            </w:r>
          </w:p>
        </w:tc>
        <w:tc>
          <w:tcPr>
            <w:tcW w:w="2056" w:type="pct"/>
            <w:shd w:val="clear" w:color="auto" w:fill="auto"/>
          </w:tcPr>
          <w:p w14:paraId="63FC57B0" w14:textId="6B8A6F0E" w:rsidR="00E334BD" w:rsidRPr="000702BF" w:rsidRDefault="00E334BD" w:rsidP="00AE3F12">
            <w:pPr>
              <w:pStyle w:val="TAH"/>
              <w:jc w:val="left"/>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E334BD" w:rsidRPr="000702BF" w14:paraId="2F50190B" w14:textId="77777777" w:rsidTr="008D0E0E">
        <w:trPr>
          <w:jc w:val="center"/>
        </w:trPr>
        <w:tc>
          <w:tcPr>
            <w:tcW w:w="573" w:type="pct"/>
            <w:shd w:val="clear" w:color="auto" w:fill="auto"/>
          </w:tcPr>
          <w:p w14:paraId="01C5A1C3" w14:textId="77777777" w:rsidR="00E334BD" w:rsidRPr="000702BF" w:rsidRDefault="00E334BD" w:rsidP="00AE3F12">
            <w:pPr>
              <w:pStyle w:val="TAC"/>
              <w:jc w:val="left"/>
              <w:rPr>
                <w:lang w:eastAsia="zh-CN"/>
              </w:rPr>
            </w:pPr>
            <w:bookmarkStart w:id="1101" w:name="_MCCTEMPBM_CRPT44170192___4"/>
            <w:bookmarkStart w:id="1102" w:name="_MCCTEMPBM_CRPT44170193___4" w:colFirst="2" w:colLast="2"/>
            <w:bookmarkEnd w:id="1099"/>
            <w:r w:rsidRPr="000702BF">
              <w:rPr>
                <w:lang w:eastAsia="zh-CN"/>
              </w:rPr>
              <w:t>1</w:t>
            </w:r>
            <w:bookmarkEnd w:id="1101"/>
          </w:p>
        </w:tc>
        <w:tc>
          <w:tcPr>
            <w:tcW w:w="1407" w:type="pct"/>
            <w:tcBorders>
              <w:top w:val="nil"/>
              <w:bottom w:val="nil"/>
            </w:tcBorders>
            <w:shd w:val="clear" w:color="auto" w:fill="auto"/>
          </w:tcPr>
          <w:p w14:paraId="15DB62E0" w14:textId="77777777" w:rsidR="00E334BD" w:rsidRPr="000702BF" w:rsidRDefault="00E334BD" w:rsidP="00AE3F12">
            <w:pPr>
              <w:pStyle w:val="TAC"/>
              <w:jc w:val="left"/>
            </w:pPr>
          </w:p>
        </w:tc>
        <w:tc>
          <w:tcPr>
            <w:tcW w:w="964" w:type="pct"/>
            <w:tcBorders>
              <w:bottom w:val="single" w:sz="4" w:space="0" w:color="auto"/>
            </w:tcBorders>
          </w:tcPr>
          <w:p w14:paraId="1C6CE539" w14:textId="1CDADF16" w:rsidR="00E334BD" w:rsidRPr="000702BF" w:rsidRDefault="00E334BD" w:rsidP="00AE3F12">
            <w:pPr>
              <w:pStyle w:val="TAC"/>
              <w:jc w:val="left"/>
            </w:pPr>
            <w:r w:rsidRPr="000702BF">
              <w:t>CP-OFDM</w:t>
            </w:r>
            <w:r w:rsidR="008D0E0E" w:rsidRPr="000702BF">
              <w:t xml:space="preserve"> </w:t>
            </w:r>
            <w:r w:rsidRPr="000702BF">
              <w:t>QPSK</w:t>
            </w:r>
          </w:p>
        </w:tc>
        <w:tc>
          <w:tcPr>
            <w:tcW w:w="2056" w:type="pct"/>
            <w:shd w:val="clear" w:color="auto" w:fill="auto"/>
          </w:tcPr>
          <w:p w14:paraId="18A28EE1" w14:textId="77777777" w:rsidR="00E334BD" w:rsidRPr="000702BF" w:rsidRDefault="00E334BD" w:rsidP="00AE3F12">
            <w:pPr>
              <w:pStyle w:val="TAC"/>
              <w:jc w:val="left"/>
            </w:pPr>
            <w:r w:rsidRPr="000702BF">
              <w:t>Outer_Full</w:t>
            </w:r>
          </w:p>
        </w:tc>
      </w:tr>
      <w:tr w:rsidR="00E334BD" w:rsidRPr="000702BF" w14:paraId="24BAAC2D" w14:textId="77777777" w:rsidTr="008D0E0E">
        <w:trPr>
          <w:jc w:val="center"/>
        </w:trPr>
        <w:tc>
          <w:tcPr>
            <w:tcW w:w="573" w:type="pct"/>
            <w:shd w:val="clear" w:color="auto" w:fill="auto"/>
          </w:tcPr>
          <w:p w14:paraId="2EDD8387" w14:textId="77777777" w:rsidR="00E334BD" w:rsidRPr="000702BF" w:rsidRDefault="00E334BD" w:rsidP="00AE3F12">
            <w:pPr>
              <w:pStyle w:val="TAC"/>
              <w:jc w:val="left"/>
              <w:rPr>
                <w:lang w:eastAsia="zh-CN"/>
              </w:rPr>
            </w:pPr>
            <w:bookmarkStart w:id="1103" w:name="_MCCTEMPBM_CRPT44170194___4"/>
            <w:bookmarkStart w:id="1104" w:name="_MCCTEMPBM_CRPT44170195___4" w:colFirst="2" w:colLast="2"/>
            <w:bookmarkEnd w:id="1102"/>
            <w:r w:rsidRPr="000702BF">
              <w:rPr>
                <w:lang w:eastAsia="zh-CN"/>
              </w:rPr>
              <w:t>2</w:t>
            </w:r>
            <w:bookmarkEnd w:id="1103"/>
          </w:p>
        </w:tc>
        <w:tc>
          <w:tcPr>
            <w:tcW w:w="1407" w:type="pct"/>
            <w:tcBorders>
              <w:top w:val="nil"/>
              <w:bottom w:val="nil"/>
            </w:tcBorders>
            <w:shd w:val="clear" w:color="auto" w:fill="auto"/>
          </w:tcPr>
          <w:p w14:paraId="030BA54B" w14:textId="77777777" w:rsidR="00E334BD" w:rsidRPr="000702BF" w:rsidRDefault="00E334BD" w:rsidP="00AE3F12">
            <w:pPr>
              <w:pStyle w:val="TAC"/>
              <w:jc w:val="left"/>
            </w:pPr>
          </w:p>
        </w:tc>
        <w:tc>
          <w:tcPr>
            <w:tcW w:w="964" w:type="pct"/>
            <w:tcBorders>
              <w:top w:val="single" w:sz="4" w:space="0" w:color="auto"/>
              <w:bottom w:val="single" w:sz="4" w:space="0" w:color="auto"/>
            </w:tcBorders>
          </w:tcPr>
          <w:p w14:paraId="70D0DA27" w14:textId="736EF748" w:rsidR="00E334BD" w:rsidRPr="000702BF" w:rsidRDefault="00E334BD" w:rsidP="00AE3F12">
            <w:pPr>
              <w:pStyle w:val="TAC"/>
              <w:jc w:val="left"/>
            </w:pPr>
            <w:r w:rsidRPr="000702BF">
              <w:t>CP-OFDM</w:t>
            </w:r>
            <w:r w:rsidR="008D0E0E" w:rsidRPr="000702BF">
              <w:t xml:space="preserve"> </w:t>
            </w:r>
            <w:r w:rsidRPr="000702BF">
              <w:t>QPSK</w:t>
            </w:r>
          </w:p>
        </w:tc>
        <w:tc>
          <w:tcPr>
            <w:tcW w:w="2056" w:type="pct"/>
            <w:shd w:val="clear" w:color="auto" w:fill="auto"/>
          </w:tcPr>
          <w:p w14:paraId="174DF4F2" w14:textId="77777777" w:rsidR="00E334BD" w:rsidRPr="000702BF" w:rsidRDefault="00E334BD" w:rsidP="00AE3F12">
            <w:pPr>
              <w:pStyle w:val="TAC"/>
              <w:jc w:val="left"/>
            </w:pPr>
            <w:r w:rsidRPr="000702BF">
              <w:t>Edge_1RB_Left</w:t>
            </w:r>
          </w:p>
        </w:tc>
      </w:tr>
      <w:tr w:rsidR="00E334BD" w:rsidRPr="000702BF" w14:paraId="43ADCBB3" w14:textId="77777777" w:rsidTr="008D0E0E">
        <w:trPr>
          <w:jc w:val="center"/>
        </w:trPr>
        <w:tc>
          <w:tcPr>
            <w:tcW w:w="573" w:type="pct"/>
            <w:shd w:val="clear" w:color="auto" w:fill="auto"/>
          </w:tcPr>
          <w:p w14:paraId="286C0008" w14:textId="77777777" w:rsidR="00E334BD" w:rsidRPr="000702BF" w:rsidRDefault="00E334BD" w:rsidP="00AE3F12">
            <w:pPr>
              <w:pStyle w:val="TAC"/>
              <w:jc w:val="left"/>
              <w:rPr>
                <w:lang w:eastAsia="zh-CN"/>
              </w:rPr>
            </w:pPr>
            <w:bookmarkStart w:id="1105" w:name="_MCCTEMPBM_CRPT44170196___4"/>
            <w:bookmarkStart w:id="1106" w:name="_MCCTEMPBM_CRPT44170197___4" w:colFirst="2" w:colLast="2"/>
            <w:bookmarkEnd w:id="1104"/>
            <w:r w:rsidRPr="000702BF">
              <w:rPr>
                <w:lang w:eastAsia="zh-CN"/>
              </w:rPr>
              <w:t>3</w:t>
            </w:r>
            <w:bookmarkEnd w:id="1105"/>
          </w:p>
        </w:tc>
        <w:tc>
          <w:tcPr>
            <w:tcW w:w="1407" w:type="pct"/>
            <w:tcBorders>
              <w:top w:val="nil"/>
              <w:bottom w:val="nil"/>
            </w:tcBorders>
            <w:shd w:val="clear" w:color="auto" w:fill="auto"/>
          </w:tcPr>
          <w:p w14:paraId="524A09E6" w14:textId="77777777" w:rsidR="00E334BD" w:rsidRPr="000702BF" w:rsidRDefault="00E334BD" w:rsidP="00AE3F12">
            <w:pPr>
              <w:pStyle w:val="TAC"/>
              <w:jc w:val="left"/>
            </w:pPr>
          </w:p>
        </w:tc>
        <w:tc>
          <w:tcPr>
            <w:tcW w:w="964" w:type="pct"/>
            <w:tcBorders>
              <w:top w:val="single" w:sz="4" w:space="0" w:color="auto"/>
              <w:bottom w:val="nil"/>
            </w:tcBorders>
          </w:tcPr>
          <w:p w14:paraId="7D6A91F8" w14:textId="52FC432B" w:rsidR="00E334BD" w:rsidRPr="000702BF" w:rsidRDefault="00E334BD" w:rsidP="00AE3F12">
            <w:pPr>
              <w:pStyle w:val="TAC"/>
              <w:jc w:val="left"/>
            </w:pPr>
            <w:r w:rsidRPr="000702BF">
              <w:t>CP-OFDM</w:t>
            </w:r>
            <w:r w:rsidR="008D0E0E" w:rsidRPr="000702BF">
              <w:t xml:space="preserve"> </w:t>
            </w:r>
            <w:r w:rsidRPr="000702BF">
              <w:t>QPSK</w:t>
            </w:r>
          </w:p>
        </w:tc>
        <w:tc>
          <w:tcPr>
            <w:tcW w:w="2056" w:type="pct"/>
            <w:shd w:val="clear" w:color="auto" w:fill="auto"/>
          </w:tcPr>
          <w:p w14:paraId="7C6ED9FD" w14:textId="77777777" w:rsidR="00E334BD" w:rsidRPr="000702BF" w:rsidRDefault="00E334BD" w:rsidP="00AE3F12">
            <w:pPr>
              <w:pStyle w:val="TAC"/>
              <w:jc w:val="left"/>
            </w:pPr>
            <w:r w:rsidRPr="000702BF">
              <w:t>Edge_1RB_Right</w:t>
            </w:r>
          </w:p>
        </w:tc>
      </w:tr>
      <w:bookmarkEnd w:id="1106"/>
      <w:tr w:rsidR="00E334BD" w:rsidRPr="000702BF" w14:paraId="45336125" w14:textId="77777777" w:rsidTr="008D0E0E">
        <w:trPr>
          <w:jc w:val="center"/>
        </w:trPr>
        <w:tc>
          <w:tcPr>
            <w:tcW w:w="5000" w:type="pct"/>
            <w:gridSpan w:val="4"/>
            <w:shd w:val="clear" w:color="auto" w:fill="auto"/>
          </w:tcPr>
          <w:p w14:paraId="7D6C778D" w14:textId="4B2D6C3D" w:rsidR="00E334BD" w:rsidRPr="000702BF" w:rsidRDefault="00E334BD" w:rsidP="00AE3F12">
            <w:pPr>
              <w:pStyle w:val="TAN"/>
            </w:pPr>
            <w:r w:rsidRPr="000702BF">
              <w:rPr>
                <w:lang w:eastAsia="zh-CN"/>
              </w:rPr>
              <w:t>NOTE</w:t>
            </w:r>
            <w:r w:rsidR="008D0E0E" w:rsidRPr="000702BF">
              <w:rPr>
                <w:lang w:eastAsia="zh-CN"/>
              </w:rPr>
              <w:t xml:space="preserve"> </w:t>
            </w:r>
            <w:r w:rsidRPr="000702BF">
              <w:rPr>
                <w:lang w:eastAsia="zh-CN"/>
              </w:rPr>
              <w:t>1:</w:t>
            </w:r>
            <w:r w:rsidRPr="000702BF">
              <w:rPr>
                <w:lang w:eastAsia="zh-CN"/>
              </w:rPr>
              <w:tab/>
              <w:t>The</w:t>
            </w:r>
            <w:r w:rsidR="008D0E0E" w:rsidRPr="000702BF">
              <w:rPr>
                <w:lang w:eastAsia="zh-CN"/>
              </w:rPr>
              <w:t xml:space="preserve"> </w:t>
            </w:r>
            <w:r w:rsidRPr="000702BF">
              <w:rPr>
                <w:lang w:eastAsia="zh-CN"/>
              </w:rPr>
              <w:t>specific</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of</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6.1-1</w:t>
            </w:r>
            <w:r w:rsidR="008D0E0E" w:rsidRPr="000702BF">
              <w:rPr>
                <w:lang w:eastAsia="zh-CN"/>
              </w:rPr>
              <w:t xml:space="preserve"> </w:t>
            </w:r>
            <w:r w:rsidRPr="000702BF">
              <w:rPr>
                <w:lang w:eastAsia="zh-CN"/>
              </w:rPr>
              <w:t>Common</w:t>
            </w:r>
            <w:r w:rsidR="008D0E0E" w:rsidRPr="000702BF">
              <w:rPr>
                <w:lang w:eastAsia="zh-CN"/>
              </w:rPr>
              <w:t xml:space="preserve"> </w:t>
            </w:r>
            <w:r w:rsidRPr="000702BF">
              <w:rPr>
                <w:lang w:eastAsia="zh-CN"/>
              </w:rPr>
              <w:t>UL</w:t>
            </w:r>
            <w:r w:rsidR="008D0E0E" w:rsidRPr="000702BF">
              <w:rPr>
                <w:lang w:eastAsia="zh-CN"/>
              </w:rPr>
              <w:t xml:space="preserve"> </w:t>
            </w:r>
            <w:r w:rsidRPr="000702BF">
              <w:rPr>
                <w:lang w:eastAsia="zh-CN"/>
              </w:rPr>
              <w:t>configuration.</w:t>
            </w:r>
            <w:r w:rsidR="008D0E0E" w:rsidRPr="000702BF">
              <w:rPr>
                <w:lang w:eastAsia="zh-CN"/>
              </w:rPr>
              <w:t xml:space="preserve"> </w:t>
            </w:r>
          </w:p>
        </w:tc>
      </w:tr>
    </w:tbl>
    <w:p w14:paraId="7C7B361E" w14:textId="77777777" w:rsidR="00E334BD" w:rsidRPr="000702BF" w:rsidRDefault="00E334BD" w:rsidP="000A67E8">
      <w:bookmarkStart w:id="1107" w:name="_MCCTEMPBM_CRPT44170198___4"/>
    </w:p>
    <w:bookmarkEnd w:id="1107"/>
    <w:p w14:paraId="4752E758" w14:textId="77777777" w:rsidR="00E02CF8" w:rsidRPr="0083387C" w:rsidRDefault="00695633" w:rsidP="00E02CF8">
      <w:pPr>
        <w:pStyle w:val="B1"/>
        <w:rPr>
          <w:rFonts w:eastAsia="DengXian"/>
        </w:rPr>
      </w:pPr>
      <w:r w:rsidRPr="000702BF">
        <w:t>1.</w:t>
      </w:r>
      <w:r w:rsidRPr="000702BF">
        <w:tab/>
      </w:r>
      <w:r w:rsidR="00E02CF8" w:rsidRPr="0083387C">
        <w:rPr>
          <w:rFonts w:eastAsia="DengXian"/>
        </w:rPr>
        <w:t xml:space="preserve">Connect the SS to the UE antenna connectors as shown in TS 38.508-1 </w:t>
      </w:r>
      <w:r w:rsidR="00E02CF8">
        <w:rPr>
          <w:rFonts w:eastAsia="DengXian"/>
        </w:rPr>
        <w:t>[</w:t>
      </w:r>
      <w:r w:rsidR="00E02CF8" w:rsidRPr="0083387C">
        <w:rPr>
          <w:rFonts w:eastAsia="DengXian"/>
        </w:rPr>
        <w:t>12</w:t>
      </w:r>
      <w:r w:rsidR="00E02CF8">
        <w:rPr>
          <w:rFonts w:eastAsia="DengXian"/>
        </w:rPr>
        <w:t>]</w:t>
      </w:r>
      <w:r w:rsidR="00E02CF8" w:rsidRPr="0083387C">
        <w:rPr>
          <w:rFonts w:eastAsia="DengXian"/>
        </w:rPr>
        <w:t xml:space="preserve"> Annex A, Figure A.3.1.1.1 for TE diagram and clause A.3.2 for UE diagram.</w:t>
      </w:r>
    </w:p>
    <w:p w14:paraId="5281E659" w14:textId="77777777" w:rsidR="00E02CF8" w:rsidRPr="0083387C" w:rsidRDefault="00E02CF8" w:rsidP="00E02CF8">
      <w:pPr>
        <w:pStyle w:val="B1"/>
        <w:rPr>
          <w:rFonts w:eastAsia="DengXian"/>
        </w:rPr>
      </w:pPr>
      <w:r w:rsidRPr="0083387C">
        <w:rPr>
          <w:rFonts w:eastAsia="DengXian"/>
        </w:rPr>
        <w:t>2.</w:t>
      </w:r>
      <w:r w:rsidRPr="0083387C">
        <w:rPr>
          <w:rFonts w:eastAsia="DengXian"/>
        </w:rPr>
        <w:tab/>
        <w:t xml:space="preserve">The parameter settings for the cell are set up according to TS 38.508-1 </w:t>
      </w:r>
      <w:r>
        <w:rPr>
          <w:rFonts w:eastAsia="DengXian"/>
        </w:rPr>
        <w:t>[</w:t>
      </w:r>
      <w:r w:rsidRPr="0083387C">
        <w:rPr>
          <w:rFonts w:eastAsia="DengXian"/>
        </w:rPr>
        <w:t>12</w:t>
      </w:r>
      <w:r>
        <w:rPr>
          <w:rFonts w:eastAsia="DengXian"/>
        </w:rPr>
        <w:t>]</w:t>
      </w:r>
      <w:r w:rsidRPr="0083387C">
        <w:rPr>
          <w:rFonts w:eastAsia="DengXian"/>
        </w:rPr>
        <w:t xml:space="preserve"> subclause 4.4.3.</w:t>
      </w:r>
    </w:p>
    <w:p w14:paraId="5C6EC237" w14:textId="5568B717" w:rsidR="00E02CF8" w:rsidRPr="0083387C" w:rsidRDefault="00E02CF8" w:rsidP="00E02CF8">
      <w:pPr>
        <w:pStyle w:val="B1"/>
        <w:rPr>
          <w:rFonts w:eastAsia="DengXian"/>
        </w:rPr>
      </w:pPr>
      <w:r w:rsidRPr="0083387C">
        <w:rPr>
          <w:rFonts w:eastAsia="DengXian"/>
        </w:rPr>
        <w:t>3.</w:t>
      </w:r>
      <w:r w:rsidRPr="0083387C">
        <w:rPr>
          <w:rFonts w:eastAsia="DengXian"/>
        </w:rPr>
        <w:tab/>
        <w:t xml:space="preserve">Downlink signals are initially set up according to clauses C.0, C.1 and C.2, and uplink signals according to TS 38.521-1 [2] </w:t>
      </w:r>
      <w:r>
        <w:rPr>
          <w:rFonts w:eastAsia="DengXian"/>
        </w:rPr>
        <w:t>Annex</w:t>
      </w:r>
      <w:r w:rsidRPr="0083387C">
        <w:rPr>
          <w:rFonts w:eastAsia="DengXian"/>
        </w:rPr>
        <w:t xml:space="preserve"> G.0, G.1, G.2, </w:t>
      </w:r>
      <w:r>
        <w:rPr>
          <w:rFonts w:eastAsia="DengXian"/>
        </w:rPr>
        <w:t xml:space="preserve">and </w:t>
      </w:r>
      <w:r w:rsidRPr="0083387C">
        <w:rPr>
          <w:rFonts w:eastAsia="DengXian"/>
        </w:rPr>
        <w:t>G.3.</w:t>
      </w:r>
      <w:r>
        <w:rPr>
          <w:rFonts w:eastAsia="DengXian"/>
        </w:rPr>
        <w:t>1</w:t>
      </w:r>
      <w:r w:rsidRPr="0083387C">
        <w:rPr>
          <w:rFonts w:eastAsia="DengXian"/>
        </w:rPr>
        <w:t>.</w:t>
      </w:r>
    </w:p>
    <w:p w14:paraId="201DA8AD" w14:textId="77777777" w:rsidR="00E02CF8" w:rsidRPr="0083387C" w:rsidRDefault="00E02CF8" w:rsidP="00E02CF8">
      <w:pPr>
        <w:pStyle w:val="B1"/>
        <w:rPr>
          <w:rFonts w:eastAsia="DengXian"/>
        </w:rPr>
      </w:pPr>
      <w:r w:rsidRPr="0083387C">
        <w:rPr>
          <w:rFonts w:eastAsia="DengXian"/>
        </w:rPr>
        <w:t>4.</w:t>
      </w:r>
      <w:r w:rsidRPr="0083387C">
        <w:rPr>
          <w:rFonts w:eastAsia="DengXian"/>
        </w:rPr>
        <w:tab/>
        <w:t>The UL Reference Measurement channels are set according to Table 6.5.3.2.4.1-1.</w:t>
      </w:r>
    </w:p>
    <w:p w14:paraId="2CDCAF85" w14:textId="2D44D907" w:rsidR="00E02CF8" w:rsidRPr="0083387C" w:rsidRDefault="00E02CF8" w:rsidP="00E02CF8">
      <w:pPr>
        <w:pStyle w:val="B1"/>
        <w:rPr>
          <w:rFonts w:eastAsia="DengXian"/>
        </w:rPr>
      </w:pPr>
      <w:r w:rsidRPr="0083387C">
        <w:rPr>
          <w:rFonts w:eastAsia="DengXian"/>
        </w:rPr>
        <w:t>5.</w:t>
      </w:r>
      <w:r w:rsidRPr="0083387C">
        <w:rPr>
          <w:rFonts w:eastAsia="DengXian"/>
        </w:rPr>
        <w:tab/>
        <w:t xml:space="preserve">Propagation conditions are set according to Annex B.0. </w:t>
      </w:r>
    </w:p>
    <w:p w14:paraId="29463D69" w14:textId="3BA7C0E4" w:rsidR="00E02CF8" w:rsidRPr="0083387C" w:rsidRDefault="00E02CF8" w:rsidP="00E02CF8">
      <w:pPr>
        <w:pStyle w:val="B1"/>
        <w:rPr>
          <w:rFonts w:eastAsia="Malgun Gothic"/>
          <w:lang w:eastAsia="en-GB"/>
        </w:rPr>
      </w:pPr>
      <w:r w:rsidRPr="0083387C">
        <w:rPr>
          <w:rFonts w:eastAsia="DengXian"/>
        </w:rPr>
        <w:t>6.</w:t>
      </w:r>
      <w:r w:rsidRPr="0083387C">
        <w:rPr>
          <w:rFonts w:eastAsia="DengXian"/>
        </w:rPr>
        <w:tab/>
      </w:r>
      <w:r w:rsidR="0000454F" w:rsidRPr="000702BF">
        <w:rPr>
          <w:rFonts w:eastAsia="Malgun Gothic"/>
          <w:lang w:eastAsia="en-GB"/>
        </w:rPr>
        <w:t xml:space="preserve">UE location according to TS 38.508-1 [12] clause </w:t>
      </w:r>
      <w:r w:rsidR="0000454F">
        <w:rPr>
          <w:rFonts w:eastAsia="Malgun Gothic"/>
          <w:lang w:eastAsia="en-GB"/>
        </w:rPr>
        <w:t>5.6.1</w:t>
      </w:r>
      <w:r w:rsidR="0000454F" w:rsidRPr="000702BF">
        <w:rPr>
          <w:rFonts w:eastAsia="Malgun Gothic"/>
          <w:lang w:eastAsia="en-GB"/>
        </w:rPr>
        <w:t xml:space="preserve"> is provided to the UE through any preconfigured means</w:t>
      </w:r>
      <w:r w:rsidRPr="0083387C">
        <w:rPr>
          <w:rFonts w:eastAsia="Malgun Gothic"/>
          <w:lang w:eastAsia="en-GB"/>
        </w:rPr>
        <w:t xml:space="preserve">. </w:t>
      </w:r>
    </w:p>
    <w:p w14:paraId="38F38981" w14:textId="7DB564CC" w:rsidR="0000454F" w:rsidRPr="00BF03BB" w:rsidRDefault="0000454F" w:rsidP="0000454F">
      <w:pPr>
        <w:pStyle w:val="B1"/>
        <w:rPr>
          <w:rFonts w:cs="Calibri"/>
          <w:lang w:val="en-US" w:eastAsia="en-GB"/>
        </w:rPr>
      </w:pPr>
      <w:r w:rsidRPr="00BF03BB">
        <w:rPr>
          <w:rFonts w:hint="eastAsia"/>
          <w:lang w:eastAsia="en-GB"/>
        </w:rPr>
        <w:t>7.</w:t>
      </w:r>
      <w:r>
        <w:rPr>
          <w:lang w:eastAsia="en-GB"/>
        </w:rPr>
        <w:tab/>
      </w:r>
      <w:r w:rsidRPr="00BF03BB">
        <w:rPr>
          <w:rFonts w:hint="eastAsia"/>
        </w:rPr>
        <w:t xml:space="preserve">Test equipment shall emulate </w:t>
      </w:r>
      <w:r w:rsidRPr="00BF03BB">
        <w:rPr>
          <w:rFonts w:hint="eastAsia"/>
          <w:lang w:eastAsia="en-GB"/>
        </w:rPr>
        <w:t xml:space="preserve">the signal with doppler and delay according to ephemeris defined in TS 38.508 [12] table 5.6.2.1-1 for GSO if UE supports only GSO or both GSO and NGSO satellites and table 5.6.2.1-3 for NGSO (LEO-1200) if UE supports only NGSO satellites. </w:t>
      </w:r>
      <w:r w:rsidRPr="00BF03BB">
        <w:rPr>
          <w:rFonts w:hint="eastAsia"/>
        </w:rPr>
        <w:t>Test system shall send same SIB19 information during the duration of the test as defined in TS 38.508-1 [12] clause 5.6.3.1.</w:t>
      </w:r>
    </w:p>
    <w:p w14:paraId="71EEEE28" w14:textId="7B4977AF" w:rsidR="0000454F" w:rsidRPr="00BF03BB" w:rsidRDefault="0000454F" w:rsidP="0000454F">
      <w:pPr>
        <w:pStyle w:val="B1"/>
        <w:rPr>
          <w:lang w:eastAsia="en-GB"/>
        </w:rPr>
      </w:pPr>
      <w:r w:rsidRPr="00BF03BB">
        <w:rPr>
          <w:rFonts w:hint="eastAsia"/>
          <w:lang w:eastAsia="en-GB"/>
        </w:rPr>
        <w:t>8.</w:t>
      </w:r>
      <w:r>
        <w:rPr>
          <w:lang w:eastAsia="en-GB"/>
        </w:rPr>
        <w:tab/>
      </w:r>
      <w:r w:rsidRPr="00BF03BB">
        <w:rPr>
          <w:rFonts w:hint="eastAsia"/>
        </w:rPr>
        <w:t>Deactivate UE prediction of satellite trajectory by any preconfigured means</w:t>
      </w:r>
      <w:r>
        <w:t>.</w:t>
      </w:r>
    </w:p>
    <w:p w14:paraId="181448D2" w14:textId="0BF7613E" w:rsidR="00695633" w:rsidRPr="000702BF" w:rsidRDefault="0000454F" w:rsidP="0000454F">
      <w:pPr>
        <w:pStyle w:val="B1"/>
      </w:pPr>
      <w:r>
        <w:t>9</w:t>
      </w:r>
      <w:r w:rsidRPr="000702BF">
        <w:t>.</w:t>
      </w:r>
      <w:r w:rsidRPr="000702BF">
        <w:tab/>
      </w:r>
      <w:r w:rsidR="00E02CF8" w:rsidRPr="0083387C">
        <w:rPr>
          <w:rFonts w:eastAsia="DengXian"/>
        </w:rPr>
        <w:t xml:space="preserve">Ensure the UE is in state RRC_CONNECTED with generic procedure parameters Connectivity </w:t>
      </w:r>
      <w:r w:rsidR="00E02CF8" w:rsidRPr="0083387C">
        <w:rPr>
          <w:rFonts w:eastAsia="DengXian"/>
          <w:i/>
        </w:rPr>
        <w:t>NR</w:t>
      </w:r>
      <w:r w:rsidR="00E02CF8" w:rsidRPr="0083387C">
        <w:rPr>
          <w:rFonts w:eastAsia="DengXian"/>
        </w:rPr>
        <w:t xml:space="preserve">, Connected without release </w:t>
      </w:r>
      <w:r w:rsidR="00E02CF8" w:rsidRPr="0083387C">
        <w:rPr>
          <w:rFonts w:eastAsia="DengXian"/>
          <w:i/>
        </w:rPr>
        <w:t xml:space="preserve">On, </w:t>
      </w:r>
      <w:r w:rsidR="00E02CF8" w:rsidRPr="0083387C">
        <w:rPr>
          <w:rFonts w:eastAsia="DengXian"/>
        </w:rPr>
        <w:t>Test Mode</w:t>
      </w:r>
      <w:r w:rsidR="00E02CF8" w:rsidRPr="0083387C">
        <w:rPr>
          <w:rFonts w:eastAsia="DengXian"/>
          <w:i/>
        </w:rPr>
        <w:t xml:space="preserve"> On </w:t>
      </w:r>
      <w:r w:rsidR="00E02CF8" w:rsidRPr="0083387C">
        <w:rPr>
          <w:rFonts w:eastAsia="DengXian"/>
        </w:rPr>
        <w:t>and Test Loop Function</w:t>
      </w:r>
      <w:r w:rsidR="00E02CF8" w:rsidRPr="0083387C">
        <w:rPr>
          <w:rFonts w:eastAsia="DengXian"/>
          <w:i/>
        </w:rPr>
        <w:t xml:space="preserve"> On</w:t>
      </w:r>
      <w:r w:rsidR="00E02CF8" w:rsidRPr="0083387C">
        <w:rPr>
          <w:rFonts w:eastAsia="DengXian"/>
        </w:rPr>
        <w:t xml:space="preserve"> according to TS 38.508-1 </w:t>
      </w:r>
      <w:r w:rsidR="00E02CF8">
        <w:rPr>
          <w:rFonts w:eastAsia="DengXian"/>
        </w:rPr>
        <w:t>[</w:t>
      </w:r>
      <w:r w:rsidR="00E02CF8" w:rsidRPr="0083387C">
        <w:rPr>
          <w:rFonts w:eastAsia="DengXian"/>
        </w:rPr>
        <w:t>12</w:t>
      </w:r>
      <w:r w:rsidR="00E02CF8">
        <w:rPr>
          <w:rFonts w:eastAsia="DengXian"/>
        </w:rPr>
        <w:t>]</w:t>
      </w:r>
      <w:r w:rsidR="00E02CF8" w:rsidRPr="0083387C">
        <w:rPr>
          <w:rFonts w:eastAsia="DengXian"/>
        </w:rPr>
        <w:t xml:space="preserve"> clause 4.5. Message contents are defined in clause 6.5.3.2.4.3</w:t>
      </w:r>
      <w:r w:rsidR="00695633" w:rsidRPr="000702BF">
        <w:t>.</w:t>
      </w:r>
    </w:p>
    <w:p w14:paraId="5D3A6FB6" w14:textId="77777777" w:rsidR="00695633" w:rsidRPr="000702BF" w:rsidRDefault="00695633" w:rsidP="00695633">
      <w:pPr>
        <w:pStyle w:val="H6"/>
        <w:rPr>
          <w:snapToGrid w:val="0"/>
        </w:rPr>
      </w:pPr>
      <w:r w:rsidRPr="000702BF">
        <w:t>6.5.3.2.4.2</w:t>
      </w:r>
      <w:r w:rsidRPr="000702BF">
        <w:tab/>
      </w:r>
      <w:r w:rsidRPr="000702BF">
        <w:rPr>
          <w:snapToGrid w:val="0"/>
        </w:rPr>
        <w:t>Test procedure</w:t>
      </w:r>
    </w:p>
    <w:p w14:paraId="25DC87A3" w14:textId="77777777" w:rsidR="00695633" w:rsidRPr="000702BF" w:rsidRDefault="00695633" w:rsidP="00695633">
      <w:pPr>
        <w:pStyle w:val="B1"/>
      </w:pPr>
      <w:r w:rsidRPr="000702BF">
        <w:rPr>
          <w:rFonts w:eastAsia="MS Mincho"/>
        </w:rPr>
        <w:t>1</w:t>
      </w:r>
      <w:r w:rsidRPr="000702BF">
        <w:t>.</w:t>
      </w:r>
      <w:r w:rsidRPr="000702BF">
        <w:tab/>
      </w:r>
      <w:r w:rsidRPr="000702BF">
        <w:rPr>
          <w:lang w:eastAsia="zh-CN"/>
        </w:rPr>
        <w:t xml:space="preserve">SS sends uplink scheduling information for each UL HARQ process via </w:t>
      </w:r>
      <w:r w:rsidRPr="000702BF">
        <w:t>PDCCH DCI format 0_1 for C_RNTI to schedule the UL RMC according</w:t>
      </w:r>
      <w:r w:rsidRPr="000702BF">
        <w:rPr>
          <w:lang w:eastAsia="zh-CN"/>
        </w:rPr>
        <w:t xml:space="preserve"> to </w:t>
      </w:r>
      <w:r w:rsidRPr="000702BF">
        <w:t>Table 6.5.3.2.4.1-1. Since the UE has no payload data</w:t>
      </w:r>
      <w:r w:rsidRPr="000702BF">
        <w:rPr>
          <w:color w:val="FFFF00"/>
        </w:rPr>
        <w:t xml:space="preserve"> </w:t>
      </w:r>
      <w:r w:rsidRPr="000702BF">
        <w:t>to send, the UE transmits uplink MAC padding bits on the UL RMC.</w:t>
      </w:r>
    </w:p>
    <w:p w14:paraId="184C4EFC" w14:textId="77777777" w:rsidR="00695633" w:rsidRPr="000702BF" w:rsidRDefault="00695633" w:rsidP="00695633">
      <w:pPr>
        <w:pStyle w:val="B1"/>
      </w:pPr>
      <w:r w:rsidRPr="000702BF">
        <w:rPr>
          <w:rFonts w:eastAsia="MS Mincho"/>
        </w:rPr>
        <w:t>2</w:t>
      </w:r>
      <w:r w:rsidRPr="000702BF">
        <w:t>.</w:t>
      </w:r>
      <w:r w:rsidRPr="000702BF">
        <w:tab/>
        <w:t>Send continuously uplink power control "up" commands in the uplink scheduling information to the UE until the UE transmits at P</w:t>
      </w:r>
      <w:r w:rsidRPr="000702BF">
        <w:rPr>
          <w:vertAlign w:val="subscript"/>
        </w:rPr>
        <w:t>UMAX</w:t>
      </w:r>
      <w:r w:rsidRPr="000702BF">
        <w:t xml:space="preserve"> level.</w:t>
      </w:r>
    </w:p>
    <w:p w14:paraId="427EDA0F" w14:textId="77777777" w:rsidR="00695633" w:rsidRPr="000702BF" w:rsidRDefault="00695633" w:rsidP="00695633">
      <w:pPr>
        <w:pStyle w:val="B1"/>
      </w:pPr>
      <w:r w:rsidRPr="000702BF">
        <w:t>3.</w:t>
      </w:r>
      <w:r w:rsidRPr="000702BF">
        <w:tab/>
        <w:t xml:space="preserve">Measure the power of the transmitted signal with a measurement filter of bandwidths according to Table 6.5.3.2.3-1. The centre frequency of the filter shall be stepped in contiguous steps according to Table 6.5.3.2.3-1. The measured power shall be verified for each step. The measurement period shall capture the active </w:t>
      </w:r>
      <w:r w:rsidRPr="000702BF">
        <w:rPr>
          <w:rFonts w:eastAsia="MS Mincho"/>
        </w:rPr>
        <w:t>time slot</w:t>
      </w:r>
      <w:r w:rsidRPr="000702BF">
        <w:t xml:space="preserve">s. </w:t>
      </w:r>
    </w:p>
    <w:p w14:paraId="17805A5A" w14:textId="77777777" w:rsidR="00695633" w:rsidRPr="000702BF" w:rsidRDefault="00695633" w:rsidP="00695633">
      <w:pPr>
        <w:pStyle w:val="H6"/>
        <w:rPr>
          <w:snapToGrid w:val="0"/>
        </w:rPr>
      </w:pPr>
      <w:r w:rsidRPr="000702BF">
        <w:t>6.5.3.2.4.3</w:t>
      </w:r>
      <w:r w:rsidRPr="000702BF">
        <w:tab/>
      </w:r>
      <w:r w:rsidRPr="000702BF">
        <w:rPr>
          <w:snapToGrid w:val="0"/>
        </w:rPr>
        <w:t>Message contents</w:t>
      </w:r>
    </w:p>
    <w:p w14:paraId="3216ED90" w14:textId="53F9E661" w:rsidR="00695633" w:rsidRPr="000702BF" w:rsidRDefault="00695633" w:rsidP="00695633">
      <w:pPr>
        <w:rPr>
          <w:lang w:eastAsia="zh-CN"/>
        </w:rPr>
      </w:pPr>
      <w:r w:rsidRPr="000702BF">
        <w:t>Message contents are according to TS 38.508-1</w:t>
      </w:r>
      <w:r w:rsidR="00DB6B85">
        <w:t>[</w:t>
      </w:r>
      <w:r w:rsidR="00A14C3C" w:rsidRPr="000702BF">
        <w:t>12</w:t>
      </w:r>
      <w:r w:rsidR="00DB6B85">
        <w:t>]</w:t>
      </w:r>
      <w:r w:rsidRPr="000702BF">
        <w:t xml:space="preserve"> subclause 4.6.</w:t>
      </w:r>
    </w:p>
    <w:p w14:paraId="34A47000" w14:textId="2C5A33CF" w:rsidR="00695633" w:rsidRPr="000702BF" w:rsidRDefault="00695633" w:rsidP="0002370F">
      <w:pPr>
        <w:pStyle w:val="Heading5"/>
      </w:pPr>
      <w:bookmarkStart w:id="1108" w:name="_Toc163738478"/>
      <w:r w:rsidRPr="000702BF">
        <w:rPr>
          <w:snapToGrid w:val="0"/>
        </w:rPr>
        <w:t>6.5.3</w:t>
      </w:r>
      <w:r w:rsidR="00E02CF8" w:rsidRPr="0083387C">
        <w:rPr>
          <w:rFonts w:eastAsia="DengXian"/>
          <w:snapToGrid w:val="0"/>
        </w:rPr>
        <w:t>.</w:t>
      </w:r>
      <w:r w:rsidR="00E02CF8">
        <w:rPr>
          <w:rFonts w:eastAsia="DengXian"/>
          <w:snapToGrid w:val="0"/>
        </w:rPr>
        <w:t>2</w:t>
      </w:r>
      <w:r w:rsidR="00E02CF8" w:rsidRPr="0083387C">
        <w:rPr>
          <w:rFonts w:eastAsia="DengXian"/>
          <w:snapToGrid w:val="0"/>
        </w:rPr>
        <w:t>.5</w:t>
      </w:r>
      <w:r w:rsidRPr="000702BF">
        <w:rPr>
          <w:snapToGrid w:val="0"/>
        </w:rPr>
        <w:tab/>
      </w:r>
      <w:r w:rsidRPr="000702BF">
        <w:t>Test requirement</w:t>
      </w:r>
      <w:bookmarkEnd w:id="1108"/>
    </w:p>
    <w:p w14:paraId="23347345" w14:textId="63E380BC" w:rsidR="008C3315" w:rsidRPr="000702BF" w:rsidRDefault="0000454F" w:rsidP="0000454F">
      <w:r w:rsidRPr="000702BF">
        <w:t xml:space="preserve">This clause specifies the requirements for the specified NR band for Transmitter Spurious emissions requirement with </w:t>
      </w:r>
      <w:r w:rsidRPr="000702BF">
        <w:rPr>
          <w:rFonts w:eastAsia="MS Mincho"/>
        </w:rPr>
        <w:t>f</w:t>
      </w:r>
      <w:r w:rsidRPr="000702BF">
        <w:t xml:space="preserve">requency </w:t>
      </w:r>
      <w:r w:rsidRPr="000702BF">
        <w:rPr>
          <w:rFonts w:eastAsia="MS Mincho"/>
        </w:rPr>
        <w:t>r</w:t>
      </w:r>
      <w:r w:rsidRPr="000702BF">
        <w:t xml:space="preserve">ange as indicated </w:t>
      </w:r>
      <w:r w:rsidRPr="000702BF">
        <w:rPr>
          <w:rFonts w:eastAsia="MS Mincho"/>
        </w:rPr>
        <w:t>in Table</w:t>
      </w:r>
      <w:r w:rsidRPr="000702BF">
        <w:t xml:space="preserve"> 6.5.3.</w:t>
      </w:r>
      <w:r>
        <w:t>2</w:t>
      </w:r>
      <w:r w:rsidRPr="000702BF">
        <w:t>.5-1</w:t>
      </w:r>
      <w:r w:rsidRPr="000702BF">
        <w:rPr>
          <w:rFonts w:eastAsia="MS Mincho"/>
        </w:rPr>
        <w:t>.</w:t>
      </w:r>
    </w:p>
    <w:p w14:paraId="2E36D943" w14:textId="076AB647" w:rsidR="008C3315" w:rsidRPr="000702BF" w:rsidRDefault="008C3315" w:rsidP="008C3315">
      <w:r w:rsidRPr="000702BF">
        <w:t>Unless otherwise stated, the spurious emission limits apply for the frequency ranges that are more than F</w:t>
      </w:r>
      <w:r w:rsidRPr="000702BF">
        <w:rPr>
          <w:vertAlign w:val="subscript"/>
        </w:rPr>
        <w:t>OOB</w:t>
      </w:r>
      <w:r w:rsidRPr="000702BF">
        <w:t xml:space="preserve"> (MHz) in Tables 6.5.3.1.3-1 from the edge of the channel bandwidth. The spurious emission limits in Tables 6.5.3.2.3-1 apply for all transmitter band configurations (</w:t>
      </w:r>
      <w:r w:rsidR="00E02CF8" w:rsidRPr="0083387C">
        <w:rPr>
          <w:rFonts w:eastAsia="DengXian"/>
        </w:rPr>
        <w:t>N</w:t>
      </w:r>
      <w:r w:rsidR="00E02CF8" w:rsidRPr="00422474">
        <w:rPr>
          <w:rFonts w:eastAsia="DengXian"/>
          <w:vertAlign w:val="subscript"/>
        </w:rPr>
        <w:t>RB</w:t>
      </w:r>
      <w:r w:rsidRPr="000702BF">
        <w:t>) and channel bandwidths.</w:t>
      </w:r>
    </w:p>
    <w:p w14:paraId="69CF1B42" w14:textId="23DF7CFD" w:rsidR="008C3315" w:rsidRDefault="008C3315" w:rsidP="008C3315">
      <w:r w:rsidRPr="000702BF">
        <w:t xml:space="preserve">The measured average power of spurious emission, derived in step </w:t>
      </w:r>
      <w:r w:rsidRPr="000702BF">
        <w:rPr>
          <w:rFonts w:eastAsia="MS Mincho"/>
        </w:rPr>
        <w:t>3</w:t>
      </w:r>
      <w:r w:rsidRPr="000702BF">
        <w:t>, shall not exceed the described value in Table 6.5.3.</w:t>
      </w:r>
      <w:r w:rsidR="0000454F">
        <w:t>2.5-1</w:t>
      </w:r>
      <w:r w:rsidRPr="000702BF">
        <w:t>.</w:t>
      </w:r>
    </w:p>
    <w:p w14:paraId="7C8FCA34" w14:textId="77777777" w:rsidR="0000454F" w:rsidRPr="000702BF" w:rsidRDefault="0000454F" w:rsidP="0000454F">
      <w:pPr>
        <w:pStyle w:val="TH"/>
      </w:pPr>
      <w:r w:rsidRPr="000702BF">
        <w:t>Table 6.5.3.</w:t>
      </w:r>
      <w:r>
        <w:t>2</w:t>
      </w:r>
      <w:r w:rsidRPr="000702BF">
        <w:t>.</w:t>
      </w:r>
      <w:r>
        <w:t>5</w:t>
      </w:r>
      <w:r w:rsidRPr="000702BF">
        <w:t>-1: Requirements for spurious emissions for UE co-existence</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59"/>
        <w:gridCol w:w="2831"/>
        <w:gridCol w:w="810"/>
        <w:gridCol w:w="540"/>
        <w:gridCol w:w="889"/>
        <w:gridCol w:w="1133"/>
        <w:gridCol w:w="850"/>
        <w:gridCol w:w="928"/>
      </w:tblGrid>
      <w:tr w:rsidR="0000454F" w:rsidRPr="000702BF" w14:paraId="22E6169C" w14:textId="77777777" w:rsidTr="006112B4">
        <w:trPr>
          <w:tblHeader/>
          <w:jc w:val="center"/>
        </w:trPr>
        <w:tc>
          <w:tcPr>
            <w:tcW w:w="959" w:type="dxa"/>
            <w:vMerge w:val="restart"/>
            <w:shd w:val="clear" w:color="auto" w:fill="auto"/>
            <w:vAlign w:val="center"/>
            <w:hideMark/>
          </w:tcPr>
          <w:p w14:paraId="334D2D2B" w14:textId="77777777" w:rsidR="0000454F" w:rsidRPr="000702BF" w:rsidRDefault="0000454F" w:rsidP="006112B4">
            <w:pPr>
              <w:pStyle w:val="TAH"/>
              <w:keepNext w:val="0"/>
            </w:pPr>
            <w:r w:rsidRPr="000702BF">
              <w:t>NR NTN satellite Band</w:t>
            </w:r>
          </w:p>
        </w:tc>
        <w:tc>
          <w:tcPr>
            <w:tcW w:w="7981" w:type="dxa"/>
            <w:gridSpan w:val="7"/>
            <w:vAlign w:val="center"/>
            <w:hideMark/>
          </w:tcPr>
          <w:p w14:paraId="32CAA343" w14:textId="77777777" w:rsidR="0000454F" w:rsidRPr="000702BF" w:rsidRDefault="0000454F" w:rsidP="006112B4">
            <w:pPr>
              <w:pStyle w:val="TAH"/>
              <w:keepNext w:val="0"/>
            </w:pPr>
            <w:r w:rsidRPr="000702BF">
              <w:t>Spurious emission for UE co-existence</w:t>
            </w:r>
          </w:p>
        </w:tc>
      </w:tr>
      <w:tr w:rsidR="0000454F" w:rsidRPr="000702BF" w14:paraId="4B7A45BE" w14:textId="77777777" w:rsidTr="006112B4">
        <w:trPr>
          <w:tblHeader/>
          <w:jc w:val="center"/>
        </w:trPr>
        <w:tc>
          <w:tcPr>
            <w:tcW w:w="959" w:type="dxa"/>
            <w:vMerge/>
            <w:tcBorders>
              <w:bottom w:val="single" w:sz="4" w:space="0" w:color="auto"/>
            </w:tcBorders>
            <w:shd w:val="clear" w:color="auto" w:fill="auto"/>
            <w:vAlign w:val="center"/>
            <w:hideMark/>
          </w:tcPr>
          <w:p w14:paraId="6FFE2D45" w14:textId="77777777" w:rsidR="0000454F" w:rsidRPr="000702BF" w:rsidRDefault="0000454F" w:rsidP="006112B4">
            <w:pPr>
              <w:pStyle w:val="TAH"/>
              <w:keepNext w:val="0"/>
            </w:pPr>
          </w:p>
        </w:tc>
        <w:tc>
          <w:tcPr>
            <w:tcW w:w="2831" w:type="dxa"/>
            <w:vAlign w:val="center"/>
            <w:hideMark/>
          </w:tcPr>
          <w:p w14:paraId="051B9EAA" w14:textId="77777777" w:rsidR="0000454F" w:rsidRPr="000702BF" w:rsidRDefault="0000454F" w:rsidP="006112B4">
            <w:pPr>
              <w:pStyle w:val="TAH"/>
              <w:keepNext w:val="0"/>
            </w:pPr>
            <w:r w:rsidRPr="000702BF">
              <w:t>Protected band</w:t>
            </w:r>
          </w:p>
        </w:tc>
        <w:tc>
          <w:tcPr>
            <w:tcW w:w="2239" w:type="dxa"/>
            <w:gridSpan w:val="3"/>
            <w:vAlign w:val="center"/>
            <w:hideMark/>
          </w:tcPr>
          <w:p w14:paraId="0FA29722" w14:textId="77777777" w:rsidR="0000454F" w:rsidRPr="000702BF" w:rsidRDefault="0000454F" w:rsidP="006112B4">
            <w:pPr>
              <w:pStyle w:val="TAH"/>
              <w:keepNext w:val="0"/>
            </w:pPr>
            <w:r w:rsidRPr="000702BF">
              <w:t>Frequency range (MHz)</w:t>
            </w:r>
          </w:p>
        </w:tc>
        <w:tc>
          <w:tcPr>
            <w:tcW w:w="1133" w:type="dxa"/>
            <w:vAlign w:val="center"/>
            <w:hideMark/>
          </w:tcPr>
          <w:p w14:paraId="6B8CAFBE" w14:textId="77777777" w:rsidR="0000454F" w:rsidRPr="000702BF" w:rsidRDefault="0000454F" w:rsidP="006112B4">
            <w:pPr>
              <w:pStyle w:val="TAH"/>
              <w:keepNext w:val="0"/>
            </w:pPr>
            <w:r w:rsidRPr="000702BF">
              <w:t>Maximum Level (dBm)</w:t>
            </w:r>
          </w:p>
        </w:tc>
        <w:tc>
          <w:tcPr>
            <w:tcW w:w="850" w:type="dxa"/>
            <w:vAlign w:val="center"/>
            <w:hideMark/>
          </w:tcPr>
          <w:p w14:paraId="0F3EF54D" w14:textId="77777777" w:rsidR="0000454F" w:rsidRPr="000702BF" w:rsidRDefault="0000454F" w:rsidP="006112B4">
            <w:pPr>
              <w:pStyle w:val="TAH"/>
              <w:keepNext w:val="0"/>
            </w:pPr>
            <w:r w:rsidRPr="000702BF">
              <w:t>MBW (MHz)</w:t>
            </w:r>
          </w:p>
        </w:tc>
        <w:tc>
          <w:tcPr>
            <w:tcW w:w="928" w:type="dxa"/>
            <w:noWrap/>
            <w:vAlign w:val="center"/>
            <w:hideMark/>
          </w:tcPr>
          <w:p w14:paraId="7D554663" w14:textId="77777777" w:rsidR="0000454F" w:rsidRPr="000702BF" w:rsidRDefault="0000454F" w:rsidP="006112B4">
            <w:pPr>
              <w:pStyle w:val="TAH"/>
              <w:keepNext w:val="0"/>
            </w:pPr>
            <w:r w:rsidRPr="000702BF">
              <w:t>NOTE</w:t>
            </w:r>
          </w:p>
        </w:tc>
      </w:tr>
      <w:tr w:rsidR="0000454F" w:rsidRPr="000702BF" w14:paraId="336BEBA8" w14:textId="77777777" w:rsidTr="006112B4">
        <w:trPr>
          <w:jc w:val="center"/>
        </w:trPr>
        <w:tc>
          <w:tcPr>
            <w:tcW w:w="959" w:type="dxa"/>
            <w:vMerge w:val="restart"/>
            <w:shd w:val="clear" w:color="auto" w:fill="auto"/>
            <w:vAlign w:val="center"/>
          </w:tcPr>
          <w:p w14:paraId="2CD25494" w14:textId="77777777" w:rsidR="0000454F" w:rsidRPr="000702BF" w:rsidRDefault="0000454F" w:rsidP="006112B4">
            <w:pPr>
              <w:pStyle w:val="TAC"/>
            </w:pPr>
            <w:r w:rsidRPr="000702BF">
              <w:t>n255</w:t>
            </w:r>
          </w:p>
        </w:tc>
        <w:tc>
          <w:tcPr>
            <w:tcW w:w="2831" w:type="dxa"/>
            <w:vAlign w:val="center"/>
          </w:tcPr>
          <w:p w14:paraId="1C038158" w14:textId="77777777" w:rsidR="0000454F" w:rsidRPr="000702BF" w:rsidRDefault="0000454F" w:rsidP="006112B4">
            <w:pPr>
              <w:pStyle w:val="TAL"/>
            </w:pPr>
            <w:r w:rsidRPr="000702BF">
              <w:t>NR Band n1, n2, n3, n5, n7, n8, n12, n13, n14, n18, n20, n24, n25, n26, n28, n29, n30, n34, n38, n39, n40, n41, n48, n50, n51, n53, n65, n66, n67, n70, n71, n74, n75, n76, n85, n90, n91, n92, n93, n94, n100, n101</w:t>
            </w:r>
          </w:p>
        </w:tc>
        <w:tc>
          <w:tcPr>
            <w:tcW w:w="810" w:type="dxa"/>
            <w:vAlign w:val="center"/>
          </w:tcPr>
          <w:p w14:paraId="4D85BCB3" w14:textId="77777777" w:rsidR="0000454F" w:rsidRPr="000702BF" w:rsidRDefault="0000454F" w:rsidP="006112B4">
            <w:pPr>
              <w:pStyle w:val="TAC"/>
            </w:pPr>
            <w:r w:rsidRPr="000702BF">
              <w:t>F</w:t>
            </w:r>
            <w:r w:rsidRPr="000702BF">
              <w:rPr>
                <w:vertAlign w:val="subscript"/>
              </w:rPr>
              <w:t>DL_low</w:t>
            </w:r>
          </w:p>
        </w:tc>
        <w:tc>
          <w:tcPr>
            <w:tcW w:w="540" w:type="dxa"/>
            <w:vAlign w:val="center"/>
          </w:tcPr>
          <w:p w14:paraId="1EA4ED8E" w14:textId="77777777" w:rsidR="0000454F" w:rsidRPr="000702BF" w:rsidRDefault="0000454F" w:rsidP="006112B4">
            <w:pPr>
              <w:pStyle w:val="TAC"/>
            </w:pPr>
            <w:r w:rsidRPr="000702BF">
              <w:t>-</w:t>
            </w:r>
          </w:p>
        </w:tc>
        <w:tc>
          <w:tcPr>
            <w:tcW w:w="889" w:type="dxa"/>
            <w:vAlign w:val="center"/>
          </w:tcPr>
          <w:p w14:paraId="383A21D9" w14:textId="77777777" w:rsidR="0000454F" w:rsidRPr="000702BF" w:rsidRDefault="0000454F" w:rsidP="006112B4">
            <w:pPr>
              <w:pStyle w:val="TAC"/>
            </w:pPr>
            <w:r w:rsidRPr="000702BF">
              <w:t>F</w:t>
            </w:r>
            <w:r w:rsidRPr="000702BF">
              <w:rPr>
                <w:vertAlign w:val="subscript"/>
              </w:rPr>
              <w:t>DL_high</w:t>
            </w:r>
          </w:p>
        </w:tc>
        <w:tc>
          <w:tcPr>
            <w:tcW w:w="1133" w:type="dxa"/>
            <w:vAlign w:val="center"/>
          </w:tcPr>
          <w:p w14:paraId="293163B1" w14:textId="77777777" w:rsidR="0000454F" w:rsidRPr="000702BF" w:rsidRDefault="0000454F" w:rsidP="006112B4">
            <w:pPr>
              <w:pStyle w:val="TAC"/>
            </w:pPr>
            <w:r w:rsidRPr="000702BF">
              <w:t>-50</w:t>
            </w:r>
          </w:p>
        </w:tc>
        <w:tc>
          <w:tcPr>
            <w:tcW w:w="850" w:type="dxa"/>
            <w:noWrap/>
            <w:vAlign w:val="center"/>
          </w:tcPr>
          <w:p w14:paraId="66CA3951" w14:textId="77777777" w:rsidR="0000454F" w:rsidRPr="000702BF" w:rsidRDefault="0000454F" w:rsidP="006112B4">
            <w:pPr>
              <w:pStyle w:val="TAC"/>
            </w:pPr>
            <w:r w:rsidRPr="000702BF">
              <w:t>1</w:t>
            </w:r>
          </w:p>
        </w:tc>
        <w:tc>
          <w:tcPr>
            <w:tcW w:w="928" w:type="dxa"/>
            <w:noWrap/>
            <w:vAlign w:val="center"/>
          </w:tcPr>
          <w:p w14:paraId="7705C538" w14:textId="77777777" w:rsidR="0000454F" w:rsidRPr="000702BF" w:rsidRDefault="0000454F" w:rsidP="006112B4">
            <w:pPr>
              <w:pStyle w:val="TAC"/>
            </w:pPr>
          </w:p>
        </w:tc>
      </w:tr>
      <w:tr w:rsidR="0000454F" w:rsidRPr="000702BF" w14:paraId="291213FD" w14:textId="77777777" w:rsidTr="006112B4">
        <w:trPr>
          <w:jc w:val="center"/>
        </w:trPr>
        <w:tc>
          <w:tcPr>
            <w:tcW w:w="959" w:type="dxa"/>
            <w:vMerge/>
            <w:tcBorders>
              <w:bottom w:val="single" w:sz="4" w:space="0" w:color="auto"/>
            </w:tcBorders>
            <w:shd w:val="clear" w:color="auto" w:fill="auto"/>
            <w:vAlign w:val="center"/>
          </w:tcPr>
          <w:p w14:paraId="4E3C5EAD" w14:textId="77777777" w:rsidR="0000454F" w:rsidRPr="000702BF" w:rsidRDefault="0000454F" w:rsidP="006112B4">
            <w:pPr>
              <w:pStyle w:val="TAC"/>
            </w:pPr>
          </w:p>
        </w:tc>
        <w:tc>
          <w:tcPr>
            <w:tcW w:w="2831" w:type="dxa"/>
            <w:vAlign w:val="center"/>
          </w:tcPr>
          <w:p w14:paraId="7D08FA18" w14:textId="77777777" w:rsidR="0000454F" w:rsidRPr="000702BF" w:rsidRDefault="0000454F" w:rsidP="006112B4">
            <w:pPr>
              <w:pStyle w:val="TAL"/>
            </w:pPr>
            <w:r w:rsidRPr="000702BF">
              <w:t>NR Band n77, n78, n79</w:t>
            </w:r>
          </w:p>
        </w:tc>
        <w:tc>
          <w:tcPr>
            <w:tcW w:w="810" w:type="dxa"/>
            <w:vAlign w:val="center"/>
          </w:tcPr>
          <w:p w14:paraId="5C6F7675" w14:textId="77777777" w:rsidR="0000454F" w:rsidRPr="000702BF" w:rsidRDefault="0000454F" w:rsidP="006112B4">
            <w:pPr>
              <w:pStyle w:val="TAC"/>
            </w:pPr>
            <w:r w:rsidRPr="000702BF">
              <w:t>F</w:t>
            </w:r>
            <w:r w:rsidRPr="000702BF">
              <w:rPr>
                <w:vertAlign w:val="subscript"/>
              </w:rPr>
              <w:t>DL_low</w:t>
            </w:r>
          </w:p>
        </w:tc>
        <w:tc>
          <w:tcPr>
            <w:tcW w:w="540" w:type="dxa"/>
            <w:vAlign w:val="center"/>
          </w:tcPr>
          <w:p w14:paraId="3B205D91" w14:textId="77777777" w:rsidR="0000454F" w:rsidRPr="000702BF" w:rsidRDefault="0000454F" w:rsidP="006112B4">
            <w:pPr>
              <w:pStyle w:val="TAC"/>
            </w:pPr>
            <w:r w:rsidRPr="000702BF">
              <w:t>-</w:t>
            </w:r>
          </w:p>
        </w:tc>
        <w:tc>
          <w:tcPr>
            <w:tcW w:w="889" w:type="dxa"/>
            <w:vAlign w:val="center"/>
          </w:tcPr>
          <w:p w14:paraId="63B24F34" w14:textId="77777777" w:rsidR="0000454F" w:rsidRPr="000702BF" w:rsidRDefault="0000454F" w:rsidP="006112B4">
            <w:pPr>
              <w:pStyle w:val="TAC"/>
            </w:pPr>
            <w:r w:rsidRPr="000702BF">
              <w:t>F</w:t>
            </w:r>
            <w:r w:rsidRPr="000702BF">
              <w:rPr>
                <w:vertAlign w:val="subscript"/>
              </w:rPr>
              <w:t>DL_high</w:t>
            </w:r>
          </w:p>
        </w:tc>
        <w:tc>
          <w:tcPr>
            <w:tcW w:w="1133" w:type="dxa"/>
            <w:vAlign w:val="center"/>
          </w:tcPr>
          <w:p w14:paraId="4A955B53" w14:textId="77777777" w:rsidR="0000454F" w:rsidRPr="000702BF" w:rsidRDefault="0000454F" w:rsidP="006112B4">
            <w:pPr>
              <w:pStyle w:val="TAC"/>
            </w:pPr>
            <w:r w:rsidRPr="000702BF">
              <w:t>-50</w:t>
            </w:r>
          </w:p>
        </w:tc>
        <w:tc>
          <w:tcPr>
            <w:tcW w:w="850" w:type="dxa"/>
            <w:noWrap/>
            <w:vAlign w:val="center"/>
          </w:tcPr>
          <w:p w14:paraId="5EDD6C65" w14:textId="77777777" w:rsidR="0000454F" w:rsidRPr="000702BF" w:rsidRDefault="0000454F" w:rsidP="006112B4">
            <w:pPr>
              <w:pStyle w:val="TAC"/>
            </w:pPr>
            <w:r w:rsidRPr="000702BF">
              <w:t>1</w:t>
            </w:r>
          </w:p>
        </w:tc>
        <w:tc>
          <w:tcPr>
            <w:tcW w:w="928" w:type="dxa"/>
            <w:noWrap/>
            <w:vAlign w:val="center"/>
          </w:tcPr>
          <w:p w14:paraId="6F945873" w14:textId="77777777" w:rsidR="0000454F" w:rsidRPr="000702BF" w:rsidRDefault="0000454F" w:rsidP="006112B4">
            <w:pPr>
              <w:pStyle w:val="TAC"/>
            </w:pPr>
            <w:r w:rsidRPr="000702BF">
              <w:rPr>
                <w:rFonts w:hint="eastAsia"/>
              </w:rPr>
              <w:t>2</w:t>
            </w:r>
          </w:p>
        </w:tc>
      </w:tr>
      <w:tr w:rsidR="0000454F" w:rsidRPr="000702BF" w14:paraId="5995FF70" w14:textId="77777777" w:rsidTr="006112B4">
        <w:trPr>
          <w:jc w:val="center"/>
        </w:trPr>
        <w:tc>
          <w:tcPr>
            <w:tcW w:w="959" w:type="dxa"/>
            <w:vMerge w:val="restart"/>
            <w:tcBorders>
              <w:top w:val="single" w:sz="4" w:space="0" w:color="auto"/>
            </w:tcBorders>
            <w:shd w:val="clear" w:color="auto" w:fill="auto"/>
            <w:vAlign w:val="center"/>
          </w:tcPr>
          <w:p w14:paraId="35958D14" w14:textId="77777777" w:rsidR="0000454F" w:rsidRPr="000702BF" w:rsidRDefault="0000454F" w:rsidP="006112B4">
            <w:pPr>
              <w:pStyle w:val="TAC"/>
            </w:pPr>
            <w:r w:rsidRPr="000702BF">
              <w:t>n256</w:t>
            </w:r>
          </w:p>
        </w:tc>
        <w:tc>
          <w:tcPr>
            <w:tcW w:w="2831" w:type="dxa"/>
            <w:vAlign w:val="center"/>
          </w:tcPr>
          <w:p w14:paraId="45520CA3" w14:textId="77777777" w:rsidR="0000454F" w:rsidRPr="000702BF" w:rsidRDefault="0000454F" w:rsidP="006112B4">
            <w:pPr>
              <w:pStyle w:val="TAL"/>
            </w:pPr>
            <w:r w:rsidRPr="000702BF">
              <w:t>NR Band n1, n3, n5, n7, n8, n12, n13, n14, n18, n20, n24, n26, n28, n29, n30, n38, n39, n40, n41, n48, n50, n51, n53, n65, n66, n67, n71, n74, n75, n76, n78, n79, n85, n90, n91, n92, n93, n94, n101, n100, n101</w:t>
            </w:r>
          </w:p>
        </w:tc>
        <w:tc>
          <w:tcPr>
            <w:tcW w:w="810" w:type="dxa"/>
            <w:vAlign w:val="center"/>
          </w:tcPr>
          <w:p w14:paraId="77BB90EB" w14:textId="77777777" w:rsidR="0000454F" w:rsidRPr="000702BF" w:rsidRDefault="0000454F" w:rsidP="006112B4">
            <w:pPr>
              <w:pStyle w:val="TAC"/>
            </w:pPr>
            <w:r w:rsidRPr="000702BF">
              <w:t>F</w:t>
            </w:r>
            <w:r w:rsidRPr="000702BF">
              <w:rPr>
                <w:vertAlign w:val="subscript"/>
              </w:rPr>
              <w:t>DL_low</w:t>
            </w:r>
          </w:p>
        </w:tc>
        <w:tc>
          <w:tcPr>
            <w:tcW w:w="540" w:type="dxa"/>
            <w:vAlign w:val="center"/>
          </w:tcPr>
          <w:p w14:paraId="71B3810D" w14:textId="77777777" w:rsidR="0000454F" w:rsidRPr="000702BF" w:rsidRDefault="0000454F" w:rsidP="006112B4">
            <w:pPr>
              <w:pStyle w:val="TAC"/>
            </w:pPr>
            <w:r w:rsidRPr="000702BF">
              <w:t>-</w:t>
            </w:r>
          </w:p>
        </w:tc>
        <w:tc>
          <w:tcPr>
            <w:tcW w:w="889" w:type="dxa"/>
            <w:vAlign w:val="center"/>
          </w:tcPr>
          <w:p w14:paraId="0E6ACF54" w14:textId="77777777" w:rsidR="0000454F" w:rsidRPr="000702BF" w:rsidRDefault="0000454F" w:rsidP="006112B4">
            <w:pPr>
              <w:pStyle w:val="TAC"/>
            </w:pPr>
            <w:r w:rsidRPr="000702BF">
              <w:t>F</w:t>
            </w:r>
            <w:r w:rsidRPr="000702BF">
              <w:rPr>
                <w:vertAlign w:val="subscript"/>
              </w:rPr>
              <w:t>DL_high</w:t>
            </w:r>
          </w:p>
        </w:tc>
        <w:tc>
          <w:tcPr>
            <w:tcW w:w="1133" w:type="dxa"/>
            <w:vAlign w:val="center"/>
          </w:tcPr>
          <w:p w14:paraId="32A089E1" w14:textId="77777777" w:rsidR="0000454F" w:rsidRPr="000702BF" w:rsidRDefault="0000454F" w:rsidP="006112B4">
            <w:pPr>
              <w:pStyle w:val="TAC"/>
            </w:pPr>
            <w:r w:rsidRPr="000702BF">
              <w:t>-50</w:t>
            </w:r>
          </w:p>
        </w:tc>
        <w:tc>
          <w:tcPr>
            <w:tcW w:w="850" w:type="dxa"/>
            <w:noWrap/>
            <w:vAlign w:val="center"/>
          </w:tcPr>
          <w:p w14:paraId="53D657B3" w14:textId="77777777" w:rsidR="0000454F" w:rsidRPr="000702BF" w:rsidRDefault="0000454F" w:rsidP="006112B4">
            <w:pPr>
              <w:pStyle w:val="TAC"/>
            </w:pPr>
            <w:r w:rsidRPr="000702BF">
              <w:t>1</w:t>
            </w:r>
          </w:p>
        </w:tc>
        <w:tc>
          <w:tcPr>
            <w:tcW w:w="928" w:type="dxa"/>
            <w:noWrap/>
            <w:vAlign w:val="center"/>
          </w:tcPr>
          <w:p w14:paraId="60EF5B7F" w14:textId="77777777" w:rsidR="0000454F" w:rsidRPr="000702BF" w:rsidRDefault="0000454F" w:rsidP="006112B4">
            <w:pPr>
              <w:pStyle w:val="TAC"/>
            </w:pPr>
          </w:p>
        </w:tc>
      </w:tr>
      <w:tr w:rsidR="0000454F" w:rsidRPr="000702BF" w14:paraId="3C5F765F" w14:textId="77777777" w:rsidTr="006112B4">
        <w:trPr>
          <w:jc w:val="center"/>
        </w:trPr>
        <w:tc>
          <w:tcPr>
            <w:tcW w:w="959" w:type="dxa"/>
            <w:vMerge/>
            <w:shd w:val="clear" w:color="auto" w:fill="auto"/>
            <w:vAlign w:val="center"/>
          </w:tcPr>
          <w:p w14:paraId="6A753F88" w14:textId="77777777" w:rsidR="0000454F" w:rsidRPr="000702BF" w:rsidRDefault="0000454F" w:rsidP="006112B4">
            <w:pPr>
              <w:pStyle w:val="TAC"/>
            </w:pPr>
          </w:p>
        </w:tc>
        <w:tc>
          <w:tcPr>
            <w:tcW w:w="2831" w:type="dxa"/>
            <w:vAlign w:val="center"/>
          </w:tcPr>
          <w:p w14:paraId="2F132810" w14:textId="77777777" w:rsidR="0000454F" w:rsidRPr="000702BF" w:rsidRDefault="0000454F" w:rsidP="006112B4">
            <w:pPr>
              <w:pStyle w:val="TAL"/>
            </w:pPr>
            <w:r w:rsidRPr="000702BF">
              <w:t>E-UTRA Band 33, 35</w:t>
            </w:r>
            <w:r w:rsidRPr="00ED3C64">
              <w:t>, 54</w:t>
            </w:r>
          </w:p>
        </w:tc>
        <w:tc>
          <w:tcPr>
            <w:tcW w:w="810" w:type="dxa"/>
            <w:vAlign w:val="center"/>
          </w:tcPr>
          <w:p w14:paraId="0CF4B79F" w14:textId="77777777" w:rsidR="0000454F" w:rsidRPr="000702BF" w:rsidRDefault="0000454F" w:rsidP="006112B4">
            <w:pPr>
              <w:pStyle w:val="TAC"/>
            </w:pPr>
            <w:r w:rsidRPr="000702BF">
              <w:t>F</w:t>
            </w:r>
            <w:r w:rsidRPr="000702BF">
              <w:rPr>
                <w:vertAlign w:val="subscript"/>
              </w:rPr>
              <w:t>DL_low</w:t>
            </w:r>
          </w:p>
        </w:tc>
        <w:tc>
          <w:tcPr>
            <w:tcW w:w="540" w:type="dxa"/>
            <w:vAlign w:val="center"/>
          </w:tcPr>
          <w:p w14:paraId="2334FF05" w14:textId="77777777" w:rsidR="0000454F" w:rsidRPr="000702BF" w:rsidRDefault="0000454F" w:rsidP="006112B4">
            <w:pPr>
              <w:pStyle w:val="TAC"/>
            </w:pPr>
            <w:r w:rsidRPr="000702BF">
              <w:t>-</w:t>
            </w:r>
          </w:p>
        </w:tc>
        <w:tc>
          <w:tcPr>
            <w:tcW w:w="889" w:type="dxa"/>
            <w:vAlign w:val="center"/>
          </w:tcPr>
          <w:p w14:paraId="43281565" w14:textId="77777777" w:rsidR="0000454F" w:rsidRPr="000702BF" w:rsidRDefault="0000454F" w:rsidP="006112B4">
            <w:pPr>
              <w:pStyle w:val="TAC"/>
            </w:pPr>
            <w:r w:rsidRPr="000702BF">
              <w:t>F</w:t>
            </w:r>
            <w:r w:rsidRPr="000702BF">
              <w:rPr>
                <w:vertAlign w:val="subscript"/>
              </w:rPr>
              <w:t>DL_high</w:t>
            </w:r>
          </w:p>
        </w:tc>
        <w:tc>
          <w:tcPr>
            <w:tcW w:w="1133" w:type="dxa"/>
            <w:vAlign w:val="center"/>
          </w:tcPr>
          <w:p w14:paraId="73C98E78" w14:textId="77777777" w:rsidR="0000454F" w:rsidRPr="000702BF" w:rsidRDefault="0000454F" w:rsidP="006112B4">
            <w:pPr>
              <w:pStyle w:val="TAC"/>
            </w:pPr>
            <w:r w:rsidRPr="000702BF">
              <w:t>-50</w:t>
            </w:r>
          </w:p>
        </w:tc>
        <w:tc>
          <w:tcPr>
            <w:tcW w:w="850" w:type="dxa"/>
            <w:noWrap/>
            <w:vAlign w:val="center"/>
          </w:tcPr>
          <w:p w14:paraId="166B7613" w14:textId="77777777" w:rsidR="0000454F" w:rsidRPr="000702BF" w:rsidRDefault="0000454F" w:rsidP="006112B4">
            <w:pPr>
              <w:pStyle w:val="TAC"/>
            </w:pPr>
            <w:r w:rsidRPr="000702BF">
              <w:t>1</w:t>
            </w:r>
          </w:p>
        </w:tc>
        <w:tc>
          <w:tcPr>
            <w:tcW w:w="928" w:type="dxa"/>
            <w:noWrap/>
            <w:vAlign w:val="center"/>
          </w:tcPr>
          <w:p w14:paraId="339D80B5" w14:textId="77777777" w:rsidR="0000454F" w:rsidRPr="000702BF" w:rsidRDefault="0000454F" w:rsidP="006112B4">
            <w:pPr>
              <w:pStyle w:val="TAC"/>
            </w:pPr>
          </w:p>
        </w:tc>
      </w:tr>
      <w:tr w:rsidR="0000454F" w:rsidRPr="000702BF" w14:paraId="081E558D" w14:textId="77777777" w:rsidTr="006112B4">
        <w:trPr>
          <w:jc w:val="center"/>
        </w:trPr>
        <w:tc>
          <w:tcPr>
            <w:tcW w:w="959" w:type="dxa"/>
            <w:vMerge/>
            <w:shd w:val="clear" w:color="auto" w:fill="auto"/>
            <w:vAlign w:val="center"/>
          </w:tcPr>
          <w:p w14:paraId="354CF374" w14:textId="77777777" w:rsidR="0000454F" w:rsidRPr="000702BF" w:rsidRDefault="0000454F" w:rsidP="006112B4">
            <w:pPr>
              <w:pStyle w:val="TAC"/>
            </w:pPr>
          </w:p>
        </w:tc>
        <w:tc>
          <w:tcPr>
            <w:tcW w:w="2831" w:type="dxa"/>
            <w:vAlign w:val="center"/>
          </w:tcPr>
          <w:p w14:paraId="642473EB" w14:textId="77777777" w:rsidR="0000454F" w:rsidRPr="000702BF" w:rsidRDefault="0000454F" w:rsidP="006112B4">
            <w:pPr>
              <w:pStyle w:val="TAL"/>
            </w:pPr>
            <w:r w:rsidRPr="000702BF">
              <w:t>NR Band n77</w:t>
            </w:r>
          </w:p>
        </w:tc>
        <w:tc>
          <w:tcPr>
            <w:tcW w:w="810" w:type="dxa"/>
            <w:vAlign w:val="center"/>
          </w:tcPr>
          <w:p w14:paraId="657FE2D9" w14:textId="77777777" w:rsidR="0000454F" w:rsidRPr="000702BF" w:rsidRDefault="0000454F" w:rsidP="006112B4">
            <w:pPr>
              <w:pStyle w:val="TAC"/>
            </w:pPr>
            <w:r w:rsidRPr="000702BF">
              <w:t>F</w:t>
            </w:r>
            <w:r w:rsidRPr="000702BF">
              <w:rPr>
                <w:vertAlign w:val="subscript"/>
              </w:rPr>
              <w:t>DL_low</w:t>
            </w:r>
          </w:p>
        </w:tc>
        <w:tc>
          <w:tcPr>
            <w:tcW w:w="540" w:type="dxa"/>
            <w:vAlign w:val="center"/>
          </w:tcPr>
          <w:p w14:paraId="762E8EEC" w14:textId="77777777" w:rsidR="0000454F" w:rsidRPr="000702BF" w:rsidRDefault="0000454F" w:rsidP="006112B4">
            <w:pPr>
              <w:pStyle w:val="TAC"/>
            </w:pPr>
            <w:r w:rsidRPr="000702BF">
              <w:t>-</w:t>
            </w:r>
          </w:p>
        </w:tc>
        <w:tc>
          <w:tcPr>
            <w:tcW w:w="889" w:type="dxa"/>
            <w:vAlign w:val="center"/>
          </w:tcPr>
          <w:p w14:paraId="732DE9BE" w14:textId="77777777" w:rsidR="0000454F" w:rsidRPr="000702BF" w:rsidRDefault="0000454F" w:rsidP="006112B4">
            <w:pPr>
              <w:pStyle w:val="TAC"/>
            </w:pPr>
            <w:r w:rsidRPr="000702BF">
              <w:t>F</w:t>
            </w:r>
            <w:r w:rsidRPr="000702BF">
              <w:rPr>
                <w:vertAlign w:val="subscript"/>
              </w:rPr>
              <w:t>DL_high</w:t>
            </w:r>
          </w:p>
        </w:tc>
        <w:tc>
          <w:tcPr>
            <w:tcW w:w="1133" w:type="dxa"/>
            <w:vAlign w:val="center"/>
          </w:tcPr>
          <w:p w14:paraId="436D2186" w14:textId="77777777" w:rsidR="0000454F" w:rsidRPr="000702BF" w:rsidRDefault="0000454F" w:rsidP="006112B4">
            <w:pPr>
              <w:pStyle w:val="TAC"/>
            </w:pPr>
            <w:r w:rsidRPr="000702BF">
              <w:t>-50</w:t>
            </w:r>
          </w:p>
        </w:tc>
        <w:tc>
          <w:tcPr>
            <w:tcW w:w="850" w:type="dxa"/>
            <w:noWrap/>
            <w:vAlign w:val="center"/>
          </w:tcPr>
          <w:p w14:paraId="4CABE320" w14:textId="77777777" w:rsidR="0000454F" w:rsidRPr="000702BF" w:rsidRDefault="0000454F" w:rsidP="006112B4">
            <w:pPr>
              <w:pStyle w:val="TAC"/>
            </w:pPr>
            <w:r w:rsidRPr="000702BF">
              <w:t>1</w:t>
            </w:r>
          </w:p>
        </w:tc>
        <w:tc>
          <w:tcPr>
            <w:tcW w:w="928" w:type="dxa"/>
            <w:noWrap/>
            <w:vAlign w:val="center"/>
          </w:tcPr>
          <w:p w14:paraId="79352D78" w14:textId="77777777" w:rsidR="0000454F" w:rsidRPr="000702BF" w:rsidRDefault="0000454F" w:rsidP="006112B4">
            <w:pPr>
              <w:pStyle w:val="TAC"/>
            </w:pPr>
            <w:r w:rsidRPr="000702BF">
              <w:t>2</w:t>
            </w:r>
          </w:p>
        </w:tc>
      </w:tr>
      <w:tr w:rsidR="0000454F" w:rsidRPr="000702BF" w14:paraId="4FFDBED6" w14:textId="77777777" w:rsidTr="006112B4">
        <w:trPr>
          <w:jc w:val="center"/>
        </w:trPr>
        <w:tc>
          <w:tcPr>
            <w:tcW w:w="959" w:type="dxa"/>
            <w:vMerge/>
            <w:tcBorders>
              <w:bottom w:val="single" w:sz="4" w:space="0" w:color="auto"/>
            </w:tcBorders>
            <w:shd w:val="clear" w:color="auto" w:fill="auto"/>
            <w:vAlign w:val="center"/>
          </w:tcPr>
          <w:p w14:paraId="0EC4A691" w14:textId="77777777" w:rsidR="0000454F" w:rsidRPr="000702BF" w:rsidRDefault="0000454F" w:rsidP="006112B4">
            <w:pPr>
              <w:pStyle w:val="TAC"/>
            </w:pPr>
          </w:p>
        </w:tc>
        <w:tc>
          <w:tcPr>
            <w:tcW w:w="2831" w:type="dxa"/>
            <w:vAlign w:val="center"/>
          </w:tcPr>
          <w:p w14:paraId="2936BFD3" w14:textId="77777777" w:rsidR="0000454F" w:rsidRPr="000702BF" w:rsidRDefault="0000454F" w:rsidP="006112B4">
            <w:pPr>
              <w:pStyle w:val="TAL"/>
            </w:pPr>
            <w:r w:rsidRPr="000702BF">
              <w:t>NR Band n2, n25, n70</w:t>
            </w:r>
          </w:p>
        </w:tc>
        <w:tc>
          <w:tcPr>
            <w:tcW w:w="810" w:type="dxa"/>
            <w:vAlign w:val="center"/>
          </w:tcPr>
          <w:p w14:paraId="3469CF81" w14:textId="77777777" w:rsidR="0000454F" w:rsidRPr="000702BF" w:rsidRDefault="0000454F" w:rsidP="006112B4">
            <w:pPr>
              <w:pStyle w:val="TAC"/>
            </w:pPr>
            <w:r w:rsidRPr="000702BF">
              <w:t>F</w:t>
            </w:r>
            <w:r w:rsidRPr="000702BF">
              <w:rPr>
                <w:vertAlign w:val="subscript"/>
              </w:rPr>
              <w:t>DL_low</w:t>
            </w:r>
          </w:p>
        </w:tc>
        <w:tc>
          <w:tcPr>
            <w:tcW w:w="540" w:type="dxa"/>
            <w:vAlign w:val="center"/>
          </w:tcPr>
          <w:p w14:paraId="5A4A5723" w14:textId="77777777" w:rsidR="0000454F" w:rsidRPr="000702BF" w:rsidRDefault="0000454F" w:rsidP="006112B4">
            <w:pPr>
              <w:pStyle w:val="TAC"/>
            </w:pPr>
            <w:r w:rsidRPr="000702BF">
              <w:t>-</w:t>
            </w:r>
          </w:p>
        </w:tc>
        <w:tc>
          <w:tcPr>
            <w:tcW w:w="889" w:type="dxa"/>
            <w:vAlign w:val="center"/>
          </w:tcPr>
          <w:p w14:paraId="70FDBA4B" w14:textId="77777777" w:rsidR="0000454F" w:rsidRPr="000702BF" w:rsidRDefault="0000454F" w:rsidP="006112B4">
            <w:pPr>
              <w:pStyle w:val="TAC"/>
            </w:pPr>
            <w:r w:rsidRPr="000702BF">
              <w:t>F</w:t>
            </w:r>
            <w:r w:rsidRPr="000702BF">
              <w:rPr>
                <w:vertAlign w:val="subscript"/>
              </w:rPr>
              <w:t>DL_high</w:t>
            </w:r>
          </w:p>
        </w:tc>
        <w:tc>
          <w:tcPr>
            <w:tcW w:w="1133" w:type="dxa"/>
            <w:vAlign w:val="center"/>
          </w:tcPr>
          <w:p w14:paraId="50E0D49E" w14:textId="77777777" w:rsidR="0000454F" w:rsidRPr="000702BF" w:rsidRDefault="0000454F" w:rsidP="006112B4">
            <w:pPr>
              <w:pStyle w:val="TAC"/>
            </w:pPr>
            <w:r w:rsidRPr="000702BF">
              <w:rPr>
                <w:rFonts w:hint="eastAsia"/>
              </w:rPr>
              <w:t>N</w:t>
            </w:r>
            <w:r w:rsidRPr="000702BF">
              <w:t>A</w:t>
            </w:r>
          </w:p>
        </w:tc>
        <w:tc>
          <w:tcPr>
            <w:tcW w:w="850" w:type="dxa"/>
            <w:noWrap/>
            <w:vAlign w:val="center"/>
          </w:tcPr>
          <w:p w14:paraId="5C499786" w14:textId="77777777" w:rsidR="0000454F" w:rsidRPr="000702BF" w:rsidRDefault="0000454F" w:rsidP="006112B4">
            <w:pPr>
              <w:pStyle w:val="TAC"/>
            </w:pPr>
            <w:r w:rsidRPr="000702BF">
              <w:rPr>
                <w:rFonts w:hint="eastAsia"/>
              </w:rPr>
              <w:t>N</w:t>
            </w:r>
            <w:r w:rsidRPr="000702BF">
              <w:t>A</w:t>
            </w:r>
          </w:p>
        </w:tc>
        <w:tc>
          <w:tcPr>
            <w:tcW w:w="928" w:type="dxa"/>
            <w:noWrap/>
            <w:vAlign w:val="center"/>
          </w:tcPr>
          <w:p w14:paraId="0E46DFA0" w14:textId="77777777" w:rsidR="0000454F" w:rsidRPr="000702BF" w:rsidRDefault="0000454F" w:rsidP="006112B4">
            <w:pPr>
              <w:pStyle w:val="TAC"/>
            </w:pPr>
            <w:r w:rsidRPr="000702BF">
              <w:rPr>
                <w:rFonts w:hint="eastAsia"/>
              </w:rPr>
              <w:t>3</w:t>
            </w:r>
          </w:p>
        </w:tc>
      </w:tr>
      <w:tr w:rsidR="0000454F" w:rsidRPr="000702BF" w14:paraId="3C1F4A89" w14:textId="77777777" w:rsidTr="006112B4">
        <w:trPr>
          <w:jc w:val="center"/>
        </w:trPr>
        <w:tc>
          <w:tcPr>
            <w:tcW w:w="8940" w:type="dxa"/>
            <w:gridSpan w:val="8"/>
            <w:tcBorders>
              <w:bottom w:val="single" w:sz="4" w:space="0" w:color="auto"/>
            </w:tcBorders>
            <w:shd w:val="clear" w:color="auto" w:fill="auto"/>
            <w:vAlign w:val="center"/>
          </w:tcPr>
          <w:p w14:paraId="548EFD0B" w14:textId="77777777" w:rsidR="0000454F" w:rsidRPr="000702BF" w:rsidRDefault="0000454F" w:rsidP="006112B4">
            <w:pPr>
              <w:pStyle w:val="TAN"/>
              <w:keepNext w:val="0"/>
            </w:pPr>
            <w:r w:rsidRPr="000702BF">
              <w:t>NOTE 1:</w:t>
            </w:r>
            <w:r w:rsidRPr="000702BF">
              <w:tab/>
              <w:t xml:space="preserve">The protected NR or E-UTRA bands are specified in clause 5.2 from 3GPP TS 38.101-1 [5] or 3GPP TS 36.101 </w:t>
            </w:r>
            <w:r w:rsidRPr="000702BF">
              <w:rPr>
                <w:rFonts w:hint="eastAsia"/>
              </w:rPr>
              <w:t>[</w:t>
            </w:r>
            <w:r w:rsidRPr="000702BF">
              <w:t>10]. F</w:t>
            </w:r>
            <w:r w:rsidRPr="000702BF">
              <w:rPr>
                <w:vertAlign w:val="subscript"/>
              </w:rPr>
              <w:t>DL_low</w:t>
            </w:r>
            <w:r w:rsidRPr="000702BF">
              <w:t xml:space="preserve"> and F</w:t>
            </w:r>
            <w:r w:rsidRPr="000702BF">
              <w:rPr>
                <w:vertAlign w:val="subscript"/>
              </w:rPr>
              <w:t xml:space="preserve">DL_high </w:t>
            </w:r>
            <w:r w:rsidRPr="000702BF">
              <w:t xml:space="preserve">refer to each frequency band specified in Table 5.2.2-1 in 3GPP TS 38.101-1 [5] or 3GPP TS 36.101 </w:t>
            </w:r>
            <w:r w:rsidRPr="000702BF">
              <w:rPr>
                <w:rFonts w:hint="eastAsia"/>
              </w:rPr>
              <w:t>[</w:t>
            </w:r>
            <w:r w:rsidRPr="000702BF">
              <w:t>10].</w:t>
            </w:r>
          </w:p>
          <w:p w14:paraId="0C8E7F04" w14:textId="77777777" w:rsidR="0000454F" w:rsidRPr="000702BF" w:rsidRDefault="0000454F" w:rsidP="006112B4">
            <w:pPr>
              <w:pStyle w:val="TAN"/>
              <w:keepNext w:val="0"/>
            </w:pPr>
            <w:r w:rsidRPr="000702BF">
              <w:t>NOTE 2:</w:t>
            </w:r>
            <w:r w:rsidRPr="000702BF">
              <w:tab/>
              <w:t>As exceptions, measurements with a level up to the applicable requirements defined in Table 6.5.3.1.3-2 are permitted for each assigned NR carrier used in the measurement due to 2nd, 3rd, 4th or 5th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 MHz + N x L</w:t>
            </w:r>
            <w:r w:rsidRPr="000702BF">
              <w:rPr>
                <w:vertAlign w:val="subscript"/>
              </w:rPr>
              <w:t>CRB</w:t>
            </w:r>
            <w:r w:rsidRPr="000702BF">
              <w:t xml:space="preserve"> x RB</w:t>
            </w:r>
            <w:r w:rsidRPr="000702BF">
              <w:rPr>
                <w:vertAlign w:val="subscript"/>
              </w:rPr>
              <w:t>size</w:t>
            </w:r>
            <w:r w:rsidRPr="000702BF">
              <w:t xml:space="preserve"> kHz), where N is 2, 3, 4, 5 for the 2nd, 3rd, 4th or 5th harmonic respectively. The exception is allowed if the measurement bandwidth (MBW) totally or partially overlaps the overall exception interval.</w:t>
            </w:r>
          </w:p>
          <w:p w14:paraId="51AB8522" w14:textId="77777777" w:rsidR="0000454F" w:rsidRPr="000702BF" w:rsidRDefault="0000454F" w:rsidP="006112B4">
            <w:pPr>
              <w:pStyle w:val="TAN"/>
              <w:keepNext w:val="0"/>
            </w:pPr>
            <w:r w:rsidRPr="000702BF">
              <w:t>NOTE 3:</w:t>
            </w:r>
            <w:r w:rsidRPr="000702BF">
              <w:tab/>
              <w:t>The co-existence between n256 and band n2, n25 and n70 is subject to regional/national regulation.</w:t>
            </w:r>
          </w:p>
        </w:tc>
      </w:tr>
    </w:tbl>
    <w:p w14:paraId="2793E26F" w14:textId="77777777" w:rsidR="0000454F" w:rsidRPr="000702BF" w:rsidRDefault="0000454F" w:rsidP="008C3315"/>
    <w:p w14:paraId="34730D34" w14:textId="77777777" w:rsidR="001265E6" w:rsidRPr="000702BF" w:rsidRDefault="001265E6" w:rsidP="001265E6">
      <w:pPr>
        <w:pStyle w:val="Heading4"/>
      </w:pPr>
      <w:bookmarkStart w:id="1109" w:name="_Toc163738479"/>
      <w:r w:rsidRPr="000702BF">
        <w:t>6.5.3.3</w:t>
      </w:r>
      <w:r w:rsidRPr="000702BF">
        <w:tab/>
        <w:t>Additional Spurious emissions</w:t>
      </w:r>
      <w:bookmarkEnd w:id="1109"/>
    </w:p>
    <w:p w14:paraId="3CCE57BC" w14:textId="72F981E4" w:rsidR="001265E6" w:rsidRPr="000702BF" w:rsidRDefault="001265E6" w:rsidP="001265E6">
      <w:pPr>
        <w:pStyle w:val="EditorsNote"/>
      </w:pPr>
      <w:r w:rsidRPr="000702BF">
        <w:t>Editor</w:t>
      </w:r>
      <w:r w:rsidR="0002370F" w:rsidRPr="000702BF">
        <w:t>'</w:t>
      </w:r>
      <w:r w:rsidRPr="000702BF">
        <w:t>s Note: This clause is incomplete. The following aspects are either missing or not yet determined:</w:t>
      </w:r>
    </w:p>
    <w:p w14:paraId="26462563" w14:textId="77777777" w:rsidR="00190506" w:rsidRPr="000702BF" w:rsidRDefault="00190506" w:rsidP="00190506">
      <w:pPr>
        <w:pStyle w:val="EditorsNote"/>
      </w:pPr>
      <w:r w:rsidRPr="000702BF">
        <w:t xml:space="preserve">- Test configuration is </w:t>
      </w:r>
      <w:r>
        <w:t>to be updated and test configuration in [Table 6.2.3.4.1-3] is TBD</w:t>
      </w:r>
    </w:p>
    <w:p w14:paraId="5721C3D8" w14:textId="721092AD" w:rsidR="001265E6" w:rsidRPr="000702BF" w:rsidRDefault="001265E6" w:rsidP="001265E6">
      <w:pPr>
        <w:pStyle w:val="EditorsNote"/>
      </w:pPr>
      <w:r w:rsidRPr="000702BF">
        <w:t xml:space="preserve">- Relative power TC Table 6.3.4.3.3-1 is </w:t>
      </w:r>
      <w:r w:rsidR="008B19AB">
        <w:t>to be updated</w:t>
      </w:r>
    </w:p>
    <w:p w14:paraId="4563269C" w14:textId="77777777" w:rsidR="001265E6" w:rsidRPr="000702BF" w:rsidRDefault="001265E6" w:rsidP="0002370F">
      <w:pPr>
        <w:pStyle w:val="Heading5"/>
      </w:pPr>
      <w:bookmarkStart w:id="1110" w:name="_Toc163738480"/>
      <w:r w:rsidRPr="000702BF">
        <w:t>6.5.3.3.1</w:t>
      </w:r>
      <w:r w:rsidRPr="000702BF">
        <w:tab/>
        <w:t>Test purpose</w:t>
      </w:r>
      <w:bookmarkEnd w:id="1110"/>
    </w:p>
    <w:p w14:paraId="07CD1328" w14:textId="77777777" w:rsidR="001265E6" w:rsidRPr="000702BF" w:rsidRDefault="001265E6" w:rsidP="001265E6">
      <w:r w:rsidRPr="000702BF">
        <w:t>To verify that UE transmitter does not cause unacceptable interference to other channels or other systems in terms of transmitter spurious emissions under the deployment scenarios where additional requirements are specified.</w:t>
      </w:r>
    </w:p>
    <w:p w14:paraId="616488E5" w14:textId="77777777" w:rsidR="001265E6" w:rsidRPr="000702BF" w:rsidRDefault="001265E6" w:rsidP="0002370F">
      <w:pPr>
        <w:pStyle w:val="Heading5"/>
      </w:pPr>
      <w:bookmarkStart w:id="1111" w:name="_Toc163738481"/>
      <w:r w:rsidRPr="000702BF">
        <w:t>6.5.3.3.2</w:t>
      </w:r>
      <w:r w:rsidRPr="000702BF">
        <w:tab/>
        <w:t>Test applicability</w:t>
      </w:r>
      <w:bookmarkEnd w:id="1111"/>
    </w:p>
    <w:p w14:paraId="68E4AF34" w14:textId="77777777" w:rsidR="001265E6" w:rsidRPr="000702BF" w:rsidRDefault="001265E6" w:rsidP="001265E6">
      <w:pPr>
        <w:rPr>
          <w:rFonts w:eastAsia="SimSun"/>
        </w:rPr>
      </w:pPr>
      <w:r w:rsidRPr="000702BF">
        <w:t>The requirements of this test apply to all types of NR Power Class 3 UE release 17 and forward that support satellite access operation</w:t>
      </w:r>
      <w:r w:rsidRPr="000702BF">
        <w:rPr>
          <w:rFonts w:eastAsia="SimSun"/>
        </w:rPr>
        <w:t>.</w:t>
      </w:r>
    </w:p>
    <w:p w14:paraId="28223AF4" w14:textId="77777777" w:rsidR="001265E6" w:rsidRPr="000702BF" w:rsidRDefault="001265E6" w:rsidP="0002370F">
      <w:pPr>
        <w:pStyle w:val="Heading5"/>
      </w:pPr>
      <w:bookmarkStart w:id="1112" w:name="_Toc163738482"/>
      <w:r w:rsidRPr="000702BF">
        <w:t>6.5.3.3.3</w:t>
      </w:r>
      <w:r w:rsidRPr="000702BF">
        <w:tab/>
        <w:t>Minimum conformance requirements</w:t>
      </w:r>
      <w:bookmarkEnd w:id="1112"/>
    </w:p>
    <w:p w14:paraId="443C6D0B" w14:textId="77777777" w:rsidR="001265E6" w:rsidRPr="000702BF" w:rsidRDefault="001265E6" w:rsidP="001265E6">
      <w:r w:rsidRPr="000702BF">
        <w:t>These requirements are specified in terms of an additional spectrum emission requirement. Additional spurious emission requirements are signalled by the network to indicate that the UE shall meet an additional requirement for a specific deployment scenario as part of the cell handover/broadcast message.</w:t>
      </w:r>
    </w:p>
    <w:p w14:paraId="5D3026FF" w14:textId="77777777" w:rsidR="001265E6" w:rsidRPr="000702BF" w:rsidRDefault="001265E6" w:rsidP="001265E6">
      <w:pPr>
        <w:rPr>
          <w:lang w:eastAsia="zh-CN"/>
        </w:rPr>
      </w:pPr>
      <w:r w:rsidRPr="000702BF">
        <w:t>The normative reference for this requirement is TS 38.101-5 [11] subclause 6.5.3.3</w:t>
      </w:r>
      <w:r w:rsidRPr="000702BF">
        <w:rPr>
          <w:lang w:eastAsia="zh-CN"/>
        </w:rPr>
        <w:t>.</w:t>
      </w:r>
    </w:p>
    <w:p w14:paraId="1B54E2F9" w14:textId="77777777" w:rsidR="001265E6" w:rsidRPr="000702BF" w:rsidRDefault="001265E6" w:rsidP="001265E6">
      <w:pPr>
        <w:pStyle w:val="H6"/>
      </w:pPr>
      <w:r w:rsidRPr="000702BF">
        <w:t>6.5.3.3.3.1</w:t>
      </w:r>
      <w:r w:rsidRPr="000702BF">
        <w:tab/>
        <w:t>Minimum conformance requirements (network signalling value "NS_02N")</w:t>
      </w:r>
    </w:p>
    <w:p w14:paraId="2294383C" w14:textId="77777777" w:rsidR="001265E6" w:rsidRPr="000702BF" w:rsidRDefault="001265E6" w:rsidP="001265E6">
      <w:r w:rsidRPr="000702BF">
        <w:t>When "NS_02N" is indicated in the cell, the power of any UE emission shall not exceed the levels specified in Table 6.5.3.3.3.1-1. This requirement also applies for the frequency ranges that are less than F</w:t>
      </w:r>
      <w:r w:rsidRPr="000702BF">
        <w:rPr>
          <w:vertAlign w:val="subscript"/>
        </w:rPr>
        <w:t>OOB</w:t>
      </w:r>
      <w:r w:rsidRPr="000702BF">
        <w:t xml:space="preserve"> (MHz) in Table 6.5.3.1.3-1 from the edge of the channel bandwidth.</w:t>
      </w:r>
    </w:p>
    <w:p w14:paraId="2B3E1E1B" w14:textId="77777777" w:rsidR="001265E6" w:rsidRPr="000702BF" w:rsidRDefault="001265E6" w:rsidP="001265E6">
      <w:pPr>
        <w:pStyle w:val="TH"/>
      </w:pPr>
      <w:r w:rsidRPr="000702BF">
        <w:t xml:space="preserve">Table 6.5.3.3.3.1-1: Additional requirements for </w:t>
      </w:r>
      <w:r w:rsidRPr="000702BF">
        <w:rPr>
          <w:rFonts w:eastAsia="Yu Mincho"/>
        </w:rPr>
        <w:t>"</w:t>
      </w:r>
      <w:r w:rsidRPr="000702BF">
        <w:t>NS_02N</w:t>
      </w:r>
      <w:r w:rsidRPr="000702BF">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48"/>
        <w:gridCol w:w="2065"/>
        <w:gridCol w:w="1377"/>
        <w:gridCol w:w="2222"/>
      </w:tblGrid>
      <w:tr w:rsidR="001265E6" w:rsidRPr="000702BF" w14:paraId="0E517B06" w14:textId="77777777" w:rsidTr="008D0E0E">
        <w:trPr>
          <w:cantSplit/>
          <w:jc w:val="center"/>
        </w:trPr>
        <w:tc>
          <w:tcPr>
            <w:tcW w:w="1848" w:type="dxa"/>
            <w:vMerge w:val="restart"/>
          </w:tcPr>
          <w:p w14:paraId="0915B027" w14:textId="5B4BCAD7" w:rsidR="001265E6" w:rsidRPr="000702BF" w:rsidRDefault="001265E6" w:rsidP="00AE3F12">
            <w:pPr>
              <w:pStyle w:val="TAH"/>
              <w:rPr>
                <w:rFonts w:cs="Arial"/>
                <w:bCs/>
              </w:rPr>
            </w:pPr>
            <w:r w:rsidRPr="000702BF">
              <w:rPr>
                <w:rFonts w:cs="Arial"/>
                <w:bCs/>
              </w:rPr>
              <w:t>Frequency</w:t>
            </w:r>
            <w:r w:rsidR="008D0E0E" w:rsidRPr="000702BF">
              <w:rPr>
                <w:rFonts w:cs="Arial"/>
                <w:bCs/>
              </w:rPr>
              <w:t xml:space="preserve"> </w:t>
            </w:r>
            <w:r w:rsidRPr="000702BF">
              <w:rPr>
                <w:rFonts w:cs="Arial"/>
                <w:bCs/>
              </w:rPr>
              <w:t>band</w:t>
            </w:r>
          </w:p>
          <w:p w14:paraId="20138071" w14:textId="77777777" w:rsidR="001265E6" w:rsidRPr="000702BF" w:rsidRDefault="001265E6" w:rsidP="00AE3F12">
            <w:pPr>
              <w:pStyle w:val="TAH"/>
              <w:rPr>
                <w:rFonts w:cs="Arial"/>
                <w:bCs/>
              </w:rPr>
            </w:pPr>
            <w:r w:rsidRPr="000702BF">
              <w:rPr>
                <w:rFonts w:cs="Arial"/>
                <w:bCs/>
              </w:rPr>
              <w:t>(MHz)</w:t>
            </w:r>
          </w:p>
        </w:tc>
        <w:tc>
          <w:tcPr>
            <w:tcW w:w="2065" w:type="dxa"/>
          </w:tcPr>
          <w:p w14:paraId="27333257" w14:textId="69BC0056" w:rsidR="001265E6" w:rsidRPr="000702BF" w:rsidRDefault="001265E6" w:rsidP="00AE3F12">
            <w:pPr>
              <w:pStyle w:val="TAH"/>
              <w:rPr>
                <w:rFonts w:cs="Arial"/>
                <w:bCs/>
              </w:rPr>
            </w:pPr>
            <w:r w:rsidRPr="000702BF">
              <w:rPr>
                <w:rFonts w:cs="Arial"/>
                <w:bCs/>
              </w:rPr>
              <w:t>Channel</w:t>
            </w:r>
            <w:r w:rsidR="008D0E0E" w:rsidRPr="000702BF">
              <w:rPr>
                <w:rFonts w:cs="Arial"/>
                <w:bCs/>
              </w:rPr>
              <w:t xml:space="preserve"> </w:t>
            </w:r>
            <w:r w:rsidRPr="000702BF">
              <w:rPr>
                <w:rFonts w:cs="Arial"/>
                <w:bCs/>
              </w:rPr>
              <w:t>bandwidth</w:t>
            </w:r>
            <w:r w:rsidR="008D0E0E" w:rsidRPr="000702BF">
              <w:rPr>
                <w:rFonts w:cs="Arial"/>
                <w:bCs/>
              </w:rPr>
              <w:t xml:space="preserve"> </w:t>
            </w:r>
            <w:r w:rsidRPr="000702BF">
              <w:rPr>
                <w:rFonts w:cs="Arial"/>
                <w:bCs/>
              </w:rPr>
              <w:t>/</w:t>
            </w:r>
            <w:r w:rsidR="008D0E0E" w:rsidRPr="000702BF">
              <w:rPr>
                <w:rFonts w:cs="Arial"/>
                <w:bCs/>
              </w:rPr>
              <w:t xml:space="preserve"> </w:t>
            </w:r>
            <w:r w:rsidRPr="000702BF">
              <w:rPr>
                <w:rFonts w:cs="Arial"/>
                <w:bCs/>
              </w:rPr>
              <w:t>Spectrum</w:t>
            </w:r>
            <w:r w:rsidR="008D0E0E" w:rsidRPr="000702BF">
              <w:rPr>
                <w:rFonts w:cs="Arial"/>
                <w:bCs/>
              </w:rPr>
              <w:t xml:space="preserve"> </w:t>
            </w:r>
            <w:r w:rsidRPr="000702BF">
              <w:rPr>
                <w:rFonts w:cs="Arial"/>
                <w:bCs/>
              </w:rPr>
              <w:t>emission</w:t>
            </w:r>
            <w:r w:rsidR="008D0E0E" w:rsidRPr="000702BF">
              <w:rPr>
                <w:rFonts w:cs="Arial"/>
                <w:bCs/>
              </w:rPr>
              <w:t xml:space="preserve"> </w:t>
            </w:r>
            <w:r w:rsidRPr="000702BF">
              <w:rPr>
                <w:rFonts w:cs="Arial"/>
                <w:bCs/>
              </w:rPr>
              <w:t>limit</w:t>
            </w:r>
            <w:r w:rsidRPr="000702BF">
              <w:rPr>
                <w:rFonts w:cs="Arial"/>
                <w:bCs/>
                <w:vertAlign w:val="superscript"/>
              </w:rPr>
              <w:t>1</w:t>
            </w:r>
            <w:r w:rsidR="008D0E0E" w:rsidRPr="000702BF">
              <w:rPr>
                <w:rFonts w:cs="Arial"/>
                <w:bCs/>
              </w:rPr>
              <w:t xml:space="preserve"> </w:t>
            </w:r>
            <w:r w:rsidRPr="000702BF">
              <w:rPr>
                <w:rFonts w:cs="Arial"/>
                <w:bCs/>
              </w:rPr>
              <w:t>(dBm)</w:t>
            </w:r>
          </w:p>
        </w:tc>
        <w:tc>
          <w:tcPr>
            <w:tcW w:w="1377" w:type="dxa"/>
            <w:vMerge w:val="restart"/>
          </w:tcPr>
          <w:p w14:paraId="721EEB6D" w14:textId="3A9BEABA" w:rsidR="001265E6" w:rsidRPr="000702BF" w:rsidRDefault="001265E6" w:rsidP="00AE3F12">
            <w:pPr>
              <w:pStyle w:val="TAH"/>
              <w:rPr>
                <w:rFonts w:cs="Arial"/>
                <w:bCs/>
              </w:rPr>
            </w:pPr>
            <w:r w:rsidRPr="000702BF">
              <w:rPr>
                <w:rFonts w:cs="Arial"/>
                <w:bCs/>
              </w:rPr>
              <w:t>Measurement</w:t>
            </w:r>
            <w:r w:rsidR="008D0E0E" w:rsidRPr="000702BF">
              <w:rPr>
                <w:rFonts w:cs="Arial"/>
                <w:bCs/>
              </w:rPr>
              <w:t xml:space="preserve"> </w:t>
            </w:r>
            <w:r w:rsidRPr="000702BF">
              <w:rPr>
                <w:rFonts w:cs="Arial"/>
                <w:bCs/>
              </w:rPr>
              <w:t>bandwidth</w:t>
            </w:r>
            <w:r w:rsidR="008D0E0E" w:rsidRPr="000702BF">
              <w:rPr>
                <w:rFonts w:cs="Arial"/>
                <w:bCs/>
              </w:rPr>
              <w:t xml:space="preserve"> </w:t>
            </w:r>
          </w:p>
        </w:tc>
        <w:tc>
          <w:tcPr>
            <w:tcW w:w="2222" w:type="dxa"/>
            <w:vMerge w:val="restart"/>
          </w:tcPr>
          <w:p w14:paraId="273A9ACD" w14:textId="77777777" w:rsidR="001265E6" w:rsidRPr="000702BF" w:rsidRDefault="001265E6" w:rsidP="00AE3F12">
            <w:pPr>
              <w:pStyle w:val="TAH"/>
              <w:rPr>
                <w:rFonts w:cs="Arial"/>
                <w:bCs/>
              </w:rPr>
            </w:pPr>
            <w:r w:rsidRPr="000702BF">
              <w:rPr>
                <w:rFonts w:cs="Arial"/>
                <w:bCs/>
              </w:rPr>
              <w:t>NOTE</w:t>
            </w:r>
          </w:p>
        </w:tc>
      </w:tr>
      <w:tr w:rsidR="001265E6" w:rsidRPr="000702BF" w14:paraId="28D5CAAC" w14:textId="77777777" w:rsidTr="008D0E0E">
        <w:trPr>
          <w:cantSplit/>
          <w:jc w:val="center"/>
        </w:trPr>
        <w:tc>
          <w:tcPr>
            <w:tcW w:w="1848" w:type="dxa"/>
            <w:vMerge/>
          </w:tcPr>
          <w:p w14:paraId="66E952C5" w14:textId="77777777" w:rsidR="001265E6" w:rsidRPr="000702BF" w:rsidRDefault="001265E6" w:rsidP="00AE3F12">
            <w:pPr>
              <w:pStyle w:val="TAH"/>
              <w:rPr>
                <w:rFonts w:cs="Arial"/>
                <w:b w:val="0"/>
              </w:rPr>
            </w:pPr>
          </w:p>
        </w:tc>
        <w:tc>
          <w:tcPr>
            <w:tcW w:w="2065" w:type="dxa"/>
          </w:tcPr>
          <w:p w14:paraId="2019353F" w14:textId="60CE42BE" w:rsidR="001265E6" w:rsidRPr="000702BF" w:rsidRDefault="001265E6" w:rsidP="00AE3F12">
            <w:pPr>
              <w:pStyle w:val="TAH"/>
              <w:rPr>
                <w:rFonts w:cs="Arial"/>
                <w:b w:val="0"/>
              </w:rPr>
            </w:pPr>
            <w:r w:rsidRPr="000702BF">
              <w:rPr>
                <w:rFonts w:cs="Arial"/>
                <w:b w:val="0"/>
              </w:rPr>
              <w:t>5</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10</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15</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20</w:t>
            </w:r>
            <w:r w:rsidR="008D0E0E" w:rsidRPr="000702BF">
              <w:rPr>
                <w:rFonts w:cs="Arial"/>
                <w:b w:val="0"/>
              </w:rPr>
              <w:t xml:space="preserve"> </w:t>
            </w:r>
            <w:r w:rsidRPr="000702BF">
              <w:rPr>
                <w:rFonts w:cs="Arial"/>
                <w:b w:val="0"/>
              </w:rPr>
              <w:t>MHz</w:t>
            </w:r>
          </w:p>
        </w:tc>
        <w:tc>
          <w:tcPr>
            <w:tcW w:w="1377" w:type="dxa"/>
            <w:vMerge/>
          </w:tcPr>
          <w:p w14:paraId="021C7806" w14:textId="77777777" w:rsidR="001265E6" w:rsidRPr="000702BF" w:rsidRDefault="001265E6" w:rsidP="00AE3F12">
            <w:pPr>
              <w:pStyle w:val="TableText"/>
              <w:ind w:left="800"/>
              <w:rPr>
                <w:rFonts w:ascii="Arial" w:eastAsia="Times New Roman" w:hAnsi="Arial" w:cs="Arial"/>
                <w:sz w:val="18"/>
                <w:szCs w:val="18"/>
              </w:rPr>
            </w:pPr>
          </w:p>
        </w:tc>
        <w:tc>
          <w:tcPr>
            <w:tcW w:w="2222" w:type="dxa"/>
            <w:vMerge/>
            <w:tcBorders>
              <w:bottom w:val="single" w:sz="4" w:space="0" w:color="auto"/>
            </w:tcBorders>
          </w:tcPr>
          <w:p w14:paraId="19353242" w14:textId="77777777" w:rsidR="001265E6" w:rsidRPr="000702BF" w:rsidRDefault="001265E6" w:rsidP="00AE3F12">
            <w:pPr>
              <w:pStyle w:val="TableText"/>
              <w:ind w:left="800"/>
              <w:rPr>
                <w:rFonts w:ascii="Arial" w:eastAsia="Times New Roman" w:hAnsi="Arial" w:cs="Arial"/>
                <w:sz w:val="18"/>
                <w:szCs w:val="18"/>
              </w:rPr>
            </w:pPr>
          </w:p>
        </w:tc>
      </w:tr>
      <w:tr w:rsidR="001265E6" w:rsidRPr="000702BF" w14:paraId="522DA92B" w14:textId="77777777" w:rsidTr="008D0E0E">
        <w:trPr>
          <w:jc w:val="center"/>
        </w:trPr>
        <w:tc>
          <w:tcPr>
            <w:tcW w:w="1848" w:type="dxa"/>
          </w:tcPr>
          <w:p w14:paraId="2CCCF7E9" w14:textId="19AB3E34" w:rsidR="001265E6" w:rsidRPr="000702BF" w:rsidRDefault="001265E6" w:rsidP="00AE3F12">
            <w:pPr>
              <w:pStyle w:val="TAC"/>
              <w:rPr>
                <w:rFonts w:cs="Arial"/>
                <w:szCs w:val="18"/>
              </w:rPr>
            </w:pPr>
            <w:r w:rsidRPr="000702BF">
              <w:rPr>
                <w:rFonts w:cs="Arial"/>
                <w:szCs w:val="18"/>
              </w:rPr>
              <w:t>1</w:t>
            </w:r>
            <w:r w:rsidR="00DB6B85">
              <w:rPr>
                <w:rFonts w:cs="Arial"/>
                <w:szCs w:val="18"/>
              </w:rPr>
              <w:t>,</w:t>
            </w:r>
            <w:r w:rsidRPr="000702BF">
              <w:rPr>
                <w:rFonts w:cs="Arial"/>
                <w:szCs w:val="18"/>
              </w:rPr>
              <w:t>559≤</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DB6B85">
              <w:rPr>
                <w:rFonts w:cs="Arial"/>
                <w:szCs w:val="18"/>
              </w:rPr>
              <w:t>,</w:t>
            </w:r>
            <w:r w:rsidRPr="000702BF">
              <w:rPr>
                <w:rFonts w:cs="Arial"/>
                <w:szCs w:val="18"/>
              </w:rPr>
              <w:t>605</w:t>
            </w:r>
          </w:p>
        </w:tc>
        <w:tc>
          <w:tcPr>
            <w:tcW w:w="2065" w:type="dxa"/>
          </w:tcPr>
          <w:p w14:paraId="4E4F6DCD" w14:textId="77777777" w:rsidR="001265E6" w:rsidRPr="000702BF" w:rsidRDefault="001265E6" w:rsidP="00AE3F12">
            <w:pPr>
              <w:pStyle w:val="TAC"/>
              <w:rPr>
                <w:rFonts w:cs="Arial"/>
                <w:szCs w:val="18"/>
              </w:rPr>
            </w:pPr>
            <w:r w:rsidRPr="000702BF">
              <w:rPr>
                <w:rFonts w:cs="Arial"/>
                <w:szCs w:val="18"/>
              </w:rPr>
              <w:t>-50</w:t>
            </w:r>
          </w:p>
        </w:tc>
        <w:tc>
          <w:tcPr>
            <w:tcW w:w="1377" w:type="dxa"/>
          </w:tcPr>
          <w:p w14:paraId="5834283D" w14:textId="2D8F7901" w:rsidR="001265E6" w:rsidRPr="000702BF" w:rsidRDefault="001265E6" w:rsidP="00AE3F12">
            <w:pPr>
              <w:pStyle w:val="TAC"/>
              <w:rPr>
                <w:rFonts w:cs="Arial"/>
                <w:szCs w:val="18"/>
              </w:rPr>
            </w:pPr>
            <w:r w:rsidRPr="000702BF">
              <w:rPr>
                <w:rFonts w:cs="Arial"/>
                <w:szCs w:val="18"/>
              </w:rPr>
              <w:t>700</w:t>
            </w:r>
            <w:r w:rsidR="008D0E0E" w:rsidRPr="000702BF">
              <w:rPr>
                <w:rFonts w:cs="Arial"/>
                <w:szCs w:val="18"/>
              </w:rPr>
              <w:t xml:space="preserve"> </w:t>
            </w:r>
            <w:r w:rsidRPr="000702BF">
              <w:rPr>
                <w:rFonts w:cs="Arial"/>
                <w:szCs w:val="18"/>
              </w:rPr>
              <w:t>Hz</w:t>
            </w:r>
          </w:p>
        </w:tc>
        <w:tc>
          <w:tcPr>
            <w:tcW w:w="2222" w:type="dxa"/>
            <w:tcBorders>
              <w:bottom w:val="nil"/>
            </w:tcBorders>
            <w:shd w:val="clear" w:color="auto" w:fill="auto"/>
          </w:tcPr>
          <w:p w14:paraId="63F89309" w14:textId="51890C68" w:rsidR="001265E6" w:rsidRPr="000702BF" w:rsidRDefault="001265E6" w:rsidP="00AE3F12">
            <w:pPr>
              <w:pStyle w:val="TAC"/>
              <w:rPr>
                <w:rFonts w:cs="Arial"/>
                <w:szCs w:val="18"/>
              </w:rPr>
            </w:pPr>
            <w:r w:rsidRPr="000702BF">
              <w:rPr>
                <w:rFonts w:cs="Arial"/>
                <w:szCs w:val="18"/>
              </w:rPr>
              <w:t>Averaged</w:t>
            </w:r>
            <w:r w:rsidR="008D0E0E" w:rsidRPr="000702BF">
              <w:rPr>
                <w:rFonts w:cs="Arial"/>
                <w:szCs w:val="18"/>
              </w:rPr>
              <w:t xml:space="preserve"> </w:t>
            </w:r>
            <w:r w:rsidRPr="000702BF">
              <w:rPr>
                <w:rFonts w:cs="Arial"/>
                <w:szCs w:val="18"/>
              </w:rPr>
              <w:t>over</w:t>
            </w:r>
            <w:r w:rsidR="008D0E0E" w:rsidRPr="000702BF">
              <w:rPr>
                <w:rFonts w:cs="Arial"/>
                <w:szCs w:val="18"/>
              </w:rPr>
              <w:t xml:space="preserve"> </w:t>
            </w:r>
            <w:r w:rsidRPr="000702BF">
              <w:rPr>
                <w:rFonts w:cs="Arial"/>
                <w:szCs w:val="18"/>
              </w:rPr>
              <w:t>any</w:t>
            </w:r>
            <w:r w:rsidR="008D0E0E" w:rsidRPr="000702BF">
              <w:rPr>
                <w:rFonts w:cs="Arial"/>
                <w:szCs w:val="18"/>
              </w:rPr>
              <w:t xml:space="preserve"> </w:t>
            </w:r>
            <w:r w:rsidRPr="000702BF">
              <w:rPr>
                <w:rFonts w:cs="Arial"/>
                <w:szCs w:val="18"/>
              </w:rPr>
              <w:t>2</w:t>
            </w:r>
            <w:r w:rsidR="008D0E0E" w:rsidRPr="000702BF">
              <w:rPr>
                <w:rFonts w:cs="Arial"/>
                <w:szCs w:val="18"/>
              </w:rPr>
              <w:t xml:space="preserve"> </w:t>
            </w:r>
            <w:r w:rsidRPr="000702BF">
              <w:rPr>
                <w:rFonts w:cs="Arial"/>
                <w:szCs w:val="18"/>
              </w:rPr>
              <w:t>millisecond</w:t>
            </w:r>
            <w:r w:rsidR="008D0E0E" w:rsidRPr="000702BF">
              <w:rPr>
                <w:rFonts w:cs="Arial"/>
                <w:szCs w:val="18"/>
              </w:rPr>
              <w:t xml:space="preserve"> </w:t>
            </w:r>
            <w:r w:rsidRPr="000702BF">
              <w:rPr>
                <w:rFonts w:cs="Arial"/>
                <w:szCs w:val="18"/>
              </w:rPr>
              <w:t>active</w:t>
            </w:r>
            <w:r w:rsidR="008D0E0E" w:rsidRPr="000702BF">
              <w:rPr>
                <w:rFonts w:cs="Arial"/>
                <w:szCs w:val="18"/>
              </w:rPr>
              <w:t xml:space="preserve"> </w:t>
            </w:r>
            <w:r w:rsidRPr="000702BF">
              <w:rPr>
                <w:rFonts w:cs="Arial"/>
                <w:szCs w:val="18"/>
              </w:rPr>
              <w:t>transmission</w:t>
            </w:r>
            <w:r w:rsidR="008D0E0E" w:rsidRPr="000702BF">
              <w:rPr>
                <w:rFonts w:cs="Arial"/>
                <w:szCs w:val="18"/>
              </w:rPr>
              <w:t xml:space="preserve"> </w:t>
            </w:r>
            <w:r w:rsidRPr="000702BF">
              <w:rPr>
                <w:rFonts w:cs="Arial"/>
                <w:szCs w:val="18"/>
              </w:rPr>
              <w:t>interval</w:t>
            </w:r>
          </w:p>
        </w:tc>
      </w:tr>
      <w:tr w:rsidR="001265E6" w:rsidRPr="000702BF" w14:paraId="2212B920" w14:textId="77777777" w:rsidTr="008D0E0E">
        <w:trPr>
          <w:jc w:val="center"/>
        </w:trPr>
        <w:tc>
          <w:tcPr>
            <w:tcW w:w="1848" w:type="dxa"/>
          </w:tcPr>
          <w:p w14:paraId="3CBFBBDA" w14:textId="40B8F741" w:rsidR="001265E6" w:rsidRPr="000702BF" w:rsidRDefault="001265E6" w:rsidP="00AE3F12">
            <w:pPr>
              <w:pStyle w:val="TAC"/>
              <w:rPr>
                <w:rFonts w:cs="Arial"/>
                <w:szCs w:val="18"/>
              </w:rPr>
            </w:pPr>
            <w:r w:rsidRPr="000702BF">
              <w:rPr>
                <w:rFonts w:cs="Arial"/>
                <w:szCs w:val="18"/>
              </w:rPr>
              <w:t>1</w:t>
            </w:r>
            <w:r w:rsidR="00DB6B85">
              <w:rPr>
                <w:rFonts w:cs="Arial"/>
                <w:szCs w:val="18"/>
              </w:rPr>
              <w:t>,</w:t>
            </w:r>
            <w:r w:rsidRPr="000702BF">
              <w:rPr>
                <w:rFonts w:cs="Arial"/>
                <w:szCs w:val="18"/>
              </w:rPr>
              <w:t>605≤</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DB6B85">
              <w:rPr>
                <w:rFonts w:cs="Arial"/>
                <w:szCs w:val="18"/>
              </w:rPr>
              <w:t>,</w:t>
            </w:r>
            <w:r w:rsidRPr="000702BF">
              <w:rPr>
                <w:rFonts w:cs="Arial"/>
                <w:szCs w:val="18"/>
              </w:rPr>
              <w:t>610</w:t>
            </w:r>
          </w:p>
        </w:tc>
        <w:tc>
          <w:tcPr>
            <w:tcW w:w="2065" w:type="dxa"/>
          </w:tcPr>
          <w:p w14:paraId="22965CE2" w14:textId="7574BD1A" w:rsidR="001265E6" w:rsidRPr="000702BF" w:rsidRDefault="001265E6" w:rsidP="00AE3F12">
            <w:pPr>
              <w:pStyle w:val="TAC"/>
              <w:rPr>
                <w:rFonts w:cs="Arial"/>
                <w:szCs w:val="18"/>
              </w:rPr>
            </w:pPr>
            <w:r w:rsidRPr="000702BF">
              <w:rPr>
                <w:rFonts w:cs="Arial"/>
                <w:szCs w:val="18"/>
              </w:rPr>
              <w:t>-50</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24/5</w:t>
            </w:r>
            <w:r w:rsidR="008D0E0E" w:rsidRPr="000702BF">
              <w:rPr>
                <w:rFonts w:cs="Arial"/>
                <w:szCs w:val="18"/>
              </w:rPr>
              <w:t xml:space="preserve"> </w:t>
            </w:r>
            <w:r w:rsidRPr="000702BF">
              <w:rPr>
                <w:rFonts w:cs="Arial"/>
                <w:szCs w:val="18"/>
              </w:rPr>
              <w:t>(f-1605)</w:t>
            </w:r>
          </w:p>
        </w:tc>
        <w:tc>
          <w:tcPr>
            <w:tcW w:w="1377" w:type="dxa"/>
          </w:tcPr>
          <w:p w14:paraId="7D7616E6" w14:textId="77777777" w:rsidR="001265E6" w:rsidRPr="000702BF" w:rsidRDefault="001265E6" w:rsidP="00AE3F12">
            <w:pPr>
              <w:pStyle w:val="TAC"/>
              <w:rPr>
                <w:rFonts w:cs="Arial"/>
                <w:szCs w:val="18"/>
              </w:rPr>
            </w:pPr>
            <w:r w:rsidRPr="000702BF">
              <w:rPr>
                <w:rFonts w:cs="Arial"/>
                <w:szCs w:val="18"/>
              </w:rPr>
              <w:t>700Hz</w:t>
            </w:r>
          </w:p>
        </w:tc>
        <w:tc>
          <w:tcPr>
            <w:tcW w:w="2222" w:type="dxa"/>
            <w:tcBorders>
              <w:top w:val="nil"/>
              <w:bottom w:val="nil"/>
            </w:tcBorders>
            <w:shd w:val="clear" w:color="auto" w:fill="auto"/>
          </w:tcPr>
          <w:p w14:paraId="36597CBA" w14:textId="77777777" w:rsidR="001265E6" w:rsidRPr="000702BF" w:rsidRDefault="001265E6" w:rsidP="00AE3F12">
            <w:pPr>
              <w:pStyle w:val="TAC"/>
              <w:rPr>
                <w:rFonts w:cs="Arial"/>
                <w:szCs w:val="18"/>
              </w:rPr>
            </w:pPr>
          </w:p>
        </w:tc>
      </w:tr>
      <w:tr w:rsidR="001265E6" w:rsidRPr="000702BF" w14:paraId="2690F68F" w14:textId="77777777" w:rsidTr="008D0E0E">
        <w:trPr>
          <w:jc w:val="center"/>
        </w:trPr>
        <w:tc>
          <w:tcPr>
            <w:tcW w:w="1848" w:type="dxa"/>
          </w:tcPr>
          <w:p w14:paraId="4354B407" w14:textId="12F24AD0" w:rsidR="001265E6" w:rsidRPr="000702BF" w:rsidRDefault="001265E6" w:rsidP="00AE3F12">
            <w:pPr>
              <w:pStyle w:val="TAC"/>
              <w:rPr>
                <w:rFonts w:cs="Arial"/>
                <w:szCs w:val="18"/>
              </w:rPr>
            </w:pPr>
            <w:r w:rsidRPr="000702BF">
              <w:rPr>
                <w:rFonts w:cs="Arial"/>
                <w:szCs w:val="18"/>
              </w:rPr>
              <w:t>1</w:t>
            </w:r>
            <w:r w:rsidR="00DB6B85">
              <w:rPr>
                <w:rFonts w:cs="Arial"/>
                <w:szCs w:val="18"/>
              </w:rPr>
              <w:t>,</w:t>
            </w:r>
            <w:r w:rsidRPr="000702BF">
              <w:rPr>
                <w:rFonts w:cs="Arial"/>
                <w:szCs w:val="18"/>
              </w:rPr>
              <w:t>559</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DB6B85">
              <w:rPr>
                <w:rFonts w:cs="Arial"/>
                <w:szCs w:val="18"/>
              </w:rPr>
              <w:t>,</w:t>
            </w:r>
            <w:r w:rsidRPr="000702BF">
              <w:rPr>
                <w:rFonts w:cs="Arial"/>
                <w:szCs w:val="18"/>
              </w:rPr>
              <w:t>605</w:t>
            </w:r>
          </w:p>
        </w:tc>
        <w:tc>
          <w:tcPr>
            <w:tcW w:w="2065" w:type="dxa"/>
          </w:tcPr>
          <w:p w14:paraId="238B3B40" w14:textId="77777777" w:rsidR="001265E6" w:rsidRPr="000702BF" w:rsidRDefault="001265E6" w:rsidP="00AE3F12">
            <w:pPr>
              <w:pStyle w:val="TAC"/>
              <w:rPr>
                <w:rFonts w:cs="Arial"/>
                <w:szCs w:val="18"/>
              </w:rPr>
            </w:pPr>
            <w:r w:rsidRPr="000702BF">
              <w:rPr>
                <w:rFonts w:cs="Arial"/>
                <w:szCs w:val="18"/>
              </w:rPr>
              <w:t>-40</w:t>
            </w:r>
          </w:p>
        </w:tc>
        <w:tc>
          <w:tcPr>
            <w:tcW w:w="1377" w:type="dxa"/>
          </w:tcPr>
          <w:p w14:paraId="2F6CBD66" w14:textId="77777777" w:rsidR="001265E6" w:rsidRPr="000702BF" w:rsidRDefault="001265E6" w:rsidP="00AE3F12">
            <w:pPr>
              <w:pStyle w:val="TAC"/>
              <w:rPr>
                <w:rFonts w:cs="Arial"/>
                <w:szCs w:val="18"/>
              </w:rPr>
            </w:pPr>
            <w:r w:rsidRPr="000702BF">
              <w:rPr>
                <w:rFonts w:cs="Arial"/>
                <w:szCs w:val="18"/>
              </w:rPr>
              <w:t>1MHz</w:t>
            </w:r>
          </w:p>
        </w:tc>
        <w:tc>
          <w:tcPr>
            <w:tcW w:w="2222" w:type="dxa"/>
            <w:tcBorders>
              <w:bottom w:val="nil"/>
            </w:tcBorders>
            <w:shd w:val="clear" w:color="auto" w:fill="auto"/>
          </w:tcPr>
          <w:p w14:paraId="79AABFE7" w14:textId="18038ED8" w:rsidR="001265E6" w:rsidRPr="000702BF" w:rsidRDefault="001265E6" w:rsidP="00AE3F12">
            <w:pPr>
              <w:pStyle w:val="TAC"/>
              <w:rPr>
                <w:rFonts w:cs="Arial"/>
                <w:szCs w:val="18"/>
              </w:rPr>
            </w:pPr>
            <w:r w:rsidRPr="000702BF">
              <w:rPr>
                <w:rFonts w:cs="Arial"/>
                <w:szCs w:val="18"/>
              </w:rPr>
              <w:t>Averaged</w:t>
            </w:r>
            <w:r w:rsidR="008D0E0E" w:rsidRPr="000702BF">
              <w:rPr>
                <w:rFonts w:cs="Arial"/>
                <w:szCs w:val="18"/>
              </w:rPr>
              <w:t xml:space="preserve"> </w:t>
            </w:r>
            <w:r w:rsidRPr="000702BF">
              <w:rPr>
                <w:rFonts w:cs="Arial"/>
                <w:szCs w:val="18"/>
              </w:rPr>
              <w:t>over</w:t>
            </w:r>
            <w:r w:rsidR="008D0E0E" w:rsidRPr="000702BF">
              <w:rPr>
                <w:rFonts w:cs="Arial"/>
                <w:szCs w:val="18"/>
              </w:rPr>
              <w:t xml:space="preserve"> </w:t>
            </w:r>
            <w:r w:rsidRPr="000702BF">
              <w:rPr>
                <w:rFonts w:cs="Arial"/>
                <w:szCs w:val="18"/>
              </w:rPr>
              <w:t>any</w:t>
            </w:r>
            <w:r w:rsidR="008D0E0E" w:rsidRPr="000702BF">
              <w:rPr>
                <w:rFonts w:cs="Arial"/>
                <w:szCs w:val="18"/>
              </w:rPr>
              <w:t xml:space="preserve"> </w:t>
            </w:r>
            <w:r w:rsidRPr="000702BF">
              <w:rPr>
                <w:rFonts w:cs="Arial"/>
                <w:szCs w:val="18"/>
              </w:rPr>
              <w:t>2</w:t>
            </w:r>
            <w:r w:rsidR="008D0E0E" w:rsidRPr="000702BF">
              <w:rPr>
                <w:rFonts w:cs="Arial"/>
                <w:szCs w:val="18"/>
              </w:rPr>
              <w:t xml:space="preserve"> </w:t>
            </w:r>
            <w:r w:rsidRPr="000702BF">
              <w:rPr>
                <w:rFonts w:cs="Arial"/>
                <w:szCs w:val="18"/>
              </w:rPr>
              <w:t>millisecond</w:t>
            </w:r>
            <w:r w:rsidR="008D0E0E" w:rsidRPr="000702BF">
              <w:rPr>
                <w:rFonts w:cs="Arial"/>
                <w:szCs w:val="18"/>
              </w:rPr>
              <w:t xml:space="preserve"> </w:t>
            </w:r>
            <w:r w:rsidRPr="000702BF">
              <w:rPr>
                <w:rFonts w:cs="Arial"/>
                <w:szCs w:val="18"/>
              </w:rPr>
              <w:t>active</w:t>
            </w:r>
            <w:r w:rsidR="008D0E0E" w:rsidRPr="000702BF">
              <w:rPr>
                <w:rFonts w:cs="Arial"/>
                <w:szCs w:val="18"/>
              </w:rPr>
              <w:t xml:space="preserve"> </w:t>
            </w:r>
            <w:r w:rsidRPr="000702BF">
              <w:rPr>
                <w:rFonts w:cs="Arial"/>
                <w:szCs w:val="18"/>
              </w:rPr>
              <w:t>transmission</w:t>
            </w:r>
            <w:r w:rsidR="008D0E0E" w:rsidRPr="000702BF">
              <w:rPr>
                <w:rFonts w:cs="Arial"/>
                <w:szCs w:val="18"/>
              </w:rPr>
              <w:t xml:space="preserve"> </w:t>
            </w:r>
            <w:r w:rsidRPr="000702BF">
              <w:rPr>
                <w:rFonts w:cs="Arial"/>
                <w:szCs w:val="18"/>
              </w:rPr>
              <w:t>interval</w:t>
            </w:r>
          </w:p>
        </w:tc>
      </w:tr>
      <w:tr w:rsidR="001265E6" w:rsidRPr="000702BF" w14:paraId="5D6D97A2" w14:textId="77777777" w:rsidTr="008D0E0E">
        <w:trPr>
          <w:jc w:val="center"/>
        </w:trPr>
        <w:tc>
          <w:tcPr>
            <w:tcW w:w="1848" w:type="dxa"/>
          </w:tcPr>
          <w:p w14:paraId="224F8652" w14:textId="2A648717" w:rsidR="001265E6" w:rsidRPr="000702BF" w:rsidRDefault="001265E6" w:rsidP="00AE3F12">
            <w:pPr>
              <w:pStyle w:val="TAC"/>
              <w:rPr>
                <w:rFonts w:cs="Arial"/>
              </w:rPr>
            </w:pPr>
            <w:r w:rsidRPr="000702BF">
              <w:rPr>
                <w:rFonts w:cs="Arial"/>
              </w:rPr>
              <w:t>1</w:t>
            </w:r>
            <w:r w:rsidR="00DB6B85">
              <w:rPr>
                <w:rFonts w:cs="Arial"/>
              </w:rPr>
              <w:t>,</w:t>
            </w:r>
            <w:r w:rsidRPr="000702BF">
              <w:rPr>
                <w:rFonts w:cs="Arial"/>
              </w:rPr>
              <w:t>605≤</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1</w:t>
            </w:r>
            <w:r w:rsidR="00DB6B85">
              <w:rPr>
                <w:rFonts w:cs="Arial"/>
              </w:rPr>
              <w:t>,</w:t>
            </w:r>
            <w:r w:rsidRPr="000702BF">
              <w:rPr>
                <w:rFonts w:cs="Arial"/>
              </w:rPr>
              <w:t>610</w:t>
            </w:r>
          </w:p>
        </w:tc>
        <w:tc>
          <w:tcPr>
            <w:tcW w:w="2065" w:type="dxa"/>
          </w:tcPr>
          <w:p w14:paraId="5FE0BE5F" w14:textId="1A18DBCE" w:rsidR="001265E6" w:rsidRPr="000702BF" w:rsidRDefault="001265E6" w:rsidP="00AE3F12">
            <w:pPr>
              <w:pStyle w:val="TAC"/>
              <w:rPr>
                <w:rFonts w:cs="Arial"/>
              </w:rPr>
            </w:pPr>
            <w:r w:rsidRPr="000702BF">
              <w:rPr>
                <w:rFonts w:cs="Arial"/>
              </w:rPr>
              <w:t>-40</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24/5</w:t>
            </w:r>
            <w:r w:rsidR="008D0E0E" w:rsidRPr="000702BF">
              <w:rPr>
                <w:rFonts w:cs="Arial"/>
              </w:rPr>
              <w:t xml:space="preserve"> </w:t>
            </w:r>
            <w:r w:rsidRPr="000702BF">
              <w:rPr>
                <w:rFonts w:cs="Arial"/>
              </w:rPr>
              <w:t>(f-1605)</w:t>
            </w:r>
          </w:p>
        </w:tc>
        <w:tc>
          <w:tcPr>
            <w:tcW w:w="1377" w:type="dxa"/>
          </w:tcPr>
          <w:p w14:paraId="4BF42065" w14:textId="77777777" w:rsidR="001265E6" w:rsidRPr="000702BF" w:rsidRDefault="001265E6" w:rsidP="00AE3F12">
            <w:pPr>
              <w:pStyle w:val="TAC"/>
              <w:rPr>
                <w:rFonts w:cs="Arial"/>
              </w:rPr>
            </w:pPr>
            <w:r w:rsidRPr="000702BF">
              <w:rPr>
                <w:rFonts w:cs="Arial"/>
              </w:rPr>
              <w:t>1MHz</w:t>
            </w:r>
          </w:p>
        </w:tc>
        <w:tc>
          <w:tcPr>
            <w:tcW w:w="2222" w:type="dxa"/>
            <w:tcBorders>
              <w:top w:val="nil"/>
              <w:bottom w:val="nil"/>
            </w:tcBorders>
            <w:shd w:val="clear" w:color="auto" w:fill="auto"/>
          </w:tcPr>
          <w:p w14:paraId="6F8BB362" w14:textId="77777777" w:rsidR="001265E6" w:rsidRPr="000702BF" w:rsidRDefault="001265E6" w:rsidP="00AE3F12">
            <w:pPr>
              <w:pStyle w:val="TAC"/>
              <w:rPr>
                <w:rFonts w:ascii="Times New Roman" w:hAnsi="Times New Roman"/>
              </w:rPr>
            </w:pPr>
          </w:p>
        </w:tc>
      </w:tr>
      <w:tr w:rsidR="001265E6" w:rsidRPr="000702BF" w14:paraId="6837F7F8" w14:textId="77777777" w:rsidTr="008D0E0E">
        <w:trPr>
          <w:jc w:val="center"/>
        </w:trPr>
        <w:tc>
          <w:tcPr>
            <w:tcW w:w="7512" w:type="dxa"/>
            <w:gridSpan w:val="4"/>
          </w:tcPr>
          <w:p w14:paraId="505F0462" w14:textId="65674347" w:rsidR="001265E6" w:rsidRPr="000702BF" w:rsidRDefault="001265E6" w:rsidP="00AE3F12">
            <w:pPr>
              <w:pStyle w:val="TAN"/>
              <w:rPr>
                <w:rFonts w:ascii="Times New Roman" w:hAnsi="Times New Roman"/>
              </w:rPr>
            </w:pPr>
            <w:r w:rsidRPr="000702BF">
              <w:rPr>
                <w:rFonts w:cs="Arial"/>
              </w:rPr>
              <w:t>NOTE:</w:t>
            </w:r>
            <w:r w:rsidRPr="000702BF">
              <w:tab/>
              <w:t>The</w:t>
            </w:r>
            <w:r w:rsidR="008D0E0E" w:rsidRPr="000702BF">
              <w:t xml:space="preserve"> </w:t>
            </w:r>
            <w:r w:rsidRPr="000702BF">
              <w:t>EIRP</w:t>
            </w:r>
            <w:r w:rsidR="008D0E0E" w:rsidRPr="000702BF">
              <w:t xml:space="preserve"> </w:t>
            </w:r>
            <w:r w:rsidRPr="000702BF">
              <w:t>requirement</w:t>
            </w:r>
            <w:r w:rsidR="008D0E0E" w:rsidRPr="000702BF">
              <w:t xml:space="preserve"> </w:t>
            </w:r>
            <w:r w:rsidRPr="000702BF">
              <w:t>in</w:t>
            </w:r>
            <w:r w:rsidR="008D0E0E" w:rsidRPr="000702BF">
              <w:t xml:space="preserve"> </w:t>
            </w:r>
            <w:r w:rsidRPr="000702BF">
              <w:t>regulation</w:t>
            </w:r>
            <w:r w:rsidR="008D0E0E" w:rsidRPr="000702BF">
              <w:t xml:space="preserve"> </w:t>
            </w:r>
            <w:r w:rsidRPr="000702BF">
              <w:t>is</w:t>
            </w:r>
            <w:r w:rsidR="008D0E0E" w:rsidRPr="000702BF">
              <w:t xml:space="preserve"> </w:t>
            </w:r>
            <w:r w:rsidRPr="000702BF">
              <w:t>converted</w:t>
            </w:r>
            <w:r w:rsidR="008D0E0E" w:rsidRPr="000702BF">
              <w:t xml:space="preserve"> </w:t>
            </w:r>
            <w:r w:rsidRPr="000702BF">
              <w:t>to</w:t>
            </w:r>
            <w:r w:rsidR="008D0E0E" w:rsidRPr="000702BF">
              <w:t xml:space="preserve"> </w:t>
            </w:r>
            <w:r w:rsidRPr="000702BF">
              <w:t>conducted</w:t>
            </w:r>
            <w:r w:rsidR="008D0E0E" w:rsidRPr="000702BF">
              <w:t xml:space="preserve"> </w:t>
            </w:r>
            <w:r w:rsidRPr="000702BF">
              <w:t>requirement</w:t>
            </w:r>
            <w:r w:rsidR="008D0E0E" w:rsidRPr="000702BF">
              <w:t xml:space="preserve"> </w:t>
            </w:r>
            <w:r w:rsidRPr="000702BF">
              <w:t>using</w:t>
            </w:r>
            <w:r w:rsidR="008D0E0E" w:rsidRPr="000702BF">
              <w:t xml:space="preserve"> </w:t>
            </w:r>
            <w:r w:rsidRPr="000702BF">
              <w:t>a</w:t>
            </w:r>
            <w:r w:rsidR="008D0E0E" w:rsidRPr="000702BF">
              <w:t xml:space="preserve"> </w:t>
            </w:r>
            <w:r w:rsidRPr="000702BF">
              <w:t>0</w:t>
            </w:r>
            <w:r w:rsidR="008D0E0E" w:rsidRPr="000702BF">
              <w:t xml:space="preserve"> </w:t>
            </w:r>
            <w:r w:rsidRPr="000702BF">
              <w:t>dBi</w:t>
            </w:r>
            <w:r w:rsidR="008D0E0E" w:rsidRPr="000702BF">
              <w:t xml:space="preserve"> </w:t>
            </w:r>
            <w:r w:rsidRPr="000702BF">
              <w:t>antenna.</w:t>
            </w:r>
          </w:p>
        </w:tc>
      </w:tr>
    </w:tbl>
    <w:p w14:paraId="4630D32A" w14:textId="77777777" w:rsidR="001265E6" w:rsidRPr="000702BF" w:rsidRDefault="001265E6" w:rsidP="001265E6"/>
    <w:p w14:paraId="5A21C594" w14:textId="77777777" w:rsidR="001265E6" w:rsidRPr="000702BF" w:rsidRDefault="001265E6" w:rsidP="0002370F">
      <w:pPr>
        <w:pStyle w:val="Heading5"/>
      </w:pPr>
      <w:bookmarkStart w:id="1113" w:name="_Toc163738483"/>
      <w:r w:rsidRPr="000702BF">
        <w:t>6.5.3.3.4</w:t>
      </w:r>
      <w:r w:rsidRPr="000702BF">
        <w:tab/>
        <w:t>Test description</w:t>
      </w:r>
      <w:bookmarkEnd w:id="1113"/>
    </w:p>
    <w:p w14:paraId="5CA59801" w14:textId="77777777" w:rsidR="001265E6" w:rsidRPr="000702BF" w:rsidRDefault="001265E6" w:rsidP="001265E6">
      <w:pPr>
        <w:pStyle w:val="H6"/>
      </w:pPr>
      <w:r w:rsidRPr="000702BF">
        <w:t>6.5.3.3.4.1</w:t>
      </w:r>
      <w:r w:rsidRPr="000702BF">
        <w:tab/>
      </w:r>
      <w:r w:rsidRPr="000702BF">
        <w:rPr>
          <w:snapToGrid w:val="0"/>
        </w:rPr>
        <w:t>Initial conditions</w:t>
      </w:r>
    </w:p>
    <w:p w14:paraId="57C54504" w14:textId="77777777" w:rsidR="001265E6" w:rsidRPr="000702BF" w:rsidRDefault="001265E6" w:rsidP="001265E6">
      <w:r w:rsidRPr="000702BF">
        <w:t>Initial conditions are a set of test configurations the UE needs to be tested in and the steps for the SS to take with the UE to reach the correct measurement state.</w:t>
      </w:r>
    </w:p>
    <w:p w14:paraId="7600CD01" w14:textId="70A062A9" w:rsidR="001265E6" w:rsidRPr="000702BF" w:rsidRDefault="001265E6" w:rsidP="001265E6">
      <w:r w:rsidRPr="000702BF">
        <w:t>The initial test configurations consist of environmental conditions, test frequencies, test channel bandwidths and sub-carrier spacing based on NR operating bands specified in Table 5.3.5-1. All these configurations shall be tested with applicable test parameters for each channel bandwidth and sub-carrier spacing, are shown in Tables 6.5.3.3.4.1-1. The details of the uplink reference measurement channels (RMCs) are specified in Annex A.2.2. Configurations of PDSCH and PDCCH before measurement are specified in Annex C.2.</w:t>
      </w:r>
    </w:p>
    <w:p w14:paraId="485A545A" w14:textId="77777777" w:rsidR="00190506" w:rsidRPr="000702BF" w:rsidRDefault="001265E6" w:rsidP="00190506">
      <w:pPr>
        <w:pStyle w:val="TH"/>
        <w:rPr>
          <w:lang w:eastAsia="zh-CN"/>
        </w:rPr>
      </w:pPr>
      <w:r w:rsidRPr="000702BF">
        <w:t>Table 6.5.3.3.4.1-1: Test Configuration T</w:t>
      </w:r>
      <w:r w:rsidRPr="000702BF">
        <w:rPr>
          <w:lang w:eastAsia="zh-CN"/>
        </w:rPr>
        <w:t>able</w:t>
      </w:r>
      <w:r w:rsidR="00190506">
        <w:rPr>
          <w:lang w:eastAsia="zh-CN"/>
        </w:rPr>
        <w:t xml:space="preserve"> (network signalling value “NS_02N”)</w:t>
      </w:r>
    </w:p>
    <w:p w14:paraId="094F3576" w14:textId="77777777" w:rsidR="00190506" w:rsidRDefault="00190506" w:rsidP="00190506">
      <w:pPr>
        <w:pStyle w:val="B1"/>
      </w:pPr>
      <w:r>
        <w:t>Same test configuration as listed in [Table 6.2.3.4.1-3] shall be used with the following exceptions:</w:t>
      </w:r>
    </w:p>
    <w:p w14:paraId="3EC298DA" w14:textId="77777777" w:rsidR="00190506" w:rsidRDefault="00190506" w:rsidP="00422474">
      <w:pPr>
        <w:pStyle w:val="B1"/>
        <w:ind w:left="852" w:hanging="278"/>
      </w:pPr>
      <w:r>
        <w:t xml:space="preserve">- </w:t>
      </w:r>
      <w:r>
        <w:tab/>
        <w:t>Test SCS shall be: No exception for UE mean power testing (step 3) and only Lowest for additional spurious emission testing (step 4)</w:t>
      </w:r>
    </w:p>
    <w:p w14:paraId="37E0BE05" w14:textId="4A6ECABF" w:rsidR="001265E6" w:rsidRPr="000702BF" w:rsidRDefault="001265E6" w:rsidP="000A67E8">
      <w:pPr>
        <w:pStyle w:val="B1"/>
      </w:pPr>
      <w:r w:rsidRPr="000702BF">
        <w:t>1.</w:t>
      </w:r>
      <w:r w:rsidRPr="000702BF">
        <w:tab/>
        <w:t xml:space="preserve">Connect the SS to the UE antenna connectors as shown in TS 38.508-1 [12] Annex A, Figure A.3.1.1.1 for TE diagram and </w:t>
      </w:r>
      <w:r w:rsidR="00201225">
        <w:t>clause</w:t>
      </w:r>
      <w:r w:rsidRPr="000702BF">
        <w:t xml:space="preserve"> A.3.2 for UE diagram.</w:t>
      </w:r>
    </w:p>
    <w:p w14:paraId="43E689A0" w14:textId="77777777" w:rsidR="001265E6" w:rsidRPr="000702BF" w:rsidRDefault="001265E6" w:rsidP="001265E6">
      <w:pPr>
        <w:pStyle w:val="B1"/>
      </w:pPr>
      <w:r w:rsidRPr="000702BF">
        <w:t>2.</w:t>
      </w:r>
      <w:r w:rsidRPr="000702BF">
        <w:tab/>
        <w:t>The parameter settings for the cell are set up according to TS 38.508-1 [12] subclause 4.4.3.</w:t>
      </w:r>
    </w:p>
    <w:p w14:paraId="6014DBE3" w14:textId="2343AA26" w:rsidR="00E02CF8" w:rsidRPr="0083387C" w:rsidRDefault="001265E6" w:rsidP="00E02CF8">
      <w:pPr>
        <w:pStyle w:val="B1"/>
        <w:rPr>
          <w:rFonts w:eastAsia="DengXian"/>
        </w:rPr>
      </w:pPr>
      <w:r w:rsidRPr="000702BF">
        <w:t>3.</w:t>
      </w:r>
      <w:r w:rsidRPr="000702BF">
        <w:tab/>
      </w:r>
      <w:r w:rsidR="00E02CF8" w:rsidRPr="0083387C">
        <w:rPr>
          <w:rFonts w:eastAsia="DengXian"/>
        </w:rPr>
        <w:t xml:space="preserve">Downlink signals are initially set up according to </w:t>
      </w:r>
      <w:r w:rsidR="00E02CF8">
        <w:rPr>
          <w:rFonts w:eastAsia="DengXian"/>
        </w:rPr>
        <w:t>Annex</w:t>
      </w:r>
      <w:r w:rsidR="00E02CF8" w:rsidRPr="0083387C">
        <w:rPr>
          <w:rFonts w:eastAsia="DengXian"/>
        </w:rPr>
        <w:t xml:space="preserve"> C.0, C.1 and C.2, and uplink signals according to TS 38.521-1 [2] </w:t>
      </w:r>
      <w:r w:rsidR="00E02CF8">
        <w:rPr>
          <w:rFonts w:eastAsia="DengXian"/>
        </w:rPr>
        <w:t>Annex</w:t>
      </w:r>
      <w:r w:rsidR="00E02CF8" w:rsidRPr="0083387C">
        <w:rPr>
          <w:rFonts w:eastAsia="DengXian"/>
        </w:rPr>
        <w:t xml:space="preserve"> G.0, G.1, G.2, </w:t>
      </w:r>
      <w:r w:rsidR="00E02CF8">
        <w:rPr>
          <w:rFonts w:eastAsia="DengXian"/>
        </w:rPr>
        <w:t xml:space="preserve">and </w:t>
      </w:r>
      <w:r w:rsidR="00E02CF8" w:rsidRPr="0083387C">
        <w:rPr>
          <w:rFonts w:eastAsia="DengXian"/>
        </w:rPr>
        <w:t>G.3.</w:t>
      </w:r>
      <w:r w:rsidR="00E02CF8">
        <w:rPr>
          <w:rFonts w:eastAsia="DengXian"/>
        </w:rPr>
        <w:t>1</w:t>
      </w:r>
      <w:r w:rsidR="00E02CF8" w:rsidRPr="0083387C">
        <w:rPr>
          <w:rFonts w:eastAsia="DengXian"/>
        </w:rPr>
        <w:t>.</w:t>
      </w:r>
    </w:p>
    <w:p w14:paraId="1B44734D" w14:textId="77777777" w:rsidR="00E02CF8" w:rsidRPr="0083387C" w:rsidRDefault="00E02CF8" w:rsidP="00E02CF8">
      <w:pPr>
        <w:pStyle w:val="B1"/>
        <w:rPr>
          <w:rFonts w:eastAsia="DengXian"/>
        </w:rPr>
      </w:pPr>
      <w:r w:rsidRPr="0083387C">
        <w:rPr>
          <w:rFonts w:eastAsia="DengXian"/>
        </w:rPr>
        <w:t>4.</w:t>
      </w:r>
      <w:r w:rsidRPr="0083387C">
        <w:rPr>
          <w:rFonts w:eastAsia="DengXian"/>
        </w:rPr>
        <w:tab/>
        <w:t>The UL Reference Measurement channels are set according to Table 6.5.3.3.4.1-1.</w:t>
      </w:r>
    </w:p>
    <w:p w14:paraId="043D7E59" w14:textId="75E331FE" w:rsidR="001265E6" w:rsidRPr="000702BF" w:rsidRDefault="00E02CF8" w:rsidP="00E02CF8">
      <w:pPr>
        <w:pStyle w:val="B1"/>
      </w:pPr>
      <w:r w:rsidRPr="0083387C">
        <w:rPr>
          <w:rFonts w:eastAsia="DengXian"/>
        </w:rPr>
        <w:t>5.</w:t>
      </w:r>
      <w:r w:rsidRPr="0083387C">
        <w:rPr>
          <w:rFonts w:eastAsia="DengXian"/>
        </w:rPr>
        <w:tab/>
        <w:t xml:space="preserve">Propagation conditions are set according to Annex B.0. </w:t>
      </w:r>
    </w:p>
    <w:p w14:paraId="4624C83D" w14:textId="77777777" w:rsidR="001265E6" w:rsidRPr="000702BF" w:rsidRDefault="001265E6" w:rsidP="001265E6">
      <w:pPr>
        <w:pStyle w:val="B1"/>
        <w:rPr>
          <w:rFonts w:eastAsia="Malgun Gothic"/>
          <w:lang w:eastAsia="en-GB"/>
        </w:rPr>
      </w:pPr>
      <w:r w:rsidRPr="000702BF">
        <w:t>6.</w:t>
      </w:r>
      <w:r w:rsidRPr="000702BF">
        <w:tab/>
      </w:r>
      <w:r w:rsidRPr="000702BF">
        <w:rPr>
          <w:rFonts w:eastAsia="Malgun Gothic"/>
          <w:lang w:eastAsia="en-GB"/>
        </w:rPr>
        <w:t xml:space="preserve">UE location according to TS 38.508-1 [12] clause 5.6.1 is provided to the UE through any preconfigured means. </w:t>
      </w:r>
    </w:p>
    <w:p w14:paraId="0C22B6F0" w14:textId="1A5EC256" w:rsidR="001265E6" w:rsidRPr="000702BF" w:rsidRDefault="001265E6" w:rsidP="002600C1">
      <w:pPr>
        <w:pStyle w:val="B1"/>
        <w:rPr>
          <w:rFonts w:cs="Calibri"/>
          <w:lang w:eastAsia="en-GB"/>
        </w:rPr>
      </w:pPr>
      <w:r w:rsidRPr="000702BF">
        <w:rPr>
          <w:rFonts w:hint="eastAsia"/>
        </w:rPr>
        <w:t>7.</w:t>
      </w:r>
      <w:r w:rsidR="000A67E8">
        <w:tab/>
      </w:r>
      <w:r w:rsidRPr="000702BF">
        <w:rPr>
          <w:rFonts w:hint="eastAsia"/>
        </w:rPr>
        <w:t xml:space="preserve">Test equipment shall emulate the signal with doppler and delay according to ephemeris defined in </w:t>
      </w:r>
      <w:r w:rsidR="00962386" w:rsidRPr="000702BF">
        <w:rPr>
          <w:rFonts w:hint="eastAsia"/>
        </w:rPr>
        <w:t>TS</w:t>
      </w:r>
      <w:r w:rsidR="00962386" w:rsidRPr="000702BF">
        <w:t> </w:t>
      </w:r>
      <w:r w:rsidR="00962386" w:rsidRPr="000702BF">
        <w:rPr>
          <w:rFonts w:hint="eastAsia"/>
        </w:rPr>
        <w:t>38.508</w:t>
      </w:r>
      <w:r w:rsidR="00962386" w:rsidRPr="000702BF">
        <w:t> </w:t>
      </w:r>
      <w:r w:rsidR="00962386" w:rsidRPr="000702BF">
        <w:rPr>
          <w:rFonts w:hint="eastAsia"/>
        </w:rPr>
        <w:t>[</w:t>
      </w:r>
      <w:r w:rsidRPr="000702BF">
        <w:rPr>
          <w:rFonts w:hint="eastAsia"/>
        </w:rPr>
        <w:t>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33A3C869" w14:textId="7735F04B" w:rsidR="00190506" w:rsidRDefault="001265E6" w:rsidP="00190506">
      <w:pPr>
        <w:pStyle w:val="B1"/>
      </w:pPr>
      <w:r w:rsidRPr="000702BF">
        <w:rPr>
          <w:rFonts w:hint="eastAsia"/>
        </w:rPr>
        <w:t>8.</w:t>
      </w:r>
      <w:r w:rsidR="000A67E8">
        <w:tab/>
      </w:r>
      <w:r w:rsidRPr="000702BF">
        <w:rPr>
          <w:rFonts w:hint="eastAsia"/>
        </w:rPr>
        <w:t>Deactivate UE prediction of satellite trajectory by any preconfigured means</w:t>
      </w:r>
      <w:r w:rsidRPr="000702BF">
        <w:t>.</w:t>
      </w:r>
    </w:p>
    <w:p w14:paraId="2AD0C272" w14:textId="4FBB9831" w:rsidR="001265E6" w:rsidRPr="000702BF" w:rsidRDefault="00190506" w:rsidP="002600C1">
      <w:pPr>
        <w:pStyle w:val="B1"/>
      </w:pPr>
      <w:r>
        <w:t>9</w:t>
      </w:r>
      <w:r w:rsidRPr="000702BF">
        <w:t>.</w:t>
      </w:r>
      <w:r w:rsidRPr="000702BF">
        <w:tab/>
        <w:t xml:space="preserve">Ensure the UE is in state RRC_CONNECTED with generic procedure parameters Connectivity </w:t>
      </w:r>
      <w:r w:rsidRPr="000702BF">
        <w:rPr>
          <w:i/>
        </w:rPr>
        <w:t>NR</w:t>
      </w:r>
      <w:r w:rsidRPr="000702BF">
        <w:t xml:space="preserve">, Connected without release </w:t>
      </w:r>
      <w:r w:rsidRPr="000702BF">
        <w:rPr>
          <w:i/>
        </w:rPr>
        <w:t xml:space="preserve">On, </w:t>
      </w:r>
      <w:r w:rsidRPr="000702BF">
        <w:t>Test Mode</w:t>
      </w:r>
      <w:r w:rsidRPr="000702BF">
        <w:rPr>
          <w:i/>
        </w:rPr>
        <w:t xml:space="preserve"> On </w:t>
      </w:r>
      <w:r w:rsidRPr="000702BF">
        <w:t>and Test Loop Function</w:t>
      </w:r>
      <w:r w:rsidRPr="000702BF">
        <w:rPr>
          <w:i/>
        </w:rPr>
        <w:t xml:space="preserve"> On</w:t>
      </w:r>
      <w:r w:rsidRPr="000702BF">
        <w:t xml:space="preserve"> according to TS 38.508-1 [12] clause 4.5. Message contents are defined in clause 6.5.3.1.4.3.</w:t>
      </w:r>
    </w:p>
    <w:p w14:paraId="25C05E2A" w14:textId="77777777" w:rsidR="001265E6" w:rsidRPr="000702BF" w:rsidRDefault="001265E6" w:rsidP="001265E6">
      <w:pPr>
        <w:pStyle w:val="H6"/>
        <w:rPr>
          <w:snapToGrid w:val="0"/>
        </w:rPr>
      </w:pPr>
      <w:r w:rsidRPr="000702BF">
        <w:t>6.5.3.3.4.2</w:t>
      </w:r>
      <w:r w:rsidRPr="000702BF">
        <w:tab/>
      </w:r>
      <w:r w:rsidRPr="000702BF">
        <w:rPr>
          <w:snapToGrid w:val="0"/>
        </w:rPr>
        <w:t>Test procedure</w:t>
      </w:r>
    </w:p>
    <w:p w14:paraId="5FE9476C" w14:textId="77777777" w:rsidR="001265E6" w:rsidRPr="000702BF" w:rsidRDefault="001265E6" w:rsidP="001265E6">
      <w:pPr>
        <w:pStyle w:val="B1"/>
      </w:pPr>
      <w:r w:rsidRPr="000702BF">
        <w:rPr>
          <w:lang w:eastAsia="zh-CN"/>
        </w:rPr>
        <w:t>1.</w:t>
      </w:r>
      <w:r w:rsidRPr="000702BF">
        <w:rPr>
          <w:lang w:eastAsia="zh-CN"/>
        </w:rPr>
        <w:tab/>
        <w:t xml:space="preserve">SS sends uplink scheduling information for each UL HARQ process via </w:t>
      </w:r>
      <w:r w:rsidRPr="000702BF">
        <w:t>PDCCH DCI format 0_1 for C_RNTI to schedule the UL RMC according</w:t>
      </w:r>
      <w:r w:rsidRPr="000702BF">
        <w:rPr>
          <w:lang w:eastAsia="zh-CN"/>
        </w:rPr>
        <w:t xml:space="preserve"> to </w:t>
      </w:r>
      <w:r w:rsidRPr="000702BF">
        <w:t>Table 6.5.3.3.4.1-1. Since the UE has no payload data</w:t>
      </w:r>
      <w:r w:rsidRPr="000702BF">
        <w:rPr>
          <w:color w:val="FFFF00"/>
        </w:rPr>
        <w:t xml:space="preserve"> </w:t>
      </w:r>
      <w:r w:rsidRPr="000702BF">
        <w:t>to send, the UE transmits uplink MAC padding bits on the UL RMC.</w:t>
      </w:r>
    </w:p>
    <w:p w14:paraId="1365F618" w14:textId="77777777" w:rsidR="001265E6" w:rsidRPr="000702BF" w:rsidRDefault="001265E6" w:rsidP="001265E6">
      <w:pPr>
        <w:pStyle w:val="B1"/>
      </w:pPr>
      <w:r w:rsidRPr="000702BF">
        <w:rPr>
          <w:rFonts w:eastAsia="MS Mincho"/>
        </w:rPr>
        <w:t>2</w:t>
      </w:r>
      <w:r w:rsidRPr="000702BF">
        <w:t>.</w:t>
      </w:r>
      <w:r w:rsidRPr="000702BF">
        <w:tab/>
        <w:t>Send continuously uplink power control "up" commands in the uplink scheduling information to the UE until the UE transmits at P</w:t>
      </w:r>
      <w:r w:rsidRPr="000702BF">
        <w:rPr>
          <w:vertAlign w:val="subscript"/>
        </w:rPr>
        <w:t>UMAX</w:t>
      </w:r>
      <w:r w:rsidRPr="000702BF">
        <w:t xml:space="preserve"> level.</w:t>
      </w:r>
    </w:p>
    <w:p w14:paraId="499EB3DC" w14:textId="77777777" w:rsidR="001265E6" w:rsidRPr="000702BF" w:rsidRDefault="001265E6" w:rsidP="001265E6">
      <w:pPr>
        <w:pStyle w:val="B1"/>
      </w:pPr>
      <w:r w:rsidRPr="000702BF">
        <w:t>3.</w:t>
      </w:r>
      <w:r w:rsidRPr="000702BF">
        <w:tab/>
        <w:t xml:space="preserve">Measure the mean power of the UE in the channel bandwidth of the radio access mode according to the test configuration in Tables 6.5.3.3.4.1-1, which shall meet the requirements in clause 6.5.3.3.5 with allowed A-MPR values specified in </w:t>
      </w:r>
      <w:r w:rsidRPr="000702BF">
        <w:rPr>
          <w:lang w:eastAsia="zh-CN"/>
        </w:rPr>
        <w:t>6.2.3.5</w:t>
      </w:r>
      <w:r w:rsidRPr="000702BF">
        <w:t xml:space="preserve">. The measured power shall be verified for each step. The measurement period shall capture the active </w:t>
      </w:r>
      <w:r w:rsidRPr="000702BF">
        <w:rPr>
          <w:rFonts w:eastAsia="MS Mincho"/>
        </w:rPr>
        <w:t>time slot</w:t>
      </w:r>
      <w:r w:rsidRPr="000702BF">
        <w:t>s.</w:t>
      </w:r>
    </w:p>
    <w:p w14:paraId="6866E127" w14:textId="3A43E717" w:rsidR="001265E6" w:rsidRPr="000702BF" w:rsidRDefault="001265E6" w:rsidP="001265E6">
      <w:pPr>
        <w:pStyle w:val="B1"/>
      </w:pPr>
      <w:r w:rsidRPr="000702BF">
        <w:t>4.</w:t>
      </w:r>
      <w:r w:rsidRPr="000702BF">
        <w:tab/>
        <w:t>Measure the power of the transmitted signal with a measurement filter of bandwidths according to clauses 6.5.3.3.3.1. The centre frequency of the filter shall be stepped in contiguous steps according to the same table. During measurement the spectrum analyser shall be set to 'Detector' = RMS. For NS_02N the additional spurious emissions requirement shall be verified with UE transmission power obtained by sending uplink power control commands to the UE using 1dB power step size to ensure that the UE output power measured by the test system is within the Uplink power control window, defined as -MU to -(MU + Uplink power control window size) dB of the target power level 15</w:t>
      </w:r>
      <w:r w:rsidR="00931528">
        <w:t xml:space="preserve"> </w:t>
      </w:r>
      <w:r w:rsidRPr="000702BF">
        <w:t>dBm for at least the duration of the additional spurious emissions measurement, where:</w:t>
      </w:r>
    </w:p>
    <w:p w14:paraId="4DD87407" w14:textId="65E25126" w:rsidR="001265E6" w:rsidRPr="000702BF" w:rsidRDefault="001265E6" w:rsidP="001265E6">
      <w:pPr>
        <w:pStyle w:val="B2"/>
      </w:pPr>
      <w:r w:rsidRPr="000702BF">
        <w:t>-</w:t>
      </w:r>
      <w:r w:rsidRPr="000702BF">
        <w:tab/>
        <w:t>MU is the test system uplink power measurement uncertainty and is specified in Table F.1.3-1 for the carrier frequency f and the channel bandwidth BW</w:t>
      </w:r>
      <w:r w:rsidR="00931528">
        <w:t>.</w:t>
      </w:r>
    </w:p>
    <w:p w14:paraId="03E808BD" w14:textId="678792DF" w:rsidR="001265E6" w:rsidRPr="000702BF" w:rsidRDefault="001265E6" w:rsidP="001265E6">
      <w:pPr>
        <w:pStyle w:val="B2"/>
      </w:pPr>
      <w:r w:rsidRPr="000702BF">
        <w:t>-</w:t>
      </w:r>
      <w:r w:rsidRPr="000702BF">
        <w:tab/>
        <w:t>Uplink power control window size = 1dB (UE power step size) + 0.7dB (UE power step tolerance) + (Test system relative power measurement uncertainty), where, the UE power step tolerance is specified in [Table 6.3.4.3.3-1] and is [0.7dB] for 1dB power step size, and the Test system relative power measurement uncertainty is specified for test case 6.3.4.3 in Table F.1.2-1</w:t>
      </w:r>
      <w:r w:rsidR="00931528">
        <w:t>.</w:t>
      </w:r>
    </w:p>
    <w:p w14:paraId="77A3E61E" w14:textId="77777777" w:rsidR="001265E6" w:rsidRPr="000702BF" w:rsidRDefault="001265E6" w:rsidP="001265E6">
      <w:pPr>
        <w:pStyle w:val="H6"/>
        <w:rPr>
          <w:snapToGrid w:val="0"/>
        </w:rPr>
      </w:pPr>
      <w:r w:rsidRPr="000702BF">
        <w:t>6.5.3.3.4.3</w:t>
      </w:r>
      <w:r w:rsidRPr="000702BF">
        <w:tab/>
      </w:r>
      <w:r w:rsidRPr="000702BF">
        <w:rPr>
          <w:snapToGrid w:val="0"/>
        </w:rPr>
        <w:t>Message contents</w:t>
      </w:r>
    </w:p>
    <w:p w14:paraId="65BFF439" w14:textId="77777777" w:rsidR="001265E6" w:rsidRPr="000702BF" w:rsidRDefault="001265E6" w:rsidP="001001E3">
      <w:r w:rsidRPr="000702BF">
        <w:t>Message contents for SIB19 are according to TS 38.508-1 [12] clause 5.6.2.1 with following exceptions:</w:t>
      </w:r>
    </w:p>
    <w:p w14:paraId="10091B22" w14:textId="77777777" w:rsidR="001265E6" w:rsidRPr="000702BF" w:rsidRDefault="001265E6" w:rsidP="001265E6">
      <w:pPr>
        <w:pStyle w:val="H6"/>
      </w:pPr>
      <w:r w:rsidRPr="000702BF">
        <w:t>6.5.3.3.4.3.1</w:t>
      </w:r>
      <w:r w:rsidRPr="000702BF">
        <w:tab/>
      </w:r>
      <w:r w:rsidRPr="000702BF">
        <w:rPr>
          <w:snapToGrid w:val="0"/>
        </w:rPr>
        <w:t xml:space="preserve">Message contents exceptions </w:t>
      </w:r>
      <w:r w:rsidRPr="000702BF">
        <w:t>(network signalling value "NS_02N")</w:t>
      </w:r>
    </w:p>
    <w:p w14:paraId="48629475" w14:textId="3CDFBA0E" w:rsidR="001265E6" w:rsidRPr="000702BF" w:rsidRDefault="001265E6" w:rsidP="001265E6">
      <w:r w:rsidRPr="000702BF">
        <w:t xml:space="preserve">Message contents are according to </w:t>
      </w:r>
      <w:r w:rsidR="000702BF">
        <w:t>TS 38.508-1 [12]</w:t>
      </w:r>
      <w:r w:rsidRPr="000702BF">
        <w:t xml:space="preserve"> subclause 4.6, with the following exceptions:</w:t>
      </w:r>
    </w:p>
    <w:p w14:paraId="08E633AF" w14:textId="77777777" w:rsidR="001265E6" w:rsidRPr="000702BF" w:rsidRDefault="001265E6" w:rsidP="001265E6">
      <w:pPr>
        <w:pStyle w:val="B1"/>
      </w:pPr>
      <w:r w:rsidRPr="000702BF">
        <w:t>1.</w:t>
      </w:r>
      <w:r w:rsidRPr="000702BF">
        <w:tab/>
        <w:t xml:space="preserve">Information element additionalSpectrumEmission is set to NS_02N. This can be set in </w:t>
      </w:r>
      <w:r w:rsidRPr="000702BF">
        <w:rPr>
          <w:i/>
        </w:rPr>
        <w:t>SIB1</w:t>
      </w:r>
      <w:r w:rsidRPr="000702BF">
        <w:t xml:space="preserve"> as part of the cell broadcast message. This exception indicates that the UE shall meet the additional spurious emission requirement for a specific deployment scenario.</w:t>
      </w:r>
    </w:p>
    <w:p w14:paraId="025978A0" w14:textId="77777777" w:rsidR="001265E6" w:rsidRPr="000702BF" w:rsidRDefault="001265E6" w:rsidP="001265E6">
      <w:pPr>
        <w:pStyle w:val="TH"/>
      </w:pPr>
      <w:r w:rsidRPr="000702BF">
        <w:t xml:space="preserve">Table </w:t>
      </w:r>
      <w:r w:rsidRPr="000702BF">
        <w:rPr>
          <w:snapToGrid w:val="0"/>
        </w:rPr>
        <w:t>6.5.3.3.4.3.1-1</w:t>
      </w:r>
      <w:r w:rsidRPr="000702BF">
        <w:t xml:space="preserve">: </w:t>
      </w:r>
      <w:r w:rsidRPr="000702BF">
        <w:rPr>
          <w:i/>
        </w:rPr>
        <w:t>AdditionalSpectrumEmission: A</w:t>
      </w:r>
      <w:r w:rsidRPr="000702BF">
        <w:t>dditional spurious emissions test requirement for "NS_02N"</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425"/>
        <w:gridCol w:w="2267"/>
        <w:gridCol w:w="1700"/>
        <w:gridCol w:w="1133"/>
      </w:tblGrid>
      <w:tr w:rsidR="001265E6" w:rsidRPr="000702BF" w14:paraId="56387F6A" w14:textId="77777777" w:rsidTr="008D0E0E">
        <w:trPr>
          <w:jc w:val="center"/>
        </w:trPr>
        <w:tc>
          <w:tcPr>
            <w:tcW w:w="9525" w:type="dxa"/>
            <w:gridSpan w:val="4"/>
            <w:tcBorders>
              <w:top w:val="single" w:sz="4" w:space="0" w:color="auto"/>
              <w:left w:val="single" w:sz="4" w:space="0" w:color="auto"/>
              <w:bottom w:val="single" w:sz="4" w:space="0" w:color="auto"/>
              <w:right w:val="single" w:sz="4" w:space="0" w:color="auto"/>
            </w:tcBorders>
            <w:hideMark/>
          </w:tcPr>
          <w:p w14:paraId="3D754082" w14:textId="526C53D4" w:rsidR="001265E6" w:rsidRPr="000702BF" w:rsidRDefault="001265E6"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008D0E0E" w:rsidRPr="000702BF">
              <w:t xml:space="preserve"> </w:t>
            </w:r>
            <w:r w:rsidRPr="000702BF">
              <w:t>clause</w:t>
            </w:r>
            <w:r w:rsidR="008D0E0E" w:rsidRPr="000702BF">
              <w:t xml:space="preserve"> </w:t>
            </w:r>
            <w:r w:rsidRPr="000702BF">
              <w:t>4.6.3,</w:t>
            </w:r>
            <w:r w:rsidR="008D0E0E" w:rsidRPr="000702BF">
              <w:t xml:space="preserve"> </w:t>
            </w:r>
            <w:r w:rsidRPr="000702BF">
              <w:t>Table</w:t>
            </w:r>
            <w:r w:rsidR="008D0E0E" w:rsidRPr="000702BF">
              <w:t xml:space="preserve"> </w:t>
            </w:r>
            <w:r w:rsidRPr="000702BF">
              <w:t>4.6.3-1</w:t>
            </w:r>
          </w:p>
        </w:tc>
      </w:tr>
      <w:tr w:rsidR="001265E6" w:rsidRPr="000702BF" w14:paraId="17353011" w14:textId="77777777" w:rsidTr="008D0E0E">
        <w:trPr>
          <w:jc w:val="center"/>
        </w:trPr>
        <w:tc>
          <w:tcPr>
            <w:tcW w:w="4425" w:type="dxa"/>
            <w:tcBorders>
              <w:top w:val="single" w:sz="4" w:space="0" w:color="auto"/>
              <w:left w:val="single" w:sz="4" w:space="0" w:color="auto"/>
              <w:bottom w:val="single" w:sz="4" w:space="0" w:color="auto"/>
              <w:right w:val="single" w:sz="4" w:space="0" w:color="auto"/>
            </w:tcBorders>
            <w:hideMark/>
          </w:tcPr>
          <w:p w14:paraId="507CDB3A" w14:textId="68198B29" w:rsidR="001265E6" w:rsidRPr="000702BF" w:rsidRDefault="001265E6" w:rsidP="00AE3F12">
            <w:pPr>
              <w:pStyle w:val="TAH"/>
              <w:jc w:val="left"/>
            </w:pPr>
            <w:bookmarkStart w:id="1114" w:name="_MCCTEMPBM_CRPT44170202___4" w:colFirst="0" w:colLast="2"/>
            <w:r w:rsidRPr="000702BF">
              <w:t>Information</w:t>
            </w:r>
            <w:r w:rsidR="008D0E0E" w:rsidRPr="000702BF">
              <w:t xml:space="preserve"> </w:t>
            </w:r>
            <w:r w:rsidRPr="000702BF">
              <w:t>Element</w:t>
            </w:r>
          </w:p>
        </w:tc>
        <w:tc>
          <w:tcPr>
            <w:tcW w:w="2267" w:type="dxa"/>
            <w:tcBorders>
              <w:top w:val="single" w:sz="4" w:space="0" w:color="auto"/>
              <w:left w:val="single" w:sz="4" w:space="0" w:color="auto"/>
              <w:bottom w:val="single" w:sz="4" w:space="0" w:color="auto"/>
              <w:right w:val="single" w:sz="4" w:space="0" w:color="auto"/>
            </w:tcBorders>
            <w:hideMark/>
          </w:tcPr>
          <w:p w14:paraId="60F3121D" w14:textId="77777777" w:rsidR="001265E6" w:rsidRPr="000702BF" w:rsidRDefault="001265E6" w:rsidP="00AE3F12">
            <w:pPr>
              <w:pStyle w:val="TAH"/>
              <w:jc w:val="left"/>
            </w:pPr>
            <w:r w:rsidRPr="000702BF">
              <w:t>Value/remark</w:t>
            </w:r>
          </w:p>
        </w:tc>
        <w:tc>
          <w:tcPr>
            <w:tcW w:w="1700" w:type="dxa"/>
            <w:tcBorders>
              <w:top w:val="single" w:sz="4" w:space="0" w:color="auto"/>
              <w:left w:val="single" w:sz="4" w:space="0" w:color="auto"/>
              <w:bottom w:val="single" w:sz="4" w:space="0" w:color="auto"/>
              <w:right w:val="single" w:sz="4" w:space="0" w:color="auto"/>
            </w:tcBorders>
            <w:hideMark/>
          </w:tcPr>
          <w:p w14:paraId="680ADEC4" w14:textId="77777777" w:rsidR="001265E6" w:rsidRPr="000702BF" w:rsidRDefault="001265E6" w:rsidP="00AE3F12">
            <w:pPr>
              <w:pStyle w:val="TAH"/>
              <w:jc w:val="left"/>
            </w:pPr>
            <w:r w:rsidRPr="000702BF">
              <w:t>Comment</w:t>
            </w:r>
          </w:p>
        </w:tc>
        <w:tc>
          <w:tcPr>
            <w:tcW w:w="1133" w:type="dxa"/>
            <w:tcBorders>
              <w:top w:val="single" w:sz="4" w:space="0" w:color="auto"/>
              <w:left w:val="single" w:sz="4" w:space="0" w:color="auto"/>
              <w:bottom w:val="single" w:sz="4" w:space="0" w:color="auto"/>
              <w:right w:val="single" w:sz="4" w:space="0" w:color="auto"/>
            </w:tcBorders>
            <w:hideMark/>
          </w:tcPr>
          <w:p w14:paraId="0410E531" w14:textId="77777777" w:rsidR="001265E6" w:rsidRPr="000702BF" w:rsidRDefault="001265E6" w:rsidP="00AE3F12">
            <w:pPr>
              <w:pStyle w:val="TAH"/>
              <w:jc w:val="left"/>
            </w:pPr>
            <w:r w:rsidRPr="000702BF">
              <w:t>Condition</w:t>
            </w:r>
          </w:p>
        </w:tc>
      </w:tr>
      <w:bookmarkEnd w:id="1114"/>
      <w:tr w:rsidR="001265E6" w:rsidRPr="000702BF" w14:paraId="349B2C3B" w14:textId="77777777" w:rsidTr="008D0E0E">
        <w:trPr>
          <w:jc w:val="center"/>
        </w:trPr>
        <w:tc>
          <w:tcPr>
            <w:tcW w:w="4425" w:type="dxa"/>
            <w:tcBorders>
              <w:top w:val="single" w:sz="4" w:space="0" w:color="auto"/>
              <w:left w:val="single" w:sz="4" w:space="0" w:color="auto"/>
              <w:bottom w:val="single" w:sz="4" w:space="0" w:color="auto"/>
              <w:right w:val="single" w:sz="4" w:space="0" w:color="auto"/>
            </w:tcBorders>
            <w:hideMark/>
          </w:tcPr>
          <w:p w14:paraId="6E81B68B" w14:textId="77777777" w:rsidR="001265E6" w:rsidRPr="000702BF" w:rsidRDefault="001265E6" w:rsidP="00AE3F12">
            <w:pPr>
              <w:pStyle w:val="TAL"/>
            </w:pPr>
            <w:r w:rsidRPr="000702BF">
              <w:t>additionalSpectrumEmission</w:t>
            </w:r>
          </w:p>
        </w:tc>
        <w:tc>
          <w:tcPr>
            <w:tcW w:w="2267" w:type="dxa"/>
            <w:tcBorders>
              <w:top w:val="single" w:sz="4" w:space="0" w:color="auto"/>
              <w:left w:val="single" w:sz="4" w:space="0" w:color="auto"/>
              <w:bottom w:val="single" w:sz="4" w:space="0" w:color="auto"/>
              <w:right w:val="single" w:sz="4" w:space="0" w:color="auto"/>
            </w:tcBorders>
            <w:hideMark/>
          </w:tcPr>
          <w:p w14:paraId="0144DF72" w14:textId="5C94BC08" w:rsidR="001265E6" w:rsidRPr="000702BF" w:rsidRDefault="001265E6" w:rsidP="00AE3F12">
            <w:pPr>
              <w:pStyle w:val="TAC"/>
              <w:jc w:val="left"/>
            </w:pPr>
            <w:bookmarkStart w:id="1115" w:name="_MCCTEMPBM_CRPT44170203___4"/>
            <w:r w:rsidRPr="000702BF">
              <w:t>1</w:t>
            </w:r>
            <w:r w:rsidR="008D0E0E" w:rsidRPr="000702BF">
              <w:t xml:space="preserve"> </w:t>
            </w:r>
            <w:r w:rsidRPr="000702BF">
              <w:t>(NS_02N)</w:t>
            </w:r>
            <w:bookmarkEnd w:id="1115"/>
          </w:p>
        </w:tc>
        <w:tc>
          <w:tcPr>
            <w:tcW w:w="1700" w:type="dxa"/>
            <w:tcBorders>
              <w:top w:val="single" w:sz="4" w:space="0" w:color="auto"/>
              <w:left w:val="single" w:sz="4" w:space="0" w:color="auto"/>
              <w:bottom w:val="single" w:sz="4" w:space="0" w:color="auto"/>
              <w:right w:val="single" w:sz="4" w:space="0" w:color="auto"/>
            </w:tcBorders>
          </w:tcPr>
          <w:p w14:paraId="4A3CD016" w14:textId="77777777" w:rsidR="001265E6" w:rsidRPr="000702BF" w:rsidRDefault="001265E6" w:rsidP="00AE3F12">
            <w:pPr>
              <w:pStyle w:val="TAL"/>
            </w:pPr>
          </w:p>
        </w:tc>
        <w:tc>
          <w:tcPr>
            <w:tcW w:w="1133" w:type="dxa"/>
            <w:tcBorders>
              <w:top w:val="single" w:sz="4" w:space="0" w:color="auto"/>
              <w:left w:val="single" w:sz="4" w:space="0" w:color="auto"/>
              <w:bottom w:val="single" w:sz="4" w:space="0" w:color="auto"/>
              <w:right w:val="single" w:sz="4" w:space="0" w:color="auto"/>
            </w:tcBorders>
          </w:tcPr>
          <w:p w14:paraId="1A07B443" w14:textId="77777777" w:rsidR="001265E6" w:rsidRPr="000702BF" w:rsidRDefault="001265E6" w:rsidP="00AE3F12">
            <w:pPr>
              <w:pStyle w:val="TAL"/>
            </w:pPr>
          </w:p>
        </w:tc>
      </w:tr>
    </w:tbl>
    <w:p w14:paraId="3FFCAE9F" w14:textId="77777777" w:rsidR="001265E6" w:rsidRPr="000702BF" w:rsidRDefault="001265E6" w:rsidP="001265E6"/>
    <w:p w14:paraId="5BC3E5C6" w14:textId="77777777" w:rsidR="001265E6" w:rsidRPr="000702BF" w:rsidRDefault="001265E6" w:rsidP="0002370F">
      <w:pPr>
        <w:pStyle w:val="Heading5"/>
      </w:pPr>
      <w:bookmarkStart w:id="1116" w:name="_Toc163738484"/>
      <w:r w:rsidRPr="000702BF">
        <w:rPr>
          <w:snapToGrid w:val="0"/>
        </w:rPr>
        <w:t>6.5.3.3.5</w:t>
      </w:r>
      <w:r w:rsidRPr="000702BF">
        <w:rPr>
          <w:snapToGrid w:val="0"/>
        </w:rPr>
        <w:tab/>
      </w:r>
      <w:r w:rsidRPr="000702BF">
        <w:t>Test requirement</w:t>
      </w:r>
      <w:bookmarkEnd w:id="1116"/>
    </w:p>
    <w:p w14:paraId="0552B8DF" w14:textId="6D3B2B75" w:rsidR="001265E6" w:rsidRPr="000702BF" w:rsidRDefault="001265E6" w:rsidP="001265E6">
      <w:pPr>
        <w:rPr>
          <w:rFonts w:eastAsia="MS Mincho"/>
        </w:rPr>
      </w:pPr>
      <w:r w:rsidRPr="000702BF">
        <w:t xml:space="preserve">This clause specifies the requirements for the specified NR band for an additional spectrum emission requirement with protected bands as indicated </w:t>
      </w:r>
      <w:r w:rsidRPr="000702BF">
        <w:rPr>
          <w:rFonts w:eastAsia="MS Mincho"/>
        </w:rPr>
        <w:t>from T</w:t>
      </w:r>
      <w:r w:rsidRPr="000702BF">
        <w:t>able 6.5.3.3.5.1</w:t>
      </w:r>
      <w:r w:rsidR="00E02CF8">
        <w:rPr>
          <w:rFonts w:eastAsia="DengXian"/>
        </w:rPr>
        <w:t>-1</w:t>
      </w:r>
      <w:r w:rsidRPr="000702BF">
        <w:rPr>
          <w:rFonts w:eastAsia="MS Mincho"/>
        </w:rPr>
        <w:t>.</w:t>
      </w:r>
    </w:p>
    <w:p w14:paraId="518AF19E" w14:textId="77777777" w:rsidR="001265E6" w:rsidRPr="000702BF" w:rsidRDefault="001265E6" w:rsidP="001265E6">
      <w:pPr>
        <w:pStyle w:val="NO"/>
      </w:pPr>
      <w:r w:rsidRPr="000702BF">
        <w:t>NOTE:</w:t>
      </w:r>
      <w:r w:rsidRPr="000702BF">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5A64137D" w14:textId="0D69BA97" w:rsidR="001265E6" w:rsidRPr="000702BF" w:rsidRDefault="001265E6" w:rsidP="001265E6">
      <w:pPr>
        <w:pStyle w:val="H6"/>
      </w:pPr>
      <w:r w:rsidRPr="000702BF">
        <w:t>6.5.3.3.5.1</w:t>
      </w:r>
      <w:r w:rsidRPr="000702BF">
        <w:tab/>
        <w:t xml:space="preserve">Test requirement (network signalling value </w:t>
      </w:r>
      <w:r w:rsidR="0002370F" w:rsidRPr="000702BF">
        <w:t>"</w:t>
      </w:r>
      <w:r w:rsidRPr="000702BF">
        <w:t>NS_02N</w:t>
      </w:r>
      <w:r w:rsidR="0002370F" w:rsidRPr="000702BF">
        <w:t>"</w:t>
      </w:r>
      <w:r w:rsidRPr="000702BF">
        <w:t>)</w:t>
      </w:r>
    </w:p>
    <w:p w14:paraId="4C4C7B20" w14:textId="2801D456" w:rsidR="001265E6" w:rsidRPr="000702BF" w:rsidRDefault="001265E6" w:rsidP="001265E6">
      <w:r w:rsidRPr="000702BF">
        <w:t>When "</w:t>
      </w:r>
      <w:r w:rsidR="00E02CF8" w:rsidRPr="0083387C">
        <w:rPr>
          <w:rFonts w:eastAsia="DengXian"/>
        </w:rPr>
        <w:t>NS</w:t>
      </w:r>
      <w:r w:rsidR="00E02CF8">
        <w:rPr>
          <w:rFonts w:eastAsia="DengXian"/>
        </w:rPr>
        <w:t>_</w:t>
      </w:r>
      <w:r w:rsidR="00E02CF8" w:rsidRPr="0083387C">
        <w:rPr>
          <w:rFonts w:eastAsia="DengXian"/>
        </w:rPr>
        <w:t>02N</w:t>
      </w:r>
      <w:r w:rsidRPr="000702BF">
        <w:t xml:space="preserve">" is indicated in the cell, </w:t>
      </w:r>
    </w:p>
    <w:p w14:paraId="2D1C56DD" w14:textId="77777777" w:rsidR="001265E6" w:rsidRPr="000702BF" w:rsidRDefault="001265E6" w:rsidP="001265E6">
      <w:pPr>
        <w:pStyle w:val="B1"/>
      </w:pPr>
      <w:r w:rsidRPr="000702BF">
        <w:t>The power of any UE emission shall not exceed the levels specified in Table 6.5.3.3.5.1-1. This requirement also applies for the frequency ranges that are less than F</w:t>
      </w:r>
      <w:r w:rsidRPr="000702BF">
        <w:rPr>
          <w:vertAlign w:val="subscript"/>
        </w:rPr>
        <w:t>OOB</w:t>
      </w:r>
      <w:r w:rsidRPr="000702BF">
        <w:t xml:space="preserve"> (MHz) in Table 6.5.3.1.3-1 from the edge of the channel bandwidth.</w:t>
      </w:r>
    </w:p>
    <w:p w14:paraId="333D26C4" w14:textId="77777777" w:rsidR="001265E6" w:rsidRPr="000702BF" w:rsidRDefault="001265E6" w:rsidP="001265E6">
      <w:pPr>
        <w:pStyle w:val="TH"/>
      </w:pPr>
      <w:r w:rsidRPr="000702BF">
        <w:t xml:space="preserve">Table 6.5.3.3.5.1-1: Additional requirements for </w:t>
      </w:r>
      <w:r w:rsidRPr="000702BF">
        <w:rPr>
          <w:rFonts w:eastAsia="Yu Mincho"/>
        </w:rPr>
        <w:t>"</w:t>
      </w:r>
      <w:r w:rsidRPr="000702BF">
        <w:t>NS_02N</w:t>
      </w:r>
      <w:r w:rsidRPr="000702BF">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48"/>
        <w:gridCol w:w="2065"/>
        <w:gridCol w:w="1377"/>
        <w:gridCol w:w="2222"/>
      </w:tblGrid>
      <w:tr w:rsidR="001265E6" w:rsidRPr="000702BF" w14:paraId="660FDB98" w14:textId="77777777" w:rsidTr="008D0E0E">
        <w:trPr>
          <w:cantSplit/>
          <w:jc w:val="center"/>
        </w:trPr>
        <w:tc>
          <w:tcPr>
            <w:tcW w:w="1848" w:type="dxa"/>
            <w:vMerge w:val="restart"/>
          </w:tcPr>
          <w:p w14:paraId="4C04F5CF" w14:textId="4A6594A0" w:rsidR="001265E6" w:rsidRPr="000702BF" w:rsidRDefault="001265E6" w:rsidP="00AE3F12">
            <w:pPr>
              <w:pStyle w:val="TAH"/>
              <w:rPr>
                <w:rFonts w:cs="Arial"/>
                <w:bCs/>
              </w:rPr>
            </w:pPr>
            <w:r w:rsidRPr="000702BF">
              <w:rPr>
                <w:rFonts w:cs="Arial"/>
                <w:bCs/>
              </w:rPr>
              <w:t>Frequency</w:t>
            </w:r>
            <w:r w:rsidR="008D0E0E" w:rsidRPr="000702BF">
              <w:rPr>
                <w:rFonts w:cs="Arial"/>
                <w:bCs/>
              </w:rPr>
              <w:t xml:space="preserve"> </w:t>
            </w:r>
            <w:r w:rsidRPr="000702BF">
              <w:rPr>
                <w:rFonts w:cs="Arial"/>
                <w:bCs/>
              </w:rPr>
              <w:t>band</w:t>
            </w:r>
          </w:p>
          <w:p w14:paraId="7556E069" w14:textId="77777777" w:rsidR="001265E6" w:rsidRPr="000702BF" w:rsidRDefault="001265E6" w:rsidP="00AE3F12">
            <w:pPr>
              <w:pStyle w:val="TAH"/>
              <w:rPr>
                <w:rFonts w:cs="Arial"/>
                <w:bCs/>
              </w:rPr>
            </w:pPr>
            <w:r w:rsidRPr="000702BF">
              <w:rPr>
                <w:rFonts w:cs="Arial"/>
                <w:bCs/>
              </w:rPr>
              <w:t>(MHz)</w:t>
            </w:r>
          </w:p>
        </w:tc>
        <w:tc>
          <w:tcPr>
            <w:tcW w:w="2065" w:type="dxa"/>
          </w:tcPr>
          <w:p w14:paraId="20EC10A9" w14:textId="49A68FD0" w:rsidR="001265E6" w:rsidRPr="000702BF" w:rsidRDefault="001265E6" w:rsidP="00AE3F12">
            <w:pPr>
              <w:pStyle w:val="TAH"/>
              <w:rPr>
                <w:rFonts w:cs="Arial"/>
                <w:bCs/>
              </w:rPr>
            </w:pPr>
            <w:r w:rsidRPr="000702BF">
              <w:rPr>
                <w:rFonts w:cs="Arial"/>
                <w:bCs/>
              </w:rPr>
              <w:t>Channel</w:t>
            </w:r>
            <w:r w:rsidR="008D0E0E" w:rsidRPr="000702BF">
              <w:rPr>
                <w:rFonts w:cs="Arial"/>
                <w:bCs/>
              </w:rPr>
              <w:t xml:space="preserve"> </w:t>
            </w:r>
            <w:r w:rsidRPr="000702BF">
              <w:rPr>
                <w:rFonts w:cs="Arial"/>
                <w:bCs/>
              </w:rPr>
              <w:t>bandwidth</w:t>
            </w:r>
            <w:r w:rsidR="008D0E0E" w:rsidRPr="000702BF">
              <w:rPr>
                <w:rFonts w:cs="Arial"/>
                <w:bCs/>
              </w:rPr>
              <w:t xml:space="preserve"> </w:t>
            </w:r>
            <w:r w:rsidRPr="000702BF">
              <w:rPr>
                <w:rFonts w:cs="Arial"/>
                <w:bCs/>
              </w:rPr>
              <w:t>/</w:t>
            </w:r>
            <w:r w:rsidR="008D0E0E" w:rsidRPr="000702BF">
              <w:rPr>
                <w:rFonts w:cs="Arial"/>
                <w:bCs/>
              </w:rPr>
              <w:t xml:space="preserve"> </w:t>
            </w:r>
            <w:r w:rsidRPr="000702BF">
              <w:rPr>
                <w:rFonts w:cs="Arial"/>
                <w:bCs/>
              </w:rPr>
              <w:t>Spectrum</w:t>
            </w:r>
            <w:r w:rsidR="008D0E0E" w:rsidRPr="000702BF">
              <w:rPr>
                <w:rFonts w:cs="Arial"/>
                <w:bCs/>
              </w:rPr>
              <w:t xml:space="preserve"> </w:t>
            </w:r>
            <w:r w:rsidRPr="000702BF">
              <w:rPr>
                <w:rFonts w:cs="Arial"/>
                <w:bCs/>
              </w:rPr>
              <w:t>emission</w:t>
            </w:r>
            <w:r w:rsidR="008D0E0E" w:rsidRPr="000702BF">
              <w:rPr>
                <w:rFonts w:cs="Arial"/>
                <w:bCs/>
              </w:rPr>
              <w:t xml:space="preserve"> </w:t>
            </w:r>
            <w:r w:rsidRPr="000702BF">
              <w:rPr>
                <w:rFonts w:cs="Arial"/>
                <w:bCs/>
              </w:rPr>
              <w:t>limit</w:t>
            </w:r>
            <w:r w:rsidRPr="000702BF">
              <w:rPr>
                <w:rFonts w:cs="Arial"/>
                <w:bCs/>
                <w:vertAlign w:val="superscript"/>
              </w:rPr>
              <w:t>1</w:t>
            </w:r>
            <w:r w:rsidR="008D0E0E" w:rsidRPr="000702BF">
              <w:rPr>
                <w:rFonts w:cs="Arial"/>
                <w:bCs/>
              </w:rPr>
              <w:t xml:space="preserve"> </w:t>
            </w:r>
            <w:r w:rsidRPr="000702BF">
              <w:rPr>
                <w:rFonts w:cs="Arial"/>
                <w:bCs/>
              </w:rPr>
              <w:t>(dBm)</w:t>
            </w:r>
          </w:p>
        </w:tc>
        <w:tc>
          <w:tcPr>
            <w:tcW w:w="1377" w:type="dxa"/>
            <w:vMerge w:val="restart"/>
          </w:tcPr>
          <w:p w14:paraId="1B47E842" w14:textId="4C8910E5" w:rsidR="001265E6" w:rsidRPr="000702BF" w:rsidRDefault="001265E6" w:rsidP="00AE3F12">
            <w:pPr>
              <w:pStyle w:val="TAH"/>
              <w:rPr>
                <w:rFonts w:cs="Arial"/>
                <w:bCs/>
              </w:rPr>
            </w:pPr>
            <w:r w:rsidRPr="000702BF">
              <w:rPr>
                <w:rFonts w:cs="Arial"/>
                <w:bCs/>
              </w:rPr>
              <w:t>Measurement</w:t>
            </w:r>
            <w:r w:rsidR="008D0E0E" w:rsidRPr="000702BF">
              <w:rPr>
                <w:rFonts w:cs="Arial"/>
                <w:bCs/>
              </w:rPr>
              <w:t xml:space="preserve"> </w:t>
            </w:r>
            <w:r w:rsidRPr="000702BF">
              <w:rPr>
                <w:rFonts w:cs="Arial"/>
                <w:bCs/>
              </w:rPr>
              <w:t>bandwidth</w:t>
            </w:r>
            <w:r w:rsidR="008D0E0E" w:rsidRPr="000702BF">
              <w:rPr>
                <w:rFonts w:cs="Arial"/>
                <w:bCs/>
              </w:rPr>
              <w:t xml:space="preserve"> </w:t>
            </w:r>
          </w:p>
        </w:tc>
        <w:tc>
          <w:tcPr>
            <w:tcW w:w="2222" w:type="dxa"/>
            <w:vMerge w:val="restart"/>
          </w:tcPr>
          <w:p w14:paraId="30A5DCAE" w14:textId="77777777" w:rsidR="001265E6" w:rsidRPr="000702BF" w:rsidRDefault="001265E6" w:rsidP="00AE3F12">
            <w:pPr>
              <w:pStyle w:val="TAH"/>
              <w:rPr>
                <w:rFonts w:cs="Arial"/>
                <w:bCs/>
              </w:rPr>
            </w:pPr>
            <w:r w:rsidRPr="000702BF">
              <w:rPr>
                <w:rFonts w:cs="Arial"/>
                <w:bCs/>
              </w:rPr>
              <w:t>NOTE</w:t>
            </w:r>
          </w:p>
        </w:tc>
      </w:tr>
      <w:tr w:rsidR="001265E6" w:rsidRPr="000702BF" w14:paraId="6ED86BDC" w14:textId="77777777" w:rsidTr="008D0E0E">
        <w:trPr>
          <w:cantSplit/>
          <w:jc w:val="center"/>
        </w:trPr>
        <w:tc>
          <w:tcPr>
            <w:tcW w:w="1848" w:type="dxa"/>
            <w:vMerge/>
          </w:tcPr>
          <w:p w14:paraId="09685500" w14:textId="77777777" w:rsidR="001265E6" w:rsidRPr="000702BF" w:rsidRDefault="001265E6" w:rsidP="00AE3F12">
            <w:pPr>
              <w:pStyle w:val="TAH"/>
              <w:rPr>
                <w:rFonts w:cs="Arial"/>
                <w:b w:val="0"/>
              </w:rPr>
            </w:pPr>
          </w:p>
        </w:tc>
        <w:tc>
          <w:tcPr>
            <w:tcW w:w="2065" w:type="dxa"/>
          </w:tcPr>
          <w:p w14:paraId="0291A15E" w14:textId="1E969E21" w:rsidR="001265E6" w:rsidRPr="000702BF" w:rsidRDefault="001265E6" w:rsidP="00AE3F12">
            <w:pPr>
              <w:pStyle w:val="TAH"/>
              <w:rPr>
                <w:rFonts w:cs="Arial"/>
                <w:b w:val="0"/>
              </w:rPr>
            </w:pPr>
            <w:r w:rsidRPr="000702BF">
              <w:rPr>
                <w:rFonts w:cs="Arial"/>
                <w:b w:val="0"/>
              </w:rPr>
              <w:t>5</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10</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15</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20</w:t>
            </w:r>
            <w:r w:rsidR="008D0E0E" w:rsidRPr="000702BF">
              <w:rPr>
                <w:rFonts w:cs="Arial"/>
                <w:b w:val="0"/>
              </w:rPr>
              <w:t xml:space="preserve"> </w:t>
            </w:r>
            <w:r w:rsidRPr="000702BF">
              <w:rPr>
                <w:rFonts w:cs="Arial"/>
                <w:b w:val="0"/>
              </w:rPr>
              <w:t>MHz</w:t>
            </w:r>
          </w:p>
        </w:tc>
        <w:tc>
          <w:tcPr>
            <w:tcW w:w="1377" w:type="dxa"/>
            <w:vMerge/>
          </w:tcPr>
          <w:p w14:paraId="27E847C0" w14:textId="77777777" w:rsidR="001265E6" w:rsidRPr="000702BF" w:rsidRDefault="001265E6" w:rsidP="00AE3F12">
            <w:pPr>
              <w:pStyle w:val="TableText"/>
              <w:ind w:left="800"/>
              <w:rPr>
                <w:rFonts w:ascii="Arial" w:eastAsia="Times New Roman" w:hAnsi="Arial" w:cs="Arial"/>
                <w:sz w:val="18"/>
                <w:szCs w:val="18"/>
              </w:rPr>
            </w:pPr>
          </w:p>
        </w:tc>
        <w:tc>
          <w:tcPr>
            <w:tcW w:w="2222" w:type="dxa"/>
            <w:vMerge/>
            <w:tcBorders>
              <w:bottom w:val="single" w:sz="4" w:space="0" w:color="auto"/>
            </w:tcBorders>
          </w:tcPr>
          <w:p w14:paraId="151557DD" w14:textId="77777777" w:rsidR="001265E6" w:rsidRPr="000702BF" w:rsidRDefault="001265E6" w:rsidP="00AE3F12">
            <w:pPr>
              <w:pStyle w:val="TableText"/>
              <w:ind w:left="800"/>
              <w:rPr>
                <w:rFonts w:ascii="Arial" w:eastAsia="Times New Roman" w:hAnsi="Arial" w:cs="Arial"/>
                <w:sz w:val="18"/>
                <w:szCs w:val="18"/>
              </w:rPr>
            </w:pPr>
          </w:p>
        </w:tc>
      </w:tr>
      <w:tr w:rsidR="001265E6" w:rsidRPr="000702BF" w14:paraId="6B38A0D2" w14:textId="77777777" w:rsidTr="008D0E0E">
        <w:trPr>
          <w:jc w:val="center"/>
        </w:trPr>
        <w:tc>
          <w:tcPr>
            <w:tcW w:w="1848" w:type="dxa"/>
          </w:tcPr>
          <w:p w14:paraId="7FAEC80F" w14:textId="06E4C560" w:rsidR="001265E6" w:rsidRPr="000702BF" w:rsidRDefault="001265E6" w:rsidP="00AE3F12">
            <w:pPr>
              <w:pStyle w:val="TAC"/>
              <w:rPr>
                <w:rFonts w:cs="Arial"/>
                <w:szCs w:val="18"/>
              </w:rPr>
            </w:pPr>
            <w:r w:rsidRPr="000702BF">
              <w:rPr>
                <w:rFonts w:cs="Arial"/>
                <w:szCs w:val="18"/>
              </w:rPr>
              <w:t>1</w:t>
            </w:r>
            <w:r w:rsidR="007C04FC">
              <w:rPr>
                <w:rFonts w:cs="Arial"/>
                <w:szCs w:val="18"/>
              </w:rPr>
              <w:t>,</w:t>
            </w:r>
            <w:r w:rsidRPr="000702BF">
              <w:rPr>
                <w:rFonts w:cs="Arial"/>
                <w:szCs w:val="18"/>
              </w:rPr>
              <w:t>559≤</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7C04FC">
              <w:rPr>
                <w:rFonts w:cs="Arial"/>
                <w:szCs w:val="18"/>
              </w:rPr>
              <w:t>,</w:t>
            </w:r>
            <w:r w:rsidRPr="000702BF">
              <w:rPr>
                <w:rFonts w:cs="Arial"/>
                <w:szCs w:val="18"/>
              </w:rPr>
              <w:t>605</w:t>
            </w:r>
          </w:p>
        </w:tc>
        <w:tc>
          <w:tcPr>
            <w:tcW w:w="2065" w:type="dxa"/>
          </w:tcPr>
          <w:p w14:paraId="6F3DF270" w14:textId="77777777" w:rsidR="001265E6" w:rsidRPr="000702BF" w:rsidRDefault="001265E6" w:rsidP="00AE3F12">
            <w:pPr>
              <w:pStyle w:val="TAC"/>
              <w:rPr>
                <w:rFonts w:cs="Arial"/>
                <w:szCs w:val="18"/>
              </w:rPr>
            </w:pPr>
            <w:r w:rsidRPr="000702BF">
              <w:rPr>
                <w:rFonts w:cs="Arial"/>
                <w:szCs w:val="18"/>
              </w:rPr>
              <w:t>-50</w:t>
            </w:r>
          </w:p>
        </w:tc>
        <w:tc>
          <w:tcPr>
            <w:tcW w:w="1377" w:type="dxa"/>
          </w:tcPr>
          <w:p w14:paraId="368AB0CB" w14:textId="545FAD54" w:rsidR="001265E6" w:rsidRPr="000702BF" w:rsidRDefault="001265E6" w:rsidP="00AE3F12">
            <w:pPr>
              <w:pStyle w:val="TAC"/>
              <w:rPr>
                <w:rFonts w:cs="Arial"/>
                <w:szCs w:val="18"/>
              </w:rPr>
            </w:pPr>
            <w:r w:rsidRPr="000702BF">
              <w:rPr>
                <w:rFonts w:cs="Arial"/>
                <w:szCs w:val="18"/>
              </w:rPr>
              <w:t>700</w:t>
            </w:r>
            <w:r w:rsidR="008D0E0E" w:rsidRPr="000702BF">
              <w:rPr>
                <w:rFonts w:cs="Arial"/>
                <w:szCs w:val="18"/>
              </w:rPr>
              <w:t xml:space="preserve"> </w:t>
            </w:r>
            <w:r w:rsidRPr="000702BF">
              <w:rPr>
                <w:rFonts w:cs="Arial"/>
                <w:szCs w:val="18"/>
              </w:rPr>
              <w:t>Hz</w:t>
            </w:r>
          </w:p>
        </w:tc>
        <w:tc>
          <w:tcPr>
            <w:tcW w:w="2222" w:type="dxa"/>
            <w:tcBorders>
              <w:bottom w:val="nil"/>
            </w:tcBorders>
            <w:shd w:val="clear" w:color="auto" w:fill="auto"/>
          </w:tcPr>
          <w:p w14:paraId="01AD2A33" w14:textId="5E97E57A" w:rsidR="001265E6" w:rsidRPr="000702BF" w:rsidRDefault="001265E6" w:rsidP="00AE3F12">
            <w:pPr>
              <w:pStyle w:val="TAC"/>
              <w:rPr>
                <w:rFonts w:cs="Arial"/>
                <w:szCs w:val="18"/>
              </w:rPr>
            </w:pPr>
            <w:r w:rsidRPr="000702BF">
              <w:rPr>
                <w:rFonts w:cs="Arial"/>
                <w:szCs w:val="18"/>
              </w:rPr>
              <w:t>Averaged</w:t>
            </w:r>
            <w:r w:rsidR="008D0E0E" w:rsidRPr="000702BF">
              <w:rPr>
                <w:rFonts w:cs="Arial"/>
                <w:szCs w:val="18"/>
              </w:rPr>
              <w:t xml:space="preserve"> </w:t>
            </w:r>
            <w:r w:rsidRPr="000702BF">
              <w:rPr>
                <w:rFonts w:cs="Arial"/>
                <w:szCs w:val="18"/>
              </w:rPr>
              <w:t>over</w:t>
            </w:r>
            <w:r w:rsidR="008D0E0E" w:rsidRPr="000702BF">
              <w:rPr>
                <w:rFonts w:cs="Arial"/>
                <w:szCs w:val="18"/>
              </w:rPr>
              <w:t xml:space="preserve"> </w:t>
            </w:r>
            <w:r w:rsidRPr="000702BF">
              <w:rPr>
                <w:rFonts w:cs="Arial"/>
                <w:szCs w:val="18"/>
              </w:rPr>
              <w:t>any</w:t>
            </w:r>
            <w:r w:rsidR="008D0E0E" w:rsidRPr="000702BF">
              <w:rPr>
                <w:rFonts w:cs="Arial"/>
                <w:szCs w:val="18"/>
              </w:rPr>
              <w:t xml:space="preserve"> </w:t>
            </w:r>
            <w:r w:rsidRPr="000702BF">
              <w:rPr>
                <w:rFonts w:cs="Arial"/>
                <w:szCs w:val="18"/>
              </w:rPr>
              <w:t>2-millisecond</w:t>
            </w:r>
            <w:r w:rsidR="008D0E0E" w:rsidRPr="000702BF">
              <w:rPr>
                <w:rFonts w:cs="Arial"/>
                <w:szCs w:val="18"/>
              </w:rPr>
              <w:t xml:space="preserve"> </w:t>
            </w:r>
            <w:r w:rsidRPr="000702BF">
              <w:rPr>
                <w:rFonts w:cs="Arial"/>
                <w:szCs w:val="18"/>
              </w:rPr>
              <w:t>active</w:t>
            </w:r>
            <w:r w:rsidR="008D0E0E" w:rsidRPr="000702BF">
              <w:rPr>
                <w:rFonts w:cs="Arial"/>
                <w:szCs w:val="18"/>
              </w:rPr>
              <w:t xml:space="preserve"> </w:t>
            </w:r>
            <w:r w:rsidRPr="000702BF">
              <w:rPr>
                <w:rFonts w:cs="Arial"/>
                <w:szCs w:val="18"/>
              </w:rPr>
              <w:t>transmission</w:t>
            </w:r>
            <w:r w:rsidR="008D0E0E" w:rsidRPr="000702BF">
              <w:rPr>
                <w:rFonts w:cs="Arial"/>
                <w:szCs w:val="18"/>
              </w:rPr>
              <w:t xml:space="preserve"> </w:t>
            </w:r>
            <w:r w:rsidRPr="000702BF">
              <w:rPr>
                <w:rFonts w:cs="Arial"/>
                <w:szCs w:val="18"/>
              </w:rPr>
              <w:t>interval</w:t>
            </w:r>
          </w:p>
        </w:tc>
      </w:tr>
      <w:tr w:rsidR="001265E6" w:rsidRPr="000702BF" w14:paraId="3EB0846D" w14:textId="77777777" w:rsidTr="008D0E0E">
        <w:trPr>
          <w:jc w:val="center"/>
        </w:trPr>
        <w:tc>
          <w:tcPr>
            <w:tcW w:w="1848" w:type="dxa"/>
          </w:tcPr>
          <w:p w14:paraId="767E7E44" w14:textId="1A072932" w:rsidR="001265E6" w:rsidRPr="000702BF" w:rsidRDefault="001265E6" w:rsidP="00AE3F12">
            <w:pPr>
              <w:pStyle w:val="TAC"/>
              <w:rPr>
                <w:rFonts w:cs="Arial"/>
                <w:szCs w:val="18"/>
              </w:rPr>
            </w:pPr>
            <w:r w:rsidRPr="000702BF">
              <w:rPr>
                <w:rFonts w:cs="Arial"/>
                <w:szCs w:val="18"/>
              </w:rPr>
              <w:t>1</w:t>
            </w:r>
            <w:r w:rsidR="007C04FC">
              <w:rPr>
                <w:rFonts w:cs="Arial"/>
                <w:szCs w:val="18"/>
              </w:rPr>
              <w:t>,</w:t>
            </w:r>
            <w:r w:rsidRPr="000702BF">
              <w:rPr>
                <w:rFonts w:cs="Arial"/>
                <w:szCs w:val="18"/>
              </w:rPr>
              <w:t>605≤</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7C04FC">
              <w:rPr>
                <w:rFonts w:cs="Arial"/>
                <w:szCs w:val="18"/>
              </w:rPr>
              <w:t>,</w:t>
            </w:r>
            <w:r w:rsidRPr="000702BF">
              <w:rPr>
                <w:rFonts w:cs="Arial"/>
                <w:szCs w:val="18"/>
              </w:rPr>
              <w:t>610</w:t>
            </w:r>
          </w:p>
        </w:tc>
        <w:tc>
          <w:tcPr>
            <w:tcW w:w="2065" w:type="dxa"/>
          </w:tcPr>
          <w:p w14:paraId="6DBEEFB6" w14:textId="08587929" w:rsidR="001265E6" w:rsidRPr="000702BF" w:rsidRDefault="001265E6" w:rsidP="00AE3F12">
            <w:pPr>
              <w:pStyle w:val="TAC"/>
              <w:rPr>
                <w:rFonts w:cs="Arial"/>
                <w:szCs w:val="18"/>
              </w:rPr>
            </w:pPr>
            <w:r w:rsidRPr="000702BF">
              <w:rPr>
                <w:rFonts w:cs="Arial"/>
                <w:szCs w:val="18"/>
              </w:rPr>
              <w:t>-50</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24/5</w:t>
            </w:r>
            <w:r w:rsidR="008D0E0E" w:rsidRPr="000702BF">
              <w:rPr>
                <w:rFonts w:cs="Arial"/>
                <w:szCs w:val="18"/>
              </w:rPr>
              <w:t xml:space="preserve"> </w:t>
            </w:r>
            <w:r w:rsidRPr="000702BF">
              <w:rPr>
                <w:rFonts w:cs="Arial"/>
                <w:szCs w:val="18"/>
              </w:rPr>
              <w:t>(f-1605)</w:t>
            </w:r>
          </w:p>
        </w:tc>
        <w:tc>
          <w:tcPr>
            <w:tcW w:w="1377" w:type="dxa"/>
          </w:tcPr>
          <w:p w14:paraId="50FF0071" w14:textId="77777777" w:rsidR="001265E6" w:rsidRPr="000702BF" w:rsidRDefault="001265E6" w:rsidP="00AE3F12">
            <w:pPr>
              <w:pStyle w:val="TAC"/>
              <w:rPr>
                <w:rFonts w:cs="Arial"/>
                <w:szCs w:val="18"/>
              </w:rPr>
            </w:pPr>
            <w:r w:rsidRPr="000702BF">
              <w:rPr>
                <w:rFonts w:cs="Arial"/>
                <w:szCs w:val="18"/>
              </w:rPr>
              <w:t>700Hz</w:t>
            </w:r>
          </w:p>
        </w:tc>
        <w:tc>
          <w:tcPr>
            <w:tcW w:w="2222" w:type="dxa"/>
            <w:tcBorders>
              <w:top w:val="nil"/>
              <w:bottom w:val="nil"/>
            </w:tcBorders>
            <w:shd w:val="clear" w:color="auto" w:fill="auto"/>
          </w:tcPr>
          <w:p w14:paraId="61C0DB78" w14:textId="77777777" w:rsidR="001265E6" w:rsidRPr="000702BF" w:rsidRDefault="001265E6" w:rsidP="00AE3F12">
            <w:pPr>
              <w:pStyle w:val="TAC"/>
              <w:rPr>
                <w:rFonts w:cs="Arial"/>
                <w:szCs w:val="18"/>
              </w:rPr>
            </w:pPr>
          </w:p>
        </w:tc>
      </w:tr>
      <w:tr w:rsidR="001265E6" w:rsidRPr="000702BF" w14:paraId="256E0CD2" w14:textId="77777777" w:rsidTr="008D0E0E">
        <w:trPr>
          <w:jc w:val="center"/>
        </w:trPr>
        <w:tc>
          <w:tcPr>
            <w:tcW w:w="1848" w:type="dxa"/>
          </w:tcPr>
          <w:p w14:paraId="14D530C7" w14:textId="40212933" w:rsidR="001265E6" w:rsidRPr="000702BF" w:rsidRDefault="001265E6" w:rsidP="00AE3F12">
            <w:pPr>
              <w:pStyle w:val="TAC"/>
              <w:rPr>
                <w:rFonts w:cs="Arial"/>
                <w:szCs w:val="18"/>
              </w:rPr>
            </w:pPr>
            <w:r w:rsidRPr="000702BF">
              <w:rPr>
                <w:rFonts w:cs="Arial"/>
                <w:szCs w:val="18"/>
              </w:rPr>
              <w:t>1</w:t>
            </w:r>
            <w:r w:rsidR="007C04FC">
              <w:rPr>
                <w:rFonts w:cs="Arial"/>
                <w:szCs w:val="18"/>
              </w:rPr>
              <w:t>,</w:t>
            </w:r>
            <w:r w:rsidRPr="000702BF">
              <w:rPr>
                <w:rFonts w:cs="Arial"/>
                <w:szCs w:val="18"/>
              </w:rPr>
              <w:t>559</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7C04FC">
              <w:rPr>
                <w:rFonts w:cs="Arial"/>
                <w:szCs w:val="18"/>
              </w:rPr>
              <w:t>,</w:t>
            </w:r>
            <w:r w:rsidRPr="000702BF">
              <w:rPr>
                <w:rFonts w:cs="Arial"/>
                <w:szCs w:val="18"/>
              </w:rPr>
              <w:t>605</w:t>
            </w:r>
          </w:p>
        </w:tc>
        <w:tc>
          <w:tcPr>
            <w:tcW w:w="2065" w:type="dxa"/>
          </w:tcPr>
          <w:p w14:paraId="51BCFA57" w14:textId="77777777" w:rsidR="001265E6" w:rsidRPr="000702BF" w:rsidRDefault="001265E6" w:rsidP="00AE3F12">
            <w:pPr>
              <w:pStyle w:val="TAC"/>
              <w:rPr>
                <w:rFonts w:cs="Arial"/>
                <w:szCs w:val="18"/>
              </w:rPr>
            </w:pPr>
            <w:r w:rsidRPr="000702BF">
              <w:rPr>
                <w:rFonts w:cs="Arial"/>
                <w:szCs w:val="18"/>
              </w:rPr>
              <w:t>-40</w:t>
            </w:r>
          </w:p>
        </w:tc>
        <w:tc>
          <w:tcPr>
            <w:tcW w:w="1377" w:type="dxa"/>
          </w:tcPr>
          <w:p w14:paraId="59DCB059" w14:textId="77777777" w:rsidR="001265E6" w:rsidRPr="000702BF" w:rsidRDefault="001265E6" w:rsidP="00AE3F12">
            <w:pPr>
              <w:pStyle w:val="TAC"/>
              <w:rPr>
                <w:rFonts w:cs="Arial"/>
                <w:szCs w:val="18"/>
              </w:rPr>
            </w:pPr>
            <w:r w:rsidRPr="000702BF">
              <w:rPr>
                <w:rFonts w:cs="Arial"/>
                <w:szCs w:val="18"/>
              </w:rPr>
              <w:t>1MHz</w:t>
            </w:r>
          </w:p>
        </w:tc>
        <w:tc>
          <w:tcPr>
            <w:tcW w:w="2222" w:type="dxa"/>
            <w:tcBorders>
              <w:bottom w:val="nil"/>
            </w:tcBorders>
            <w:shd w:val="clear" w:color="auto" w:fill="auto"/>
          </w:tcPr>
          <w:p w14:paraId="026630E2" w14:textId="48A02547" w:rsidR="001265E6" w:rsidRPr="000702BF" w:rsidRDefault="001265E6" w:rsidP="00AE3F12">
            <w:pPr>
              <w:pStyle w:val="TAC"/>
              <w:rPr>
                <w:rFonts w:cs="Arial"/>
                <w:szCs w:val="18"/>
              </w:rPr>
            </w:pPr>
            <w:r w:rsidRPr="000702BF">
              <w:rPr>
                <w:rFonts w:cs="Arial"/>
                <w:szCs w:val="18"/>
              </w:rPr>
              <w:t>Averaged</w:t>
            </w:r>
            <w:r w:rsidR="008D0E0E" w:rsidRPr="000702BF">
              <w:rPr>
                <w:rFonts w:cs="Arial"/>
                <w:szCs w:val="18"/>
              </w:rPr>
              <w:t xml:space="preserve"> </w:t>
            </w:r>
            <w:r w:rsidRPr="000702BF">
              <w:rPr>
                <w:rFonts w:cs="Arial"/>
                <w:szCs w:val="18"/>
              </w:rPr>
              <w:t>over</w:t>
            </w:r>
            <w:r w:rsidR="008D0E0E" w:rsidRPr="000702BF">
              <w:rPr>
                <w:rFonts w:cs="Arial"/>
                <w:szCs w:val="18"/>
              </w:rPr>
              <w:t xml:space="preserve"> </w:t>
            </w:r>
            <w:r w:rsidRPr="000702BF">
              <w:rPr>
                <w:rFonts w:cs="Arial"/>
                <w:szCs w:val="18"/>
              </w:rPr>
              <w:t>any</w:t>
            </w:r>
            <w:r w:rsidR="008D0E0E" w:rsidRPr="000702BF">
              <w:rPr>
                <w:rFonts w:cs="Arial"/>
                <w:szCs w:val="18"/>
              </w:rPr>
              <w:t xml:space="preserve"> </w:t>
            </w:r>
            <w:r w:rsidRPr="000702BF">
              <w:rPr>
                <w:rFonts w:cs="Arial"/>
                <w:szCs w:val="18"/>
              </w:rPr>
              <w:t>2-millisecond</w:t>
            </w:r>
            <w:r w:rsidR="008D0E0E" w:rsidRPr="000702BF">
              <w:rPr>
                <w:rFonts w:cs="Arial"/>
                <w:szCs w:val="18"/>
              </w:rPr>
              <w:t xml:space="preserve"> </w:t>
            </w:r>
            <w:r w:rsidRPr="000702BF">
              <w:rPr>
                <w:rFonts w:cs="Arial"/>
                <w:szCs w:val="18"/>
              </w:rPr>
              <w:t>active</w:t>
            </w:r>
            <w:r w:rsidR="008D0E0E" w:rsidRPr="000702BF">
              <w:rPr>
                <w:rFonts w:cs="Arial"/>
                <w:szCs w:val="18"/>
              </w:rPr>
              <w:t xml:space="preserve"> </w:t>
            </w:r>
            <w:r w:rsidRPr="000702BF">
              <w:rPr>
                <w:rFonts w:cs="Arial"/>
                <w:szCs w:val="18"/>
              </w:rPr>
              <w:t>transmission</w:t>
            </w:r>
            <w:r w:rsidR="008D0E0E" w:rsidRPr="000702BF">
              <w:rPr>
                <w:rFonts w:cs="Arial"/>
                <w:szCs w:val="18"/>
              </w:rPr>
              <w:t xml:space="preserve"> </w:t>
            </w:r>
            <w:r w:rsidRPr="000702BF">
              <w:rPr>
                <w:rFonts w:cs="Arial"/>
                <w:szCs w:val="18"/>
              </w:rPr>
              <w:t>interval</w:t>
            </w:r>
          </w:p>
        </w:tc>
      </w:tr>
      <w:tr w:rsidR="001265E6" w:rsidRPr="000702BF" w14:paraId="54637D3C" w14:textId="77777777" w:rsidTr="008D0E0E">
        <w:trPr>
          <w:jc w:val="center"/>
        </w:trPr>
        <w:tc>
          <w:tcPr>
            <w:tcW w:w="1848" w:type="dxa"/>
          </w:tcPr>
          <w:p w14:paraId="09EE890B" w14:textId="68276379" w:rsidR="001265E6" w:rsidRPr="000702BF" w:rsidRDefault="001265E6" w:rsidP="00AE3F12">
            <w:pPr>
              <w:pStyle w:val="TAC"/>
              <w:rPr>
                <w:rFonts w:cs="Arial"/>
              </w:rPr>
            </w:pPr>
            <w:r w:rsidRPr="000702BF">
              <w:rPr>
                <w:rFonts w:cs="Arial"/>
              </w:rPr>
              <w:t>1</w:t>
            </w:r>
            <w:r w:rsidR="007C04FC">
              <w:rPr>
                <w:rFonts w:cs="Arial"/>
              </w:rPr>
              <w:t>,</w:t>
            </w:r>
            <w:r w:rsidRPr="000702BF">
              <w:rPr>
                <w:rFonts w:cs="Arial"/>
              </w:rPr>
              <w:t>605≤</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1</w:t>
            </w:r>
            <w:r w:rsidR="007C04FC">
              <w:rPr>
                <w:rFonts w:cs="Arial"/>
              </w:rPr>
              <w:t>,</w:t>
            </w:r>
            <w:r w:rsidRPr="000702BF">
              <w:rPr>
                <w:rFonts w:cs="Arial"/>
              </w:rPr>
              <w:t>610</w:t>
            </w:r>
          </w:p>
        </w:tc>
        <w:tc>
          <w:tcPr>
            <w:tcW w:w="2065" w:type="dxa"/>
          </w:tcPr>
          <w:p w14:paraId="1F0C30AF" w14:textId="35427561" w:rsidR="001265E6" w:rsidRPr="000702BF" w:rsidRDefault="001265E6" w:rsidP="00AE3F12">
            <w:pPr>
              <w:pStyle w:val="TAC"/>
              <w:rPr>
                <w:rFonts w:cs="Arial"/>
              </w:rPr>
            </w:pPr>
            <w:r w:rsidRPr="000702BF">
              <w:rPr>
                <w:rFonts w:cs="Arial"/>
              </w:rPr>
              <w:t>-40</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24/5</w:t>
            </w:r>
            <w:r w:rsidR="008D0E0E" w:rsidRPr="000702BF">
              <w:rPr>
                <w:rFonts w:cs="Arial"/>
              </w:rPr>
              <w:t xml:space="preserve"> </w:t>
            </w:r>
            <w:r w:rsidRPr="000702BF">
              <w:rPr>
                <w:rFonts w:cs="Arial"/>
              </w:rPr>
              <w:t>(f-1605)</w:t>
            </w:r>
          </w:p>
        </w:tc>
        <w:tc>
          <w:tcPr>
            <w:tcW w:w="1377" w:type="dxa"/>
          </w:tcPr>
          <w:p w14:paraId="31B45A34" w14:textId="77777777" w:rsidR="001265E6" w:rsidRPr="000702BF" w:rsidRDefault="001265E6" w:rsidP="00AE3F12">
            <w:pPr>
              <w:pStyle w:val="TAC"/>
              <w:rPr>
                <w:rFonts w:cs="Arial"/>
              </w:rPr>
            </w:pPr>
            <w:r w:rsidRPr="000702BF">
              <w:rPr>
                <w:rFonts w:cs="Arial"/>
              </w:rPr>
              <w:t>1MHz</w:t>
            </w:r>
          </w:p>
        </w:tc>
        <w:tc>
          <w:tcPr>
            <w:tcW w:w="2222" w:type="dxa"/>
            <w:tcBorders>
              <w:top w:val="nil"/>
              <w:bottom w:val="nil"/>
            </w:tcBorders>
            <w:shd w:val="clear" w:color="auto" w:fill="auto"/>
          </w:tcPr>
          <w:p w14:paraId="6EF5524E" w14:textId="77777777" w:rsidR="001265E6" w:rsidRPr="000702BF" w:rsidRDefault="001265E6" w:rsidP="00AE3F12">
            <w:pPr>
              <w:pStyle w:val="TAC"/>
              <w:rPr>
                <w:rFonts w:ascii="Times New Roman" w:hAnsi="Times New Roman"/>
              </w:rPr>
            </w:pPr>
          </w:p>
        </w:tc>
      </w:tr>
      <w:tr w:rsidR="001265E6" w:rsidRPr="000702BF" w14:paraId="2A476929" w14:textId="77777777" w:rsidTr="008D0E0E">
        <w:trPr>
          <w:jc w:val="center"/>
        </w:trPr>
        <w:tc>
          <w:tcPr>
            <w:tcW w:w="7512" w:type="dxa"/>
            <w:gridSpan w:val="4"/>
          </w:tcPr>
          <w:p w14:paraId="07C84D3A" w14:textId="0623FC88" w:rsidR="001265E6" w:rsidRPr="000702BF" w:rsidRDefault="001265E6" w:rsidP="00AE3F12">
            <w:pPr>
              <w:pStyle w:val="TAN"/>
              <w:rPr>
                <w:rFonts w:ascii="Times New Roman" w:hAnsi="Times New Roman"/>
              </w:rPr>
            </w:pPr>
            <w:r w:rsidRPr="000702BF">
              <w:rPr>
                <w:rFonts w:cs="Arial"/>
              </w:rPr>
              <w:t>NOTE:</w:t>
            </w:r>
            <w:r w:rsidRPr="000702BF">
              <w:tab/>
              <w:t>The</w:t>
            </w:r>
            <w:r w:rsidR="008D0E0E" w:rsidRPr="000702BF">
              <w:t xml:space="preserve"> </w:t>
            </w:r>
            <w:r w:rsidRPr="000702BF">
              <w:t>EIRP</w:t>
            </w:r>
            <w:r w:rsidR="008D0E0E" w:rsidRPr="000702BF">
              <w:t xml:space="preserve"> </w:t>
            </w:r>
            <w:r w:rsidRPr="000702BF">
              <w:t>requirement</w:t>
            </w:r>
            <w:r w:rsidR="008D0E0E" w:rsidRPr="000702BF">
              <w:t xml:space="preserve"> </w:t>
            </w:r>
            <w:r w:rsidRPr="000702BF">
              <w:t>in</w:t>
            </w:r>
            <w:r w:rsidR="008D0E0E" w:rsidRPr="000702BF">
              <w:t xml:space="preserve"> </w:t>
            </w:r>
            <w:r w:rsidRPr="000702BF">
              <w:t>regulation</w:t>
            </w:r>
            <w:r w:rsidR="008D0E0E" w:rsidRPr="000702BF">
              <w:t xml:space="preserve"> </w:t>
            </w:r>
            <w:r w:rsidRPr="000702BF">
              <w:t>is</w:t>
            </w:r>
            <w:r w:rsidR="008D0E0E" w:rsidRPr="000702BF">
              <w:t xml:space="preserve"> </w:t>
            </w:r>
            <w:r w:rsidRPr="000702BF">
              <w:t>converted</w:t>
            </w:r>
            <w:r w:rsidR="008D0E0E" w:rsidRPr="000702BF">
              <w:t xml:space="preserve"> </w:t>
            </w:r>
            <w:r w:rsidRPr="000702BF">
              <w:t>to</w:t>
            </w:r>
            <w:r w:rsidR="008D0E0E" w:rsidRPr="000702BF">
              <w:t xml:space="preserve"> </w:t>
            </w:r>
            <w:r w:rsidRPr="000702BF">
              <w:t>conducted</w:t>
            </w:r>
            <w:r w:rsidR="008D0E0E" w:rsidRPr="000702BF">
              <w:t xml:space="preserve"> </w:t>
            </w:r>
            <w:r w:rsidRPr="000702BF">
              <w:t>requirement</w:t>
            </w:r>
            <w:r w:rsidR="008D0E0E" w:rsidRPr="000702BF">
              <w:t xml:space="preserve"> </w:t>
            </w:r>
            <w:r w:rsidRPr="000702BF">
              <w:t>using</w:t>
            </w:r>
            <w:r w:rsidR="008D0E0E" w:rsidRPr="000702BF">
              <w:t xml:space="preserve"> </w:t>
            </w:r>
            <w:r w:rsidRPr="000702BF">
              <w:t>a</w:t>
            </w:r>
            <w:r w:rsidR="008D0E0E" w:rsidRPr="000702BF">
              <w:t xml:space="preserve"> </w:t>
            </w:r>
            <w:r w:rsidRPr="000702BF">
              <w:t>0</w:t>
            </w:r>
            <w:r w:rsidR="008D0E0E" w:rsidRPr="000702BF">
              <w:t xml:space="preserve"> </w:t>
            </w:r>
            <w:r w:rsidRPr="000702BF">
              <w:t>dBi</w:t>
            </w:r>
            <w:r w:rsidR="008D0E0E" w:rsidRPr="000702BF">
              <w:t xml:space="preserve"> </w:t>
            </w:r>
            <w:r w:rsidRPr="000702BF">
              <w:t>antenna.</w:t>
            </w:r>
          </w:p>
        </w:tc>
      </w:tr>
    </w:tbl>
    <w:p w14:paraId="69DFBC12" w14:textId="77777777" w:rsidR="00695633" w:rsidRPr="000702BF" w:rsidRDefault="00695633" w:rsidP="00CD1DFB"/>
    <w:p w14:paraId="44491E88" w14:textId="77777777" w:rsidR="00947E8E" w:rsidRPr="000702BF" w:rsidRDefault="00947E8E" w:rsidP="00947E8E">
      <w:pPr>
        <w:pStyle w:val="Heading3"/>
      </w:pPr>
      <w:bookmarkStart w:id="1117" w:name="_Toc60823584"/>
      <w:bookmarkStart w:id="1118" w:name="_Toc60825506"/>
      <w:bookmarkStart w:id="1119" w:name="_Toc69306279"/>
      <w:bookmarkStart w:id="1120" w:name="_Toc69309944"/>
      <w:bookmarkStart w:id="1121" w:name="_Toc76020268"/>
      <w:bookmarkStart w:id="1122" w:name="_Toc83720751"/>
      <w:bookmarkStart w:id="1123" w:name="_Toc163738485"/>
      <w:r w:rsidRPr="000702BF">
        <w:t>6.5.4</w:t>
      </w:r>
      <w:r w:rsidRPr="000702BF">
        <w:tab/>
        <w:t>Transmit intermodulation</w:t>
      </w:r>
      <w:bookmarkEnd w:id="1117"/>
      <w:bookmarkEnd w:id="1118"/>
      <w:bookmarkEnd w:id="1119"/>
      <w:bookmarkEnd w:id="1120"/>
      <w:bookmarkEnd w:id="1121"/>
      <w:bookmarkEnd w:id="1122"/>
      <w:bookmarkEnd w:id="1123"/>
    </w:p>
    <w:p w14:paraId="12E25543" w14:textId="77777777" w:rsidR="00947E8E" w:rsidRPr="000702BF" w:rsidRDefault="00947E8E" w:rsidP="0002370F">
      <w:pPr>
        <w:pStyle w:val="Heading4"/>
      </w:pPr>
      <w:bookmarkStart w:id="1124" w:name="_Toc27478192"/>
      <w:bookmarkStart w:id="1125" w:name="_Toc36226907"/>
      <w:bookmarkStart w:id="1126" w:name="_Toc44324192"/>
      <w:bookmarkStart w:id="1127" w:name="_Toc52990386"/>
      <w:bookmarkStart w:id="1128" w:name="_Toc60823585"/>
      <w:bookmarkStart w:id="1129" w:name="_Toc60825507"/>
      <w:bookmarkStart w:id="1130" w:name="_Toc83720752"/>
      <w:bookmarkStart w:id="1131" w:name="_Toc163738486"/>
      <w:r w:rsidRPr="000702BF">
        <w:t>6.5.4.1</w:t>
      </w:r>
      <w:r w:rsidRPr="000702BF">
        <w:tab/>
        <w:t>Test purpose</w:t>
      </w:r>
      <w:bookmarkEnd w:id="1124"/>
      <w:bookmarkEnd w:id="1125"/>
      <w:bookmarkEnd w:id="1126"/>
      <w:bookmarkEnd w:id="1127"/>
      <w:bookmarkEnd w:id="1128"/>
      <w:bookmarkEnd w:id="1129"/>
      <w:bookmarkEnd w:id="1130"/>
      <w:bookmarkEnd w:id="1131"/>
    </w:p>
    <w:p w14:paraId="0FED9680" w14:textId="77777777" w:rsidR="00947E8E" w:rsidRPr="000702BF" w:rsidRDefault="00947E8E" w:rsidP="00947E8E">
      <w:r w:rsidRPr="000702BF">
        <w:t>To verify that the UE transmit intermodulation does not exceed the described value in the test requirement.</w:t>
      </w:r>
    </w:p>
    <w:p w14:paraId="28B377F4" w14:textId="77777777" w:rsidR="00947E8E" w:rsidRPr="000702BF" w:rsidRDefault="00947E8E" w:rsidP="00947E8E">
      <w:r w:rsidRPr="000702BF">
        <w:t>The transmit intermodulation performance is a measure of the capability of the transmitter to inhibit the generation of signals in its non-linear elements caused by presence of the wanted signal and an interfering signal reaching the transmitter via the antenna.</w:t>
      </w:r>
    </w:p>
    <w:p w14:paraId="080DA21D" w14:textId="77777777" w:rsidR="00947E8E" w:rsidRPr="000702BF" w:rsidRDefault="00947E8E" w:rsidP="0002370F">
      <w:pPr>
        <w:pStyle w:val="Heading4"/>
      </w:pPr>
      <w:bookmarkStart w:id="1132" w:name="_Toc27478193"/>
      <w:bookmarkStart w:id="1133" w:name="_Toc36226908"/>
      <w:bookmarkStart w:id="1134" w:name="_Toc44324193"/>
      <w:bookmarkStart w:id="1135" w:name="_Toc52990387"/>
      <w:bookmarkStart w:id="1136" w:name="_Toc60823586"/>
      <w:bookmarkStart w:id="1137" w:name="_Toc60825508"/>
      <w:bookmarkStart w:id="1138" w:name="_Toc83720753"/>
      <w:bookmarkStart w:id="1139" w:name="_Toc163738487"/>
      <w:r w:rsidRPr="000702BF">
        <w:t>6.5.4.2</w:t>
      </w:r>
      <w:r w:rsidRPr="000702BF">
        <w:tab/>
        <w:t>Test applicability</w:t>
      </w:r>
      <w:bookmarkEnd w:id="1132"/>
      <w:bookmarkEnd w:id="1133"/>
      <w:bookmarkEnd w:id="1134"/>
      <w:bookmarkEnd w:id="1135"/>
      <w:bookmarkEnd w:id="1136"/>
      <w:bookmarkEnd w:id="1137"/>
      <w:bookmarkEnd w:id="1138"/>
      <w:bookmarkEnd w:id="1139"/>
    </w:p>
    <w:p w14:paraId="0E10D72E" w14:textId="77777777" w:rsidR="00947E8E" w:rsidRPr="000702BF" w:rsidRDefault="00947E8E" w:rsidP="00947E8E">
      <w:pPr>
        <w:spacing w:after="0"/>
      </w:pPr>
      <w:r w:rsidRPr="000702BF">
        <w:t>The requirements of this test apply to all types of NR Power Class 3 UE release 17 and forward that support satellite</w:t>
      </w:r>
    </w:p>
    <w:p w14:paraId="371BAC5E" w14:textId="77777777" w:rsidR="00947E8E" w:rsidRPr="000702BF" w:rsidRDefault="00947E8E" w:rsidP="00947E8E">
      <w:pPr>
        <w:spacing w:after="0"/>
      </w:pPr>
      <w:r w:rsidRPr="000702BF">
        <w:t>access operation.</w:t>
      </w:r>
      <w:bookmarkStart w:id="1140" w:name="_Toc27478194"/>
      <w:bookmarkStart w:id="1141" w:name="_Toc36226909"/>
      <w:bookmarkStart w:id="1142" w:name="_Toc44324194"/>
      <w:bookmarkStart w:id="1143" w:name="_Toc52990388"/>
      <w:bookmarkStart w:id="1144" w:name="_Toc60823587"/>
      <w:bookmarkStart w:id="1145" w:name="_Toc60825509"/>
      <w:bookmarkStart w:id="1146" w:name="_Toc83720754"/>
    </w:p>
    <w:p w14:paraId="3BB075E1" w14:textId="77777777" w:rsidR="00947E8E" w:rsidRPr="000702BF" w:rsidRDefault="00947E8E" w:rsidP="0002370F">
      <w:pPr>
        <w:pStyle w:val="Heading4"/>
      </w:pPr>
      <w:bookmarkStart w:id="1147" w:name="_Toc163738488"/>
      <w:r w:rsidRPr="000702BF">
        <w:t>6.5.4.3</w:t>
      </w:r>
      <w:r w:rsidRPr="000702BF">
        <w:tab/>
        <w:t>Minimum conformance requirements</w:t>
      </w:r>
      <w:bookmarkEnd w:id="1140"/>
      <w:bookmarkEnd w:id="1141"/>
      <w:bookmarkEnd w:id="1142"/>
      <w:bookmarkEnd w:id="1143"/>
      <w:bookmarkEnd w:id="1144"/>
      <w:bookmarkEnd w:id="1145"/>
      <w:bookmarkEnd w:id="1146"/>
      <w:bookmarkEnd w:id="1147"/>
    </w:p>
    <w:p w14:paraId="5224B916" w14:textId="77777777" w:rsidR="00947E8E" w:rsidRPr="000702BF" w:rsidRDefault="00947E8E" w:rsidP="00947E8E">
      <w:pPr>
        <w:rPr>
          <w:rFonts w:cs="v5.0.0"/>
        </w:rPr>
      </w:pPr>
      <w:r w:rsidRPr="000702BF">
        <w:rPr>
          <w:rFonts w:cs="v5.0.0"/>
        </w:rPr>
        <w:t xml:space="preserve">UE </w:t>
      </w:r>
      <w:r w:rsidRPr="000702BF">
        <w:rPr>
          <w:rFonts w:cs="v5.0.0" w:hint="eastAsia"/>
        </w:rPr>
        <w:t xml:space="preserve">transmit </w:t>
      </w:r>
      <w:r w:rsidRPr="000702BF">
        <w:rPr>
          <w:rFonts w:cs="v5.0.0"/>
        </w:rPr>
        <w:t xml:space="preserve">intermodulation is defined by the ratio of the </w:t>
      </w:r>
      <w:r w:rsidRPr="000702BF">
        <w:t>mean</w:t>
      </w:r>
      <w:r w:rsidRPr="000702BF">
        <w:rPr>
          <w:rFonts w:cs="v5.0.0"/>
        </w:rPr>
        <w:t xml:space="preserve"> power of the wanted signal to the </w:t>
      </w:r>
      <w:r w:rsidRPr="000702BF">
        <w:t>mean</w:t>
      </w:r>
      <w:r w:rsidRPr="000702BF">
        <w:rPr>
          <w:rFonts w:cs="v5.0.0"/>
        </w:rPr>
        <w:t xml:space="preserve"> power of the intermodulation product when an interfering CW signal is added at a level below the wanted signal at each</w:t>
      </w:r>
      <w:r w:rsidRPr="000702BF">
        <w:rPr>
          <w:rFonts w:cs="v5.0.0" w:hint="eastAsia"/>
        </w:rPr>
        <w:t xml:space="preserve"> </w:t>
      </w:r>
      <w:r w:rsidRPr="000702BF">
        <w:rPr>
          <w:rFonts w:cs="v5.0.0"/>
        </w:rPr>
        <w:t>transmitter antenna port with the other antenna port(s) if any</w:t>
      </w:r>
      <w:r w:rsidRPr="000702BF">
        <w:rPr>
          <w:rFonts w:cs="v5.0.0" w:hint="eastAsia"/>
        </w:rPr>
        <w:t xml:space="preserve"> </w:t>
      </w:r>
      <w:r w:rsidRPr="000702BF">
        <w:rPr>
          <w:rFonts w:cs="v5.0.0"/>
        </w:rPr>
        <w:t xml:space="preserve">terminated. Both the wanted signal power and the intermodulation product power are measured through </w:t>
      </w:r>
      <w:r w:rsidRPr="000702BF">
        <w:rPr>
          <w:rFonts w:cs="v5.0.0" w:hint="eastAsia"/>
        </w:rPr>
        <w:t>NR</w:t>
      </w:r>
      <w:r w:rsidRPr="000702BF">
        <w:rPr>
          <w:rFonts w:cs="v5.0.0"/>
        </w:rPr>
        <w:t xml:space="preserve"> rectangular filter with measurement bandwidth shown in Table 6.5</w:t>
      </w:r>
      <w:r w:rsidRPr="000702BF">
        <w:rPr>
          <w:rFonts w:cs="v5.0.0" w:hint="eastAsia"/>
        </w:rPr>
        <w:t>.</w:t>
      </w:r>
      <w:r w:rsidRPr="000702BF">
        <w:rPr>
          <w:rFonts w:cs="v5.0.0"/>
        </w:rPr>
        <w:t>4.3-1.</w:t>
      </w:r>
    </w:p>
    <w:p w14:paraId="65DD5A61" w14:textId="77777777" w:rsidR="00947E8E" w:rsidRPr="000702BF" w:rsidRDefault="00947E8E" w:rsidP="00947E8E">
      <w:pPr>
        <w:rPr>
          <w:rFonts w:cs="v5.0.0"/>
        </w:rPr>
      </w:pPr>
      <w:r w:rsidRPr="000702BF">
        <w:rPr>
          <w:rFonts w:cs="v5.0.0"/>
        </w:rPr>
        <w:t>The requirement of transmit intermodulation is</w:t>
      </w:r>
      <w:r w:rsidRPr="000702BF">
        <w:rPr>
          <w:rFonts w:cs="v5.0.0" w:hint="eastAsia"/>
        </w:rPr>
        <w:t xml:space="preserve"> specified</w:t>
      </w:r>
      <w:r w:rsidRPr="000702BF">
        <w:rPr>
          <w:rFonts w:cs="v5.0.0"/>
        </w:rPr>
        <w:t xml:space="preserve"> in Table 6.5</w:t>
      </w:r>
      <w:r w:rsidRPr="000702BF">
        <w:rPr>
          <w:rFonts w:cs="v5.0.0" w:hint="eastAsia"/>
        </w:rPr>
        <w:t>.</w:t>
      </w:r>
      <w:r w:rsidRPr="000702BF">
        <w:rPr>
          <w:rFonts w:cs="v5.0.0"/>
        </w:rPr>
        <w:t>4.3-1.</w:t>
      </w:r>
    </w:p>
    <w:p w14:paraId="77E12FD3" w14:textId="77777777" w:rsidR="00947E8E" w:rsidRPr="000702BF" w:rsidRDefault="00947E8E" w:rsidP="00947E8E">
      <w:pPr>
        <w:pStyle w:val="TH"/>
      </w:pPr>
      <w:r w:rsidRPr="000702BF">
        <w:t>Table 6.5.4.3-1: Transmit Intermodulation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709"/>
        <w:gridCol w:w="3346"/>
        <w:gridCol w:w="3573"/>
      </w:tblGrid>
      <w:tr w:rsidR="00947E8E" w:rsidRPr="000702BF" w14:paraId="47A450A6" w14:textId="77777777" w:rsidTr="008D0E0E">
        <w:trPr>
          <w:jc w:val="center"/>
        </w:trPr>
        <w:tc>
          <w:tcPr>
            <w:tcW w:w="2709" w:type="dxa"/>
            <w:vAlign w:val="center"/>
          </w:tcPr>
          <w:p w14:paraId="14F4A3C5" w14:textId="4535DE42" w:rsidR="00947E8E" w:rsidRPr="000702BF" w:rsidRDefault="00947E8E" w:rsidP="00EB7DE4">
            <w:pPr>
              <w:pStyle w:val="TAH"/>
              <w:jc w:val="left"/>
            </w:pPr>
            <w:bookmarkStart w:id="1148" w:name="_MCCTEMPBM_CRPT44170204___4" w:colFirst="0" w:colLast="0"/>
            <w:r w:rsidRPr="000702BF">
              <w:rPr>
                <w:rFonts w:hint="eastAsia"/>
              </w:rPr>
              <w:t>Wanted</w:t>
            </w:r>
            <w:r w:rsidR="008D0E0E" w:rsidRPr="000702BF">
              <w:rPr>
                <w:rFonts w:hint="eastAsia"/>
              </w:rPr>
              <w:t xml:space="preserve"> </w:t>
            </w:r>
            <w:r w:rsidRPr="000702BF">
              <w:rPr>
                <w:rFonts w:hint="eastAsia"/>
              </w:rPr>
              <w:t>signal</w:t>
            </w:r>
          </w:p>
          <w:p w14:paraId="083B889F" w14:textId="10CAD94F" w:rsidR="00947E8E" w:rsidRPr="000702BF" w:rsidRDefault="00947E8E" w:rsidP="00EB7DE4">
            <w:pPr>
              <w:pStyle w:val="TAH"/>
              <w:jc w:val="left"/>
            </w:pPr>
            <w:r w:rsidRPr="000702BF">
              <w:rPr>
                <w:rFonts w:hint="eastAsia"/>
              </w:rPr>
              <w:t>channel</w:t>
            </w:r>
            <w:r w:rsidR="008D0E0E" w:rsidRPr="000702BF">
              <w:rPr>
                <w:rFonts w:hint="eastAsia"/>
              </w:rPr>
              <w:t xml:space="preserve"> </w:t>
            </w:r>
            <w:r w:rsidRPr="000702BF">
              <w:t>bandwidth</w:t>
            </w:r>
          </w:p>
        </w:tc>
        <w:tc>
          <w:tcPr>
            <w:tcW w:w="6919" w:type="dxa"/>
            <w:gridSpan w:val="2"/>
            <w:vAlign w:val="center"/>
          </w:tcPr>
          <w:p w14:paraId="6EF4FD3F" w14:textId="77777777" w:rsidR="00947E8E" w:rsidRPr="000702BF" w:rsidRDefault="00947E8E" w:rsidP="00AE3F12">
            <w:pPr>
              <w:pStyle w:val="TAC"/>
            </w:pPr>
            <w:r w:rsidRPr="000702BF">
              <w:t>BW</w:t>
            </w:r>
            <w:r w:rsidRPr="000702BF">
              <w:rPr>
                <w:vertAlign w:val="subscript"/>
              </w:rPr>
              <w:t>Channel</w:t>
            </w:r>
          </w:p>
        </w:tc>
      </w:tr>
      <w:tr w:rsidR="00947E8E" w:rsidRPr="000702BF" w14:paraId="599A2974" w14:textId="77777777" w:rsidTr="008D0E0E">
        <w:trPr>
          <w:jc w:val="center"/>
        </w:trPr>
        <w:tc>
          <w:tcPr>
            <w:tcW w:w="2709" w:type="dxa"/>
            <w:vAlign w:val="center"/>
          </w:tcPr>
          <w:p w14:paraId="05B6C667" w14:textId="7DF507AB" w:rsidR="00947E8E" w:rsidRPr="000702BF" w:rsidRDefault="00947E8E" w:rsidP="00EB7DE4">
            <w:pPr>
              <w:pStyle w:val="TAH"/>
              <w:jc w:val="left"/>
            </w:pPr>
            <w:bookmarkStart w:id="1149" w:name="_MCCTEMPBM_CRPT44170205___4" w:colFirst="0" w:colLast="0"/>
            <w:bookmarkEnd w:id="1148"/>
            <w:r w:rsidRPr="000702BF">
              <w:t>Interference</w:t>
            </w:r>
            <w:r w:rsidR="008D0E0E" w:rsidRPr="000702BF">
              <w:t xml:space="preserve"> </w:t>
            </w:r>
            <w:r w:rsidRPr="000702BF">
              <w:rPr>
                <w:rFonts w:hint="eastAsia"/>
              </w:rPr>
              <w:t>s</w:t>
            </w:r>
            <w:r w:rsidRPr="000702BF">
              <w:t>ignal</w:t>
            </w:r>
          </w:p>
          <w:p w14:paraId="4FE60594" w14:textId="0FF4B209" w:rsidR="00947E8E" w:rsidRPr="000702BF" w:rsidRDefault="00947E8E" w:rsidP="00EB7DE4">
            <w:pPr>
              <w:pStyle w:val="TAH"/>
              <w:jc w:val="left"/>
            </w:pPr>
            <w:r w:rsidRPr="000702BF">
              <w:rPr>
                <w:rFonts w:hint="eastAsia"/>
              </w:rPr>
              <w:t>f</w:t>
            </w:r>
            <w:r w:rsidRPr="000702BF">
              <w:t>requency</w:t>
            </w:r>
            <w:r w:rsidR="008D0E0E" w:rsidRPr="000702BF">
              <w:t xml:space="preserve"> </w:t>
            </w:r>
            <w:r w:rsidRPr="000702BF">
              <w:rPr>
                <w:rFonts w:hint="eastAsia"/>
              </w:rPr>
              <w:t>o</w:t>
            </w:r>
            <w:r w:rsidRPr="000702BF">
              <w:t>ffset</w:t>
            </w:r>
            <w:r w:rsidR="008D0E0E" w:rsidRPr="000702BF">
              <w:t xml:space="preserve"> </w:t>
            </w:r>
            <w:r w:rsidRPr="000702BF">
              <w:t>from</w:t>
            </w:r>
            <w:r w:rsidR="008D0E0E" w:rsidRPr="000702BF">
              <w:t xml:space="preserve"> </w:t>
            </w:r>
            <w:r w:rsidRPr="000702BF">
              <w:t>channel</w:t>
            </w:r>
            <w:r w:rsidR="008D0E0E" w:rsidRPr="000702BF">
              <w:t xml:space="preserve"> </w:t>
            </w:r>
            <w:r w:rsidRPr="000702BF">
              <w:t>center</w:t>
            </w:r>
          </w:p>
        </w:tc>
        <w:tc>
          <w:tcPr>
            <w:tcW w:w="3346" w:type="dxa"/>
            <w:vAlign w:val="center"/>
          </w:tcPr>
          <w:p w14:paraId="4670E664" w14:textId="77777777" w:rsidR="00947E8E" w:rsidRPr="000702BF" w:rsidRDefault="00947E8E" w:rsidP="00AE3F12">
            <w:pPr>
              <w:pStyle w:val="TAC"/>
            </w:pPr>
            <w:r w:rsidRPr="000702BF">
              <w:t>BW</w:t>
            </w:r>
            <w:r w:rsidRPr="000702BF">
              <w:rPr>
                <w:vertAlign w:val="subscript"/>
              </w:rPr>
              <w:t>Channel</w:t>
            </w:r>
          </w:p>
        </w:tc>
        <w:tc>
          <w:tcPr>
            <w:tcW w:w="3573" w:type="dxa"/>
            <w:vAlign w:val="center"/>
          </w:tcPr>
          <w:p w14:paraId="74436C2E" w14:textId="77777777" w:rsidR="00947E8E" w:rsidRPr="000702BF" w:rsidRDefault="00947E8E" w:rsidP="00AE3F12">
            <w:pPr>
              <w:pStyle w:val="TAC"/>
            </w:pPr>
            <w:r w:rsidRPr="000702BF">
              <w:rPr>
                <w:rFonts w:hint="eastAsia"/>
              </w:rPr>
              <w:t>2*</w:t>
            </w:r>
            <w:r w:rsidRPr="000702BF">
              <w:t>BW</w:t>
            </w:r>
            <w:r w:rsidRPr="000702BF">
              <w:rPr>
                <w:vertAlign w:val="subscript"/>
              </w:rPr>
              <w:t>Channel</w:t>
            </w:r>
          </w:p>
        </w:tc>
      </w:tr>
      <w:tr w:rsidR="00947E8E" w:rsidRPr="000702BF" w14:paraId="7F06D12C" w14:textId="77777777" w:rsidTr="008D0E0E">
        <w:trPr>
          <w:jc w:val="center"/>
        </w:trPr>
        <w:tc>
          <w:tcPr>
            <w:tcW w:w="2709" w:type="dxa"/>
            <w:vAlign w:val="center"/>
          </w:tcPr>
          <w:p w14:paraId="0A353404" w14:textId="74D55712" w:rsidR="00947E8E" w:rsidRPr="000702BF" w:rsidRDefault="00947E8E" w:rsidP="00EB7DE4">
            <w:pPr>
              <w:pStyle w:val="TAH"/>
              <w:jc w:val="left"/>
            </w:pPr>
            <w:bookmarkStart w:id="1150" w:name="_MCCTEMPBM_CRPT44170206___4"/>
            <w:bookmarkEnd w:id="1149"/>
            <w:r w:rsidRPr="000702BF">
              <w:t>Interference</w:t>
            </w:r>
            <w:r w:rsidR="008D0E0E" w:rsidRPr="000702BF">
              <w:t xml:space="preserve"> </w:t>
            </w:r>
            <w:r w:rsidRPr="000702BF">
              <w:t>CW</w:t>
            </w:r>
            <w:r w:rsidR="008D0E0E" w:rsidRPr="000702BF">
              <w:t xml:space="preserve"> </w:t>
            </w:r>
            <w:r w:rsidRPr="000702BF">
              <w:rPr>
                <w:rFonts w:hint="eastAsia"/>
              </w:rPr>
              <w:t>s</w:t>
            </w:r>
            <w:r w:rsidRPr="000702BF">
              <w:t>ignal</w:t>
            </w:r>
            <w:r w:rsidR="008D0E0E" w:rsidRPr="000702BF">
              <w:t xml:space="preserve"> </w:t>
            </w:r>
            <w:r w:rsidRPr="000702BF">
              <w:rPr>
                <w:rFonts w:hint="eastAsia"/>
              </w:rPr>
              <w:t>l</w:t>
            </w:r>
            <w:r w:rsidRPr="000702BF">
              <w:t>evel</w:t>
            </w:r>
            <w:bookmarkEnd w:id="1150"/>
          </w:p>
        </w:tc>
        <w:tc>
          <w:tcPr>
            <w:tcW w:w="6919" w:type="dxa"/>
            <w:gridSpan w:val="2"/>
            <w:vAlign w:val="center"/>
          </w:tcPr>
          <w:p w14:paraId="36192E02" w14:textId="56B23048" w:rsidR="00947E8E" w:rsidRPr="000702BF" w:rsidRDefault="00947E8E" w:rsidP="00AE3F12">
            <w:pPr>
              <w:pStyle w:val="TAC"/>
            </w:pPr>
            <w:r w:rsidRPr="000702BF">
              <w:rPr>
                <w:rFonts w:hint="eastAsia"/>
              </w:rPr>
              <w:t>-40</w:t>
            </w:r>
            <w:r w:rsidR="008D0E0E" w:rsidRPr="000702BF">
              <w:t xml:space="preserve"> </w:t>
            </w:r>
            <w:r w:rsidRPr="000702BF">
              <w:rPr>
                <w:rFonts w:hint="eastAsia"/>
              </w:rPr>
              <w:t>dBc</w:t>
            </w:r>
          </w:p>
        </w:tc>
      </w:tr>
      <w:tr w:rsidR="00947E8E" w:rsidRPr="000702BF" w14:paraId="7759ABC5" w14:textId="77777777" w:rsidTr="008D0E0E">
        <w:trPr>
          <w:jc w:val="center"/>
        </w:trPr>
        <w:tc>
          <w:tcPr>
            <w:tcW w:w="2709" w:type="dxa"/>
            <w:vAlign w:val="center"/>
          </w:tcPr>
          <w:p w14:paraId="43938C01" w14:textId="64BA6AA7" w:rsidR="00947E8E" w:rsidRPr="000702BF" w:rsidRDefault="00947E8E" w:rsidP="00EB7DE4">
            <w:pPr>
              <w:pStyle w:val="TAH"/>
              <w:jc w:val="left"/>
            </w:pPr>
            <w:bookmarkStart w:id="1151" w:name="_MCCTEMPBM_CRPT44170207___4"/>
            <w:r w:rsidRPr="000702BF">
              <w:rPr>
                <w:rFonts w:hint="eastAsia"/>
              </w:rPr>
              <w:t>Intermodulation</w:t>
            </w:r>
            <w:r w:rsidR="008D0E0E" w:rsidRPr="000702BF">
              <w:rPr>
                <w:rFonts w:hint="eastAsia"/>
              </w:rPr>
              <w:t xml:space="preserve"> </w:t>
            </w:r>
            <w:r w:rsidRPr="000702BF">
              <w:rPr>
                <w:rFonts w:hint="eastAsia"/>
              </w:rPr>
              <w:t>product</w:t>
            </w:r>
            <w:bookmarkEnd w:id="1151"/>
          </w:p>
        </w:tc>
        <w:tc>
          <w:tcPr>
            <w:tcW w:w="3346" w:type="dxa"/>
            <w:vAlign w:val="center"/>
          </w:tcPr>
          <w:p w14:paraId="0E6EE87E" w14:textId="01CC414E" w:rsidR="00947E8E" w:rsidRPr="000702BF" w:rsidRDefault="00947E8E" w:rsidP="00AE3F12">
            <w:pPr>
              <w:pStyle w:val="TAC"/>
            </w:pPr>
            <w:r w:rsidRPr="000702BF">
              <w:rPr>
                <w:rFonts w:cs="v5.0.0"/>
              </w:rPr>
              <w:t>&lt;</w:t>
            </w:r>
            <w:r w:rsidR="008D0E0E" w:rsidRPr="000702BF">
              <w:rPr>
                <w:rFonts w:cs="v5.0.0"/>
              </w:rPr>
              <w:t xml:space="preserve"> </w:t>
            </w:r>
            <w:r w:rsidRPr="000702BF">
              <w:t>-29</w:t>
            </w:r>
            <w:r w:rsidR="008D0E0E" w:rsidRPr="000702BF">
              <w:t xml:space="preserve"> </w:t>
            </w:r>
            <w:r w:rsidRPr="000702BF">
              <w:t>dBc</w:t>
            </w:r>
          </w:p>
        </w:tc>
        <w:tc>
          <w:tcPr>
            <w:tcW w:w="3573" w:type="dxa"/>
            <w:vAlign w:val="center"/>
          </w:tcPr>
          <w:p w14:paraId="4FD9F35A" w14:textId="4D0AE083" w:rsidR="00947E8E" w:rsidRPr="000702BF" w:rsidRDefault="00947E8E" w:rsidP="00AE3F12">
            <w:pPr>
              <w:pStyle w:val="TAC"/>
            </w:pPr>
            <w:r w:rsidRPr="000702BF">
              <w:rPr>
                <w:rFonts w:cs="v5.0.0"/>
              </w:rPr>
              <w:t>&lt;</w:t>
            </w:r>
            <w:r w:rsidR="008D0E0E" w:rsidRPr="000702BF">
              <w:t xml:space="preserve"> </w:t>
            </w:r>
            <w:r w:rsidRPr="000702BF">
              <w:t>-35</w:t>
            </w:r>
            <w:r w:rsidR="008D0E0E" w:rsidRPr="000702BF">
              <w:t xml:space="preserve"> </w:t>
            </w:r>
            <w:r w:rsidRPr="000702BF">
              <w:t>dBc</w:t>
            </w:r>
          </w:p>
        </w:tc>
      </w:tr>
      <w:tr w:rsidR="00947E8E" w:rsidRPr="000702BF" w14:paraId="648EDDCD" w14:textId="77777777" w:rsidTr="008D0E0E">
        <w:trPr>
          <w:jc w:val="center"/>
        </w:trPr>
        <w:tc>
          <w:tcPr>
            <w:tcW w:w="2709" w:type="dxa"/>
            <w:vAlign w:val="center"/>
          </w:tcPr>
          <w:p w14:paraId="461F89DF" w14:textId="6ECAC8F9" w:rsidR="00947E8E" w:rsidRPr="000702BF" w:rsidRDefault="00947E8E" w:rsidP="00EB7DE4">
            <w:pPr>
              <w:pStyle w:val="TAH"/>
              <w:jc w:val="left"/>
            </w:pPr>
            <w:bookmarkStart w:id="1152" w:name="_MCCTEMPBM_CRPT44170208___4"/>
            <w:r w:rsidRPr="000702BF">
              <w:t>Measurement</w:t>
            </w:r>
            <w:r w:rsidR="008D0E0E" w:rsidRPr="000702BF">
              <w:t xml:space="preserve"> </w:t>
            </w:r>
            <w:r w:rsidRPr="000702BF">
              <w:t>bandwidth</w:t>
            </w:r>
            <w:bookmarkEnd w:id="1152"/>
          </w:p>
        </w:tc>
        <w:tc>
          <w:tcPr>
            <w:tcW w:w="6919" w:type="dxa"/>
            <w:gridSpan w:val="2"/>
            <w:vAlign w:val="center"/>
          </w:tcPr>
          <w:p w14:paraId="42F8F9AB" w14:textId="6D00DA7F" w:rsidR="00947E8E" w:rsidRPr="000702BF" w:rsidRDefault="00947E8E" w:rsidP="00AE3F12">
            <w:pPr>
              <w:pStyle w:val="TAC"/>
            </w:pPr>
            <w:r w:rsidRPr="000702BF">
              <w:rPr>
                <w:rFonts w:hint="eastAsia"/>
              </w:rPr>
              <w:t>T</w:t>
            </w:r>
            <w:r w:rsidRPr="000702BF">
              <w:t>he</w:t>
            </w:r>
            <w:r w:rsidR="008D0E0E" w:rsidRPr="000702BF">
              <w:t xml:space="preserve"> </w:t>
            </w:r>
            <w:r w:rsidRPr="000702BF">
              <w:t>maximum</w:t>
            </w:r>
            <w:r w:rsidR="008D0E0E" w:rsidRPr="000702BF">
              <w:t xml:space="preserve"> </w:t>
            </w:r>
            <w:r w:rsidRPr="000702BF">
              <w:t>transmission</w:t>
            </w:r>
            <w:r w:rsidR="008D0E0E" w:rsidRPr="000702BF">
              <w:rPr>
                <w:rFonts w:hint="eastAsia"/>
              </w:rPr>
              <w:t xml:space="preserve"> </w:t>
            </w:r>
            <w:r w:rsidRPr="000702BF">
              <w:rPr>
                <w:rFonts w:hint="eastAsia"/>
              </w:rPr>
              <w:t>bandwidth</w:t>
            </w:r>
            <w:r w:rsidR="008D0E0E" w:rsidRPr="000702BF">
              <w:rPr>
                <w:rFonts w:hint="eastAsia"/>
              </w:rPr>
              <w:t xml:space="preserve"> </w:t>
            </w:r>
            <w:r w:rsidRPr="000702BF">
              <w:rPr>
                <w:rFonts w:hint="eastAsia"/>
              </w:rPr>
              <w:t>configuration</w:t>
            </w:r>
            <w:r w:rsidR="008D0E0E" w:rsidRPr="000702BF">
              <w:t xml:space="preserve"> </w:t>
            </w:r>
            <w:r w:rsidRPr="000702BF">
              <w:t>among</w:t>
            </w:r>
            <w:r w:rsidR="008D0E0E" w:rsidRPr="000702BF">
              <w:t xml:space="preserve"> </w:t>
            </w:r>
            <w:r w:rsidRPr="000702BF">
              <w:t>the</w:t>
            </w:r>
            <w:r w:rsidR="008D0E0E" w:rsidRPr="000702BF">
              <w:t xml:space="preserve"> </w:t>
            </w:r>
            <w:r w:rsidRPr="000702BF">
              <w:t>different</w:t>
            </w:r>
            <w:r w:rsidR="008D0E0E" w:rsidRPr="000702BF">
              <w:t xml:space="preserve"> </w:t>
            </w:r>
            <w:r w:rsidRPr="000702BF">
              <w:t>SCS's</w:t>
            </w:r>
            <w:r w:rsidR="008D0E0E" w:rsidRPr="000702BF">
              <w:t xml:space="preserve"> </w:t>
            </w:r>
            <w:r w:rsidRPr="000702BF">
              <w:t>for</w:t>
            </w:r>
            <w:r w:rsidR="008D0E0E" w:rsidRPr="000702BF">
              <w:t xml:space="preserve"> </w:t>
            </w:r>
            <w:r w:rsidRPr="000702BF">
              <w:rPr>
                <w:rFonts w:hint="eastAsia"/>
              </w:rPr>
              <w:t>the</w:t>
            </w:r>
            <w:r w:rsidR="008D0E0E" w:rsidRPr="000702BF">
              <w:rPr>
                <w:rFonts w:hint="eastAsia"/>
              </w:rPr>
              <w:t xml:space="preserve"> </w:t>
            </w:r>
            <w:r w:rsidRPr="000702BF">
              <w:t>channel</w:t>
            </w:r>
            <w:r w:rsidR="008D0E0E" w:rsidRPr="000702BF">
              <w:t xml:space="preserve"> </w:t>
            </w:r>
            <w:r w:rsidRPr="000702BF">
              <w:t>BW</w:t>
            </w:r>
            <w:r w:rsidR="008D0E0E" w:rsidRPr="000702BF">
              <w:t xml:space="preserve"> </w:t>
            </w:r>
            <w:r w:rsidRPr="000702BF">
              <w:rPr>
                <w:rFonts w:hint="eastAsia"/>
              </w:rPr>
              <w:t>as</w:t>
            </w:r>
            <w:r w:rsidR="008D0E0E" w:rsidRPr="000702BF">
              <w:rPr>
                <w:rFonts w:hint="eastAsia"/>
              </w:rPr>
              <w:t xml:space="preserve"> </w:t>
            </w:r>
            <w:r w:rsidRPr="000702BF">
              <w:rPr>
                <w:rFonts w:hint="eastAsia"/>
              </w:rPr>
              <w:t>defined</w:t>
            </w:r>
            <w:r w:rsidR="008D0E0E" w:rsidRPr="000702BF">
              <w:rPr>
                <w:rFonts w:hint="eastAsia"/>
              </w:rPr>
              <w:t xml:space="preserve"> </w:t>
            </w:r>
            <w:r w:rsidRPr="000702BF">
              <w:rPr>
                <w:rFonts w:hint="eastAsia"/>
              </w:rPr>
              <w:t>in</w:t>
            </w:r>
            <w:r w:rsidR="008D0E0E" w:rsidRPr="000702BF">
              <w:rPr>
                <w:rFonts w:hint="eastAsia"/>
              </w:rPr>
              <w:t xml:space="preserve"> </w:t>
            </w:r>
            <w:r w:rsidRPr="000702BF">
              <w:t>Table</w:t>
            </w:r>
            <w:r w:rsidR="008D0E0E" w:rsidRPr="000702BF">
              <w:t xml:space="preserve"> </w:t>
            </w:r>
            <w:r w:rsidR="00EB1742" w:rsidRPr="000702BF">
              <w:t>6.5.2.</w:t>
            </w:r>
            <w:r w:rsidR="00EB1742" w:rsidRPr="00E56340">
              <w:t>4.3-1</w:t>
            </w:r>
          </w:p>
        </w:tc>
      </w:tr>
      <w:tr w:rsidR="00947E8E" w:rsidRPr="000702BF" w14:paraId="3709B809" w14:textId="77777777" w:rsidTr="008D0E0E">
        <w:trPr>
          <w:jc w:val="center"/>
        </w:trPr>
        <w:tc>
          <w:tcPr>
            <w:tcW w:w="2709" w:type="dxa"/>
            <w:vAlign w:val="center"/>
          </w:tcPr>
          <w:p w14:paraId="57DFE2A7" w14:textId="279851E9" w:rsidR="00947E8E" w:rsidRPr="000702BF" w:rsidRDefault="00947E8E" w:rsidP="00EB7DE4">
            <w:pPr>
              <w:pStyle w:val="TAH"/>
              <w:jc w:val="left"/>
            </w:pPr>
            <w:bookmarkStart w:id="1153" w:name="_MCCTEMPBM_CRPT44170209___4"/>
            <w:r w:rsidRPr="000702BF">
              <w:t>Measurement</w:t>
            </w:r>
            <w:r w:rsidR="008D0E0E" w:rsidRPr="000702BF">
              <w:t xml:space="preserve"> </w:t>
            </w:r>
            <w:r w:rsidRPr="000702BF">
              <w:t>offset</w:t>
            </w:r>
            <w:r w:rsidR="008D0E0E" w:rsidRPr="000702BF">
              <w:t xml:space="preserve"> </w:t>
            </w:r>
            <w:r w:rsidRPr="000702BF">
              <w:t>from</w:t>
            </w:r>
            <w:r w:rsidR="008D0E0E" w:rsidRPr="000702BF">
              <w:t xml:space="preserve"> </w:t>
            </w:r>
            <w:r w:rsidRPr="000702BF">
              <w:t>channel</w:t>
            </w:r>
            <w:r w:rsidR="008D0E0E" w:rsidRPr="000702BF">
              <w:t xml:space="preserve"> </w:t>
            </w:r>
            <w:r w:rsidRPr="000702BF">
              <w:t>center</w:t>
            </w:r>
            <w:bookmarkEnd w:id="1153"/>
          </w:p>
        </w:tc>
        <w:tc>
          <w:tcPr>
            <w:tcW w:w="3346" w:type="dxa"/>
            <w:vAlign w:val="center"/>
          </w:tcPr>
          <w:p w14:paraId="4307110F" w14:textId="36808F57" w:rsidR="00947E8E" w:rsidRPr="000702BF" w:rsidRDefault="00947E8E" w:rsidP="00AE3F12">
            <w:pPr>
              <w:pStyle w:val="TAC"/>
            </w:pPr>
            <w:r w:rsidRPr="000702BF">
              <w:t>BW</w:t>
            </w:r>
            <w:r w:rsidRPr="000702BF">
              <w:rPr>
                <w:vertAlign w:val="subscript"/>
              </w:rPr>
              <w:t>Chann</w:t>
            </w:r>
            <w:r w:rsidRPr="000702BF">
              <w:rPr>
                <w:rFonts w:hint="eastAsia"/>
                <w:vertAlign w:val="subscript"/>
              </w:rPr>
              <w:t>el</w:t>
            </w:r>
            <w:r w:rsidR="008D0E0E" w:rsidRPr="000702BF">
              <w:t xml:space="preserve"> </w:t>
            </w:r>
            <w:r w:rsidRPr="000702BF">
              <w:t>and</w:t>
            </w:r>
            <w:r w:rsidR="008D0E0E" w:rsidRPr="000702BF">
              <w:t xml:space="preserve"> </w:t>
            </w:r>
            <w:r w:rsidRPr="000702BF">
              <w:rPr>
                <w:rFonts w:hint="eastAsia"/>
              </w:rPr>
              <w:t>2*</w:t>
            </w:r>
            <w:r w:rsidRPr="000702BF">
              <w:t>BW</w:t>
            </w:r>
            <w:r w:rsidRPr="000702BF">
              <w:rPr>
                <w:vertAlign w:val="subscript"/>
              </w:rPr>
              <w:t>Channel</w:t>
            </w:r>
          </w:p>
        </w:tc>
        <w:tc>
          <w:tcPr>
            <w:tcW w:w="3573" w:type="dxa"/>
            <w:vAlign w:val="center"/>
          </w:tcPr>
          <w:p w14:paraId="012657FA" w14:textId="423B281A" w:rsidR="00947E8E" w:rsidRPr="000702BF" w:rsidRDefault="00947E8E" w:rsidP="00AE3F12">
            <w:pPr>
              <w:pStyle w:val="TAC"/>
            </w:pPr>
            <w:r w:rsidRPr="000702BF">
              <w:rPr>
                <w:rFonts w:hint="eastAsia"/>
              </w:rPr>
              <w:t>2*</w:t>
            </w:r>
            <w:r w:rsidRPr="000702BF">
              <w:t>BW</w:t>
            </w:r>
            <w:r w:rsidRPr="000702BF">
              <w:rPr>
                <w:vertAlign w:val="subscript"/>
              </w:rPr>
              <w:t>Channel</w:t>
            </w:r>
            <w:r w:rsidR="008D0E0E" w:rsidRPr="000702BF">
              <w:t xml:space="preserve"> </w:t>
            </w:r>
            <w:r w:rsidRPr="000702BF">
              <w:t>and</w:t>
            </w:r>
            <w:r w:rsidR="008D0E0E" w:rsidRPr="000702BF">
              <w:t xml:space="preserve"> </w:t>
            </w:r>
            <w:r w:rsidRPr="000702BF">
              <w:rPr>
                <w:rFonts w:hint="eastAsia"/>
              </w:rPr>
              <w:t>4*</w:t>
            </w:r>
            <w:r w:rsidRPr="000702BF">
              <w:t>BW</w:t>
            </w:r>
            <w:r w:rsidRPr="000702BF">
              <w:rPr>
                <w:vertAlign w:val="subscript"/>
              </w:rPr>
              <w:t>Channel</w:t>
            </w:r>
          </w:p>
        </w:tc>
      </w:tr>
    </w:tbl>
    <w:p w14:paraId="0AE5FD2D" w14:textId="77777777" w:rsidR="00947E8E" w:rsidRPr="000702BF" w:rsidRDefault="00947E8E" w:rsidP="00947E8E"/>
    <w:p w14:paraId="7319CE68" w14:textId="6B5062BB" w:rsidR="00947E8E" w:rsidRPr="000702BF" w:rsidRDefault="00947E8E" w:rsidP="00947E8E">
      <w:r w:rsidRPr="000702BF">
        <w:t>The normative reference for this requirement is TS 38.101-5 [11] clause 6.5.4.</w:t>
      </w:r>
    </w:p>
    <w:p w14:paraId="401056B4" w14:textId="77777777" w:rsidR="00947E8E" w:rsidRPr="000702BF" w:rsidRDefault="00947E8E" w:rsidP="0002370F">
      <w:pPr>
        <w:pStyle w:val="Heading4"/>
      </w:pPr>
      <w:bookmarkStart w:id="1154" w:name="_Toc27478195"/>
      <w:bookmarkStart w:id="1155" w:name="_Toc36226910"/>
      <w:bookmarkStart w:id="1156" w:name="_Toc44324195"/>
      <w:bookmarkStart w:id="1157" w:name="_Toc52990389"/>
      <w:bookmarkStart w:id="1158" w:name="_Toc60823588"/>
      <w:bookmarkStart w:id="1159" w:name="_Toc60825510"/>
      <w:bookmarkStart w:id="1160" w:name="_Toc83720755"/>
      <w:bookmarkStart w:id="1161" w:name="_Toc163738489"/>
      <w:r w:rsidRPr="000702BF">
        <w:t>6.5.4.4</w:t>
      </w:r>
      <w:r w:rsidRPr="000702BF">
        <w:tab/>
        <w:t>Test description</w:t>
      </w:r>
      <w:bookmarkEnd w:id="1154"/>
      <w:bookmarkEnd w:id="1155"/>
      <w:bookmarkEnd w:id="1156"/>
      <w:bookmarkEnd w:id="1157"/>
      <w:bookmarkEnd w:id="1158"/>
      <w:bookmarkEnd w:id="1159"/>
      <w:bookmarkEnd w:id="1160"/>
      <w:bookmarkEnd w:id="1161"/>
    </w:p>
    <w:p w14:paraId="4DDB1906" w14:textId="77777777" w:rsidR="00947E8E" w:rsidRPr="000702BF" w:rsidRDefault="00947E8E" w:rsidP="0002370F">
      <w:pPr>
        <w:pStyle w:val="Heading5"/>
      </w:pPr>
      <w:bookmarkStart w:id="1162" w:name="_Toc27478196"/>
      <w:bookmarkStart w:id="1163" w:name="_Toc36226911"/>
      <w:bookmarkStart w:id="1164" w:name="_Toc44324196"/>
      <w:bookmarkStart w:id="1165" w:name="_Toc52990390"/>
      <w:bookmarkStart w:id="1166" w:name="_Toc60823589"/>
      <w:bookmarkStart w:id="1167" w:name="_Toc60825511"/>
      <w:bookmarkStart w:id="1168" w:name="_Toc163738490"/>
      <w:r w:rsidRPr="000702BF">
        <w:t>6.5.4.4.1</w:t>
      </w:r>
      <w:r w:rsidRPr="000702BF">
        <w:tab/>
        <w:t>Initial conditions</w:t>
      </w:r>
      <w:bookmarkEnd w:id="1162"/>
      <w:bookmarkEnd w:id="1163"/>
      <w:bookmarkEnd w:id="1164"/>
      <w:bookmarkEnd w:id="1165"/>
      <w:bookmarkEnd w:id="1166"/>
      <w:bookmarkEnd w:id="1167"/>
      <w:bookmarkEnd w:id="1168"/>
    </w:p>
    <w:p w14:paraId="695BC8A7" w14:textId="77777777" w:rsidR="00947E8E" w:rsidRPr="000702BF" w:rsidRDefault="00947E8E" w:rsidP="00947E8E">
      <w:r w:rsidRPr="000702BF">
        <w:t>Initial conditions are a set of test configurations the UE needs to be tested in and the steps for the SS to take with the UE to reach the correct measurement state.</w:t>
      </w:r>
    </w:p>
    <w:p w14:paraId="012DA7D5" w14:textId="77777777" w:rsidR="00947E8E" w:rsidRPr="000702BF" w:rsidRDefault="00947E8E" w:rsidP="00947E8E">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and are shown in table 6.5.4.4.1-1. The details of the uplink reference measurement channels (RMCs) are specified in Annexes A.2. Configurations of PDSCH and PDCCH before measurement are specified in Annex C.2.</w:t>
      </w:r>
    </w:p>
    <w:p w14:paraId="4F8C3ED7" w14:textId="77777777" w:rsidR="00947E8E" w:rsidRPr="000702BF" w:rsidRDefault="00947E8E" w:rsidP="00EB7DE4">
      <w:pPr>
        <w:pStyle w:val="TH"/>
      </w:pPr>
      <w:r w:rsidRPr="000702BF">
        <w:t>Table 6.5.4.4.1-1: Test Configuration Table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1"/>
        <w:gridCol w:w="2630"/>
        <w:gridCol w:w="3325"/>
        <w:gridCol w:w="2320"/>
      </w:tblGrid>
      <w:tr w:rsidR="00947E8E" w:rsidRPr="000702BF" w14:paraId="6C77765B" w14:textId="77777777" w:rsidTr="008D0E0E">
        <w:trPr>
          <w:jc w:val="center"/>
        </w:trPr>
        <w:tc>
          <w:tcPr>
            <w:tcW w:w="5000" w:type="pct"/>
            <w:gridSpan w:val="4"/>
            <w:shd w:val="clear" w:color="auto" w:fill="auto"/>
          </w:tcPr>
          <w:p w14:paraId="52539B3E" w14:textId="72D4BDEE" w:rsidR="00947E8E" w:rsidRPr="000702BF" w:rsidRDefault="00947E8E" w:rsidP="00AE3F12">
            <w:pPr>
              <w:pStyle w:val="TAH"/>
              <w:jc w:val="left"/>
            </w:pPr>
            <w:bookmarkStart w:id="1169" w:name="_MCCTEMPBM_CRPT44170210___4"/>
            <w:r w:rsidRPr="000702BF">
              <w:t>Initial</w:t>
            </w:r>
            <w:r w:rsidR="008D0E0E" w:rsidRPr="000702BF">
              <w:t xml:space="preserve"> </w:t>
            </w:r>
            <w:r w:rsidRPr="000702BF">
              <w:t>Conditions</w:t>
            </w:r>
            <w:bookmarkEnd w:id="1169"/>
          </w:p>
        </w:tc>
      </w:tr>
      <w:tr w:rsidR="00947E8E" w:rsidRPr="000702BF" w14:paraId="3C3C6C45" w14:textId="77777777" w:rsidTr="008D0E0E">
        <w:trPr>
          <w:jc w:val="center"/>
        </w:trPr>
        <w:tc>
          <w:tcPr>
            <w:tcW w:w="2068" w:type="pct"/>
            <w:gridSpan w:val="2"/>
            <w:shd w:val="clear" w:color="auto" w:fill="auto"/>
          </w:tcPr>
          <w:p w14:paraId="3E048349" w14:textId="5B894403" w:rsidR="00947E8E" w:rsidRPr="000702BF" w:rsidRDefault="00947E8E"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932" w:type="pct"/>
            <w:gridSpan w:val="2"/>
          </w:tcPr>
          <w:p w14:paraId="4E2D55AB" w14:textId="77777777" w:rsidR="00947E8E" w:rsidRPr="000702BF" w:rsidRDefault="00947E8E" w:rsidP="00AE3F12">
            <w:pPr>
              <w:pStyle w:val="TAL"/>
            </w:pPr>
            <w:r w:rsidRPr="000702BF">
              <w:t>Normal</w:t>
            </w:r>
          </w:p>
        </w:tc>
      </w:tr>
      <w:tr w:rsidR="00947E8E" w:rsidRPr="000702BF" w14:paraId="2509913F" w14:textId="77777777" w:rsidTr="008D0E0E">
        <w:trPr>
          <w:jc w:val="center"/>
        </w:trPr>
        <w:tc>
          <w:tcPr>
            <w:tcW w:w="2068" w:type="pct"/>
            <w:gridSpan w:val="2"/>
            <w:shd w:val="clear" w:color="auto" w:fill="auto"/>
          </w:tcPr>
          <w:p w14:paraId="75126329" w14:textId="67303C52" w:rsidR="00947E8E" w:rsidRPr="000702BF" w:rsidRDefault="00947E8E"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5D7322C4" w14:textId="18BCCA73" w:rsidR="00947E8E" w:rsidRPr="000702BF" w:rsidRDefault="00947E8E" w:rsidP="00AE3F12">
            <w:pPr>
              <w:pStyle w:val="TAL"/>
            </w:pPr>
            <w:r w:rsidRPr="000702BF">
              <w:t>Mid</w:t>
            </w:r>
            <w:r w:rsidR="008D0E0E" w:rsidRPr="000702BF">
              <w:t xml:space="preserve"> </w:t>
            </w:r>
            <w:r w:rsidRPr="000702BF">
              <w:t>range</w:t>
            </w:r>
          </w:p>
        </w:tc>
      </w:tr>
      <w:tr w:rsidR="00947E8E" w:rsidRPr="000702BF" w14:paraId="71272E05" w14:textId="77777777" w:rsidTr="008D0E0E">
        <w:trPr>
          <w:jc w:val="center"/>
        </w:trPr>
        <w:tc>
          <w:tcPr>
            <w:tcW w:w="2068" w:type="pct"/>
            <w:gridSpan w:val="2"/>
            <w:shd w:val="clear" w:color="auto" w:fill="auto"/>
          </w:tcPr>
          <w:p w14:paraId="7B15E1C5" w14:textId="12993492" w:rsidR="00947E8E" w:rsidRPr="000702BF" w:rsidRDefault="00947E8E"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11833223" w14:textId="1D474FBE" w:rsidR="00947E8E" w:rsidRPr="000702BF" w:rsidRDefault="00947E8E" w:rsidP="00AE3F12">
            <w:pPr>
              <w:pStyle w:val="TAL"/>
            </w:pPr>
            <w:r w:rsidRPr="000702BF">
              <w:t>Mid,</w:t>
            </w:r>
            <w:r w:rsidR="008D0E0E" w:rsidRPr="000702BF">
              <w:t xml:space="preserve"> </w:t>
            </w:r>
            <w:r w:rsidRPr="000702BF">
              <w:t>Highest</w:t>
            </w:r>
          </w:p>
        </w:tc>
      </w:tr>
      <w:tr w:rsidR="00947E8E" w:rsidRPr="000702BF" w14:paraId="334CA0D1" w14:textId="77777777" w:rsidTr="008D0E0E">
        <w:trPr>
          <w:jc w:val="center"/>
        </w:trPr>
        <w:tc>
          <w:tcPr>
            <w:tcW w:w="2068" w:type="pct"/>
            <w:gridSpan w:val="2"/>
            <w:shd w:val="clear" w:color="auto" w:fill="auto"/>
          </w:tcPr>
          <w:p w14:paraId="071D76B2" w14:textId="28DDC606" w:rsidR="00947E8E" w:rsidRPr="000702BF" w:rsidRDefault="00947E8E"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105F4E54" w14:textId="01AA6C39" w:rsidR="00947E8E" w:rsidRPr="000702BF" w:rsidRDefault="00947E8E" w:rsidP="00AE3F12">
            <w:pPr>
              <w:pStyle w:val="TAL"/>
            </w:pPr>
            <w:r w:rsidRPr="000702BF">
              <w:t>Lowest,</w:t>
            </w:r>
            <w:r w:rsidR="008D0E0E" w:rsidRPr="000702BF">
              <w:t xml:space="preserve"> </w:t>
            </w:r>
            <w:r w:rsidRPr="000702BF">
              <w:t>Highest</w:t>
            </w:r>
          </w:p>
        </w:tc>
      </w:tr>
      <w:tr w:rsidR="00947E8E" w:rsidRPr="000702BF" w14:paraId="40A53E1A" w14:textId="77777777" w:rsidTr="008D0E0E">
        <w:trPr>
          <w:jc w:val="center"/>
        </w:trPr>
        <w:tc>
          <w:tcPr>
            <w:tcW w:w="5000" w:type="pct"/>
            <w:gridSpan w:val="4"/>
            <w:shd w:val="clear" w:color="auto" w:fill="auto"/>
          </w:tcPr>
          <w:p w14:paraId="1DC24386" w14:textId="4AA4901D" w:rsidR="00947E8E" w:rsidRPr="000702BF" w:rsidRDefault="00947E8E" w:rsidP="00AE3F12">
            <w:pPr>
              <w:pStyle w:val="TAH"/>
              <w:jc w:val="left"/>
            </w:pPr>
            <w:bookmarkStart w:id="1170" w:name="_MCCTEMPBM_CRPT44170211___4"/>
            <w:r w:rsidRPr="000702BF">
              <w:t>Test</w:t>
            </w:r>
            <w:r w:rsidR="008D0E0E" w:rsidRPr="000702BF">
              <w:t xml:space="preserve"> </w:t>
            </w:r>
            <w:r w:rsidRPr="000702BF">
              <w:t>Parameters</w:t>
            </w:r>
            <w:bookmarkEnd w:id="1170"/>
          </w:p>
        </w:tc>
      </w:tr>
      <w:tr w:rsidR="00947E8E" w:rsidRPr="000702BF" w14:paraId="412749D3" w14:textId="77777777" w:rsidTr="008D0E0E">
        <w:trPr>
          <w:jc w:val="center"/>
        </w:trPr>
        <w:tc>
          <w:tcPr>
            <w:tcW w:w="702" w:type="pct"/>
            <w:shd w:val="clear" w:color="auto" w:fill="auto"/>
          </w:tcPr>
          <w:p w14:paraId="1E4C3DCB" w14:textId="69BE1DD0" w:rsidR="00947E8E" w:rsidRPr="000702BF" w:rsidRDefault="00947E8E" w:rsidP="00AE3F12">
            <w:pPr>
              <w:pStyle w:val="TAH"/>
              <w:jc w:val="left"/>
              <w:rPr>
                <w:lang w:eastAsia="zh-CN"/>
              </w:rPr>
            </w:pPr>
            <w:bookmarkStart w:id="1171" w:name="_MCCTEMPBM_CRPT44170212___4" w:colFirst="0" w:colLast="1"/>
            <w:r w:rsidRPr="000702BF">
              <w:rPr>
                <w:lang w:eastAsia="zh-CN"/>
              </w:rPr>
              <w:t>Test</w:t>
            </w:r>
            <w:r w:rsidR="008D0E0E" w:rsidRPr="000702BF">
              <w:rPr>
                <w:lang w:eastAsia="zh-CN"/>
              </w:rPr>
              <w:t xml:space="preserve"> </w:t>
            </w:r>
            <w:r w:rsidRPr="000702BF">
              <w:rPr>
                <w:lang w:eastAsia="zh-CN"/>
              </w:rPr>
              <w:t>ID</w:t>
            </w:r>
          </w:p>
        </w:tc>
        <w:tc>
          <w:tcPr>
            <w:tcW w:w="1366" w:type="pct"/>
            <w:tcBorders>
              <w:bottom w:val="single" w:sz="4" w:space="0" w:color="auto"/>
            </w:tcBorders>
            <w:shd w:val="clear" w:color="auto" w:fill="auto"/>
          </w:tcPr>
          <w:p w14:paraId="6DEB601F" w14:textId="0A9C5387" w:rsidR="00947E8E" w:rsidRPr="000702BF" w:rsidRDefault="00947E8E" w:rsidP="00AE3F12">
            <w:pPr>
              <w:pStyle w:val="TAH"/>
              <w:jc w:val="left"/>
            </w:pPr>
            <w:r w:rsidRPr="000702BF">
              <w:t>Downlink</w:t>
            </w:r>
            <w:r w:rsidR="008D0E0E" w:rsidRPr="000702BF">
              <w:t xml:space="preserve"> </w:t>
            </w:r>
            <w:r w:rsidRPr="000702BF">
              <w:t>Configuration</w:t>
            </w:r>
          </w:p>
        </w:tc>
        <w:tc>
          <w:tcPr>
            <w:tcW w:w="2932" w:type="pct"/>
            <w:gridSpan w:val="2"/>
          </w:tcPr>
          <w:p w14:paraId="79D37B1F" w14:textId="0701A360" w:rsidR="00947E8E" w:rsidRPr="000702BF" w:rsidRDefault="00947E8E" w:rsidP="00AE3F12">
            <w:pPr>
              <w:pStyle w:val="TAH"/>
              <w:jc w:val="left"/>
              <w:rPr>
                <w:lang w:eastAsia="zh-CN"/>
              </w:rPr>
            </w:pPr>
            <w:r w:rsidRPr="000702BF">
              <w:t>Uplink</w:t>
            </w:r>
            <w:r w:rsidR="008D0E0E" w:rsidRPr="000702BF">
              <w:t xml:space="preserve"> </w:t>
            </w:r>
            <w:r w:rsidRPr="000702BF">
              <w:t>Configuration</w:t>
            </w:r>
          </w:p>
        </w:tc>
      </w:tr>
      <w:tr w:rsidR="00947E8E" w:rsidRPr="000702BF" w14:paraId="0E9645D5" w14:textId="77777777" w:rsidTr="008D0E0E">
        <w:trPr>
          <w:jc w:val="center"/>
        </w:trPr>
        <w:tc>
          <w:tcPr>
            <w:tcW w:w="702" w:type="pct"/>
            <w:shd w:val="clear" w:color="auto" w:fill="auto"/>
          </w:tcPr>
          <w:p w14:paraId="1B47FD58" w14:textId="77777777" w:rsidR="00947E8E" w:rsidRPr="000702BF" w:rsidRDefault="00947E8E" w:rsidP="00AE3F12">
            <w:pPr>
              <w:pStyle w:val="TAH"/>
              <w:jc w:val="left"/>
              <w:rPr>
                <w:lang w:eastAsia="zh-CN"/>
              </w:rPr>
            </w:pPr>
            <w:bookmarkStart w:id="1172" w:name="_MCCTEMPBM_CRPT44170214___4" w:colFirst="2" w:colLast="2"/>
            <w:bookmarkEnd w:id="1171"/>
          </w:p>
        </w:tc>
        <w:tc>
          <w:tcPr>
            <w:tcW w:w="1366" w:type="pct"/>
            <w:vMerge w:val="restart"/>
            <w:shd w:val="clear" w:color="auto" w:fill="auto"/>
            <w:vAlign w:val="center"/>
          </w:tcPr>
          <w:p w14:paraId="33CEDCB4" w14:textId="0F8085CF" w:rsidR="00947E8E" w:rsidRPr="000702BF" w:rsidRDefault="00947E8E" w:rsidP="00AE3F12">
            <w:pPr>
              <w:pStyle w:val="TAC"/>
              <w:jc w:val="left"/>
            </w:pPr>
            <w:bookmarkStart w:id="1173" w:name="_MCCTEMPBM_CRPT44170213___4"/>
            <w:r w:rsidRPr="000702BF">
              <w:t>N/A</w:t>
            </w:r>
            <w:r w:rsidR="008D0E0E" w:rsidRPr="000702BF">
              <w:t xml:space="preserve"> </w:t>
            </w:r>
            <w:r w:rsidRPr="000702BF">
              <w:t>for</w:t>
            </w:r>
            <w:r w:rsidR="008D0E0E" w:rsidRPr="000702BF">
              <w:t xml:space="preserve"> </w:t>
            </w:r>
            <w:r w:rsidRPr="000702BF">
              <w:t>transmit</w:t>
            </w:r>
            <w:r w:rsidR="008D0E0E" w:rsidRPr="000702BF">
              <w:t xml:space="preserve"> </w:t>
            </w:r>
            <w:r w:rsidRPr="000702BF">
              <w:t>intermodulation</w:t>
            </w:r>
            <w:r w:rsidR="008D0E0E" w:rsidRPr="000702BF">
              <w:t xml:space="preserve"> </w:t>
            </w:r>
            <w:r w:rsidRPr="000702BF">
              <w:t>test</w:t>
            </w:r>
            <w:r w:rsidR="008D0E0E" w:rsidRPr="000702BF">
              <w:t xml:space="preserve"> </w:t>
            </w:r>
            <w:r w:rsidRPr="000702BF">
              <w:t>case</w:t>
            </w:r>
            <w:r w:rsidR="008D0E0E" w:rsidRPr="000702BF">
              <w:t xml:space="preserve"> </w:t>
            </w:r>
            <w:bookmarkEnd w:id="1173"/>
          </w:p>
        </w:tc>
        <w:tc>
          <w:tcPr>
            <w:tcW w:w="1727" w:type="pct"/>
          </w:tcPr>
          <w:p w14:paraId="21F5C706" w14:textId="77777777" w:rsidR="00947E8E" w:rsidRPr="000702BF" w:rsidRDefault="00947E8E" w:rsidP="00AE3F12">
            <w:pPr>
              <w:pStyle w:val="TAH"/>
              <w:jc w:val="left"/>
              <w:rPr>
                <w:lang w:eastAsia="zh-CN"/>
              </w:rPr>
            </w:pPr>
            <w:r w:rsidRPr="000702BF">
              <w:rPr>
                <w:lang w:eastAsia="zh-CN"/>
              </w:rPr>
              <w:t>Modulation</w:t>
            </w:r>
          </w:p>
        </w:tc>
        <w:tc>
          <w:tcPr>
            <w:tcW w:w="1205" w:type="pct"/>
            <w:shd w:val="clear" w:color="auto" w:fill="auto"/>
          </w:tcPr>
          <w:p w14:paraId="6CE0FEA7" w14:textId="15B7E7ED" w:rsidR="00947E8E" w:rsidRPr="000702BF" w:rsidRDefault="00947E8E" w:rsidP="00AE3F12">
            <w:pPr>
              <w:pStyle w:val="TAH"/>
              <w:jc w:val="left"/>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947E8E" w:rsidRPr="000702BF" w14:paraId="0E9E097E" w14:textId="77777777" w:rsidTr="008D0E0E">
        <w:trPr>
          <w:jc w:val="center"/>
        </w:trPr>
        <w:tc>
          <w:tcPr>
            <w:tcW w:w="702" w:type="pct"/>
            <w:shd w:val="clear" w:color="auto" w:fill="auto"/>
          </w:tcPr>
          <w:p w14:paraId="3601A4EB" w14:textId="77777777" w:rsidR="00947E8E" w:rsidRPr="000702BF" w:rsidRDefault="00947E8E" w:rsidP="00AE3F12">
            <w:pPr>
              <w:pStyle w:val="TAC"/>
              <w:jc w:val="left"/>
            </w:pPr>
            <w:bookmarkStart w:id="1174" w:name="_MCCTEMPBM_CRPT44170215___4"/>
            <w:bookmarkStart w:id="1175" w:name="_MCCTEMPBM_CRPT44170216___4" w:colFirst="2" w:colLast="2"/>
            <w:bookmarkEnd w:id="1172"/>
            <w:r w:rsidRPr="000702BF">
              <w:t>1</w:t>
            </w:r>
            <w:bookmarkEnd w:id="1174"/>
          </w:p>
        </w:tc>
        <w:tc>
          <w:tcPr>
            <w:tcW w:w="1366" w:type="pct"/>
            <w:vMerge/>
            <w:shd w:val="clear" w:color="auto" w:fill="auto"/>
          </w:tcPr>
          <w:p w14:paraId="7820891C" w14:textId="77777777" w:rsidR="00947E8E" w:rsidRPr="000702BF" w:rsidRDefault="00947E8E" w:rsidP="00AE3F12">
            <w:pPr>
              <w:pStyle w:val="TAC"/>
              <w:jc w:val="left"/>
            </w:pPr>
          </w:p>
        </w:tc>
        <w:tc>
          <w:tcPr>
            <w:tcW w:w="1727" w:type="pct"/>
          </w:tcPr>
          <w:p w14:paraId="1338EACA" w14:textId="54CB3744" w:rsidR="00947E8E" w:rsidRPr="000702BF" w:rsidRDefault="00947E8E" w:rsidP="00AE3F12">
            <w:pPr>
              <w:pStyle w:val="TAC"/>
              <w:jc w:val="left"/>
            </w:pPr>
            <w:r w:rsidRPr="000702BF">
              <w:t>DFT-s-</w:t>
            </w:r>
            <w:r w:rsidR="00EB1742" w:rsidRPr="00E56340">
              <w:t>OFDM Pi/2 BPSK</w:t>
            </w:r>
          </w:p>
        </w:tc>
        <w:tc>
          <w:tcPr>
            <w:tcW w:w="1205" w:type="pct"/>
            <w:shd w:val="clear" w:color="auto" w:fill="auto"/>
          </w:tcPr>
          <w:p w14:paraId="0994055A" w14:textId="649FD8BD" w:rsidR="00947E8E" w:rsidRPr="000702BF" w:rsidRDefault="00947E8E" w:rsidP="00AE3F12">
            <w:pPr>
              <w:pStyle w:val="TAC"/>
              <w:jc w:val="left"/>
            </w:pPr>
            <w:r w:rsidRPr="000702BF">
              <w:t>Inner</w:t>
            </w:r>
            <w:r w:rsidR="008D0E0E" w:rsidRPr="000702BF">
              <w:t xml:space="preserve"> </w:t>
            </w:r>
            <w:r w:rsidRPr="000702BF">
              <w:t>Full</w:t>
            </w:r>
          </w:p>
        </w:tc>
      </w:tr>
      <w:tr w:rsidR="00947E8E" w:rsidRPr="000702BF" w14:paraId="4ABE7459" w14:textId="77777777" w:rsidTr="008D0E0E">
        <w:trPr>
          <w:jc w:val="center"/>
        </w:trPr>
        <w:tc>
          <w:tcPr>
            <w:tcW w:w="702" w:type="pct"/>
            <w:shd w:val="clear" w:color="auto" w:fill="auto"/>
          </w:tcPr>
          <w:p w14:paraId="5FDED84D" w14:textId="77777777" w:rsidR="00947E8E" w:rsidRPr="000702BF" w:rsidRDefault="00947E8E" w:rsidP="00AE3F12">
            <w:pPr>
              <w:pStyle w:val="TAC"/>
              <w:jc w:val="left"/>
            </w:pPr>
            <w:bookmarkStart w:id="1176" w:name="_MCCTEMPBM_CRPT44170217___4"/>
            <w:bookmarkStart w:id="1177" w:name="_MCCTEMPBM_CRPT44170218___4" w:colFirst="2" w:colLast="2"/>
            <w:bookmarkEnd w:id="1175"/>
            <w:r w:rsidRPr="000702BF">
              <w:t>2</w:t>
            </w:r>
            <w:bookmarkEnd w:id="1176"/>
          </w:p>
        </w:tc>
        <w:tc>
          <w:tcPr>
            <w:tcW w:w="1366" w:type="pct"/>
            <w:vMerge/>
            <w:tcBorders>
              <w:bottom w:val="nil"/>
            </w:tcBorders>
            <w:shd w:val="clear" w:color="auto" w:fill="auto"/>
          </w:tcPr>
          <w:p w14:paraId="031CDE4A" w14:textId="77777777" w:rsidR="00947E8E" w:rsidRPr="000702BF" w:rsidRDefault="00947E8E" w:rsidP="00AE3F12">
            <w:pPr>
              <w:pStyle w:val="TAC"/>
              <w:jc w:val="left"/>
            </w:pPr>
          </w:p>
        </w:tc>
        <w:tc>
          <w:tcPr>
            <w:tcW w:w="1727" w:type="pct"/>
          </w:tcPr>
          <w:p w14:paraId="058867F8" w14:textId="433F0108" w:rsidR="00947E8E" w:rsidRPr="000702BF" w:rsidRDefault="00947E8E" w:rsidP="00AE3F12">
            <w:pPr>
              <w:pStyle w:val="TAC"/>
              <w:jc w:val="left"/>
            </w:pPr>
            <w:r w:rsidRPr="000702BF">
              <w:t>DFT-s-OFDM</w:t>
            </w:r>
            <w:r w:rsidR="008D0E0E" w:rsidRPr="000702BF">
              <w:t xml:space="preserve"> </w:t>
            </w:r>
            <w:r w:rsidRPr="000702BF">
              <w:t>QPSK</w:t>
            </w:r>
          </w:p>
        </w:tc>
        <w:tc>
          <w:tcPr>
            <w:tcW w:w="1205" w:type="pct"/>
            <w:shd w:val="clear" w:color="auto" w:fill="auto"/>
          </w:tcPr>
          <w:p w14:paraId="5D095994" w14:textId="14C4D01D" w:rsidR="00947E8E" w:rsidRPr="000702BF" w:rsidRDefault="00947E8E" w:rsidP="00AE3F12">
            <w:pPr>
              <w:pStyle w:val="TAC"/>
              <w:jc w:val="left"/>
            </w:pPr>
            <w:r w:rsidRPr="000702BF">
              <w:t>Inner</w:t>
            </w:r>
            <w:r w:rsidR="008D0E0E" w:rsidRPr="000702BF">
              <w:t xml:space="preserve"> </w:t>
            </w:r>
            <w:r w:rsidRPr="000702BF">
              <w:t>Full</w:t>
            </w:r>
          </w:p>
        </w:tc>
      </w:tr>
      <w:bookmarkEnd w:id="1177"/>
      <w:tr w:rsidR="00947E8E" w:rsidRPr="000702BF" w14:paraId="2DB5EFBA" w14:textId="77777777" w:rsidTr="008D0E0E">
        <w:trPr>
          <w:jc w:val="center"/>
        </w:trPr>
        <w:tc>
          <w:tcPr>
            <w:tcW w:w="5000" w:type="pct"/>
            <w:gridSpan w:val="4"/>
            <w:shd w:val="clear" w:color="auto" w:fill="auto"/>
          </w:tcPr>
          <w:p w14:paraId="078252FA" w14:textId="05F51448" w:rsidR="00947E8E" w:rsidRPr="000702BF" w:rsidRDefault="00947E8E" w:rsidP="00AE3F12">
            <w:pPr>
              <w:pStyle w:val="TAN"/>
            </w:pPr>
            <w:r w:rsidRPr="000702BF">
              <w:rPr>
                <w:lang w:eastAsia="zh-CN"/>
              </w:rPr>
              <w:t>NOTE</w:t>
            </w:r>
            <w:r w:rsidR="008D0E0E" w:rsidRPr="000702BF">
              <w:rPr>
                <w:lang w:eastAsia="zh-CN"/>
              </w:rPr>
              <w:t xml:space="preserve"> </w:t>
            </w:r>
            <w:r w:rsidRPr="000702BF">
              <w:rPr>
                <w:lang w:eastAsia="zh-CN"/>
              </w:rPr>
              <w:t>1:</w:t>
            </w:r>
            <w:r w:rsidRPr="000702BF">
              <w:rPr>
                <w:lang w:eastAsia="zh-CN"/>
              </w:rPr>
              <w:tab/>
              <w:t>The</w:t>
            </w:r>
            <w:r w:rsidR="008D0E0E" w:rsidRPr="000702BF">
              <w:rPr>
                <w:lang w:eastAsia="zh-CN"/>
              </w:rPr>
              <w:t xml:space="preserve"> </w:t>
            </w:r>
            <w:r w:rsidRPr="000702BF">
              <w:rPr>
                <w:lang w:eastAsia="zh-CN"/>
              </w:rPr>
              <w:t>specific</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of</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6.1-1.</w:t>
            </w:r>
          </w:p>
        </w:tc>
      </w:tr>
    </w:tbl>
    <w:p w14:paraId="37BA812C" w14:textId="77777777" w:rsidR="00947E8E" w:rsidRPr="000702BF" w:rsidRDefault="00947E8E" w:rsidP="00947E8E"/>
    <w:p w14:paraId="08FA3D38" w14:textId="20D8C4BC" w:rsidR="00947E8E" w:rsidRPr="000702BF" w:rsidRDefault="00947E8E" w:rsidP="00947E8E">
      <w:pPr>
        <w:pStyle w:val="B1"/>
      </w:pPr>
      <w:r w:rsidRPr="000702BF">
        <w:t>1.</w:t>
      </w:r>
      <w:r w:rsidRPr="000702BF">
        <w:tab/>
        <w:t xml:space="preserve">Connect the SS to the UE antenna connectors as shown in TS 38.508-1 [12] Annex A, in Figure A.3.1.3.1 for TE diagram and </w:t>
      </w:r>
      <w:r w:rsidR="00201225">
        <w:t>clause</w:t>
      </w:r>
      <w:r w:rsidRPr="000702BF">
        <w:t xml:space="preserve"> A.3.2 for UE diagram.</w:t>
      </w:r>
    </w:p>
    <w:p w14:paraId="030B44B8" w14:textId="77777777" w:rsidR="00947E8E" w:rsidRPr="000702BF" w:rsidRDefault="00947E8E" w:rsidP="00947E8E">
      <w:pPr>
        <w:pStyle w:val="B1"/>
      </w:pPr>
      <w:r w:rsidRPr="000702BF">
        <w:t>2.</w:t>
      </w:r>
      <w:r w:rsidRPr="000702BF">
        <w:tab/>
        <w:t>The parameter settings for the cell are set up according to TS 38.508-1 [12] subclause 4.4.3.</w:t>
      </w:r>
    </w:p>
    <w:p w14:paraId="679236EE" w14:textId="42C252C4" w:rsidR="00EB1742" w:rsidRPr="000702BF" w:rsidRDefault="00947E8E" w:rsidP="00EB1742">
      <w:pPr>
        <w:pStyle w:val="B1"/>
      </w:pPr>
      <w:r w:rsidRPr="000702BF">
        <w:t>3.</w:t>
      </w:r>
      <w:r w:rsidRPr="000702BF">
        <w:tab/>
      </w:r>
      <w:r w:rsidR="00EB1742" w:rsidRPr="000702BF">
        <w:t xml:space="preserve">Downlink signals are initially set up according </w:t>
      </w:r>
      <w:r w:rsidR="00EB1742" w:rsidRPr="00E56340">
        <w:t>to Annex C.0, C</w:t>
      </w:r>
      <w:r w:rsidR="00EB1742" w:rsidRPr="000702BF">
        <w:t xml:space="preserve">.1, C.2, and uplink signals according to </w:t>
      </w:r>
      <w:r w:rsidR="00EB1742" w:rsidRPr="00E56340">
        <w:t>Annex G.0, G.1, G.2, and G.3.1 in</w:t>
      </w:r>
      <w:r w:rsidR="00EB1742" w:rsidRPr="000702BF">
        <w:t xml:space="preserve"> TS 38.521-1 [2].</w:t>
      </w:r>
    </w:p>
    <w:p w14:paraId="6F523DF2" w14:textId="77777777" w:rsidR="00EB1742" w:rsidRPr="000702BF" w:rsidRDefault="00EB1742" w:rsidP="00EB1742">
      <w:pPr>
        <w:pStyle w:val="B1"/>
      </w:pPr>
      <w:r w:rsidRPr="000702BF">
        <w:t>4.</w:t>
      </w:r>
      <w:r w:rsidRPr="000702BF">
        <w:tab/>
        <w:t>The UL Reference Measurement channels are set according to Table 6.5.4.4.1-1.</w:t>
      </w:r>
    </w:p>
    <w:p w14:paraId="411F65EC" w14:textId="33EE1301" w:rsidR="00EB1742" w:rsidRDefault="00EB1742" w:rsidP="00EB1742">
      <w:pPr>
        <w:pStyle w:val="B1"/>
      </w:pPr>
      <w:r w:rsidRPr="000702BF">
        <w:t>5.</w:t>
      </w:r>
      <w:r w:rsidRPr="000702BF">
        <w:tab/>
        <w:t>Propagation conditions are set according to Annex B.0.</w:t>
      </w:r>
    </w:p>
    <w:p w14:paraId="6C95F60F" w14:textId="77777777" w:rsidR="00EB1742" w:rsidRPr="000702BF" w:rsidRDefault="00EB1742" w:rsidP="00EB1742">
      <w:pPr>
        <w:pStyle w:val="B1"/>
        <w:rPr>
          <w:rFonts w:eastAsia="Malgun Gothic"/>
          <w:lang w:eastAsia="en-GB"/>
        </w:rPr>
      </w:pPr>
      <w:r w:rsidRPr="000702BF">
        <w:t>6.</w:t>
      </w:r>
      <w:r w:rsidRPr="000702BF">
        <w:tab/>
      </w:r>
      <w:r w:rsidRPr="000702BF">
        <w:rPr>
          <w:rFonts w:eastAsia="Malgun Gothic"/>
          <w:lang w:eastAsia="en-GB"/>
        </w:rPr>
        <w:t xml:space="preserve">UE location according to TS 38.508-1 [12] clause </w:t>
      </w:r>
      <w:r>
        <w:rPr>
          <w:rFonts w:eastAsia="Malgun Gothic"/>
          <w:lang w:eastAsia="en-GB"/>
        </w:rPr>
        <w:t>5.6.1</w:t>
      </w:r>
      <w:r w:rsidRPr="000702BF">
        <w:rPr>
          <w:rFonts w:eastAsia="Malgun Gothic"/>
          <w:lang w:eastAsia="en-GB"/>
        </w:rPr>
        <w:t xml:space="preserve"> is provided to the UE through any preconfigured means. </w:t>
      </w:r>
    </w:p>
    <w:p w14:paraId="500D89CB" w14:textId="76A449FE" w:rsidR="00EB1742" w:rsidRPr="00BF03BB" w:rsidRDefault="00EB1742" w:rsidP="00EB1742">
      <w:pPr>
        <w:pStyle w:val="B1"/>
        <w:rPr>
          <w:rFonts w:cs="Calibri"/>
          <w:lang w:val="en-US" w:eastAsia="en-GB"/>
        </w:rPr>
      </w:pPr>
      <w:r w:rsidRPr="00BF03BB">
        <w:rPr>
          <w:rFonts w:hint="eastAsia"/>
          <w:lang w:eastAsia="en-GB"/>
        </w:rPr>
        <w:t>7.</w:t>
      </w:r>
      <w:r>
        <w:rPr>
          <w:lang w:eastAsia="en-GB"/>
        </w:rPr>
        <w:tab/>
      </w:r>
      <w:r w:rsidRPr="00BF03BB">
        <w:rPr>
          <w:rFonts w:hint="eastAsia"/>
        </w:rPr>
        <w:t xml:space="preserve">Test equipment shall emulate </w:t>
      </w:r>
      <w:r w:rsidRPr="00BF03BB">
        <w:rPr>
          <w:rFonts w:hint="eastAsia"/>
          <w:lang w:eastAsia="en-GB"/>
        </w:rPr>
        <w:t xml:space="preserve">the signal with doppler and delay according to ephemeris defined in TS 38.508 [12] table 5.6.2.1-1 for GSO if UE supports only GSO or both GSO and NGSO satellites and table 5.6.2.1-3 for NGSO (LEO-1200) if UE supports only NGSO satellites. </w:t>
      </w:r>
      <w:r w:rsidRPr="00BF03BB">
        <w:rPr>
          <w:rFonts w:hint="eastAsia"/>
        </w:rPr>
        <w:t>Test system shall send same SIB19 information during the duration of the test as defined in TS 38.508-1 [12] clause 5.6.3.1.</w:t>
      </w:r>
    </w:p>
    <w:p w14:paraId="326C23C3" w14:textId="096DD932" w:rsidR="00EB1742" w:rsidRPr="000702BF" w:rsidRDefault="00EB1742" w:rsidP="00EB1742">
      <w:pPr>
        <w:pStyle w:val="B1"/>
        <w:rPr>
          <w:lang w:eastAsia="en-GB"/>
        </w:rPr>
      </w:pPr>
      <w:r w:rsidRPr="00BF03BB">
        <w:rPr>
          <w:rFonts w:hint="eastAsia"/>
          <w:lang w:eastAsia="en-GB"/>
        </w:rPr>
        <w:t>8.</w:t>
      </w:r>
      <w:r>
        <w:rPr>
          <w:lang w:eastAsia="en-GB"/>
        </w:rPr>
        <w:tab/>
      </w:r>
      <w:r w:rsidRPr="00BF03BB">
        <w:rPr>
          <w:rFonts w:hint="eastAsia"/>
        </w:rPr>
        <w:t>Deactivate UE prediction of satellite trajectory by any preconfigured means</w:t>
      </w:r>
      <w:r>
        <w:t>.</w:t>
      </w:r>
    </w:p>
    <w:p w14:paraId="32F6EFA1" w14:textId="4F5BD31F" w:rsidR="00947E8E" w:rsidRPr="000702BF" w:rsidRDefault="00EB1742" w:rsidP="00EB1742">
      <w:pPr>
        <w:pStyle w:val="B1"/>
      </w:pPr>
      <w:r>
        <w:t>9</w:t>
      </w:r>
      <w:r w:rsidRPr="000702BF">
        <w:t>.</w:t>
      </w:r>
      <w:r w:rsidRPr="000702BF">
        <w:tab/>
      </w:r>
      <w:r w:rsidR="00947E8E" w:rsidRPr="000702BF">
        <w:t xml:space="preserve">Ensure the UE is in State RRC_CONNECTED with generic procedure parameters Connectivity </w:t>
      </w:r>
      <w:r w:rsidR="00947E8E" w:rsidRPr="000702BF">
        <w:rPr>
          <w:i/>
        </w:rPr>
        <w:t>NR</w:t>
      </w:r>
      <w:r w:rsidR="00947E8E" w:rsidRPr="000702BF">
        <w:t xml:space="preserve">, Connected without release </w:t>
      </w:r>
      <w:r w:rsidR="00947E8E" w:rsidRPr="000702BF">
        <w:rPr>
          <w:i/>
        </w:rPr>
        <w:t xml:space="preserve">On, </w:t>
      </w:r>
      <w:r w:rsidR="00947E8E" w:rsidRPr="000702BF">
        <w:t>Test Mode</w:t>
      </w:r>
      <w:r w:rsidR="00947E8E" w:rsidRPr="000702BF">
        <w:rPr>
          <w:i/>
        </w:rPr>
        <w:t xml:space="preserve"> On </w:t>
      </w:r>
      <w:r w:rsidR="00947E8E" w:rsidRPr="000702BF">
        <w:t>and Test Loop Function</w:t>
      </w:r>
      <w:r w:rsidR="00947E8E" w:rsidRPr="000702BF">
        <w:rPr>
          <w:i/>
        </w:rPr>
        <w:t xml:space="preserve"> On</w:t>
      </w:r>
      <w:r w:rsidR="00947E8E" w:rsidRPr="000702BF">
        <w:t xml:space="preserve"> according to TS 38.508-1 [12] clause 4.5. Message contents are defined in clause 6.5.4.4.3.</w:t>
      </w:r>
    </w:p>
    <w:p w14:paraId="4653C2FD" w14:textId="77777777" w:rsidR="00947E8E" w:rsidRPr="000702BF" w:rsidRDefault="00947E8E" w:rsidP="0002370F">
      <w:pPr>
        <w:pStyle w:val="Heading5"/>
      </w:pPr>
      <w:bookmarkStart w:id="1178" w:name="_Toc27478197"/>
      <w:bookmarkStart w:id="1179" w:name="_Toc36226912"/>
      <w:bookmarkStart w:id="1180" w:name="_Toc44324197"/>
      <w:bookmarkStart w:id="1181" w:name="_Toc52990391"/>
      <w:bookmarkStart w:id="1182" w:name="_Toc60823590"/>
      <w:bookmarkStart w:id="1183" w:name="_Toc60825512"/>
      <w:bookmarkStart w:id="1184" w:name="_Toc163738491"/>
      <w:r w:rsidRPr="000702BF">
        <w:t>6.5.4.4.2</w:t>
      </w:r>
      <w:r w:rsidRPr="000702BF">
        <w:tab/>
        <w:t>Test procedure</w:t>
      </w:r>
      <w:bookmarkEnd w:id="1178"/>
      <w:bookmarkEnd w:id="1179"/>
      <w:bookmarkEnd w:id="1180"/>
      <w:bookmarkEnd w:id="1181"/>
      <w:bookmarkEnd w:id="1182"/>
      <w:bookmarkEnd w:id="1183"/>
      <w:bookmarkEnd w:id="1184"/>
    </w:p>
    <w:p w14:paraId="166C330A" w14:textId="77777777" w:rsidR="00947E8E" w:rsidRPr="000702BF" w:rsidRDefault="00947E8E" w:rsidP="00947E8E">
      <w:pPr>
        <w:pStyle w:val="B1"/>
      </w:pPr>
      <w:r w:rsidRPr="000702BF">
        <w:t>1.</w:t>
      </w:r>
      <w:r w:rsidRPr="000702BF">
        <w:tab/>
        <w:t xml:space="preserve">SS sends uplink scheduling information </w:t>
      </w:r>
      <w:r w:rsidRPr="000702BF">
        <w:rPr>
          <w:rFonts w:eastAsia="MS Mincho"/>
        </w:rPr>
        <w:t>for each UL HARQ process</w:t>
      </w:r>
      <w:r w:rsidRPr="000702BF">
        <w:t xml:space="preserve"> via PDCCH DCI format 0_1 for C_RNTI to schedule the UL RMC according to Table 6.5.4.4.1-1. Since the UE has no payload and no loopback data to send the UE sends uplink MAC padding bits on the UL RMC</w:t>
      </w:r>
      <w:r w:rsidRPr="000702BF">
        <w:rPr>
          <w:rFonts w:eastAsia="MS Mincho"/>
        </w:rPr>
        <w:t>.</w:t>
      </w:r>
    </w:p>
    <w:p w14:paraId="4FEEB2EA" w14:textId="77777777" w:rsidR="00947E8E" w:rsidRPr="000702BF" w:rsidRDefault="00947E8E" w:rsidP="00947E8E">
      <w:pPr>
        <w:pStyle w:val="B1"/>
      </w:pPr>
      <w:r w:rsidRPr="000702BF">
        <w:t>2.</w:t>
      </w:r>
      <w:r w:rsidRPr="000702BF">
        <w:tab/>
        <w:t>Send continuously uplink power control "up" commands to the UE until the UE transmits at its P</w:t>
      </w:r>
      <w:r w:rsidRPr="000702BF">
        <w:rPr>
          <w:vertAlign w:val="subscript"/>
        </w:rPr>
        <w:t>UMAX</w:t>
      </w:r>
      <w:r w:rsidRPr="000702BF">
        <w:t xml:space="preserve"> level</w:t>
      </w:r>
      <w:r w:rsidRPr="000702BF">
        <w:rPr>
          <w:rFonts w:eastAsia="MS Mincho"/>
        </w:rPr>
        <w:t>.</w:t>
      </w:r>
    </w:p>
    <w:p w14:paraId="1352A243" w14:textId="77777777" w:rsidR="00947E8E" w:rsidRPr="000702BF" w:rsidRDefault="00947E8E" w:rsidP="00947E8E">
      <w:pPr>
        <w:pStyle w:val="B1"/>
      </w:pPr>
      <w:r w:rsidRPr="000702BF">
        <w:t>3.</w:t>
      </w:r>
      <w:r w:rsidRPr="000702BF">
        <w:tab/>
        <w:t>Measure the rectangular filtered mean power of the UE. For TDD, only slots consisting of only UL symbols are under test for the wanted signal and for the intermodulation product.</w:t>
      </w:r>
    </w:p>
    <w:p w14:paraId="6427A35A" w14:textId="77777777" w:rsidR="00947E8E" w:rsidRPr="000702BF" w:rsidRDefault="00947E8E" w:rsidP="00947E8E">
      <w:pPr>
        <w:pStyle w:val="B1"/>
      </w:pPr>
      <w:r w:rsidRPr="000702BF">
        <w:t>4.</w:t>
      </w:r>
      <w:r w:rsidRPr="000702BF">
        <w:tab/>
        <w:t>Set the interference signal frequency below the UL carrier frequency using the first offset in table 6.5.4.5-1.</w:t>
      </w:r>
    </w:p>
    <w:p w14:paraId="5FB2AAAE" w14:textId="77777777" w:rsidR="00947E8E" w:rsidRPr="000702BF" w:rsidRDefault="00947E8E" w:rsidP="00947E8E">
      <w:pPr>
        <w:pStyle w:val="B1"/>
      </w:pPr>
      <w:r w:rsidRPr="000702BF">
        <w:t>5.</w:t>
      </w:r>
      <w:r w:rsidRPr="000702BF">
        <w:tab/>
        <w:t>Set the interference CW signal level according to table 6.5.4.5-1.</w:t>
      </w:r>
    </w:p>
    <w:p w14:paraId="644AC022" w14:textId="77777777" w:rsidR="00947E8E" w:rsidRPr="000702BF" w:rsidRDefault="00947E8E" w:rsidP="00947E8E">
      <w:pPr>
        <w:pStyle w:val="B1"/>
      </w:pPr>
      <w:r w:rsidRPr="000702BF">
        <w:t>6.</w:t>
      </w:r>
      <w:r w:rsidRPr="000702BF">
        <w:tab/>
        <w:t>Search the intermodulation product signals below and above the UL carrier frequency, then measure the rectangular filtered mean power of transmitting intermodulation for both signals, and calculate the ratios with the power measured in step 3.</w:t>
      </w:r>
    </w:p>
    <w:p w14:paraId="22B9B9E9" w14:textId="77777777" w:rsidR="00947E8E" w:rsidRPr="000702BF" w:rsidRDefault="00947E8E" w:rsidP="00947E8E">
      <w:pPr>
        <w:pStyle w:val="B1"/>
      </w:pPr>
      <w:r w:rsidRPr="000702BF">
        <w:t>7.</w:t>
      </w:r>
      <w:r w:rsidRPr="000702BF">
        <w:tab/>
        <w:t>Set the interference signal frequency above the UL carrier frequency using the first offset in table 6.5.4.5-1.</w:t>
      </w:r>
    </w:p>
    <w:p w14:paraId="4A1DE627" w14:textId="77777777" w:rsidR="00947E8E" w:rsidRPr="000702BF" w:rsidRDefault="00947E8E" w:rsidP="00947E8E">
      <w:pPr>
        <w:pStyle w:val="B1"/>
      </w:pPr>
      <w:r w:rsidRPr="000702BF">
        <w:t>8.</w:t>
      </w:r>
      <w:r w:rsidRPr="000702BF">
        <w:tab/>
        <w:t>Search the intermodulation product signals below and above the UL carrier frequency, then measure the rectangular filtered mean power of transmitting intermodulation for both signals, and calculate the ratios with the power measured in step 3.</w:t>
      </w:r>
    </w:p>
    <w:p w14:paraId="78133D15" w14:textId="77777777" w:rsidR="00947E8E" w:rsidRPr="000702BF" w:rsidRDefault="00947E8E" w:rsidP="00947E8E">
      <w:pPr>
        <w:pStyle w:val="B1"/>
      </w:pPr>
      <w:r w:rsidRPr="000702BF">
        <w:t>9.</w:t>
      </w:r>
      <w:r w:rsidRPr="000702BF">
        <w:tab/>
        <w:t>Repeat the measurement using the second offset in table 6.5.4.5-1.</w:t>
      </w:r>
    </w:p>
    <w:p w14:paraId="151B4372" w14:textId="77777777" w:rsidR="00947E8E" w:rsidRPr="000702BF" w:rsidRDefault="00947E8E" w:rsidP="0002370F">
      <w:pPr>
        <w:pStyle w:val="Heading5"/>
      </w:pPr>
      <w:bookmarkStart w:id="1185" w:name="_Toc27478198"/>
      <w:bookmarkStart w:id="1186" w:name="_Toc36226913"/>
      <w:bookmarkStart w:id="1187" w:name="_Toc44324198"/>
      <w:bookmarkStart w:id="1188" w:name="_Toc52990392"/>
      <w:bookmarkStart w:id="1189" w:name="_Toc60823591"/>
      <w:bookmarkStart w:id="1190" w:name="_Toc60825513"/>
      <w:bookmarkStart w:id="1191" w:name="_Toc163738492"/>
      <w:r w:rsidRPr="000702BF">
        <w:t>6.5.4.4.3</w:t>
      </w:r>
      <w:r w:rsidRPr="000702BF">
        <w:tab/>
        <w:t>Message contents</w:t>
      </w:r>
      <w:bookmarkEnd w:id="1185"/>
      <w:bookmarkEnd w:id="1186"/>
      <w:bookmarkEnd w:id="1187"/>
      <w:bookmarkEnd w:id="1188"/>
      <w:bookmarkEnd w:id="1189"/>
      <w:bookmarkEnd w:id="1190"/>
      <w:bookmarkEnd w:id="1191"/>
    </w:p>
    <w:p w14:paraId="51F726C8" w14:textId="77777777" w:rsidR="00947E8E" w:rsidRPr="000702BF" w:rsidRDefault="00947E8E" w:rsidP="00947E8E">
      <w:r w:rsidRPr="000702BF">
        <w:t>Message contents are according to TS 38.508-1 [12] subclause 4.6 with the following exception:</w:t>
      </w:r>
    </w:p>
    <w:p w14:paraId="1197B39B" w14:textId="77777777" w:rsidR="00947E8E" w:rsidRPr="000702BF" w:rsidRDefault="00947E8E" w:rsidP="00947E8E">
      <w:pPr>
        <w:pStyle w:val="TH"/>
        <w:jc w:val="left"/>
      </w:pPr>
      <w:bookmarkStart w:id="1192" w:name="_MCCTEMPBM_CRPT44170219___4"/>
      <w:r w:rsidRPr="000702BF">
        <w:t xml:space="preserve">Table </w:t>
      </w:r>
      <w:r w:rsidRPr="000702BF">
        <w:rPr>
          <w:rFonts w:eastAsia="MS Mincho"/>
        </w:rPr>
        <w:t>6.5.4.4.3</w:t>
      </w:r>
      <w:r w:rsidRPr="000702BF">
        <w:t xml:space="preserve">-1: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747"/>
      </w:tblGrid>
      <w:tr w:rsidR="00947E8E" w:rsidRPr="000702BF" w14:paraId="2943CDB6" w14:textId="77777777" w:rsidTr="008D0E0E">
        <w:trPr>
          <w:jc w:val="center"/>
        </w:trPr>
        <w:tc>
          <w:tcPr>
            <w:tcW w:w="9747" w:type="dxa"/>
          </w:tcPr>
          <w:p w14:paraId="03D1F8D6" w14:textId="4F340927" w:rsidR="00947E8E" w:rsidRPr="000702BF" w:rsidRDefault="00947E8E" w:rsidP="00AE3F12">
            <w:pPr>
              <w:pStyle w:val="TAH"/>
              <w:jc w:val="left"/>
            </w:pPr>
            <w:bookmarkStart w:id="1193" w:name="_MCCTEMPBM_CRPT44170220___4"/>
            <w:bookmarkEnd w:id="1192"/>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4.6.3-118</w:t>
            </w:r>
            <w:r w:rsidR="008D0E0E" w:rsidRPr="000702BF">
              <w:t xml:space="preserve"> </w:t>
            </w:r>
            <w:r w:rsidRPr="000702BF">
              <w:t>with</w:t>
            </w:r>
            <w:r w:rsidR="008D0E0E" w:rsidRPr="000702BF">
              <w:t xml:space="preserve"> </w:t>
            </w:r>
            <w:r w:rsidRPr="000702BF">
              <w:t>condition</w:t>
            </w:r>
            <w:r w:rsidR="008D0E0E" w:rsidRPr="000702BF">
              <w:t xml:space="preserve"> </w:t>
            </w:r>
            <w:r w:rsidRPr="000702BF">
              <w:t>TRANSFORM_PRECODER_ENABLED</w:t>
            </w:r>
            <w:bookmarkEnd w:id="1193"/>
          </w:p>
        </w:tc>
      </w:tr>
    </w:tbl>
    <w:p w14:paraId="293779CA" w14:textId="77777777" w:rsidR="00947E8E" w:rsidRPr="000702BF" w:rsidRDefault="00947E8E" w:rsidP="00947E8E"/>
    <w:p w14:paraId="5047F67A" w14:textId="77777777" w:rsidR="00947E8E" w:rsidRPr="000702BF" w:rsidRDefault="00947E8E" w:rsidP="0002370F">
      <w:pPr>
        <w:pStyle w:val="Heading4"/>
      </w:pPr>
      <w:bookmarkStart w:id="1194" w:name="_Toc27478199"/>
      <w:bookmarkStart w:id="1195" w:name="_Toc36226914"/>
      <w:bookmarkStart w:id="1196" w:name="_Toc44324199"/>
      <w:bookmarkStart w:id="1197" w:name="_Toc52990393"/>
      <w:bookmarkStart w:id="1198" w:name="_Toc60823592"/>
      <w:bookmarkStart w:id="1199" w:name="_Toc60825514"/>
      <w:bookmarkStart w:id="1200" w:name="_Toc83720756"/>
      <w:bookmarkStart w:id="1201" w:name="_Toc163738493"/>
      <w:r w:rsidRPr="000702BF">
        <w:t>6.5.4.5</w:t>
      </w:r>
      <w:r w:rsidRPr="000702BF">
        <w:tab/>
        <w:t>Test requirement</w:t>
      </w:r>
      <w:bookmarkEnd w:id="1194"/>
      <w:bookmarkEnd w:id="1195"/>
      <w:bookmarkEnd w:id="1196"/>
      <w:bookmarkEnd w:id="1197"/>
      <w:bookmarkEnd w:id="1198"/>
      <w:bookmarkEnd w:id="1199"/>
      <w:bookmarkEnd w:id="1200"/>
      <w:bookmarkEnd w:id="1201"/>
    </w:p>
    <w:p w14:paraId="73C773B8" w14:textId="77777777" w:rsidR="00947E8E" w:rsidRPr="000702BF" w:rsidRDefault="00947E8E" w:rsidP="00947E8E">
      <w:r w:rsidRPr="000702BF">
        <w:t>The ratio derived in step 6 and 8, shall not exceed the described value in table 6.5.4.5-1.</w:t>
      </w:r>
    </w:p>
    <w:p w14:paraId="45AF4C09" w14:textId="77777777" w:rsidR="00947E8E" w:rsidRPr="000702BF" w:rsidRDefault="00947E8E" w:rsidP="00EB7DE4">
      <w:pPr>
        <w:pStyle w:val="TH"/>
      </w:pPr>
      <w:r w:rsidRPr="000702BF">
        <w:t>Table 6.5.4.5-1: Transmit Intermodulation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709"/>
        <w:gridCol w:w="3346"/>
        <w:gridCol w:w="3573"/>
      </w:tblGrid>
      <w:tr w:rsidR="00947E8E" w:rsidRPr="000702BF" w14:paraId="21C0143C" w14:textId="77777777" w:rsidTr="008D0E0E">
        <w:trPr>
          <w:jc w:val="center"/>
        </w:trPr>
        <w:tc>
          <w:tcPr>
            <w:tcW w:w="2709" w:type="dxa"/>
            <w:vAlign w:val="center"/>
          </w:tcPr>
          <w:p w14:paraId="7104C836" w14:textId="057E72CE" w:rsidR="00947E8E" w:rsidRPr="000702BF" w:rsidRDefault="00947E8E" w:rsidP="00EB7DE4">
            <w:pPr>
              <w:pStyle w:val="TAH"/>
              <w:jc w:val="left"/>
            </w:pPr>
            <w:bookmarkStart w:id="1202" w:name="_MCCTEMPBM_CRPT44170221___4" w:colFirst="0" w:colLast="0"/>
            <w:r w:rsidRPr="000702BF">
              <w:rPr>
                <w:rFonts w:hint="eastAsia"/>
              </w:rPr>
              <w:t>Wanted</w:t>
            </w:r>
            <w:r w:rsidR="008D0E0E" w:rsidRPr="000702BF">
              <w:rPr>
                <w:rFonts w:hint="eastAsia"/>
              </w:rPr>
              <w:t xml:space="preserve"> </w:t>
            </w:r>
            <w:r w:rsidRPr="000702BF">
              <w:rPr>
                <w:rFonts w:hint="eastAsia"/>
              </w:rPr>
              <w:t>signal</w:t>
            </w:r>
          </w:p>
          <w:p w14:paraId="5F81C2BD" w14:textId="2949C367" w:rsidR="00947E8E" w:rsidRPr="000702BF" w:rsidRDefault="00947E8E" w:rsidP="00EB7DE4">
            <w:pPr>
              <w:pStyle w:val="TAH"/>
              <w:jc w:val="left"/>
            </w:pPr>
            <w:r w:rsidRPr="000702BF">
              <w:rPr>
                <w:rFonts w:hint="eastAsia"/>
              </w:rPr>
              <w:t>channel</w:t>
            </w:r>
            <w:r w:rsidR="008D0E0E" w:rsidRPr="000702BF">
              <w:rPr>
                <w:rFonts w:hint="eastAsia"/>
              </w:rPr>
              <w:t xml:space="preserve"> </w:t>
            </w:r>
            <w:r w:rsidRPr="000702BF">
              <w:t>bandwidth</w:t>
            </w:r>
          </w:p>
        </w:tc>
        <w:tc>
          <w:tcPr>
            <w:tcW w:w="6919" w:type="dxa"/>
            <w:gridSpan w:val="2"/>
            <w:vAlign w:val="center"/>
          </w:tcPr>
          <w:p w14:paraId="1018C812" w14:textId="77777777" w:rsidR="00947E8E" w:rsidRPr="000702BF" w:rsidRDefault="00947E8E" w:rsidP="00AE3F12">
            <w:pPr>
              <w:pStyle w:val="TAC"/>
            </w:pPr>
            <w:r w:rsidRPr="000702BF">
              <w:t>BW</w:t>
            </w:r>
            <w:r w:rsidRPr="000702BF">
              <w:rPr>
                <w:vertAlign w:val="subscript"/>
              </w:rPr>
              <w:t>Channel</w:t>
            </w:r>
          </w:p>
        </w:tc>
      </w:tr>
      <w:tr w:rsidR="00947E8E" w:rsidRPr="000702BF" w14:paraId="2A538FF2" w14:textId="77777777" w:rsidTr="008D0E0E">
        <w:trPr>
          <w:jc w:val="center"/>
        </w:trPr>
        <w:tc>
          <w:tcPr>
            <w:tcW w:w="2709" w:type="dxa"/>
            <w:vAlign w:val="center"/>
          </w:tcPr>
          <w:p w14:paraId="60D51664" w14:textId="20482DFE" w:rsidR="00947E8E" w:rsidRPr="000702BF" w:rsidRDefault="00947E8E" w:rsidP="00EB7DE4">
            <w:pPr>
              <w:pStyle w:val="TAH"/>
              <w:jc w:val="left"/>
            </w:pPr>
            <w:bookmarkStart w:id="1203" w:name="_MCCTEMPBM_CRPT44170222___4" w:colFirst="0" w:colLast="0"/>
            <w:bookmarkEnd w:id="1202"/>
            <w:r w:rsidRPr="000702BF">
              <w:t>Interference</w:t>
            </w:r>
            <w:r w:rsidR="008D0E0E" w:rsidRPr="000702BF">
              <w:t xml:space="preserve"> </w:t>
            </w:r>
            <w:r w:rsidRPr="000702BF">
              <w:rPr>
                <w:rFonts w:hint="eastAsia"/>
              </w:rPr>
              <w:t>s</w:t>
            </w:r>
            <w:r w:rsidRPr="000702BF">
              <w:t>ignal</w:t>
            </w:r>
          </w:p>
          <w:p w14:paraId="69C8D6F0" w14:textId="08480304" w:rsidR="00947E8E" w:rsidRPr="000702BF" w:rsidRDefault="00947E8E" w:rsidP="00EB7DE4">
            <w:pPr>
              <w:pStyle w:val="TAH"/>
              <w:jc w:val="left"/>
            </w:pPr>
            <w:r w:rsidRPr="000702BF">
              <w:rPr>
                <w:rFonts w:hint="eastAsia"/>
              </w:rPr>
              <w:t>f</w:t>
            </w:r>
            <w:r w:rsidRPr="000702BF">
              <w:t>requency</w:t>
            </w:r>
            <w:r w:rsidR="008D0E0E" w:rsidRPr="000702BF">
              <w:t xml:space="preserve"> </w:t>
            </w:r>
            <w:r w:rsidRPr="000702BF">
              <w:rPr>
                <w:rFonts w:hint="eastAsia"/>
              </w:rPr>
              <w:t>o</w:t>
            </w:r>
            <w:r w:rsidRPr="000702BF">
              <w:t>ffset</w:t>
            </w:r>
            <w:r w:rsidR="008D0E0E" w:rsidRPr="000702BF">
              <w:t xml:space="preserve"> </w:t>
            </w:r>
            <w:r w:rsidRPr="000702BF">
              <w:t>from</w:t>
            </w:r>
            <w:r w:rsidR="008D0E0E" w:rsidRPr="000702BF">
              <w:t xml:space="preserve"> </w:t>
            </w:r>
            <w:r w:rsidRPr="000702BF">
              <w:t>channel</w:t>
            </w:r>
            <w:r w:rsidR="008D0E0E" w:rsidRPr="000702BF">
              <w:t xml:space="preserve"> </w:t>
            </w:r>
            <w:r w:rsidRPr="000702BF">
              <w:t>center</w:t>
            </w:r>
          </w:p>
        </w:tc>
        <w:tc>
          <w:tcPr>
            <w:tcW w:w="3346" w:type="dxa"/>
            <w:vAlign w:val="center"/>
          </w:tcPr>
          <w:p w14:paraId="58EAA282" w14:textId="77777777" w:rsidR="00947E8E" w:rsidRPr="000702BF" w:rsidRDefault="00947E8E" w:rsidP="00AE3F12">
            <w:pPr>
              <w:pStyle w:val="TAC"/>
            </w:pPr>
            <w:r w:rsidRPr="000702BF">
              <w:t>BW</w:t>
            </w:r>
            <w:r w:rsidRPr="000702BF">
              <w:rPr>
                <w:vertAlign w:val="subscript"/>
              </w:rPr>
              <w:t>Channel</w:t>
            </w:r>
          </w:p>
        </w:tc>
        <w:tc>
          <w:tcPr>
            <w:tcW w:w="3573" w:type="dxa"/>
            <w:vAlign w:val="center"/>
          </w:tcPr>
          <w:p w14:paraId="3C692F97" w14:textId="77777777" w:rsidR="00947E8E" w:rsidRPr="000702BF" w:rsidRDefault="00947E8E" w:rsidP="00AE3F12">
            <w:pPr>
              <w:pStyle w:val="TAC"/>
            </w:pPr>
            <w:r w:rsidRPr="000702BF">
              <w:rPr>
                <w:rFonts w:hint="eastAsia"/>
              </w:rPr>
              <w:t>2*</w:t>
            </w:r>
            <w:r w:rsidRPr="000702BF">
              <w:t>BW</w:t>
            </w:r>
            <w:r w:rsidRPr="000702BF">
              <w:rPr>
                <w:vertAlign w:val="subscript"/>
              </w:rPr>
              <w:t>Channel</w:t>
            </w:r>
          </w:p>
        </w:tc>
      </w:tr>
      <w:tr w:rsidR="00947E8E" w:rsidRPr="000702BF" w14:paraId="75297628" w14:textId="77777777" w:rsidTr="008D0E0E">
        <w:trPr>
          <w:jc w:val="center"/>
        </w:trPr>
        <w:tc>
          <w:tcPr>
            <w:tcW w:w="2709" w:type="dxa"/>
            <w:vAlign w:val="center"/>
          </w:tcPr>
          <w:p w14:paraId="62C5F374" w14:textId="7168A346" w:rsidR="00947E8E" w:rsidRPr="000702BF" w:rsidRDefault="00947E8E" w:rsidP="00EB7DE4">
            <w:pPr>
              <w:pStyle w:val="TAH"/>
              <w:jc w:val="left"/>
            </w:pPr>
            <w:bookmarkStart w:id="1204" w:name="_MCCTEMPBM_CRPT44170223___4"/>
            <w:bookmarkEnd w:id="1203"/>
            <w:r w:rsidRPr="000702BF">
              <w:t>Interference</w:t>
            </w:r>
            <w:r w:rsidR="008D0E0E" w:rsidRPr="000702BF">
              <w:t xml:space="preserve"> </w:t>
            </w:r>
            <w:r w:rsidRPr="000702BF">
              <w:t>CW</w:t>
            </w:r>
            <w:r w:rsidR="008D0E0E" w:rsidRPr="000702BF">
              <w:t xml:space="preserve"> </w:t>
            </w:r>
            <w:r w:rsidRPr="000702BF">
              <w:rPr>
                <w:rFonts w:hint="eastAsia"/>
              </w:rPr>
              <w:t>s</w:t>
            </w:r>
            <w:r w:rsidRPr="000702BF">
              <w:t>ignal</w:t>
            </w:r>
            <w:r w:rsidR="008D0E0E" w:rsidRPr="000702BF">
              <w:t xml:space="preserve"> </w:t>
            </w:r>
            <w:r w:rsidRPr="000702BF">
              <w:rPr>
                <w:rFonts w:hint="eastAsia"/>
              </w:rPr>
              <w:t>l</w:t>
            </w:r>
            <w:r w:rsidRPr="000702BF">
              <w:t>evel</w:t>
            </w:r>
            <w:bookmarkEnd w:id="1204"/>
          </w:p>
        </w:tc>
        <w:tc>
          <w:tcPr>
            <w:tcW w:w="6919" w:type="dxa"/>
            <w:gridSpan w:val="2"/>
            <w:vAlign w:val="center"/>
          </w:tcPr>
          <w:p w14:paraId="5F19A05A" w14:textId="677518D0" w:rsidR="00947E8E" w:rsidRPr="000702BF" w:rsidRDefault="00947E8E" w:rsidP="00AE3F12">
            <w:pPr>
              <w:pStyle w:val="TAC"/>
            </w:pPr>
            <w:r w:rsidRPr="000702BF">
              <w:rPr>
                <w:rFonts w:hint="eastAsia"/>
              </w:rPr>
              <w:t>-40</w:t>
            </w:r>
            <w:r w:rsidR="008D0E0E" w:rsidRPr="000702BF">
              <w:t xml:space="preserve"> </w:t>
            </w:r>
            <w:r w:rsidRPr="000702BF">
              <w:rPr>
                <w:rFonts w:hint="eastAsia"/>
              </w:rPr>
              <w:t>dBc</w:t>
            </w:r>
          </w:p>
        </w:tc>
      </w:tr>
      <w:tr w:rsidR="00947E8E" w:rsidRPr="000702BF" w14:paraId="30A16898" w14:textId="77777777" w:rsidTr="008D0E0E">
        <w:trPr>
          <w:jc w:val="center"/>
        </w:trPr>
        <w:tc>
          <w:tcPr>
            <w:tcW w:w="2709" w:type="dxa"/>
            <w:vAlign w:val="center"/>
          </w:tcPr>
          <w:p w14:paraId="52A6D816" w14:textId="1DCCBB70" w:rsidR="00947E8E" w:rsidRPr="000702BF" w:rsidRDefault="00947E8E" w:rsidP="00EB7DE4">
            <w:pPr>
              <w:pStyle w:val="TAH"/>
              <w:jc w:val="left"/>
            </w:pPr>
            <w:bookmarkStart w:id="1205" w:name="_MCCTEMPBM_CRPT44170224___4"/>
            <w:r w:rsidRPr="000702BF">
              <w:rPr>
                <w:rFonts w:hint="eastAsia"/>
              </w:rPr>
              <w:t>Intermodulation</w:t>
            </w:r>
            <w:r w:rsidR="008D0E0E" w:rsidRPr="000702BF">
              <w:rPr>
                <w:rFonts w:hint="eastAsia"/>
              </w:rPr>
              <w:t xml:space="preserve"> </w:t>
            </w:r>
            <w:r w:rsidRPr="000702BF">
              <w:rPr>
                <w:rFonts w:hint="eastAsia"/>
              </w:rPr>
              <w:t>product</w:t>
            </w:r>
            <w:bookmarkEnd w:id="1205"/>
          </w:p>
        </w:tc>
        <w:tc>
          <w:tcPr>
            <w:tcW w:w="3346" w:type="dxa"/>
            <w:vAlign w:val="center"/>
          </w:tcPr>
          <w:p w14:paraId="65BCB20F" w14:textId="053B518D" w:rsidR="00947E8E" w:rsidRPr="000702BF" w:rsidRDefault="00947E8E" w:rsidP="00AE3F12">
            <w:pPr>
              <w:pStyle w:val="TAC"/>
            </w:pPr>
            <w:r w:rsidRPr="000702BF">
              <w:rPr>
                <w:rFonts w:cs="v5.0.0"/>
              </w:rPr>
              <w:t>&lt;</w:t>
            </w:r>
            <w:r w:rsidR="008D0E0E" w:rsidRPr="000702BF">
              <w:rPr>
                <w:rFonts w:cs="v5.0.0"/>
              </w:rPr>
              <w:t xml:space="preserve"> </w:t>
            </w:r>
            <w:r w:rsidRPr="000702BF">
              <w:t>-29</w:t>
            </w:r>
            <w:r w:rsidR="008D0E0E" w:rsidRPr="000702BF">
              <w:t xml:space="preserve"> </w:t>
            </w:r>
            <w:r w:rsidRPr="000702BF">
              <w:t>dBc</w:t>
            </w:r>
          </w:p>
        </w:tc>
        <w:tc>
          <w:tcPr>
            <w:tcW w:w="3573" w:type="dxa"/>
            <w:vAlign w:val="center"/>
          </w:tcPr>
          <w:p w14:paraId="1307E323" w14:textId="1F135A70" w:rsidR="00947E8E" w:rsidRPr="000702BF" w:rsidRDefault="00947E8E" w:rsidP="00AE3F12">
            <w:pPr>
              <w:pStyle w:val="TAC"/>
            </w:pPr>
            <w:r w:rsidRPr="000702BF">
              <w:rPr>
                <w:rFonts w:cs="v5.0.0"/>
              </w:rPr>
              <w:t>&lt;</w:t>
            </w:r>
            <w:r w:rsidR="008D0E0E" w:rsidRPr="000702BF">
              <w:t xml:space="preserve"> </w:t>
            </w:r>
            <w:r w:rsidRPr="000702BF">
              <w:t>-35</w:t>
            </w:r>
            <w:r w:rsidR="008D0E0E" w:rsidRPr="000702BF">
              <w:t xml:space="preserve"> </w:t>
            </w:r>
            <w:r w:rsidRPr="000702BF">
              <w:t>dBc</w:t>
            </w:r>
          </w:p>
        </w:tc>
      </w:tr>
      <w:tr w:rsidR="00947E8E" w:rsidRPr="000702BF" w14:paraId="48830FEF" w14:textId="77777777" w:rsidTr="008D0E0E">
        <w:trPr>
          <w:jc w:val="center"/>
        </w:trPr>
        <w:tc>
          <w:tcPr>
            <w:tcW w:w="2709" w:type="dxa"/>
            <w:vAlign w:val="center"/>
          </w:tcPr>
          <w:p w14:paraId="3B364F82" w14:textId="2FD6E4C1" w:rsidR="00947E8E" w:rsidRPr="000702BF" w:rsidRDefault="00947E8E" w:rsidP="00EB7DE4">
            <w:pPr>
              <w:pStyle w:val="TAH"/>
              <w:jc w:val="left"/>
            </w:pPr>
            <w:bookmarkStart w:id="1206" w:name="_MCCTEMPBM_CRPT44170225___4"/>
            <w:r w:rsidRPr="000702BF">
              <w:t>Measurement</w:t>
            </w:r>
            <w:r w:rsidR="008D0E0E" w:rsidRPr="000702BF">
              <w:t xml:space="preserve"> </w:t>
            </w:r>
            <w:r w:rsidRPr="000702BF">
              <w:t>bandwidth</w:t>
            </w:r>
            <w:bookmarkEnd w:id="1206"/>
          </w:p>
        </w:tc>
        <w:tc>
          <w:tcPr>
            <w:tcW w:w="6919" w:type="dxa"/>
            <w:gridSpan w:val="2"/>
            <w:vAlign w:val="center"/>
          </w:tcPr>
          <w:p w14:paraId="2D950239" w14:textId="10BF2A3A" w:rsidR="00947E8E" w:rsidRPr="000702BF" w:rsidRDefault="00947E8E" w:rsidP="00AE3F12">
            <w:pPr>
              <w:pStyle w:val="TAC"/>
            </w:pPr>
            <w:r w:rsidRPr="000702BF">
              <w:rPr>
                <w:rFonts w:hint="eastAsia"/>
              </w:rPr>
              <w:t>T</w:t>
            </w:r>
            <w:r w:rsidRPr="000702BF">
              <w:t>he</w:t>
            </w:r>
            <w:r w:rsidR="008D0E0E" w:rsidRPr="000702BF">
              <w:t xml:space="preserve"> </w:t>
            </w:r>
            <w:r w:rsidRPr="000702BF">
              <w:t>maximum</w:t>
            </w:r>
            <w:r w:rsidR="008D0E0E" w:rsidRPr="000702BF">
              <w:t xml:space="preserve"> </w:t>
            </w:r>
            <w:r w:rsidRPr="000702BF">
              <w:t>transmission</w:t>
            </w:r>
            <w:r w:rsidR="008D0E0E" w:rsidRPr="000702BF">
              <w:rPr>
                <w:rFonts w:hint="eastAsia"/>
              </w:rPr>
              <w:t xml:space="preserve"> </w:t>
            </w:r>
            <w:r w:rsidRPr="000702BF">
              <w:rPr>
                <w:rFonts w:hint="eastAsia"/>
              </w:rPr>
              <w:t>bandwidth</w:t>
            </w:r>
            <w:r w:rsidR="008D0E0E" w:rsidRPr="000702BF">
              <w:rPr>
                <w:rFonts w:hint="eastAsia"/>
              </w:rPr>
              <w:t xml:space="preserve"> </w:t>
            </w:r>
            <w:r w:rsidRPr="000702BF">
              <w:rPr>
                <w:rFonts w:hint="eastAsia"/>
              </w:rPr>
              <w:t>configuration</w:t>
            </w:r>
            <w:r w:rsidR="008D0E0E" w:rsidRPr="000702BF">
              <w:t xml:space="preserve"> </w:t>
            </w:r>
            <w:r w:rsidRPr="000702BF">
              <w:t>among</w:t>
            </w:r>
            <w:r w:rsidR="008D0E0E" w:rsidRPr="000702BF">
              <w:t xml:space="preserve"> </w:t>
            </w:r>
            <w:r w:rsidRPr="000702BF">
              <w:t>the</w:t>
            </w:r>
            <w:r w:rsidR="008D0E0E" w:rsidRPr="000702BF">
              <w:t xml:space="preserve"> </w:t>
            </w:r>
            <w:r w:rsidRPr="000702BF">
              <w:t>different</w:t>
            </w:r>
            <w:r w:rsidR="008D0E0E" w:rsidRPr="000702BF">
              <w:t xml:space="preserve"> </w:t>
            </w:r>
            <w:r w:rsidRPr="000702BF">
              <w:t>SCS's</w:t>
            </w:r>
            <w:r w:rsidR="008D0E0E" w:rsidRPr="000702BF">
              <w:t xml:space="preserve"> </w:t>
            </w:r>
            <w:r w:rsidRPr="000702BF">
              <w:t>for</w:t>
            </w:r>
            <w:r w:rsidR="008D0E0E" w:rsidRPr="000702BF">
              <w:t xml:space="preserve"> </w:t>
            </w:r>
            <w:r w:rsidRPr="000702BF">
              <w:rPr>
                <w:rFonts w:hint="eastAsia"/>
              </w:rPr>
              <w:t>the</w:t>
            </w:r>
            <w:r w:rsidR="008D0E0E" w:rsidRPr="000702BF">
              <w:rPr>
                <w:rFonts w:hint="eastAsia"/>
              </w:rPr>
              <w:t xml:space="preserve"> </w:t>
            </w:r>
            <w:r w:rsidRPr="000702BF">
              <w:t>channel</w:t>
            </w:r>
            <w:r w:rsidR="008D0E0E" w:rsidRPr="000702BF">
              <w:t xml:space="preserve"> </w:t>
            </w:r>
            <w:r w:rsidRPr="000702BF">
              <w:t>BW</w:t>
            </w:r>
            <w:r w:rsidR="008D0E0E" w:rsidRPr="000702BF">
              <w:t xml:space="preserve"> </w:t>
            </w:r>
            <w:r w:rsidRPr="000702BF">
              <w:rPr>
                <w:rFonts w:hint="eastAsia"/>
              </w:rPr>
              <w:t>as</w:t>
            </w:r>
            <w:r w:rsidR="008D0E0E" w:rsidRPr="000702BF">
              <w:rPr>
                <w:rFonts w:hint="eastAsia"/>
              </w:rPr>
              <w:t xml:space="preserve"> </w:t>
            </w:r>
            <w:r w:rsidRPr="000702BF">
              <w:rPr>
                <w:rFonts w:hint="eastAsia"/>
              </w:rPr>
              <w:t>defined</w:t>
            </w:r>
            <w:r w:rsidR="008D0E0E" w:rsidRPr="000702BF">
              <w:rPr>
                <w:rFonts w:hint="eastAsia"/>
              </w:rPr>
              <w:t xml:space="preserve"> </w:t>
            </w:r>
            <w:r w:rsidRPr="000702BF">
              <w:rPr>
                <w:rFonts w:hint="eastAsia"/>
              </w:rPr>
              <w:t>in</w:t>
            </w:r>
            <w:r w:rsidR="008D0E0E" w:rsidRPr="000702BF">
              <w:rPr>
                <w:rFonts w:hint="eastAsia"/>
              </w:rPr>
              <w:t xml:space="preserve"> </w:t>
            </w:r>
            <w:r w:rsidRPr="000702BF">
              <w:t>Table</w:t>
            </w:r>
            <w:r w:rsidR="008D0E0E" w:rsidRPr="000702BF">
              <w:t xml:space="preserve"> </w:t>
            </w:r>
            <w:r w:rsidR="00EB1742" w:rsidRPr="00E56340">
              <w:t>6.5.2.4.5-1</w:t>
            </w:r>
          </w:p>
        </w:tc>
      </w:tr>
      <w:tr w:rsidR="00947E8E" w:rsidRPr="000702BF" w14:paraId="3FA6860A" w14:textId="77777777" w:rsidTr="008D0E0E">
        <w:trPr>
          <w:jc w:val="center"/>
        </w:trPr>
        <w:tc>
          <w:tcPr>
            <w:tcW w:w="2709" w:type="dxa"/>
            <w:vAlign w:val="center"/>
          </w:tcPr>
          <w:p w14:paraId="67072BBF" w14:textId="407099DA" w:rsidR="00947E8E" w:rsidRPr="000702BF" w:rsidRDefault="00947E8E" w:rsidP="00EB7DE4">
            <w:pPr>
              <w:pStyle w:val="TAH"/>
              <w:jc w:val="left"/>
            </w:pPr>
            <w:bookmarkStart w:id="1207" w:name="_MCCTEMPBM_CRPT44170226___4"/>
            <w:r w:rsidRPr="000702BF">
              <w:t>Measurement</w:t>
            </w:r>
            <w:r w:rsidR="008D0E0E" w:rsidRPr="000702BF">
              <w:t xml:space="preserve"> </w:t>
            </w:r>
            <w:r w:rsidRPr="000702BF">
              <w:t>offset</w:t>
            </w:r>
            <w:r w:rsidR="008D0E0E" w:rsidRPr="000702BF">
              <w:t xml:space="preserve"> </w:t>
            </w:r>
            <w:r w:rsidRPr="000702BF">
              <w:t>from</w:t>
            </w:r>
            <w:r w:rsidR="008D0E0E" w:rsidRPr="000702BF">
              <w:t xml:space="preserve"> </w:t>
            </w:r>
            <w:r w:rsidRPr="000702BF">
              <w:t>channel</w:t>
            </w:r>
            <w:r w:rsidR="008D0E0E" w:rsidRPr="000702BF">
              <w:t xml:space="preserve"> </w:t>
            </w:r>
            <w:r w:rsidRPr="000702BF">
              <w:t>center</w:t>
            </w:r>
            <w:bookmarkEnd w:id="1207"/>
          </w:p>
        </w:tc>
        <w:tc>
          <w:tcPr>
            <w:tcW w:w="3346" w:type="dxa"/>
            <w:vAlign w:val="center"/>
          </w:tcPr>
          <w:p w14:paraId="19263C1E" w14:textId="099ADBD0" w:rsidR="00947E8E" w:rsidRPr="000702BF" w:rsidRDefault="00947E8E" w:rsidP="00AE3F12">
            <w:pPr>
              <w:pStyle w:val="TAC"/>
            </w:pPr>
            <w:r w:rsidRPr="000702BF">
              <w:t>BW</w:t>
            </w:r>
            <w:r w:rsidRPr="000702BF">
              <w:rPr>
                <w:vertAlign w:val="subscript"/>
              </w:rPr>
              <w:t>Chann</w:t>
            </w:r>
            <w:r w:rsidRPr="000702BF">
              <w:rPr>
                <w:rFonts w:hint="eastAsia"/>
                <w:vertAlign w:val="subscript"/>
              </w:rPr>
              <w:t>el</w:t>
            </w:r>
            <w:r w:rsidR="008D0E0E" w:rsidRPr="000702BF">
              <w:t xml:space="preserve"> </w:t>
            </w:r>
            <w:r w:rsidRPr="000702BF">
              <w:t>and</w:t>
            </w:r>
            <w:r w:rsidR="008D0E0E" w:rsidRPr="000702BF">
              <w:t xml:space="preserve"> </w:t>
            </w:r>
            <w:r w:rsidRPr="000702BF">
              <w:rPr>
                <w:rFonts w:hint="eastAsia"/>
              </w:rPr>
              <w:t>2*</w:t>
            </w:r>
            <w:r w:rsidRPr="000702BF">
              <w:t>BW</w:t>
            </w:r>
            <w:r w:rsidRPr="000702BF">
              <w:rPr>
                <w:vertAlign w:val="subscript"/>
              </w:rPr>
              <w:t>Channel</w:t>
            </w:r>
          </w:p>
        </w:tc>
        <w:tc>
          <w:tcPr>
            <w:tcW w:w="3573" w:type="dxa"/>
            <w:vAlign w:val="center"/>
          </w:tcPr>
          <w:p w14:paraId="6ADD1CCB" w14:textId="23D0EC28" w:rsidR="00947E8E" w:rsidRPr="000702BF" w:rsidRDefault="00947E8E" w:rsidP="00AE3F12">
            <w:pPr>
              <w:pStyle w:val="TAC"/>
            </w:pPr>
            <w:r w:rsidRPr="000702BF">
              <w:rPr>
                <w:rFonts w:hint="eastAsia"/>
              </w:rPr>
              <w:t>2*</w:t>
            </w:r>
            <w:r w:rsidRPr="000702BF">
              <w:t>BW</w:t>
            </w:r>
            <w:r w:rsidRPr="000702BF">
              <w:rPr>
                <w:vertAlign w:val="subscript"/>
              </w:rPr>
              <w:t>Channel</w:t>
            </w:r>
            <w:r w:rsidR="008D0E0E" w:rsidRPr="000702BF">
              <w:t xml:space="preserve"> </w:t>
            </w:r>
            <w:r w:rsidRPr="000702BF">
              <w:t>and</w:t>
            </w:r>
            <w:r w:rsidR="008D0E0E" w:rsidRPr="000702BF">
              <w:t xml:space="preserve"> </w:t>
            </w:r>
            <w:r w:rsidRPr="000702BF">
              <w:rPr>
                <w:rFonts w:hint="eastAsia"/>
              </w:rPr>
              <w:t>4*</w:t>
            </w:r>
            <w:r w:rsidRPr="000702BF">
              <w:t>BW</w:t>
            </w:r>
            <w:r w:rsidRPr="000702BF">
              <w:rPr>
                <w:vertAlign w:val="subscript"/>
              </w:rPr>
              <w:t>Channel</w:t>
            </w:r>
          </w:p>
        </w:tc>
      </w:tr>
      <w:tr w:rsidR="00947E8E" w:rsidRPr="000702BF" w14:paraId="776065CC" w14:textId="77777777" w:rsidTr="008D0E0E">
        <w:trPr>
          <w:jc w:val="center"/>
        </w:trPr>
        <w:tc>
          <w:tcPr>
            <w:tcW w:w="9628" w:type="dxa"/>
            <w:gridSpan w:val="3"/>
            <w:vAlign w:val="center"/>
          </w:tcPr>
          <w:p w14:paraId="727115DB" w14:textId="3D1F92D0" w:rsidR="00947E8E" w:rsidRPr="000702BF" w:rsidRDefault="00947E8E" w:rsidP="002600C1">
            <w:pPr>
              <w:pStyle w:val="TAN"/>
            </w:pPr>
            <w:r w:rsidRPr="000702BF">
              <w:t>NO</w:t>
            </w:r>
            <w:r w:rsidR="002600C1" w:rsidRPr="000702BF">
              <w:t>T</w:t>
            </w:r>
            <w:r w:rsidRPr="000702BF">
              <w:t>E:</w:t>
            </w:r>
            <w:r w:rsidR="008D0E0E" w:rsidRPr="000702BF">
              <w:t xml:space="preserve"> </w:t>
            </w:r>
            <w:r w:rsidR="00931528">
              <w:tab/>
            </w:r>
            <w:r w:rsidRPr="000702BF">
              <w:t>The</w:t>
            </w:r>
            <w:r w:rsidR="008D0E0E" w:rsidRPr="000702BF">
              <w:t xml:space="preserve"> </w:t>
            </w:r>
            <w:r w:rsidRPr="000702BF">
              <w:t>test</w:t>
            </w:r>
            <w:r w:rsidR="008D0E0E" w:rsidRPr="000702BF">
              <w:t xml:space="preserve"> </w:t>
            </w:r>
            <w:r w:rsidRPr="000702BF">
              <w:t>requirements</w:t>
            </w:r>
            <w:r w:rsidR="008D0E0E" w:rsidRPr="000702BF">
              <w:t xml:space="preserve"> </w:t>
            </w:r>
            <w:r w:rsidRPr="000702BF">
              <w:t>do</w:t>
            </w:r>
            <w:r w:rsidR="008D0E0E" w:rsidRPr="000702BF">
              <w:t xml:space="preserve"> </w:t>
            </w:r>
            <w:r w:rsidRPr="000702BF">
              <w:t>not</w:t>
            </w:r>
            <w:r w:rsidR="008D0E0E" w:rsidRPr="000702BF">
              <w:t xml:space="preserve"> </w:t>
            </w:r>
            <w:r w:rsidRPr="000702BF">
              <w:t>apply</w:t>
            </w:r>
            <w:r w:rsidR="008D0E0E" w:rsidRPr="000702BF">
              <w:t xml:space="preserve"> </w:t>
            </w:r>
            <w:r w:rsidRPr="000702BF">
              <w:t>when</w:t>
            </w:r>
            <w:r w:rsidR="008D0E0E" w:rsidRPr="000702BF">
              <w:t xml:space="preserve"> </w:t>
            </w:r>
            <w:r w:rsidRPr="000702BF">
              <w:t>the</w:t>
            </w:r>
            <w:r w:rsidR="008D0E0E" w:rsidRPr="000702BF">
              <w:t xml:space="preserve"> </w:t>
            </w:r>
            <w:r w:rsidRPr="000702BF">
              <w:t>interfering</w:t>
            </w:r>
            <w:r w:rsidR="008D0E0E" w:rsidRPr="000702BF">
              <w:t xml:space="preserve"> </w:t>
            </w:r>
            <w:r w:rsidRPr="000702BF">
              <w:t>signal</w:t>
            </w:r>
            <w:r w:rsidR="008D0E0E" w:rsidRPr="000702BF">
              <w:t xml:space="preserve"> </w:t>
            </w:r>
            <w:r w:rsidRPr="000702BF">
              <w:t>overlaps</w:t>
            </w:r>
            <w:r w:rsidR="008D0E0E" w:rsidRPr="000702BF">
              <w:t xml:space="preserve"> </w:t>
            </w:r>
            <w:r w:rsidRPr="000702BF">
              <w:t>with</w:t>
            </w:r>
            <w:r w:rsidR="008D0E0E" w:rsidRPr="000702BF">
              <w:t xml:space="preserve"> </w:t>
            </w:r>
            <w:r w:rsidRPr="000702BF">
              <w:t>the</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of</w:t>
            </w:r>
            <w:r w:rsidR="008D0E0E" w:rsidRPr="000702BF">
              <w:t xml:space="preserve"> </w:t>
            </w:r>
            <w:r w:rsidRPr="000702BF">
              <w:t>the</w:t>
            </w:r>
            <w:r w:rsidR="008D0E0E" w:rsidRPr="000702BF">
              <w:t xml:space="preserve"> </w:t>
            </w:r>
            <w:r w:rsidRPr="000702BF">
              <w:t>downlink</w:t>
            </w:r>
            <w:r w:rsidR="008D0E0E" w:rsidRPr="000702BF">
              <w:t xml:space="preserve"> </w:t>
            </w:r>
            <w:r w:rsidRPr="000702BF">
              <w:t>signal</w:t>
            </w:r>
            <w:r w:rsidR="00931528">
              <w:t>.</w:t>
            </w:r>
          </w:p>
        </w:tc>
      </w:tr>
    </w:tbl>
    <w:p w14:paraId="508AFFE2" w14:textId="77777777" w:rsidR="006C5E17" w:rsidRPr="000702BF" w:rsidRDefault="006C5E17" w:rsidP="00CD1DFB"/>
    <w:p w14:paraId="30CF1017" w14:textId="57F99A97" w:rsidR="00BE2B18" w:rsidRPr="000702BF" w:rsidRDefault="00BE2B18" w:rsidP="00BE2B18">
      <w:pPr>
        <w:pStyle w:val="Heading1"/>
      </w:pPr>
      <w:bookmarkStart w:id="1208" w:name="_Toc137543608"/>
      <w:bookmarkStart w:id="1209" w:name="_Toc163738494"/>
      <w:r w:rsidRPr="000702BF">
        <w:t>7</w:t>
      </w:r>
      <w:r w:rsidRPr="000702BF">
        <w:tab/>
        <w:t>Receiver characteristics</w:t>
      </w:r>
      <w:bookmarkEnd w:id="1088"/>
      <w:bookmarkEnd w:id="1089"/>
      <w:bookmarkEnd w:id="1208"/>
      <w:bookmarkEnd w:id="1209"/>
    </w:p>
    <w:p w14:paraId="793063EC" w14:textId="77777777" w:rsidR="00BE2B18" w:rsidRPr="000702BF" w:rsidRDefault="00BE2B18" w:rsidP="00BE2B18">
      <w:pPr>
        <w:pStyle w:val="Heading2"/>
      </w:pPr>
      <w:bookmarkStart w:id="1210" w:name="_Toc27478337"/>
      <w:bookmarkStart w:id="1211" w:name="_Toc36227051"/>
      <w:bookmarkStart w:id="1212" w:name="_Toc137543609"/>
      <w:bookmarkStart w:id="1213" w:name="_Toc163738495"/>
      <w:r w:rsidRPr="000702BF">
        <w:t>7.1</w:t>
      </w:r>
      <w:r w:rsidRPr="000702BF">
        <w:tab/>
        <w:t>General</w:t>
      </w:r>
      <w:bookmarkEnd w:id="1210"/>
      <w:bookmarkEnd w:id="1211"/>
      <w:bookmarkEnd w:id="1212"/>
      <w:bookmarkEnd w:id="1213"/>
    </w:p>
    <w:p w14:paraId="50766007" w14:textId="77777777" w:rsidR="00BE2B18" w:rsidRPr="000702BF" w:rsidRDefault="00BE2B18" w:rsidP="00BE2B18">
      <w:pPr>
        <w:rPr>
          <w:snapToGrid w:val="0"/>
        </w:rPr>
      </w:pPr>
      <w:r w:rsidRPr="000702BF">
        <w:t xml:space="preserve">Unless otherwise stated the receiver characteristics are specified at the antenna connector(s) of the UE. For UE(s) with an integral antenna only, a reference antenna(s) with a gain of 0 dBi is assumed for each antenna port(s). UE with an integral antenna(s) may be taken into account by converting these power levels into field strength requirements, assuming a 0 dBi gain antenna. </w:t>
      </w:r>
      <w:r w:rsidRPr="000702BF">
        <w:rPr>
          <w:snapToGrid w:val="0"/>
        </w:rPr>
        <w:t>For UEs with more than one receiver antenna connector, identical interfering signals shall be applied to each receiver antenna port if more than one of these is used (diversity).</w:t>
      </w:r>
    </w:p>
    <w:p w14:paraId="684EB9CB" w14:textId="77777777" w:rsidR="00BE2B18" w:rsidRPr="000702BF" w:rsidRDefault="00BE2B18" w:rsidP="00BE2B18">
      <w:pPr>
        <w:rPr>
          <w:snapToGrid w:val="0"/>
        </w:rPr>
      </w:pPr>
      <w:r w:rsidRPr="000702BF">
        <w:rPr>
          <w:snapToGrid w:val="0"/>
        </w:rPr>
        <w:t>The levels of the test signal applied to each of the antenna connectors shall be as defined in the respective clauses below.</w:t>
      </w:r>
    </w:p>
    <w:p w14:paraId="2F3A8500" w14:textId="10C39E02" w:rsidR="00BE2B18" w:rsidRPr="000702BF" w:rsidRDefault="00BE2B18" w:rsidP="00BE2B18">
      <w:pPr>
        <w:rPr>
          <w:snapToGrid w:val="0"/>
        </w:rPr>
      </w:pPr>
      <w:r w:rsidRPr="000702BF">
        <w:rPr>
          <w:snapToGrid w:val="0"/>
        </w:rPr>
        <w:t xml:space="preserve">With the exception of clause 7.3, the requirements shall be verified with the network signalling value NS_01 configured in Table </w:t>
      </w:r>
      <w:r w:rsidR="00FD5F8A" w:rsidRPr="000702BF">
        <w:rPr>
          <w:snapToGrid w:val="0"/>
        </w:rPr>
        <w:t xml:space="preserve"> </w:t>
      </w:r>
      <w:r w:rsidR="00FD5F8A">
        <w:rPr>
          <w:snapToGrid w:val="0"/>
        </w:rPr>
        <w:t>6.2.3.3.1-1</w:t>
      </w:r>
      <w:r w:rsidR="00FD5F8A" w:rsidRPr="000702BF">
        <w:rPr>
          <w:snapToGrid w:val="0"/>
        </w:rPr>
        <w:t>.</w:t>
      </w:r>
    </w:p>
    <w:p w14:paraId="2E4B8F34" w14:textId="1A500865" w:rsidR="00EE5E5E" w:rsidRPr="000702BF" w:rsidRDefault="00EE5E5E" w:rsidP="00BE2B18">
      <w:pPr>
        <w:rPr>
          <w:snapToGrid w:val="0"/>
        </w:rPr>
      </w:pPr>
      <w:r w:rsidRPr="000702BF">
        <w:rPr>
          <w:rFonts w:eastAsiaTheme="minorEastAsia" w:cs="v5.0.0"/>
        </w:rPr>
        <w:t xml:space="preserve">All requirements in this </w:t>
      </w:r>
      <w:r w:rsidR="00201225">
        <w:rPr>
          <w:rFonts w:eastAsiaTheme="minorEastAsia" w:cs="v5.0.0"/>
        </w:rPr>
        <w:t>clause</w:t>
      </w:r>
      <w:r w:rsidRPr="000702BF">
        <w:rPr>
          <w:rFonts w:eastAsiaTheme="minorEastAsia" w:cs="v5.0.0"/>
        </w:rPr>
        <w:t xml:space="preserve"> are applicable to devices supporting GSO and/or NGSO satellites.</w:t>
      </w:r>
    </w:p>
    <w:p w14:paraId="5B650973" w14:textId="0DBE7A50" w:rsidR="00BE2B18" w:rsidRPr="000702BF" w:rsidRDefault="00936599" w:rsidP="00BE2B18">
      <w:pPr>
        <w:rPr>
          <w:rFonts w:eastAsia="MS Mincho" w:cs="v5.0.0"/>
        </w:rPr>
      </w:pPr>
      <w:r w:rsidRPr="00405FA6">
        <w:rPr>
          <w:rFonts w:eastAsia="MS Mincho" w:cs="v5.0.0"/>
        </w:rPr>
        <w:t>All the parameters in clause 7 are defined using the UL reference measurement channels specified in Annex A.2.2, the DL reference measurement channels specified in Annex A.3.2 and using the set-up specified in Annex C.3.1</w:t>
      </w:r>
      <w:r w:rsidR="00BE2B18" w:rsidRPr="000702BF">
        <w:rPr>
          <w:rFonts w:eastAsia="MS Mincho" w:cs="v5.0.0"/>
        </w:rPr>
        <w:t>.</w:t>
      </w:r>
    </w:p>
    <w:p w14:paraId="7D79AD72" w14:textId="77777777" w:rsidR="00BE2B18" w:rsidRPr="000702BF" w:rsidRDefault="00BE2B18" w:rsidP="00BE2B18">
      <w:pPr>
        <w:pStyle w:val="Heading2"/>
      </w:pPr>
      <w:bookmarkStart w:id="1214" w:name="_Toc27478338"/>
      <w:bookmarkStart w:id="1215" w:name="_Toc36227052"/>
      <w:bookmarkStart w:id="1216" w:name="_Toc137543610"/>
      <w:bookmarkStart w:id="1217" w:name="_Toc163738496"/>
      <w:r w:rsidRPr="000702BF">
        <w:t>7.2</w:t>
      </w:r>
      <w:r w:rsidRPr="000702BF">
        <w:tab/>
        <w:t>Diversity characteristics</w:t>
      </w:r>
      <w:bookmarkEnd w:id="1214"/>
      <w:bookmarkEnd w:id="1215"/>
      <w:bookmarkEnd w:id="1216"/>
      <w:bookmarkEnd w:id="1217"/>
    </w:p>
    <w:p w14:paraId="3FFFEDDE" w14:textId="77777777" w:rsidR="00BE2B18" w:rsidRPr="000702BF" w:rsidRDefault="00BE2B18" w:rsidP="00BE2B18">
      <w:bookmarkStart w:id="1218" w:name="_Toc27478339"/>
      <w:bookmarkStart w:id="1219" w:name="_Toc36227053"/>
      <w:r w:rsidRPr="000702BF">
        <w:t>The UE is required to be equipped with a minimum of two RX antenna ports in all operating bands.</w:t>
      </w:r>
    </w:p>
    <w:p w14:paraId="58553670" w14:textId="77777777" w:rsidR="00BE2B18" w:rsidRPr="000702BF" w:rsidRDefault="00BE2B18" w:rsidP="00BE2B18">
      <w:r w:rsidRPr="000702BF">
        <w:t>The UE shall be verified with two RX antenna ports in all supported frequency bands.</w:t>
      </w:r>
    </w:p>
    <w:p w14:paraId="6A1D9C8C" w14:textId="0F9DFCA8" w:rsidR="00BE2B18" w:rsidRPr="000702BF" w:rsidRDefault="00BE2B18" w:rsidP="00BE2B18">
      <w:r w:rsidRPr="000702BF">
        <w:t>The above rules apply for all clauses with the exception of clause 7.9.</w:t>
      </w:r>
    </w:p>
    <w:p w14:paraId="0D0B9635" w14:textId="77777777" w:rsidR="00BE2B18" w:rsidRPr="000702BF" w:rsidRDefault="00BE2B18" w:rsidP="00BE2B18">
      <w:pPr>
        <w:pStyle w:val="Heading2"/>
      </w:pPr>
      <w:bookmarkStart w:id="1220" w:name="_Toc137543611"/>
      <w:bookmarkStart w:id="1221" w:name="_Toc163738497"/>
      <w:r w:rsidRPr="000702BF">
        <w:t>7.3</w:t>
      </w:r>
      <w:r w:rsidRPr="000702BF">
        <w:tab/>
        <w:t>Reference sensitivity</w:t>
      </w:r>
      <w:bookmarkEnd w:id="1218"/>
      <w:bookmarkEnd w:id="1219"/>
      <w:bookmarkEnd w:id="1220"/>
      <w:bookmarkEnd w:id="1221"/>
    </w:p>
    <w:p w14:paraId="375E770A" w14:textId="77777777" w:rsidR="00BE2B18" w:rsidRPr="000702BF" w:rsidRDefault="00BE2B18" w:rsidP="00BE2B18">
      <w:pPr>
        <w:pStyle w:val="Heading3"/>
      </w:pPr>
      <w:bookmarkStart w:id="1222" w:name="_Toc27478340"/>
      <w:bookmarkStart w:id="1223" w:name="_Toc36227054"/>
      <w:bookmarkStart w:id="1224" w:name="_Toc137543612"/>
      <w:bookmarkStart w:id="1225" w:name="_Toc163738498"/>
      <w:r w:rsidRPr="000702BF">
        <w:t>7.3.1</w:t>
      </w:r>
      <w:r w:rsidRPr="000702BF">
        <w:tab/>
        <w:t>General</w:t>
      </w:r>
      <w:bookmarkEnd w:id="1222"/>
      <w:bookmarkEnd w:id="1223"/>
      <w:bookmarkEnd w:id="1224"/>
      <w:bookmarkEnd w:id="1225"/>
    </w:p>
    <w:p w14:paraId="3E09814A" w14:textId="77777777" w:rsidR="00BE2B18" w:rsidRPr="000702BF" w:rsidRDefault="00BE2B18" w:rsidP="00BE2B18">
      <w:r w:rsidRPr="000702BF">
        <w:t>The reference sensitivity power level REFSENS is the minimum mean power applied to each one of the UE antenna ports for all UE categories, at which the throughput shall meet or exceed the requirements for the specified reference measurement channel.</w:t>
      </w:r>
    </w:p>
    <w:p w14:paraId="0DB1D8BD" w14:textId="77777777" w:rsidR="00BE2B18" w:rsidRPr="000702BF" w:rsidRDefault="00BE2B18" w:rsidP="00BE2B18">
      <w:r w:rsidRPr="000702BF">
        <w:t>In later clauses of Clause 7 where the value of REFSENS is used as a reference to set the corresponding requirement. In all bands, the UE shall be verified against those requirements by applying the REFSENS value in Table 7.3.2.3-1.</w:t>
      </w:r>
    </w:p>
    <w:p w14:paraId="47C6760E" w14:textId="77777777" w:rsidR="00BE2B18" w:rsidRPr="000702BF" w:rsidRDefault="00BE2B18" w:rsidP="00BE2B18">
      <w:pPr>
        <w:pStyle w:val="Heading3"/>
      </w:pPr>
      <w:bookmarkStart w:id="1226" w:name="_Toc27478341"/>
      <w:bookmarkStart w:id="1227" w:name="_Toc36227055"/>
      <w:bookmarkStart w:id="1228" w:name="_Toc137543613"/>
      <w:bookmarkStart w:id="1229" w:name="_Toc163738499"/>
      <w:r w:rsidRPr="000702BF">
        <w:t>7.3.2</w:t>
      </w:r>
      <w:r w:rsidRPr="000702BF">
        <w:tab/>
        <w:t>Reference sensitivity power level</w:t>
      </w:r>
      <w:bookmarkEnd w:id="1226"/>
      <w:bookmarkEnd w:id="1227"/>
      <w:bookmarkEnd w:id="1228"/>
      <w:bookmarkEnd w:id="1229"/>
    </w:p>
    <w:p w14:paraId="1508C5B2" w14:textId="77777777" w:rsidR="00BE2B18" w:rsidRPr="000702BF" w:rsidRDefault="00BE2B18" w:rsidP="0002370F">
      <w:pPr>
        <w:pStyle w:val="Heading4"/>
      </w:pPr>
      <w:bookmarkStart w:id="1230" w:name="_Toc27478342"/>
      <w:bookmarkStart w:id="1231" w:name="_Toc36227056"/>
      <w:bookmarkStart w:id="1232" w:name="_Toc163738500"/>
      <w:r w:rsidRPr="000702BF">
        <w:t>7.3.2.1</w:t>
      </w:r>
      <w:r w:rsidRPr="000702BF">
        <w:tab/>
        <w:t>Test purpose</w:t>
      </w:r>
      <w:bookmarkEnd w:id="1230"/>
      <w:bookmarkEnd w:id="1231"/>
      <w:bookmarkEnd w:id="1232"/>
    </w:p>
    <w:p w14:paraId="0C94F231" w14:textId="77777777" w:rsidR="00BE2B18" w:rsidRPr="000702BF" w:rsidRDefault="00BE2B18" w:rsidP="00BE2B18">
      <w:r w:rsidRPr="000702BF">
        <w:t>The test purpose is to verify the ability of the UE to receive data with a given average throughput for a specified reference measurement channel, under conditions of low signal level, ideal propagation and no added noise.</w:t>
      </w:r>
    </w:p>
    <w:p w14:paraId="491C01F0" w14:textId="77777777" w:rsidR="00BE2B18" w:rsidRPr="000702BF" w:rsidRDefault="00BE2B18" w:rsidP="0002370F">
      <w:pPr>
        <w:pStyle w:val="Heading4"/>
      </w:pPr>
      <w:bookmarkStart w:id="1233" w:name="_Toc27478343"/>
      <w:bookmarkStart w:id="1234" w:name="_Toc36227057"/>
      <w:bookmarkStart w:id="1235" w:name="_Toc163738501"/>
      <w:r w:rsidRPr="000702BF">
        <w:t>7.3.2.2</w:t>
      </w:r>
      <w:r w:rsidRPr="000702BF">
        <w:tab/>
        <w:t>Test applicability</w:t>
      </w:r>
      <w:bookmarkEnd w:id="1233"/>
      <w:bookmarkEnd w:id="1234"/>
      <w:bookmarkEnd w:id="1235"/>
    </w:p>
    <w:p w14:paraId="5283409C" w14:textId="77777777" w:rsidR="00BE2B18" w:rsidRPr="000702BF" w:rsidRDefault="00BE2B18" w:rsidP="00BE2B18">
      <w:r w:rsidRPr="000702BF">
        <w:t xml:space="preserve">The requirements of this test apply to all types of NR Power Class 3 UE release 17 and forward that support satellite access operation. </w:t>
      </w:r>
    </w:p>
    <w:p w14:paraId="10527425" w14:textId="77777777" w:rsidR="00BE2B18" w:rsidRPr="000702BF" w:rsidRDefault="00BE2B18" w:rsidP="0002370F">
      <w:pPr>
        <w:pStyle w:val="Heading4"/>
      </w:pPr>
      <w:bookmarkStart w:id="1236" w:name="_Toc27478344"/>
      <w:bookmarkStart w:id="1237" w:name="_Toc36227058"/>
      <w:bookmarkStart w:id="1238" w:name="_Toc163738502"/>
      <w:r w:rsidRPr="000702BF">
        <w:t>7.3.2.3</w:t>
      </w:r>
      <w:r w:rsidRPr="000702BF">
        <w:tab/>
        <w:t>Minimum conformance requirements</w:t>
      </w:r>
      <w:bookmarkEnd w:id="1236"/>
      <w:bookmarkEnd w:id="1237"/>
      <w:bookmarkEnd w:id="1238"/>
    </w:p>
    <w:p w14:paraId="463E7041" w14:textId="0D8CD827" w:rsidR="00BE2B18" w:rsidRPr="000702BF" w:rsidRDefault="00BE2B18" w:rsidP="00BE2B18">
      <w:r w:rsidRPr="000702BF">
        <w:t>The throughput shall be ≥ 95 % of the maximum throughput of the reference measurement channels as specified in Annex A3.2, with parameters specified in Table 7.3.2.3-1.</w:t>
      </w:r>
    </w:p>
    <w:p w14:paraId="3B383D31" w14:textId="3C3E6303" w:rsidR="00936599" w:rsidRPr="00F23CBB" w:rsidRDefault="00BE2B18" w:rsidP="00F23CBB">
      <w:pPr>
        <w:pStyle w:val="TH"/>
      </w:pPr>
      <w:r w:rsidRPr="000702BF">
        <w:t>Table 7.3.2.3-1: Two antenna port reference sensitivity QPSK PREFSENS for FDD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0"/>
        <w:gridCol w:w="629"/>
        <w:gridCol w:w="1374"/>
        <w:gridCol w:w="1374"/>
        <w:gridCol w:w="1374"/>
        <w:gridCol w:w="1374"/>
      </w:tblGrid>
      <w:tr w:rsidR="00936599" w:rsidRPr="00CD783B" w14:paraId="79004B17" w14:textId="77777777" w:rsidTr="00422474">
        <w:trPr>
          <w:tblHeader/>
          <w:jc w:val="center"/>
        </w:trPr>
        <w:tc>
          <w:tcPr>
            <w:tcW w:w="7225" w:type="dxa"/>
            <w:gridSpan w:val="6"/>
            <w:tcBorders>
              <w:top w:val="single" w:sz="4" w:space="0" w:color="auto"/>
              <w:left w:val="single" w:sz="4" w:space="0" w:color="auto"/>
              <w:bottom w:val="single" w:sz="4" w:space="0" w:color="auto"/>
              <w:right w:val="single" w:sz="4" w:space="0" w:color="auto"/>
            </w:tcBorders>
            <w:vAlign w:val="center"/>
            <w:hideMark/>
          </w:tcPr>
          <w:p w14:paraId="779061AE" w14:textId="77777777" w:rsidR="00936599" w:rsidRPr="00CD783B" w:rsidRDefault="00936599" w:rsidP="006112B4">
            <w:pPr>
              <w:keepNext/>
              <w:keepLines/>
              <w:spacing w:after="0"/>
              <w:jc w:val="center"/>
              <w:rPr>
                <w:rFonts w:ascii="Arial" w:eastAsia="PMingLiU" w:hAnsi="Arial"/>
                <w:b/>
                <w:sz w:val="18"/>
                <w:lang w:eastAsia="en-GB"/>
              </w:rPr>
            </w:pPr>
            <w:r w:rsidRPr="00CD783B">
              <w:rPr>
                <w:rFonts w:ascii="Arial" w:eastAsia="PMingLiU" w:hAnsi="Arial"/>
                <w:b/>
                <w:sz w:val="18"/>
                <w:lang w:eastAsia="en-GB"/>
              </w:rPr>
              <w:t>Operating band / SCS / Channel bandwidth</w:t>
            </w:r>
          </w:p>
        </w:tc>
      </w:tr>
      <w:tr w:rsidR="00936599" w:rsidRPr="00CD783B" w14:paraId="05D4C979" w14:textId="77777777" w:rsidTr="00422474">
        <w:trPr>
          <w:tblHeader/>
          <w:jc w:val="center"/>
        </w:trPr>
        <w:tc>
          <w:tcPr>
            <w:tcW w:w="1100" w:type="dxa"/>
            <w:tcBorders>
              <w:top w:val="single" w:sz="4" w:space="0" w:color="auto"/>
              <w:left w:val="single" w:sz="4" w:space="0" w:color="auto"/>
              <w:bottom w:val="single" w:sz="4" w:space="0" w:color="auto"/>
              <w:right w:val="single" w:sz="4" w:space="0" w:color="auto"/>
            </w:tcBorders>
            <w:vAlign w:val="center"/>
            <w:hideMark/>
          </w:tcPr>
          <w:p w14:paraId="1B4DAD5D" w14:textId="77777777" w:rsidR="00936599" w:rsidRPr="00CD783B" w:rsidRDefault="00936599" w:rsidP="006112B4">
            <w:pPr>
              <w:keepNext/>
              <w:keepLines/>
              <w:spacing w:after="0"/>
              <w:jc w:val="center"/>
              <w:rPr>
                <w:rFonts w:ascii="Arial" w:eastAsia="PMingLiU" w:hAnsi="Arial"/>
                <w:b/>
                <w:sz w:val="18"/>
                <w:lang w:eastAsia="en-GB"/>
              </w:rPr>
            </w:pPr>
            <w:r w:rsidRPr="00CD783B">
              <w:rPr>
                <w:rFonts w:ascii="Arial" w:eastAsia="PMingLiU" w:hAnsi="Arial"/>
                <w:b/>
                <w:sz w:val="18"/>
                <w:lang w:eastAsia="en-GB"/>
              </w:rPr>
              <w:t>Operating Band</w:t>
            </w:r>
          </w:p>
        </w:tc>
        <w:tc>
          <w:tcPr>
            <w:tcW w:w="629" w:type="dxa"/>
            <w:tcBorders>
              <w:top w:val="single" w:sz="4" w:space="0" w:color="auto"/>
              <w:left w:val="single" w:sz="4" w:space="0" w:color="auto"/>
              <w:bottom w:val="single" w:sz="4" w:space="0" w:color="auto"/>
              <w:right w:val="single" w:sz="4" w:space="0" w:color="auto"/>
            </w:tcBorders>
            <w:vAlign w:val="center"/>
            <w:hideMark/>
          </w:tcPr>
          <w:p w14:paraId="0E0093F1" w14:textId="77777777" w:rsidR="00936599" w:rsidRPr="00CD783B" w:rsidRDefault="00936599" w:rsidP="006112B4">
            <w:pPr>
              <w:keepNext/>
              <w:keepLines/>
              <w:spacing w:after="0"/>
              <w:jc w:val="center"/>
              <w:rPr>
                <w:rFonts w:ascii="Arial" w:eastAsia="PMingLiU" w:hAnsi="Arial"/>
                <w:b/>
                <w:sz w:val="18"/>
                <w:lang w:eastAsia="en-GB"/>
              </w:rPr>
            </w:pPr>
            <w:r w:rsidRPr="00CD783B">
              <w:rPr>
                <w:rFonts w:ascii="Arial" w:eastAsia="PMingLiU" w:hAnsi="Arial"/>
                <w:b/>
                <w:sz w:val="18"/>
                <w:lang w:eastAsia="en-GB"/>
              </w:rPr>
              <w:t>SCS (kHz)</w:t>
            </w:r>
          </w:p>
        </w:tc>
        <w:tc>
          <w:tcPr>
            <w:tcW w:w="1374" w:type="dxa"/>
            <w:tcBorders>
              <w:top w:val="single" w:sz="4" w:space="0" w:color="auto"/>
              <w:left w:val="single" w:sz="4" w:space="0" w:color="auto"/>
              <w:bottom w:val="single" w:sz="4" w:space="0" w:color="auto"/>
              <w:right w:val="single" w:sz="4" w:space="0" w:color="auto"/>
            </w:tcBorders>
            <w:vAlign w:val="center"/>
            <w:hideMark/>
          </w:tcPr>
          <w:p w14:paraId="47383F25" w14:textId="77777777" w:rsidR="00936599" w:rsidRPr="00CD783B" w:rsidRDefault="00936599" w:rsidP="006112B4">
            <w:pPr>
              <w:keepNext/>
              <w:keepLines/>
              <w:spacing w:after="0"/>
              <w:jc w:val="center"/>
              <w:rPr>
                <w:rFonts w:ascii="Arial" w:eastAsia="PMingLiU" w:hAnsi="Arial"/>
                <w:b/>
                <w:sz w:val="18"/>
                <w:lang w:eastAsia="en-GB"/>
              </w:rPr>
            </w:pPr>
            <w:r w:rsidRPr="00CD783B">
              <w:rPr>
                <w:rFonts w:ascii="Arial" w:eastAsia="PMingLiU" w:hAnsi="Arial"/>
                <w:b/>
                <w:sz w:val="18"/>
                <w:lang w:eastAsia="en-GB"/>
              </w:rPr>
              <w:t>5 MHz</w:t>
            </w:r>
            <w:r w:rsidRPr="00CD783B">
              <w:rPr>
                <w:rFonts w:ascii="Arial" w:eastAsia="PMingLiU" w:hAnsi="Arial"/>
                <w:b/>
                <w:sz w:val="18"/>
                <w:lang w:eastAsia="en-GB"/>
              </w:rPr>
              <w:br/>
              <w:t>(dBm)</w:t>
            </w:r>
          </w:p>
        </w:tc>
        <w:tc>
          <w:tcPr>
            <w:tcW w:w="1374" w:type="dxa"/>
            <w:tcBorders>
              <w:top w:val="single" w:sz="4" w:space="0" w:color="auto"/>
              <w:left w:val="single" w:sz="4" w:space="0" w:color="auto"/>
              <w:bottom w:val="single" w:sz="4" w:space="0" w:color="auto"/>
              <w:right w:val="single" w:sz="4" w:space="0" w:color="auto"/>
            </w:tcBorders>
            <w:vAlign w:val="center"/>
            <w:hideMark/>
          </w:tcPr>
          <w:p w14:paraId="53DB49EE" w14:textId="77777777" w:rsidR="00936599" w:rsidRPr="00CD783B" w:rsidRDefault="00936599" w:rsidP="006112B4">
            <w:pPr>
              <w:keepNext/>
              <w:keepLines/>
              <w:spacing w:after="0"/>
              <w:jc w:val="center"/>
              <w:rPr>
                <w:rFonts w:ascii="Arial" w:eastAsia="PMingLiU" w:hAnsi="Arial"/>
                <w:b/>
                <w:sz w:val="18"/>
                <w:lang w:eastAsia="en-GB"/>
              </w:rPr>
            </w:pPr>
            <w:r w:rsidRPr="00CD783B">
              <w:rPr>
                <w:rFonts w:ascii="Arial" w:eastAsia="PMingLiU" w:hAnsi="Arial"/>
                <w:b/>
                <w:sz w:val="18"/>
                <w:lang w:eastAsia="en-GB"/>
              </w:rPr>
              <w:t>10 MHz</w:t>
            </w:r>
            <w:r w:rsidRPr="00CD783B">
              <w:rPr>
                <w:rFonts w:ascii="Arial" w:eastAsia="PMingLiU" w:hAnsi="Arial"/>
                <w:b/>
                <w:sz w:val="18"/>
                <w:lang w:eastAsia="en-GB"/>
              </w:rPr>
              <w:br/>
              <w:t>(dBm)</w:t>
            </w:r>
          </w:p>
        </w:tc>
        <w:tc>
          <w:tcPr>
            <w:tcW w:w="1374" w:type="dxa"/>
            <w:tcBorders>
              <w:top w:val="single" w:sz="4" w:space="0" w:color="auto"/>
              <w:left w:val="single" w:sz="4" w:space="0" w:color="auto"/>
              <w:bottom w:val="single" w:sz="4" w:space="0" w:color="auto"/>
              <w:right w:val="single" w:sz="4" w:space="0" w:color="auto"/>
            </w:tcBorders>
            <w:vAlign w:val="center"/>
            <w:hideMark/>
          </w:tcPr>
          <w:p w14:paraId="1EB000FC" w14:textId="77777777" w:rsidR="00936599" w:rsidRPr="00CD783B" w:rsidRDefault="00936599" w:rsidP="006112B4">
            <w:pPr>
              <w:keepNext/>
              <w:keepLines/>
              <w:spacing w:after="0"/>
              <w:jc w:val="center"/>
              <w:rPr>
                <w:rFonts w:ascii="Arial" w:eastAsia="PMingLiU" w:hAnsi="Arial"/>
                <w:b/>
                <w:sz w:val="18"/>
                <w:lang w:eastAsia="en-GB"/>
              </w:rPr>
            </w:pPr>
            <w:r w:rsidRPr="00CD783B">
              <w:rPr>
                <w:rFonts w:ascii="Arial" w:eastAsia="PMingLiU" w:hAnsi="Arial"/>
                <w:b/>
                <w:sz w:val="18"/>
                <w:lang w:eastAsia="en-GB"/>
              </w:rPr>
              <w:t>15 MHz</w:t>
            </w:r>
            <w:r w:rsidRPr="00CD783B">
              <w:rPr>
                <w:rFonts w:ascii="Arial" w:eastAsia="PMingLiU" w:hAnsi="Arial"/>
                <w:b/>
                <w:sz w:val="18"/>
                <w:lang w:eastAsia="en-GB"/>
              </w:rPr>
              <w:br/>
              <w:t>(dBm)</w:t>
            </w:r>
          </w:p>
        </w:tc>
        <w:tc>
          <w:tcPr>
            <w:tcW w:w="1374" w:type="dxa"/>
            <w:tcBorders>
              <w:top w:val="single" w:sz="4" w:space="0" w:color="auto"/>
              <w:left w:val="single" w:sz="4" w:space="0" w:color="auto"/>
              <w:bottom w:val="single" w:sz="4" w:space="0" w:color="auto"/>
              <w:right w:val="single" w:sz="4" w:space="0" w:color="auto"/>
            </w:tcBorders>
            <w:vAlign w:val="center"/>
            <w:hideMark/>
          </w:tcPr>
          <w:p w14:paraId="61228EFF" w14:textId="77777777" w:rsidR="00936599" w:rsidRPr="00CD783B" w:rsidRDefault="00936599" w:rsidP="006112B4">
            <w:pPr>
              <w:keepNext/>
              <w:keepLines/>
              <w:spacing w:after="0"/>
              <w:jc w:val="center"/>
              <w:rPr>
                <w:rFonts w:ascii="Arial" w:eastAsia="PMingLiU" w:hAnsi="Arial"/>
                <w:b/>
                <w:sz w:val="18"/>
                <w:lang w:eastAsia="en-GB"/>
              </w:rPr>
            </w:pPr>
            <w:r w:rsidRPr="00CD783B">
              <w:rPr>
                <w:rFonts w:ascii="Arial" w:eastAsia="PMingLiU" w:hAnsi="Arial"/>
                <w:b/>
                <w:sz w:val="18"/>
                <w:lang w:eastAsia="en-GB"/>
              </w:rPr>
              <w:t>20 MHz</w:t>
            </w:r>
            <w:r w:rsidRPr="00CD783B">
              <w:rPr>
                <w:rFonts w:ascii="Arial" w:eastAsia="PMingLiU" w:hAnsi="Arial"/>
                <w:b/>
                <w:sz w:val="18"/>
                <w:lang w:eastAsia="en-GB"/>
              </w:rPr>
              <w:br/>
              <w:t>(dBm)</w:t>
            </w:r>
          </w:p>
        </w:tc>
      </w:tr>
      <w:tr w:rsidR="00936599" w:rsidRPr="00CD783B" w14:paraId="2859EE81" w14:textId="77777777" w:rsidTr="00422474">
        <w:trPr>
          <w:jc w:val="center"/>
        </w:trPr>
        <w:tc>
          <w:tcPr>
            <w:tcW w:w="1100" w:type="dxa"/>
            <w:vMerge w:val="restart"/>
            <w:tcBorders>
              <w:top w:val="single" w:sz="4" w:space="0" w:color="auto"/>
              <w:left w:val="single" w:sz="4" w:space="0" w:color="auto"/>
              <w:bottom w:val="single" w:sz="4" w:space="0" w:color="auto"/>
              <w:right w:val="single" w:sz="4" w:space="0" w:color="auto"/>
            </w:tcBorders>
            <w:vAlign w:val="center"/>
            <w:hideMark/>
          </w:tcPr>
          <w:p w14:paraId="4F41CB99"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sz w:val="18"/>
                <w:lang w:eastAsia="en-GB"/>
              </w:rPr>
              <w:t>n256</w:t>
            </w:r>
          </w:p>
        </w:tc>
        <w:tc>
          <w:tcPr>
            <w:tcW w:w="629" w:type="dxa"/>
            <w:tcBorders>
              <w:top w:val="single" w:sz="4" w:space="0" w:color="auto"/>
              <w:left w:val="single" w:sz="4" w:space="0" w:color="auto"/>
              <w:bottom w:val="single" w:sz="4" w:space="0" w:color="auto"/>
              <w:right w:val="single" w:sz="4" w:space="0" w:color="auto"/>
            </w:tcBorders>
            <w:hideMark/>
          </w:tcPr>
          <w:p w14:paraId="2A2C7F9B"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DengXian" w:hAnsi="Arial"/>
                <w:sz w:val="18"/>
                <w:lang w:eastAsia="en-GB"/>
              </w:rPr>
              <w:t>15</w:t>
            </w:r>
          </w:p>
        </w:tc>
        <w:tc>
          <w:tcPr>
            <w:tcW w:w="1374" w:type="dxa"/>
            <w:tcBorders>
              <w:top w:val="single" w:sz="4" w:space="0" w:color="auto"/>
              <w:left w:val="single" w:sz="4" w:space="0" w:color="auto"/>
              <w:bottom w:val="single" w:sz="4" w:space="0" w:color="auto"/>
              <w:right w:val="single" w:sz="4" w:space="0" w:color="auto"/>
            </w:tcBorders>
            <w:hideMark/>
          </w:tcPr>
          <w:p w14:paraId="08281AAE"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-99.5</w:t>
            </w:r>
          </w:p>
        </w:tc>
        <w:tc>
          <w:tcPr>
            <w:tcW w:w="1374" w:type="dxa"/>
            <w:tcBorders>
              <w:top w:val="single" w:sz="4" w:space="0" w:color="auto"/>
              <w:left w:val="single" w:sz="4" w:space="0" w:color="auto"/>
              <w:bottom w:val="single" w:sz="4" w:space="0" w:color="auto"/>
              <w:right w:val="single" w:sz="4" w:space="0" w:color="auto"/>
            </w:tcBorders>
            <w:hideMark/>
          </w:tcPr>
          <w:p w14:paraId="05942FA0"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-96.3</w:t>
            </w:r>
          </w:p>
        </w:tc>
        <w:tc>
          <w:tcPr>
            <w:tcW w:w="1374" w:type="dxa"/>
            <w:tcBorders>
              <w:top w:val="single" w:sz="4" w:space="0" w:color="auto"/>
              <w:left w:val="single" w:sz="4" w:space="0" w:color="auto"/>
              <w:bottom w:val="single" w:sz="4" w:space="0" w:color="auto"/>
              <w:right w:val="single" w:sz="4" w:space="0" w:color="auto"/>
            </w:tcBorders>
            <w:hideMark/>
          </w:tcPr>
          <w:p w14:paraId="20F3B943"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-94.5</w:t>
            </w:r>
          </w:p>
        </w:tc>
        <w:tc>
          <w:tcPr>
            <w:tcW w:w="1374" w:type="dxa"/>
            <w:tcBorders>
              <w:top w:val="single" w:sz="4" w:space="0" w:color="auto"/>
              <w:left w:val="single" w:sz="4" w:space="0" w:color="auto"/>
              <w:bottom w:val="single" w:sz="4" w:space="0" w:color="auto"/>
              <w:right w:val="single" w:sz="4" w:space="0" w:color="auto"/>
            </w:tcBorders>
            <w:hideMark/>
          </w:tcPr>
          <w:p w14:paraId="4116F24B"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-93.8</w:t>
            </w:r>
          </w:p>
        </w:tc>
      </w:tr>
      <w:tr w:rsidR="00936599" w:rsidRPr="00CD783B" w14:paraId="49788948" w14:textId="77777777" w:rsidTr="00422474">
        <w:trPr>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1D1F9ABD" w14:textId="77777777" w:rsidR="00936599" w:rsidRPr="00CD783B" w:rsidRDefault="00936599" w:rsidP="006112B4">
            <w:pPr>
              <w:spacing w:after="0"/>
              <w:rPr>
                <w:rFonts w:ascii="Arial" w:eastAsia="PMingLiU" w:hAnsi="Arial"/>
                <w:sz w:val="18"/>
                <w:lang w:eastAsia="en-GB"/>
              </w:rPr>
            </w:pPr>
          </w:p>
        </w:tc>
        <w:tc>
          <w:tcPr>
            <w:tcW w:w="629" w:type="dxa"/>
            <w:tcBorders>
              <w:top w:val="single" w:sz="4" w:space="0" w:color="auto"/>
              <w:left w:val="single" w:sz="4" w:space="0" w:color="auto"/>
              <w:bottom w:val="single" w:sz="4" w:space="0" w:color="auto"/>
              <w:right w:val="single" w:sz="4" w:space="0" w:color="auto"/>
            </w:tcBorders>
            <w:hideMark/>
          </w:tcPr>
          <w:p w14:paraId="60801043"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DengXian" w:hAnsi="Arial"/>
                <w:sz w:val="18"/>
                <w:lang w:eastAsia="en-GB"/>
              </w:rPr>
              <w:t>30</w:t>
            </w:r>
          </w:p>
        </w:tc>
        <w:tc>
          <w:tcPr>
            <w:tcW w:w="1374" w:type="dxa"/>
            <w:tcBorders>
              <w:top w:val="single" w:sz="4" w:space="0" w:color="auto"/>
              <w:left w:val="single" w:sz="4" w:space="0" w:color="auto"/>
              <w:bottom w:val="single" w:sz="4" w:space="0" w:color="auto"/>
              <w:right w:val="single" w:sz="4" w:space="0" w:color="auto"/>
            </w:tcBorders>
          </w:tcPr>
          <w:p w14:paraId="2BFCBEBF" w14:textId="77777777" w:rsidR="00936599" w:rsidRPr="00CD783B" w:rsidRDefault="00936599" w:rsidP="006112B4">
            <w:pPr>
              <w:keepNext/>
              <w:keepLines/>
              <w:spacing w:after="0"/>
              <w:jc w:val="center"/>
              <w:rPr>
                <w:rFonts w:ascii="Arial" w:eastAsia="PMingLiU" w:hAnsi="Arial"/>
                <w:sz w:val="18"/>
                <w:lang w:eastAsia="en-GB"/>
              </w:rPr>
            </w:pPr>
          </w:p>
        </w:tc>
        <w:tc>
          <w:tcPr>
            <w:tcW w:w="1374" w:type="dxa"/>
            <w:tcBorders>
              <w:top w:val="single" w:sz="4" w:space="0" w:color="auto"/>
              <w:left w:val="single" w:sz="4" w:space="0" w:color="auto"/>
              <w:bottom w:val="single" w:sz="4" w:space="0" w:color="auto"/>
              <w:right w:val="single" w:sz="4" w:space="0" w:color="auto"/>
            </w:tcBorders>
            <w:hideMark/>
          </w:tcPr>
          <w:p w14:paraId="1A2E6827"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-96.6</w:t>
            </w:r>
          </w:p>
        </w:tc>
        <w:tc>
          <w:tcPr>
            <w:tcW w:w="1374" w:type="dxa"/>
            <w:tcBorders>
              <w:top w:val="single" w:sz="4" w:space="0" w:color="auto"/>
              <w:left w:val="single" w:sz="4" w:space="0" w:color="auto"/>
              <w:bottom w:val="single" w:sz="4" w:space="0" w:color="auto"/>
              <w:right w:val="single" w:sz="4" w:space="0" w:color="auto"/>
            </w:tcBorders>
            <w:hideMark/>
          </w:tcPr>
          <w:p w14:paraId="015E4D94"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-94.6</w:t>
            </w:r>
          </w:p>
        </w:tc>
        <w:tc>
          <w:tcPr>
            <w:tcW w:w="1374" w:type="dxa"/>
            <w:tcBorders>
              <w:top w:val="single" w:sz="4" w:space="0" w:color="auto"/>
              <w:left w:val="single" w:sz="4" w:space="0" w:color="auto"/>
              <w:bottom w:val="single" w:sz="4" w:space="0" w:color="auto"/>
              <w:right w:val="single" w:sz="4" w:space="0" w:color="auto"/>
            </w:tcBorders>
            <w:hideMark/>
          </w:tcPr>
          <w:p w14:paraId="19D2DD17"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-94.0</w:t>
            </w:r>
          </w:p>
        </w:tc>
      </w:tr>
      <w:tr w:rsidR="00936599" w:rsidRPr="00CD783B" w14:paraId="0446CAE6" w14:textId="77777777" w:rsidTr="00422474">
        <w:trPr>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303770E7" w14:textId="77777777" w:rsidR="00936599" w:rsidRPr="00CD783B" w:rsidRDefault="00936599" w:rsidP="006112B4">
            <w:pPr>
              <w:spacing w:after="0"/>
              <w:rPr>
                <w:rFonts w:ascii="Arial" w:eastAsia="PMingLiU" w:hAnsi="Arial"/>
                <w:sz w:val="18"/>
                <w:lang w:eastAsia="en-GB"/>
              </w:rPr>
            </w:pPr>
          </w:p>
        </w:tc>
        <w:tc>
          <w:tcPr>
            <w:tcW w:w="629" w:type="dxa"/>
            <w:tcBorders>
              <w:top w:val="single" w:sz="4" w:space="0" w:color="auto"/>
              <w:left w:val="single" w:sz="4" w:space="0" w:color="auto"/>
              <w:bottom w:val="single" w:sz="4" w:space="0" w:color="auto"/>
              <w:right w:val="single" w:sz="4" w:space="0" w:color="auto"/>
            </w:tcBorders>
            <w:hideMark/>
          </w:tcPr>
          <w:p w14:paraId="59F312B3"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DengXian" w:hAnsi="Arial"/>
                <w:sz w:val="18"/>
                <w:lang w:eastAsia="en-GB"/>
              </w:rPr>
              <w:t>60</w:t>
            </w:r>
          </w:p>
        </w:tc>
        <w:tc>
          <w:tcPr>
            <w:tcW w:w="1374" w:type="dxa"/>
            <w:tcBorders>
              <w:top w:val="single" w:sz="4" w:space="0" w:color="auto"/>
              <w:left w:val="single" w:sz="4" w:space="0" w:color="auto"/>
              <w:bottom w:val="single" w:sz="4" w:space="0" w:color="auto"/>
              <w:right w:val="single" w:sz="4" w:space="0" w:color="auto"/>
            </w:tcBorders>
          </w:tcPr>
          <w:p w14:paraId="5D21537D" w14:textId="77777777" w:rsidR="00936599" w:rsidRPr="00CD783B" w:rsidRDefault="00936599" w:rsidP="006112B4">
            <w:pPr>
              <w:keepNext/>
              <w:keepLines/>
              <w:spacing w:after="0"/>
              <w:jc w:val="center"/>
              <w:rPr>
                <w:rFonts w:ascii="Arial" w:eastAsia="PMingLiU" w:hAnsi="Arial"/>
                <w:sz w:val="18"/>
                <w:lang w:eastAsia="en-GB"/>
              </w:rPr>
            </w:pPr>
          </w:p>
        </w:tc>
        <w:tc>
          <w:tcPr>
            <w:tcW w:w="1374" w:type="dxa"/>
            <w:tcBorders>
              <w:top w:val="single" w:sz="4" w:space="0" w:color="auto"/>
              <w:left w:val="single" w:sz="4" w:space="0" w:color="auto"/>
              <w:bottom w:val="single" w:sz="4" w:space="0" w:color="auto"/>
              <w:right w:val="single" w:sz="4" w:space="0" w:color="auto"/>
            </w:tcBorders>
            <w:hideMark/>
          </w:tcPr>
          <w:p w14:paraId="628CC2EA"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-97.0</w:t>
            </w:r>
          </w:p>
        </w:tc>
        <w:tc>
          <w:tcPr>
            <w:tcW w:w="1374" w:type="dxa"/>
            <w:tcBorders>
              <w:top w:val="single" w:sz="4" w:space="0" w:color="auto"/>
              <w:left w:val="single" w:sz="4" w:space="0" w:color="auto"/>
              <w:bottom w:val="single" w:sz="4" w:space="0" w:color="auto"/>
              <w:right w:val="single" w:sz="4" w:space="0" w:color="auto"/>
            </w:tcBorders>
            <w:hideMark/>
          </w:tcPr>
          <w:p w14:paraId="4D1E8969"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-94.9</w:t>
            </w:r>
          </w:p>
        </w:tc>
        <w:tc>
          <w:tcPr>
            <w:tcW w:w="1374" w:type="dxa"/>
            <w:tcBorders>
              <w:top w:val="single" w:sz="4" w:space="0" w:color="auto"/>
              <w:left w:val="single" w:sz="4" w:space="0" w:color="auto"/>
              <w:bottom w:val="single" w:sz="4" w:space="0" w:color="auto"/>
              <w:right w:val="single" w:sz="4" w:space="0" w:color="auto"/>
            </w:tcBorders>
            <w:hideMark/>
          </w:tcPr>
          <w:p w14:paraId="278A6B65"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-94.2</w:t>
            </w:r>
          </w:p>
        </w:tc>
      </w:tr>
      <w:tr w:rsidR="00936599" w:rsidRPr="00CD783B" w14:paraId="05E732A3" w14:textId="77777777" w:rsidTr="00422474">
        <w:trPr>
          <w:jc w:val="center"/>
        </w:trPr>
        <w:tc>
          <w:tcPr>
            <w:tcW w:w="1100" w:type="dxa"/>
            <w:vMerge w:val="restart"/>
            <w:tcBorders>
              <w:top w:val="single" w:sz="4" w:space="0" w:color="auto"/>
              <w:left w:val="single" w:sz="4" w:space="0" w:color="auto"/>
              <w:bottom w:val="single" w:sz="4" w:space="0" w:color="auto"/>
              <w:right w:val="single" w:sz="4" w:space="0" w:color="auto"/>
            </w:tcBorders>
            <w:vAlign w:val="center"/>
            <w:hideMark/>
          </w:tcPr>
          <w:p w14:paraId="2AE29ECA"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sz w:val="18"/>
                <w:lang w:eastAsia="en-GB"/>
              </w:rPr>
              <w:t>n255</w:t>
            </w:r>
          </w:p>
        </w:tc>
        <w:tc>
          <w:tcPr>
            <w:tcW w:w="629" w:type="dxa"/>
            <w:tcBorders>
              <w:top w:val="single" w:sz="4" w:space="0" w:color="auto"/>
              <w:left w:val="single" w:sz="4" w:space="0" w:color="auto"/>
              <w:bottom w:val="single" w:sz="4" w:space="0" w:color="auto"/>
              <w:right w:val="single" w:sz="4" w:space="0" w:color="auto"/>
            </w:tcBorders>
            <w:hideMark/>
          </w:tcPr>
          <w:p w14:paraId="52F27EED"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sz w:val="18"/>
                <w:lang w:eastAsia="en-GB"/>
              </w:rPr>
              <w:t>15</w:t>
            </w:r>
          </w:p>
        </w:tc>
        <w:tc>
          <w:tcPr>
            <w:tcW w:w="1374" w:type="dxa"/>
            <w:tcBorders>
              <w:top w:val="single" w:sz="4" w:space="0" w:color="auto"/>
              <w:left w:val="single" w:sz="4" w:space="0" w:color="auto"/>
              <w:bottom w:val="single" w:sz="4" w:space="0" w:color="auto"/>
              <w:right w:val="single" w:sz="4" w:space="0" w:color="auto"/>
            </w:tcBorders>
            <w:hideMark/>
          </w:tcPr>
          <w:p w14:paraId="3BFC383E"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-100.0</w:t>
            </w:r>
          </w:p>
        </w:tc>
        <w:tc>
          <w:tcPr>
            <w:tcW w:w="1374" w:type="dxa"/>
            <w:tcBorders>
              <w:top w:val="single" w:sz="4" w:space="0" w:color="auto"/>
              <w:left w:val="single" w:sz="4" w:space="0" w:color="auto"/>
              <w:bottom w:val="single" w:sz="4" w:space="0" w:color="auto"/>
              <w:right w:val="single" w:sz="4" w:space="0" w:color="auto"/>
            </w:tcBorders>
            <w:hideMark/>
          </w:tcPr>
          <w:p w14:paraId="56067CD0"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-96.8</w:t>
            </w:r>
          </w:p>
        </w:tc>
        <w:tc>
          <w:tcPr>
            <w:tcW w:w="1374" w:type="dxa"/>
            <w:tcBorders>
              <w:top w:val="single" w:sz="4" w:space="0" w:color="auto"/>
              <w:left w:val="single" w:sz="4" w:space="0" w:color="auto"/>
              <w:bottom w:val="single" w:sz="4" w:space="0" w:color="auto"/>
              <w:right w:val="single" w:sz="4" w:space="0" w:color="auto"/>
            </w:tcBorders>
            <w:hideMark/>
          </w:tcPr>
          <w:p w14:paraId="51EF0CAE"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-95.0</w:t>
            </w:r>
          </w:p>
        </w:tc>
        <w:tc>
          <w:tcPr>
            <w:tcW w:w="1374" w:type="dxa"/>
            <w:tcBorders>
              <w:top w:val="single" w:sz="4" w:space="0" w:color="auto"/>
              <w:left w:val="single" w:sz="4" w:space="0" w:color="auto"/>
              <w:bottom w:val="single" w:sz="4" w:space="0" w:color="auto"/>
              <w:right w:val="single" w:sz="4" w:space="0" w:color="auto"/>
            </w:tcBorders>
            <w:hideMark/>
          </w:tcPr>
          <w:p w14:paraId="5AC6563C"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-93.8</w:t>
            </w:r>
          </w:p>
        </w:tc>
      </w:tr>
      <w:tr w:rsidR="00936599" w:rsidRPr="00CD783B" w14:paraId="67517DCC" w14:textId="77777777" w:rsidTr="00422474">
        <w:trPr>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118E4DD7" w14:textId="77777777" w:rsidR="00936599" w:rsidRPr="00CD783B" w:rsidRDefault="00936599" w:rsidP="006112B4">
            <w:pPr>
              <w:spacing w:after="0"/>
              <w:rPr>
                <w:rFonts w:ascii="Arial" w:eastAsia="PMingLiU" w:hAnsi="Arial"/>
                <w:sz w:val="18"/>
                <w:lang w:eastAsia="en-GB"/>
              </w:rPr>
            </w:pPr>
          </w:p>
        </w:tc>
        <w:tc>
          <w:tcPr>
            <w:tcW w:w="629" w:type="dxa"/>
            <w:tcBorders>
              <w:top w:val="single" w:sz="4" w:space="0" w:color="auto"/>
              <w:left w:val="single" w:sz="4" w:space="0" w:color="auto"/>
              <w:bottom w:val="single" w:sz="4" w:space="0" w:color="auto"/>
              <w:right w:val="single" w:sz="4" w:space="0" w:color="auto"/>
            </w:tcBorders>
            <w:hideMark/>
          </w:tcPr>
          <w:p w14:paraId="1B4CF48B"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sz w:val="18"/>
                <w:lang w:eastAsia="en-GB"/>
              </w:rPr>
              <w:t>30</w:t>
            </w:r>
          </w:p>
        </w:tc>
        <w:tc>
          <w:tcPr>
            <w:tcW w:w="1374" w:type="dxa"/>
            <w:tcBorders>
              <w:top w:val="single" w:sz="4" w:space="0" w:color="auto"/>
              <w:left w:val="single" w:sz="4" w:space="0" w:color="auto"/>
              <w:bottom w:val="single" w:sz="4" w:space="0" w:color="auto"/>
              <w:right w:val="single" w:sz="4" w:space="0" w:color="auto"/>
            </w:tcBorders>
          </w:tcPr>
          <w:p w14:paraId="724E3E40" w14:textId="77777777" w:rsidR="00936599" w:rsidRPr="00CD783B" w:rsidRDefault="00936599" w:rsidP="006112B4">
            <w:pPr>
              <w:keepNext/>
              <w:keepLines/>
              <w:spacing w:after="0"/>
              <w:jc w:val="center"/>
              <w:rPr>
                <w:rFonts w:ascii="Arial" w:eastAsia="PMingLiU" w:hAnsi="Arial"/>
                <w:sz w:val="18"/>
                <w:lang w:eastAsia="en-GB"/>
              </w:rPr>
            </w:pPr>
          </w:p>
        </w:tc>
        <w:tc>
          <w:tcPr>
            <w:tcW w:w="1374" w:type="dxa"/>
            <w:tcBorders>
              <w:top w:val="single" w:sz="4" w:space="0" w:color="auto"/>
              <w:left w:val="single" w:sz="4" w:space="0" w:color="auto"/>
              <w:bottom w:val="single" w:sz="4" w:space="0" w:color="auto"/>
              <w:right w:val="single" w:sz="4" w:space="0" w:color="auto"/>
            </w:tcBorders>
            <w:hideMark/>
          </w:tcPr>
          <w:p w14:paraId="3EB72193"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-97.1</w:t>
            </w:r>
          </w:p>
        </w:tc>
        <w:tc>
          <w:tcPr>
            <w:tcW w:w="1374" w:type="dxa"/>
            <w:tcBorders>
              <w:top w:val="single" w:sz="4" w:space="0" w:color="auto"/>
              <w:left w:val="single" w:sz="4" w:space="0" w:color="auto"/>
              <w:bottom w:val="single" w:sz="4" w:space="0" w:color="auto"/>
              <w:right w:val="single" w:sz="4" w:space="0" w:color="auto"/>
            </w:tcBorders>
            <w:hideMark/>
          </w:tcPr>
          <w:p w14:paraId="128FD5DA"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-95.1</w:t>
            </w:r>
          </w:p>
        </w:tc>
        <w:tc>
          <w:tcPr>
            <w:tcW w:w="1374" w:type="dxa"/>
            <w:tcBorders>
              <w:top w:val="single" w:sz="4" w:space="0" w:color="auto"/>
              <w:left w:val="single" w:sz="4" w:space="0" w:color="auto"/>
              <w:bottom w:val="single" w:sz="4" w:space="0" w:color="auto"/>
              <w:right w:val="single" w:sz="4" w:space="0" w:color="auto"/>
            </w:tcBorders>
            <w:hideMark/>
          </w:tcPr>
          <w:p w14:paraId="330BD0AE"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-94.0</w:t>
            </w:r>
          </w:p>
        </w:tc>
      </w:tr>
      <w:tr w:rsidR="00936599" w:rsidRPr="00CD783B" w14:paraId="09EBD430" w14:textId="77777777" w:rsidTr="00422474">
        <w:trPr>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3C53EC1A" w14:textId="77777777" w:rsidR="00936599" w:rsidRPr="00CD783B" w:rsidRDefault="00936599" w:rsidP="006112B4">
            <w:pPr>
              <w:spacing w:after="0"/>
              <w:rPr>
                <w:rFonts w:ascii="Arial" w:eastAsia="PMingLiU" w:hAnsi="Arial"/>
                <w:sz w:val="18"/>
                <w:lang w:eastAsia="en-GB"/>
              </w:rPr>
            </w:pPr>
          </w:p>
        </w:tc>
        <w:tc>
          <w:tcPr>
            <w:tcW w:w="629" w:type="dxa"/>
            <w:tcBorders>
              <w:top w:val="single" w:sz="4" w:space="0" w:color="auto"/>
              <w:left w:val="single" w:sz="4" w:space="0" w:color="auto"/>
              <w:bottom w:val="single" w:sz="4" w:space="0" w:color="auto"/>
              <w:right w:val="single" w:sz="4" w:space="0" w:color="auto"/>
            </w:tcBorders>
            <w:hideMark/>
          </w:tcPr>
          <w:p w14:paraId="7A9577FC"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sz w:val="18"/>
                <w:lang w:eastAsia="en-GB"/>
              </w:rPr>
              <w:t>60</w:t>
            </w:r>
          </w:p>
        </w:tc>
        <w:tc>
          <w:tcPr>
            <w:tcW w:w="1374" w:type="dxa"/>
            <w:tcBorders>
              <w:top w:val="single" w:sz="4" w:space="0" w:color="auto"/>
              <w:left w:val="single" w:sz="4" w:space="0" w:color="auto"/>
              <w:bottom w:val="single" w:sz="4" w:space="0" w:color="auto"/>
              <w:right w:val="single" w:sz="4" w:space="0" w:color="auto"/>
            </w:tcBorders>
          </w:tcPr>
          <w:p w14:paraId="5328F6E2" w14:textId="77777777" w:rsidR="00936599" w:rsidRPr="00CD783B" w:rsidRDefault="00936599" w:rsidP="006112B4">
            <w:pPr>
              <w:keepNext/>
              <w:keepLines/>
              <w:spacing w:after="0"/>
              <w:jc w:val="center"/>
              <w:rPr>
                <w:rFonts w:ascii="Arial" w:eastAsia="PMingLiU" w:hAnsi="Arial"/>
                <w:sz w:val="18"/>
                <w:lang w:eastAsia="en-GB"/>
              </w:rPr>
            </w:pPr>
          </w:p>
        </w:tc>
        <w:tc>
          <w:tcPr>
            <w:tcW w:w="1374" w:type="dxa"/>
            <w:tcBorders>
              <w:top w:val="single" w:sz="4" w:space="0" w:color="auto"/>
              <w:left w:val="single" w:sz="4" w:space="0" w:color="auto"/>
              <w:bottom w:val="single" w:sz="4" w:space="0" w:color="auto"/>
              <w:right w:val="single" w:sz="4" w:space="0" w:color="auto"/>
            </w:tcBorders>
            <w:hideMark/>
          </w:tcPr>
          <w:p w14:paraId="65940B26"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-97.5</w:t>
            </w:r>
          </w:p>
        </w:tc>
        <w:tc>
          <w:tcPr>
            <w:tcW w:w="1374" w:type="dxa"/>
            <w:tcBorders>
              <w:top w:val="single" w:sz="4" w:space="0" w:color="auto"/>
              <w:left w:val="single" w:sz="4" w:space="0" w:color="auto"/>
              <w:bottom w:val="single" w:sz="4" w:space="0" w:color="auto"/>
              <w:right w:val="single" w:sz="4" w:space="0" w:color="auto"/>
            </w:tcBorders>
            <w:hideMark/>
          </w:tcPr>
          <w:p w14:paraId="7B7CA2D8"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-95.4</w:t>
            </w:r>
          </w:p>
        </w:tc>
        <w:tc>
          <w:tcPr>
            <w:tcW w:w="1374" w:type="dxa"/>
            <w:tcBorders>
              <w:top w:val="single" w:sz="4" w:space="0" w:color="auto"/>
              <w:left w:val="single" w:sz="4" w:space="0" w:color="auto"/>
              <w:bottom w:val="single" w:sz="4" w:space="0" w:color="auto"/>
              <w:right w:val="single" w:sz="4" w:space="0" w:color="auto"/>
            </w:tcBorders>
            <w:hideMark/>
          </w:tcPr>
          <w:p w14:paraId="778023D7" w14:textId="77777777" w:rsidR="00936599" w:rsidRPr="00CD783B" w:rsidRDefault="00936599" w:rsidP="006112B4">
            <w:pPr>
              <w:keepNext/>
              <w:keepLines/>
              <w:spacing w:after="0"/>
              <w:jc w:val="center"/>
              <w:rPr>
                <w:rFonts w:ascii="Arial" w:eastAsia="PMingLiU" w:hAnsi="Arial"/>
                <w:sz w:val="18"/>
                <w:lang w:eastAsia="en-GB"/>
              </w:rPr>
            </w:pPr>
            <w:r w:rsidRPr="00CD783B">
              <w:rPr>
                <w:rFonts w:ascii="Arial" w:eastAsia="PMingLiU" w:hAnsi="Arial" w:cs="Arial"/>
                <w:sz w:val="18"/>
                <w:szCs w:val="18"/>
                <w:lang w:eastAsia="en-GB"/>
              </w:rPr>
              <w:t>-94.2</w:t>
            </w:r>
          </w:p>
        </w:tc>
      </w:tr>
      <w:tr w:rsidR="00936599" w:rsidRPr="00405FA6" w14:paraId="7722E859" w14:textId="77777777" w:rsidTr="00422474">
        <w:trPr>
          <w:jc w:val="center"/>
        </w:trPr>
        <w:tc>
          <w:tcPr>
            <w:tcW w:w="7225" w:type="dxa"/>
            <w:gridSpan w:val="6"/>
            <w:tcBorders>
              <w:top w:val="single" w:sz="4" w:space="0" w:color="auto"/>
              <w:left w:val="single" w:sz="4" w:space="0" w:color="auto"/>
              <w:bottom w:val="single" w:sz="4" w:space="0" w:color="auto"/>
              <w:right w:val="single" w:sz="4" w:space="0" w:color="auto"/>
            </w:tcBorders>
            <w:vAlign w:val="center"/>
          </w:tcPr>
          <w:p w14:paraId="3737EA43" w14:textId="77777777" w:rsidR="00936599" w:rsidRPr="00405FA6" w:rsidRDefault="00936599" w:rsidP="006112B4">
            <w:pPr>
              <w:keepNext/>
              <w:keepLines/>
              <w:spacing w:after="0"/>
              <w:ind w:left="851" w:hanging="851"/>
              <w:rPr>
                <w:rFonts w:ascii="Arial" w:eastAsia="DengXian" w:hAnsi="Arial"/>
                <w:sz w:val="18"/>
                <w:lang w:eastAsia="en-GB"/>
              </w:rPr>
            </w:pPr>
            <w:r w:rsidRPr="00CD783B">
              <w:rPr>
                <w:rFonts w:ascii="Arial" w:eastAsia="DengXian" w:hAnsi="Arial"/>
                <w:sz w:val="18"/>
                <w:lang w:eastAsia="en-GB"/>
              </w:rPr>
              <w:t>NOTE</w:t>
            </w:r>
            <w:r w:rsidRPr="00CD783B">
              <w:rPr>
                <w:rFonts w:ascii="MS Gothic" w:eastAsia="MS Gothic" w:hAnsi="MS Gothic" w:cs="MS Gothic" w:hint="eastAsia"/>
                <w:sz w:val="18"/>
                <w:lang w:eastAsia="en-GB"/>
              </w:rPr>
              <w:t>：</w:t>
            </w:r>
            <w:r w:rsidRPr="00CD783B">
              <w:rPr>
                <w:rFonts w:ascii="Arial" w:eastAsia="DengXian" w:hAnsi="Arial"/>
                <w:sz w:val="18"/>
                <w:lang w:eastAsia="en-GB"/>
              </w:rPr>
              <w:t>The transmitter shall be set to P</w:t>
            </w:r>
            <w:r w:rsidRPr="00CD783B">
              <w:rPr>
                <w:rFonts w:ascii="Arial" w:eastAsia="DengXian" w:hAnsi="Arial"/>
                <w:sz w:val="18"/>
                <w:vertAlign w:val="subscript"/>
                <w:lang w:eastAsia="en-GB"/>
              </w:rPr>
              <w:t>UMAX</w:t>
            </w:r>
            <w:r w:rsidRPr="00CD783B">
              <w:rPr>
                <w:rFonts w:ascii="Arial" w:eastAsia="DengXian" w:hAnsi="Arial"/>
                <w:sz w:val="18"/>
                <w:lang w:eastAsia="en-GB"/>
              </w:rPr>
              <w:t xml:space="preserve"> as defined in clause 6.2.4</w:t>
            </w:r>
            <w:r w:rsidRPr="00CD783B">
              <w:rPr>
                <w:rFonts w:ascii="Arial" w:eastAsia="DengXian" w:hAnsi="Arial"/>
                <w:sz w:val="18"/>
              </w:rPr>
              <w:t>.</w:t>
            </w:r>
          </w:p>
        </w:tc>
      </w:tr>
    </w:tbl>
    <w:p w14:paraId="4A9D58FC" w14:textId="77777777" w:rsidR="00BE2B18" w:rsidRPr="000702BF" w:rsidRDefault="00BE2B18" w:rsidP="00BE2B18">
      <w:pPr>
        <w:rPr>
          <w:rFonts w:cs="v5.0.0"/>
        </w:rPr>
      </w:pPr>
    </w:p>
    <w:p w14:paraId="116BA653" w14:textId="77777777" w:rsidR="00BE2B18" w:rsidRPr="000702BF" w:rsidRDefault="00BE2B18" w:rsidP="00BE2B18">
      <w:r w:rsidRPr="000702BF">
        <w:t>The reference receiver sensitivity (REFSENS) requirement specified in Table 7.3.2.3-1 shall be met with uplink transmission bandwidth less than or equal to that specified in Table 7.3.2.3-2.</w:t>
      </w:r>
    </w:p>
    <w:p w14:paraId="2E9D69E5" w14:textId="77777777" w:rsidR="00BE2B18" w:rsidRPr="000702BF" w:rsidRDefault="00BE2B18" w:rsidP="00BE2B18">
      <w:pPr>
        <w:pStyle w:val="TH"/>
      </w:pPr>
      <w:r w:rsidRPr="000702BF">
        <w:t>Table 7.3.2.3-2: Uplink configuration for reference sensitivity</w:t>
      </w:r>
    </w:p>
    <w:tbl>
      <w:tblPr>
        <w:tblW w:w="47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6"/>
        <w:gridCol w:w="712"/>
        <w:gridCol w:w="708"/>
        <w:gridCol w:w="710"/>
        <w:gridCol w:w="706"/>
        <w:gridCol w:w="712"/>
        <w:gridCol w:w="4544"/>
      </w:tblGrid>
      <w:tr w:rsidR="00BE2B18" w:rsidRPr="000702BF" w14:paraId="22223AEB" w14:textId="77777777" w:rsidTr="008D0E0E">
        <w:trPr>
          <w:tblHeade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67F44C5B" w14:textId="4072D1BC" w:rsidR="00BE2B18" w:rsidRPr="000702BF" w:rsidRDefault="00BE2B18" w:rsidP="00AE3F12">
            <w:pPr>
              <w:pStyle w:val="TAH"/>
              <w:rPr>
                <w:lang w:eastAsia="en-GB"/>
              </w:rPr>
            </w:pPr>
            <w:r w:rsidRPr="000702BF">
              <w:rPr>
                <w:lang w:eastAsia="en-GB"/>
              </w:rPr>
              <w:t>Operating</w:t>
            </w:r>
            <w:r w:rsidR="008D0E0E" w:rsidRPr="000702BF">
              <w:rPr>
                <w:lang w:eastAsia="en-GB"/>
              </w:rPr>
              <w:t xml:space="preserve"> </w:t>
            </w:r>
            <w:r w:rsidRPr="000702BF">
              <w:rPr>
                <w:lang w:eastAsia="en-GB"/>
              </w:rPr>
              <w:t>band</w:t>
            </w:r>
            <w:r w:rsidR="008D0E0E" w:rsidRPr="000702BF">
              <w:rPr>
                <w:lang w:eastAsia="en-GB"/>
              </w:rPr>
              <w:t xml:space="preserve"> </w:t>
            </w:r>
            <w:r w:rsidRPr="000702BF">
              <w:rPr>
                <w:lang w:eastAsia="en-GB"/>
              </w:rPr>
              <w:t>/</w:t>
            </w:r>
            <w:r w:rsidR="008D0E0E" w:rsidRPr="000702BF">
              <w:rPr>
                <w:lang w:eastAsia="en-GB"/>
              </w:rPr>
              <w:t xml:space="preserve"> </w:t>
            </w:r>
            <w:r w:rsidRPr="000702BF">
              <w:rPr>
                <w:lang w:eastAsia="en-GB"/>
              </w:rPr>
              <w:t>SCS</w:t>
            </w:r>
            <w:r w:rsidR="008D0E0E" w:rsidRPr="000702BF">
              <w:rPr>
                <w:lang w:eastAsia="en-GB"/>
              </w:rPr>
              <w:t xml:space="preserve"> </w:t>
            </w:r>
            <w:r w:rsidRPr="000702BF">
              <w:rPr>
                <w:lang w:eastAsia="en-GB"/>
              </w:rPr>
              <w:t>(kHz)</w:t>
            </w:r>
            <w:r w:rsidR="008D0E0E" w:rsidRPr="000702BF">
              <w:rPr>
                <w:lang w:eastAsia="en-GB"/>
              </w:rPr>
              <w:t xml:space="preserve"> </w:t>
            </w:r>
            <w:r w:rsidRPr="000702BF">
              <w:rPr>
                <w:lang w:eastAsia="en-GB"/>
              </w:rPr>
              <w:t>/</w:t>
            </w:r>
            <w:r w:rsidR="008D0E0E" w:rsidRPr="000702BF">
              <w:rPr>
                <w:lang w:eastAsia="en-GB"/>
              </w:rPr>
              <w:t xml:space="preserve"> </w:t>
            </w:r>
            <w:r w:rsidRPr="000702BF">
              <w:rPr>
                <w:lang w:eastAsia="en-GB"/>
              </w:rPr>
              <w:t>Channel</w:t>
            </w:r>
            <w:r w:rsidR="008D0E0E" w:rsidRPr="000702BF">
              <w:rPr>
                <w:lang w:eastAsia="en-GB"/>
              </w:rPr>
              <w:t xml:space="preserve"> </w:t>
            </w:r>
            <w:r w:rsidRPr="000702BF">
              <w:rPr>
                <w:lang w:eastAsia="en-GB"/>
              </w:rPr>
              <w:t>bandwidth</w:t>
            </w:r>
            <w:r w:rsidR="008D0E0E" w:rsidRPr="000702BF">
              <w:rPr>
                <w:lang w:eastAsia="en-GB"/>
              </w:rPr>
              <w:t xml:space="preserve"> </w:t>
            </w:r>
            <w:r w:rsidRPr="000702BF">
              <w:rPr>
                <w:lang w:eastAsia="en-GB"/>
              </w:rPr>
              <w:t>(MHz)</w:t>
            </w:r>
            <w:r w:rsidR="008D0E0E" w:rsidRPr="000702BF">
              <w:rPr>
                <w:lang w:eastAsia="en-GB"/>
              </w:rPr>
              <w:t xml:space="preserve"> </w:t>
            </w:r>
            <w:r w:rsidRPr="000702BF">
              <w:rPr>
                <w:lang w:eastAsia="en-GB"/>
              </w:rPr>
              <w:t>/</w:t>
            </w:r>
            <w:r w:rsidR="008D0E0E" w:rsidRPr="000702BF">
              <w:rPr>
                <w:lang w:eastAsia="en-GB"/>
              </w:rPr>
              <w:t xml:space="preserve"> </w:t>
            </w:r>
            <w:r w:rsidRPr="000702BF">
              <w:rPr>
                <w:lang w:eastAsia="en-GB"/>
              </w:rPr>
              <w:t>Duplex</w:t>
            </w:r>
            <w:r w:rsidR="008D0E0E" w:rsidRPr="000702BF">
              <w:rPr>
                <w:lang w:eastAsia="en-GB"/>
              </w:rPr>
              <w:t xml:space="preserve"> </w:t>
            </w:r>
            <w:r w:rsidRPr="000702BF">
              <w:rPr>
                <w:lang w:eastAsia="en-GB"/>
              </w:rPr>
              <w:t>mode</w:t>
            </w:r>
          </w:p>
        </w:tc>
      </w:tr>
      <w:tr w:rsidR="00BE2B18" w:rsidRPr="000702BF" w14:paraId="6E75B406" w14:textId="77777777" w:rsidTr="008D0E0E">
        <w:trPr>
          <w:tblHeader/>
          <w:jc w:val="center"/>
        </w:trPr>
        <w:tc>
          <w:tcPr>
            <w:tcW w:w="611" w:type="pct"/>
            <w:tcBorders>
              <w:top w:val="single" w:sz="4" w:space="0" w:color="auto"/>
              <w:left w:val="single" w:sz="4" w:space="0" w:color="auto"/>
              <w:bottom w:val="single" w:sz="4" w:space="0" w:color="auto"/>
              <w:right w:val="single" w:sz="4" w:space="0" w:color="auto"/>
            </w:tcBorders>
            <w:hideMark/>
          </w:tcPr>
          <w:p w14:paraId="163B0684" w14:textId="5C3C63CD" w:rsidR="00BE2B18" w:rsidRPr="000702BF" w:rsidRDefault="00BE2B18" w:rsidP="00AE3F12">
            <w:pPr>
              <w:pStyle w:val="TAH"/>
              <w:rPr>
                <w:lang w:eastAsia="en-GB"/>
              </w:rPr>
            </w:pPr>
            <w:r w:rsidRPr="000702BF">
              <w:rPr>
                <w:lang w:eastAsia="en-GB"/>
              </w:rPr>
              <w:t>Operating</w:t>
            </w:r>
            <w:r w:rsidR="008D0E0E" w:rsidRPr="000702BF">
              <w:rPr>
                <w:lang w:eastAsia="en-GB"/>
              </w:rPr>
              <w:t xml:space="preserve"> </w:t>
            </w:r>
            <w:r w:rsidRPr="000702BF">
              <w:rPr>
                <w:lang w:eastAsia="en-GB"/>
              </w:rPr>
              <w:t>Band</w:t>
            </w:r>
          </w:p>
        </w:tc>
        <w:tc>
          <w:tcPr>
            <w:tcW w:w="386" w:type="pct"/>
            <w:tcBorders>
              <w:top w:val="single" w:sz="4" w:space="0" w:color="auto"/>
              <w:left w:val="single" w:sz="4" w:space="0" w:color="auto"/>
              <w:bottom w:val="single" w:sz="4" w:space="0" w:color="auto"/>
              <w:right w:val="single" w:sz="4" w:space="0" w:color="auto"/>
            </w:tcBorders>
            <w:vAlign w:val="center"/>
            <w:hideMark/>
          </w:tcPr>
          <w:p w14:paraId="7175B1D1" w14:textId="77777777" w:rsidR="00BE2B18" w:rsidRPr="000702BF" w:rsidRDefault="00BE2B18" w:rsidP="00AE3F12">
            <w:pPr>
              <w:pStyle w:val="TAH"/>
              <w:rPr>
                <w:lang w:eastAsia="en-GB"/>
              </w:rPr>
            </w:pPr>
            <w:r w:rsidRPr="000702BF">
              <w:rPr>
                <w:lang w:eastAsia="en-GB"/>
              </w:rPr>
              <w:t>SCS</w:t>
            </w:r>
          </w:p>
        </w:tc>
        <w:tc>
          <w:tcPr>
            <w:tcW w:w="384" w:type="pct"/>
            <w:tcBorders>
              <w:top w:val="single" w:sz="4" w:space="0" w:color="auto"/>
              <w:left w:val="single" w:sz="4" w:space="0" w:color="auto"/>
              <w:bottom w:val="single" w:sz="4" w:space="0" w:color="auto"/>
              <w:right w:val="single" w:sz="4" w:space="0" w:color="auto"/>
            </w:tcBorders>
            <w:vAlign w:val="center"/>
            <w:hideMark/>
          </w:tcPr>
          <w:p w14:paraId="4B33A426" w14:textId="77777777" w:rsidR="00BE2B18" w:rsidRPr="000702BF" w:rsidRDefault="00BE2B18" w:rsidP="00AE3F12">
            <w:pPr>
              <w:pStyle w:val="TAH"/>
              <w:rPr>
                <w:lang w:eastAsia="en-GB"/>
              </w:rPr>
            </w:pPr>
            <w:r w:rsidRPr="000702BF">
              <w:rPr>
                <w:lang w:eastAsia="en-GB"/>
              </w:rPr>
              <w:t>5</w:t>
            </w:r>
          </w:p>
        </w:tc>
        <w:tc>
          <w:tcPr>
            <w:tcW w:w="385" w:type="pct"/>
            <w:tcBorders>
              <w:top w:val="single" w:sz="4" w:space="0" w:color="auto"/>
              <w:left w:val="single" w:sz="4" w:space="0" w:color="auto"/>
              <w:bottom w:val="single" w:sz="4" w:space="0" w:color="auto"/>
              <w:right w:val="single" w:sz="4" w:space="0" w:color="auto"/>
            </w:tcBorders>
            <w:vAlign w:val="center"/>
            <w:hideMark/>
          </w:tcPr>
          <w:p w14:paraId="172D1E26" w14:textId="77777777" w:rsidR="00BE2B18" w:rsidRPr="000702BF" w:rsidRDefault="00BE2B18" w:rsidP="00AE3F12">
            <w:pPr>
              <w:pStyle w:val="TAH"/>
              <w:rPr>
                <w:lang w:eastAsia="en-GB"/>
              </w:rPr>
            </w:pPr>
            <w:r w:rsidRPr="000702BF">
              <w:rPr>
                <w:lang w:eastAsia="en-GB"/>
              </w:rPr>
              <w:t>10</w:t>
            </w:r>
          </w:p>
        </w:tc>
        <w:tc>
          <w:tcPr>
            <w:tcW w:w="383" w:type="pct"/>
            <w:tcBorders>
              <w:top w:val="single" w:sz="4" w:space="0" w:color="auto"/>
              <w:left w:val="single" w:sz="4" w:space="0" w:color="auto"/>
              <w:bottom w:val="single" w:sz="4" w:space="0" w:color="auto"/>
              <w:right w:val="single" w:sz="4" w:space="0" w:color="auto"/>
            </w:tcBorders>
            <w:vAlign w:val="center"/>
            <w:hideMark/>
          </w:tcPr>
          <w:p w14:paraId="38EA5133" w14:textId="77777777" w:rsidR="00BE2B18" w:rsidRPr="000702BF" w:rsidRDefault="00BE2B18" w:rsidP="00AE3F12">
            <w:pPr>
              <w:pStyle w:val="TAH"/>
              <w:rPr>
                <w:lang w:eastAsia="en-GB"/>
              </w:rPr>
            </w:pPr>
            <w:r w:rsidRPr="000702BF">
              <w:rPr>
                <w:lang w:eastAsia="en-GB"/>
              </w:rPr>
              <w:t>15</w:t>
            </w:r>
          </w:p>
        </w:tc>
        <w:tc>
          <w:tcPr>
            <w:tcW w:w="386" w:type="pct"/>
            <w:tcBorders>
              <w:top w:val="single" w:sz="4" w:space="0" w:color="auto"/>
              <w:left w:val="single" w:sz="4" w:space="0" w:color="auto"/>
              <w:bottom w:val="single" w:sz="4" w:space="0" w:color="auto"/>
              <w:right w:val="single" w:sz="4" w:space="0" w:color="auto"/>
            </w:tcBorders>
            <w:vAlign w:val="center"/>
            <w:hideMark/>
          </w:tcPr>
          <w:p w14:paraId="1039F09D" w14:textId="77777777" w:rsidR="00BE2B18" w:rsidRPr="000702BF" w:rsidRDefault="00BE2B18" w:rsidP="00AE3F12">
            <w:pPr>
              <w:pStyle w:val="TAH"/>
              <w:rPr>
                <w:lang w:eastAsia="en-GB"/>
              </w:rPr>
            </w:pPr>
            <w:r w:rsidRPr="000702BF">
              <w:rPr>
                <w:lang w:eastAsia="en-GB"/>
              </w:rPr>
              <w:t>20</w:t>
            </w:r>
          </w:p>
        </w:tc>
        <w:tc>
          <w:tcPr>
            <w:tcW w:w="2465" w:type="pct"/>
            <w:tcBorders>
              <w:top w:val="single" w:sz="4" w:space="0" w:color="auto"/>
              <w:left w:val="single" w:sz="4" w:space="0" w:color="auto"/>
              <w:bottom w:val="single" w:sz="4" w:space="0" w:color="auto"/>
              <w:right w:val="single" w:sz="4" w:space="0" w:color="auto"/>
            </w:tcBorders>
            <w:vAlign w:val="center"/>
            <w:hideMark/>
          </w:tcPr>
          <w:p w14:paraId="19D07DC5" w14:textId="50D43FD1" w:rsidR="00BE2B18" w:rsidRPr="000702BF" w:rsidRDefault="00BE2B18" w:rsidP="00AE3F12">
            <w:pPr>
              <w:pStyle w:val="TAH"/>
              <w:rPr>
                <w:lang w:eastAsia="en-GB"/>
              </w:rPr>
            </w:pPr>
            <w:r w:rsidRPr="000702BF">
              <w:rPr>
                <w:lang w:eastAsia="en-GB"/>
              </w:rPr>
              <w:t>Duplex</w:t>
            </w:r>
            <w:r w:rsidR="008D0E0E" w:rsidRPr="000702BF">
              <w:rPr>
                <w:lang w:eastAsia="en-GB"/>
              </w:rPr>
              <w:t xml:space="preserve"> </w:t>
            </w:r>
            <w:r w:rsidRPr="000702BF">
              <w:rPr>
                <w:lang w:eastAsia="en-GB"/>
              </w:rPr>
              <w:t>Mode</w:t>
            </w:r>
          </w:p>
        </w:tc>
      </w:tr>
      <w:tr w:rsidR="00BE2B18" w:rsidRPr="000702BF" w14:paraId="1ED2E548" w14:textId="77777777" w:rsidTr="008D0E0E">
        <w:trPr>
          <w:jc w:val="center"/>
        </w:trPr>
        <w:tc>
          <w:tcPr>
            <w:tcW w:w="611" w:type="pct"/>
            <w:tcBorders>
              <w:top w:val="single" w:sz="4" w:space="0" w:color="auto"/>
              <w:left w:val="single" w:sz="4" w:space="0" w:color="auto"/>
              <w:bottom w:val="nil"/>
              <w:right w:val="single" w:sz="4" w:space="0" w:color="auto"/>
            </w:tcBorders>
          </w:tcPr>
          <w:p w14:paraId="348832A1" w14:textId="77777777" w:rsidR="00BE2B18" w:rsidRPr="000702BF" w:rsidRDefault="00BE2B18" w:rsidP="00AE3F12">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680B2C6B" w14:textId="77777777" w:rsidR="00BE2B18" w:rsidRPr="000702BF" w:rsidRDefault="00BE2B18" w:rsidP="00AE3F12">
            <w:pPr>
              <w:pStyle w:val="TAC"/>
              <w:rPr>
                <w:rFonts w:cs="Arial"/>
                <w:lang w:eastAsia="en-GB"/>
              </w:rPr>
            </w:pPr>
            <w:r w:rsidRPr="000702BF">
              <w:rPr>
                <w:rFonts w:cs="Arial"/>
                <w:lang w:eastAsia="en-GB"/>
              </w:rPr>
              <w:t>15</w:t>
            </w:r>
          </w:p>
        </w:tc>
        <w:tc>
          <w:tcPr>
            <w:tcW w:w="384" w:type="pct"/>
            <w:tcBorders>
              <w:top w:val="single" w:sz="4" w:space="0" w:color="auto"/>
              <w:left w:val="single" w:sz="4" w:space="0" w:color="auto"/>
              <w:bottom w:val="single" w:sz="4" w:space="0" w:color="auto"/>
              <w:right w:val="single" w:sz="4" w:space="0" w:color="auto"/>
            </w:tcBorders>
            <w:hideMark/>
          </w:tcPr>
          <w:p w14:paraId="0FB3EE39" w14:textId="77777777" w:rsidR="00BE2B18" w:rsidRPr="000702BF" w:rsidRDefault="00BE2B18" w:rsidP="00AE3F12">
            <w:pPr>
              <w:pStyle w:val="TAC"/>
              <w:rPr>
                <w:lang w:eastAsia="en-GB"/>
              </w:rPr>
            </w:pPr>
            <w:r w:rsidRPr="000702BF">
              <w:rPr>
                <w:rFonts w:cs="Arial"/>
                <w:szCs w:val="18"/>
                <w:lang w:eastAsia="en-GB"/>
              </w:rPr>
              <w:t>25</w:t>
            </w:r>
          </w:p>
        </w:tc>
        <w:tc>
          <w:tcPr>
            <w:tcW w:w="385" w:type="pct"/>
            <w:tcBorders>
              <w:top w:val="single" w:sz="4" w:space="0" w:color="auto"/>
              <w:left w:val="single" w:sz="4" w:space="0" w:color="auto"/>
              <w:bottom w:val="single" w:sz="4" w:space="0" w:color="auto"/>
              <w:right w:val="single" w:sz="4" w:space="0" w:color="auto"/>
            </w:tcBorders>
            <w:hideMark/>
          </w:tcPr>
          <w:p w14:paraId="04C6C306" w14:textId="77777777" w:rsidR="00BE2B18" w:rsidRPr="000702BF" w:rsidRDefault="00BE2B18" w:rsidP="00AE3F12">
            <w:pPr>
              <w:pStyle w:val="TAC"/>
              <w:rPr>
                <w:lang w:eastAsia="en-GB"/>
              </w:rPr>
            </w:pPr>
            <w:r w:rsidRPr="000702BF">
              <w:rPr>
                <w:rFonts w:cs="Arial"/>
                <w:szCs w:val="18"/>
                <w:lang w:eastAsia="en-GB"/>
              </w:rPr>
              <w:t>50</w:t>
            </w:r>
          </w:p>
        </w:tc>
        <w:tc>
          <w:tcPr>
            <w:tcW w:w="383" w:type="pct"/>
            <w:tcBorders>
              <w:top w:val="single" w:sz="4" w:space="0" w:color="auto"/>
              <w:left w:val="single" w:sz="4" w:space="0" w:color="auto"/>
              <w:bottom w:val="single" w:sz="4" w:space="0" w:color="auto"/>
              <w:right w:val="single" w:sz="4" w:space="0" w:color="auto"/>
            </w:tcBorders>
            <w:hideMark/>
          </w:tcPr>
          <w:p w14:paraId="58346723" w14:textId="77777777" w:rsidR="00BE2B18" w:rsidRPr="000702BF" w:rsidRDefault="00BE2B18" w:rsidP="00AE3F12">
            <w:pPr>
              <w:pStyle w:val="TAC"/>
              <w:rPr>
                <w:lang w:eastAsia="en-GB"/>
              </w:rPr>
            </w:pPr>
            <w:r w:rsidRPr="000702BF">
              <w:rPr>
                <w:rFonts w:cs="Arial"/>
                <w:szCs w:val="18"/>
                <w:lang w:eastAsia="en-GB"/>
              </w:rPr>
              <w:t>75</w:t>
            </w:r>
          </w:p>
        </w:tc>
        <w:tc>
          <w:tcPr>
            <w:tcW w:w="386" w:type="pct"/>
            <w:tcBorders>
              <w:top w:val="single" w:sz="4" w:space="0" w:color="auto"/>
              <w:left w:val="single" w:sz="4" w:space="0" w:color="auto"/>
              <w:bottom w:val="single" w:sz="4" w:space="0" w:color="auto"/>
              <w:right w:val="single" w:sz="4" w:space="0" w:color="auto"/>
            </w:tcBorders>
            <w:hideMark/>
          </w:tcPr>
          <w:p w14:paraId="6D659F20" w14:textId="77777777" w:rsidR="00BE2B18" w:rsidRPr="000702BF" w:rsidRDefault="00BE2B18" w:rsidP="00AE3F12">
            <w:pPr>
              <w:pStyle w:val="TAC"/>
              <w:rPr>
                <w:lang w:eastAsia="en-GB"/>
              </w:rPr>
            </w:pPr>
            <w:r w:rsidRPr="000702BF">
              <w:rPr>
                <w:rFonts w:cs="Arial"/>
                <w:szCs w:val="18"/>
                <w:lang w:eastAsia="en-GB"/>
              </w:rPr>
              <w:t>100</w:t>
            </w:r>
          </w:p>
        </w:tc>
        <w:tc>
          <w:tcPr>
            <w:tcW w:w="2465" w:type="pct"/>
            <w:tcBorders>
              <w:top w:val="single" w:sz="4" w:space="0" w:color="auto"/>
              <w:left w:val="single" w:sz="4" w:space="0" w:color="auto"/>
              <w:bottom w:val="nil"/>
              <w:right w:val="single" w:sz="4" w:space="0" w:color="auto"/>
            </w:tcBorders>
          </w:tcPr>
          <w:p w14:paraId="6E9680AA" w14:textId="77777777" w:rsidR="00BE2B18" w:rsidRPr="000702BF" w:rsidRDefault="00BE2B18" w:rsidP="00AE3F12">
            <w:pPr>
              <w:pStyle w:val="TAC"/>
              <w:rPr>
                <w:lang w:eastAsia="en-GB"/>
              </w:rPr>
            </w:pPr>
          </w:p>
        </w:tc>
      </w:tr>
      <w:tr w:rsidR="00BE2B18" w:rsidRPr="000702BF" w14:paraId="0B0F74DC" w14:textId="77777777" w:rsidTr="008D0E0E">
        <w:trPr>
          <w:jc w:val="center"/>
        </w:trPr>
        <w:tc>
          <w:tcPr>
            <w:tcW w:w="611" w:type="pct"/>
            <w:tcBorders>
              <w:top w:val="nil"/>
              <w:left w:val="single" w:sz="4" w:space="0" w:color="auto"/>
              <w:bottom w:val="nil"/>
              <w:right w:val="single" w:sz="4" w:space="0" w:color="auto"/>
            </w:tcBorders>
            <w:hideMark/>
          </w:tcPr>
          <w:p w14:paraId="1BB2C7CF" w14:textId="77777777" w:rsidR="00BE2B18" w:rsidRPr="000702BF" w:rsidRDefault="00BE2B18" w:rsidP="00AE3F12">
            <w:pPr>
              <w:pStyle w:val="TAC"/>
              <w:rPr>
                <w:lang w:eastAsia="en-GB"/>
              </w:rPr>
            </w:pPr>
            <w:r w:rsidRPr="000702BF">
              <w:rPr>
                <w:lang w:eastAsia="en-GB"/>
              </w:rPr>
              <w:t>n256</w:t>
            </w:r>
          </w:p>
        </w:tc>
        <w:tc>
          <w:tcPr>
            <w:tcW w:w="386" w:type="pct"/>
            <w:tcBorders>
              <w:top w:val="single" w:sz="4" w:space="0" w:color="auto"/>
              <w:left w:val="single" w:sz="4" w:space="0" w:color="auto"/>
              <w:bottom w:val="single" w:sz="4" w:space="0" w:color="auto"/>
              <w:right w:val="single" w:sz="4" w:space="0" w:color="auto"/>
            </w:tcBorders>
            <w:hideMark/>
          </w:tcPr>
          <w:p w14:paraId="34A82312" w14:textId="77777777" w:rsidR="00BE2B18" w:rsidRPr="000702BF" w:rsidRDefault="00BE2B18" w:rsidP="00AE3F12">
            <w:pPr>
              <w:pStyle w:val="TAC"/>
              <w:rPr>
                <w:rFonts w:cs="Arial"/>
                <w:lang w:eastAsia="en-GB"/>
              </w:rPr>
            </w:pPr>
            <w:r w:rsidRPr="000702BF">
              <w:rPr>
                <w:rFonts w:cs="Arial"/>
                <w:lang w:eastAsia="en-GB"/>
              </w:rPr>
              <w:t>30</w:t>
            </w:r>
          </w:p>
        </w:tc>
        <w:tc>
          <w:tcPr>
            <w:tcW w:w="384" w:type="pct"/>
            <w:tcBorders>
              <w:top w:val="single" w:sz="4" w:space="0" w:color="auto"/>
              <w:left w:val="single" w:sz="4" w:space="0" w:color="auto"/>
              <w:bottom w:val="single" w:sz="4" w:space="0" w:color="auto"/>
              <w:right w:val="single" w:sz="4" w:space="0" w:color="auto"/>
            </w:tcBorders>
          </w:tcPr>
          <w:p w14:paraId="31563F55" w14:textId="77777777" w:rsidR="00BE2B18" w:rsidRPr="000702BF" w:rsidRDefault="00BE2B18" w:rsidP="00AE3F12">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54C878E5" w14:textId="77777777" w:rsidR="00BE2B18" w:rsidRPr="000702BF" w:rsidRDefault="00BE2B18" w:rsidP="00AE3F12">
            <w:pPr>
              <w:pStyle w:val="TAC"/>
              <w:rPr>
                <w:lang w:eastAsia="en-GB"/>
              </w:rPr>
            </w:pPr>
            <w:r w:rsidRPr="000702BF">
              <w:rPr>
                <w:rFonts w:cs="Arial"/>
                <w:szCs w:val="18"/>
                <w:lang w:eastAsia="en-GB"/>
              </w:rPr>
              <w:t>24</w:t>
            </w:r>
          </w:p>
        </w:tc>
        <w:tc>
          <w:tcPr>
            <w:tcW w:w="383" w:type="pct"/>
            <w:tcBorders>
              <w:top w:val="single" w:sz="4" w:space="0" w:color="auto"/>
              <w:left w:val="single" w:sz="4" w:space="0" w:color="auto"/>
              <w:bottom w:val="single" w:sz="4" w:space="0" w:color="auto"/>
              <w:right w:val="single" w:sz="4" w:space="0" w:color="auto"/>
            </w:tcBorders>
            <w:hideMark/>
          </w:tcPr>
          <w:p w14:paraId="29D2BAF1" w14:textId="77777777" w:rsidR="00BE2B18" w:rsidRPr="000702BF" w:rsidRDefault="00BE2B18" w:rsidP="00AE3F12">
            <w:pPr>
              <w:pStyle w:val="TAC"/>
              <w:rPr>
                <w:lang w:eastAsia="en-GB"/>
              </w:rPr>
            </w:pPr>
            <w:r w:rsidRPr="000702BF">
              <w:rPr>
                <w:rFonts w:cs="Arial"/>
                <w:szCs w:val="18"/>
                <w:lang w:eastAsia="en-GB"/>
              </w:rPr>
              <w:t>36</w:t>
            </w:r>
          </w:p>
        </w:tc>
        <w:tc>
          <w:tcPr>
            <w:tcW w:w="386" w:type="pct"/>
            <w:tcBorders>
              <w:top w:val="single" w:sz="4" w:space="0" w:color="auto"/>
              <w:left w:val="single" w:sz="4" w:space="0" w:color="auto"/>
              <w:bottom w:val="single" w:sz="4" w:space="0" w:color="auto"/>
              <w:right w:val="single" w:sz="4" w:space="0" w:color="auto"/>
            </w:tcBorders>
            <w:hideMark/>
          </w:tcPr>
          <w:p w14:paraId="145A698C" w14:textId="77777777" w:rsidR="00BE2B18" w:rsidRPr="000702BF" w:rsidRDefault="00BE2B18" w:rsidP="00AE3F12">
            <w:pPr>
              <w:pStyle w:val="TAC"/>
              <w:rPr>
                <w:lang w:eastAsia="en-GB"/>
              </w:rPr>
            </w:pPr>
            <w:r w:rsidRPr="000702BF">
              <w:rPr>
                <w:rFonts w:cs="Arial"/>
                <w:szCs w:val="18"/>
                <w:lang w:eastAsia="en-GB"/>
              </w:rPr>
              <w:t>50</w:t>
            </w:r>
          </w:p>
        </w:tc>
        <w:tc>
          <w:tcPr>
            <w:tcW w:w="2465" w:type="pct"/>
            <w:tcBorders>
              <w:top w:val="nil"/>
              <w:left w:val="single" w:sz="4" w:space="0" w:color="auto"/>
              <w:bottom w:val="nil"/>
              <w:right w:val="single" w:sz="4" w:space="0" w:color="auto"/>
            </w:tcBorders>
            <w:hideMark/>
          </w:tcPr>
          <w:p w14:paraId="6B8FE9F6" w14:textId="77777777" w:rsidR="00BE2B18" w:rsidRPr="000702BF" w:rsidRDefault="00BE2B18" w:rsidP="00AE3F12">
            <w:pPr>
              <w:pStyle w:val="TAC"/>
              <w:rPr>
                <w:lang w:eastAsia="en-GB"/>
              </w:rPr>
            </w:pPr>
            <w:r w:rsidRPr="000702BF">
              <w:rPr>
                <w:lang w:eastAsia="en-GB"/>
              </w:rPr>
              <w:t>FDD</w:t>
            </w:r>
          </w:p>
        </w:tc>
      </w:tr>
      <w:tr w:rsidR="00BE2B18" w:rsidRPr="000702BF" w14:paraId="20669CD2" w14:textId="77777777" w:rsidTr="008D0E0E">
        <w:trPr>
          <w:jc w:val="center"/>
        </w:trPr>
        <w:tc>
          <w:tcPr>
            <w:tcW w:w="611" w:type="pct"/>
            <w:tcBorders>
              <w:top w:val="nil"/>
              <w:left w:val="single" w:sz="4" w:space="0" w:color="auto"/>
              <w:bottom w:val="single" w:sz="4" w:space="0" w:color="auto"/>
              <w:right w:val="single" w:sz="4" w:space="0" w:color="auto"/>
            </w:tcBorders>
          </w:tcPr>
          <w:p w14:paraId="6B02E460" w14:textId="77777777" w:rsidR="00BE2B18" w:rsidRPr="000702BF" w:rsidRDefault="00BE2B18" w:rsidP="00AE3F12">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69002983" w14:textId="77777777" w:rsidR="00BE2B18" w:rsidRPr="000702BF" w:rsidRDefault="00BE2B18" w:rsidP="00AE3F12">
            <w:pPr>
              <w:pStyle w:val="TAC"/>
              <w:rPr>
                <w:rFonts w:cs="Arial"/>
                <w:lang w:eastAsia="en-GB"/>
              </w:rPr>
            </w:pPr>
            <w:r w:rsidRPr="000702BF">
              <w:rPr>
                <w:rFonts w:cs="Arial"/>
                <w:lang w:eastAsia="en-GB"/>
              </w:rPr>
              <w:t>60</w:t>
            </w:r>
          </w:p>
        </w:tc>
        <w:tc>
          <w:tcPr>
            <w:tcW w:w="384" w:type="pct"/>
            <w:tcBorders>
              <w:top w:val="single" w:sz="4" w:space="0" w:color="auto"/>
              <w:left w:val="single" w:sz="4" w:space="0" w:color="auto"/>
              <w:bottom w:val="single" w:sz="4" w:space="0" w:color="auto"/>
              <w:right w:val="single" w:sz="4" w:space="0" w:color="auto"/>
            </w:tcBorders>
          </w:tcPr>
          <w:p w14:paraId="4645837F" w14:textId="77777777" w:rsidR="00BE2B18" w:rsidRPr="000702BF" w:rsidRDefault="00BE2B18" w:rsidP="00AE3F12">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73D2711B" w14:textId="77777777" w:rsidR="00BE2B18" w:rsidRPr="000702BF" w:rsidRDefault="00BE2B18" w:rsidP="00AE3F12">
            <w:pPr>
              <w:pStyle w:val="TAC"/>
              <w:rPr>
                <w:lang w:eastAsia="en-GB"/>
              </w:rPr>
            </w:pPr>
            <w:r w:rsidRPr="000702BF">
              <w:rPr>
                <w:lang w:eastAsia="en-GB"/>
              </w:rPr>
              <w:t>10</w:t>
            </w:r>
          </w:p>
        </w:tc>
        <w:tc>
          <w:tcPr>
            <w:tcW w:w="383" w:type="pct"/>
            <w:tcBorders>
              <w:top w:val="single" w:sz="4" w:space="0" w:color="auto"/>
              <w:left w:val="single" w:sz="4" w:space="0" w:color="auto"/>
              <w:bottom w:val="single" w:sz="4" w:space="0" w:color="auto"/>
              <w:right w:val="single" w:sz="4" w:space="0" w:color="auto"/>
            </w:tcBorders>
            <w:hideMark/>
          </w:tcPr>
          <w:p w14:paraId="6B4A0E12" w14:textId="77777777" w:rsidR="00BE2B18" w:rsidRPr="000702BF" w:rsidRDefault="00BE2B18" w:rsidP="00AE3F12">
            <w:pPr>
              <w:pStyle w:val="TAC"/>
              <w:rPr>
                <w:lang w:eastAsia="en-GB"/>
              </w:rPr>
            </w:pPr>
            <w:r w:rsidRPr="000702BF">
              <w:rPr>
                <w:rFonts w:cs="Arial"/>
                <w:szCs w:val="18"/>
                <w:lang w:eastAsia="en-GB"/>
              </w:rPr>
              <w:t>18</w:t>
            </w:r>
          </w:p>
        </w:tc>
        <w:tc>
          <w:tcPr>
            <w:tcW w:w="386" w:type="pct"/>
            <w:tcBorders>
              <w:top w:val="single" w:sz="4" w:space="0" w:color="auto"/>
              <w:left w:val="single" w:sz="4" w:space="0" w:color="auto"/>
              <w:bottom w:val="single" w:sz="4" w:space="0" w:color="auto"/>
              <w:right w:val="single" w:sz="4" w:space="0" w:color="auto"/>
            </w:tcBorders>
            <w:hideMark/>
          </w:tcPr>
          <w:p w14:paraId="130AACB9" w14:textId="77777777" w:rsidR="00BE2B18" w:rsidRPr="000702BF" w:rsidRDefault="00BE2B18" w:rsidP="00AE3F12">
            <w:pPr>
              <w:pStyle w:val="TAC"/>
              <w:rPr>
                <w:lang w:eastAsia="en-GB"/>
              </w:rPr>
            </w:pPr>
            <w:r w:rsidRPr="000702BF">
              <w:rPr>
                <w:rFonts w:cs="Arial"/>
                <w:szCs w:val="18"/>
                <w:lang w:eastAsia="en-GB"/>
              </w:rPr>
              <w:t>24</w:t>
            </w:r>
          </w:p>
        </w:tc>
        <w:tc>
          <w:tcPr>
            <w:tcW w:w="2465" w:type="pct"/>
            <w:tcBorders>
              <w:top w:val="nil"/>
              <w:left w:val="single" w:sz="4" w:space="0" w:color="auto"/>
              <w:bottom w:val="single" w:sz="4" w:space="0" w:color="auto"/>
              <w:right w:val="single" w:sz="4" w:space="0" w:color="auto"/>
            </w:tcBorders>
          </w:tcPr>
          <w:p w14:paraId="1B90E324" w14:textId="77777777" w:rsidR="00BE2B18" w:rsidRPr="000702BF" w:rsidRDefault="00BE2B18" w:rsidP="00AE3F12">
            <w:pPr>
              <w:pStyle w:val="TAC"/>
              <w:rPr>
                <w:lang w:eastAsia="en-GB"/>
              </w:rPr>
            </w:pPr>
          </w:p>
        </w:tc>
      </w:tr>
      <w:tr w:rsidR="00BE2B18" w:rsidRPr="000702BF" w14:paraId="388A28D6" w14:textId="77777777" w:rsidTr="008D0E0E">
        <w:trPr>
          <w:jc w:val="center"/>
        </w:trPr>
        <w:tc>
          <w:tcPr>
            <w:tcW w:w="611" w:type="pct"/>
            <w:tcBorders>
              <w:top w:val="single" w:sz="4" w:space="0" w:color="auto"/>
              <w:left w:val="single" w:sz="4" w:space="0" w:color="auto"/>
              <w:bottom w:val="nil"/>
              <w:right w:val="single" w:sz="4" w:space="0" w:color="auto"/>
            </w:tcBorders>
          </w:tcPr>
          <w:p w14:paraId="1B9AD55F" w14:textId="77777777" w:rsidR="00BE2B18" w:rsidRPr="000702BF" w:rsidRDefault="00BE2B18" w:rsidP="00AE3F12">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1DF85004" w14:textId="77777777" w:rsidR="00BE2B18" w:rsidRPr="000702BF" w:rsidRDefault="00BE2B18" w:rsidP="00AE3F12">
            <w:pPr>
              <w:pStyle w:val="TAC"/>
              <w:rPr>
                <w:rFonts w:cs="Arial"/>
                <w:lang w:eastAsia="en-GB"/>
              </w:rPr>
            </w:pPr>
            <w:r w:rsidRPr="000702BF">
              <w:rPr>
                <w:rFonts w:cs="Arial"/>
                <w:lang w:eastAsia="en-GB"/>
              </w:rPr>
              <w:t>15</w:t>
            </w:r>
          </w:p>
        </w:tc>
        <w:tc>
          <w:tcPr>
            <w:tcW w:w="384" w:type="pct"/>
            <w:tcBorders>
              <w:top w:val="single" w:sz="4" w:space="0" w:color="auto"/>
              <w:left w:val="single" w:sz="4" w:space="0" w:color="auto"/>
              <w:bottom w:val="single" w:sz="4" w:space="0" w:color="auto"/>
              <w:right w:val="single" w:sz="4" w:space="0" w:color="auto"/>
            </w:tcBorders>
            <w:hideMark/>
          </w:tcPr>
          <w:p w14:paraId="5A226D43" w14:textId="77777777" w:rsidR="00BE2B18" w:rsidRPr="000702BF" w:rsidRDefault="00BE2B18" w:rsidP="00AE3F12">
            <w:pPr>
              <w:pStyle w:val="TAC"/>
              <w:rPr>
                <w:lang w:eastAsia="en-GB"/>
              </w:rPr>
            </w:pPr>
            <w:r w:rsidRPr="000702BF">
              <w:rPr>
                <w:rFonts w:cs="Arial"/>
                <w:szCs w:val="18"/>
                <w:lang w:eastAsia="en-GB"/>
              </w:rPr>
              <w:t>25</w:t>
            </w:r>
          </w:p>
        </w:tc>
        <w:tc>
          <w:tcPr>
            <w:tcW w:w="385" w:type="pct"/>
            <w:tcBorders>
              <w:top w:val="single" w:sz="4" w:space="0" w:color="auto"/>
              <w:left w:val="single" w:sz="4" w:space="0" w:color="auto"/>
              <w:bottom w:val="single" w:sz="4" w:space="0" w:color="auto"/>
              <w:right w:val="single" w:sz="4" w:space="0" w:color="auto"/>
            </w:tcBorders>
            <w:hideMark/>
          </w:tcPr>
          <w:p w14:paraId="75C68BF0" w14:textId="77777777" w:rsidR="00BE2B18" w:rsidRPr="000702BF" w:rsidRDefault="00BE2B18" w:rsidP="00AE3F12">
            <w:pPr>
              <w:pStyle w:val="TAC"/>
              <w:rPr>
                <w:lang w:eastAsia="en-GB"/>
              </w:rPr>
            </w:pPr>
            <w:r w:rsidRPr="000702BF">
              <w:rPr>
                <w:rFonts w:cs="Arial"/>
                <w:szCs w:val="18"/>
                <w:lang w:eastAsia="en-GB"/>
              </w:rPr>
              <w:t>50</w:t>
            </w:r>
          </w:p>
        </w:tc>
        <w:tc>
          <w:tcPr>
            <w:tcW w:w="383" w:type="pct"/>
            <w:tcBorders>
              <w:top w:val="single" w:sz="4" w:space="0" w:color="auto"/>
              <w:left w:val="single" w:sz="4" w:space="0" w:color="auto"/>
              <w:bottom w:val="single" w:sz="4" w:space="0" w:color="auto"/>
              <w:right w:val="single" w:sz="4" w:space="0" w:color="auto"/>
            </w:tcBorders>
            <w:hideMark/>
          </w:tcPr>
          <w:p w14:paraId="5CF365E7" w14:textId="77777777" w:rsidR="00BE2B18" w:rsidRPr="000702BF" w:rsidRDefault="00BE2B18" w:rsidP="00AE3F12">
            <w:pPr>
              <w:pStyle w:val="TAC"/>
              <w:rPr>
                <w:lang w:eastAsia="en-GB"/>
              </w:rPr>
            </w:pPr>
            <w:r w:rsidRPr="000702BF">
              <w:rPr>
                <w:rFonts w:cs="Arial"/>
                <w:szCs w:val="18"/>
                <w:lang w:eastAsia="en-GB"/>
              </w:rPr>
              <w:t>75</w:t>
            </w:r>
          </w:p>
        </w:tc>
        <w:tc>
          <w:tcPr>
            <w:tcW w:w="386" w:type="pct"/>
            <w:tcBorders>
              <w:top w:val="single" w:sz="4" w:space="0" w:color="auto"/>
              <w:left w:val="single" w:sz="4" w:space="0" w:color="auto"/>
              <w:bottom w:val="single" w:sz="4" w:space="0" w:color="auto"/>
              <w:right w:val="single" w:sz="4" w:space="0" w:color="auto"/>
            </w:tcBorders>
            <w:hideMark/>
          </w:tcPr>
          <w:p w14:paraId="00994888" w14:textId="77777777" w:rsidR="00BE2B18" w:rsidRPr="000702BF" w:rsidRDefault="00BE2B18" w:rsidP="00AE3F12">
            <w:pPr>
              <w:pStyle w:val="TAC"/>
              <w:rPr>
                <w:lang w:eastAsia="en-GB"/>
              </w:rPr>
            </w:pPr>
            <w:r w:rsidRPr="000702BF">
              <w:rPr>
                <w:rFonts w:cs="Arial"/>
                <w:szCs w:val="18"/>
                <w:lang w:eastAsia="en-GB"/>
              </w:rPr>
              <w:t>[75]</w:t>
            </w:r>
          </w:p>
        </w:tc>
        <w:tc>
          <w:tcPr>
            <w:tcW w:w="2465" w:type="pct"/>
            <w:tcBorders>
              <w:top w:val="single" w:sz="4" w:space="0" w:color="auto"/>
              <w:left w:val="single" w:sz="4" w:space="0" w:color="auto"/>
              <w:bottom w:val="nil"/>
              <w:right w:val="single" w:sz="4" w:space="0" w:color="auto"/>
            </w:tcBorders>
          </w:tcPr>
          <w:p w14:paraId="13803551" w14:textId="77777777" w:rsidR="00BE2B18" w:rsidRPr="000702BF" w:rsidRDefault="00BE2B18" w:rsidP="00AE3F12">
            <w:pPr>
              <w:pStyle w:val="TAC"/>
              <w:rPr>
                <w:lang w:eastAsia="en-GB"/>
              </w:rPr>
            </w:pPr>
          </w:p>
        </w:tc>
      </w:tr>
      <w:tr w:rsidR="00BE2B18" w:rsidRPr="000702BF" w14:paraId="4FBC62B4" w14:textId="77777777" w:rsidTr="008D0E0E">
        <w:trPr>
          <w:jc w:val="center"/>
        </w:trPr>
        <w:tc>
          <w:tcPr>
            <w:tcW w:w="611" w:type="pct"/>
            <w:tcBorders>
              <w:top w:val="nil"/>
              <w:left w:val="single" w:sz="4" w:space="0" w:color="auto"/>
              <w:bottom w:val="nil"/>
              <w:right w:val="single" w:sz="4" w:space="0" w:color="auto"/>
            </w:tcBorders>
            <w:hideMark/>
          </w:tcPr>
          <w:p w14:paraId="274D78DE" w14:textId="77777777" w:rsidR="00BE2B18" w:rsidRPr="000702BF" w:rsidRDefault="00BE2B18" w:rsidP="00AE3F12">
            <w:pPr>
              <w:pStyle w:val="TAC"/>
              <w:rPr>
                <w:lang w:eastAsia="en-GB"/>
              </w:rPr>
            </w:pPr>
            <w:r w:rsidRPr="000702BF">
              <w:rPr>
                <w:lang w:eastAsia="en-GB"/>
              </w:rPr>
              <w:t>n255</w:t>
            </w:r>
          </w:p>
        </w:tc>
        <w:tc>
          <w:tcPr>
            <w:tcW w:w="386" w:type="pct"/>
            <w:tcBorders>
              <w:top w:val="single" w:sz="4" w:space="0" w:color="auto"/>
              <w:left w:val="single" w:sz="4" w:space="0" w:color="auto"/>
              <w:bottom w:val="single" w:sz="4" w:space="0" w:color="auto"/>
              <w:right w:val="single" w:sz="4" w:space="0" w:color="auto"/>
            </w:tcBorders>
            <w:hideMark/>
          </w:tcPr>
          <w:p w14:paraId="622293A5" w14:textId="77777777" w:rsidR="00BE2B18" w:rsidRPr="000702BF" w:rsidRDefault="00BE2B18" w:rsidP="00AE3F12">
            <w:pPr>
              <w:pStyle w:val="TAC"/>
              <w:rPr>
                <w:rFonts w:cs="Arial"/>
                <w:lang w:eastAsia="en-GB"/>
              </w:rPr>
            </w:pPr>
            <w:r w:rsidRPr="000702BF">
              <w:rPr>
                <w:rFonts w:cs="Arial"/>
                <w:lang w:eastAsia="en-GB"/>
              </w:rPr>
              <w:t>30</w:t>
            </w:r>
          </w:p>
        </w:tc>
        <w:tc>
          <w:tcPr>
            <w:tcW w:w="384" w:type="pct"/>
            <w:tcBorders>
              <w:top w:val="single" w:sz="4" w:space="0" w:color="auto"/>
              <w:left w:val="single" w:sz="4" w:space="0" w:color="auto"/>
              <w:bottom w:val="single" w:sz="4" w:space="0" w:color="auto"/>
              <w:right w:val="single" w:sz="4" w:space="0" w:color="auto"/>
            </w:tcBorders>
          </w:tcPr>
          <w:p w14:paraId="63870737" w14:textId="77777777" w:rsidR="00BE2B18" w:rsidRPr="000702BF" w:rsidRDefault="00BE2B18" w:rsidP="00AE3F12">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4E2CC6DC" w14:textId="77777777" w:rsidR="00BE2B18" w:rsidRPr="000702BF" w:rsidRDefault="00BE2B18" w:rsidP="00AE3F12">
            <w:pPr>
              <w:pStyle w:val="TAC"/>
              <w:rPr>
                <w:lang w:eastAsia="en-GB"/>
              </w:rPr>
            </w:pPr>
            <w:r w:rsidRPr="000702BF">
              <w:rPr>
                <w:rFonts w:cs="Arial"/>
                <w:szCs w:val="18"/>
                <w:lang w:eastAsia="en-GB"/>
              </w:rPr>
              <w:t>24</w:t>
            </w:r>
          </w:p>
        </w:tc>
        <w:tc>
          <w:tcPr>
            <w:tcW w:w="383" w:type="pct"/>
            <w:tcBorders>
              <w:top w:val="single" w:sz="4" w:space="0" w:color="auto"/>
              <w:left w:val="single" w:sz="4" w:space="0" w:color="auto"/>
              <w:bottom w:val="single" w:sz="4" w:space="0" w:color="auto"/>
              <w:right w:val="single" w:sz="4" w:space="0" w:color="auto"/>
            </w:tcBorders>
            <w:hideMark/>
          </w:tcPr>
          <w:p w14:paraId="26D5C5C2" w14:textId="77777777" w:rsidR="00BE2B18" w:rsidRPr="000702BF" w:rsidRDefault="00BE2B18" w:rsidP="00AE3F12">
            <w:pPr>
              <w:pStyle w:val="TAC"/>
              <w:rPr>
                <w:lang w:eastAsia="en-GB"/>
              </w:rPr>
            </w:pPr>
            <w:r w:rsidRPr="000702BF">
              <w:rPr>
                <w:rFonts w:cs="Arial"/>
                <w:szCs w:val="18"/>
                <w:lang w:eastAsia="en-GB"/>
              </w:rPr>
              <w:t>36</w:t>
            </w:r>
          </w:p>
        </w:tc>
        <w:tc>
          <w:tcPr>
            <w:tcW w:w="386" w:type="pct"/>
            <w:tcBorders>
              <w:top w:val="single" w:sz="4" w:space="0" w:color="auto"/>
              <w:left w:val="single" w:sz="4" w:space="0" w:color="auto"/>
              <w:bottom w:val="single" w:sz="4" w:space="0" w:color="auto"/>
              <w:right w:val="single" w:sz="4" w:space="0" w:color="auto"/>
            </w:tcBorders>
            <w:hideMark/>
          </w:tcPr>
          <w:p w14:paraId="7210632A" w14:textId="77777777" w:rsidR="00BE2B18" w:rsidRPr="000702BF" w:rsidRDefault="00BE2B18" w:rsidP="00AE3F12">
            <w:pPr>
              <w:pStyle w:val="TAC"/>
              <w:rPr>
                <w:lang w:eastAsia="en-GB"/>
              </w:rPr>
            </w:pPr>
            <w:r w:rsidRPr="000702BF">
              <w:rPr>
                <w:rFonts w:cs="Arial"/>
                <w:szCs w:val="18"/>
                <w:lang w:eastAsia="en-GB"/>
              </w:rPr>
              <w:t>[36]</w:t>
            </w:r>
          </w:p>
        </w:tc>
        <w:tc>
          <w:tcPr>
            <w:tcW w:w="2465" w:type="pct"/>
            <w:tcBorders>
              <w:top w:val="nil"/>
              <w:left w:val="single" w:sz="4" w:space="0" w:color="auto"/>
              <w:bottom w:val="nil"/>
              <w:right w:val="single" w:sz="4" w:space="0" w:color="auto"/>
            </w:tcBorders>
            <w:hideMark/>
          </w:tcPr>
          <w:p w14:paraId="79B92B3B" w14:textId="77777777" w:rsidR="00BE2B18" w:rsidRPr="000702BF" w:rsidRDefault="00BE2B18" w:rsidP="00AE3F12">
            <w:pPr>
              <w:pStyle w:val="TAC"/>
              <w:rPr>
                <w:lang w:eastAsia="en-GB"/>
              </w:rPr>
            </w:pPr>
            <w:r w:rsidRPr="000702BF">
              <w:rPr>
                <w:lang w:eastAsia="en-GB"/>
              </w:rPr>
              <w:t>FDD</w:t>
            </w:r>
          </w:p>
        </w:tc>
      </w:tr>
      <w:tr w:rsidR="00BE2B18" w:rsidRPr="000702BF" w14:paraId="0DDECFA4" w14:textId="77777777" w:rsidTr="008D0E0E">
        <w:trPr>
          <w:jc w:val="center"/>
        </w:trPr>
        <w:tc>
          <w:tcPr>
            <w:tcW w:w="611" w:type="pct"/>
            <w:tcBorders>
              <w:top w:val="nil"/>
              <w:left w:val="single" w:sz="4" w:space="0" w:color="auto"/>
              <w:bottom w:val="single" w:sz="4" w:space="0" w:color="auto"/>
              <w:right w:val="single" w:sz="4" w:space="0" w:color="auto"/>
            </w:tcBorders>
          </w:tcPr>
          <w:p w14:paraId="09237F5E" w14:textId="77777777" w:rsidR="00BE2B18" w:rsidRPr="000702BF" w:rsidRDefault="00BE2B18" w:rsidP="00AE3F12">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31D9E2CF" w14:textId="77777777" w:rsidR="00BE2B18" w:rsidRPr="000702BF" w:rsidRDefault="00BE2B18" w:rsidP="00AE3F12">
            <w:pPr>
              <w:pStyle w:val="TAC"/>
              <w:rPr>
                <w:rFonts w:cs="Arial"/>
                <w:lang w:eastAsia="en-GB"/>
              </w:rPr>
            </w:pPr>
            <w:r w:rsidRPr="000702BF">
              <w:rPr>
                <w:rFonts w:cs="Arial"/>
                <w:lang w:eastAsia="en-GB"/>
              </w:rPr>
              <w:t>60</w:t>
            </w:r>
          </w:p>
        </w:tc>
        <w:tc>
          <w:tcPr>
            <w:tcW w:w="384" w:type="pct"/>
            <w:tcBorders>
              <w:top w:val="single" w:sz="4" w:space="0" w:color="auto"/>
              <w:left w:val="single" w:sz="4" w:space="0" w:color="auto"/>
              <w:bottom w:val="single" w:sz="4" w:space="0" w:color="auto"/>
              <w:right w:val="single" w:sz="4" w:space="0" w:color="auto"/>
            </w:tcBorders>
          </w:tcPr>
          <w:p w14:paraId="0EDEF8BE" w14:textId="77777777" w:rsidR="00BE2B18" w:rsidRPr="000702BF" w:rsidRDefault="00BE2B18" w:rsidP="00AE3F12">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1AF946D3" w14:textId="77777777" w:rsidR="00BE2B18" w:rsidRPr="000702BF" w:rsidRDefault="00BE2B18" w:rsidP="00AE3F12">
            <w:pPr>
              <w:pStyle w:val="TAC"/>
              <w:rPr>
                <w:lang w:eastAsia="en-GB"/>
              </w:rPr>
            </w:pPr>
            <w:r w:rsidRPr="000702BF">
              <w:rPr>
                <w:lang w:eastAsia="en-GB"/>
              </w:rPr>
              <w:t>10</w:t>
            </w:r>
          </w:p>
        </w:tc>
        <w:tc>
          <w:tcPr>
            <w:tcW w:w="383" w:type="pct"/>
            <w:tcBorders>
              <w:top w:val="single" w:sz="4" w:space="0" w:color="auto"/>
              <w:left w:val="single" w:sz="4" w:space="0" w:color="auto"/>
              <w:bottom w:val="single" w:sz="4" w:space="0" w:color="auto"/>
              <w:right w:val="single" w:sz="4" w:space="0" w:color="auto"/>
            </w:tcBorders>
            <w:hideMark/>
          </w:tcPr>
          <w:p w14:paraId="681ED029" w14:textId="77777777" w:rsidR="00BE2B18" w:rsidRPr="000702BF" w:rsidRDefault="00BE2B18" w:rsidP="00AE3F12">
            <w:pPr>
              <w:pStyle w:val="TAC"/>
              <w:rPr>
                <w:lang w:eastAsia="en-GB"/>
              </w:rPr>
            </w:pPr>
            <w:r w:rsidRPr="000702BF">
              <w:rPr>
                <w:rFonts w:cs="Arial"/>
                <w:szCs w:val="18"/>
                <w:lang w:eastAsia="en-GB"/>
              </w:rPr>
              <w:t>18</w:t>
            </w:r>
          </w:p>
        </w:tc>
        <w:tc>
          <w:tcPr>
            <w:tcW w:w="386" w:type="pct"/>
            <w:tcBorders>
              <w:top w:val="single" w:sz="4" w:space="0" w:color="auto"/>
              <w:left w:val="single" w:sz="4" w:space="0" w:color="auto"/>
              <w:bottom w:val="single" w:sz="4" w:space="0" w:color="auto"/>
              <w:right w:val="single" w:sz="4" w:space="0" w:color="auto"/>
            </w:tcBorders>
            <w:hideMark/>
          </w:tcPr>
          <w:p w14:paraId="0124A7FD" w14:textId="77777777" w:rsidR="00BE2B18" w:rsidRPr="000702BF" w:rsidRDefault="00BE2B18" w:rsidP="00AE3F12">
            <w:pPr>
              <w:pStyle w:val="TAC"/>
              <w:rPr>
                <w:lang w:eastAsia="en-GB"/>
              </w:rPr>
            </w:pPr>
            <w:r w:rsidRPr="000702BF">
              <w:rPr>
                <w:rFonts w:cs="Arial"/>
                <w:szCs w:val="18"/>
                <w:lang w:eastAsia="en-GB"/>
              </w:rPr>
              <w:t>[18]</w:t>
            </w:r>
          </w:p>
        </w:tc>
        <w:tc>
          <w:tcPr>
            <w:tcW w:w="2465" w:type="pct"/>
            <w:tcBorders>
              <w:top w:val="nil"/>
              <w:left w:val="single" w:sz="4" w:space="0" w:color="auto"/>
              <w:bottom w:val="single" w:sz="4" w:space="0" w:color="auto"/>
              <w:right w:val="single" w:sz="4" w:space="0" w:color="auto"/>
            </w:tcBorders>
          </w:tcPr>
          <w:p w14:paraId="764D4862" w14:textId="77777777" w:rsidR="00BE2B18" w:rsidRPr="000702BF" w:rsidRDefault="00BE2B18" w:rsidP="00AE3F12">
            <w:pPr>
              <w:pStyle w:val="TAC"/>
              <w:rPr>
                <w:lang w:eastAsia="en-GB"/>
              </w:rPr>
            </w:pPr>
          </w:p>
        </w:tc>
      </w:tr>
      <w:tr w:rsidR="00BE2B18" w:rsidRPr="000702BF" w14:paraId="5590A99E" w14:textId="77777777" w:rsidTr="008D0E0E">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37D08525" w14:textId="1404087C" w:rsidR="00BE2B18" w:rsidRPr="000702BF" w:rsidRDefault="00BE2B18" w:rsidP="00AE3F12">
            <w:pPr>
              <w:pStyle w:val="TAN"/>
              <w:rPr>
                <w:lang w:eastAsia="en-GB"/>
              </w:rPr>
            </w:pPr>
            <w:r w:rsidRPr="000702BF">
              <w:rPr>
                <w:lang w:eastAsia="en-GB"/>
              </w:rPr>
              <w:t>NOTE:</w:t>
            </w:r>
            <w:r w:rsidRPr="000702BF">
              <w:rPr>
                <w:lang w:eastAsia="en-GB"/>
              </w:rPr>
              <w:tab/>
            </w:r>
            <w:r w:rsidR="00936599" w:rsidRPr="00405FA6">
              <w:rPr>
                <w:rFonts w:eastAsia="DengXian"/>
                <w:lang w:eastAsia="en-GB"/>
              </w:rPr>
              <w:t xml:space="preserve">UL resource blocks shall be located as close as possible to the downlink operating band but confined within the transmission bandwidth configuration for the channel bandwidth </w:t>
            </w:r>
            <w:r w:rsidR="00936599">
              <w:rPr>
                <w:rFonts w:eastAsia="DengXian"/>
                <w:lang w:eastAsia="en-GB"/>
              </w:rPr>
              <w:t xml:space="preserve">in </w:t>
            </w:r>
            <w:r w:rsidR="00936599" w:rsidRPr="00405FA6">
              <w:rPr>
                <w:rFonts w:eastAsia="DengXian"/>
                <w:lang w:eastAsia="en-GB"/>
              </w:rPr>
              <w:t>Table 5.3.2-1</w:t>
            </w:r>
            <w:r w:rsidRPr="000702BF">
              <w:rPr>
                <w:lang w:eastAsia="en-GB"/>
              </w:rPr>
              <w:t>.</w:t>
            </w:r>
          </w:p>
        </w:tc>
      </w:tr>
    </w:tbl>
    <w:p w14:paraId="29C7EFB0" w14:textId="77777777" w:rsidR="00BE2B18" w:rsidRPr="000702BF" w:rsidRDefault="00BE2B18" w:rsidP="00BE2B18"/>
    <w:p w14:paraId="7642EBE1" w14:textId="3DAD4A5C" w:rsidR="00BE2B18" w:rsidRPr="000702BF" w:rsidRDefault="00936599" w:rsidP="00BE2B18">
      <w:r w:rsidRPr="00405FA6">
        <w:rPr>
          <w:rFonts w:eastAsia="DengXian"/>
          <w:snapToGrid w:val="0"/>
        </w:rPr>
        <w:t xml:space="preserve">The minimum requirements </w:t>
      </w:r>
      <w:r w:rsidRPr="00405FA6">
        <w:rPr>
          <w:rFonts w:eastAsia="DengXian"/>
        </w:rPr>
        <w:t xml:space="preserve">specified in Table 7.3.2.3-1 </w:t>
      </w:r>
      <w:r w:rsidRPr="00405FA6">
        <w:rPr>
          <w:rFonts w:eastAsia="DengXian"/>
          <w:snapToGrid w:val="0"/>
        </w:rPr>
        <w:t xml:space="preserve">shall be verified with the network signalling value NS_01 </w:t>
      </w:r>
      <w:r>
        <w:rPr>
          <w:rFonts w:eastAsia="DengXian"/>
          <w:snapToGrid w:val="0"/>
        </w:rPr>
        <w:t xml:space="preserve">configured in </w:t>
      </w:r>
      <w:r w:rsidRPr="00405FA6">
        <w:rPr>
          <w:rFonts w:eastAsia="DengXian"/>
          <w:snapToGrid w:val="0"/>
        </w:rPr>
        <w:t>Table 6.2.3.1-1.</w:t>
      </w:r>
    </w:p>
    <w:p w14:paraId="006018BE" w14:textId="77777777" w:rsidR="00BE2B18" w:rsidRPr="000702BF" w:rsidRDefault="00BE2B18" w:rsidP="00BE2B18">
      <w:r w:rsidRPr="000702BF">
        <w:t xml:space="preserve">The normative reference for this requirement is TS 38.101-5 [11] clause 7.3.2. </w:t>
      </w:r>
    </w:p>
    <w:p w14:paraId="01A1EA33" w14:textId="77777777" w:rsidR="00BE2B18" w:rsidRPr="000702BF" w:rsidRDefault="00BE2B18" w:rsidP="0002370F">
      <w:pPr>
        <w:pStyle w:val="Heading4"/>
      </w:pPr>
      <w:bookmarkStart w:id="1239" w:name="_Toc27478345"/>
      <w:bookmarkStart w:id="1240" w:name="_Toc36227059"/>
      <w:bookmarkStart w:id="1241" w:name="_Toc163738503"/>
      <w:r w:rsidRPr="000702BF">
        <w:t>7.3.2.4</w:t>
      </w:r>
      <w:r w:rsidRPr="000702BF">
        <w:tab/>
        <w:t>Test description</w:t>
      </w:r>
      <w:bookmarkEnd w:id="1239"/>
      <w:bookmarkEnd w:id="1240"/>
      <w:bookmarkEnd w:id="1241"/>
    </w:p>
    <w:p w14:paraId="3BA24A58" w14:textId="77777777" w:rsidR="00BE2B18" w:rsidRPr="000702BF" w:rsidRDefault="00BE2B18" w:rsidP="0002370F">
      <w:pPr>
        <w:pStyle w:val="Heading5"/>
      </w:pPr>
      <w:bookmarkStart w:id="1242" w:name="_Toc27478346"/>
      <w:bookmarkStart w:id="1243" w:name="_Toc36227060"/>
      <w:bookmarkStart w:id="1244" w:name="_Toc163738504"/>
      <w:r w:rsidRPr="000702BF">
        <w:t>7.3.2.4.1</w:t>
      </w:r>
      <w:r w:rsidRPr="000702BF">
        <w:tab/>
        <w:t>Initial conditions</w:t>
      </w:r>
      <w:bookmarkEnd w:id="1242"/>
      <w:bookmarkEnd w:id="1243"/>
      <w:bookmarkEnd w:id="1244"/>
    </w:p>
    <w:p w14:paraId="5C0AF370" w14:textId="77777777" w:rsidR="00BE2B18" w:rsidRPr="000702BF" w:rsidRDefault="00BE2B18" w:rsidP="00BE2B18">
      <w:r w:rsidRPr="000702BF">
        <w:t>Initial conditions are a set of test configurations the UE needs to be tested in and the steps for the SS to take with the UE to reach the correct measurement state.</w:t>
      </w:r>
    </w:p>
    <w:p w14:paraId="2B29EA34" w14:textId="3C0A8D0E" w:rsidR="00BE2B18" w:rsidRPr="000702BF" w:rsidRDefault="00BE2B18" w:rsidP="00BE2B18">
      <w:r w:rsidRPr="000702BF">
        <w:t xml:space="preserve">The initial test configurations consist of environmental conditions, test frequencies, and channel bandwidths based on NR operating bands specified in Table 5.3.5-1. All of these configurations shall be tested with applicable test parameters for each channel bandwidth, and are shown in Table 7.3.2.4.1-1, Table 7.3.2.4.1-2, and Table 7.3.2.4.1-3 </w:t>
      </w:r>
      <w:r w:rsidR="00936599" w:rsidRPr="00405FA6">
        <w:rPr>
          <w:rFonts w:eastAsia="DengXian"/>
        </w:rPr>
        <w:t>The details of the uplink reference measurement channels (RMCs) are specifie</w:t>
      </w:r>
      <w:r w:rsidR="00936599" w:rsidRPr="00CD783B">
        <w:rPr>
          <w:rFonts w:eastAsia="DengXian"/>
        </w:rPr>
        <w:t>d in Annex A.2.2 of TS 38.521-1 [2]. Configurations of PDSCH and PDCCH before measurement are specified in TS 38.521-1 [2] Annex C.2</w:t>
      </w:r>
      <w:r w:rsidRPr="000702BF">
        <w:t>.</w:t>
      </w:r>
    </w:p>
    <w:p w14:paraId="6A584BE2" w14:textId="0B2D7F0E" w:rsidR="00BE2B18" w:rsidRPr="000702BF" w:rsidRDefault="00BE2B18" w:rsidP="0002370F">
      <w:pPr>
        <w:pStyle w:val="TH"/>
      </w:pPr>
      <w:r w:rsidRPr="000702BF">
        <w:t>Table 7.3.2.4.1-1: Test Configuration Table</w:t>
      </w:r>
      <w:bookmarkStart w:id="1245" w:name="_MCCTEMPBM_CRPT44170229___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76"/>
        <w:gridCol w:w="1383"/>
        <w:gridCol w:w="1646"/>
        <w:gridCol w:w="3268"/>
        <w:gridCol w:w="2255"/>
      </w:tblGrid>
      <w:tr w:rsidR="001D7CE3" w:rsidRPr="000702BF" w14:paraId="5956DCEC" w14:textId="77777777" w:rsidTr="008D0E0E">
        <w:trPr>
          <w:jc w:val="center"/>
        </w:trPr>
        <w:tc>
          <w:tcPr>
            <w:tcW w:w="5000" w:type="pct"/>
            <w:gridSpan w:val="5"/>
            <w:shd w:val="clear" w:color="auto" w:fill="auto"/>
          </w:tcPr>
          <w:bookmarkEnd w:id="1245"/>
          <w:p w14:paraId="2FFB5E21" w14:textId="19FEA479" w:rsidR="001D7CE3" w:rsidRPr="000702BF" w:rsidRDefault="001D7CE3" w:rsidP="00AE3F12">
            <w:pPr>
              <w:pStyle w:val="TAH"/>
            </w:pPr>
            <w:r w:rsidRPr="000702BF">
              <w:t>Initial</w:t>
            </w:r>
            <w:r w:rsidR="008D0E0E" w:rsidRPr="000702BF">
              <w:t xml:space="preserve"> </w:t>
            </w:r>
            <w:r w:rsidRPr="000702BF">
              <w:t>Conditions</w:t>
            </w:r>
          </w:p>
        </w:tc>
      </w:tr>
      <w:tr w:rsidR="001D7CE3" w:rsidRPr="000702BF" w14:paraId="2B5E2C52" w14:textId="77777777" w:rsidTr="008D0E0E">
        <w:trPr>
          <w:jc w:val="center"/>
        </w:trPr>
        <w:tc>
          <w:tcPr>
            <w:tcW w:w="2132" w:type="pct"/>
            <w:gridSpan w:val="3"/>
            <w:shd w:val="clear" w:color="auto" w:fill="auto"/>
          </w:tcPr>
          <w:p w14:paraId="746627C4" w14:textId="3FFAA7C0" w:rsidR="001D7CE3" w:rsidRPr="000702BF" w:rsidRDefault="001D7CE3"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868" w:type="pct"/>
            <w:gridSpan w:val="2"/>
          </w:tcPr>
          <w:p w14:paraId="0E1088D6" w14:textId="0313FD2B" w:rsidR="001D7CE3" w:rsidRPr="000702BF" w:rsidRDefault="001D7CE3" w:rsidP="00AE3F12">
            <w:pPr>
              <w:pStyle w:val="TAL"/>
              <w:rPr>
                <w:lang w:eastAsia="zh-CN"/>
              </w:rPr>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1D7CE3" w:rsidRPr="000702BF" w14:paraId="7FEC1B42" w14:textId="77777777" w:rsidTr="008D0E0E">
        <w:trPr>
          <w:jc w:val="center"/>
        </w:trPr>
        <w:tc>
          <w:tcPr>
            <w:tcW w:w="2132" w:type="pct"/>
            <w:gridSpan w:val="3"/>
            <w:shd w:val="clear" w:color="auto" w:fill="auto"/>
          </w:tcPr>
          <w:p w14:paraId="56D71091" w14:textId="0956A1CB" w:rsidR="001D7CE3" w:rsidRPr="000702BF" w:rsidRDefault="001D7CE3"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subclause4.3.1</w:t>
            </w:r>
          </w:p>
        </w:tc>
        <w:tc>
          <w:tcPr>
            <w:tcW w:w="2868" w:type="pct"/>
            <w:gridSpan w:val="2"/>
          </w:tcPr>
          <w:p w14:paraId="13A36F28" w14:textId="70D7ED12" w:rsidR="001D7CE3" w:rsidRPr="000702BF" w:rsidRDefault="001D7CE3"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1D7CE3" w:rsidRPr="000702BF" w14:paraId="762879CF" w14:textId="77777777" w:rsidTr="008D0E0E">
        <w:trPr>
          <w:jc w:val="center"/>
        </w:trPr>
        <w:tc>
          <w:tcPr>
            <w:tcW w:w="2132" w:type="pct"/>
            <w:gridSpan w:val="3"/>
            <w:shd w:val="clear" w:color="auto" w:fill="auto"/>
          </w:tcPr>
          <w:p w14:paraId="1FDEA8FE" w14:textId="3D552902" w:rsidR="001D7CE3" w:rsidRPr="000702BF" w:rsidRDefault="001D7CE3"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868" w:type="pct"/>
            <w:gridSpan w:val="2"/>
          </w:tcPr>
          <w:p w14:paraId="3C05CF0C" w14:textId="52EB307E" w:rsidR="001D7CE3" w:rsidRPr="000702BF" w:rsidRDefault="001D7CE3" w:rsidP="00AE3F12">
            <w:pPr>
              <w:pStyle w:val="TAL"/>
            </w:pPr>
            <w:r w:rsidRPr="000702BF">
              <w:t>Lowest,</w:t>
            </w:r>
            <w:r w:rsidR="008D0E0E" w:rsidRPr="000702BF">
              <w:t xml:space="preserve"> </w:t>
            </w:r>
            <w:r w:rsidRPr="000702BF">
              <w:t>Mid,</w:t>
            </w:r>
            <w:r w:rsidR="008D0E0E" w:rsidRPr="000702BF">
              <w:t xml:space="preserve"> </w:t>
            </w:r>
            <w:r w:rsidRPr="000702BF">
              <w:t>Highest</w:t>
            </w:r>
          </w:p>
          <w:p w14:paraId="45E4D0BB" w14:textId="77777777" w:rsidR="001D7CE3" w:rsidRPr="000702BF" w:rsidRDefault="001D7CE3" w:rsidP="00AE3F12">
            <w:pPr>
              <w:pStyle w:val="TAL"/>
              <w:rPr>
                <w:lang w:eastAsia="zh-CN"/>
              </w:rPr>
            </w:pPr>
          </w:p>
        </w:tc>
      </w:tr>
      <w:tr w:rsidR="001D7CE3" w:rsidRPr="000702BF" w14:paraId="5E6E15A3" w14:textId="77777777" w:rsidTr="008D0E0E">
        <w:trPr>
          <w:jc w:val="center"/>
        </w:trPr>
        <w:tc>
          <w:tcPr>
            <w:tcW w:w="2132" w:type="pct"/>
            <w:gridSpan w:val="3"/>
            <w:shd w:val="clear" w:color="auto" w:fill="auto"/>
          </w:tcPr>
          <w:p w14:paraId="09D5FF47" w14:textId="034D2A75" w:rsidR="001D7CE3" w:rsidRPr="000702BF" w:rsidRDefault="001D7CE3"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868" w:type="pct"/>
            <w:gridSpan w:val="2"/>
          </w:tcPr>
          <w:p w14:paraId="71AEEAAE" w14:textId="77777777" w:rsidR="001D7CE3" w:rsidRPr="000702BF" w:rsidRDefault="001D7CE3" w:rsidP="00AE3F12">
            <w:pPr>
              <w:pStyle w:val="TAC"/>
            </w:pPr>
            <w:r w:rsidRPr="000702BF">
              <w:t>Lowest</w:t>
            </w:r>
          </w:p>
        </w:tc>
      </w:tr>
      <w:tr w:rsidR="001D7CE3" w:rsidRPr="000702BF" w14:paraId="17019C84" w14:textId="77777777" w:rsidTr="008D0E0E">
        <w:trPr>
          <w:jc w:val="center"/>
        </w:trPr>
        <w:tc>
          <w:tcPr>
            <w:tcW w:w="5000" w:type="pct"/>
            <w:gridSpan w:val="5"/>
            <w:shd w:val="clear" w:color="auto" w:fill="auto"/>
          </w:tcPr>
          <w:p w14:paraId="4040F4F1" w14:textId="555D27D0" w:rsidR="001D7CE3" w:rsidRPr="000702BF" w:rsidRDefault="001D7CE3" w:rsidP="00AE3F12">
            <w:pPr>
              <w:pStyle w:val="TAH"/>
            </w:pPr>
            <w:r w:rsidRPr="000702BF">
              <w:t>Test</w:t>
            </w:r>
            <w:r w:rsidR="008D0E0E" w:rsidRPr="000702BF">
              <w:t xml:space="preserve"> </w:t>
            </w:r>
            <w:r w:rsidRPr="000702BF">
              <w:t>Parameters</w:t>
            </w:r>
          </w:p>
        </w:tc>
      </w:tr>
      <w:tr w:rsidR="001D7CE3" w:rsidRPr="000702BF" w14:paraId="701605F2" w14:textId="77777777" w:rsidTr="008D0E0E">
        <w:trPr>
          <w:jc w:val="center"/>
        </w:trPr>
        <w:tc>
          <w:tcPr>
            <w:tcW w:w="559" w:type="pct"/>
            <w:shd w:val="clear" w:color="auto" w:fill="auto"/>
          </w:tcPr>
          <w:p w14:paraId="33DE3B10" w14:textId="696A5E35" w:rsidR="001D7CE3" w:rsidRPr="000702BF" w:rsidRDefault="001D7CE3" w:rsidP="00AE3F12">
            <w:pPr>
              <w:pStyle w:val="TAH"/>
              <w:rPr>
                <w:lang w:eastAsia="zh-CN"/>
              </w:rPr>
            </w:pPr>
            <w:r w:rsidRPr="000702BF">
              <w:rPr>
                <w:lang w:eastAsia="zh-CN"/>
              </w:rPr>
              <w:t>Test</w:t>
            </w:r>
            <w:r w:rsidR="008D0E0E" w:rsidRPr="000702BF">
              <w:rPr>
                <w:lang w:eastAsia="zh-CN"/>
              </w:rPr>
              <w:t xml:space="preserve"> </w:t>
            </w:r>
            <w:r w:rsidRPr="000702BF">
              <w:rPr>
                <w:lang w:eastAsia="zh-CN"/>
              </w:rPr>
              <w:t>ID</w:t>
            </w:r>
          </w:p>
        </w:tc>
        <w:tc>
          <w:tcPr>
            <w:tcW w:w="1573" w:type="pct"/>
            <w:gridSpan w:val="2"/>
            <w:shd w:val="clear" w:color="auto" w:fill="auto"/>
          </w:tcPr>
          <w:p w14:paraId="6F8C96BF" w14:textId="776A6336" w:rsidR="001D7CE3" w:rsidRPr="000702BF" w:rsidRDefault="001D7CE3" w:rsidP="00AE3F12">
            <w:pPr>
              <w:pStyle w:val="TAH"/>
            </w:pPr>
            <w:r w:rsidRPr="000702BF">
              <w:t>Downlink</w:t>
            </w:r>
            <w:r w:rsidR="008D0E0E" w:rsidRPr="000702BF">
              <w:t xml:space="preserve"> </w:t>
            </w:r>
            <w:r w:rsidRPr="000702BF">
              <w:t>Configuration</w:t>
            </w:r>
          </w:p>
        </w:tc>
        <w:tc>
          <w:tcPr>
            <w:tcW w:w="2868" w:type="pct"/>
            <w:gridSpan w:val="2"/>
          </w:tcPr>
          <w:p w14:paraId="7F801797" w14:textId="3F3190C7" w:rsidR="001D7CE3" w:rsidRPr="000702BF" w:rsidRDefault="001D7CE3" w:rsidP="00AE3F12">
            <w:pPr>
              <w:pStyle w:val="TAH"/>
              <w:rPr>
                <w:lang w:eastAsia="zh-CN"/>
              </w:rPr>
            </w:pPr>
            <w:r w:rsidRPr="000702BF">
              <w:t>Uplink</w:t>
            </w:r>
            <w:r w:rsidR="008D0E0E" w:rsidRPr="000702BF">
              <w:t xml:space="preserve"> </w:t>
            </w:r>
            <w:r w:rsidRPr="000702BF">
              <w:t>Configuration</w:t>
            </w:r>
          </w:p>
        </w:tc>
      </w:tr>
      <w:tr w:rsidR="001D7CE3" w:rsidRPr="000702BF" w14:paraId="284A0460" w14:textId="77777777" w:rsidTr="008D0E0E">
        <w:trPr>
          <w:jc w:val="center"/>
        </w:trPr>
        <w:tc>
          <w:tcPr>
            <w:tcW w:w="559" w:type="pct"/>
            <w:shd w:val="clear" w:color="auto" w:fill="auto"/>
          </w:tcPr>
          <w:p w14:paraId="17EF0C21" w14:textId="77777777" w:rsidR="001D7CE3" w:rsidRPr="000702BF" w:rsidRDefault="001D7CE3" w:rsidP="00AE3F12">
            <w:pPr>
              <w:pStyle w:val="TAH"/>
              <w:rPr>
                <w:lang w:eastAsia="zh-CN"/>
              </w:rPr>
            </w:pPr>
          </w:p>
        </w:tc>
        <w:tc>
          <w:tcPr>
            <w:tcW w:w="718" w:type="pct"/>
            <w:shd w:val="clear" w:color="auto" w:fill="auto"/>
          </w:tcPr>
          <w:p w14:paraId="48B1012A" w14:textId="77777777" w:rsidR="001D7CE3" w:rsidRPr="000702BF" w:rsidRDefault="001D7CE3" w:rsidP="00AE3F12">
            <w:pPr>
              <w:pStyle w:val="TAH"/>
            </w:pPr>
            <w:r w:rsidRPr="000702BF">
              <w:rPr>
                <w:lang w:eastAsia="zh-CN"/>
              </w:rPr>
              <w:t>Modulation</w:t>
            </w:r>
          </w:p>
        </w:tc>
        <w:tc>
          <w:tcPr>
            <w:tcW w:w="854" w:type="pct"/>
            <w:shd w:val="clear" w:color="auto" w:fill="auto"/>
          </w:tcPr>
          <w:p w14:paraId="4986846B" w14:textId="716BF784" w:rsidR="001D7CE3" w:rsidRPr="000702BF" w:rsidRDefault="001D7CE3" w:rsidP="00AE3F12">
            <w:pPr>
              <w:pStyle w:val="TAH"/>
            </w:pPr>
            <w:r w:rsidRPr="000702BF">
              <w:rPr>
                <w:lang w:eastAsia="zh-CN"/>
              </w:rPr>
              <w:t>RB</w:t>
            </w:r>
            <w:r w:rsidR="008D0E0E" w:rsidRPr="000702BF">
              <w:rPr>
                <w:lang w:eastAsia="zh-CN"/>
              </w:rPr>
              <w:t xml:space="preserve"> </w:t>
            </w:r>
            <w:r w:rsidRPr="000702BF">
              <w:rPr>
                <w:lang w:eastAsia="zh-CN"/>
              </w:rPr>
              <w:t>allocation</w:t>
            </w:r>
          </w:p>
        </w:tc>
        <w:tc>
          <w:tcPr>
            <w:tcW w:w="1697" w:type="pct"/>
          </w:tcPr>
          <w:p w14:paraId="4892E6BF" w14:textId="77777777" w:rsidR="001D7CE3" w:rsidRPr="000702BF" w:rsidRDefault="001D7CE3" w:rsidP="00AE3F12">
            <w:pPr>
              <w:pStyle w:val="TAH"/>
              <w:rPr>
                <w:lang w:eastAsia="zh-CN"/>
              </w:rPr>
            </w:pPr>
            <w:r w:rsidRPr="000702BF">
              <w:rPr>
                <w:lang w:eastAsia="zh-CN"/>
              </w:rPr>
              <w:t>Modulation</w:t>
            </w:r>
          </w:p>
        </w:tc>
        <w:tc>
          <w:tcPr>
            <w:tcW w:w="1171" w:type="pct"/>
            <w:shd w:val="clear" w:color="auto" w:fill="auto"/>
          </w:tcPr>
          <w:p w14:paraId="46AAFA1D" w14:textId="5EB773B1" w:rsidR="001D7CE3" w:rsidRPr="000702BF" w:rsidRDefault="001D7CE3"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p>
        </w:tc>
      </w:tr>
      <w:tr w:rsidR="001D7CE3" w:rsidRPr="000702BF" w14:paraId="047B75A0" w14:textId="77777777" w:rsidTr="008D0E0E">
        <w:trPr>
          <w:jc w:val="center"/>
        </w:trPr>
        <w:tc>
          <w:tcPr>
            <w:tcW w:w="559" w:type="pct"/>
            <w:shd w:val="clear" w:color="auto" w:fill="auto"/>
          </w:tcPr>
          <w:p w14:paraId="3A96A88C" w14:textId="77777777" w:rsidR="001D7CE3" w:rsidRPr="000702BF" w:rsidRDefault="001D7CE3" w:rsidP="00AE3F12">
            <w:pPr>
              <w:pStyle w:val="TAC"/>
              <w:rPr>
                <w:lang w:eastAsia="zh-CN"/>
              </w:rPr>
            </w:pPr>
            <w:r w:rsidRPr="000702BF">
              <w:t>1</w:t>
            </w:r>
          </w:p>
        </w:tc>
        <w:tc>
          <w:tcPr>
            <w:tcW w:w="718" w:type="pct"/>
            <w:shd w:val="clear" w:color="auto" w:fill="auto"/>
          </w:tcPr>
          <w:p w14:paraId="40CCDC40" w14:textId="6E5661CE" w:rsidR="001D7CE3" w:rsidRPr="000702BF" w:rsidRDefault="001D7CE3" w:rsidP="00AE3F12">
            <w:pPr>
              <w:pStyle w:val="TAC"/>
            </w:pPr>
            <w:r w:rsidRPr="000702BF">
              <w:t>CP-OFDM</w:t>
            </w:r>
            <w:r w:rsidR="008D0E0E" w:rsidRPr="000702BF">
              <w:t xml:space="preserve"> </w:t>
            </w:r>
            <w:r w:rsidRPr="000702BF">
              <w:t>QPSK</w:t>
            </w:r>
          </w:p>
        </w:tc>
        <w:tc>
          <w:tcPr>
            <w:tcW w:w="854" w:type="pct"/>
            <w:shd w:val="clear" w:color="auto" w:fill="auto"/>
          </w:tcPr>
          <w:p w14:paraId="0E2A517A" w14:textId="10CE53CD" w:rsidR="001D7CE3" w:rsidRPr="000702BF" w:rsidRDefault="001D7CE3" w:rsidP="00AE3F12">
            <w:pPr>
              <w:pStyle w:val="TAC"/>
            </w:pPr>
            <w:r w:rsidRPr="000702BF">
              <w:t>Full</w:t>
            </w:r>
            <w:r w:rsidR="008D0E0E" w:rsidRPr="000702BF">
              <w:t xml:space="preserve"> </w:t>
            </w:r>
            <w:r w:rsidRPr="000702BF">
              <w:t>RB</w:t>
            </w:r>
            <w:r w:rsidR="008D0E0E" w:rsidRPr="000702BF">
              <w:t xml:space="preserve"> </w:t>
            </w:r>
            <w:r w:rsidRPr="000702BF">
              <w:t>(NOTE</w:t>
            </w:r>
            <w:r w:rsidR="008D0E0E" w:rsidRPr="000702BF">
              <w:t xml:space="preserve"> </w:t>
            </w:r>
            <w:r w:rsidRPr="000702BF">
              <w:t>1)</w:t>
            </w:r>
          </w:p>
        </w:tc>
        <w:tc>
          <w:tcPr>
            <w:tcW w:w="1697" w:type="pct"/>
          </w:tcPr>
          <w:p w14:paraId="08848114" w14:textId="615560F6" w:rsidR="001D7CE3" w:rsidRPr="000702BF" w:rsidRDefault="001D7CE3" w:rsidP="00AE3F12">
            <w:pPr>
              <w:pStyle w:val="TAC"/>
            </w:pPr>
            <w:r w:rsidRPr="000702BF">
              <w:t>DFT-s-OFDM</w:t>
            </w:r>
            <w:r w:rsidR="008D0E0E" w:rsidRPr="000702BF">
              <w:t xml:space="preserve"> </w:t>
            </w:r>
            <w:r w:rsidRPr="000702BF">
              <w:t>QPSK</w:t>
            </w:r>
          </w:p>
        </w:tc>
        <w:tc>
          <w:tcPr>
            <w:tcW w:w="1171" w:type="pct"/>
            <w:shd w:val="clear" w:color="auto" w:fill="auto"/>
          </w:tcPr>
          <w:p w14:paraId="5E5881E1" w14:textId="42D43349" w:rsidR="001D7CE3" w:rsidRPr="000702BF" w:rsidRDefault="001D7CE3" w:rsidP="00AE3F12">
            <w:pPr>
              <w:pStyle w:val="TAC"/>
            </w:pPr>
            <w:r w:rsidRPr="000702BF">
              <w:t>REFSENS</w:t>
            </w:r>
            <w:r w:rsidR="008D0E0E" w:rsidRPr="000702BF">
              <w:t xml:space="preserve"> </w:t>
            </w:r>
            <w:r w:rsidRPr="000702BF">
              <w:t>(NOTE</w:t>
            </w:r>
            <w:r w:rsidR="008D0E0E" w:rsidRPr="000702BF">
              <w:t xml:space="preserve"> </w:t>
            </w:r>
            <w:r w:rsidRPr="000702BF">
              <w:t>2)</w:t>
            </w:r>
          </w:p>
        </w:tc>
      </w:tr>
      <w:tr w:rsidR="001D7CE3" w:rsidRPr="000702BF" w14:paraId="24FB778E" w14:textId="77777777" w:rsidTr="008D0E0E">
        <w:trPr>
          <w:jc w:val="center"/>
        </w:trPr>
        <w:tc>
          <w:tcPr>
            <w:tcW w:w="5000" w:type="pct"/>
            <w:gridSpan w:val="5"/>
            <w:shd w:val="clear" w:color="auto" w:fill="auto"/>
          </w:tcPr>
          <w:p w14:paraId="0F5C2949" w14:textId="149131B4" w:rsidR="001D7CE3" w:rsidRPr="000702BF" w:rsidRDefault="001D7CE3" w:rsidP="00AE3F12">
            <w:pPr>
              <w:pStyle w:val="TAN"/>
              <w:rPr>
                <w:lang w:eastAsia="zh-CN"/>
              </w:rPr>
            </w:pPr>
            <w:r w:rsidRPr="000702BF">
              <w:rPr>
                <w:lang w:eastAsia="zh-CN"/>
              </w:rPr>
              <w:t>NOTE</w:t>
            </w:r>
            <w:r w:rsidR="008D0E0E" w:rsidRPr="000702BF">
              <w:rPr>
                <w:lang w:eastAsia="zh-CN"/>
              </w:rPr>
              <w:t xml:space="preserve"> </w:t>
            </w:r>
            <w:r w:rsidRPr="000702BF">
              <w:rPr>
                <w:lang w:eastAsia="zh-CN"/>
              </w:rPr>
              <w:t>1:</w:t>
            </w:r>
            <w:r w:rsidRPr="000702BF">
              <w:rPr>
                <w:lang w:eastAsia="zh-CN"/>
              </w:rPr>
              <w:tab/>
              <w:t>Full</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shall</w:t>
            </w:r>
            <w:r w:rsidR="008D0E0E" w:rsidRPr="000702BF">
              <w:rPr>
                <w:lang w:eastAsia="zh-CN"/>
              </w:rPr>
              <w:t xml:space="preserve"> </w:t>
            </w:r>
            <w:r w:rsidRPr="000702BF">
              <w:rPr>
                <w:lang w:eastAsia="zh-CN"/>
              </w:rPr>
              <w:t>be</w:t>
            </w:r>
            <w:r w:rsidR="008D0E0E" w:rsidRPr="000702BF">
              <w:rPr>
                <w:lang w:eastAsia="zh-CN"/>
              </w:rPr>
              <w:t xml:space="preserve"> </w:t>
            </w:r>
            <w:r w:rsidRPr="000702BF">
              <w:rPr>
                <w:lang w:eastAsia="zh-CN"/>
              </w:rPr>
              <w:t>used</w:t>
            </w:r>
            <w:r w:rsidR="008D0E0E" w:rsidRPr="000702BF">
              <w:rPr>
                <w:lang w:eastAsia="zh-CN"/>
              </w:rPr>
              <w:t xml:space="preserve"> </w:t>
            </w:r>
            <w:r w:rsidRPr="000702BF">
              <w:rPr>
                <w:lang w:eastAsia="zh-CN"/>
              </w:rPr>
              <w:t>per</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SCS</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BW</w:t>
            </w:r>
            <w:r w:rsidR="008D0E0E" w:rsidRPr="000702BF">
              <w:rPr>
                <w:lang w:eastAsia="zh-CN"/>
              </w:rPr>
              <w:t xml:space="preserve"> </w:t>
            </w:r>
            <w:r w:rsidRPr="000702BF">
              <w:rPr>
                <w:lang w:eastAsia="zh-CN"/>
              </w:rPr>
              <w:t>as</w:t>
            </w:r>
            <w:r w:rsidR="008D0E0E" w:rsidRPr="000702BF">
              <w:rPr>
                <w:lang w:eastAsia="zh-CN"/>
              </w:rPr>
              <w:t xml:space="preserve"> </w:t>
            </w:r>
            <w:r w:rsidRPr="000702BF">
              <w:rPr>
                <w:lang w:eastAsia="zh-CN"/>
              </w:rPr>
              <w:t>specified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7.3.2.4.1-2.</w:t>
            </w:r>
          </w:p>
          <w:p w14:paraId="5DA884CC" w14:textId="72884B5F" w:rsidR="001D7CE3" w:rsidRPr="000702BF" w:rsidRDefault="001D7CE3" w:rsidP="00AE3F12">
            <w:pPr>
              <w:pStyle w:val="TAN"/>
              <w:rPr>
                <w:lang w:eastAsia="zh-CN"/>
              </w:rPr>
            </w:pPr>
            <w:r w:rsidRPr="000702BF">
              <w:rPr>
                <w:lang w:eastAsia="zh-CN"/>
              </w:rPr>
              <w:t>NOTE</w:t>
            </w:r>
            <w:r w:rsidR="008D0E0E" w:rsidRPr="000702BF">
              <w:rPr>
                <w:lang w:eastAsia="zh-CN"/>
              </w:rPr>
              <w:t xml:space="preserve"> </w:t>
            </w:r>
            <w:r w:rsidRPr="000702BF">
              <w:rPr>
                <w:lang w:eastAsia="zh-CN"/>
              </w:rPr>
              <w:t>2:</w:t>
            </w:r>
            <w:r w:rsidRPr="000702BF">
              <w:rPr>
                <w:lang w:eastAsia="zh-CN"/>
              </w:rPr>
              <w:tab/>
              <w:t>REFSENS</w:t>
            </w:r>
            <w:r w:rsidR="008D0E0E" w:rsidRPr="000702BF">
              <w:rPr>
                <w:lang w:eastAsia="zh-CN"/>
              </w:rPr>
              <w:t xml:space="preserve"> </w:t>
            </w:r>
            <w:r w:rsidRPr="000702BF">
              <w:rPr>
                <w:lang w:eastAsia="zh-CN"/>
              </w:rPr>
              <w:t>refers</w:t>
            </w:r>
            <w:r w:rsidR="008D0E0E" w:rsidRPr="000702BF">
              <w:rPr>
                <w:lang w:eastAsia="zh-CN"/>
              </w:rPr>
              <w:t xml:space="preserve"> </w:t>
            </w:r>
            <w:r w:rsidRPr="000702BF">
              <w:rPr>
                <w:lang w:eastAsia="zh-CN"/>
              </w:rPr>
              <w:t>to</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7.3.2.4.1-3</w:t>
            </w:r>
            <w:r w:rsidR="008D0E0E" w:rsidRPr="000702BF">
              <w:rPr>
                <w:lang w:eastAsia="zh-CN"/>
              </w:rPr>
              <w:t xml:space="preserve"> </w:t>
            </w:r>
            <w:r w:rsidRPr="000702BF">
              <w:rPr>
                <w:lang w:eastAsia="zh-CN"/>
              </w:rPr>
              <w:t>which</w:t>
            </w:r>
            <w:r w:rsidR="008D0E0E" w:rsidRPr="000702BF">
              <w:rPr>
                <w:lang w:eastAsia="zh-CN"/>
              </w:rPr>
              <w:t xml:space="preserve"> </w:t>
            </w:r>
            <w:r w:rsidRPr="000702BF">
              <w:rPr>
                <w:lang w:eastAsia="zh-CN"/>
              </w:rPr>
              <w:t>defines</w:t>
            </w:r>
            <w:r w:rsidR="008D0E0E" w:rsidRPr="000702BF">
              <w:rPr>
                <w:lang w:eastAsia="zh-CN"/>
              </w:rPr>
              <w:t xml:space="preserve"> </w:t>
            </w:r>
            <w:r w:rsidRPr="000702BF">
              <w:rPr>
                <w:lang w:eastAsia="zh-CN"/>
              </w:rPr>
              <w:t>uplink</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start</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location</w:t>
            </w:r>
            <w:r w:rsidR="008D0E0E" w:rsidRPr="000702BF">
              <w:rPr>
                <w:lang w:eastAsia="zh-CN"/>
              </w:rPr>
              <w:t xml:space="preserve"> </w:t>
            </w:r>
            <w:r w:rsidRPr="000702BF">
              <w:rPr>
                <w:lang w:eastAsia="zh-CN"/>
              </w:rPr>
              <w:t>for</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SCS,</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BW</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NR</w:t>
            </w:r>
            <w:r w:rsidR="008D0E0E" w:rsidRPr="000702BF">
              <w:rPr>
                <w:lang w:eastAsia="zh-CN"/>
              </w:rPr>
              <w:t xml:space="preserve"> </w:t>
            </w:r>
            <w:r w:rsidRPr="000702BF">
              <w:rPr>
                <w:lang w:eastAsia="zh-CN"/>
              </w:rPr>
              <w:t>band.</w:t>
            </w:r>
            <w:r w:rsidR="008D0E0E" w:rsidRPr="000702BF">
              <w:rPr>
                <w:lang w:eastAsia="zh-CN"/>
              </w:rPr>
              <w:t xml:space="preserve"> </w:t>
            </w:r>
          </w:p>
        </w:tc>
      </w:tr>
    </w:tbl>
    <w:p w14:paraId="3DF58EE1" w14:textId="77777777" w:rsidR="001D7CE3" w:rsidRPr="000702BF" w:rsidRDefault="001D7CE3" w:rsidP="000A67E8">
      <w:bookmarkStart w:id="1246" w:name="_MCCTEMPBM_CRPT44170230___4"/>
    </w:p>
    <w:bookmarkEnd w:id="1246"/>
    <w:p w14:paraId="58641510" w14:textId="77777777" w:rsidR="00BE2B18" w:rsidRPr="000702BF" w:rsidRDefault="00BE2B18" w:rsidP="00BE2B18">
      <w:pPr>
        <w:pStyle w:val="TH"/>
      </w:pPr>
      <w:r w:rsidRPr="000702BF">
        <w:t>Table 7.3.2.4.1-2: Downlink Configuration of each RB allocation</w:t>
      </w:r>
    </w:p>
    <w:tbl>
      <w:tblPr>
        <w:tblW w:w="31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37"/>
        <w:gridCol w:w="1027"/>
        <w:gridCol w:w="1077"/>
        <w:gridCol w:w="2792"/>
      </w:tblGrid>
      <w:tr w:rsidR="00936599" w:rsidRPr="000702BF" w14:paraId="4785E4CA" w14:textId="77777777" w:rsidTr="008D0E0E">
        <w:trPr>
          <w:jc w:val="center"/>
        </w:trPr>
        <w:tc>
          <w:tcPr>
            <w:tcW w:w="942" w:type="pct"/>
            <w:shd w:val="clear" w:color="auto" w:fill="auto"/>
            <w:vAlign w:val="center"/>
          </w:tcPr>
          <w:p w14:paraId="1288F03D" w14:textId="7D1DF244" w:rsidR="00936599" w:rsidRPr="000702BF" w:rsidRDefault="00936599" w:rsidP="00936599">
            <w:pPr>
              <w:pStyle w:val="TAH"/>
            </w:pPr>
            <w:r w:rsidRPr="000702BF">
              <w:t>Channel Bandwidth</w:t>
            </w:r>
          </w:p>
        </w:tc>
        <w:tc>
          <w:tcPr>
            <w:tcW w:w="851" w:type="pct"/>
            <w:shd w:val="clear" w:color="auto" w:fill="auto"/>
            <w:vAlign w:val="center"/>
          </w:tcPr>
          <w:p w14:paraId="2A751D71" w14:textId="6D6653E8" w:rsidR="00936599" w:rsidRPr="000702BF" w:rsidRDefault="00936599" w:rsidP="00936599">
            <w:pPr>
              <w:pStyle w:val="TAH"/>
            </w:pPr>
            <w:r w:rsidRPr="00405FA6">
              <w:rPr>
                <w:rFonts w:eastAsia="DengXian"/>
              </w:rPr>
              <w:t>SCS(kHz)</w:t>
            </w:r>
          </w:p>
        </w:tc>
        <w:tc>
          <w:tcPr>
            <w:tcW w:w="893" w:type="pct"/>
            <w:shd w:val="clear" w:color="auto" w:fill="auto"/>
            <w:vAlign w:val="center"/>
          </w:tcPr>
          <w:p w14:paraId="69F74440" w14:textId="709A20EE" w:rsidR="00936599" w:rsidRPr="000702BF" w:rsidRDefault="00936599" w:rsidP="00936599">
            <w:pPr>
              <w:pStyle w:val="TAH"/>
            </w:pPr>
            <w:r w:rsidRPr="00405FA6">
              <w:rPr>
                <w:rFonts w:eastAsia="DengXian"/>
              </w:rPr>
              <w:t>L</w:t>
            </w:r>
            <w:r w:rsidRPr="00422474">
              <w:rPr>
                <w:rFonts w:eastAsia="DengXian"/>
                <w:b w:val="0"/>
                <w:vertAlign w:val="subscript"/>
              </w:rPr>
              <w:t>CRBmax</w:t>
            </w:r>
          </w:p>
        </w:tc>
        <w:tc>
          <w:tcPr>
            <w:tcW w:w="2314" w:type="pct"/>
            <w:shd w:val="clear" w:color="auto" w:fill="auto"/>
            <w:vAlign w:val="center"/>
          </w:tcPr>
          <w:p w14:paraId="4E024109" w14:textId="4FC4862C" w:rsidR="00936599" w:rsidRPr="000702BF" w:rsidRDefault="00936599" w:rsidP="00936599">
            <w:pPr>
              <w:pStyle w:val="TAH"/>
            </w:pPr>
            <w:r w:rsidRPr="000702BF">
              <w:t>Outer RB allocation / Normal RB allocation</w:t>
            </w:r>
          </w:p>
        </w:tc>
      </w:tr>
      <w:tr w:rsidR="00936599" w:rsidRPr="000702BF" w14:paraId="64A39ADD" w14:textId="77777777" w:rsidTr="008D0E0E">
        <w:trPr>
          <w:jc w:val="center"/>
        </w:trPr>
        <w:tc>
          <w:tcPr>
            <w:tcW w:w="942" w:type="pct"/>
            <w:vMerge w:val="restart"/>
            <w:shd w:val="clear" w:color="auto" w:fill="auto"/>
            <w:vAlign w:val="center"/>
            <w:hideMark/>
          </w:tcPr>
          <w:p w14:paraId="76A6F026" w14:textId="77777777" w:rsidR="00936599" w:rsidRPr="000702BF" w:rsidRDefault="00936599" w:rsidP="00936599">
            <w:pPr>
              <w:pStyle w:val="TAH"/>
              <w:rPr>
                <w:lang w:eastAsia="zh-CN"/>
              </w:rPr>
            </w:pPr>
            <w:r w:rsidRPr="000702BF">
              <w:rPr>
                <w:lang w:eastAsia="zh-CN"/>
              </w:rPr>
              <w:t>5MHz</w:t>
            </w:r>
          </w:p>
        </w:tc>
        <w:tc>
          <w:tcPr>
            <w:tcW w:w="851" w:type="pct"/>
            <w:shd w:val="clear" w:color="auto" w:fill="auto"/>
            <w:vAlign w:val="center"/>
            <w:hideMark/>
          </w:tcPr>
          <w:p w14:paraId="7D57C8AE" w14:textId="77777777" w:rsidR="00936599" w:rsidRPr="000702BF" w:rsidRDefault="00936599" w:rsidP="00936599">
            <w:pPr>
              <w:pStyle w:val="TAC"/>
              <w:rPr>
                <w:lang w:eastAsia="zh-CN"/>
              </w:rPr>
            </w:pPr>
            <w:r w:rsidRPr="000702BF">
              <w:rPr>
                <w:lang w:eastAsia="zh-CN"/>
              </w:rPr>
              <w:t>15</w:t>
            </w:r>
          </w:p>
        </w:tc>
        <w:tc>
          <w:tcPr>
            <w:tcW w:w="893" w:type="pct"/>
            <w:shd w:val="clear" w:color="auto" w:fill="auto"/>
            <w:vAlign w:val="center"/>
            <w:hideMark/>
          </w:tcPr>
          <w:p w14:paraId="2BBAA430" w14:textId="77777777" w:rsidR="00936599" w:rsidRPr="000702BF" w:rsidRDefault="00936599" w:rsidP="00936599">
            <w:pPr>
              <w:pStyle w:val="TAC"/>
              <w:rPr>
                <w:lang w:eastAsia="zh-CN"/>
              </w:rPr>
            </w:pPr>
            <w:r w:rsidRPr="000702BF">
              <w:rPr>
                <w:lang w:eastAsia="zh-CN"/>
              </w:rPr>
              <w:t>25</w:t>
            </w:r>
          </w:p>
        </w:tc>
        <w:tc>
          <w:tcPr>
            <w:tcW w:w="2314" w:type="pct"/>
            <w:shd w:val="clear" w:color="auto" w:fill="auto"/>
            <w:vAlign w:val="center"/>
            <w:hideMark/>
          </w:tcPr>
          <w:p w14:paraId="32398B59" w14:textId="77777777" w:rsidR="00936599" w:rsidRPr="000702BF" w:rsidRDefault="00936599" w:rsidP="00936599">
            <w:pPr>
              <w:pStyle w:val="TAC"/>
              <w:rPr>
                <w:lang w:eastAsia="zh-CN"/>
              </w:rPr>
            </w:pPr>
            <w:r w:rsidRPr="000702BF">
              <w:rPr>
                <w:lang w:eastAsia="zh-CN"/>
              </w:rPr>
              <w:t>25@0</w:t>
            </w:r>
          </w:p>
        </w:tc>
      </w:tr>
      <w:tr w:rsidR="00936599" w:rsidRPr="000702BF" w14:paraId="31BD70E0" w14:textId="77777777" w:rsidTr="008D0E0E">
        <w:trPr>
          <w:jc w:val="center"/>
        </w:trPr>
        <w:tc>
          <w:tcPr>
            <w:tcW w:w="942" w:type="pct"/>
            <w:vMerge/>
            <w:shd w:val="clear" w:color="auto" w:fill="auto"/>
            <w:vAlign w:val="center"/>
            <w:hideMark/>
          </w:tcPr>
          <w:p w14:paraId="7378FFB3" w14:textId="77777777" w:rsidR="00936599" w:rsidRPr="000702BF" w:rsidRDefault="00936599" w:rsidP="00936599">
            <w:pPr>
              <w:pStyle w:val="TAH"/>
              <w:rPr>
                <w:lang w:eastAsia="zh-CN"/>
              </w:rPr>
            </w:pPr>
          </w:p>
        </w:tc>
        <w:tc>
          <w:tcPr>
            <w:tcW w:w="851" w:type="pct"/>
            <w:shd w:val="clear" w:color="auto" w:fill="auto"/>
            <w:vAlign w:val="center"/>
            <w:hideMark/>
          </w:tcPr>
          <w:p w14:paraId="03F67A0E" w14:textId="77777777" w:rsidR="00936599" w:rsidRPr="000702BF" w:rsidRDefault="00936599" w:rsidP="00936599">
            <w:pPr>
              <w:pStyle w:val="TAC"/>
              <w:rPr>
                <w:lang w:eastAsia="zh-CN"/>
              </w:rPr>
            </w:pPr>
            <w:r w:rsidRPr="000702BF">
              <w:rPr>
                <w:lang w:eastAsia="zh-CN"/>
              </w:rPr>
              <w:t>30</w:t>
            </w:r>
          </w:p>
        </w:tc>
        <w:tc>
          <w:tcPr>
            <w:tcW w:w="893" w:type="pct"/>
            <w:shd w:val="clear" w:color="auto" w:fill="auto"/>
            <w:vAlign w:val="center"/>
            <w:hideMark/>
          </w:tcPr>
          <w:p w14:paraId="21B520A9" w14:textId="77777777" w:rsidR="00936599" w:rsidRPr="000702BF" w:rsidRDefault="00936599" w:rsidP="00936599">
            <w:pPr>
              <w:pStyle w:val="TAC"/>
              <w:rPr>
                <w:lang w:eastAsia="zh-CN"/>
              </w:rPr>
            </w:pPr>
            <w:r w:rsidRPr="000702BF">
              <w:rPr>
                <w:lang w:eastAsia="zh-CN"/>
              </w:rPr>
              <w:t>11</w:t>
            </w:r>
          </w:p>
        </w:tc>
        <w:tc>
          <w:tcPr>
            <w:tcW w:w="2314" w:type="pct"/>
            <w:shd w:val="clear" w:color="auto" w:fill="auto"/>
            <w:vAlign w:val="center"/>
            <w:hideMark/>
          </w:tcPr>
          <w:p w14:paraId="3CB2C85D" w14:textId="77777777" w:rsidR="00936599" w:rsidRPr="000702BF" w:rsidRDefault="00936599" w:rsidP="00936599">
            <w:pPr>
              <w:pStyle w:val="TAC"/>
              <w:rPr>
                <w:lang w:eastAsia="zh-CN"/>
              </w:rPr>
            </w:pPr>
            <w:r w:rsidRPr="000702BF">
              <w:rPr>
                <w:lang w:eastAsia="zh-CN"/>
              </w:rPr>
              <w:t>11@0</w:t>
            </w:r>
          </w:p>
        </w:tc>
      </w:tr>
      <w:tr w:rsidR="00936599" w:rsidRPr="000702BF" w14:paraId="0FF10912" w14:textId="77777777" w:rsidTr="008D0E0E">
        <w:trPr>
          <w:jc w:val="center"/>
        </w:trPr>
        <w:tc>
          <w:tcPr>
            <w:tcW w:w="942" w:type="pct"/>
            <w:vMerge/>
            <w:shd w:val="clear" w:color="auto" w:fill="auto"/>
            <w:vAlign w:val="center"/>
            <w:hideMark/>
          </w:tcPr>
          <w:p w14:paraId="4BA01A17" w14:textId="77777777" w:rsidR="00936599" w:rsidRPr="000702BF" w:rsidRDefault="00936599" w:rsidP="00936599">
            <w:pPr>
              <w:pStyle w:val="TAH"/>
              <w:rPr>
                <w:lang w:eastAsia="zh-CN"/>
              </w:rPr>
            </w:pPr>
          </w:p>
        </w:tc>
        <w:tc>
          <w:tcPr>
            <w:tcW w:w="851" w:type="pct"/>
            <w:shd w:val="clear" w:color="auto" w:fill="auto"/>
            <w:vAlign w:val="center"/>
            <w:hideMark/>
          </w:tcPr>
          <w:p w14:paraId="5815C097" w14:textId="77777777" w:rsidR="00936599" w:rsidRPr="000702BF" w:rsidRDefault="00936599" w:rsidP="00936599">
            <w:pPr>
              <w:pStyle w:val="TAC"/>
              <w:rPr>
                <w:lang w:eastAsia="zh-CN"/>
              </w:rPr>
            </w:pPr>
            <w:r w:rsidRPr="000702BF">
              <w:rPr>
                <w:lang w:eastAsia="zh-CN"/>
              </w:rPr>
              <w:t>60</w:t>
            </w:r>
          </w:p>
        </w:tc>
        <w:tc>
          <w:tcPr>
            <w:tcW w:w="893" w:type="pct"/>
            <w:shd w:val="clear" w:color="auto" w:fill="auto"/>
            <w:vAlign w:val="center"/>
            <w:hideMark/>
          </w:tcPr>
          <w:p w14:paraId="558A51B2" w14:textId="77777777" w:rsidR="00936599" w:rsidRPr="000702BF" w:rsidRDefault="00936599" w:rsidP="00936599">
            <w:pPr>
              <w:pStyle w:val="TAC"/>
              <w:rPr>
                <w:lang w:eastAsia="zh-CN"/>
              </w:rPr>
            </w:pPr>
            <w:r w:rsidRPr="000702BF">
              <w:rPr>
                <w:lang w:eastAsia="zh-CN"/>
              </w:rPr>
              <w:t>N/A</w:t>
            </w:r>
          </w:p>
        </w:tc>
        <w:tc>
          <w:tcPr>
            <w:tcW w:w="2314" w:type="pct"/>
            <w:shd w:val="clear" w:color="auto" w:fill="auto"/>
            <w:vAlign w:val="center"/>
            <w:hideMark/>
          </w:tcPr>
          <w:p w14:paraId="366D08A2" w14:textId="77777777" w:rsidR="00936599" w:rsidRPr="000702BF" w:rsidRDefault="00936599" w:rsidP="00936599">
            <w:pPr>
              <w:pStyle w:val="TAC"/>
              <w:rPr>
                <w:lang w:eastAsia="zh-CN"/>
              </w:rPr>
            </w:pPr>
            <w:r w:rsidRPr="000702BF">
              <w:rPr>
                <w:lang w:eastAsia="zh-CN"/>
              </w:rPr>
              <w:t>N/A</w:t>
            </w:r>
          </w:p>
        </w:tc>
      </w:tr>
      <w:tr w:rsidR="00936599" w:rsidRPr="000702BF" w14:paraId="65304B66" w14:textId="77777777" w:rsidTr="008D0E0E">
        <w:trPr>
          <w:jc w:val="center"/>
        </w:trPr>
        <w:tc>
          <w:tcPr>
            <w:tcW w:w="942" w:type="pct"/>
            <w:vMerge w:val="restart"/>
            <w:shd w:val="clear" w:color="auto" w:fill="auto"/>
            <w:vAlign w:val="center"/>
            <w:hideMark/>
          </w:tcPr>
          <w:p w14:paraId="2CF59F54" w14:textId="77777777" w:rsidR="00936599" w:rsidRPr="000702BF" w:rsidRDefault="00936599" w:rsidP="00936599">
            <w:pPr>
              <w:pStyle w:val="TAH"/>
              <w:rPr>
                <w:lang w:eastAsia="zh-CN"/>
              </w:rPr>
            </w:pPr>
            <w:r w:rsidRPr="000702BF">
              <w:rPr>
                <w:lang w:eastAsia="zh-CN"/>
              </w:rPr>
              <w:t>10MHz</w:t>
            </w:r>
          </w:p>
        </w:tc>
        <w:tc>
          <w:tcPr>
            <w:tcW w:w="851" w:type="pct"/>
            <w:shd w:val="clear" w:color="auto" w:fill="auto"/>
            <w:vAlign w:val="center"/>
            <w:hideMark/>
          </w:tcPr>
          <w:p w14:paraId="65EE1E4C" w14:textId="77777777" w:rsidR="00936599" w:rsidRPr="000702BF" w:rsidRDefault="00936599" w:rsidP="00936599">
            <w:pPr>
              <w:pStyle w:val="TAC"/>
              <w:rPr>
                <w:lang w:eastAsia="zh-CN"/>
              </w:rPr>
            </w:pPr>
            <w:r w:rsidRPr="000702BF">
              <w:rPr>
                <w:lang w:eastAsia="zh-CN"/>
              </w:rPr>
              <w:t>15</w:t>
            </w:r>
          </w:p>
        </w:tc>
        <w:tc>
          <w:tcPr>
            <w:tcW w:w="893" w:type="pct"/>
            <w:shd w:val="clear" w:color="auto" w:fill="auto"/>
            <w:vAlign w:val="center"/>
            <w:hideMark/>
          </w:tcPr>
          <w:p w14:paraId="7B0D4011" w14:textId="77777777" w:rsidR="00936599" w:rsidRPr="000702BF" w:rsidRDefault="00936599" w:rsidP="00936599">
            <w:pPr>
              <w:pStyle w:val="TAC"/>
              <w:rPr>
                <w:lang w:eastAsia="zh-CN"/>
              </w:rPr>
            </w:pPr>
            <w:r w:rsidRPr="000702BF">
              <w:rPr>
                <w:lang w:eastAsia="zh-CN"/>
              </w:rPr>
              <w:t>52</w:t>
            </w:r>
          </w:p>
        </w:tc>
        <w:tc>
          <w:tcPr>
            <w:tcW w:w="2314" w:type="pct"/>
            <w:shd w:val="clear" w:color="auto" w:fill="auto"/>
            <w:vAlign w:val="center"/>
            <w:hideMark/>
          </w:tcPr>
          <w:p w14:paraId="465FD30C" w14:textId="77777777" w:rsidR="00936599" w:rsidRPr="000702BF" w:rsidRDefault="00936599" w:rsidP="00936599">
            <w:pPr>
              <w:pStyle w:val="TAC"/>
              <w:rPr>
                <w:lang w:eastAsia="zh-CN"/>
              </w:rPr>
            </w:pPr>
            <w:r w:rsidRPr="000702BF">
              <w:rPr>
                <w:lang w:eastAsia="zh-CN"/>
              </w:rPr>
              <w:t>52@0</w:t>
            </w:r>
          </w:p>
        </w:tc>
      </w:tr>
      <w:tr w:rsidR="00936599" w:rsidRPr="000702BF" w14:paraId="25D89B78" w14:textId="77777777" w:rsidTr="008D0E0E">
        <w:trPr>
          <w:jc w:val="center"/>
        </w:trPr>
        <w:tc>
          <w:tcPr>
            <w:tcW w:w="942" w:type="pct"/>
            <w:vMerge/>
            <w:shd w:val="clear" w:color="auto" w:fill="auto"/>
            <w:vAlign w:val="center"/>
          </w:tcPr>
          <w:p w14:paraId="08C9724F" w14:textId="77777777" w:rsidR="00936599" w:rsidRPr="000702BF" w:rsidRDefault="00936599" w:rsidP="00936599">
            <w:pPr>
              <w:pStyle w:val="TAH"/>
              <w:rPr>
                <w:lang w:eastAsia="zh-CN"/>
              </w:rPr>
            </w:pPr>
          </w:p>
        </w:tc>
        <w:tc>
          <w:tcPr>
            <w:tcW w:w="851" w:type="pct"/>
            <w:shd w:val="clear" w:color="auto" w:fill="auto"/>
            <w:vAlign w:val="center"/>
            <w:hideMark/>
          </w:tcPr>
          <w:p w14:paraId="3332E38B" w14:textId="77777777" w:rsidR="00936599" w:rsidRPr="000702BF" w:rsidRDefault="00936599" w:rsidP="00936599">
            <w:pPr>
              <w:pStyle w:val="TAC"/>
              <w:rPr>
                <w:lang w:eastAsia="zh-CN"/>
              </w:rPr>
            </w:pPr>
            <w:r w:rsidRPr="000702BF">
              <w:rPr>
                <w:lang w:eastAsia="zh-CN"/>
              </w:rPr>
              <w:t>30</w:t>
            </w:r>
          </w:p>
        </w:tc>
        <w:tc>
          <w:tcPr>
            <w:tcW w:w="893" w:type="pct"/>
            <w:shd w:val="clear" w:color="auto" w:fill="auto"/>
            <w:vAlign w:val="center"/>
            <w:hideMark/>
          </w:tcPr>
          <w:p w14:paraId="425010BB" w14:textId="77777777" w:rsidR="00936599" w:rsidRPr="000702BF" w:rsidRDefault="00936599" w:rsidP="00936599">
            <w:pPr>
              <w:pStyle w:val="TAC"/>
              <w:rPr>
                <w:lang w:eastAsia="zh-CN"/>
              </w:rPr>
            </w:pPr>
            <w:r w:rsidRPr="000702BF">
              <w:rPr>
                <w:lang w:eastAsia="zh-CN"/>
              </w:rPr>
              <w:t>24</w:t>
            </w:r>
          </w:p>
        </w:tc>
        <w:tc>
          <w:tcPr>
            <w:tcW w:w="2314" w:type="pct"/>
            <w:shd w:val="clear" w:color="auto" w:fill="auto"/>
            <w:vAlign w:val="center"/>
            <w:hideMark/>
          </w:tcPr>
          <w:p w14:paraId="149EA97B" w14:textId="77777777" w:rsidR="00936599" w:rsidRPr="000702BF" w:rsidRDefault="00936599" w:rsidP="00936599">
            <w:pPr>
              <w:pStyle w:val="TAC"/>
              <w:rPr>
                <w:lang w:eastAsia="zh-CN"/>
              </w:rPr>
            </w:pPr>
            <w:r w:rsidRPr="000702BF">
              <w:rPr>
                <w:lang w:eastAsia="zh-CN"/>
              </w:rPr>
              <w:t>24@0</w:t>
            </w:r>
          </w:p>
        </w:tc>
      </w:tr>
      <w:tr w:rsidR="00936599" w:rsidRPr="000702BF" w14:paraId="58A47DE7" w14:textId="77777777" w:rsidTr="008D0E0E">
        <w:trPr>
          <w:jc w:val="center"/>
        </w:trPr>
        <w:tc>
          <w:tcPr>
            <w:tcW w:w="942" w:type="pct"/>
            <w:vMerge/>
            <w:shd w:val="clear" w:color="auto" w:fill="auto"/>
            <w:vAlign w:val="center"/>
          </w:tcPr>
          <w:p w14:paraId="01D0FE86" w14:textId="77777777" w:rsidR="00936599" w:rsidRPr="000702BF" w:rsidRDefault="00936599" w:rsidP="00936599">
            <w:pPr>
              <w:pStyle w:val="TAH"/>
              <w:rPr>
                <w:lang w:eastAsia="zh-CN"/>
              </w:rPr>
            </w:pPr>
          </w:p>
        </w:tc>
        <w:tc>
          <w:tcPr>
            <w:tcW w:w="851" w:type="pct"/>
            <w:shd w:val="clear" w:color="auto" w:fill="auto"/>
            <w:vAlign w:val="center"/>
            <w:hideMark/>
          </w:tcPr>
          <w:p w14:paraId="49C1096F" w14:textId="77777777" w:rsidR="00936599" w:rsidRPr="000702BF" w:rsidRDefault="00936599" w:rsidP="00936599">
            <w:pPr>
              <w:pStyle w:val="TAC"/>
              <w:rPr>
                <w:lang w:eastAsia="zh-CN"/>
              </w:rPr>
            </w:pPr>
            <w:r w:rsidRPr="000702BF">
              <w:rPr>
                <w:lang w:eastAsia="zh-CN"/>
              </w:rPr>
              <w:t>60</w:t>
            </w:r>
          </w:p>
        </w:tc>
        <w:tc>
          <w:tcPr>
            <w:tcW w:w="893" w:type="pct"/>
            <w:shd w:val="clear" w:color="auto" w:fill="auto"/>
            <w:vAlign w:val="center"/>
            <w:hideMark/>
          </w:tcPr>
          <w:p w14:paraId="0D93CE5B" w14:textId="77777777" w:rsidR="00936599" w:rsidRPr="000702BF" w:rsidRDefault="00936599" w:rsidP="00936599">
            <w:pPr>
              <w:pStyle w:val="TAC"/>
              <w:rPr>
                <w:lang w:eastAsia="zh-CN"/>
              </w:rPr>
            </w:pPr>
            <w:r w:rsidRPr="000702BF">
              <w:rPr>
                <w:lang w:eastAsia="zh-CN"/>
              </w:rPr>
              <w:t>11</w:t>
            </w:r>
          </w:p>
        </w:tc>
        <w:tc>
          <w:tcPr>
            <w:tcW w:w="2314" w:type="pct"/>
            <w:shd w:val="clear" w:color="auto" w:fill="auto"/>
            <w:vAlign w:val="center"/>
            <w:hideMark/>
          </w:tcPr>
          <w:p w14:paraId="7A603A2B" w14:textId="77777777" w:rsidR="00936599" w:rsidRPr="000702BF" w:rsidRDefault="00936599" w:rsidP="00936599">
            <w:pPr>
              <w:pStyle w:val="TAC"/>
              <w:rPr>
                <w:lang w:eastAsia="zh-CN"/>
              </w:rPr>
            </w:pPr>
            <w:r w:rsidRPr="000702BF">
              <w:rPr>
                <w:lang w:eastAsia="zh-CN"/>
              </w:rPr>
              <w:t>11@0</w:t>
            </w:r>
          </w:p>
        </w:tc>
      </w:tr>
      <w:tr w:rsidR="00936599" w:rsidRPr="000702BF" w14:paraId="13544DBD" w14:textId="77777777" w:rsidTr="008D0E0E">
        <w:trPr>
          <w:jc w:val="center"/>
        </w:trPr>
        <w:tc>
          <w:tcPr>
            <w:tcW w:w="942" w:type="pct"/>
            <w:vMerge w:val="restart"/>
            <w:shd w:val="clear" w:color="auto" w:fill="auto"/>
            <w:vAlign w:val="center"/>
            <w:hideMark/>
          </w:tcPr>
          <w:p w14:paraId="397EF18B" w14:textId="77777777" w:rsidR="00936599" w:rsidRPr="000702BF" w:rsidRDefault="00936599" w:rsidP="00936599">
            <w:pPr>
              <w:pStyle w:val="TAH"/>
              <w:rPr>
                <w:lang w:eastAsia="zh-CN"/>
              </w:rPr>
            </w:pPr>
            <w:r w:rsidRPr="000702BF">
              <w:rPr>
                <w:lang w:eastAsia="zh-CN"/>
              </w:rPr>
              <w:t>15MHz</w:t>
            </w:r>
          </w:p>
        </w:tc>
        <w:tc>
          <w:tcPr>
            <w:tcW w:w="851" w:type="pct"/>
            <w:shd w:val="clear" w:color="auto" w:fill="auto"/>
            <w:vAlign w:val="center"/>
            <w:hideMark/>
          </w:tcPr>
          <w:p w14:paraId="5605272E" w14:textId="77777777" w:rsidR="00936599" w:rsidRPr="000702BF" w:rsidRDefault="00936599" w:rsidP="00936599">
            <w:pPr>
              <w:pStyle w:val="TAC"/>
              <w:rPr>
                <w:lang w:eastAsia="zh-CN"/>
              </w:rPr>
            </w:pPr>
            <w:r w:rsidRPr="000702BF">
              <w:rPr>
                <w:lang w:eastAsia="zh-CN"/>
              </w:rPr>
              <w:t>15</w:t>
            </w:r>
          </w:p>
        </w:tc>
        <w:tc>
          <w:tcPr>
            <w:tcW w:w="893" w:type="pct"/>
            <w:shd w:val="clear" w:color="auto" w:fill="auto"/>
            <w:vAlign w:val="center"/>
            <w:hideMark/>
          </w:tcPr>
          <w:p w14:paraId="1EBCE6B4" w14:textId="77777777" w:rsidR="00936599" w:rsidRPr="000702BF" w:rsidRDefault="00936599" w:rsidP="00936599">
            <w:pPr>
              <w:pStyle w:val="TAC"/>
              <w:rPr>
                <w:lang w:eastAsia="zh-CN"/>
              </w:rPr>
            </w:pPr>
            <w:r w:rsidRPr="000702BF">
              <w:rPr>
                <w:lang w:eastAsia="zh-CN"/>
              </w:rPr>
              <w:t>79</w:t>
            </w:r>
          </w:p>
        </w:tc>
        <w:tc>
          <w:tcPr>
            <w:tcW w:w="2314" w:type="pct"/>
            <w:shd w:val="clear" w:color="auto" w:fill="auto"/>
            <w:vAlign w:val="center"/>
            <w:hideMark/>
          </w:tcPr>
          <w:p w14:paraId="4FEB5CCF" w14:textId="77777777" w:rsidR="00936599" w:rsidRPr="000702BF" w:rsidRDefault="00936599" w:rsidP="00936599">
            <w:pPr>
              <w:pStyle w:val="TAC"/>
              <w:rPr>
                <w:lang w:eastAsia="zh-CN"/>
              </w:rPr>
            </w:pPr>
            <w:r w:rsidRPr="000702BF">
              <w:rPr>
                <w:lang w:eastAsia="zh-CN"/>
              </w:rPr>
              <w:t>79@0</w:t>
            </w:r>
          </w:p>
        </w:tc>
      </w:tr>
      <w:tr w:rsidR="00936599" w:rsidRPr="000702BF" w14:paraId="62AE2DE4" w14:textId="77777777" w:rsidTr="008D0E0E">
        <w:trPr>
          <w:jc w:val="center"/>
        </w:trPr>
        <w:tc>
          <w:tcPr>
            <w:tcW w:w="942" w:type="pct"/>
            <w:vMerge/>
            <w:shd w:val="clear" w:color="auto" w:fill="auto"/>
            <w:vAlign w:val="center"/>
          </w:tcPr>
          <w:p w14:paraId="24370BA7" w14:textId="77777777" w:rsidR="00936599" w:rsidRPr="000702BF" w:rsidRDefault="00936599" w:rsidP="00936599">
            <w:pPr>
              <w:pStyle w:val="TAH"/>
              <w:rPr>
                <w:lang w:eastAsia="zh-CN"/>
              </w:rPr>
            </w:pPr>
          </w:p>
        </w:tc>
        <w:tc>
          <w:tcPr>
            <w:tcW w:w="851" w:type="pct"/>
            <w:shd w:val="clear" w:color="auto" w:fill="auto"/>
            <w:vAlign w:val="center"/>
            <w:hideMark/>
          </w:tcPr>
          <w:p w14:paraId="6EC6BDC9" w14:textId="77777777" w:rsidR="00936599" w:rsidRPr="000702BF" w:rsidRDefault="00936599" w:rsidP="00936599">
            <w:pPr>
              <w:pStyle w:val="TAC"/>
              <w:rPr>
                <w:lang w:eastAsia="zh-CN"/>
              </w:rPr>
            </w:pPr>
            <w:r w:rsidRPr="000702BF">
              <w:rPr>
                <w:lang w:eastAsia="zh-CN"/>
              </w:rPr>
              <w:t>30</w:t>
            </w:r>
          </w:p>
        </w:tc>
        <w:tc>
          <w:tcPr>
            <w:tcW w:w="893" w:type="pct"/>
            <w:shd w:val="clear" w:color="auto" w:fill="auto"/>
            <w:vAlign w:val="center"/>
            <w:hideMark/>
          </w:tcPr>
          <w:p w14:paraId="596BCA18" w14:textId="77777777" w:rsidR="00936599" w:rsidRPr="000702BF" w:rsidRDefault="00936599" w:rsidP="00936599">
            <w:pPr>
              <w:pStyle w:val="TAC"/>
              <w:rPr>
                <w:lang w:eastAsia="zh-CN"/>
              </w:rPr>
            </w:pPr>
            <w:r w:rsidRPr="000702BF">
              <w:rPr>
                <w:lang w:eastAsia="zh-CN"/>
              </w:rPr>
              <w:t>38</w:t>
            </w:r>
          </w:p>
        </w:tc>
        <w:tc>
          <w:tcPr>
            <w:tcW w:w="2314" w:type="pct"/>
            <w:shd w:val="clear" w:color="auto" w:fill="auto"/>
            <w:vAlign w:val="center"/>
            <w:hideMark/>
          </w:tcPr>
          <w:p w14:paraId="1734E126" w14:textId="77777777" w:rsidR="00936599" w:rsidRPr="000702BF" w:rsidRDefault="00936599" w:rsidP="00936599">
            <w:pPr>
              <w:pStyle w:val="TAC"/>
              <w:rPr>
                <w:lang w:eastAsia="zh-CN"/>
              </w:rPr>
            </w:pPr>
            <w:r w:rsidRPr="000702BF">
              <w:rPr>
                <w:lang w:eastAsia="zh-CN"/>
              </w:rPr>
              <w:t>38@0</w:t>
            </w:r>
          </w:p>
        </w:tc>
      </w:tr>
      <w:tr w:rsidR="00936599" w:rsidRPr="000702BF" w14:paraId="04991450" w14:textId="77777777" w:rsidTr="008D0E0E">
        <w:trPr>
          <w:jc w:val="center"/>
        </w:trPr>
        <w:tc>
          <w:tcPr>
            <w:tcW w:w="942" w:type="pct"/>
            <w:vMerge/>
            <w:shd w:val="clear" w:color="auto" w:fill="auto"/>
            <w:vAlign w:val="center"/>
          </w:tcPr>
          <w:p w14:paraId="4F2381C8" w14:textId="77777777" w:rsidR="00936599" w:rsidRPr="000702BF" w:rsidRDefault="00936599" w:rsidP="00936599">
            <w:pPr>
              <w:pStyle w:val="TAH"/>
              <w:rPr>
                <w:lang w:eastAsia="zh-CN"/>
              </w:rPr>
            </w:pPr>
          </w:p>
        </w:tc>
        <w:tc>
          <w:tcPr>
            <w:tcW w:w="851" w:type="pct"/>
            <w:shd w:val="clear" w:color="auto" w:fill="auto"/>
            <w:vAlign w:val="center"/>
            <w:hideMark/>
          </w:tcPr>
          <w:p w14:paraId="2036BC76" w14:textId="77777777" w:rsidR="00936599" w:rsidRPr="000702BF" w:rsidRDefault="00936599" w:rsidP="00936599">
            <w:pPr>
              <w:pStyle w:val="TAC"/>
              <w:rPr>
                <w:lang w:eastAsia="zh-CN"/>
              </w:rPr>
            </w:pPr>
            <w:r w:rsidRPr="000702BF">
              <w:rPr>
                <w:lang w:eastAsia="zh-CN"/>
              </w:rPr>
              <w:t>60</w:t>
            </w:r>
          </w:p>
        </w:tc>
        <w:tc>
          <w:tcPr>
            <w:tcW w:w="893" w:type="pct"/>
            <w:shd w:val="clear" w:color="auto" w:fill="auto"/>
            <w:vAlign w:val="center"/>
            <w:hideMark/>
          </w:tcPr>
          <w:p w14:paraId="6EE8B66F" w14:textId="77777777" w:rsidR="00936599" w:rsidRPr="000702BF" w:rsidRDefault="00936599" w:rsidP="00936599">
            <w:pPr>
              <w:pStyle w:val="TAC"/>
              <w:rPr>
                <w:lang w:eastAsia="zh-CN"/>
              </w:rPr>
            </w:pPr>
            <w:r w:rsidRPr="000702BF">
              <w:rPr>
                <w:lang w:eastAsia="zh-CN"/>
              </w:rPr>
              <w:t>18</w:t>
            </w:r>
          </w:p>
        </w:tc>
        <w:tc>
          <w:tcPr>
            <w:tcW w:w="2314" w:type="pct"/>
            <w:shd w:val="clear" w:color="auto" w:fill="auto"/>
            <w:vAlign w:val="center"/>
            <w:hideMark/>
          </w:tcPr>
          <w:p w14:paraId="70ABA9AC" w14:textId="77777777" w:rsidR="00936599" w:rsidRPr="000702BF" w:rsidRDefault="00936599" w:rsidP="00936599">
            <w:pPr>
              <w:pStyle w:val="TAC"/>
              <w:rPr>
                <w:lang w:eastAsia="zh-CN"/>
              </w:rPr>
            </w:pPr>
            <w:r w:rsidRPr="000702BF">
              <w:rPr>
                <w:lang w:eastAsia="zh-CN"/>
              </w:rPr>
              <w:t>18@0</w:t>
            </w:r>
          </w:p>
        </w:tc>
      </w:tr>
      <w:tr w:rsidR="00936599" w:rsidRPr="000702BF" w14:paraId="236AC749" w14:textId="77777777" w:rsidTr="008D0E0E">
        <w:trPr>
          <w:jc w:val="center"/>
        </w:trPr>
        <w:tc>
          <w:tcPr>
            <w:tcW w:w="942" w:type="pct"/>
            <w:vMerge w:val="restart"/>
            <w:shd w:val="clear" w:color="auto" w:fill="auto"/>
            <w:vAlign w:val="center"/>
            <w:hideMark/>
          </w:tcPr>
          <w:p w14:paraId="7FACF908" w14:textId="77777777" w:rsidR="00936599" w:rsidRPr="000702BF" w:rsidRDefault="00936599" w:rsidP="00936599">
            <w:pPr>
              <w:pStyle w:val="TAH"/>
              <w:rPr>
                <w:lang w:eastAsia="zh-CN"/>
              </w:rPr>
            </w:pPr>
            <w:r w:rsidRPr="000702BF">
              <w:rPr>
                <w:lang w:eastAsia="zh-CN"/>
              </w:rPr>
              <w:t>20MHz</w:t>
            </w:r>
          </w:p>
        </w:tc>
        <w:tc>
          <w:tcPr>
            <w:tcW w:w="851" w:type="pct"/>
            <w:shd w:val="clear" w:color="auto" w:fill="auto"/>
            <w:vAlign w:val="center"/>
            <w:hideMark/>
          </w:tcPr>
          <w:p w14:paraId="29DA9C0C" w14:textId="77777777" w:rsidR="00936599" w:rsidRPr="000702BF" w:rsidRDefault="00936599" w:rsidP="00936599">
            <w:pPr>
              <w:pStyle w:val="TAC"/>
              <w:rPr>
                <w:lang w:eastAsia="zh-CN"/>
              </w:rPr>
            </w:pPr>
            <w:r w:rsidRPr="000702BF">
              <w:rPr>
                <w:lang w:eastAsia="zh-CN"/>
              </w:rPr>
              <w:t>15</w:t>
            </w:r>
          </w:p>
        </w:tc>
        <w:tc>
          <w:tcPr>
            <w:tcW w:w="893" w:type="pct"/>
            <w:shd w:val="clear" w:color="auto" w:fill="auto"/>
            <w:vAlign w:val="center"/>
            <w:hideMark/>
          </w:tcPr>
          <w:p w14:paraId="42A140D1" w14:textId="77777777" w:rsidR="00936599" w:rsidRPr="000702BF" w:rsidRDefault="00936599" w:rsidP="00936599">
            <w:pPr>
              <w:pStyle w:val="TAC"/>
              <w:rPr>
                <w:lang w:eastAsia="zh-CN"/>
              </w:rPr>
            </w:pPr>
            <w:r w:rsidRPr="000702BF">
              <w:rPr>
                <w:lang w:eastAsia="zh-CN"/>
              </w:rPr>
              <w:t>106</w:t>
            </w:r>
          </w:p>
        </w:tc>
        <w:tc>
          <w:tcPr>
            <w:tcW w:w="2314" w:type="pct"/>
            <w:shd w:val="clear" w:color="auto" w:fill="auto"/>
            <w:vAlign w:val="center"/>
            <w:hideMark/>
          </w:tcPr>
          <w:p w14:paraId="3F405E34" w14:textId="77777777" w:rsidR="00936599" w:rsidRPr="000702BF" w:rsidRDefault="00936599" w:rsidP="00936599">
            <w:pPr>
              <w:pStyle w:val="TAC"/>
              <w:rPr>
                <w:lang w:eastAsia="zh-CN"/>
              </w:rPr>
            </w:pPr>
            <w:r w:rsidRPr="000702BF">
              <w:rPr>
                <w:lang w:eastAsia="zh-CN"/>
              </w:rPr>
              <w:t>106@0</w:t>
            </w:r>
          </w:p>
        </w:tc>
      </w:tr>
      <w:tr w:rsidR="00936599" w:rsidRPr="000702BF" w14:paraId="57D4F26E" w14:textId="77777777" w:rsidTr="008D0E0E">
        <w:trPr>
          <w:jc w:val="center"/>
        </w:trPr>
        <w:tc>
          <w:tcPr>
            <w:tcW w:w="942" w:type="pct"/>
            <w:vMerge/>
            <w:shd w:val="clear" w:color="auto" w:fill="auto"/>
            <w:vAlign w:val="center"/>
          </w:tcPr>
          <w:p w14:paraId="526BFF8E" w14:textId="77777777" w:rsidR="00936599" w:rsidRPr="000702BF" w:rsidRDefault="00936599" w:rsidP="00936599">
            <w:pPr>
              <w:pStyle w:val="TAH"/>
              <w:rPr>
                <w:lang w:eastAsia="zh-CN"/>
              </w:rPr>
            </w:pPr>
          </w:p>
        </w:tc>
        <w:tc>
          <w:tcPr>
            <w:tcW w:w="851" w:type="pct"/>
            <w:shd w:val="clear" w:color="auto" w:fill="auto"/>
            <w:vAlign w:val="center"/>
            <w:hideMark/>
          </w:tcPr>
          <w:p w14:paraId="1437C1BB" w14:textId="77777777" w:rsidR="00936599" w:rsidRPr="000702BF" w:rsidRDefault="00936599" w:rsidP="00936599">
            <w:pPr>
              <w:pStyle w:val="TAC"/>
              <w:rPr>
                <w:lang w:eastAsia="zh-CN"/>
              </w:rPr>
            </w:pPr>
            <w:r w:rsidRPr="000702BF">
              <w:rPr>
                <w:lang w:eastAsia="zh-CN"/>
              </w:rPr>
              <w:t>30</w:t>
            </w:r>
          </w:p>
        </w:tc>
        <w:tc>
          <w:tcPr>
            <w:tcW w:w="893" w:type="pct"/>
            <w:shd w:val="clear" w:color="auto" w:fill="auto"/>
            <w:vAlign w:val="center"/>
            <w:hideMark/>
          </w:tcPr>
          <w:p w14:paraId="3A0FDFED" w14:textId="77777777" w:rsidR="00936599" w:rsidRPr="000702BF" w:rsidRDefault="00936599" w:rsidP="00936599">
            <w:pPr>
              <w:pStyle w:val="TAC"/>
              <w:rPr>
                <w:lang w:eastAsia="zh-CN"/>
              </w:rPr>
            </w:pPr>
            <w:r w:rsidRPr="000702BF">
              <w:rPr>
                <w:lang w:eastAsia="zh-CN"/>
              </w:rPr>
              <w:t>51</w:t>
            </w:r>
          </w:p>
        </w:tc>
        <w:tc>
          <w:tcPr>
            <w:tcW w:w="2314" w:type="pct"/>
            <w:shd w:val="clear" w:color="auto" w:fill="auto"/>
            <w:vAlign w:val="center"/>
            <w:hideMark/>
          </w:tcPr>
          <w:p w14:paraId="0E0E5B65" w14:textId="77777777" w:rsidR="00936599" w:rsidRPr="000702BF" w:rsidRDefault="00936599" w:rsidP="00936599">
            <w:pPr>
              <w:pStyle w:val="TAC"/>
              <w:rPr>
                <w:lang w:eastAsia="zh-CN"/>
              </w:rPr>
            </w:pPr>
            <w:r w:rsidRPr="000702BF">
              <w:rPr>
                <w:lang w:eastAsia="zh-CN"/>
              </w:rPr>
              <w:t>51@0</w:t>
            </w:r>
          </w:p>
        </w:tc>
      </w:tr>
      <w:tr w:rsidR="00936599" w:rsidRPr="000702BF" w14:paraId="42ADF441" w14:textId="77777777" w:rsidTr="008D0E0E">
        <w:trPr>
          <w:jc w:val="center"/>
        </w:trPr>
        <w:tc>
          <w:tcPr>
            <w:tcW w:w="942" w:type="pct"/>
            <w:vMerge/>
            <w:shd w:val="clear" w:color="auto" w:fill="auto"/>
            <w:vAlign w:val="center"/>
          </w:tcPr>
          <w:p w14:paraId="1F653D68" w14:textId="77777777" w:rsidR="00936599" w:rsidRPr="000702BF" w:rsidRDefault="00936599" w:rsidP="00936599">
            <w:pPr>
              <w:pStyle w:val="TAH"/>
              <w:rPr>
                <w:lang w:eastAsia="zh-CN"/>
              </w:rPr>
            </w:pPr>
          </w:p>
        </w:tc>
        <w:tc>
          <w:tcPr>
            <w:tcW w:w="851" w:type="pct"/>
            <w:shd w:val="clear" w:color="auto" w:fill="auto"/>
            <w:vAlign w:val="center"/>
            <w:hideMark/>
          </w:tcPr>
          <w:p w14:paraId="09F17149" w14:textId="77777777" w:rsidR="00936599" w:rsidRPr="000702BF" w:rsidRDefault="00936599" w:rsidP="00936599">
            <w:pPr>
              <w:pStyle w:val="TAC"/>
              <w:rPr>
                <w:lang w:eastAsia="zh-CN"/>
              </w:rPr>
            </w:pPr>
            <w:r w:rsidRPr="000702BF">
              <w:rPr>
                <w:lang w:eastAsia="zh-CN"/>
              </w:rPr>
              <w:t>60</w:t>
            </w:r>
          </w:p>
        </w:tc>
        <w:tc>
          <w:tcPr>
            <w:tcW w:w="893" w:type="pct"/>
            <w:shd w:val="clear" w:color="auto" w:fill="auto"/>
            <w:vAlign w:val="center"/>
            <w:hideMark/>
          </w:tcPr>
          <w:p w14:paraId="0E93C155" w14:textId="77777777" w:rsidR="00936599" w:rsidRPr="000702BF" w:rsidRDefault="00936599" w:rsidP="00936599">
            <w:pPr>
              <w:pStyle w:val="TAC"/>
              <w:rPr>
                <w:lang w:eastAsia="zh-CN"/>
              </w:rPr>
            </w:pPr>
            <w:r w:rsidRPr="000702BF">
              <w:rPr>
                <w:lang w:eastAsia="zh-CN"/>
              </w:rPr>
              <w:t>24</w:t>
            </w:r>
          </w:p>
        </w:tc>
        <w:tc>
          <w:tcPr>
            <w:tcW w:w="2314" w:type="pct"/>
            <w:shd w:val="clear" w:color="auto" w:fill="auto"/>
            <w:vAlign w:val="center"/>
            <w:hideMark/>
          </w:tcPr>
          <w:p w14:paraId="556C9C1D" w14:textId="77777777" w:rsidR="00936599" w:rsidRPr="000702BF" w:rsidRDefault="00936599" w:rsidP="00936599">
            <w:pPr>
              <w:pStyle w:val="TAC"/>
              <w:rPr>
                <w:lang w:eastAsia="zh-CN"/>
              </w:rPr>
            </w:pPr>
            <w:r w:rsidRPr="000702BF">
              <w:rPr>
                <w:lang w:eastAsia="zh-CN"/>
              </w:rPr>
              <w:t>24@0</w:t>
            </w:r>
          </w:p>
        </w:tc>
      </w:tr>
      <w:tr w:rsidR="00936599" w:rsidRPr="000702BF" w14:paraId="1F75CE53" w14:textId="77777777" w:rsidTr="008D0E0E">
        <w:trPr>
          <w:jc w:val="center"/>
        </w:trPr>
        <w:tc>
          <w:tcPr>
            <w:tcW w:w="5000" w:type="pct"/>
            <w:gridSpan w:val="4"/>
            <w:shd w:val="clear" w:color="auto" w:fill="auto"/>
            <w:vAlign w:val="center"/>
          </w:tcPr>
          <w:p w14:paraId="268034C9" w14:textId="3BAB4844" w:rsidR="00936599" w:rsidRPr="000702BF" w:rsidRDefault="00936599" w:rsidP="00936599">
            <w:pPr>
              <w:pStyle w:val="TAN"/>
              <w:rPr>
                <w:rFonts w:cs="Arial"/>
                <w:szCs w:val="18"/>
                <w:lang w:eastAsia="zh-CN"/>
              </w:rPr>
            </w:pPr>
            <w:r w:rsidRPr="000702BF">
              <w:rPr>
                <w:lang w:eastAsia="zh-CN"/>
              </w:rPr>
              <w:t>NOTE:</w:t>
            </w:r>
            <w:r w:rsidRPr="000702BF">
              <w:rPr>
                <w:lang w:eastAsia="zh-CN"/>
              </w:rPr>
              <w:tab/>
              <w:t xml:space="preserve">Test Channel Bandwidths are checked separately for each NR band, the applicable channel bandwidths are specified in Table </w:t>
            </w:r>
            <w:r w:rsidRPr="000702BF">
              <w:t>5.3.5-1</w:t>
            </w:r>
            <w:r w:rsidRPr="000702BF">
              <w:rPr>
                <w:lang w:eastAsia="zh-CN"/>
              </w:rPr>
              <w:t>.</w:t>
            </w:r>
          </w:p>
        </w:tc>
      </w:tr>
    </w:tbl>
    <w:p w14:paraId="05790EB0" w14:textId="77777777" w:rsidR="00BE2B18" w:rsidRPr="000702BF" w:rsidRDefault="00BE2B18" w:rsidP="00BE2B18"/>
    <w:p w14:paraId="103522D3" w14:textId="255E5F95" w:rsidR="00BE2B18" w:rsidRPr="000702BF" w:rsidRDefault="00BE2B18" w:rsidP="00BE2B18">
      <w:pPr>
        <w:pStyle w:val="TH"/>
      </w:pPr>
      <w:r w:rsidRPr="000702BF">
        <w:t>Table 7.3.2.4.1-3: Uplink configuration for reference sensitivity, L</w:t>
      </w:r>
      <w:r w:rsidR="00936599" w:rsidRPr="00422474">
        <w:rPr>
          <w:rFonts w:eastAsia="DengXian"/>
          <w:b w:val="0"/>
          <w:vertAlign w:val="subscript"/>
        </w:rPr>
        <w:t>CRB</w:t>
      </w:r>
      <w:r w:rsidRPr="000702BF">
        <w:t xml:space="preserve"> @ RB</w:t>
      </w:r>
      <w:r w:rsidR="00936599" w:rsidRPr="00422474">
        <w:rPr>
          <w:rFonts w:eastAsia="DengXian"/>
          <w:b w:val="0"/>
          <w:vertAlign w:val="subscript"/>
        </w:rPr>
        <w:t>start</w:t>
      </w:r>
      <w:r w:rsidRPr="000702BF">
        <w:t xml:space="preserve"> format</w:t>
      </w:r>
    </w:p>
    <w:tbl>
      <w:tblPr>
        <w:tblW w:w="7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67"/>
        <w:gridCol w:w="587"/>
        <w:gridCol w:w="1349"/>
        <w:gridCol w:w="1511"/>
        <w:gridCol w:w="1511"/>
        <w:gridCol w:w="1511"/>
      </w:tblGrid>
      <w:tr w:rsidR="00BE2B18" w:rsidRPr="000702BF" w14:paraId="20BB169F" w14:textId="77777777" w:rsidTr="008D0E0E">
        <w:trPr>
          <w:jc w:val="center"/>
        </w:trPr>
        <w:tc>
          <w:tcPr>
            <w:tcW w:w="1067" w:type="dxa"/>
            <w:tcBorders>
              <w:top w:val="single" w:sz="4" w:space="0" w:color="auto"/>
              <w:left w:val="single" w:sz="4" w:space="0" w:color="auto"/>
              <w:bottom w:val="single" w:sz="4" w:space="0" w:color="auto"/>
              <w:right w:val="single" w:sz="4" w:space="0" w:color="auto"/>
            </w:tcBorders>
            <w:vAlign w:val="center"/>
            <w:hideMark/>
          </w:tcPr>
          <w:p w14:paraId="6185A48F" w14:textId="77777777" w:rsidR="00BE2B18" w:rsidRPr="000702BF" w:rsidRDefault="00BE2B18" w:rsidP="00AE3F12">
            <w:pPr>
              <w:pStyle w:val="TAH"/>
              <w:rPr>
                <w:rFonts w:eastAsia="SimSun"/>
              </w:rPr>
            </w:pPr>
            <w:r w:rsidRPr="000702BF">
              <w:rPr>
                <w:rFonts w:eastAsia="SimSun"/>
              </w:rPr>
              <w:t>Operating</w:t>
            </w:r>
          </w:p>
          <w:p w14:paraId="5F06ECB8" w14:textId="77777777" w:rsidR="00BE2B18" w:rsidRPr="000702BF" w:rsidRDefault="00BE2B18" w:rsidP="00AE3F12">
            <w:pPr>
              <w:pStyle w:val="TAH"/>
              <w:rPr>
                <w:rFonts w:eastAsia="MS Mincho"/>
              </w:rPr>
            </w:pPr>
            <w:r w:rsidRPr="000702BF">
              <w:rPr>
                <w:rFonts w:eastAsia="SimSun"/>
              </w:rPr>
              <w:t>Band</w:t>
            </w:r>
          </w:p>
        </w:tc>
        <w:tc>
          <w:tcPr>
            <w:tcW w:w="587" w:type="dxa"/>
            <w:tcBorders>
              <w:top w:val="single" w:sz="4" w:space="0" w:color="auto"/>
              <w:left w:val="single" w:sz="4" w:space="0" w:color="auto"/>
              <w:bottom w:val="single" w:sz="4" w:space="0" w:color="auto"/>
              <w:right w:val="single" w:sz="4" w:space="0" w:color="auto"/>
            </w:tcBorders>
            <w:vAlign w:val="center"/>
            <w:hideMark/>
          </w:tcPr>
          <w:p w14:paraId="27B448D4" w14:textId="77777777" w:rsidR="00BE2B18" w:rsidRPr="000702BF" w:rsidRDefault="00BE2B18" w:rsidP="00AE3F12">
            <w:pPr>
              <w:pStyle w:val="TAH"/>
              <w:rPr>
                <w:rFonts w:eastAsia="SimSun"/>
              </w:rPr>
            </w:pPr>
            <w:r w:rsidRPr="000702BF">
              <w:rPr>
                <w:rFonts w:eastAsia="SimSun"/>
              </w:rPr>
              <w:t>SCS</w:t>
            </w:r>
          </w:p>
          <w:p w14:paraId="4A5ABBC4" w14:textId="77777777" w:rsidR="00BE2B18" w:rsidRPr="000702BF" w:rsidRDefault="00BE2B18" w:rsidP="00AE3F12">
            <w:pPr>
              <w:pStyle w:val="TAH"/>
              <w:rPr>
                <w:rFonts w:eastAsia="SimSun"/>
              </w:rPr>
            </w:pPr>
            <w:r w:rsidRPr="000702BF">
              <w:rPr>
                <w:rFonts w:eastAsia="SimSun"/>
              </w:rPr>
              <w:t>kHz</w:t>
            </w:r>
          </w:p>
        </w:tc>
        <w:tc>
          <w:tcPr>
            <w:tcW w:w="1349" w:type="dxa"/>
            <w:tcBorders>
              <w:top w:val="single" w:sz="4" w:space="0" w:color="auto"/>
              <w:left w:val="single" w:sz="4" w:space="0" w:color="auto"/>
              <w:bottom w:val="single" w:sz="4" w:space="0" w:color="auto"/>
              <w:right w:val="single" w:sz="4" w:space="0" w:color="auto"/>
            </w:tcBorders>
            <w:vAlign w:val="center"/>
            <w:hideMark/>
          </w:tcPr>
          <w:p w14:paraId="15E22460" w14:textId="77777777" w:rsidR="00BE2B18" w:rsidRPr="000702BF" w:rsidRDefault="00BE2B18" w:rsidP="00AE3F12">
            <w:pPr>
              <w:pStyle w:val="TAH"/>
              <w:rPr>
                <w:rFonts w:eastAsia="SimSun"/>
              </w:rPr>
            </w:pPr>
            <w:r w:rsidRPr="000702BF">
              <w:rPr>
                <w:rFonts w:eastAsia="SimSun"/>
              </w:rPr>
              <w:t>5</w:t>
            </w:r>
          </w:p>
          <w:p w14:paraId="1F9A2602" w14:textId="77777777" w:rsidR="00BE2B18" w:rsidRPr="000702BF" w:rsidRDefault="00BE2B18" w:rsidP="00AE3F12">
            <w:pPr>
              <w:pStyle w:val="TAH"/>
              <w:rPr>
                <w:rFonts w:eastAsia="MS Mincho"/>
              </w:rPr>
            </w:pPr>
            <w:r w:rsidRPr="000702BF">
              <w:rPr>
                <w:rFonts w:eastAsia="SimSun"/>
              </w:rPr>
              <w:t>MHz</w:t>
            </w:r>
          </w:p>
        </w:tc>
        <w:tc>
          <w:tcPr>
            <w:tcW w:w="1511" w:type="dxa"/>
            <w:tcBorders>
              <w:top w:val="single" w:sz="4" w:space="0" w:color="auto"/>
              <w:left w:val="single" w:sz="4" w:space="0" w:color="auto"/>
              <w:bottom w:val="single" w:sz="4" w:space="0" w:color="auto"/>
              <w:right w:val="single" w:sz="4" w:space="0" w:color="auto"/>
            </w:tcBorders>
            <w:vAlign w:val="center"/>
            <w:hideMark/>
          </w:tcPr>
          <w:p w14:paraId="77B0D7DD" w14:textId="77777777" w:rsidR="00BE2B18" w:rsidRPr="000702BF" w:rsidRDefault="00BE2B18" w:rsidP="00AE3F12">
            <w:pPr>
              <w:pStyle w:val="TAH"/>
              <w:rPr>
                <w:rFonts w:eastAsia="SimSun"/>
              </w:rPr>
            </w:pPr>
            <w:r w:rsidRPr="000702BF">
              <w:rPr>
                <w:rFonts w:eastAsia="SimSun"/>
              </w:rPr>
              <w:t>10</w:t>
            </w:r>
          </w:p>
          <w:p w14:paraId="565641E1" w14:textId="77777777" w:rsidR="00BE2B18" w:rsidRPr="000702BF" w:rsidRDefault="00BE2B18" w:rsidP="00AE3F12">
            <w:pPr>
              <w:pStyle w:val="TAH"/>
              <w:rPr>
                <w:rFonts w:eastAsia="MS Mincho"/>
              </w:rPr>
            </w:pPr>
            <w:r w:rsidRPr="000702BF">
              <w:rPr>
                <w:rFonts w:eastAsia="SimSun"/>
              </w:rPr>
              <w:t>MHz</w:t>
            </w:r>
          </w:p>
        </w:tc>
        <w:tc>
          <w:tcPr>
            <w:tcW w:w="1511" w:type="dxa"/>
            <w:tcBorders>
              <w:top w:val="single" w:sz="4" w:space="0" w:color="auto"/>
              <w:left w:val="single" w:sz="4" w:space="0" w:color="auto"/>
              <w:bottom w:val="single" w:sz="4" w:space="0" w:color="auto"/>
              <w:right w:val="single" w:sz="4" w:space="0" w:color="auto"/>
            </w:tcBorders>
            <w:vAlign w:val="center"/>
            <w:hideMark/>
          </w:tcPr>
          <w:p w14:paraId="462A33AC" w14:textId="77777777" w:rsidR="00BE2B18" w:rsidRPr="000702BF" w:rsidRDefault="00BE2B18" w:rsidP="00AE3F12">
            <w:pPr>
              <w:pStyle w:val="TAH"/>
              <w:rPr>
                <w:rFonts w:eastAsia="SimSun"/>
              </w:rPr>
            </w:pPr>
            <w:r w:rsidRPr="000702BF">
              <w:rPr>
                <w:rFonts w:eastAsia="SimSun"/>
              </w:rPr>
              <w:t>15</w:t>
            </w:r>
          </w:p>
          <w:p w14:paraId="5C0D2CA4" w14:textId="77777777" w:rsidR="00BE2B18" w:rsidRPr="000702BF" w:rsidRDefault="00BE2B18" w:rsidP="00AE3F12">
            <w:pPr>
              <w:pStyle w:val="TAH"/>
              <w:rPr>
                <w:rFonts w:eastAsia="MS Mincho"/>
              </w:rPr>
            </w:pPr>
            <w:r w:rsidRPr="000702BF">
              <w:rPr>
                <w:rFonts w:eastAsia="SimSun"/>
              </w:rPr>
              <w:t>MHz</w:t>
            </w:r>
          </w:p>
        </w:tc>
        <w:tc>
          <w:tcPr>
            <w:tcW w:w="1511" w:type="dxa"/>
            <w:tcBorders>
              <w:top w:val="single" w:sz="4" w:space="0" w:color="auto"/>
              <w:left w:val="single" w:sz="4" w:space="0" w:color="auto"/>
              <w:bottom w:val="single" w:sz="4" w:space="0" w:color="auto"/>
              <w:right w:val="single" w:sz="4" w:space="0" w:color="auto"/>
            </w:tcBorders>
            <w:vAlign w:val="center"/>
            <w:hideMark/>
          </w:tcPr>
          <w:p w14:paraId="007683A5" w14:textId="77777777" w:rsidR="00BE2B18" w:rsidRPr="000702BF" w:rsidRDefault="00BE2B18" w:rsidP="00AE3F12">
            <w:pPr>
              <w:pStyle w:val="TAH"/>
              <w:rPr>
                <w:rFonts w:eastAsia="SimSun"/>
              </w:rPr>
            </w:pPr>
            <w:r w:rsidRPr="000702BF">
              <w:rPr>
                <w:rFonts w:eastAsia="SimSun"/>
              </w:rPr>
              <w:t>20</w:t>
            </w:r>
          </w:p>
          <w:p w14:paraId="5DA51247" w14:textId="77777777" w:rsidR="00BE2B18" w:rsidRPr="000702BF" w:rsidRDefault="00BE2B18" w:rsidP="00AE3F12">
            <w:pPr>
              <w:pStyle w:val="TAH"/>
              <w:rPr>
                <w:rFonts w:eastAsia="MS Mincho"/>
              </w:rPr>
            </w:pPr>
            <w:r w:rsidRPr="000702BF">
              <w:rPr>
                <w:rFonts w:eastAsia="SimSun"/>
              </w:rPr>
              <w:t>MHz</w:t>
            </w:r>
          </w:p>
        </w:tc>
      </w:tr>
      <w:tr w:rsidR="00BE2B18" w:rsidRPr="000702BF" w14:paraId="3748BBF3" w14:textId="77777777" w:rsidTr="008D0E0E">
        <w:trPr>
          <w:jc w:val="center"/>
        </w:trPr>
        <w:tc>
          <w:tcPr>
            <w:tcW w:w="1067" w:type="dxa"/>
            <w:vMerge w:val="restart"/>
            <w:tcBorders>
              <w:top w:val="single" w:sz="4" w:space="0" w:color="auto"/>
              <w:left w:val="single" w:sz="4" w:space="0" w:color="auto"/>
              <w:bottom w:val="single" w:sz="4" w:space="0" w:color="auto"/>
              <w:right w:val="single" w:sz="4" w:space="0" w:color="auto"/>
            </w:tcBorders>
            <w:vAlign w:val="center"/>
            <w:hideMark/>
          </w:tcPr>
          <w:p w14:paraId="445F951F" w14:textId="77777777" w:rsidR="00BE2B18" w:rsidRPr="000702BF" w:rsidRDefault="00BE2B18" w:rsidP="00AE3F12">
            <w:pPr>
              <w:pStyle w:val="TAC"/>
              <w:rPr>
                <w:rFonts w:eastAsia="SimSun"/>
              </w:rPr>
            </w:pPr>
            <w:r w:rsidRPr="000702BF">
              <w:rPr>
                <w:rFonts w:eastAsia="SimSun"/>
              </w:rPr>
              <w:t>n256</w:t>
            </w:r>
          </w:p>
        </w:tc>
        <w:tc>
          <w:tcPr>
            <w:tcW w:w="587" w:type="dxa"/>
            <w:tcBorders>
              <w:top w:val="single" w:sz="4" w:space="0" w:color="auto"/>
              <w:left w:val="single" w:sz="4" w:space="0" w:color="auto"/>
              <w:bottom w:val="single" w:sz="4" w:space="0" w:color="auto"/>
              <w:right w:val="single" w:sz="4" w:space="0" w:color="auto"/>
            </w:tcBorders>
            <w:vAlign w:val="center"/>
            <w:hideMark/>
          </w:tcPr>
          <w:p w14:paraId="21E8AB6B" w14:textId="77777777" w:rsidR="00BE2B18" w:rsidRPr="000702BF" w:rsidRDefault="00BE2B18" w:rsidP="00AE3F12">
            <w:pPr>
              <w:pStyle w:val="TAC"/>
              <w:rPr>
                <w:rFonts w:eastAsia="SimSun"/>
              </w:rPr>
            </w:pPr>
            <w:r w:rsidRPr="000702BF">
              <w:rPr>
                <w:rFonts w:eastAsia="SimSun"/>
              </w:rPr>
              <w:t>15</w:t>
            </w:r>
          </w:p>
        </w:tc>
        <w:tc>
          <w:tcPr>
            <w:tcW w:w="1349" w:type="dxa"/>
            <w:tcBorders>
              <w:top w:val="single" w:sz="4" w:space="0" w:color="auto"/>
              <w:left w:val="single" w:sz="4" w:space="0" w:color="auto"/>
              <w:bottom w:val="single" w:sz="4" w:space="0" w:color="auto"/>
              <w:right w:val="single" w:sz="4" w:space="0" w:color="auto"/>
            </w:tcBorders>
            <w:vAlign w:val="center"/>
            <w:hideMark/>
          </w:tcPr>
          <w:p w14:paraId="7604E396" w14:textId="77777777" w:rsidR="00BE2B18" w:rsidRPr="000702BF" w:rsidRDefault="00BE2B18" w:rsidP="00AE3F12">
            <w:pPr>
              <w:pStyle w:val="TAC"/>
              <w:rPr>
                <w:rFonts w:eastAsia="SimSun"/>
              </w:rPr>
            </w:pPr>
            <w:r w:rsidRPr="000702BF">
              <w:rPr>
                <w:rFonts w:eastAsia="SimSun"/>
              </w:rPr>
              <w:t>25@0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349BE8C7" w14:textId="77777777" w:rsidR="00BE2B18" w:rsidRPr="000702BF" w:rsidRDefault="00BE2B18" w:rsidP="00AE3F12">
            <w:pPr>
              <w:pStyle w:val="TAC"/>
              <w:rPr>
                <w:rFonts w:eastAsia="SimSun"/>
              </w:rPr>
            </w:pPr>
            <w:r w:rsidRPr="000702BF">
              <w:rPr>
                <w:rFonts w:eastAsia="SimSun"/>
              </w:rPr>
              <w:t>50@0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5C3DFAB9" w14:textId="77777777" w:rsidR="00BE2B18" w:rsidRPr="000702BF" w:rsidRDefault="00BE2B18" w:rsidP="00AE3F12">
            <w:pPr>
              <w:pStyle w:val="TAC"/>
              <w:rPr>
                <w:rFonts w:eastAsia="SimSun"/>
              </w:rPr>
            </w:pPr>
            <w:r w:rsidRPr="000702BF">
              <w:rPr>
                <w:rFonts w:eastAsia="SimSun"/>
              </w:rPr>
              <w:t>75@0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50C882A4" w14:textId="77777777" w:rsidR="00BE2B18" w:rsidRPr="000702BF" w:rsidRDefault="00BE2B18" w:rsidP="00AE3F12">
            <w:pPr>
              <w:pStyle w:val="TAC"/>
              <w:rPr>
                <w:rFonts w:eastAsia="SimSun"/>
              </w:rPr>
            </w:pPr>
            <w:r w:rsidRPr="000702BF">
              <w:rPr>
                <w:rFonts w:eastAsia="SimSun"/>
              </w:rPr>
              <w:t>100@0</w:t>
            </w:r>
          </w:p>
        </w:tc>
      </w:tr>
      <w:tr w:rsidR="00BE2B18" w:rsidRPr="000702BF" w14:paraId="0477DA7D" w14:textId="77777777" w:rsidTr="008D0E0E">
        <w:trPr>
          <w:jc w:val="center"/>
        </w:trPr>
        <w:tc>
          <w:tcPr>
            <w:tcW w:w="1067" w:type="dxa"/>
            <w:vMerge/>
            <w:tcBorders>
              <w:top w:val="single" w:sz="4" w:space="0" w:color="auto"/>
              <w:left w:val="single" w:sz="4" w:space="0" w:color="auto"/>
              <w:bottom w:val="single" w:sz="4" w:space="0" w:color="auto"/>
              <w:right w:val="single" w:sz="4" w:space="0" w:color="auto"/>
            </w:tcBorders>
            <w:vAlign w:val="center"/>
            <w:hideMark/>
          </w:tcPr>
          <w:p w14:paraId="7C5F221B" w14:textId="77777777" w:rsidR="00BE2B18" w:rsidRPr="000702BF" w:rsidRDefault="00BE2B18" w:rsidP="00AE3F12">
            <w:pPr>
              <w:pStyle w:val="TAC"/>
              <w:rPr>
                <w:rFonts w:eastAsia="SimSun"/>
              </w:rPr>
            </w:pPr>
          </w:p>
        </w:tc>
        <w:tc>
          <w:tcPr>
            <w:tcW w:w="587" w:type="dxa"/>
            <w:tcBorders>
              <w:top w:val="single" w:sz="4" w:space="0" w:color="auto"/>
              <w:left w:val="single" w:sz="4" w:space="0" w:color="auto"/>
              <w:bottom w:val="single" w:sz="4" w:space="0" w:color="auto"/>
              <w:right w:val="single" w:sz="4" w:space="0" w:color="auto"/>
            </w:tcBorders>
            <w:vAlign w:val="center"/>
            <w:hideMark/>
          </w:tcPr>
          <w:p w14:paraId="68AC54ED" w14:textId="77777777" w:rsidR="00BE2B18" w:rsidRPr="000702BF" w:rsidRDefault="00BE2B18" w:rsidP="00AE3F12">
            <w:pPr>
              <w:pStyle w:val="TAC"/>
              <w:rPr>
                <w:rFonts w:eastAsia="SimSun"/>
              </w:rPr>
            </w:pPr>
            <w:r w:rsidRPr="000702BF">
              <w:rPr>
                <w:rFonts w:eastAsia="SimSun"/>
              </w:rPr>
              <w:t>30</w:t>
            </w:r>
          </w:p>
        </w:tc>
        <w:tc>
          <w:tcPr>
            <w:tcW w:w="1349" w:type="dxa"/>
            <w:tcBorders>
              <w:top w:val="single" w:sz="4" w:space="0" w:color="auto"/>
              <w:left w:val="single" w:sz="4" w:space="0" w:color="auto"/>
              <w:bottom w:val="single" w:sz="4" w:space="0" w:color="auto"/>
              <w:right w:val="single" w:sz="4" w:space="0" w:color="auto"/>
            </w:tcBorders>
            <w:vAlign w:val="center"/>
          </w:tcPr>
          <w:p w14:paraId="3642F053" w14:textId="77777777" w:rsidR="00BE2B18" w:rsidRPr="000702BF" w:rsidRDefault="00BE2B18" w:rsidP="00AE3F12">
            <w:pPr>
              <w:pStyle w:val="TAC"/>
              <w:rPr>
                <w:rFonts w:eastAsia="SimSun"/>
              </w:rPr>
            </w:pPr>
          </w:p>
        </w:tc>
        <w:tc>
          <w:tcPr>
            <w:tcW w:w="1511" w:type="dxa"/>
            <w:tcBorders>
              <w:top w:val="single" w:sz="4" w:space="0" w:color="auto"/>
              <w:left w:val="single" w:sz="4" w:space="0" w:color="auto"/>
              <w:bottom w:val="single" w:sz="4" w:space="0" w:color="auto"/>
              <w:right w:val="single" w:sz="4" w:space="0" w:color="auto"/>
            </w:tcBorders>
            <w:vAlign w:val="center"/>
            <w:hideMark/>
          </w:tcPr>
          <w:p w14:paraId="410A6D07" w14:textId="77777777" w:rsidR="00BE2B18" w:rsidRPr="000702BF" w:rsidRDefault="00BE2B18" w:rsidP="00AE3F12">
            <w:pPr>
              <w:pStyle w:val="TAC"/>
              <w:rPr>
                <w:rFonts w:eastAsia="SimSun"/>
              </w:rPr>
            </w:pPr>
            <w:r w:rsidRPr="000702BF">
              <w:rPr>
                <w:rFonts w:eastAsia="SimSun"/>
              </w:rPr>
              <w:t>24@0</w:t>
            </w:r>
          </w:p>
        </w:tc>
        <w:tc>
          <w:tcPr>
            <w:tcW w:w="1511" w:type="dxa"/>
            <w:tcBorders>
              <w:top w:val="single" w:sz="4" w:space="0" w:color="auto"/>
              <w:left w:val="single" w:sz="4" w:space="0" w:color="auto"/>
              <w:bottom w:val="single" w:sz="4" w:space="0" w:color="auto"/>
              <w:right w:val="single" w:sz="4" w:space="0" w:color="auto"/>
            </w:tcBorders>
            <w:vAlign w:val="center"/>
          </w:tcPr>
          <w:p w14:paraId="48058D52" w14:textId="77777777" w:rsidR="00BE2B18" w:rsidRPr="000702BF" w:rsidRDefault="00BE2B18" w:rsidP="00AE3F12">
            <w:pPr>
              <w:pStyle w:val="TAC"/>
              <w:rPr>
                <w:rFonts w:eastAsia="SimSun"/>
              </w:rPr>
            </w:pPr>
            <w:r w:rsidRPr="000702BF">
              <w:rPr>
                <w:rFonts w:eastAsia="SimSun"/>
              </w:rPr>
              <w:t>36@0</w:t>
            </w:r>
          </w:p>
        </w:tc>
        <w:tc>
          <w:tcPr>
            <w:tcW w:w="1511" w:type="dxa"/>
            <w:tcBorders>
              <w:top w:val="single" w:sz="4" w:space="0" w:color="auto"/>
              <w:left w:val="single" w:sz="4" w:space="0" w:color="auto"/>
              <w:bottom w:val="single" w:sz="4" w:space="0" w:color="auto"/>
              <w:right w:val="single" w:sz="4" w:space="0" w:color="auto"/>
            </w:tcBorders>
            <w:vAlign w:val="center"/>
          </w:tcPr>
          <w:p w14:paraId="180B4C39" w14:textId="77777777" w:rsidR="00BE2B18" w:rsidRPr="000702BF" w:rsidRDefault="00BE2B18" w:rsidP="00AE3F12">
            <w:pPr>
              <w:pStyle w:val="TAC"/>
              <w:rPr>
                <w:rFonts w:eastAsia="SimSun"/>
              </w:rPr>
            </w:pPr>
            <w:r w:rsidRPr="000702BF">
              <w:rPr>
                <w:rFonts w:eastAsia="SimSun"/>
              </w:rPr>
              <w:t>50@0</w:t>
            </w:r>
          </w:p>
        </w:tc>
      </w:tr>
      <w:tr w:rsidR="00BE2B18" w:rsidRPr="000702BF" w14:paraId="7ED847F3" w14:textId="77777777" w:rsidTr="008D0E0E">
        <w:trPr>
          <w:jc w:val="center"/>
        </w:trPr>
        <w:tc>
          <w:tcPr>
            <w:tcW w:w="1067" w:type="dxa"/>
            <w:vMerge/>
            <w:tcBorders>
              <w:top w:val="single" w:sz="4" w:space="0" w:color="auto"/>
              <w:left w:val="single" w:sz="4" w:space="0" w:color="auto"/>
              <w:bottom w:val="single" w:sz="4" w:space="0" w:color="auto"/>
              <w:right w:val="single" w:sz="4" w:space="0" w:color="auto"/>
            </w:tcBorders>
            <w:vAlign w:val="center"/>
            <w:hideMark/>
          </w:tcPr>
          <w:p w14:paraId="05058E3C" w14:textId="77777777" w:rsidR="00BE2B18" w:rsidRPr="000702BF" w:rsidRDefault="00BE2B18" w:rsidP="00AE3F12">
            <w:pPr>
              <w:pStyle w:val="TAC"/>
              <w:rPr>
                <w:rFonts w:eastAsia="SimSun"/>
              </w:rPr>
            </w:pPr>
          </w:p>
        </w:tc>
        <w:tc>
          <w:tcPr>
            <w:tcW w:w="587" w:type="dxa"/>
            <w:tcBorders>
              <w:top w:val="single" w:sz="4" w:space="0" w:color="auto"/>
              <w:left w:val="single" w:sz="4" w:space="0" w:color="auto"/>
              <w:bottom w:val="single" w:sz="4" w:space="0" w:color="auto"/>
              <w:right w:val="single" w:sz="4" w:space="0" w:color="auto"/>
            </w:tcBorders>
            <w:vAlign w:val="center"/>
            <w:hideMark/>
          </w:tcPr>
          <w:p w14:paraId="412E3657" w14:textId="77777777" w:rsidR="00BE2B18" w:rsidRPr="000702BF" w:rsidRDefault="00BE2B18" w:rsidP="00AE3F12">
            <w:pPr>
              <w:pStyle w:val="TAC"/>
              <w:rPr>
                <w:rFonts w:eastAsia="SimSun"/>
              </w:rPr>
            </w:pPr>
            <w:r w:rsidRPr="000702BF">
              <w:rPr>
                <w:rFonts w:eastAsia="SimSun"/>
              </w:rPr>
              <w:t>60</w:t>
            </w:r>
          </w:p>
        </w:tc>
        <w:tc>
          <w:tcPr>
            <w:tcW w:w="1349" w:type="dxa"/>
            <w:tcBorders>
              <w:top w:val="single" w:sz="4" w:space="0" w:color="auto"/>
              <w:left w:val="single" w:sz="4" w:space="0" w:color="auto"/>
              <w:bottom w:val="single" w:sz="4" w:space="0" w:color="auto"/>
              <w:right w:val="single" w:sz="4" w:space="0" w:color="auto"/>
            </w:tcBorders>
            <w:vAlign w:val="center"/>
          </w:tcPr>
          <w:p w14:paraId="24E77755" w14:textId="77777777" w:rsidR="00BE2B18" w:rsidRPr="000702BF" w:rsidRDefault="00BE2B18" w:rsidP="00AE3F12">
            <w:pPr>
              <w:pStyle w:val="TAC"/>
              <w:rPr>
                <w:rFonts w:eastAsia="SimSun"/>
              </w:rPr>
            </w:pPr>
          </w:p>
        </w:tc>
        <w:tc>
          <w:tcPr>
            <w:tcW w:w="1511" w:type="dxa"/>
            <w:tcBorders>
              <w:top w:val="single" w:sz="4" w:space="0" w:color="auto"/>
              <w:left w:val="single" w:sz="4" w:space="0" w:color="auto"/>
              <w:bottom w:val="single" w:sz="4" w:space="0" w:color="auto"/>
              <w:right w:val="single" w:sz="4" w:space="0" w:color="auto"/>
            </w:tcBorders>
            <w:vAlign w:val="center"/>
            <w:hideMark/>
          </w:tcPr>
          <w:p w14:paraId="5ED9B58B" w14:textId="77777777" w:rsidR="00BE2B18" w:rsidRPr="000702BF" w:rsidRDefault="00BE2B18" w:rsidP="00AE3F12">
            <w:pPr>
              <w:pStyle w:val="TAC"/>
              <w:rPr>
                <w:rFonts w:eastAsia="SimSun"/>
              </w:rPr>
            </w:pPr>
            <w:r w:rsidRPr="000702BF">
              <w:rPr>
                <w:rFonts w:eastAsia="SimSun"/>
              </w:rPr>
              <w:t>10@0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61168224" w14:textId="77777777" w:rsidR="00BE2B18" w:rsidRPr="000702BF" w:rsidRDefault="00BE2B18" w:rsidP="00AE3F12">
            <w:pPr>
              <w:pStyle w:val="TAC"/>
              <w:rPr>
                <w:rFonts w:eastAsia="SimSun"/>
              </w:rPr>
            </w:pPr>
            <w:r w:rsidRPr="000702BF">
              <w:rPr>
                <w:rFonts w:eastAsia="SimSun"/>
              </w:rPr>
              <w:t>18@0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378B8774" w14:textId="77777777" w:rsidR="00BE2B18" w:rsidRPr="000702BF" w:rsidRDefault="00BE2B18" w:rsidP="00AE3F12">
            <w:pPr>
              <w:pStyle w:val="TAC"/>
              <w:rPr>
                <w:rFonts w:eastAsia="SimSun"/>
              </w:rPr>
            </w:pPr>
            <w:r w:rsidRPr="000702BF">
              <w:rPr>
                <w:rFonts w:eastAsia="SimSun"/>
              </w:rPr>
              <w:t>24@0</w:t>
            </w:r>
          </w:p>
        </w:tc>
      </w:tr>
      <w:tr w:rsidR="00BE2B18" w:rsidRPr="000702BF" w14:paraId="48477FE7" w14:textId="77777777" w:rsidTr="008D0E0E">
        <w:trPr>
          <w:jc w:val="center"/>
        </w:trPr>
        <w:tc>
          <w:tcPr>
            <w:tcW w:w="1067" w:type="dxa"/>
            <w:vMerge w:val="restart"/>
            <w:tcBorders>
              <w:top w:val="single" w:sz="4" w:space="0" w:color="auto"/>
              <w:left w:val="single" w:sz="4" w:space="0" w:color="auto"/>
              <w:bottom w:val="single" w:sz="4" w:space="0" w:color="auto"/>
              <w:right w:val="single" w:sz="4" w:space="0" w:color="auto"/>
            </w:tcBorders>
            <w:vAlign w:val="center"/>
            <w:hideMark/>
          </w:tcPr>
          <w:p w14:paraId="4A4D3B2D" w14:textId="77777777" w:rsidR="00BE2B18" w:rsidRPr="000702BF" w:rsidRDefault="00BE2B18" w:rsidP="00AE3F12">
            <w:pPr>
              <w:pStyle w:val="TAC"/>
              <w:rPr>
                <w:rFonts w:eastAsia="SimSun"/>
              </w:rPr>
            </w:pPr>
            <w:r w:rsidRPr="000702BF">
              <w:rPr>
                <w:rFonts w:eastAsia="SimSun"/>
              </w:rPr>
              <w:t>n255</w:t>
            </w:r>
          </w:p>
        </w:tc>
        <w:tc>
          <w:tcPr>
            <w:tcW w:w="587" w:type="dxa"/>
            <w:tcBorders>
              <w:top w:val="single" w:sz="4" w:space="0" w:color="auto"/>
              <w:left w:val="single" w:sz="4" w:space="0" w:color="auto"/>
              <w:bottom w:val="single" w:sz="4" w:space="0" w:color="auto"/>
              <w:right w:val="single" w:sz="4" w:space="0" w:color="auto"/>
            </w:tcBorders>
            <w:vAlign w:val="center"/>
            <w:hideMark/>
          </w:tcPr>
          <w:p w14:paraId="0FE3F79B" w14:textId="77777777" w:rsidR="00BE2B18" w:rsidRPr="000702BF" w:rsidRDefault="00BE2B18" w:rsidP="00AE3F12">
            <w:pPr>
              <w:pStyle w:val="TAC"/>
              <w:rPr>
                <w:rFonts w:eastAsia="SimSun"/>
              </w:rPr>
            </w:pPr>
            <w:r w:rsidRPr="000702BF">
              <w:rPr>
                <w:rFonts w:eastAsia="SimSun"/>
              </w:rPr>
              <w:t>15</w:t>
            </w:r>
          </w:p>
        </w:tc>
        <w:tc>
          <w:tcPr>
            <w:tcW w:w="1349" w:type="dxa"/>
            <w:tcBorders>
              <w:top w:val="single" w:sz="4" w:space="0" w:color="auto"/>
              <w:left w:val="single" w:sz="4" w:space="0" w:color="auto"/>
              <w:bottom w:val="single" w:sz="4" w:space="0" w:color="auto"/>
              <w:right w:val="single" w:sz="4" w:space="0" w:color="auto"/>
            </w:tcBorders>
            <w:vAlign w:val="center"/>
            <w:hideMark/>
          </w:tcPr>
          <w:p w14:paraId="379EA903" w14:textId="77777777" w:rsidR="00BE2B18" w:rsidRPr="000702BF" w:rsidRDefault="00BE2B18" w:rsidP="00AE3F12">
            <w:pPr>
              <w:pStyle w:val="TAC"/>
              <w:rPr>
                <w:rFonts w:eastAsia="SimSun"/>
              </w:rPr>
            </w:pPr>
            <w:r w:rsidRPr="000702BF">
              <w:rPr>
                <w:rFonts w:eastAsia="SimSun"/>
              </w:rPr>
              <w:t>25@0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5CC6984D" w14:textId="77777777" w:rsidR="00BE2B18" w:rsidRPr="000702BF" w:rsidRDefault="00BE2B18" w:rsidP="00AE3F12">
            <w:pPr>
              <w:pStyle w:val="TAC"/>
              <w:rPr>
                <w:rFonts w:eastAsia="SimSun"/>
              </w:rPr>
            </w:pPr>
            <w:r w:rsidRPr="000702BF">
              <w:rPr>
                <w:rFonts w:eastAsia="SimSun"/>
              </w:rPr>
              <w:t>50@0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49CDB55D" w14:textId="77777777" w:rsidR="00BE2B18" w:rsidRPr="000702BF" w:rsidRDefault="00BE2B18" w:rsidP="00AE3F12">
            <w:pPr>
              <w:pStyle w:val="TAC"/>
              <w:rPr>
                <w:rFonts w:eastAsia="SimSun"/>
              </w:rPr>
            </w:pPr>
            <w:r w:rsidRPr="000702BF">
              <w:rPr>
                <w:rFonts w:eastAsia="SimSun"/>
              </w:rPr>
              <w:t>75@0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73B38022" w14:textId="77777777" w:rsidR="00BE2B18" w:rsidRPr="000702BF" w:rsidRDefault="00BE2B18" w:rsidP="00AE3F12">
            <w:pPr>
              <w:pStyle w:val="TAC"/>
              <w:rPr>
                <w:rFonts w:eastAsia="SimSun"/>
              </w:rPr>
            </w:pPr>
            <w:r w:rsidRPr="000702BF">
              <w:rPr>
                <w:rFonts w:eastAsia="SimSun"/>
              </w:rPr>
              <w:t>[75@0]</w:t>
            </w:r>
          </w:p>
        </w:tc>
      </w:tr>
      <w:tr w:rsidR="00BE2B18" w:rsidRPr="000702BF" w14:paraId="71297666" w14:textId="77777777" w:rsidTr="008D0E0E">
        <w:trPr>
          <w:jc w:val="center"/>
        </w:trPr>
        <w:tc>
          <w:tcPr>
            <w:tcW w:w="1067" w:type="dxa"/>
            <w:vMerge/>
            <w:tcBorders>
              <w:top w:val="single" w:sz="4" w:space="0" w:color="auto"/>
              <w:left w:val="single" w:sz="4" w:space="0" w:color="auto"/>
              <w:bottom w:val="single" w:sz="4" w:space="0" w:color="auto"/>
              <w:right w:val="single" w:sz="4" w:space="0" w:color="auto"/>
            </w:tcBorders>
            <w:vAlign w:val="center"/>
            <w:hideMark/>
          </w:tcPr>
          <w:p w14:paraId="7A029BF4" w14:textId="77777777" w:rsidR="00BE2B18" w:rsidRPr="000702BF" w:rsidRDefault="00BE2B18" w:rsidP="00AE3F12">
            <w:pPr>
              <w:pStyle w:val="TAC"/>
              <w:rPr>
                <w:rFonts w:eastAsia="SimSun"/>
              </w:rPr>
            </w:pPr>
          </w:p>
        </w:tc>
        <w:tc>
          <w:tcPr>
            <w:tcW w:w="587" w:type="dxa"/>
            <w:tcBorders>
              <w:top w:val="single" w:sz="4" w:space="0" w:color="auto"/>
              <w:left w:val="single" w:sz="4" w:space="0" w:color="auto"/>
              <w:bottom w:val="single" w:sz="4" w:space="0" w:color="auto"/>
              <w:right w:val="single" w:sz="4" w:space="0" w:color="auto"/>
            </w:tcBorders>
            <w:vAlign w:val="center"/>
            <w:hideMark/>
          </w:tcPr>
          <w:p w14:paraId="5125D414" w14:textId="77777777" w:rsidR="00BE2B18" w:rsidRPr="000702BF" w:rsidRDefault="00BE2B18" w:rsidP="00AE3F12">
            <w:pPr>
              <w:pStyle w:val="TAC"/>
              <w:rPr>
                <w:rFonts w:eastAsia="SimSun"/>
              </w:rPr>
            </w:pPr>
            <w:r w:rsidRPr="000702BF">
              <w:rPr>
                <w:rFonts w:eastAsia="SimSun"/>
              </w:rPr>
              <w:t>30</w:t>
            </w:r>
          </w:p>
        </w:tc>
        <w:tc>
          <w:tcPr>
            <w:tcW w:w="1349" w:type="dxa"/>
            <w:tcBorders>
              <w:top w:val="single" w:sz="4" w:space="0" w:color="auto"/>
              <w:left w:val="single" w:sz="4" w:space="0" w:color="auto"/>
              <w:bottom w:val="single" w:sz="4" w:space="0" w:color="auto"/>
              <w:right w:val="single" w:sz="4" w:space="0" w:color="auto"/>
            </w:tcBorders>
            <w:vAlign w:val="center"/>
            <w:hideMark/>
          </w:tcPr>
          <w:p w14:paraId="3345E799" w14:textId="4711AA1C" w:rsidR="00BE2B18" w:rsidRPr="000702BF" w:rsidRDefault="00BE2B18" w:rsidP="00AE3F12">
            <w:pPr>
              <w:pStyle w:val="TAC"/>
              <w:rPr>
                <w:rFonts w:eastAsia="SimSun"/>
              </w:rPr>
            </w:pPr>
          </w:p>
        </w:tc>
        <w:tc>
          <w:tcPr>
            <w:tcW w:w="1511" w:type="dxa"/>
            <w:tcBorders>
              <w:top w:val="single" w:sz="4" w:space="0" w:color="auto"/>
              <w:left w:val="single" w:sz="4" w:space="0" w:color="auto"/>
              <w:bottom w:val="single" w:sz="4" w:space="0" w:color="auto"/>
              <w:right w:val="single" w:sz="4" w:space="0" w:color="auto"/>
            </w:tcBorders>
            <w:vAlign w:val="center"/>
            <w:hideMark/>
          </w:tcPr>
          <w:p w14:paraId="1BD29461" w14:textId="77777777" w:rsidR="00BE2B18" w:rsidRPr="000702BF" w:rsidRDefault="00BE2B18" w:rsidP="00AE3F12">
            <w:pPr>
              <w:pStyle w:val="TAC"/>
              <w:rPr>
                <w:rFonts w:eastAsia="SimSun"/>
              </w:rPr>
            </w:pPr>
            <w:r w:rsidRPr="000702BF">
              <w:rPr>
                <w:rFonts w:eastAsia="SimSun"/>
              </w:rPr>
              <w:t>24@0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7892FEC3" w14:textId="77777777" w:rsidR="00BE2B18" w:rsidRPr="000702BF" w:rsidRDefault="00BE2B18" w:rsidP="00AE3F12">
            <w:pPr>
              <w:pStyle w:val="TAC"/>
              <w:rPr>
                <w:rFonts w:eastAsia="SimSun"/>
              </w:rPr>
            </w:pPr>
            <w:r w:rsidRPr="000702BF">
              <w:rPr>
                <w:rFonts w:eastAsia="SimSun"/>
              </w:rPr>
              <w:t>36@0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3A448184" w14:textId="77777777" w:rsidR="00BE2B18" w:rsidRPr="000702BF" w:rsidRDefault="00BE2B18" w:rsidP="00AE3F12">
            <w:pPr>
              <w:pStyle w:val="TAC"/>
              <w:rPr>
                <w:rFonts w:eastAsia="SimSun"/>
              </w:rPr>
            </w:pPr>
            <w:r w:rsidRPr="000702BF">
              <w:rPr>
                <w:rFonts w:eastAsia="SimSun"/>
              </w:rPr>
              <w:t>[36@0]</w:t>
            </w:r>
          </w:p>
        </w:tc>
      </w:tr>
      <w:tr w:rsidR="00BE2B18" w:rsidRPr="000702BF" w14:paraId="12E9177D" w14:textId="77777777" w:rsidTr="008D0E0E">
        <w:trPr>
          <w:jc w:val="center"/>
        </w:trPr>
        <w:tc>
          <w:tcPr>
            <w:tcW w:w="1067" w:type="dxa"/>
            <w:vMerge/>
            <w:tcBorders>
              <w:top w:val="single" w:sz="4" w:space="0" w:color="auto"/>
              <w:left w:val="single" w:sz="4" w:space="0" w:color="auto"/>
              <w:bottom w:val="single" w:sz="4" w:space="0" w:color="auto"/>
              <w:right w:val="single" w:sz="4" w:space="0" w:color="auto"/>
            </w:tcBorders>
            <w:vAlign w:val="center"/>
            <w:hideMark/>
          </w:tcPr>
          <w:p w14:paraId="5EB011E7" w14:textId="77777777" w:rsidR="00BE2B18" w:rsidRPr="000702BF" w:rsidRDefault="00BE2B18" w:rsidP="00AE3F12">
            <w:pPr>
              <w:pStyle w:val="TAC"/>
              <w:rPr>
                <w:rFonts w:eastAsia="SimSun"/>
              </w:rPr>
            </w:pPr>
          </w:p>
        </w:tc>
        <w:tc>
          <w:tcPr>
            <w:tcW w:w="587" w:type="dxa"/>
            <w:tcBorders>
              <w:top w:val="single" w:sz="4" w:space="0" w:color="auto"/>
              <w:left w:val="single" w:sz="4" w:space="0" w:color="auto"/>
              <w:bottom w:val="single" w:sz="4" w:space="0" w:color="auto"/>
              <w:right w:val="single" w:sz="4" w:space="0" w:color="auto"/>
            </w:tcBorders>
            <w:vAlign w:val="center"/>
            <w:hideMark/>
          </w:tcPr>
          <w:p w14:paraId="23ABA5A8" w14:textId="77777777" w:rsidR="00BE2B18" w:rsidRPr="000702BF" w:rsidRDefault="00BE2B18" w:rsidP="00AE3F12">
            <w:pPr>
              <w:pStyle w:val="TAC"/>
              <w:rPr>
                <w:rFonts w:eastAsia="SimSun"/>
              </w:rPr>
            </w:pPr>
            <w:r w:rsidRPr="000702BF">
              <w:rPr>
                <w:rFonts w:eastAsia="SimSun"/>
              </w:rPr>
              <w:t>60</w:t>
            </w:r>
          </w:p>
        </w:tc>
        <w:tc>
          <w:tcPr>
            <w:tcW w:w="1349" w:type="dxa"/>
            <w:tcBorders>
              <w:top w:val="single" w:sz="4" w:space="0" w:color="auto"/>
              <w:left w:val="single" w:sz="4" w:space="0" w:color="auto"/>
              <w:bottom w:val="single" w:sz="4" w:space="0" w:color="auto"/>
              <w:right w:val="single" w:sz="4" w:space="0" w:color="auto"/>
            </w:tcBorders>
            <w:vAlign w:val="center"/>
          </w:tcPr>
          <w:p w14:paraId="0AFEF69A" w14:textId="77777777" w:rsidR="00BE2B18" w:rsidRPr="000702BF" w:rsidRDefault="00BE2B18" w:rsidP="00AE3F12">
            <w:pPr>
              <w:pStyle w:val="TAC"/>
              <w:rPr>
                <w:rFonts w:eastAsia="SimSun"/>
              </w:rPr>
            </w:pPr>
          </w:p>
        </w:tc>
        <w:tc>
          <w:tcPr>
            <w:tcW w:w="1511" w:type="dxa"/>
            <w:tcBorders>
              <w:top w:val="single" w:sz="4" w:space="0" w:color="auto"/>
              <w:left w:val="single" w:sz="4" w:space="0" w:color="auto"/>
              <w:bottom w:val="single" w:sz="4" w:space="0" w:color="auto"/>
              <w:right w:val="single" w:sz="4" w:space="0" w:color="auto"/>
            </w:tcBorders>
            <w:vAlign w:val="center"/>
            <w:hideMark/>
          </w:tcPr>
          <w:p w14:paraId="724719E1" w14:textId="77777777" w:rsidR="00BE2B18" w:rsidRPr="000702BF" w:rsidRDefault="00BE2B18" w:rsidP="00AE3F12">
            <w:pPr>
              <w:pStyle w:val="TAC"/>
              <w:rPr>
                <w:rFonts w:eastAsia="SimSun"/>
              </w:rPr>
            </w:pPr>
            <w:r w:rsidRPr="000702BF">
              <w:rPr>
                <w:rFonts w:eastAsia="SimSun"/>
              </w:rPr>
              <w:t>10@0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2CB8C5D3" w14:textId="77777777" w:rsidR="00BE2B18" w:rsidRPr="000702BF" w:rsidRDefault="00BE2B18" w:rsidP="00AE3F12">
            <w:pPr>
              <w:pStyle w:val="TAC"/>
              <w:rPr>
                <w:rFonts w:eastAsia="SimSun"/>
              </w:rPr>
            </w:pPr>
            <w:r w:rsidRPr="000702BF">
              <w:rPr>
                <w:rFonts w:eastAsia="SimSun"/>
              </w:rPr>
              <w:t>18@0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4789F782" w14:textId="77777777" w:rsidR="00BE2B18" w:rsidRPr="000702BF" w:rsidRDefault="00BE2B18" w:rsidP="00AE3F12">
            <w:pPr>
              <w:pStyle w:val="TAC"/>
              <w:rPr>
                <w:rFonts w:eastAsia="SimSun"/>
              </w:rPr>
            </w:pPr>
            <w:r w:rsidRPr="000702BF">
              <w:rPr>
                <w:rFonts w:eastAsia="SimSun"/>
              </w:rPr>
              <w:t>[18@0]</w:t>
            </w:r>
          </w:p>
        </w:tc>
      </w:tr>
    </w:tbl>
    <w:p w14:paraId="19CDD802" w14:textId="77777777" w:rsidR="00BE2B18" w:rsidRPr="000702BF" w:rsidRDefault="00BE2B18" w:rsidP="00BE2B18"/>
    <w:p w14:paraId="08E48D1C" w14:textId="0B5EBB66" w:rsidR="00BE2B18" w:rsidRPr="000702BF" w:rsidRDefault="00BE2B18" w:rsidP="00BE2B18">
      <w:pPr>
        <w:pStyle w:val="B1"/>
      </w:pPr>
      <w:r w:rsidRPr="000702BF">
        <w:t>1.</w:t>
      </w:r>
      <w:r w:rsidRPr="000702BF">
        <w:tab/>
        <w:t>Connect the SS to the UE antenna connectors as shown in TS 38.508-1 [</w:t>
      </w:r>
      <w:r w:rsidR="001D7CE3" w:rsidRPr="000702BF">
        <w:t>12</w:t>
      </w:r>
      <w:r w:rsidRPr="000702BF">
        <w:t xml:space="preserve">] Annex A, Figure </w:t>
      </w:r>
      <w:r w:rsidR="009E7EFF" w:rsidRPr="000702BF">
        <w:t>A.3.1.1</w:t>
      </w:r>
      <w:r w:rsidRPr="000702BF">
        <w:t xml:space="preserve"> for TE diagram and </w:t>
      </w:r>
      <w:r w:rsidR="00201225">
        <w:t>clause</w:t>
      </w:r>
      <w:r w:rsidRPr="000702BF">
        <w:t xml:space="preserve"> A.3.2 for UE diagram.</w:t>
      </w:r>
    </w:p>
    <w:p w14:paraId="4A521BF7" w14:textId="77777777" w:rsidR="00936599" w:rsidRPr="00405FA6" w:rsidRDefault="00BE2B18" w:rsidP="00936599">
      <w:pPr>
        <w:pStyle w:val="B1"/>
        <w:rPr>
          <w:rFonts w:eastAsia="DengXian"/>
        </w:rPr>
      </w:pPr>
      <w:r w:rsidRPr="000702BF">
        <w:t>2.</w:t>
      </w:r>
      <w:r w:rsidRPr="000702BF">
        <w:tab/>
      </w:r>
      <w:r w:rsidR="00936599" w:rsidRPr="00405FA6">
        <w:rPr>
          <w:rFonts w:eastAsia="DengXian"/>
        </w:rPr>
        <w:t xml:space="preserve">The parameter settings for the cell are set up according to TS 38.508-1 </w:t>
      </w:r>
      <w:r w:rsidR="00936599">
        <w:rPr>
          <w:rFonts w:eastAsia="DengXian"/>
        </w:rPr>
        <w:t>[</w:t>
      </w:r>
      <w:r w:rsidR="00936599" w:rsidRPr="00405FA6">
        <w:rPr>
          <w:rFonts w:eastAsia="DengXian"/>
        </w:rPr>
        <w:t>12</w:t>
      </w:r>
      <w:r w:rsidR="00936599">
        <w:rPr>
          <w:rFonts w:eastAsia="DengXian"/>
        </w:rPr>
        <w:t>]</w:t>
      </w:r>
      <w:r w:rsidR="00936599" w:rsidRPr="00405FA6">
        <w:rPr>
          <w:rFonts w:eastAsia="DengXian"/>
        </w:rPr>
        <w:t xml:space="preserve"> subclause 4.4.3.</w:t>
      </w:r>
    </w:p>
    <w:p w14:paraId="4B07A84C" w14:textId="1B522032" w:rsidR="00936599" w:rsidRPr="00405FA6" w:rsidRDefault="00936599" w:rsidP="00936599">
      <w:pPr>
        <w:pStyle w:val="B1"/>
        <w:rPr>
          <w:rFonts w:eastAsia="DengXian"/>
        </w:rPr>
      </w:pPr>
      <w:r w:rsidRPr="00405FA6">
        <w:rPr>
          <w:rFonts w:eastAsia="DengXian"/>
        </w:rPr>
        <w:t>3.</w:t>
      </w:r>
      <w:r w:rsidRPr="00405FA6">
        <w:rPr>
          <w:rFonts w:eastAsia="DengXian"/>
        </w:rPr>
        <w:tab/>
        <w:t xml:space="preserve">Downlink signals are initially set up according to clauses C.0, C.1 and C.2, and uplink signals according to TS 38.521-1 [2] </w:t>
      </w:r>
      <w:r>
        <w:rPr>
          <w:rFonts w:eastAsia="DengXian"/>
        </w:rPr>
        <w:t>Annex</w:t>
      </w:r>
      <w:r w:rsidRPr="00405FA6">
        <w:rPr>
          <w:rFonts w:eastAsia="DengXian"/>
        </w:rPr>
        <w:t xml:space="preserve"> G.0, G.1, G.2, </w:t>
      </w:r>
      <w:r>
        <w:rPr>
          <w:rFonts w:eastAsia="DengXian"/>
        </w:rPr>
        <w:t xml:space="preserve">and </w:t>
      </w:r>
      <w:r w:rsidRPr="00405FA6">
        <w:rPr>
          <w:rFonts w:eastAsia="DengXian"/>
        </w:rPr>
        <w:t>G.3.</w:t>
      </w:r>
      <w:r>
        <w:rPr>
          <w:rFonts w:eastAsia="DengXian"/>
        </w:rPr>
        <w:t>1</w:t>
      </w:r>
      <w:r w:rsidRPr="00405FA6">
        <w:rPr>
          <w:rFonts w:eastAsia="DengXian"/>
        </w:rPr>
        <w:t>.</w:t>
      </w:r>
    </w:p>
    <w:p w14:paraId="7FD05614" w14:textId="77777777" w:rsidR="00936599" w:rsidRPr="00405FA6" w:rsidRDefault="00936599" w:rsidP="00936599">
      <w:pPr>
        <w:pStyle w:val="B1"/>
        <w:rPr>
          <w:rFonts w:eastAsia="DengXian"/>
        </w:rPr>
      </w:pPr>
      <w:r w:rsidRPr="00405FA6">
        <w:rPr>
          <w:rFonts w:eastAsia="DengXian"/>
        </w:rPr>
        <w:t>4.</w:t>
      </w:r>
      <w:r w:rsidRPr="00405FA6">
        <w:rPr>
          <w:rFonts w:eastAsia="DengXian"/>
        </w:rPr>
        <w:tab/>
        <w:t xml:space="preserve">The UL </w:t>
      </w:r>
      <w:r w:rsidRPr="00405FA6">
        <w:rPr>
          <w:rFonts w:eastAsia="DengXian"/>
          <w:lang w:eastAsia="zh-CN"/>
        </w:rPr>
        <w:t xml:space="preserve">and </w:t>
      </w:r>
      <w:r w:rsidRPr="00405FA6">
        <w:rPr>
          <w:rFonts w:eastAsia="DengXian"/>
        </w:rPr>
        <w:t xml:space="preserve">Reference Measurement Channel is set according to Table 7.3.2.4.1-1, Table 7.3.2.4.1-2, and Table 7.3.2.4.1-3. </w:t>
      </w:r>
    </w:p>
    <w:p w14:paraId="0902151B" w14:textId="38A9DC0E" w:rsidR="00BE2B18" w:rsidRPr="000702BF" w:rsidRDefault="00936599" w:rsidP="00936599">
      <w:pPr>
        <w:pStyle w:val="B1"/>
      </w:pPr>
      <w:r w:rsidRPr="00405FA6">
        <w:rPr>
          <w:rFonts w:eastAsia="DengXian"/>
        </w:rPr>
        <w:t>5.</w:t>
      </w:r>
      <w:r w:rsidRPr="00405FA6">
        <w:rPr>
          <w:rFonts w:eastAsia="DengXian"/>
        </w:rPr>
        <w:tab/>
        <w:t xml:space="preserve">Propagation conditions are set according to Annex </w:t>
      </w:r>
      <w:r w:rsidRPr="00405FA6">
        <w:rPr>
          <w:rFonts w:eastAsia="DengXian"/>
          <w:lang w:eastAsia="fr-FR"/>
        </w:rPr>
        <w:t>B.0.</w:t>
      </w:r>
    </w:p>
    <w:p w14:paraId="2FF0580B" w14:textId="4C47EE14" w:rsidR="00BE2B18" w:rsidRPr="000702BF" w:rsidRDefault="00BE2B18" w:rsidP="001001E3">
      <w:pPr>
        <w:pStyle w:val="B1"/>
      </w:pPr>
      <w:r w:rsidRPr="000702BF">
        <w:t>6.</w:t>
      </w:r>
      <w:r w:rsidRPr="000702BF">
        <w:tab/>
        <w:t xml:space="preserve">Ensure the UE is in State RRC_CONNECTED with generic procedure parameters Connectivity </w:t>
      </w:r>
      <w:r w:rsidRPr="000702BF">
        <w:rPr>
          <w:i/>
        </w:rPr>
        <w:t>NR</w:t>
      </w:r>
      <w:r w:rsidRPr="000702BF">
        <w:t xml:space="preserve">, Connected without release </w:t>
      </w:r>
      <w:r w:rsidRPr="000702BF">
        <w:rPr>
          <w:i/>
        </w:rPr>
        <w:t xml:space="preserve">On, </w:t>
      </w:r>
      <w:r w:rsidRPr="000702BF">
        <w:t>Test Mode</w:t>
      </w:r>
      <w:r w:rsidRPr="000702BF">
        <w:rPr>
          <w:i/>
        </w:rPr>
        <w:t xml:space="preserve"> On </w:t>
      </w:r>
      <w:r w:rsidRPr="000702BF">
        <w:t>and Test Loop Function</w:t>
      </w:r>
      <w:r w:rsidRPr="000702BF">
        <w:rPr>
          <w:i/>
        </w:rPr>
        <w:t xml:space="preserve"> On</w:t>
      </w:r>
      <w:r w:rsidRPr="000702BF">
        <w:t xml:space="preserve"> according to </w:t>
      </w:r>
      <w:r w:rsidR="000702BF">
        <w:t>TS 38.508-1 [12]</w:t>
      </w:r>
      <w:r w:rsidRPr="000702BF">
        <w:t xml:space="preserve"> clause 4.5. Message contents are defined in clause</w:t>
      </w:r>
      <w:r w:rsidR="00931528">
        <w:rPr>
          <w:rFonts w:ascii="SimSun" w:hAnsi="SimSun"/>
          <w:lang w:eastAsia="zh-CN"/>
        </w:rPr>
        <w:t xml:space="preserve"> 7</w:t>
      </w:r>
      <w:r w:rsidRPr="000702BF">
        <w:t>.3</w:t>
      </w:r>
      <w:r w:rsidRPr="000702BF">
        <w:rPr>
          <w:lang w:eastAsia="zh-CN"/>
        </w:rPr>
        <w:t>.2</w:t>
      </w:r>
      <w:r w:rsidRPr="000702BF">
        <w:t>.4.3</w:t>
      </w:r>
      <w:r w:rsidR="00931528">
        <w:t>.</w:t>
      </w:r>
    </w:p>
    <w:p w14:paraId="326E706B" w14:textId="241F20DB" w:rsidR="00BE2B18" w:rsidRPr="000702BF" w:rsidRDefault="00BE2B18" w:rsidP="0002370F">
      <w:pPr>
        <w:pStyle w:val="Heading5"/>
        <w:rPr>
          <w:snapToGrid w:val="0"/>
        </w:rPr>
      </w:pPr>
      <w:bookmarkStart w:id="1247" w:name="_Toc27478347"/>
      <w:bookmarkStart w:id="1248" w:name="_Toc36227061"/>
      <w:bookmarkStart w:id="1249" w:name="_Toc163738505"/>
      <w:r w:rsidRPr="000702BF">
        <w:t>7.3.2.4.2</w:t>
      </w:r>
      <w:r w:rsidRPr="000702BF">
        <w:tab/>
      </w:r>
      <w:r w:rsidRPr="000702BF">
        <w:rPr>
          <w:snapToGrid w:val="0"/>
        </w:rPr>
        <w:t>Test procedure</w:t>
      </w:r>
      <w:bookmarkEnd w:id="1247"/>
      <w:bookmarkEnd w:id="1248"/>
      <w:r w:rsidR="00931528">
        <w:rPr>
          <w:snapToGrid w:val="0"/>
        </w:rPr>
        <w:t>.</w:t>
      </w:r>
      <w:bookmarkEnd w:id="1249"/>
    </w:p>
    <w:p w14:paraId="44B368F0" w14:textId="676BE046" w:rsidR="00190506" w:rsidRPr="00405FA6" w:rsidRDefault="00403930" w:rsidP="00190506">
      <w:pPr>
        <w:pStyle w:val="B1"/>
        <w:rPr>
          <w:rFonts w:eastAsia="DengXian"/>
          <w:lang w:eastAsia="en-GB"/>
        </w:rPr>
      </w:pPr>
      <w:r w:rsidRPr="000702BF">
        <w:t>1.</w:t>
      </w:r>
      <w:r w:rsidRPr="000702BF">
        <w:tab/>
      </w:r>
      <w:r w:rsidR="00190506" w:rsidRPr="00405FA6">
        <w:rPr>
          <w:rFonts w:eastAsia="DengXian"/>
        </w:rPr>
        <w:t>UE location according to TS 38.508-1 [12] clause 5.6.1 is provided to the UE through any preconfigured means.</w:t>
      </w:r>
    </w:p>
    <w:p w14:paraId="31CD88B1" w14:textId="61E1FFFC" w:rsidR="00190506" w:rsidRPr="00405FA6" w:rsidRDefault="00190506" w:rsidP="00190506">
      <w:pPr>
        <w:pStyle w:val="B1"/>
        <w:rPr>
          <w:rFonts w:ascii="SimSun" w:eastAsia="DengXian" w:hAnsi="SimSun" w:cs="Calibri"/>
          <w:lang w:eastAsia="en-GB"/>
        </w:rPr>
      </w:pPr>
      <w:r w:rsidRPr="00405FA6">
        <w:rPr>
          <w:rFonts w:eastAsia="DengXian"/>
        </w:rPr>
        <w:t>2.</w:t>
      </w:r>
      <w:r w:rsidRPr="00405FA6">
        <w:rPr>
          <w:rFonts w:eastAsia="DengXian"/>
        </w:rPr>
        <w:tab/>
        <w:t>Test equipment shall emulate the signal with doppler and delay according to ephemeris defined in TS 38.508</w:t>
      </w:r>
      <w:r>
        <w:rPr>
          <w:rFonts w:eastAsia="DengXian"/>
        </w:rPr>
        <w:t>-1</w:t>
      </w:r>
      <w:r w:rsidRPr="00405FA6">
        <w:rPr>
          <w:rFonts w:eastAsia="DengXian"/>
        </w:rPr>
        <w:t xml:space="preserve"> [12] </w:t>
      </w:r>
      <w:r>
        <w:rPr>
          <w:rFonts w:eastAsia="DengXian"/>
        </w:rPr>
        <w:t>T</w:t>
      </w:r>
      <w:r w:rsidRPr="00405FA6">
        <w:rPr>
          <w:rFonts w:eastAsia="DengXian"/>
        </w:rPr>
        <w:t xml:space="preserve">able 5.6.2.1-1 for GSO if UE supports only GSO or both GSO and NGSO satellites and </w:t>
      </w:r>
      <w:r>
        <w:rPr>
          <w:rFonts w:eastAsia="DengXian"/>
        </w:rPr>
        <w:t>T</w:t>
      </w:r>
      <w:r w:rsidRPr="00405FA6">
        <w:rPr>
          <w:rFonts w:eastAsia="DengXian"/>
        </w:rPr>
        <w:t>able 5.6.2.1-3 for NGSO (LEO-1200) if UE supports only NGSO satellites. Test system shall send same SIB19 information during the duration of the test as defined in TS 38.508-1 [12] clause 5.6.3.1.</w:t>
      </w:r>
    </w:p>
    <w:p w14:paraId="3501CF69" w14:textId="362661E1" w:rsidR="00190506" w:rsidRPr="00405FA6" w:rsidRDefault="00190506" w:rsidP="00190506">
      <w:pPr>
        <w:pStyle w:val="B1"/>
        <w:rPr>
          <w:rFonts w:eastAsia="DengXian"/>
          <w:lang w:eastAsia="en-GB"/>
        </w:rPr>
      </w:pPr>
      <w:r w:rsidRPr="00405FA6">
        <w:rPr>
          <w:rFonts w:eastAsia="DengXian"/>
        </w:rPr>
        <w:t>3.</w:t>
      </w:r>
      <w:r w:rsidRPr="009C0EDA">
        <w:rPr>
          <w:rFonts w:eastAsia="DengXian"/>
        </w:rPr>
        <w:t xml:space="preserve"> </w:t>
      </w:r>
      <w:r w:rsidRPr="00405FA6">
        <w:rPr>
          <w:rFonts w:eastAsia="DengXian"/>
        </w:rPr>
        <w:tab/>
        <w:t>Deactivate UE prediction of satellite trajectory by any preconfigured means.</w:t>
      </w:r>
    </w:p>
    <w:p w14:paraId="217EB235" w14:textId="77777777" w:rsidR="00190506" w:rsidRPr="00405FA6" w:rsidRDefault="00190506" w:rsidP="00190506">
      <w:pPr>
        <w:pStyle w:val="B1"/>
        <w:rPr>
          <w:rFonts w:eastAsia="DengXian"/>
        </w:rPr>
      </w:pPr>
      <w:r w:rsidRPr="00405FA6">
        <w:rPr>
          <w:rFonts w:eastAsia="DengXian"/>
        </w:rPr>
        <w:t>4.</w:t>
      </w:r>
      <w:r w:rsidRPr="00405FA6">
        <w:rPr>
          <w:rFonts w:eastAsia="DengXian"/>
        </w:rPr>
        <w:tab/>
        <w:t>SS transmits PDSCH via PDCCH DCI format 1_1 for C_RNTI to transmit the DL RMC according to Table 7.3.2.4.1-1. The SS sends downlink MAC padding bits on the DL RMC.</w:t>
      </w:r>
    </w:p>
    <w:p w14:paraId="14876489" w14:textId="77777777" w:rsidR="00190506" w:rsidRPr="00405FA6" w:rsidRDefault="00190506" w:rsidP="00190506">
      <w:pPr>
        <w:pStyle w:val="B1"/>
        <w:rPr>
          <w:rFonts w:eastAsia="DengXian"/>
        </w:rPr>
      </w:pPr>
      <w:r w:rsidRPr="00405FA6">
        <w:rPr>
          <w:rFonts w:eastAsia="DengXian"/>
        </w:rPr>
        <w:t>5.</w:t>
      </w:r>
      <w:r w:rsidRPr="00405FA6">
        <w:rPr>
          <w:rFonts w:eastAsia="DengXian"/>
        </w:rPr>
        <w:tab/>
        <w:t>SS sends uplink scheduling information for each UL HARQ process via PDCCH DCI format 0_1 for C_RNTI to schedule the UL RMC according to Tables 7.3.2.4.1-1. Since the UE has no payload data to send, the UE transmits uplink MAC padding bits on the UL RMC.</w:t>
      </w:r>
    </w:p>
    <w:p w14:paraId="2928A7F9" w14:textId="7985CDD3" w:rsidR="00190506" w:rsidRPr="00405FA6" w:rsidRDefault="00190506" w:rsidP="00190506">
      <w:pPr>
        <w:pStyle w:val="B1"/>
        <w:rPr>
          <w:rFonts w:eastAsia="DengXian"/>
        </w:rPr>
      </w:pPr>
      <w:r w:rsidRPr="00405FA6">
        <w:rPr>
          <w:rFonts w:eastAsia="DengXian"/>
        </w:rPr>
        <w:t>6.</w:t>
      </w:r>
      <w:r w:rsidRPr="00405FA6">
        <w:rPr>
          <w:rFonts w:eastAsia="DengXian"/>
        </w:rPr>
        <w:tab/>
        <w:t>Set the Downlink signal level to the appropriate REFSENS value defined in Table 7.3.2.5-1 if 2Rx antennas connected.  Send continuously uplink power control "up" commands in the uplink scheduling information to the UE to ensure the UE transmits PUMAX level for at least the duration of the Throughput measurement.</w:t>
      </w:r>
    </w:p>
    <w:p w14:paraId="2447F4F5" w14:textId="1D3616BC" w:rsidR="00BE2B18" w:rsidRPr="000702BF" w:rsidRDefault="00190506" w:rsidP="00190506">
      <w:pPr>
        <w:pStyle w:val="B1"/>
      </w:pPr>
      <w:r w:rsidRPr="00405FA6">
        <w:rPr>
          <w:rFonts w:eastAsia="DengXian"/>
        </w:rPr>
        <w:t>7.</w:t>
      </w:r>
      <w:r w:rsidRPr="00405FA6">
        <w:rPr>
          <w:rFonts w:eastAsia="DengXian"/>
        </w:rPr>
        <w:tab/>
        <w:t xml:space="preserve">Measure the average throughput for a duration sufficient to achieve statistical significance according to Annex </w:t>
      </w:r>
      <w:r>
        <w:rPr>
          <w:rFonts w:eastAsia="DengXian"/>
        </w:rPr>
        <w:t>H.2</w:t>
      </w:r>
      <w:r w:rsidR="00BE2B18" w:rsidRPr="000702BF">
        <w:t>.</w:t>
      </w:r>
    </w:p>
    <w:p w14:paraId="778D0E40" w14:textId="77777777" w:rsidR="00BE2B18" w:rsidRPr="000702BF" w:rsidRDefault="00BE2B18" w:rsidP="0002370F">
      <w:pPr>
        <w:pStyle w:val="Heading5"/>
        <w:rPr>
          <w:snapToGrid w:val="0"/>
        </w:rPr>
      </w:pPr>
      <w:bookmarkStart w:id="1250" w:name="_Toc27478348"/>
      <w:bookmarkStart w:id="1251" w:name="_Toc36227062"/>
      <w:bookmarkStart w:id="1252" w:name="_Toc163738506"/>
      <w:r w:rsidRPr="000702BF">
        <w:t>7.3.2.4.3</w:t>
      </w:r>
      <w:r w:rsidRPr="000702BF">
        <w:tab/>
      </w:r>
      <w:r w:rsidRPr="000702BF">
        <w:rPr>
          <w:snapToGrid w:val="0"/>
        </w:rPr>
        <w:t>Message contents</w:t>
      </w:r>
      <w:bookmarkEnd w:id="1250"/>
      <w:bookmarkEnd w:id="1251"/>
      <w:bookmarkEnd w:id="1252"/>
    </w:p>
    <w:p w14:paraId="7968B6BE" w14:textId="757328CD" w:rsidR="00BE2B18" w:rsidRPr="000702BF" w:rsidRDefault="00BE2B18" w:rsidP="00BE2B18">
      <w:r w:rsidRPr="000702BF">
        <w:t>Message contents are according to TS 38.508-1 [</w:t>
      </w:r>
      <w:r w:rsidR="00347E8C" w:rsidRPr="000702BF">
        <w:t>12</w:t>
      </w:r>
      <w:r w:rsidRPr="000702BF">
        <w:t>] clause 4.6 ensuring Table 4.6.3-118 with condition TRANSFORM_PRECODER_ENABLED for NR band.</w:t>
      </w:r>
    </w:p>
    <w:p w14:paraId="41377CDA" w14:textId="5DF13103" w:rsidR="00BE2B18" w:rsidRPr="000702BF" w:rsidRDefault="00BE2B18" w:rsidP="00BE2B18">
      <w:r w:rsidRPr="000702BF">
        <w:t>Message contents are according to TS 38.508-1[</w:t>
      </w:r>
      <w:r w:rsidR="00347E8C" w:rsidRPr="000702BF">
        <w:t>12</w:t>
      </w:r>
      <w:r w:rsidRPr="000702BF">
        <w:t>] subclause 4.6</w:t>
      </w:r>
      <w:r w:rsidRPr="000702BF">
        <w:rPr>
          <w:lang w:eastAsia="zh-CN"/>
        </w:rPr>
        <w:t xml:space="preserve"> </w:t>
      </w:r>
      <w:r w:rsidRPr="000702BF">
        <w:t>with the following exceptions for each network signalling value.</w:t>
      </w:r>
    </w:p>
    <w:p w14:paraId="37D7240B" w14:textId="49442005" w:rsidR="00403930" w:rsidRPr="000702BF" w:rsidRDefault="00403930" w:rsidP="00BE2B18">
      <w:r w:rsidRPr="000702BF">
        <w:t>SIB19 message contents according to TS 38.508-1 [12] clause 5.6.2.1</w:t>
      </w:r>
    </w:p>
    <w:p w14:paraId="08BD8B58" w14:textId="77777777" w:rsidR="00BE2B18" w:rsidRPr="000702BF" w:rsidRDefault="00BE2B18" w:rsidP="00BE2B18">
      <w:pPr>
        <w:pStyle w:val="H6"/>
      </w:pPr>
      <w:r w:rsidRPr="000702BF">
        <w:t>7.3.2.4.3.1</w:t>
      </w:r>
      <w:r w:rsidRPr="000702BF">
        <w:tab/>
        <w:t>Message contents exceptions (network signalled value "NS_01")</w:t>
      </w:r>
    </w:p>
    <w:p w14:paraId="6A9761C5" w14:textId="08F239B4" w:rsidR="00BE2B18" w:rsidRPr="000702BF" w:rsidRDefault="00BE2B18" w:rsidP="00BE2B18">
      <w:r w:rsidRPr="000702BF">
        <w:t>Message contents according to TS 38.508-1 [</w:t>
      </w:r>
      <w:r w:rsidR="00347E8C" w:rsidRPr="000702BF">
        <w:t>12</w:t>
      </w:r>
      <w:r w:rsidRPr="000702BF">
        <w:t>] subclause 4.6 can be used without exceptions.</w:t>
      </w:r>
    </w:p>
    <w:p w14:paraId="4C8EA240" w14:textId="77777777" w:rsidR="00BE2B18" w:rsidRPr="000702BF" w:rsidRDefault="00BE2B18" w:rsidP="0002370F">
      <w:pPr>
        <w:pStyle w:val="Heading4"/>
      </w:pPr>
      <w:bookmarkStart w:id="1253" w:name="_Toc27478349"/>
      <w:bookmarkStart w:id="1254" w:name="_Toc36227063"/>
      <w:bookmarkStart w:id="1255" w:name="_Toc163738507"/>
      <w:r w:rsidRPr="000702BF">
        <w:t>7.3.2.5</w:t>
      </w:r>
      <w:r w:rsidRPr="000702BF">
        <w:tab/>
        <w:t>Test requirement</w:t>
      </w:r>
      <w:bookmarkEnd w:id="1253"/>
      <w:bookmarkEnd w:id="1254"/>
      <w:bookmarkEnd w:id="1255"/>
    </w:p>
    <w:p w14:paraId="0E526601" w14:textId="3F12E02C" w:rsidR="00BE2B18" w:rsidRPr="000702BF" w:rsidRDefault="00BE2B18" w:rsidP="00BE2B18">
      <w:r w:rsidRPr="000702BF">
        <w:t xml:space="preserve">The throughput shall be ≥ 95% of the maximum throughput of the reference measurement channels as specified in </w:t>
      </w:r>
      <w:r w:rsidR="00190506" w:rsidRPr="00405FA6">
        <w:rPr>
          <w:rFonts w:eastAsia="DengXian"/>
        </w:rPr>
        <w:t xml:space="preserve">Annex </w:t>
      </w:r>
      <w:r w:rsidR="00190506">
        <w:rPr>
          <w:rFonts w:eastAsia="DengXian"/>
        </w:rPr>
        <w:t>A.3.2</w:t>
      </w:r>
      <w:r w:rsidR="00190506" w:rsidRPr="00405FA6">
        <w:rPr>
          <w:rFonts w:eastAsia="DengXian"/>
        </w:rPr>
        <w:t xml:space="preserve"> with</w:t>
      </w:r>
      <w:r w:rsidRPr="000702BF">
        <w:t xml:space="preserve"> reference receive power level specified in Tables 7.3.</w:t>
      </w:r>
      <w:r w:rsidRPr="000702BF">
        <w:rPr>
          <w:lang w:eastAsia="zh-CN"/>
        </w:rPr>
        <w:t>2.</w:t>
      </w:r>
      <w:r w:rsidRPr="000702BF">
        <w:t>5-1 and parameters specified Tables 7.3.2.4.1-1, Tables 7.3.2.4.1-2 and Tables 7.3.2.4.1-3</w:t>
      </w:r>
      <w:r w:rsidRPr="000702BF">
        <w:rPr>
          <w:lang w:eastAsia="zh-CN"/>
        </w:rPr>
        <w:t>.</w:t>
      </w:r>
    </w:p>
    <w:p w14:paraId="0A1FF973" w14:textId="77777777" w:rsidR="00BE2B18" w:rsidRPr="000702BF" w:rsidRDefault="00BE2B18" w:rsidP="00BE2B18">
      <w:pPr>
        <w:sectPr w:rsidR="00BE2B18" w:rsidRPr="000702BF" w:rsidSect="0021509C">
          <w:headerReference w:type="default" r:id="rId15"/>
          <w:footerReference w:type="default" r:id="rId16"/>
          <w:pgSz w:w="11906" w:h="16838"/>
          <w:pgMar w:top="1418" w:right="1134" w:bottom="1134" w:left="1134" w:header="851" w:footer="340" w:gutter="0"/>
          <w:cols w:space="708"/>
          <w:docGrid w:linePitch="360"/>
        </w:sectPr>
      </w:pPr>
    </w:p>
    <w:p w14:paraId="3283F44C" w14:textId="59B6824E" w:rsidR="00190506" w:rsidRPr="00190506" w:rsidRDefault="00190506" w:rsidP="00422474">
      <w:pPr>
        <w:pStyle w:val="TH"/>
        <w:rPr>
          <w:rFonts w:eastAsia="DengXian"/>
        </w:rPr>
      </w:pPr>
      <w:r w:rsidRPr="00CD783B">
        <w:rPr>
          <w:rFonts w:eastAsia="DengXian"/>
        </w:rPr>
        <w:t>Table 7.3.</w:t>
      </w:r>
      <w:r w:rsidRPr="00CD783B">
        <w:rPr>
          <w:rFonts w:eastAsia="DengXian"/>
          <w:lang w:eastAsia="zh-CN"/>
        </w:rPr>
        <w:t>2.</w:t>
      </w:r>
      <w:r w:rsidRPr="00CD783B">
        <w:rPr>
          <w:rFonts w:eastAsia="DengXian"/>
        </w:rPr>
        <w:t>5-1: Two antenna por</w:t>
      </w:r>
      <w:r w:rsidRPr="00CD783B">
        <w:rPr>
          <w:rFonts w:eastAsia="DengXian"/>
          <w:lang w:eastAsia="zh-Hans"/>
        </w:rPr>
        <w:t xml:space="preserve">t </w:t>
      </w:r>
      <w:r w:rsidRPr="00CD783B">
        <w:rPr>
          <w:rFonts w:eastAsia="DengXian"/>
        </w:rPr>
        <w:t>Reference sensitivity QPSK P</w:t>
      </w:r>
      <w:r w:rsidRPr="00CD783B">
        <w:rPr>
          <w:rFonts w:eastAsia="DengXian"/>
          <w:vertAlign w:val="subscript"/>
        </w:rPr>
        <w:t xml:space="preserve">REFSENS </w:t>
      </w:r>
      <w:r w:rsidRPr="00CD783B">
        <w:rPr>
          <w:rFonts w:eastAsia="DengXian"/>
        </w:rPr>
        <w:t>for FDD bands for PC3</w:t>
      </w:r>
    </w:p>
    <w:tbl>
      <w:tblPr>
        <w:tblW w:w="42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79"/>
        <w:gridCol w:w="1683"/>
        <w:gridCol w:w="1682"/>
        <w:gridCol w:w="1682"/>
        <w:gridCol w:w="1682"/>
        <w:gridCol w:w="1682"/>
        <w:gridCol w:w="2102"/>
      </w:tblGrid>
      <w:tr w:rsidR="00190506" w:rsidRPr="00CD783B" w14:paraId="2C3A5024" w14:textId="77777777" w:rsidTr="00422474">
        <w:trPr>
          <w:jc w:val="center"/>
        </w:trPr>
        <w:tc>
          <w:tcPr>
            <w:tcW w:w="5000" w:type="pct"/>
            <w:gridSpan w:val="7"/>
            <w:shd w:val="clear" w:color="auto" w:fill="auto"/>
            <w:vAlign w:val="center"/>
          </w:tcPr>
          <w:p w14:paraId="0B3FDE28" w14:textId="77777777" w:rsidR="00190506" w:rsidRPr="00CD783B" w:rsidRDefault="00190506" w:rsidP="00422474">
            <w:pPr>
              <w:pStyle w:val="TAH"/>
              <w:rPr>
                <w:rFonts w:eastAsia="DengXian"/>
              </w:rPr>
            </w:pPr>
            <w:r w:rsidRPr="00CD783B">
              <w:rPr>
                <w:rFonts w:eastAsia="DengXian"/>
              </w:rPr>
              <w:t>Operating band / SCS / Channel bandwidth / Duplex-mode</w:t>
            </w:r>
          </w:p>
        </w:tc>
      </w:tr>
      <w:tr w:rsidR="00190506" w:rsidRPr="00CD783B" w14:paraId="17411C12" w14:textId="77777777" w:rsidTr="00422474">
        <w:trPr>
          <w:jc w:val="center"/>
        </w:trPr>
        <w:tc>
          <w:tcPr>
            <w:tcW w:w="688" w:type="pct"/>
            <w:shd w:val="clear" w:color="auto" w:fill="auto"/>
            <w:vAlign w:val="center"/>
          </w:tcPr>
          <w:p w14:paraId="542143FA" w14:textId="77777777" w:rsidR="00190506" w:rsidRPr="00CD783B" w:rsidRDefault="00190506" w:rsidP="00422474">
            <w:pPr>
              <w:pStyle w:val="TAH"/>
              <w:rPr>
                <w:rFonts w:eastAsia="MS Mincho"/>
              </w:rPr>
            </w:pPr>
            <w:r w:rsidRPr="00CD783B">
              <w:rPr>
                <w:rFonts w:eastAsia="DengXian"/>
              </w:rPr>
              <w:t>Operating Band</w:t>
            </w:r>
          </w:p>
        </w:tc>
        <w:tc>
          <w:tcPr>
            <w:tcW w:w="690" w:type="pct"/>
          </w:tcPr>
          <w:p w14:paraId="1B39B1ED" w14:textId="77777777" w:rsidR="00190506" w:rsidRPr="00CD783B" w:rsidRDefault="00190506" w:rsidP="00422474">
            <w:pPr>
              <w:pStyle w:val="TAH"/>
              <w:rPr>
                <w:rFonts w:eastAsia="DengXian"/>
              </w:rPr>
            </w:pPr>
            <w:r w:rsidRPr="00CD783B">
              <w:rPr>
                <w:rFonts w:eastAsia="DengXian"/>
              </w:rPr>
              <w:t>SCS kHz</w:t>
            </w:r>
          </w:p>
        </w:tc>
        <w:tc>
          <w:tcPr>
            <w:tcW w:w="690" w:type="pct"/>
            <w:shd w:val="clear" w:color="auto" w:fill="auto"/>
            <w:vAlign w:val="center"/>
          </w:tcPr>
          <w:p w14:paraId="0F6B9E5A" w14:textId="77777777" w:rsidR="00190506" w:rsidRPr="00CD783B" w:rsidRDefault="00190506" w:rsidP="00422474">
            <w:pPr>
              <w:pStyle w:val="TAH"/>
              <w:rPr>
                <w:rFonts w:eastAsia="DengXian"/>
              </w:rPr>
            </w:pPr>
            <w:r w:rsidRPr="00CD783B">
              <w:rPr>
                <w:rFonts w:eastAsia="DengXian"/>
              </w:rPr>
              <w:t>5</w:t>
            </w:r>
          </w:p>
          <w:p w14:paraId="2EA6A096" w14:textId="77777777" w:rsidR="00190506" w:rsidRPr="00CD783B" w:rsidRDefault="00190506" w:rsidP="00422474">
            <w:pPr>
              <w:pStyle w:val="TAH"/>
              <w:rPr>
                <w:rFonts w:eastAsia="MS Mincho"/>
              </w:rPr>
            </w:pPr>
            <w:r w:rsidRPr="00CD783B">
              <w:rPr>
                <w:rFonts w:eastAsia="DengXian"/>
              </w:rPr>
              <w:t>MHz</w:t>
            </w:r>
            <w:r w:rsidRPr="00CD783B">
              <w:rPr>
                <w:rFonts w:eastAsia="DengXian"/>
              </w:rPr>
              <w:br/>
              <w:t>(dBm)</w:t>
            </w:r>
          </w:p>
        </w:tc>
        <w:tc>
          <w:tcPr>
            <w:tcW w:w="690" w:type="pct"/>
            <w:shd w:val="clear" w:color="auto" w:fill="auto"/>
            <w:vAlign w:val="center"/>
          </w:tcPr>
          <w:p w14:paraId="496B75AE" w14:textId="77777777" w:rsidR="00190506" w:rsidRPr="00CD783B" w:rsidRDefault="00190506" w:rsidP="00422474">
            <w:pPr>
              <w:pStyle w:val="TAH"/>
              <w:rPr>
                <w:rFonts w:eastAsia="DengXian"/>
              </w:rPr>
            </w:pPr>
            <w:r w:rsidRPr="00CD783B">
              <w:rPr>
                <w:rFonts w:eastAsia="DengXian"/>
              </w:rPr>
              <w:t>10</w:t>
            </w:r>
          </w:p>
          <w:p w14:paraId="3A8E7039" w14:textId="77777777" w:rsidR="00190506" w:rsidRPr="00CD783B" w:rsidRDefault="00190506" w:rsidP="00422474">
            <w:pPr>
              <w:pStyle w:val="TAH"/>
              <w:rPr>
                <w:rFonts w:eastAsia="MS Mincho"/>
              </w:rPr>
            </w:pPr>
            <w:r w:rsidRPr="00CD783B">
              <w:rPr>
                <w:rFonts w:eastAsia="DengXian"/>
              </w:rPr>
              <w:t>MHz</w:t>
            </w:r>
            <w:r w:rsidRPr="00CD783B">
              <w:rPr>
                <w:rFonts w:eastAsia="DengXian"/>
              </w:rPr>
              <w:br/>
              <w:t>(dBm)</w:t>
            </w:r>
          </w:p>
        </w:tc>
        <w:tc>
          <w:tcPr>
            <w:tcW w:w="690" w:type="pct"/>
            <w:shd w:val="clear" w:color="auto" w:fill="auto"/>
            <w:vAlign w:val="center"/>
          </w:tcPr>
          <w:p w14:paraId="057416A6" w14:textId="77777777" w:rsidR="00190506" w:rsidRPr="00CD783B" w:rsidRDefault="00190506" w:rsidP="00422474">
            <w:pPr>
              <w:pStyle w:val="TAH"/>
              <w:rPr>
                <w:rFonts w:eastAsia="DengXian"/>
              </w:rPr>
            </w:pPr>
            <w:r w:rsidRPr="00CD783B">
              <w:rPr>
                <w:rFonts w:eastAsia="DengXian"/>
              </w:rPr>
              <w:t>15</w:t>
            </w:r>
          </w:p>
          <w:p w14:paraId="51958CE9" w14:textId="77777777" w:rsidR="00190506" w:rsidRPr="00CD783B" w:rsidRDefault="00190506" w:rsidP="00422474">
            <w:pPr>
              <w:pStyle w:val="TAH"/>
              <w:rPr>
                <w:rFonts w:eastAsia="MS Mincho"/>
              </w:rPr>
            </w:pPr>
            <w:r w:rsidRPr="00CD783B">
              <w:rPr>
                <w:rFonts w:eastAsia="DengXian"/>
              </w:rPr>
              <w:t>MHz</w:t>
            </w:r>
            <w:r w:rsidRPr="00CD783B">
              <w:rPr>
                <w:rFonts w:eastAsia="DengXian"/>
              </w:rPr>
              <w:br/>
              <w:t>(dBm)</w:t>
            </w:r>
          </w:p>
        </w:tc>
        <w:tc>
          <w:tcPr>
            <w:tcW w:w="690" w:type="pct"/>
            <w:shd w:val="clear" w:color="auto" w:fill="auto"/>
            <w:vAlign w:val="center"/>
          </w:tcPr>
          <w:p w14:paraId="714B9FBB" w14:textId="77777777" w:rsidR="00190506" w:rsidRPr="00CD783B" w:rsidRDefault="00190506" w:rsidP="00422474">
            <w:pPr>
              <w:pStyle w:val="TAH"/>
              <w:rPr>
                <w:rFonts w:eastAsia="DengXian"/>
              </w:rPr>
            </w:pPr>
            <w:r w:rsidRPr="00CD783B">
              <w:rPr>
                <w:rFonts w:eastAsia="DengXian"/>
              </w:rPr>
              <w:t>20</w:t>
            </w:r>
          </w:p>
          <w:p w14:paraId="7D3BC802" w14:textId="77777777" w:rsidR="00190506" w:rsidRPr="00CD783B" w:rsidRDefault="00190506" w:rsidP="00422474">
            <w:pPr>
              <w:pStyle w:val="TAH"/>
              <w:rPr>
                <w:rFonts w:eastAsia="DengXian"/>
              </w:rPr>
            </w:pPr>
            <w:r w:rsidRPr="00CD783B">
              <w:rPr>
                <w:rFonts w:eastAsia="DengXian"/>
              </w:rPr>
              <w:t>MHz</w:t>
            </w:r>
            <w:r w:rsidRPr="00CD783B">
              <w:rPr>
                <w:rFonts w:eastAsia="DengXian"/>
              </w:rPr>
              <w:br/>
              <w:t>(dBm)</w:t>
            </w:r>
          </w:p>
        </w:tc>
        <w:tc>
          <w:tcPr>
            <w:tcW w:w="864" w:type="pct"/>
            <w:shd w:val="clear" w:color="auto" w:fill="auto"/>
            <w:vAlign w:val="center"/>
          </w:tcPr>
          <w:p w14:paraId="7974F753" w14:textId="77777777" w:rsidR="00190506" w:rsidRPr="00CD783B" w:rsidRDefault="00190506" w:rsidP="00422474">
            <w:pPr>
              <w:pStyle w:val="TAH"/>
              <w:rPr>
                <w:rFonts w:eastAsia="MS Mincho"/>
              </w:rPr>
            </w:pPr>
            <w:r w:rsidRPr="00CD783B">
              <w:rPr>
                <w:rFonts w:eastAsia="DengXian"/>
              </w:rPr>
              <w:t>Duplex Mode</w:t>
            </w:r>
          </w:p>
        </w:tc>
      </w:tr>
      <w:tr w:rsidR="00190506" w:rsidRPr="00CD783B" w14:paraId="485932A0" w14:textId="77777777" w:rsidTr="00422474">
        <w:trPr>
          <w:jc w:val="center"/>
        </w:trPr>
        <w:tc>
          <w:tcPr>
            <w:tcW w:w="688" w:type="pct"/>
            <w:vMerge w:val="restart"/>
            <w:shd w:val="clear" w:color="auto" w:fill="auto"/>
            <w:vAlign w:val="center"/>
          </w:tcPr>
          <w:p w14:paraId="37DEAE30"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rPr>
              <w:t>n256</w:t>
            </w:r>
          </w:p>
        </w:tc>
        <w:tc>
          <w:tcPr>
            <w:tcW w:w="690" w:type="pct"/>
            <w:vAlign w:val="center"/>
          </w:tcPr>
          <w:p w14:paraId="74CD447F" w14:textId="77777777" w:rsidR="00190506" w:rsidRPr="00CD783B" w:rsidRDefault="00190506" w:rsidP="006112B4">
            <w:pPr>
              <w:keepNext/>
              <w:keepLines/>
              <w:spacing w:after="0"/>
              <w:jc w:val="center"/>
              <w:rPr>
                <w:rFonts w:ascii="Arial" w:eastAsia="MS Mincho" w:hAnsi="Arial"/>
                <w:sz w:val="18"/>
              </w:rPr>
            </w:pPr>
            <w:r w:rsidRPr="00CD783B">
              <w:rPr>
                <w:rFonts w:ascii="Arial" w:eastAsia="MS Mincho" w:hAnsi="Arial"/>
                <w:sz w:val="18"/>
              </w:rPr>
              <w:t>15</w:t>
            </w:r>
          </w:p>
        </w:tc>
        <w:tc>
          <w:tcPr>
            <w:tcW w:w="690" w:type="pct"/>
            <w:shd w:val="clear" w:color="auto" w:fill="auto"/>
          </w:tcPr>
          <w:p w14:paraId="01C9ACE8"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-99.5 +TT</w:t>
            </w:r>
          </w:p>
        </w:tc>
        <w:tc>
          <w:tcPr>
            <w:tcW w:w="690" w:type="pct"/>
            <w:shd w:val="clear" w:color="auto" w:fill="auto"/>
          </w:tcPr>
          <w:p w14:paraId="30FB01FF" w14:textId="77777777" w:rsidR="00190506" w:rsidRPr="00CD783B" w:rsidRDefault="00190506" w:rsidP="006112B4">
            <w:pPr>
              <w:keepNext/>
              <w:keepLines/>
              <w:spacing w:after="0"/>
              <w:jc w:val="center"/>
              <w:rPr>
                <w:rFonts w:ascii="Arial" w:eastAsia="DengXian" w:hAnsi="Arial"/>
                <w:sz w:val="18"/>
                <w:vertAlign w:val="subscript"/>
              </w:rPr>
            </w:pPr>
            <w:r w:rsidRPr="00CD783B">
              <w:rPr>
                <w:rFonts w:ascii="Arial" w:eastAsia="PMingLiU" w:hAnsi="Arial" w:cs="Arial"/>
                <w:sz w:val="18"/>
                <w:szCs w:val="18"/>
                <w:lang w:eastAsia="en-GB"/>
              </w:rPr>
              <w:t>-96.3 +TT</w:t>
            </w:r>
          </w:p>
        </w:tc>
        <w:tc>
          <w:tcPr>
            <w:tcW w:w="690" w:type="pct"/>
            <w:shd w:val="clear" w:color="auto" w:fill="auto"/>
          </w:tcPr>
          <w:p w14:paraId="28885295"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-94.5 +TT</w:t>
            </w:r>
          </w:p>
        </w:tc>
        <w:tc>
          <w:tcPr>
            <w:tcW w:w="690" w:type="pct"/>
            <w:shd w:val="clear" w:color="auto" w:fill="auto"/>
          </w:tcPr>
          <w:p w14:paraId="10D4D86D"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-93.8 +TT</w:t>
            </w:r>
          </w:p>
        </w:tc>
        <w:tc>
          <w:tcPr>
            <w:tcW w:w="864" w:type="pct"/>
            <w:vMerge w:val="restart"/>
            <w:shd w:val="clear" w:color="auto" w:fill="auto"/>
            <w:vAlign w:val="center"/>
          </w:tcPr>
          <w:p w14:paraId="507F8D36"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rPr>
              <w:t>FDD</w:t>
            </w:r>
          </w:p>
        </w:tc>
      </w:tr>
      <w:tr w:rsidR="00190506" w:rsidRPr="00CD783B" w14:paraId="772C07F7" w14:textId="77777777" w:rsidTr="00422474">
        <w:trPr>
          <w:jc w:val="center"/>
        </w:trPr>
        <w:tc>
          <w:tcPr>
            <w:tcW w:w="688" w:type="pct"/>
            <w:vMerge/>
            <w:shd w:val="clear" w:color="auto" w:fill="auto"/>
            <w:vAlign w:val="center"/>
          </w:tcPr>
          <w:p w14:paraId="20F7EE15" w14:textId="77777777" w:rsidR="00190506" w:rsidRPr="00CD783B" w:rsidRDefault="00190506" w:rsidP="006112B4">
            <w:pPr>
              <w:keepNext/>
              <w:keepLines/>
              <w:spacing w:after="0"/>
              <w:jc w:val="center"/>
              <w:rPr>
                <w:rFonts w:ascii="Arial" w:eastAsia="DengXian" w:hAnsi="Arial"/>
                <w:sz w:val="18"/>
              </w:rPr>
            </w:pPr>
          </w:p>
        </w:tc>
        <w:tc>
          <w:tcPr>
            <w:tcW w:w="690" w:type="pct"/>
            <w:vAlign w:val="center"/>
          </w:tcPr>
          <w:p w14:paraId="627559D1" w14:textId="77777777" w:rsidR="00190506" w:rsidRPr="00CD783B" w:rsidRDefault="00190506" w:rsidP="006112B4">
            <w:pPr>
              <w:keepNext/>
              <w:keepLines/>
              <w:spacing w:after="0"/>
              <w:jc w:val="center"/>
              <w:rPr>
                <w:rFonts w:ascii="Arial" w:eastAsia="MS Mincho" w:hAnsi="Arial"/>
                <w:sz w:val="18"/>
              </w:rPr>
            </w:pPr>
            <w:r w:rsidRPr="00CD783B">
              <w:rPr>
                <w:rFonts w:ascii="Arial" w:eastAsia="MS Mincho" w:hAnsi="Arial"/>
                <w:sz w:val="18"/>
              </w:rPr>
              <w:t>30</w:t>
            </w:r>
          </w:p>
        </w:tc>
        <w:tc>
          <w:tcPr>
            <w:tcW w:w="690" w:type="pct"/>
            <w:shd w:val="clear" w:color="auto" w:fill="auto"/>
          </w:tcPr>
          <w:p w14:paraId="4B039DFD" w14:textId="77777777" w:rsidR="00190506" w:rsidRPr="00CD783B" w:rsidRDefault="00190506" w:rsidP="006112B4">
            <w:pPr>
              <w:keepNext/>
              <w:keepLines/>
              <w:spacing w:after="0"/>
              <w:jc w:val="center"/>
              <w:rPr>
                <w:rFonts w:ascii="Arial" w:eastAsia="DengXian" w:hAnsi="Arial"/>
                <w:sz w:val="18"/>
              </w:rPr>
            </w:pPr>
          </w:p>
        </w:tc>
        <w:tc>
          <w:tcPr>
            <w:tcW w:w="690" w:type="pct"/>
            <w:shd w:val="clear" w:color="auto" w:fill="auto"/>
          </w:tcPr>
          <w:p w14:paraId="64D0BE70"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-96.6 +TT</w:t>
            </w:r>
          </w:p>
        </w:tc>
        <w:tc>
          <w:tcPr>
            <w:tcW w:w="690" w:type="pct"/>
            <w:shd w:val="clear" w:color="auto" w:fill="auto"/>
          </w:tcPr>
          <w:p w14:paraId="3726AC20"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-94.6 +TT</w:t>
            </w:r>
          </w:p>
        </w:tc>
        <w:tc>
          <w:tcPr>
            <w:tcW w:w="690" w:type="pct"/>
            <w:shd w:val="clear" w:color="auto" w:fill="auto"/>
          </w:tcPr>
          <w:p w14:paraId="61A60E81"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-94.0 +TT</w:t>
            </w:r>
          </w:p>
        </w:tc>
        <w:tc>
          <w:tcPr>
            <w:tcW w:w="864" w:type="pct"/>
            <w:vMerge/>
            <w:shd w:val="clear" w:color="auto" w:fill="auto"/>
            <w:vAlign w:val="center"/>
          </w:tcPr>
          <w:p w14:paraId="3A87649F" w14:textId="77777777" w:rsidR="00190506" w:rsidRPr="00CD783B" w:rsidRDefault="00190506" w:rsidP="006112B4">
            <w:pPr>
              <w:keepNext/>
              <w:keepLines/>
              <w:spacing w:after="0"/>
              <w:jc w:val="center"/>
              <w:rPr>
                <w:rFonts w:ascii="Arial" w:eastAsia="DengXian" w:hAnsi="Arial"/>
                <w:sz w:val="18"/>
              </w:rPr>
            </w:pPr>
          </w:p>
        </w:tc>
      </w:tr>
      <w:tr w:rsidR="00190506" w:rsidRPr="00CD783B" w14:paraId="10EF0628" w14:textId="77777777" w:rsidTr="00422474">
        <w:trPr>
          <w:jc w:val="center"/>
        </w:trPr>
        <w:tc>
          <w:tcPr>
            <w:tcW w:w="688" w:type="pct"/>
            <w:vMerge/>
            <w:shd w:val="clear" w:color="auto" w:fill="auto"/>
            <w:vAlign w:val="center"/>
          </w:tcPr>
          <w:p w14:paraId="6F3A979F" w14:textId="77777777" w:rsidR="00190506" w:rsidRPr="00CD783B" w:rsidRDefault="00190506" w:rsidP="006112B4">
            <w:pPr>
              <w:keepNext/>
              <w:keepLines/>
              <w:spacing w:after="0"/>
              <w:jc w:val="center"/>
              <w:rPr>
                <w:rFonts w:ascii="Arial" w:eastAsia="DengXian" w:hAnsi="Arial"/>
                <w:sz w:val="18"/>
              </w:rPr>
            </w:pPr>
          </w:p>
        </w:tc>
        <w:tc>
          <w:tcPr>
            <w:tcW w:w="690" w:type="pct"/>
            <w:vAlign w:val="center"/>
          </w:tcPr>
          <w:p w14:paraId="35D7A992" w14:textId="77777777" w:rsidR="00190506" w:rsidRPr="00CD783B" w:rsidRDefault="00190506" w:rsidP="006112B4">
            <w:pPr>
              <w:keepNext/>
              <w:keepLines/>
              <w:spacing w:after="0"/>
              <w:jc w:val="center"/>
              <w:rPr>
                <w:rFonts w:ascii="Arial" w:eastAsia="MS Mincho" w:hAnsi="Arial"/>
                <w:sz w:val="18"/>
              </w:rPr>
            </w:pPr>
            <w:r w:rsidRPr="00CD783B">
              <w:rPr>
                <w:rFonts w:ascii="Arial" w:eastAsia="MS Mincho" w:hAnsi="Arial"/>
                <w:sz w:val="18"/>
              </w:rPr>
              <w:t>60</w:t>
            </w:r>
          </w:p>
        </w:tc>
        <w:tc>
          <w:tcPr>
            <w:tcW w:w="690" w:type="pct"/>
            <w:shd w:val="clear" w:color="auto" w:fill="auto"/>
          </w:tcPr>
          <w:p w14:paraId="2D9114CA" w14:textId="77777777" w:rsidR="00190506" w:rsidRPr="00CD783B" w:rsidRDefault="00190506" w:rsidP="006112B4">
            <w:pPr>
              <w:keepNext/>
              <w:keepLines/>
              <w:spacing w:after="0"/>
              <w:jc w:val="center"/>
              <w:rPr>
                <w:rFonts w:ascii="Arial" w:eastAsia="DengXian" w:hAnsi="Arial"/>
                <w:sz w:val="18"/>
              </w:rPr>
            </w:pPr>
          </w:p>
        </w:tc>
        <w:tc>
          <w:tcPr>
            <w:tcW w:w="690" w:type="pct"/>
            <w:shd w:val="clear" w:color="auto" w:fill="auto"/>
          </w:tcPr>
          <w:p w14:paraId="31D75F8D"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-97.0 +TT</w:t>
            </w:r>
          </w:p>
        </w:tc>
        <w:tc>
          <w:tcPr>
            <w:tcW w:w="690" w:type="pct"/>
            <w:shd w:val="clear" w:color="auto" w:fill="auto"/>
          </w:tcPr>
          <w:p w14:paraId="2E7979B8"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-94.9 +TT</w:t>
            </w:r>
          </w:p>
        </w:tc>
        <w:tc>
          <w:tcPr>
            <w:tcW w:w="690" w:type="pct"/>
            <w:shd w:val="clear" w:color="auto" w:fill="auto"/>
          </w:tcPr>
          <w:p w14:paraId="053F44FD"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-94.2 +TT</w:t>
            </w:r>
          </w:p>
        </w:tc>
        <w:tc>
          <w:tcPr>
            <w:tcW w:w="864" w:type="pct"/>
            <w:vMerge/>
            <w:shd w:val="clear" w:color="auto" w:fill="auto"/>
            <w:vAlign w:val="center"/>
          </w:tcPr>
          <w:p w14:paraId="674659C7" w14:textId="77777777" w:rsidR="00190506" w:rsidRPr="00CD783B" w:rsidRDefault="00190506" w:rsidP="006112B4">
            <w:pPr>
              <w:keepNext/>
              <w:keepLines/>
              <w:spacing w:after="0"/>
              <w:jc w:val="center"/>
              <w:rPr>
                <w:rFonts w:ascii="Arial" w:eastAsia="DengXian" w:hAnsi="Arial"/>
                <w:sz w:val="18"/>
              </w:rPr>
            </w:pPr>
          </w:p>
        </w:tc>
      </w:tr>
      <w:tr w:rsidR="00190506" w:rsidRPr="00CD783B" w14:paraId="271226A2" w14:textId="77777777" w:rsidTr="00422474">
        <w:trPr>
          <w:jc w:val="center"/>
        </w:trPr>
        <w:tc>
          <w:tcPr>
            <w:tcW w:w="688" w:type="pct"/>
            <w:vMerge w:val="restart"/>
            <w:shd w:val="clear" w:color="auto" w:fill="auto"/>
            <w:vAlign w:val="center"/>
          </w:tcPr>
          <w:p w14:paraId="3CCBDE5C"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lang w:eastAsia="zh-CN"/>
              </w:rPr>
              <w:t>n255</w:t>
            </w:r>
          </w:p>
        </w:tc>
        <w:tc>
          <w:tcPr>
            <w:tcW w:w="690" w:type="pct"/>
            <w:vAlign w:val="center"/>
          </w:tcPr>
          <w:p w14:paraId="741E413E" w14:textId="77777777" w:rsidR="00190506" w:rsidRPr="00CD783B" w:rsidRDefault="00190506" w:rsidP="006112B4">
            <w:pPr>
              <w:keepNext/>
              <w:keepLines/>
              <w:spacing w:after="0"/>
              <w:jc w:val="center"/>
              <w:rPr>
                <w:rFonts w:ascii="Arial" w:eastAsia="MS Mincho" w:hAnsi="Arial"/>
                <w:sz w:val="18"/>
              </w:rPr>
            </w:pPr>
            <w:r w:rsidRPr="00CD783B">
              <w:rPr>
                <w:rFonts w:ascii="Arial" w:eastAsia="MS Mincho" w:hAnsi="Arial"/>
                <w:sz w:val="18"/>
              </w:rPr>
              <w:t>15</w:t>
            </w:r>
          </w:p>
        </w:tc>
        <w:tc>
          <w:tcPr>
            <w:tcW w:w="690" w:type="pct"/>
            <w:shd w:val="clear" w:color="auto" w:fill="auto"/>
          </w:tcPr>
          <w:p w14:paraId="47B9CED9"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-100.0 +TT</w:t>
            </w:r>
          </w:p>
        </w:tc>
        <w:tc>
          <w:tcPr>
            <w:tcW w:w="690" w:type="pct"/>
            <w:shd w:val="clear" w:color="auto" w:fill="auto"/>
          </w:tcPr>
          <w:p w14:paraId="3E414741"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-96.8 +TT</w:t>
            </w:r>
          </w:p>
        </w:tc>
        <w:tc>
          <w:tcPr>
            <w:tcW w:w="690" w:type="pct"/>
            <w:shd w:val="clear" w:color="auto" w:fill="auto"/>
          </w:tcPr>
          <w:p w14:paraId="69575C15"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-95.0 +TT</w:t>
            </w:r>
          </w:p>
        </w:tc>
        <w:tc>
          <w:tcPr>
            <w:tcW w:w="690" w:type="pct"/>
            <w:shd w:val="clear" w:color="auto" w:fill="auto"/>
          </w:tcPr>
          <w:p w14:paraId="577478CE"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-93.8 +TT</w:t>
            </w:r>
          </w:p>
        </w:tc>
        <w:tc>
          <w:tcPr>
            <w:tcW w:w="864" w:type="pct"/>
            <w:vMerge w:val="restart"/>
            <w:shd w:val="clear" w:color="auto" w:fill="auto"/>
            <w:vAlign w:val="center"/>
          </w:tcPr>
          <w:p w14:paraId="2A4B553F"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rPr>
              <w:t>FDD</w:t>
            </w:r>
          </w:p>
        </w:tc>
      </w:tr>
      <w:tr w:rsidR="00190506" w:rsidRPr="00CD783B" w14:paraId="5EC06D0E" w14:textId="77777777" w:rsidTr="00422474">
        <w:trPr>
          <w:jc w:val="center"/>
        </w:trPr>
        <w:tc>
          <w:tcPr>
            <w:tcW w:w="688" w:type="pct"/>
            <w:vMerge/>
            <w:shd w:val="clear" w:color="auto" w:fill="auto"/>
            <w:vAlign w:val="center"/>
          </w:tcPr>
          <w:p w14:paraId="7E60D908" w14:textId="77777777" w:rsidR="00190506" w:rsidRPr="00CD783B" w:rsidRDefault="00190506" w:rsidP="006112B4">
            <w:pPr>
              <w:keepNext/>
              <w:keepLines/>
              <w:spacing w:after="0"/>
              <w:jc w:val="center"/>
              <w:rPr>
                <w:rFonts w:ascii="Arial" w:eastAsia="DengXian" w:hAnsi="Arial"/>
                <w:sz w:val="18"/>
              </w:rPr>
            </w:pPr>
          </w:p>
        </w:tc>
        <w:tc>
          <w:tcPr>
            <w:tcW w:w="690" w:type="pct"/>
            <w:vAlign w:val="center"/>
          </w:tcPr>
          <w:p w14:paraId="64731359" w14:textId="77777777" w:rsidR="00190506" w:rsidRPr="00CD783B" w:rsidRDefault="00190506" w:rsidP="006112B4">
            <w:pPr>
              <w:keepNext/>
              <w:keepLines/>
              <w:spacing w:after="0"/>
              <w:jc w:val="center"/>
              <w:rPr>
                <w:rFonts w:ascii="Arial" w:eastAsia="MS Mincho" w:hAnsi="Arial"/>
                <w:sz w:val="18"/>
              </w:rPr>
            </w:pPr>
            <w:r w:rsidRPr="00CD783B">
              <w:rPr>
                <w:rFonts w:ascii="Arial" w:eastAsia="MS Mincho" w:hAnsi="Arial"/>
                <w:sz w:val="18"/>
              </w:rPr>
              <w:t>30</w:t>
            </w:r>
          </w:p>
        </w:tc>
        <w:tc>
          <w:tcPr>
            <w:tcW w:w="690" w:type="pct"/>
            <w:shd w:val="clear" w:color="auto" w:fill="auto"/>
          </w:tcPr>
          <w:p w14:paraId="2DBA1885" w14:textId="77777777" w:rsidR="00190506" w:rsidRPr="00CD783B" w:rsidRDefault="00190506" w:rsidP="006112B4">
            <w:pPr>
              <w:keepNext/>
              <w:keepLines/>
              <w:spacing w:after="0"/>
              <w:jc w:val="center"/>
              <w:rPr>
                <w:rFonts w:ascii="Arial" w:eastAsia="DengXian" w:hAnsi="Arial"/>
                <w:sz w:val="18"/>
              </w:rPr>
            </w:pPr>
          </w:p>
        </w:tc>
        <w:tc>
          <w:tcPr>
            <w:tcW w:w="690" w:type="pct"/>
            <w:shd w:val="clear" w:color="auto" w:fill="auto"/>
          </w:tcPr>
          <w:p w14:paraId="574B8254"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-97.1 +TT</w:t>
            </w:r>
          </w:p>
        </w:tc>
        <w:tc>
          <w:tcPr>
            <w:tcW w:w="690" w:type="pct"/>
            <w:shd w:val="clear" w:color="auto" w:fill="auto"/>
          </w:tcPr>
          <w:p w14:paraId="06D3AC75"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-95.1 +TT</w:t>
            </w:r>
          </w:p>
        </w:tc>
        <w:tc>
          <w:tcPr>
            <w:tcW w:w="690" w:type="pct"/>
            <w:shd w:val="clear" w:color="auto" w:fill="auto"/>
          </w:tcPr>
          <w:p w14:paraId="018BB31D"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-94.0 +TT</w:t>
            </w:r>
          </w:p>
        </w:tc>
        <w:tc>
          <w:tcPr>
            <w:tcW w:w="864" w:type="pct"/>
            <w:vMerge/>
            <w:shd w:val="clear" w:color="auto" w:fill="auto"/>
            <w:vAlign w:val="center"/>
          </w:tcPr>
          <w:p w14:paraId="67631242" w14:textId="77777777" w:rsidR="00190506" w:rsidRPr="00CD783B" w:rsidRDefault="00190506" w:rsidP="006112B4">
            <w:pPr>
              <w:keepNext/>
              <w:keepLines/>
              <w:spacing w:after="0"/>
              <w:jc w:val="center"/>
              <w:rPr>
                <w:rFonts w:ascii="Arial" w:eastAsia="DengXian" w:hAnsi="Arial"/>
                <w:sz w:val="18"/>
              </w:rPr>
            </w:pPr>
          </w:p>
        </w:tc>
      </w:tr>
      <w:tr w:rsidR="00190506" w:rsidRPr="00CD783B" w14:paraId="3E33705C" w14:textId="77777777" w:rsidTr="00422474">
        <w:trPr>
          <w:jc w:val="center"/>
        </w:trPr>
        <w:tc>
          <w:tcPr>
            <w:tcW w:w="688" w:type="pct"/>
            <w:vMerge/>
            <w:shd w:val="clear" w:color="auto" w:fill="auto"/>
            <w:vAlign w:val="center"/>
          </w:tcPr>
          <w:p w14:paraId="172499CA" w14:textId="77777777" w:rsidR="00190506" w:rsidRPr="00CD783B" w:rsidRDefault="00190506" w:rsidP="006112B4">
            <w:pPr>
              <w:keepNext/>
              <w:keepLines/>
              <w:spacing w:after="0"/>
              <w:jc w:val="center"/>
              <w:rPr>
                <w:rFonts w:ascii="Arial" w:eastAsia="DengXian" w:hAnsi="Arial"/>
                <w:sz w:val="18"/>
              </w:rPr>
            </w:pPr>
          </w:p>
        </w:tc>
        <w:tc>
          <w:tcPr>
            <w:tcW w:w="690" w:type="pct"/>
            <w:vAlign w:val="center"/>
          </w:tcPr>
          <w:p w14:paraId="722C9CD7" w14:textId="77777777" w:rsidR="00190506" w:rsidRPr="00CD783B" w:rsidRDefault="00190506" w:rsidP="006112B4">
            <w:pPr>
              <w:keepNext/>
              <w:keepLines/>
              <w:spacing w:after="0"/>
              <w:jc w:val="center"/>
              <w:rPr>
                <w:rFonts w:ascii="Arial" w:eastAsia="MS Mincho" w:hAnsi="Arial"/>
                <w:sz w:val="18"/>
              </w:rPr>
            </w:pPr>
            <w:r w:rsidRPr="00CD783B">
              <w:rPr>
                <w:rFonts w:ascii="Arial" w:eastAsia="MS Mincho" w:hAnsi="Arial"/>
                <w:sz w:val="18"/>
              </w:rPr>
              <w:t>60</w:t>
            </w:r>
          </w:p>
        </w:tc>
        <w:tc>
          <w:tcPr>
            <w:tcW w:w="690" w:type="pct"/>
            <w:shd w:val="clear" w:color="auto" w:fill="auto"/>
            <w:vAlign w:val="center"/>
          </w:tcPr>
          <w:p w14:paraId="3489E8BB" w14:textId="77777777" w:rsidR="00190506" w:rsidRPr="00CD783B" w:rsidRDefault="00190506" w:rsidP="006112B4">
            <w:pPr>
              <w:keepNext/>
              <w:keepLines/>
              <w:spacing w:after="0"/>
              <w:jc w:val="center"/>
              <w:rPr>
                <w:rFonts w:ascii="Arial" w:eastAsia="DengXian" w:hAnsi="Arial"/>
                <w:sz w:val="18"/>
              </w:rPr>
            </w:pPr>
          </w:p>
        </w:tc>
        <w:tc>
          <w:tcPr>
            <w:tcW w:w="690" w:type="pct"/>
            <w:shd w:val="clear" w:color="auto" w:fill="auto"/>
          </w:tcPr>
          <w:p w14:paraId="29B214E4"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-97.5 +TT</w:t>
            </w:r>
          </w:p>
        </w:tc>
        <w:tc>
          <w:tcPr>
            <w:tcW w:w="690" w:type="pct"/>
            <w:shd w:val="clear" w:color="auto" w:fill="auto"/>
          </w:tcPr>
          <w:p w14:paraId="2FD84931"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-95.4 +TT</w:t>
            </w:r>
          </w:p>
        </w:tc>
        <w:tc>
          <w:tcPr>
            <w:tcW w:w="690" w:type="pct"/>
            <w:shd w:val="clear" w:color="auto" w:fill="auto"/>
          </w:tcPr>
          <w:p w14:paraId="177CB8E4" w14:textId="77777777" w:rsidR="00190506" w:rsidRPr="00CD783B" w:rsidRDefault="00190506" w:rsidP="006112B4">
            <w:pPr>
              <w:keepNext/>
              <w:keepLines/>
              <w:spacing w:after="0"/>
              <w:jc w:val="center"/>
              <w:rPr>
                <w:rFonts w:ascii="Arial" w:eastAsia="DengXian" w:hAnsi="Arial"/>
                <w:sz w:val="18"/>
              </w:rPr>
            </w:pPr>
            <w:r w:rsidRPr="00CD783B">
              <w:rPr>
                <w:rFonts w:ascii="Arial" w:eastAsia="PMingLiU" w:hAnsi="Arial" w:cs="Arial"/>
                <w:sz w:val="18"/>
                <w:szCs w:val="18"/>
                <w:lang w:eastAsia="en-GB"/>
              </w:rPr>
              <w:t>-94.2 +TT</w:t>
            </w:r>
          </w:p>
        </w:tc>
        <w:tc>
          <w:tcPr>
            <w:tcW w:w="864" w:type="pct"/>
            <w:vMerge/>
            <w:shd w:val="clear" w:color="auto" w:fill="auto"/>
            <w:vAlign w:val="center"/>
          </w:tcPr>
          <w:p w14:paraId="26CDBF5F" w14:textId="77777777" w:rsidR="00190506" w:rsidRPr="00CD783B" w:rsidRDefault="00190506" w:rsidP="006112B4">
            <w:pPr>
              <w:keepNext/>
              <w:keepLines/>
              <w:spacing w:after="0"/>
              <w:jc w:val="center"/>
              <w:rPr>
                <w:rFonts w:ascii="Arial" w:eastAsia="DengXian" w:hAnsi="Arial"/>
                <w:sz w:val="18"/>
              </w:rPr>
            </w:pPr>
          </w:p>
        </w:tc>
      </w:tr>
      <w:tr w:rsidR="00190506" w:rsidRPr="00CD783B" w14:paraId="28D89E7E" w14:textId="77777777" w:rsidTr="00422474">
        <w:trPr>
          <w:jc w:val="center"/>
        </w:trPr>
        <w:tc>
          <w:tcPr>
            <w:tcW w:w="688" w:type="pct"/>
            <w:vMerge/>
            <w:shd w:val="clear" w:color="auto" w:fill="auto"/>
            <w:vAlign w:val="center"/>
          </w:tcPr>
          <w:p w14:paraId="566A52E3" w14:textId="77777777" w:rsidR="00190506" w:rsidRPr="00CD783B" w:rsidRDefault="00190506" w:rsidP="006112B4">
            <w:pPr>
              <w:keepNext/>
              <w:keepLines/>
              <w:spacing w:after="0"/>
              <w:jc w:val="center"/>
              <w:rPr>
                <w:rFonts w:ascii="Arial" w:eastAsia="MS Mincho" w:hAnsi="Arial"/>
                <w:sz w:val="18"/>
              </w:rPr>
            </w:pPr>
          </w:p>
        </w:tc>
        <w:tc>
          <w:tcPr>
            <w:tcW w:w="690" w:type="pct"/>
            <w:vAlign w:val="center"/>
          </w:tcPr>
          <w:p w14:paraId="47FAA3A8" w14:textId="77777777" w:rsidR="00190506" w:rsidRPr="00CD783B" w:rsidRDefault="00190506" w:rsidP="006112B4">
            <w:pPr>
              <w:keepNext/>
              <w:keepLines/>
              <w:spacing w:after="0"/>
              <w:jc w:val="center"/>
              <w:rPr>
                <w:rFonts w:ascii="Arial" w:eastAsia="MS Mincho" w:hAnsi="Arial"/>
                <w:sz w:val="18"/>
              </w:rPr>
            </w:pPr>
            <w:r w:rsidRPr="00CD783B">
              <w:rPr>
                <w:rFonts w:ascii="Arial" w:eastAsia="DengXian" w:hAnsi="Arial"/>
                <w:sz w:val="18"/>
              </w:rPr>
              <w:t>30</w:t>
            </w:r>
          </w:p>
        </w:tc>
        <w:tc>
          <w:tcPr>
            <w:tcW w:w="690" w:type="pct"/>
            <w:shd w:val="clear" w:color="auto" w:fill="auto"/>
            <w:vAlign w:val="center"/>
          </w:tcPr>
          <w:p w14:paraId="75655206" w14:textId="77777777" w:rsidR="00190506" w:rsidRPr="00CD783B" w:rsidRDefault="00190506" w:rsidP="006112B4">
            <w:pPr>
              <w:keepNext/>
              <w:keepLines/>
              <w:spacing w:after="0"/>
              <w:jc w:val="center"/>
              <w:rPr>
                <w:rFonts w:ascii="Arial" w:eastAsia="DengXian" w:hAnsi="Arial"/>
                <w:sz w:val="18"/>
              </w:rPr>
            </w:pPr>
          </w:p>
        </w:tc>
        <w:tc>
          <w:tcPr>
            <w:tcW w:w="690" w:type="pct"/>
            <w:shd w:val="clear" w:color="auto" w:fill="auto"/>
            <w:vAlign w:val="center"/>
          </w:tcPr>
          <w:p w14:paraId="4B08A2E5"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rPr>
              <w:t>-96.6</w:t>
            </w:r>
            <w:r w:rsidRPr="00CD783B">
              <w:rPr>
                <w:rFonts w:ascii="Arial" w:eastAsia="DengXian" w:hAnsi="Arial"/>
                <w:sz w:val="18"/>
                <w:vertAlign w:val="superscript"/>
              </w:rPr>
              <w:t xml:space="preserve">3  </w:t>
            </w:r>
            <w:r w:rsidRPr="00CD783B">
              <w:rPr>
                <w:rFonts w:ascii="Arial" w:eastAsia="DengXian" w:hAnsi="Arial"/>
                <w:sz w:val="18"/>
              </w:rPr>
              <w:t>+TT</w:t>
            </w:r>
          </w:p>
        </w:tc>
        <w:tc>
          <w:tcPr>
            <w:tcW w:w="690" w:type="pct"/>
            <w:shd w:val="clear" w:color="auto" w:fill="auto"/>
            <w:vAlign w:val="center"/>
          </w:tcPr>
          <w:p w14:paraId="255E08A1"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rPr>
              <w:t>-94.6</w:t>
            </w:r>
            <w:r w:rsidRPr="00CD783B">
              <w:rPr>
                <w:rFonts w:ascii="Arial" w:eastAsia="DengXian" w:hAnsi="Arial"/>
                <w:sz w:val="18"/>
                <w:vertAlign w:val="superscript"/>
              </w:rPr>
              <w:t xml:space="preserve">3  </w:t>
            </w:r>
            <w:r w:rsidRPr="00CD783B">
              <w:rPr>
                <w:rFonts w:ascii="Arial" w:eastAsia="DengXian" w:hAnsi="Arial"/>
                <w:sz w:val="18"/>
              </w:rPr>
              <w:t>+TT</w:t>
            </w:r>
          </w:p>
        </w:tc>
        <w:tc>
          <w:tcPr>
            <w:tcW w:w="690" w:type="pct"/>
            <w:shd w:val="clear" w:color="auto" w:fill="auto"/>
            <w:vAlign w:val="center"/>
          </w:tcPr>
          <w:p w14:paraId="237DCF5F"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rPr>
              <w:t>-93.5</w:t>
            </w:r>
            <w:r w:rsidRPr="00CD783B">
              <w:rPr>
                <w:rFonts w:ascii="Arial" w:eastAsia="DengXian" w:hAnsi="Arial"/>
                <w:sz w:val="18"/>
                <w:vertAlign w:val="superscript"/>
              </w:rPr>
              <w:t xml:space="preserve">3  </w:t>
            </w:r>
            <w:r w:rsidRPr="00CD783B">
              <w:rPr>
                <w:rFonts w:ascii="Arial" w:eastAsia="DengXian" w:hAnsi="Arial"/>
                <w:sz w:val="18"/>
              </w:rPr>
              <w:t>+TT</w:t>
            </w:r>
          </w:p>
        </w:tc>
        <w:tc>
          <w:tcPr>
            <w:tcW w:w="864" w:type="pct"/>
            <w:vMerge/>
            <w:shd w:val="clear" w:color="auto" w:fill="auto"/>
            <w:vAlign w:val="center"/>
          </w:tcPr>
          <w:p w14:paraId="2C8942E9" w14:textId="77777777" w:rsidR="00190506" w:rsidRPr="00CD783B" w:rsidRDefault="00190506" w:rsidP="006112B4">
            <w:pPr>
              <w:keepNext/>
              <w:keepLines/>
              <w:spacing w:after="0"/>
              <w:jc w:val="center"/>
              <w:rPr>
                <w:rFonts w:ascii="Arial" w:eastAsia="MS Mincho" w:hAnsi="Arial"/>
                <w:sz w:val="18"/>
              </w:rPr>
            </w:pPr>
          </w:p>
        </w:tc>
      </w:tr>
      <w:tr w:rsidR="00190506" w:rsidRPr="00CD783B" w14:paraId="193BE4BD" w14:textId="77777777" w:rsidTr="00422474">
        <w:trPr>
          <w:jc w:val="center"/>
        </w:trPr>
        <w:tc>
          <w:tcPr>
            <w:tcW w:w="688" w:type="pct"/>
            <w:vMerge/>
            <w:shd w:val="clear" w:color="auto" w:fill="auto"/>
            <w:vAlign w:val="center"/>
          </w:tcPr>
          <w:p w14:paraId="194503F2" w14:textId="77777777" w:rsidR="00190506" w:rsidRPr="00CD783B" w:rsidRDefault="00190506" w:rsidP="006112B4">
            <w:pPr>
              <w:keepNext/>
              <w:keepLines/>
              <w:spacing w:after="0"/>
              <w:jc w:val="center"/>
              <w:rPr>
                <w:rFonts w:ascii="Arial" w:eastAsia="MS Mincho" w:hAnsi="Arial"/>
                <w:sz w:val="18"/>
              </w:rPr>
            </w:pPr>
          </w:p>
        </w:tc>
        <w:tc>
          <w:tcPr>
            <w:tcW w:w="690" w:type="pct"/>
            <w:vAlign w:val="center"/>
          </w:tcPr>
          <w:p w14:paraId="07B508EC" w14:textId="77777777" w:rsidR="00190506" w:rsidRPr="00CD783B" w:rsidRDefault="00190506" w:rsidP="006112B4">
            <w:pPr>
              <w:keepNext/>
              <w:keepLines/>
              <w:spacing w:after="0"/>
              <w:jc w:val="center"/>
              <w:rPr>
                <w:rFonts w:ascii="Arial" w:eastAsia="MS Mincho" w:hAnsi="Arial"/>
                <w:sz w:val="18"/>
              </w:rPr>
            </w:pPr>
            <w:r w:rsidRPr="00CD783B">
              <w:rPr>
                <w:rFonts w:ascii="Arial" w:eastAsia="DengXian" w:hAnsi="Arial"/>
                <w:sz w:val="18"/>
              </w:rPr>
              <w:t>60</w:t>
            </w:r>
          </w:p>
        </w:tc>
        <w:tc>
          <w:tcPr>
            <w:tcW w:w="690" w:type="pct"/>
            <w:shd w:val="clear" w:color="auto" w:fill="auto"/>
            <w:vAlign w:val="center"/>
          </w:tcPr>
          <w:p w14:paraId="47240D71" w14:textId="77777777" w:rsidR="00190506" w:rsidRPr="00CD783B" w:rsidRDefault="00190506" w:rsidP="006112B4">
            <w:pPr>
              <w:keepNext/>
              <w:keepLines/>
              <w:spacing w:after="0"/>
              <w:jc w:val="center"/>
              <w:rPr>
                <w:rFonts w:ascii="Arial" w:eastAsia="DengXian" w:hAnsi="Arial"/>
                <w:sz w:val="18"/>
              </w:rPr>
            </w:pPr>
          </w:p>
        </w:tc>
        <w:tc>
          <w:tcPr>
            <w:tcW w:w="690" w:type="pct"/>
            <w:shd w:val="clear" w:color="auto" w:fill="auto"/>
            <w:vAlign w:val="center"/>
          </w:tcPr>
          <w:p w14:paraId="4D247B5F"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lang w:eastAsia="zh-CN"/>
              </w:rPr>
              <w:t>-97.0</w:t>
            </w:r>
            <w:r w:rsidRPr="00CD783B">
              <w:rPr>
                <w:rFonts w:ascii="Arial" w:eastAsia="DengXian" w:hAnsi="Arial"/>
                <w:sz w:val="18"/>
                <w:vertAlign w:val="superscript"/>
                <w:lang w:eastAsia="zh-CN"/>
              </w:rPr>
              <w:t xml:space="preserve">3  </w:t>
            </w:r>
            <w:r w:rsidRPr="00CD783B">
              <w:rPr>
                <w:rFonts w:ascii="Arial" w:eastAsia="DengXian" w:hAnsi="Arial"/>
                <w:sz w:val="18"/>
              </w:rPr>
              <w:t>+TT</w:t>
            </w:r>
          </w:p>
        </w:tc>
        <w:tc>
          <w:tcPr>
            <w:tcW w:w="690" w:type="pct"/>
            <w:shd w:val="clear" w:color="auto" w:fill="auto"/>
            <w:vAlign w:val="center"/>
          </w:tcPr>
          <w:p w14:paraId="0B9DC4C1"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rPr>
              <w:t>-94.9</w:t>
            </w:r>
            <w:r w:rsidRPr="00CD783B">
              <w:rPr>
                <w:rFonts w:ascii="Arial" w:eastAsia="DengXian" w:hAnsi="Arial"/>
                <w:sz w:val="18"/>
                <w:vertAlign w:val="superscript"/>
              </w:rPr>
              <w:t xml:space="preserve">3  </w:t>
            </w:r>
            <w:r w:rsidRPr="00CD783B">
              <w:rPr>
                <w:rFonts w:ascii="Arial" w:eastAsia="DengXian" w:hAnsi="Arial"/>
                <w:sz w:val="18"/>
              </w:rPr>
              <w:t>+TT</w:t>
            </w:r>
          </w:p>
        </w:tc>
        <w:tc>
          <w:tcPr>
            <w:tcW w:w="690" w:type="pct"/>
            <w:shd w:val="clear" w:color="auto" w:fill="auto"/>
            <w:vAlign w:val="center"/>
          </w:tcPr>
          <w:p w14:paraId="3E91E067" w14:textId="77777777" w:rsidR="00190506" w:rsidRPr="00CD783B" w:rsidRDefault="00190506" w:rsidP="006112B4">
            <w:pPr>
              <w:keepNext/>
              <w:keepLines/>
              <w:spacing w:after="0"/>
              <w:jc w:val="center"/>
              <w:rPr>
                <w:rFonts w:ascii="Arial" w:eastAsia="DengXian" w:hAnsi="Arial"/>
                <w:sz w:val="18"/>
              </w:rPr>
            </w:pPr>
            <w:r w:rsidRPr="00CD783B">
              <w:rPr>
                <w:rFonts w:ascii="Arial" w:eastAsia="DengXian" w:hAnsi="Arial"/>
                <w:sz w:val="18"/>
              </w:rPr>
              <w:t>-93.7</w:t>
            </w:r>
            <w:r w:rsidRPr="00CD783B">
              <w:rPr>
                <w:rFonts w:ascii="Arial" w:eastAsia="DengXian" w:hAnsi="Arial"/>
                <w:sz w:val="18"/>
                <w:vertAlign w:val="superscript"/>
              </w:rPr>
              <w:t xml:space="preserve">3  </w:t>
            </w:r>
            <w:r w:rsidRPr="00CD783B">
              <w:rPr>
                <w:rFonts w:ascii="Arial" w:eastAsia="DengXian" w:hAnsi="Arial"/>
                <w:sz w:val="18"/>
              </w:rPr>
              <w:t>+TT</w:t>
            </w:r>
          </w:p>
        </w:tc>
        <w:tc>
          <w:tcPr>
            <w:tcW w:w="864" w:type="pct"/>
            <w:vMerge/>
            <w:shd w:val="clear" w:color="auto" w:fill="auto"/>
            <w:vAlign w:val="center"/>
          </w:tcPr>
          <w:p w14:paraId="7D5AA369" w14:textId="77777777" w:rsidR="00190506" w:rsidRPr="00CD783B" w:rsidRDefault="00190506" w:rsidP="006112B4">
            <w:pPr>
              <w:keepNext/>
              <w:keepLines/>
              <w:spacing w:after="0"/>
              <w:jc w:val="center"/>
              <w:rPr>
                <w:rFonts w:ascii="Arial" w:eastAsia="MS Mincho" w:hAnsi="Arial"/>
                <w:sz w:val="18"/>
              </w:rPr>
            </w:pPr>
          </w:p>
        </w:tc>
      </w:tr>
      <w:tr w:rsidR="00190506" w:rsidRPr="00405FA6" w14:paraId="2C82E2B4" w14:textId="77777777" w:rsidTr="00422474">
        <w:trPr>
          <w:jc w:val="center"/>
        </w:trPr>
        <w:tc>
          <w:tcPr>
            <w:tcW w:w="5000" w:type="pct"/>
            <w:gridSpan w:val="7"/>
            <w:shd w:val="clear" w:color="auto" w:fill="auto"/>
            <w:vAlign w:val="center"/>
          </w:tcPr>
          <w:p w14:paraId="29C2E839" w14:textId="77777777" w:rsidR="00190506" w:rsidRPr="00422474" w:rsidRDefault="00190506" w:rsidP="00422474">
            <w:pPr>
              <w:pStyle w:val="TAN"/>
            </w:pPr>
            <w:r w:rsidRPr="00422474">
              <w:t>NOTE 1:</w:t>
            </w:r>
            <w:r w:rsidRPr="00422474">
              <w:tab/>
              <w:t>Void.</w:t>
            </w:r>
          </w:p>
          <w:p w14:paraId="3553AA13" w14:textId="77777777" w:rsidR="00190506" w:rsidRPr="00422474" w:rsidRDefault="00190506" w:rsidP="00422474">
            <w:pPr>
              <w:pStyle w:val="TAN"/>
            </w:pPr>
            <w:r w:rsidRPr="00422474">
              <w:t>NOTE 2:</w:t>
            </w:r>
            <w:r w:rsidRPr="00422474">
              <w:tab/>
              <w:t xml:space="preserve">The transmitter shall be set to PUMAX as defined in subclause 6.2.4 </w:t>
            </w:r>
          </w:p>
          <w:p w14:paraId="65B06CCC" w14:textId="77777777" w:rsidR="00190506" w:rsidRPr="00422474" w:rsidRDefault="00190506" w:rsidP="00422474">
            <w:pPr>
              <w:pStyle w:val="TAN"/>
            </w:pPr>
            <w:r w:rsidRPr="00422474">
              <w:t>NOTE 3:</w:t>
            </w:r>
            <w:r w:rsidRPr="00422474">
              <w:tab/>
              <w:t>3 indicates that the requirement is modified by -0.5 dB when the assigned NR channel bandwidth is confined within 1475.9-1510.9 MHz.</w:t>
            </w:r>
          </w:p>
          <w:p w14:paraId="3C4ABC68" w14:textId="77777777" w:rsidR="00190506" w:rsidRPr="00422474" w:rsidRDefault="00190506" w:rsidP="00422474">
            <w:pPr>
              <w:pStyle w:val="TAN"/>
            </w:pPr>
            <w:r w:rsidRPr="00422474">
              <w:t>NOTE 4:</w:t>
            </w:r>
            <w:r w:rsidRPr="00422474">
              <w:tab/>
              <w:t>Void</w:t>
            </w:r>
          </w:p>
          <w:p w14:paraId="1A2AA3A5" w14:textId="77777777" w:rsidR="00190506" w:rsidRPr="00422474" w:rsidRDefault="00190506" w:rsidP="00422474">
            <w:pPr>
              <w:pStyle w:val="TAN"/>
            </w:pPr>
            <w:r w:rsidRPr="00422474">
              <w:t>NOTE 5:</w:t>
            </w:r>
            <w:r w:rsidRPr="00422474">
              <w:tab/>
              <w:t>Void</w:t>
            </w:r>
          </w:p>
          <w:p w14:paraId="70D4BDD1" w14:textId="77777777" w:rsidR="00190506" w:rsidRPr="00405FA6" w:rsidRDefault="00190506" w:rsidP="00422474">
            <w:pPr>
              <w:pStyle w:val="TAN"/>
              <w:rPr>
                <w:rFonts w:eastAsia="MS Mincho"/>
              </w:rPr>
            </w:pPr>
            <w:r w:rsidRPr="00422474">
              <w:t>NOTE 6:</w:t>
            </w:r>
            <w:r w:rsidRPr="00422474">
              <w:tab/>
              <w:t>TT for each frequency and channel bandwidth is specified in Table 7.3.2.5-2.</w:t>
            </w:r>
          </w:p>
        </w:tc>
      </w:tr>
    </w:tbl>
    <w:p w14:paraId="1E635598" w14:textId="77777777" w:rsidR="00190506" w:rsidRPr="000702BF" w:rsidRDefault="00190506" w:rsidP="00BE2B18"/>
    <w:p w14:paraId="43974E2F" w14:textId="77777777" w:rsidR="00BE2B18" w:rsidRPr="000702BF" w:rsidRDefault="00BE2B18" w:rsidP="00BE2B18">
      <w:pPr>
        <w:sectPr w:rsidR="00BE2B18" w:rsidRPr="000702BF" w:rsidSect="0021509C">
          <w:pgSz w:w="16838" w:h="11906" w:orient="landscape"/>
          <w:pgMar w:top="1134" w:right="1418" w:bottom="1134" w:left="1134" w:header="851" w:footer="340" w:gutter="0"/>
          <w:cols w:space="708"/>
          <w:docGrid w:linePitch="360"/>
        </w:sectPr>
      </w:pPr>
    </w:p>
    <w:p w14:paraId="19AB5371" w14:textId="40695038" w:rsidR="00190506" w:rsidRPr="00CD783B" w:rsidRDefault="00BE2B18" w:rsidP="00F23CBB">
      <w:pPr>
        <w:pStyle w:val="TH"/>
      </w:pPr>
      <w:r w:rsidRPr="000702BF">
        <w:t>Table 7.3.2.5-2: Test Tolerance (TT) for RX sensitivity level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1984"/>
      </w:tblGrid>
      <w:tr w:rsidR="00190506" w:rsidRPr="00CD783B" w14:paraId="6CA4E73D" w14:textId="77777777" w:rsidTr="006112B4">
        <w:trPr>
          <w:cantSplit/>
          <w:jc w:val="center"/>
        </w:trPr>
        <w:tc>
          <w:tcPr>
            <w:tcW w:w="1984" w:type="dxa"/>
            <w:tcBorders>
              <w:top w:val="single" w:sz="4" w:space="0" w:color="auto"/>
              <w:left w:val="single" w:sz="4" w:space="0" w:color="auto"/>
              <w:bottom w:val="single" w:sz="4" w:space="0" w:color="auto"/>
              <w:right w:val="single" w:sz="4" w:space="0" w:color="auto"/>
            </w:tcBorders>
          </w:tcPr>
          <w:p w14:paraId="5CACCF98" w14:textId="77777777" w:rsidR="00190506" w:rsidRPr="00CD783B" w:rsidRDefault="00190506" w:rsidP="006112B4">
            <w:pPr>
              <w:keepNext/>
              <w:keepLines/>
              <w:spacing w:after="0"/>
              <w:jc w:val="center"/>
              <w:rPr>
                <w:rFonts w:ascii="Arial" w:eastAsia="DengXian" w:hAnsi="Arial"/>
                <w:b/>
                <w:sz w:val="18"/>
              </w:rPr>
            </w:pPr>
            <w:r w:rsidRPr="00CD783B">
              <w:rPr>
                <w:rFonts w:ascii="Arial" w:eastAsia="DengXian" w:hAnsi="Arial"/>
                <w:b/>
                <w:sz w:val="18"/>
              </w:rPr>
              <w:t>f ≤ 3.0GHz</w:t>
            </w:r>
          </w:p>
        </w:tc>
      </w:tr>
      <w:tr w:rsidR="00190506" w:rsidRPr="00405FA6" w14:paraId="1C6903D0" w14:textId="77777777" w:rsidTr="006112B4">
        <w:trPr>
          <w:cantSplit/>
          <w:jc w:val="center"/>
        </w:trPr>
        <w:tc>
          <w:tcPr>
            <w:tcW w:w="1984" w:type="dxa"/>
            <w:tcBorders>
              <w:top w:val="single" w:sz="4" w:space="0" w:color="auto"/>
              <w:left w:val="single" w:sz="4" w:space="0" w:color="auto"/>
              <w:bottom w:val="single" w:sz="4" w:space="0" w:color="auto"/>
              <w:right w:val="single" w:sz="4" w:space="0" w:color="auto"/>
            </w:tcBorders>
          </w:tcPr>
          <w:p w14:paraId="0D47F404" w14:textId="77777777" w:rsidR="00190506" w:rsidRPr="00405FA6" w:rsidRDefault="00190506" w:rsidP="006112B4">
            <w:pPr>
              <w:keepNext/>
              <w:keepLines/>
              <w:spacing w:after="0"/>
              <w:jc w:val="center"/>
              <w:rPr>
                <w:rFonts w:ascii="Arial" w:eastAsia="DengXian" w:hAnsi="Arial"/>
                <w:sz w:val="18"/>
              </w:rPr>
            </w:pPr>
            <w:r w:rsidRPr="00CD783B">
              <w:rPr>
                <w:rFonts w:ascii="Arial" w:eastAsia="DengXian" w:hAnsi="Arial"/>
                <w:sz w:val="18"/>
              </w:rPr>
              <w:t>0.7 dB</w:t>
            </w:r>
          </w:p>
        </w:tc>
      </w:tr>
    </w:tbl>
    <w:p w14:paraId="30B34A9A" w14:textId="77777777" w:rsidR="001B6141" w:rsidRPr="000702BF" w:rsidRDefault="001B6141" w:rsidP="001B6141"/>
    <w:p w14:paraId="710F100B" w14:textId="72125B8F" w:rsidR="00737688" w:rsidRPr="007C04FC" w:rsidRDefault="00737688" w:rsidP="00737688">
      <w:pPr>
        <w:pStyle w:val="Heading2"/>
      </w:pPr>
      <w:bookmarkStart w:id="1256" w:name="_Toc137543614"/>
      <w:bookmarkStart w:id="1257" w:name="_Toc163738508"/>
      <w:r w:rsidRPr="007C04FC">
        <w:t>7.4</w:t>
      </w:r>
      <w:r w:rsidRPr="007C04FC">
        <w:tab/>
        <w:t>Maximum input level</w:t>
      </w:r>
      <w:bookmarkEnd w:id="1090"/>
      <w:bookmarkEnd w:id="1091"/>
      <w:bookmarkEnd w:id="1256"/>
      <w:bookmarkEnd w:id="1257"/>
    </w:p>
    <w:p w14:paraId="0CAE38F2" w14:textId="77777777" w:rsidR="00CD67EB" w:rsidRPr="007C04FC" w:rsidRDefault="00CD67EB" w:rsidP="0002370F">
      <w:pPr>
        <w:pStyle w:val="Heading3"/>
        <w:rPr>
          <w:lang w:eastAsia="zh-CN"/>
        </w:rPr>
      </w:pPr>
      <w:bookmarkStart w:id="1258" w:name="_Toc27478407"/>
      <w:bookmarkStart w:id="1259" w:name="_Toc36227121"/>
      <w:bookmarkStart w:id="1260" w:name="_Toc163738509"/>
      <w:r w:rsidRPr="007C04FC">
        <w:t>7.4.1</w:t>
      </w:r>
      <w:r w:rsidRPr="007C04FC">
        <w:tab/>
        <w:t>Test purpose</w:t>
      </w:r>
      <w:bookmarkEnd w:id="1258"/>
      <w:bookmarkEnd w:id="1259"/>
      <w:bookmarkEnd w:id="1260"/>
    </w:p>
    <w:p w14:paraId="12CB4E6B" w14:textId="77777777" w:rsidR="00CD67EB" w:rsidRPr="000702BF" w:rsidRDefault="00CD67EB" w:rsidP="00CD67EB">
      <w:pPr>
        <w:rPr>
          <w:lang w:eastAsia="zh-CN"/>
        </w:rPr>
      </w:pPr>
      <w:r w:rsidRPr="000702BF">
        <w:rPr>
          <w:lang w:eastAsia="zh-CN"/>
        </w:rPr>
        <w:t>Maximum input level tests the UE's ability to receive data with a given average throughput for a specified reference measurement channel, under conditions of high signal level, ideal propagation and no added noise.</w:t>
      </w:r>
    </w:p>
    <w:p w14:paraId="1C8C22AF" w14:textId="77777777" w:rsidR="00CD67EB" w:rsidRPr="000702BF" w:rsidRDefault="00CD67EB" w:rsidP="00CD67EB">
      <w:pPr>
        <w:rPr>
          <w:lang w:eastAsia="zh-CN"/>
        </w:rPr>
      </w:pPr>
      <w:r w:rsidRPr="000702BF">
        <w:rPr>
          <w:lang w:eastAsia="zh-CN"/>
        </w:rPr>
        <w:t>A UE unable to meet the throughput requirement under these conditions will decrease the coverage area near to a g-NodeB.</w:t>
      </w:r>
    </w:p>
    <w:p w14:paraId="471B55D0" w14:textId="77777777" w:rsidR="00CD67EB" w:rsidRPr="000702BF" w:rsidRDefault="00CD67EB" w:rsidP="0002370F">
      <w:pPr>
        <w:pStyle w:val="Heading3"/>
        <w:rPr>
          <w:lang w:eastAsia="zh-CN"/>
        </w:rPr>
      </w:pPr>
      <w:bookmarkStart w:id="1261" w:name="_Toc27478408"/>
      <w:bookmarkStart w:id="1262" w:name="_Toc36227122"/>
      <w:bookmarkStart w:id="1263" w:name="_Toc163738510"/>
      <w:r w:rsidRPr="000702BF">
        <w:t>7.4.2</w:t>
      </w:r>
      <w:r w:rsidRPr="000702BF">
        <w:tab/>
        <w:t>Test applicability</w:t>
      </w:r>
      <w:bookmarkEnd w:id="1261"/>
      <w:bookmarkEnd w:id="1262"/>
      <w:bookmarkEnd w:id="1263"/>
    </w:p>
    <w:p w14:paraId="7EB7D5EA" w14:textId="77777777" w:rsidR="00CD67EB" w:rsidRPr="000702BF" w:rsidRDefault="00CD67EB" w:rsidP="00CD67EB">
      <w:pPr>
        <w:rPr>
          <w:lang w:eastAsia="zh-CN"/>
        </w:rPr>
      </w:pPr>
      <w:r w:rsidRPr="000702BF">
        <w:t>This test case applies to all types of NR Power Class 3 UE release 17 and forward that support satellite access operation.</w:t>
      </w:r>
    </w:p>
    <w:p w14:paraId="6D966B8A" w14:textId="77777777" w:rsidR="00CD67EB" w:rsidRPr="000702BF" w:rsidRDefault="00CD67EB" w:rsidP="0002370F">
      <w:pPr>
        <w:pStyle w:val="Heading3"/>
        <w:rPr>
          <w:lang w:eastAsia="zh-CN"/>
        </w:rPr>
      </w:pPr>
      <w:bookmarkStart w:id="1264" w:name="_Toc27478409"/>
      <w:bookmarkStart w:id="1265" w:name="_Toc36227123"/>
      <w:bookmarkStart w:id="1266" w:name="_Toc163738511"/>
      <w:r w:rsidRPr="000702BF">
        <w:t>7.4.3</w:t>
      </w:r>
      <w:r w:rsidRPr="000702BF">
        <w:tab/>
        <w:t>Minimum conformance requirement</w:t>
      </w:r>
      <w:r w:rsidRPr="000702BF">
        <w:rPr>
          <w:lang w:eastAsia="zh-CN"/>
        </w:rPr>
        <w:t>s</w:t>
      </w:r>
      <w:bookmarkEnd w:id="1264"/>
      <w:bookmarkEnd w:id="1265"/>
      <w:bookmarkEnd w:id="1266"/>
    </w:p>
    <w:p w14:paraId="3EA87EF3" w14:textId="3CDADA1F" w:rsidR="00CD67EB" w:rsidRPr="000702BF" w:rsidRDefault="00813B38" w:rsidP="00CD67EB">
      <w:r w:rsidRPr="00405FA6">
        <w:rPr>
          <w:rFonts w:eastAsia="DengXian" w:cs="v5.0.0"/>
        </w:rPr>
        <w:t xml:space="preserve">Maximum input level is defined as the maximum mean power received at the UE antenna port, at which the specified relative throughput shall </w:t>
      </w:r>
      <w:r w:rsidRPr="00405FA6">
        <w:rPr>
          <w:rFonts w:eastAsia="DengXian"/>
        </w:rPr>
        <w:t>meet or exceed the minimum requirements for the specified reference measurement channel</w:t>
      </w:r>
      <w:r w:rsidRPr="00405FA6">
        <w:rPr>
          <w:rFonts w:eastAsia="DengXian" w:cs="v5.0.0"/>
        </w:rPr>
        <w:t>.</w:t>
      </w:r>
      <w:r w:rsidRPr="00405FA6">
        <w:rPr>
          <w:rFonts w:eastAsia="DengXian"/>
        </w:rPr>
        <w:t xml:space="preserve"> The throughput shall be ≥ 95 % of the maximum throughput of the reference measurement channels as specified in 3GPP TS 38.101</w:t>
      </w:r>
      <w:r w:rsidRPr="00405FA6">
        <w:rPr>
          <w:rFonts w:eastAsia="DengXian"/>
        </w:rPr>
        <w:noBreakHyphen/>
        <w:t>1 [5] Annexes A.3.2 (with one sided dynamic OCNG Pattern OP.1 FDD as described in 3GPP TS 38.101</w:t>
      </w:r>
      <w:r w:rsidRPr="00405FA6">
        <w:rPr>
          <w:rFonts w:eastAsia="DengXian"/>
        </w:rPr>
        <w:noBreakHyphen/>
        <w:t>1 [5] Annex A.5.1.1) with parameters specified in Table 7.4</w:t>
      </w:r>
      <w:r w:rsidRPr="00405FA6">
        <w:rPr>
          <w:rFonts w:eastAsia="DengXian"/>
          <w:lang w:eastAsia="zh-CN"/>
        </w:rPr>
        <w:t>.3</w:t>
      </w:r>
      <w:r w:rsidRPr="00405FA6">
        <w:rPr>
          <w:rFonts w:eastAsia="DengXian"/>
        </w:rPr>
        <w:t>-1.</w:t>
      </w:r>
    </w:p>
    <w:p w14:paraId="611B06D1" w14:textId="77777777" w:rsidR="00CD67EB" w:rsidRPr="000702BF" w:rsidRDefault="00CD67EB" w:rsidP="00CD67EB">
      <w:pPr>
        <w:pStyle w:val="TH"/>
      </w:pPr>
      <w:r w:rsidRPr="000702BF">
        <w:t>Table 7.4.3-1: Maximum input level</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15"/>
        <w:gridCol w:w="817"/>
        <w:gridCol w:w="6452"/>
      </w:tblGrid>
      <w:tr w:rsidR="00CD67EB" w:rsidRPr="000702BF" w14:paraId="47949EF4" w14:textId="77777777" w:rsidTr="008D0E0E">
        <w:trPr>
          <w:jc w:val="center"/>
        </w:trPr>
        <w:tc>
          <w:tcPr>
            <w:tcW w:w="1515" w:type="dxa"/>
            <w:vMerge w:val="restart"/>
            <w:tcBorders>
              <w:top w:val="single" w:sz="4" w:space="0" w:color="auto"/>
              <w:left w:val="single" w:sz="4" w:space="0" w:color="auto"/>
              <w:bottom w:val="single" w:sz="4" w:space="0" w:color="auto"/>
              <w:right w:val="single" w:sz="4" w:space="0" w:color="auto"/>
            </w:tcBorders>
            <w:vAlign w:val="center"/>
            <w:hideMark/>
          </w:tcPr>
          <w:p w14:paraId="64E17842" w14:textId="3E4EEE84" w:rsidR="00CD67EB" w:rsidRPr="000702BF" w:rsidRDefault="00CD67EB" w:rsidP="00AE3F12">
            <w:pPr>
              <w:keepNext/>
              <w:keepLines/>
              <w:spacing w:after="0"/>
              <w:jc w:val="center"/>
              <w:rPr>
                <w:rFonts w:ascii="Arial" w:hAnsi="Arial" w:cs="Arial"/>
                <w:b/>
                <w:sz w:val="18"/>
                <w:lang w:eastAsia="en-GB"/>
              </w:rPr>
            </w:pPr>
            <w:bookmarkStart w:id="1267" w:name="_MCCTEMPBM_CRPT44170232___4" w:colFirst="0" w:colLast="1"/>
            <w:r w:rsidRPr="000702BF">
              <w:rPr>
                <w:rFonts w:ascii="Arial" w:hAnsi="Arial" w:cs="Arial"/>
                <w:b/>
                <w:sz w:val="18"/>
                <w:lang w:eastAsia="en-GB"/>
              </w:rPr>
              <w:t>Rx</w:t>
            </w:r>
            <w:r w:rsidR="008D0E0E" w:rsidRPr="000702BF">
              <w:rPr>
                <w:rFonts w:ascii="Arial" w:hAnsi="Arial" w:cs="Arial"/>
                <w:b/>
                <w:sz w:val="18"/>
                <w:lang w:eastAsia="en-GB"/>
              </w:rPr>
              <w:t xml:space="preserve"> </w:t>
            </w:r>
            <w:r w:rsidRPr="000702BF">
              <w:rPr>
                <w:rFonts w:ascii="Arial" w:hAnsi="Arial" w:cs="Arial"/>
                <w:b/>
                <w:sz w:val="18"/>
                <w:lang w:eastAsia="en-GB"/>
              </w:rPr>
              <w:t>Parameter</w:t>
            </w:r>
          </w:p>
        </w:tc>
        <w:tc>
          <w:tcPr>
            <w:tcW w:w="817" w:type="dxa"/>
            <w:vMerge w:val="restart"/>
            <w:tcBorders>
              <w:top w:val="single" w:sz="4" w:space="0" w:color="auto"/>
              <w:left w:val="single" w:sz="4" w:space="0" w:color="auto"/>
              <w:bottom w:val="single" w:sz="4" w:space="0" w:color="auto"/>
              <w:right w:val="single" w:sz="4" w:space="0" w:color="auto"/>
            </w:tcBorders>
            <w:vAlign w:val="center"/>
            <w:hideMark/>
          </w:tcPr>
          <w:p w14:paraId="38CF713D" w14:textId="77777777" w:rsidR="00CD67EB" w:rsidRPr="000702BF" w:rsidRDefault="00CD67EB" w:rsidP="00AE3F12">
            <w:pPr>
              <w:keepNext/>
              <w:keepLines/>
              <w:spacing w:after="0"/>
              <w:jc w:val="center"/>
              <w:rPr>
                <w:rFonts w:ascii="Arial" w:hAnsi="Arial" w:cs="Arial"/>
                <w:b/>
                <w:sz w:val="18"/>
                <w:lang w:eastAsia="en-GB"/>
              </w:rPr>
            </w:pPr>
            <w:r w:rsidRPr="000702BF">
              <w:rPr>
                <w:rFonts w:ascii="Arial" w:hAnsi="Arial" w:cs="Arial"/>
                <w:b/>
                <w:sz w:val="18"/>
                <w:lang w:eastAsia="en-GB"/>
              </w:rPr>
              <w:t>Units</w:t>
            </w:r>
          </w:p>
        </w:tc>
        <w:tc>
          <w:tcPr>
            <w:tcW w:w="6452" w:type="dxa"/>
            <w:tcBorders>
              <w:top w:val="single" w:sz="4" w:space="0" w:color="auto"/>
              <w:left w:val="single" w:sz="4" w:space="0" w:color="auto"/>
              <w:bottom w:val="single" w:sz="4" w:space="0" w:color="auto"/>
              <w:right w:val="single" w:sz="4" w:space="0" w:color="auto"/>
            </w:tcBorders>
            <w:vAlign w:val="center"/>
            <w:hideMark/>
          </w:tcPr>
          <w:p w14:paraId="09381545" w14:textId="47D17640" w:rsidR="00CD67EB" w:rsidRPr="000702BF" w:rsidRDefault="00CD67EB" w:rsidP="00AE3F12">
            <w:pPr>
              <w:keepNext/>
              <w:keepLines/>
              <w:spacing w:after="0"/>
              <w:jc w:val="center"/>
              <w:rPr>
                <w:rFonts w:ascii="Arial" w:hAnsi="Arial" w:cs="Arial"/>
                <w:b/>
                <w:sz w:val="18"/>
                <w:lang w:eastAsia="en-GB"/>
              </w:rPr>
            </w:pPr>
            <w:r w:rsidRPr="000702BF">
              <w:rPr>
                <w:rFonts w:ascii="Arial" w:hAnsi="Arial" w:cs="Arial"/>
                <w:b/>
                <w:sz w:val="18"/>
                <w:lang w:eastAsia="en-GB"/>
              </w:rPr>
              <w:t>Channel</w:t>
            </w:r>
            <w:r w:rsidR="008D0E0E" w:rsidRPr="000702BF">
              <w:rPr>
                <w:rFonts w:ascii="Arial" w:hAnsi="Arial" w:cs="Arial"/>
                <w:b/>
                <w:sz w:val="18"/>
                <w:lang w:eastAsia="en-GB"/>
              </w:rPr>
              <w:t xml:space="preserve"> </w:t>
            </w:r>
            <w:r w:rsidRPr="000702BF">
              <w:rPr>
                <w:rFonts w:ascii="Arial" w:hAnsi="Arial" w:cs="Arial"/>
                <w:b/>
                <w:sz w:val="18"/>
                <w:lang w:eastAsia="en-GB"/>
              </w:rPr>
              <w:t>bandwidth</w:t>
            </w:r>
            <w:r w:rsidR="008D0E0E" w:rsidRPr="000702BF">
              <w:rPr>
                <w:rFonts w:ascii="Arial" w:hAnsi="Arial" w:cs="Arial"/>
                <w:b/>
                <w:sz w:val="18"/>
                <w:lang w:eastAsia="en-GB"/>
              </w:rPr>
              <w:t xml:space="preserve"> </w:t>
            </w:r>
            <w:r w:rsidRPr="000702BF">
              <w:rPr>
                <w:rFonts w:ascii="Arial" w:hAnsi="Arial" w:cs="Arial"/>
                <w:b/>
                <w:sz w:val="18"/>
                <w:lang w:eastAsia="en-GB"/>
              </w:rPr>
              <w:t>(MHz)</w:t>
            </w:r>
          </w:p>
        </w:tc>
      </w:tr>
      <w:bookmarkEnd w:id="1267"/>
      <w:tr w:rsidR="00CD67EB" w:rsidRPr="000702BF" w14:paraId="470BF230" w14:textId="77777777" w:rsidTr="008D0E0E">
        <w:trPr>
          <w:jc w:val="center"/>
        </w:trPr>
        <w:tc>
          <w:tcPr>
            <w:tcW w:w="8784" w:type="dxa"/>
            <w:vMerge/>
            <w:tcBorders>
              <w:top w:val="single" w:sz="4" w:space="0" w:color="auto"/>
              <w:left w:val="single" w:sz="4" w:space="0" w:color="auto"/>
              <w:bottom w:val="single" w:sz="4" w:space="0" w:color="auto"/>
              <w:right w:val="single" w:sz="4" w:space="0" w:color="auto"/>
            </w:tcBorders>
            <w:vAlign w:val="center"/>
            <w:hideMark/>
          </w:tcPr>
          <w:p w14:paraId="2BA2DAE5" w14:textId="77777777" w:rsidR="00CD67EB" w:rsidRPr="000702BF" w:rsidRDefault="00CD67EB" w:rsidP="00AE3F12">
            <w:pPr>
              <w:spacing w:after="0"/>
              <w:rPr>
                <w:rFonts w:ascii="Arial" w:hAnsi="Arial" w:cs="Arial"/>
                <w:b/>
                <w:sz w:val="18"/>
                <w:lang w:eastAsia="en-GB"/>
              </w:rPr>
            </w:pPr>
          </w:p>
        </w:tc>
        <w:tc>
          <w:tcPr>
            <w:tcW w:w="817" w:type="dxa"/>
            <w:vMerge/>
            <w:tcBorders>
              <w:top w:val="single" w:sz="4" w:space="0" w:color="auto"/>
              <w:left w:val="single" w:sz="4" w:space="0" w:color="auto"/>
              <w:bottom w:val="single" w:sz="4" w:space="0" w:color="auto"/>
              <w:right w:val="single" w:sz="4" w:space="0" w:color="auto"/>
            </w:tcBorders>
            <w:vAlign w:val="center"/>
            <w:hideMark/>
          </w:tcPr>
          <w:p w14:paraId="21B45E62" w14:textId="77777777" w:rsidR="00CD67EB" w:rsidRPr="000702BF" w:rsidRDefault="00CD67EB" w:rsidP="00AE3F12">
            <w:pPr>
              <w:spacing w:after="0"/>
              <w:rPr>
                <w:rFonts w:ascii="Arial" w:hAnsi="Arial" w:cs="Arial"/>
                <w:b/>
                <w:sz w:val="18"/>
                <w:lang w:eastAsia="en-GB"/>
              </w:rPr>
            </w:pPr>
          </w:p>
        </w:tc>
        <w:tc>
          <w:tcPr>
            <w:tcW w:w="6452" w:type="dxa"/>
            <w:tcBorders>
              <w:top w:val="single" w:sz="4" w:space="0" w:color="auto"/>
              <w:left w:val="single" w:sz="4" w:space="0" w:color="auto"/>
              <w:bottom w:val="single" w:sz="4" w:space="0" w:color="auto"/>
              <w:right w:val="single" w:sz="4" w:space="0" w:color="auto"/>
            </w:tcBorders>
            <w:vAlign w:val="center"/>
            <w:hideMark/>
          </w:tcPr>
          <w:p w14:paraId="1F958B41" w14:textId="1719D74B" w:rsidR="00CD67EB" w:rsidRPr="000702BF" w:rsidRDefault="00CD67EB" w:rsidP="00AE3F12">
            <w:pPr>
              <w:keepNext/>
              <w:keepLines/>
              <w:spacing w:after="0"/>
              <w:jc w:val="center"/>
              <w:rPr>
                <w:rFonts w:ascii="Arial" w:hAnsi="Arial" w:cs="Arial"/>
                <w:b/>
                <w:sz w:val="18"/>
                <w:lang w:eastAsia="en-GB"/>
              </w:rPr>
            </w:pPr>
            <w:bookmarkStart w:id="1268" w:name="_MCCTEMPBM_CRPT44170233___4"/>
            <w:r w:rsidRPr="000702BF">
              <w:rPr>
                <w:rFonts w:ascii="Arial" w:hAnsi="Arial" w:cs="Arial"/>
                <w:b/>
                <w:sz w:val="18"/>
                <w:lang w:eastAsia="en-GB"/>
              </w:rPr>
              <w:t>5,</w:t>
            </w:r>
            <w:r w:rsidR="008D0E0E" w:rsidRPr="000702BF">
              <w:rPr>
                <w:rFonts w:ascii="Arial" w:hAnsi="Arial" w:cs="Arial"/>
                <w:b/>
                <w:sz w:val="18"/>
                <w:lang w:eastAsia="en-GB"/>
              </w:rPr>
              <w:t xml:space="preserve"> </w:t>
            </w:r>
            <w:r w:rsidRPr="000702BF">
              <w:rPr>
                <w:rFonts w:ascii="Arial" w:hAnsi="Arial" w:cs="Arial"/>
                <w:b/>
                <w:sz w:val="18"/>
                <w:lang w:eastAsia="en-GB"/>
              </w:rPr>
              <w:t>10,</w:t>
            </w:r>
            <w:r w:rsidR="008D0E0E" w:rsidRPr="000702BF">
              <w:rPr>
                <w:rFonts w:ascii="Arial" w:hAnsi="Arial" w:cs="Arial"/>
                <w:b/>
                <w:sz w:val="18"/>
                <w:lang w:eastAsia="en-GB"/>
              </w:rPr>
              <w:t xml:space="preserve"> </w:t>
            </w:r>
            <w:r w:rsidRPr="000702BF">
              <w:rPr>
                <w:rFonts w:ascii="Arial" w:hAnsi="Arial" w:cs="Arial"/>
                <w:b/>
                <w:sz w:val="18"/>
                <w:lang w:eastAsia="en-GB"/>
              </w:rPr>
              <w:t>15,</w:t>
            </w:r>
            <w:r w:rsidR="008D0E0E" w:rsidRPr="000702BF">
              <w:rPr>
                <w:rFonts w:ascii="Arial" w:hAnsi="Arial" w:cs="Arial"/>
                <w:b/>
                <w:sz w:val="18"/>
                <w:lang w:eastAsia="en-GB"/>
              </w:rPr>
              <w:t xml:space="preserve"> </w:t>
            </w:r>
            <w:r w:rsidRPr="000702BF">
              <w:rPr>
                <w:rFonts w:ascii="Arial" w:hAnsi="Arial" w:cs="Arial"/>
                <w:b/>
                <w:sz w:val="18"/>
                <w:lang w:eastAsia="en-GB"/>
              </w:rPr>
              <w:t>20</w:t>
            </w:r>
            <w:bookmarkEnd w:id="1268"/>
          </w:p>
        </w:tc>
      </w:tr>
      <w:tr w:rsidR="00CD67EB" w:rsidRPr="000702BF" w14:paraId="5EA420CE" w14:textId="77777777" w:rsidTr="008D0E0E">
        <w:trPr>
          <w:jc w:val="center"/>
        </w:trPr>
        <w:tc>
          <w:tcPr>
            <w:tcW w:w="1515" w:type="dxa"/>
            <w:tcBorders>
              <w:top w:val="single" w:sz="4" w:space="0" w:color="auto"/>
              <w:left w:val="single" w:sz="4" w:space="0" w:color="auto"/>
              <w:bottom w:val="nil"/>
              <w:right w:val="single" w:sz="4" w:space="0" w:color="auto"/>
            </w:tcBorders>
            <w:vAlign w:val="center"/>
            <w:hideMark/>
          </w:tcPr>
          <w:p w14:paraId="3056F068" w14:textId="4D3DA27A" w:rsidR="00CD67EB" w:rsidRPr="000702BF" w:rsidRDefault="00CD67EB" w:rsidP="00AE3F12">
            <w:pPr>
              <w:pStyle w:val="TAC"/>
              <w:rPr>
                <w:lang w:eastAsia="en-GB"/>
              </w:rPr>
            </w:pPr>
            <w:r w:rsidRPr="000702BF">
              <w:rPr>
                <w:lang w:eastAsia="en-GB"/>
              </w:rPr>
              <w:t>Power</w:t>
            </w:r>
            <w:r w:rsidR="008D0E0E" w:rsidRPr="000702BF">
              <w:rPr>
                <w:lang w:eastAsia="en-GB"/>
              </w:rPr>
              <w:t xml:space="preserve"> </w:t>
            </w:r>
            <w:r w:rsidRPr="000702BF">
              <w:rPr>
                <w:lang w:eastAsia="en-GB"/>
              </w:rPr>
              <w:t>in</w:t>
            </w:r>
            <w:r w:rsidR="008D0E0E" w:rsidRPr="000702BF">
              <w:rPr>
                <w:lang w:eastAsia="en-GB"/>
              </w:rPr>
              <w:t xml:space="preserve"> </w:t>
            </w:r>
            <w:r w:rsidRPr="000702BF">
              <w:rPr>
                <w:lang w:eastAsia="en-GB"/>
              </w:rPr>
              <w:t>Transmission</w:t>
            </w:r>
            <w:r w:rsidR="008D0E0E" w:rsidRPr="000702BF">
              <w:rPr>
                <w:lang w:eastAsia="en-GB"/>
              </w:rPr>
              <w:t xml:space="preserve"> </w:t>
            </w:r>
            <w:r w:rsidRPr="000702BF">
              <w:rPr>
                <w:lang w:eastAsia="en-GB"/>
              </w:rPr>
              <w:t>Bandwidth</w:t>
            </w:r>
            <w:r w:rsidR="008D0E0E" w:rsidRPr="000702BF">
              <w:rPr>
                <w:lang w:eastAsia="en-GB"/>
              </w:rPr>
              <w:t xml:space="preserve"> </w:t>
            </w:r>
            <w:r w:rsidRPr="000702BF">
              <w:rPr>
                <w:lang w:eastAsia="en-GB"/>
              </w:rPr>
              <w:t>Configuration</w:t>
            </w:r>
            <w:r w:rsidRPr="000702BF">
              <w:rPr>
                <w:vertAlign w:val="superscript"/>
                <w:lang w:eastAsia="en-GB"/>
              </w:rPr>
              <w:t>3</w:t>
            </w:r>
          </w:p>
        </w:tc>
        <w:tc>
          <w:tcPr>
            <w:tcW w:w="817" w:type="dxa"/>
            <w:tcBorders>
              <w:top w:val="single" w:sz="4" w:space="0" w:color="auto"/>
              <w:left w:val="single" w:sz="4" w:space="0" w:color="auto"/>
              <w:bottom w:val="nil"/>
              <w:right w:val="single" w:sz="4" w:space="0" w:color="auto"/>
            </w:tcBorders>
            <w:vAlign w:val="center"/>
            <w:hideMark/>
          </w:tcPr>
          <w:p w14:paraId="12519EE0" w14:textId="77777777" w:rsidR="00CD67EB" w:rsidRPr="000702BF" w:rsidRDefault="00CD67EB" w:rsidP="00AE3F12">
            <w:pPr>
              <w:pStyle w:val="TAC"/>
              <w:rPr>
                <w:lang w:eastAsia="en-GB"/>
              </w:rPr>
            </w:pPr>
            <w:r w:rsidRPr="000702BF">
              <w:rPr>
                <w:lang w:eastAsia="en-GB"/>
              </w:rPr>
              <w:t>dBm</w:t>
            </w:r>
          </w:p>
        </w:tc>
        <w:tc>
          <w:tcPr>
            <w:tcW w:w="6452" w:type="dxa"/>
            <w:tcBorders>
              <w:top w:val="single" w:sz="4" w:space="0" w:color="auto"/>
              <w:left w:val="single" w:sz="4" w:space="0" w:color="auto"/>
              <w:bottom w:val="single" w:sz="4" w:space="0" w:color="auto"/>
              <w:right w:val="single" w:sz="4" w:space="0" w:color="auto"/>
            </w:tcBorders>
            <w:vAlign w:val="center"/>
            <w:hideMark/>
          </w:tcPr>
          <w:p w14:paraId="6048A9BA" w14:textId="77777777" w:rsidR="00CD67EB" w:rsidRPr="000702BF" w:rsidRDefault="00CD67EB" w:rsidP="00AE3F12">
            <w:pPr>
              <w:pStyle w:val="TAC"/>
              <w:rPr>
                <w:lang w:eastAsia="en-GB"/>
              </w:rPr>
            </w:pPr>
            <w:r w:rsidRPr="000702BF">
              <w:rPr>
                <w:lang w:eastAsia="en-GB"/>
              </w:rPr>
              <w:t>-40</w:t>
            </w:r>
            <w:r w:rsidRPr="000702BF">
              <w:rPr>
                <w:vertAlign w:val="superscript"/>
                <w:lang w:eastAsia="en-GB"/>
              </w:rPr>
              <w:t>2</w:t>
            </w:r>
          </w:p>
        </w:tc>
      </w:tr>
      <w:tr w:rsidR="00CD67EB" w:rsidRPr="000702BF" w14:paraId="1A484D3B" w14:textId="77777777" w:rsidTr="008D0E0E">
        <w:trPr>
          <w:jc w:val="center"/>
        </w:trPr>
        <w:tc>
          <w:tcPr>
            <w:tcW w:w="8784" w:type="dxa"/>
            <w:gridSpan w:val="3"/>
            <w:tcBorders>
              <w:top w:val="single" w:sz="4" w:space="0" w:color="auto"/>
              <w:left w:val="single" w:sz="4" w:space="0" w:color="auto"/>
              <w:bottom w:val="single" w:sz="4" w:space="0" w:color="auto"/>
              <w:right w:val="single" w:sz="4" w:space="0" w:color="auto"/>
            </w:tcBorders>
            <w:hideMark/>
          </w:tcPr>
          <w:p w14:paraId="52038792" w14:textId="77777777" w:rsidR="00813B38" w:rsidRPr="00405FA6" w:rsidRDefault="00CD67EB" w:rsidP="00813B38">
            <w:pPr>
              <w:pStyle w:val="TAN"/>
              <w:rPr>
                <w:rFonts w:eastAsia="DengXian"/>
                <w:lang w:eastAsia="en-GB"/>
              </w:rPr>
            </w:pPr>
            <w:r w:rsidRPr="000702BF">
              <w:rPr>
                <w:lang w:eastAsia="en-GB"/>
              </w:rPr>
              <w:t>NOTE</w:t>
            </w:r>
            <w:r w:rsidR="008D0E0E" w:rsidRPr="000702BF">
              <w:rPr>
                <w:lang w:eastAsia="en-GB"/>
              </w:rPr>
              <w:t xml:space="preserve"> </w:t>
            </w:r>
            <w:r w:rsidRPr="000702BF">
              <w:rPr>
                <w:lang w:eastAsia="en-GB"/>
              </w:rPr>
              <w:t>1:</w:t>
            </w:r>
            <w:r w:rsidRPr="000702BF">
              <w:rPr>
                <w:lang w:eastAsia="en-GB"/>
              </w:rPr>
              <w:tab/>
            </w:r>
            <w:r w:rsidR="00813B38" w:rsidRPr="00405FA6">
              <w:rPr>
                <w:rFonts w:eastAsia="DengXian"/>
                <w:lang w:eastAsia="en-GB"/>
              </w:rPr>
              <w:t>The transmitter shall be set to 4 dB below P</w:t>
            </w:r>
            <w:r w:rsidR="00813B38" w:rsidRPr="00405FA6">
              <w:rPr>
                <w:rFonts w:eastAsia="DengXian"/>
                <w:szCs w:val="22"/>
                <w:vertAlign w:val="subscript"/>
                <w:lang w:eastAsia="en-GB"/>
              </w:rPr>
              <w:t>CMAX_L,f,c</w:t>
            </w:r>
            <w:r w:rsidR="00813B38" w:rsidRPr="00405FA6">
              <w:rPr>
                <w:rFonts w:eastAsia="DengXian"/>
                <w:lang w:eastAsia="en-GB"/>
              </w:rPr>
              <w:t xml:space="preserve"> at the minimum uplink configuration specified in Table 7.3.2</w:t>
            </w:r>
            <w:r w:rsidR="00813B38">
              <w:rPr>
                <w:rFonts w:eastAsia="DengXian"/>
                <w:lang w:eastAsia="en-GB"/>
              </w:rPr>
              <w:t>.3</w:t>
            </w:r>
            <w:r w:rsidR="00813B38" w:rsidRPr="00405FA6">
              <w:rPr>
                <w:rFonts w:eastAsia="DengXian"/>
                <w:lang w:eastAsia="en-GB"/>
              </w:rPr>
              <w:t>-2 with P</w:t>
            </w:r>
            <w:r w:rsidR="00813B38" w:rsidRPr="00405FA6">
              <w:rPr>
                <w:rFonts w:eastAsia="DengXian"/>
                <w:szCs w:val="22"/>
                <w:vertAlign w:val="subscript"/>
                <w:lang w:eastAsia="en-GB"/>
              </w:rPr>
              <w:t>CMAX_L,f,c</w:t>
            </w:r>
            <w:r w:rsidR="00813B38" w:rsidRPr="00405FA6">
              <w:rPr>
                <w:rFonts w:eastAsia="DengXian"/>
                <w:lang w:eastAsia="en-GB"/>
              </w:rPr>
              <w:t xml:space="preserve"> as defined in clause 6.2.4.</w:t>
            </w:r>
          </w:p>
          <w:p w14:paraId="55482ED1" w14:textId="32EEB4D9" w:rsidR="00CD67EB" w:rsidRPr="000702BF" w:rsidRDefault="00813B38" w:rsidP="00813B38">
            <w:pPr>
              <w:pStyle w:val="TAN"/>
              <w:rPr>
                <w:lang w:eastAsia="en-GB"/>
              </w:rPr>
            </w:pPr>
            <w:r w:rsidRPr="00405FA6">
              <w:rPr>
                <w:rFonts w:eastAsia="DengXian"/>
                <w:lang w:eastAsia="en-GB"/>
              </w:rPr>
              <w:t>NOTE 2:</w:t>
            </w:r>
            <w:r w:rsidRPr="00405FA6">
              <w:rPr>
                <w:rFonts w:eastAsia="DengXian"/>
                <w:lang w:eastAsia="en-GB"/>
              </w:rPr>
              <w:tab/>
              <w:t xml:space="preserve">Reference measurement channel is </w:t>
            </w:r>
            <w:r w:rsidRPr="00422474">
              <w:rPr>
                <w:rFonts w:eastAsia="DengXian"/>
                <w:lang w:eastAsia="en-GB"/>
              </w:rPr>
              <w:t>specified in 3GPP TS 38.101-1 [5] Annex</w:t>
            </w:r>
            <w:r w:rsidRPr="00405FA6">
              <w:rPr>
                <w:rFonts w:eastAsia="DengXian"/>
                <w:lang w:eastAsia="en-GB"/>
              </w:rPr>
              <w:t xml:space="preserve"> A.3.2.3 for 64 QAM.</w:t>
            </w:r>
          </w:p>
          <w:p w14:paraId="4D38E224" w14:textId="37764C9E" w:rsidR="00CD67EB" w:rsidRPr="000702BF" w:rsidRDefault="00CD67EB" w:rsidP="00AE3F12">
            <w:pPr>
              <w:pStyle w:val="TAN"/>
              <w:rPr>
                <w:szCs w:val="18"/>
                <w:lang w:eastAsia="en-GB"/>
              </w:rPr>
            </w:pPr>
            <w:r w:rsidRPr="000702BF">
              <w:rPr>
                <w:rFonts w:eastAsia="MS Mincho"/>
                <w:lang w:eastAsia="en-GB"/>
              </w:rPr>
              <w:t>NOTE</w:t>
            </w:r>
            <w:r w:rsidR="008D0E0E" w:rsidRPr="000702BF">
              <w:rPr>
                <w:rFonts w:eastAsia="MS Mincho"/>
                <w:lang w:eastAsia="en-GB"/>
              </w:rPr>
              <w:t xml:space="preserve"> </w:t>
            </w:r>
            <w:r w:rsidRPr="000702BF">
              <w:rPr>
                <w:rFonts w:eastAsia="MS Mincho"/>
                <w:lang w:eastAsia="en-GB"/>
              </w:rPr>
              <w:t>3:</w:t>
            </w:r>
            <w:r w:rsidRPr="000702BF">
              <w:rPr>
                <w:rFonts w:eastAsia="MS Mincho"/>
                <w:lang w:eastAsia="en-GB"/>
              </w:rPr>
              <w:tab/>
            </w:r>
            <w:r w:rsidRPr="000702BF">
              <w:rPr>
                <w:rFonts w:eastAsia="MS Mincho"/>
                <w:szCs w:val="18"/>
                <w:lang w:eastAsia="en-GB"/>
              </w:rPr>
              <w:t>Power</w:t>
            </w:r>
            <w:r w:rsidR="008D0E0E" w:rsidRPr="000702BF">
              <w:rPr>
                <w:rFonts w:eastAsia="MS Mincho"/>
                <w:szCs w:val="18"/>
                <w:lang w:eastAsia="en-GB"/>
              </w:rPr>
              <w:t xml:space="preserve"> </w:t>
            </w:r>
            <w:r w:rsidRPr="000702BF">
              <w:rPr>
                <w:rFonts w:eastAsia="MS Mincho"/>
                <w:szCs w:val="18"/>
                <w:lang w:eastAsia="en-GB"/>
              </w:rPr>
              <w:t>in</w:t>
            </w:r>
            <w:r w:rsidR="008D0E0E" w:rsidRPr="000702BF">
              <w:rPr>
                <w:rFonts w:eastAsia="MS Mincho"/>
                <w:szCs w:val="18"/>
                <w:lang w:eastAsia="en-GB"/>
              </w:rPr>
              <w:t xml:space="preserve"> </w:t>
            </w:r>
            <w:r w:rsidRPr="000702BF">
              <w:rPr>
                <w:rFonts w:eastAsia="MS Mincho"/>
                <w:szCs w:val="18"/>
                <w:lang w:eastAsia="en-GB"/>
              </w:rPr>
              <w:t>transmission</w:t>
            </w:r>
            <w:r w:rsidR="008D0E0E" w:rsidRPr="000702BF">
              <w:rPr>
                <w:rFonts w:eastAsia="MS Mincho"/>
                <w:szCs w:val="18"/>
                <w:lang w:eastAsia="en-GB"/>
              </w:rPr>
              <w:t xml:space="preserve"> </w:t>
            </w:r>
            <w:r w:rsidRPr="000702BF">
              <w:rPr>
                <w:rFonts w:eastAsia="MS Mincho"/>
                <w:szCs w:val="18"/>
                <w:lang w:eastAsia="en-GB"/>
              </w:rPr>
              <w:t>bandwidth</w:t>
            </w:r>
            <w:r w:rsidR="008D0E0E" w:rsidRPr="000702BF">
              <w:rPr>
                <w:rFonts w:eastAsia="MS Mincho"/>
                <w:szCs w:val="18"/>
                <w:lang w:eastAsia="en-GB"/>
              </w:rPr>
              <w:t xml:space="preserve"> </w:t>
            </w:r>
            <w:r w:rsidRPr="000702BF">
              <w:rPr>
                <w:rFonts w:eastAsia="MS Mincho"/>
                <w:szCs w:val="18"/>
                <w:lang w:eastAsia="en-GB"/>
              </w:rPr>
              <w:t>configuration</w:t>
            </w:r>
            <w:r w:rsidR="008D0E0E" w:rsidRPr="000702BF">
              <w:rPr>
                <w:rFonts w:eastAsia="MS Mincho"/>
                <w:szCs w:val="18"/>
                <w:lang w:eastAsia="en-GB"/>
              </w:rPr>
              <w:t xml:space="preserve"> </w:t>
            </w:r>
            <w:r w:rsidRPr="000702BF">
              <w:rPr>
                <w:rFonts w:eastAsia="MS Mincho"/>
                <w:szCs w:val="18"/>
                <w:lang w:eastAsia="en-GB"/>
              </w:rPr>
              <w:t>value</w:t>
            </w:r>
            <w:r w:rsidR="008D0E0E" w:rsidRPr="000702BF">
              <w:rPr>
                <w:rFonts w:eastAsia="MS Mincho"/>
                <w:szCs w:val="18"/>
                <w:lang w:eastAsia="en-GB"/>
              </w:rPr>
              <w:t xml:space="preserve"> </w:t>
            </w:r>
            <w:r w:rsidRPr="000702BF">
              <w:rPr>
                <w:rFonts w:eastAsia="MS Mincho"/>
                <w:szCs w:val="18"/>
                <w:lang w:eastAsia="en-GB"/>
              </w:rPr>
              <w:t>is</w:t>
            </w:r>
            <w:r w:rsidR="008D0E0E" w:rsidRPr="000702BF">
              <w:rPr>
                <w:rFonts w:eastAsia="MS Mincho"/>
                <w:szCs w:val="18"/>
                <w:lang w:eastAsia="en-GB"/>
              </w:rPr>
              <w:t xml:space="preserve"> </w:t>
            </w:r>
            <w:r w:rsidRPr="000702BF">
              <w:rPr>
                <w:rFonts w:eastAsia="MS Mincho"/>
                <w:szCs w:val="18"/>
                <w:lang w:eastAsia="en-GB"/>
              </w:rPr>
              <w:t>rounded</w:t>
            </w:r>
            <w:r w:rsidR="008D0E0E" w:rsidRPr="000702BF">
              <w:rPr>
                <w:rFonts w:eastAsia="MS Mincho"/>
                <w:szCs w:val="18"/>
                <w:lang w:eastAsia="en-GB"/>
              </w:rPr>
              <w:t xml:space="preserve"> </w:t>
            </w:r>
            <w:r w:rsidRPr="000702BF">
              <w:rPr>
                <w:rFonts w:eastAsia="MS Mincho"/>
                <w:szCs w:val="18"/>
                <w:lang w:eastAsia="en-GB"/>
              </w:rPr>
              <w:t>to</w:t>
            </w:r>
            <w:r w:rsidR="008D0E0E" w:rsidRPr="000702BF">
              <w:rPr>
                <w:rFonts w:eastAsia="MS Mincho"/>
                <w:szCs w:val="18"/>
                <w:lang w:eastAsia="en-GB"/>
              </w:rPr>
              <w:t xml:space="preserve"> </w:t>
            </w:r>
            <w:r w:rsidRPr="000702BF">
              <w:rPr>
                <w:rFonts w:eastAsia="MS Mincho"/>
                <w:szCs w:val="18"/>
                <w:lang w:eastAsia="en-GB"/>
              </w:rPr>
              <w:t>the</w:t>
            </w:r>
            <w:r w:rsidR="008D0E0E" w:rsidRPr="000702BF">
              <w:rPr>
                <w:rFonts w:eastAsia="MS Mincho"/>
                <w:szCs w:val="18"/>
                <w:lang w:eastAsia="en-GB"/>
              </w:rPr>
              <w:t xml:space="preserve"> </w:t>
            </w:r>
            <w:r w:rsidRPr="000702BF">
              <w:rPr>
                <w:rFonts w:eastAsia="MS Mincho"/>
                <w:szCs w:val="18"/>
                <w:lang w:eastAsia="en-GB"/>
              </w:rPr>
              <w:t>nearest</w:t>
            </w:r>
            <w:r w:rsidR="008D0E0E" w:rsidRPr="000702BF">
              <w:rPr>
                <w:rFonts w:eastAsia="MS Mincho"/>
                <w:szCs w:val="18"/>
                <w:lang w:eastAsia="en-GB"/>
              </w:rPr>
              <w:t xml:space="preserve"> </w:t>
            </w:r>
            <w:r w:rsidRPr="000702BF">
              <w:rPr>
                <w:rFonts w:eastAsia="MS Mincho"/>
                <w:szCs w:val="18"/>
                <w:lang w:eastAsia="en-GB"/>
              </w:rPr>
              <w:t>0.5dB</w:t>
            </w:r>
            <w:r w:rsidR="008D0E0E" w:rsidRPr="000702BF">
              <w:rPr>
                <w:rFonts w:eastAsia="MS Mincho"/>
                <w:szCs w:val="18"/>
                <w:lang w:eastAsia="en-GB"/>
              </w:rPr>
              <w:t xml:space="preserve"> </w:t>
            </w:r>
            <w:r w:rsidRPr="000702BF">
              <w:rPr>
                <w:rFonts w:eastAsia="MS Mincho"/>
                <w:szCs w:val="18"/>
                <w:lang w:eastAsia="en-GB"/>
              </w:rPr>
              <w:t>value.</w:t>
            </w:r>
          </w:p>
        </w:tc>
      </w:tr>
    </w:tbl>
    <w:p w14:paraId="62C79537" w14:textId="77777777" w:rsidR="00CD67EB" w:rsidRPr="000702BF" w:rsidRDefault="00CD67EB" w:rsidP="00CD67EB">
      <w:pPr>
        <w:rPr>
          <w:lang w:eastAsia="zh-CN"/>
        </w:rPr>
      </w:pPr>
    </w:p>
    <w:p w14:paraId="1DB45572" w14:textId="77777777" w:rsidR="00CD67EB" w:rsidRPr="000702BF" w:rsidRDefault="00CD67EB" w:rsidP="00CD67EB">
      <w:pPr>
        <w:rPr>
          <w:lang w:eastAsia="zh-CN"/>
        </w:rPr>
      </w:pPr>
      <w:r w:rsidRPr="000702BF">
        <w:t>The normative reference for this requirement is TS 38.101-5 [11] clause 7.</w:t>
      </w:r>
      <w:r w:rsidRPr="000702BF">
        <w:rPr>
          <w:lang w:eastAsia="zh-CN"/>
        </w:rPr>
        <w:t>4</w:t>
      </w:r>
      <w:r w:rsidRPr="000702BF">
        <w:t>.</w:t>
      </w:r>
    </w:p>
    <w:p w14:paraId="2A3EB08F" w14:textId="77777777" w:rsidR="00CD67EB" w:rsidRPr="000702BF" w:rsidRDefault="00CD67EB" w:rsidP="0002370F">
      <w:pPr>
        <w:pStyle w:val="Heading3"/>
        <w:rPr>
          <w:lang w:eastAsia="zh-CN"/>
        </w:rPr>
      </w:pPr>
      <w:bookmarkStart w:id="1269" w:name="_Toc27478410"/>
      <w:bookmarkStart w:id="1270" w:name="_Toc36227124"/>
      <w:bookmarkStart w:id="1271" w:name="_Toc163738512"/>
      <w:r w:rsidRPr="000702BF">
        <w:t>7.4.</w:t>
      </w:r>
      <w:r w:rsidRPr="000702BF">
        <w:rPr>
          <w:lang w:eastAsia="zh-CN"/>
        </w:rPr>
        <w:t>4</w:t>
      </w:r>
      <w:r w:rsidRPr="000702BF">
        <w:tab/>
        <w:t>Test description</w:t>
      </w:r>
      <w:bookmarkEnd w:id="1269"/>
      <w:bookmarkEnd w:id="1270"/>
      <w:bookmarkEnd w:id="1271"/>
    </w:p>
    <w:p w14:paraId="420835FD" w14:textId="77777777" w:rsidR="00CD67EB" w:rsidRPr="000702BF" w:rsidRDefault="00CD67EB" w:rsidP="0002370F">
      <w:pPr>
        <w:pStyle w:val="Heading4"/>
      </w:pPr>
      <w:bookmarkStart w:id="1272" w:name="_Toc27478411"/>
      <w:bookmarkStart w:id="1273" w:name="_Toc36227125"/>
      <w:bookmarkStart w:id="1274" w:name="_Toc163738513"/>
      <w:r w:rsidRPr="000702BF">
        <w:t>7.4.</w:t>
      </w:r>
      <w:r w:rsidRPr="000702BF">
        <w:rPr>
          <w:lang w:eastAsia="zh-CN"/>
        </w:rPr>
        <w:t>4</w:t>
      </w:r>
      <w:r w:rsidRPr="000702BF">
        <w:t>.1</w:t>
      </w:r>
      <w:r w:rsidRPr="000702BF">
        <w:tab/>
        <w:t>Initial conditions</w:t>
      </w:r>
      <w:bookmarkEnd w:id="1272"/>
      <w:bookmarkEnd w:id="1273"/>
      <w:bookmarkEnd w:id="1274"/>
    </w:p>
    <w:p w14:paraId="500C1528" w14:textId="77777777" w:rsidR="00CD67EB" w:rsidRPr="000702BF" w:rsidRDefault="00CD67EB" w:rsidP="00CD67EB">
      <w:pPr>
        <w:rPr>
          <w:lang w:eastAsia="zh-CN"/>
        </w:rPr>
      </w:pPr>
      <w:r w:rsidRPr="000702BF">
        <w:t>Initial conditions are a set of test configurations the UE needs to be tested in and the steps for the SS to take with the UE to reach the correct measurement state.</w:t>
      </w:r>
    </w:p>
    <w:p w14:paraId="7A948F19" w14:textId="77777777" w:rsidR="00CD67EB" w:rsidRPr="000702BF" w:rsidRDefault="00CD67EB" w:rsidP="00CD67EB">
      <w:pPr>
        <w:rPr>
          <w:lang w:eastAsia="zh-CN"/>
        </w:rPr>
      </w:pPr>
      <w:r w:rsidRPr="000702BF">
        <w:t xml:space="preserve">The initial test configurations consist of environmental conditions, test frequencies, test channel bandwidths and sub-carrier spacing based on NR operating bands specified in table </w:t>
      </w:r>
      <w:r w:rsidRPr="000702BF">
        <w:rPr>
          <w:lang w:eastAsia="zh-CN"/>
        </w:rPr>
        <w:t>5.3.5-1</w:t>
      </w:r>
      <w:r w:rsidRPr="000702BF">
        <w:t>. All of these configurations shall be tested with applicable test parameters for each combination of channel bandwidth and sub-carrier spacing, are shown in table 7.</w:t>
      </w:r>
      <w:r w:rsidRPr="000702BF">
        <w:rPr>
          <w:lang w:eastAsia="zh-CN"/>
        </w:rPr>
        <w:t>4</w:t>
      </w:r>
      <w:r w:rsidRPr="000702BF">
        <w:t xml:space="preserve">.4.1-1. The details of the uplink </w:t>
      </w:r>
      <w:r w:rsidRPr="000702BF">
        <w:rPr>
          <w:lang w:eastAsia="zh-CN"/>
        </w:rPr>
        <w:t xml:space="preserve">and downlink </w:t>
      </w:r>
      <w:r w:rsidRPr="000702BF">
        <w:t>refe</w:t>
      </w:r>
      <w:r w:rsidRPr="000702BF">
        <w:rPr>
          <w:lang w:eastAsia="zh-CN"/>
        </w:rPr>
        <w:t>re</w:t>
      </w:r>
      <w:r w:rsidRPr="000702BF">
        <w:t>nce</w:t>
      </w:r>
      <w:r w:rsidRPr="000702BF">
        <w:rPr>
          <w:lang w:eastAsia="zh-CN"/>
        </w:rPr>
        <w:t xml:space="preserve"> </w:t>
      </w:r>
      <w:r w:rsidRPr="000702BF">
        <w:t>measurement channels (RMC) are specified in Annexes A.2 and A.3. The details of the OCNG patterns used are specified in Annex A</w:t>
      </w:r>
      <w:r w:rsidRPr="000702BF">
        <w:rPr>
          <w:lang w:eastAsia="zh-CN"/>
        </w:rPr>
        <w:t>.5</w:t>
      </w:r>
      <w:r w:rsidRPr="000702BF">
        <w:t>. Configuration</w:t>
      </w:r>
      <w:r w:rsidRPr="000702BF">
        <w:rPr>
          <w:lang w:eastAsia="zh-CN"/>
        </w:rPr>
        <w:t>s</w:t>
      </w:r>
      <w:r w:rsidRPr="000702BF">
        <w:t xml:space="preserve"> of PDSCH and PDCCH before measurement are specified in Annex </w:t>
      </w:r>
      <w:r w:rsidRPr="000702BF">
        <w:rPr>
          <w:lang w:eastAsia="zh-CN"/>
        </w:rPr>
        <w:t>C.2</w:t>
      </w:r>
      <w:r w:rsidRPr="000702BF">
        <w:t>.</w:t>
      </w:r>
    </w:p>
    <w:p w14:paraId="30429DAE" w14:textId="77777777" w:rsidR="00CD67EB" w:rsidRPr="000702BF" w:rsidRDefault="00CD67EB" w:rsidP="00CD67EB">
      <w:pPr>
        <w:pStyle w:val="TH"/>
      </w:pPr>
      <w:r w:rsidRPr="000702BF">
        <w:t>Table 7.</w:t>
      </w:r>
      <w:r w:rsidRPr="000702BF">
        <w:rPr>
          <w:lang w:eastAsia="zh-CN"/>
        </w:rPr>
        <w:t>4</w:t>
      </w:r>
      <w:r w:rsidRPr="000702BF">
        <w:t>.4.1-1: Test Configuration Table</w:t>
      </w:r>
    </w:p>
    <w:tbl>
      <w:tblPr>
        <w:tblW w:w="4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58"/>
        <w:gridCol w:w="1950"/>
        <w:gridCol w:w="2273"/>
        <w:gridCol w:w="1976"/>
      </w:tblGrid>
      <w:tr w:rsidR="00CD67EB" w:rsidRPr="000702BF" w14:paraId="73A5AD41" w14:textId="77777777" w:rsidTr="008D0E0E">
        <w:trPr>
          <w:jc w:val="center"/>
        </w:trPr>
        <w:tc>
          <w:tcPr>
            <w:tcW w:w="5000" w:type="pct"/>
            <w:gridSpan w:val="4"/>
          </w:tcPr>
          <w:p w14:paraId="06A7EFC3" w14:textId="79CA282C" w:rsidR="00CD67EB" w:rsidRPr="000702BF" w:rsidRDefault="00CD67EB" w:rsidP="00AE3F12">
            <w:pPr>
              <w:pStyle w:val="TAH"/>
            </w:pPr>
            <w:r w:rsidRPr="000702BF">
              <w:t>Initial</w:t>
            </w:r>
            <w:r w:rsidR="008D0E0E" w:rsidRPr="000702BF">
              <w:t xml:space="preserve"> </w:t>
            </w:r>
            <w:r w:rsidRPr="000702BF">
              <w:t>Conditions</w:t>
            </w:r>
          </w:p>
        </w:tc>
      </w:tr>
      <w:tr w:rsidR="00CD67EB" w:rsidRPr="000702BF" w14:paraId="76CF9F2F" w14:textId="77777777" w:rsidTr="008D0E0E">
        <w:trPr>
          <w:jc w:val="center"/>
        </w:trPr>
        <w:tc>
          <w:tcPr>
            <w:tcW w:w="2488" w:type="pct"/>
            <w:gridSpan w:val="2"/>
            <w:shd w:val="clear" w:color="auto" w:fill="auto"/>
          </w:tcPr>
          <w:p w14:paraId="35F49744" w14:textId="560180EB" w:rsidR="00CD67EB" w:rsidRPr="000702BF" w:rsidRDefault="00CD67EB"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512" w:type="pct"/>
            <w:gridSpan w:val="2"/>
          </w:tcPr>
          <w:p w14:paraId="035BE0E7" w14:textId="77777777" w:rsidR="00CD67EB" w:rsidRPr="000702BF" w:rsidRDefault="00CD67EB" w:rsidP="00AE3F12">
            <w:pPr>
              <w:pStyle w:val="TAL"/>
            </w:pPr>
            <w:r w:rsidRPr="000702BF">
              <w:t>Normal</w:t>
            </w:r>
          </w:p>
        </w:tc>
      </w:tr>
      <w:tr w:rsidR="00CD67EB" w:rsidRPr="000702BF" w14:paraId="3BA4592C" w14:textId="77777777" w:rsidTr="008D0E0E">
        <w:trPr>
          <w:jc w:val="center"/>
        </w:trPr>
        <w:tc>
          <w:tcPr>
            <w:tcW w:w="2488" w:type="pct"/>
            <w:gridSpan w:val="2"/>
            <w:shd w:val="clear" w:color="auto" w:fill="auto"/>
          </w:tcPr>
          <w:p w14:paraId="161AC0CB" w14:textId="5E2ACFC1" w:rsidR="00CD67EB" w:rsidRPr="000702BF" w:rsidRDefault="00CD67EB"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512" w:type="pct"/>
            <w:gridSpan w:val="2"/>
          </w:tcPr>
          <w:p w14:paraId="1B62E2D2" w14:textId="3364A507" w:rsidR="00CD67EB" w:rsidRPr="000702BF" w:rsidRDefault="00CD67EB" w:rsidP="00AE3F12">
            <w:pPr>
              <w:pStyle w:val="TAL"/>
              <w:rPr>
                <w:lang w:eastAsia="zh-CN"/>
              </w:rPr>
            </w:pPr>
            <w:r w:rsidRPr="000702BF">
              <w:t>Mid</w:t>
            </w:r>
            <w:r w:rsidR="008D0E0E" w:rsidRPr="000702BF">
              <w:t xml:space="preserve"> </w:t>
            </w:r>
            <w:r w:rsidRPr="000702BF">
              <w:t>range</w:t>
            </w:r>
          </w:p>
        </w:tc>
      </w:tr>
      <w:tr w:rsidR="00CD67EB" w:rsidRPr="000702BF" w14:paraId="18BD0449" w14:textId="77777777" w:rsidTr="008D0E0E">
        <w:trPr>
          <w:jc w:val="center"/>
        </w:trPr>
        <w:tc>
          <w:tcPr>
            <w:tcW w:w="2488" w:type="pct"/>
            <w:gridSpan w:val="2"/>
            <w:shd w:val="clear" w:color="auto" w:fill="auto"/>
          </w:tcPr>
          <w:p w14:paraId="2AFDC062" w14:textId="44E2EB01" w:rsidR="00CD67EB" w:rsidRPr="000702BF" w:rsidRDefault="00CD67EB"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512" w:type="pct"/>
            <w:gridSpan w:val="2"/>
          </w:tcPr>
          <w:p w14:paraId="63CA2972" w14:textId="04BF8A59" w:rsidR="00CD67EB" w:rsidRPr="000702BF" w:rsidRDefault="00CD67EB" w:rsidP="00AE3F12">
            <w:pPr>
              <w:pStyle w:val="TAL"/>
              <w:rPr>
                <w:szCs w:val="18"/>
              </w:rPr>
            </w:pPr>
            <w:r w:rsidRPr="000702BF">
              <w:t>Lowest,</w:t>
            </w:r>
            <w:r w:rsidR="008D0E0E" w:rsidRPr="000702BF">
              <w:t xml:space="preserve"> </w:t>
            </w:r>
            <w:r w:rsidRPr="000702BF">
              <w:t>Mid,</w:t>
            </w:r>
            <w:r w:rsidR="008D0E0E" w:rsidRPr="000702BF">
              <w:t xml:space="preserve"> </w:t>
            </w:r>
            <w:r w:rsidRPr="000702BF">
              <w:t>Highest</w:t>
            </w:r>
          </w:p>
          <w:p w14:paraId="5DA4DCF1" w14:textId="77777777" w:rsidR="00CD67EB" w:rsidRPr="000702BF" w:rsidRDefault="00CD67EB" w:rsidP="00AE3F12">
            <w:pPr>
              <w:pStyle w:val="TAL"/>
            </w:pPr>
          </w:p>
        </w:tc>
      </w:tr>
      <w:tr w:rsidR="00CD67EB" w:rsidRPr="000702BF" w14:paraId="26CD5592" w14:textId="77777777" w:rsidTr="008D0E0E">
        <w:trPr>
          <w:jc w:val="center"/>
        </w:trPr>
        <w:tc>
          <w:tcPr>
            <w:tcW w:w="2488" w:type="pct"/>
            <w:gridSpan w:val="2"/>
            <w:shd w:val="clear" w:color="auto" w:fill="auto"/>
          </w:tcPr>
          <w:p w14:paraId="265A2C3A" w14:textId="3D347676" w:rsidR="00CD67EB" w:rsidRPr="000702BF" w:rsidDel="00FE0884" w:rsidRDefault="00CD67EB"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512" w:type="pct"/>
            <w:gridSpan w:val="2"/>
          </w:tcPr>
          <w:p w14:paraId="6C5F8063" w14:textId="77777777" w:rsidR="00CD67EB" w:rsidRPr="000702BF" w:rsidRDefault="00CD67EB" w:rsidP="00AE3F12">
            <w:pPr>
              <w:pStyle w:val="TAL"/>
              <w:rPr>
                <w:lang w:eastAsia="zh-CN"/>
              </w:rPr>
            </w:pPr>
            <w:r w:rsidRPr="000702BF">
              <w:t>Lowest</w:t>
            </w:r>
          </w:p>
        </w:tc>
      </w:tr>
      <w:tr w:rsidR="00CD67EB" w:rsidRPr="000702BF" w14:paraId="148F8462" w14:textId="77777777" w:rsidTr="008D0E0E">
        <w:trPr>
          <w:jc w:val="center"/>
        </w:trPr>
        <w:tc>
          <w:tcPr>
            <w:tcW w:w="5000" w:type="pct"/>
            <w:gridSpan w:val="4"/>
          </w:tcPr>
          <w:p w14:paraId="2E588267" w14:textId="187ABF19" w:rsidR="00CD67EB" w:rsidRPr="000702BF" w:rsidRDefault="00CD67EB" w:rsidP="00AE3F12">
            <w:pPr>
              <w:pStyle w:val="TAH"/>
              <w:rPr>
                <w:lang w:eastAsia="zh-CN"/>
              </w:rPr>
            </w:pPr>
            <w:r w:rsidRPr="000702BF">
              <w:t>Test</w:t>
            </w:r>
            <w:r w:rsidR="008D0E0E" w:rsidRPr="000702BF">
              <w:t xml:space="preserve"> </w:t>
            </w:r>
            <w:r w:rsidRPr="000702BF">
              <w:t>Parameters</w:t>
            </w:r>
            <w:r w:rsidR="008D0E0E" w:rsidRPr="000702BF">
              <w:rPr>
                <w:lang w:eastAsia="zh-CN"/>
              </w:rPr>
              <w:t xml:space="preserve"> </w:t>
            </w:r>
            <w:r w:rsidRPr="000702BF">
              <w:rPr>
                <w:lang w:eastAsia="zh-CN"/>
              </w:rPr>
              <w:t>for</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Bandwidths</w:t>
            </w:r>
          </w:p>
        </w:tc>
      </w:tr>
      <w:tr w:rsidR="00CD67EB" w:rsidRPr="000702BF" w14:paraId="54650EEE" w14:textId="77777777" w:rsidTr="008D0E0E">
        <w:trPr>
          <w:jc w:val="center"/>
        </w:trPr>
        <w:tc>
          <w:tcPr>
            <w:tcW w:w="2488" w:type="pct"/>
            <w:gridSpan w:val="2"/>
            <w:shd w:val="clear" w:color="auto" w:fill="auto"/>
          </w:tcPr>
          <w:p w14:paraId="60D66AB5" w14:textId="390EA4C3" w:rsidR="00CD67EB" w:rsidRPr="000702BF" w:rsidRDefault="00CD67EB" w:rsidP="00AE3F12">
            <w:pPr>
              <w:pStyle w:val="TAH"/>
            </w:pPr>
            <w:r w:rsidRPr="000702BF">
              <w:t>Downlink</w:t>
            </w:r>
            <w:r w:rsidR="008D0E0E" w:rsidRPr="000702BF">
              <w:t xml:space="preserve"> </w:t>
            </w:r>
            <w:r w:rsidRPr="000702BF">
              <w:t>Configuration</w:t>
            </w:r>
          </w:p>
        </w:tc>
        <w:tc>
          <w:tcPr>
            <w:tcW w:w="2512" w:type="pct"/>
            <w:gridSpan w:val="2"/>
          </w:tcPr>
          <w:p w14:paraId="1CC88A0E" w14:textId="2C6118E8" w:rsidR="00CD67EB" w:rsidRPr="000702BF" w:rsidRDefault="00CD67EB" w:rsidP="00AE3F12">
            <w:pPr>
              <w:pStyle w:val="TAH"/>
              <w:rPr>
                <w:lang w:eastAsia="zh-CN"/>
              </w:rPr>
            </w:pPr>
            <w:r w:rsidRPr="000702BF">
              <w:t>Uplink</w:t>
            </w:r>
            <w:r w:rsidR="008D0E0E" w:rsidRPr="000702BF">
              <w:t xml:space="preserve"> </w:t>
            </w:r>
            <w:r w:rsidRPr="000702BF">
              <w:t>Configuration</w:t>
            </w:r>
          </w:p>
        </w:tc>
      </w:tr>
      <w:tr w:rsidR="00CD67EB" w:rsidRPr="000702BF" w14:paraId="006F835E" w14:textId="77777777" w:rsidTr="008D0E0E">
        <w:trPr>
          <w:jc w:val="center"/>
        </w:trPr>
        <w:tc>
          <w:tcPr>
            <w:tcW w:w="1335" w:type="pct"/>
            <w:shd w:val="clear" w:color="auto" w:fill="auto"/>
          </w:tcPr>
          <w:p w14:paraId="43FAA41E" w14:textId="77777777" w:rsidR="00CD67EB" w:rsidRPr="000702BF" w:rsidRDefault="00CD67EB" w:rsidP="00AE3F12">
            <w:pPr>
              <w:pStyle w:val="TAC"/>
            </w:pPr>
            <w:r w:rsidRPr="000702BF">
              <w:rPr>
                <w:lang w:eastAsia="zh-CN"/>
              </w:rPr>
              <w:t>Modulation</w:t>
            </w:r>
          </w:p>
        </w:tc>
        <w:tc>
          <w:tcPr>
            <w:tcW w:w="1153" w:type="pct"/>
          </w:tcPr>
          <w:p w14:paraId="0176DCB5" w14:textId="0DF93209" w:rsidR="00CD67EB" w:rsidRPr="000702BF" w:rsidRDefault="00CD67EB"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p>
        </w:tc>
        <w:tc>
          <w:tcPr>
            <w:tcW w:w="1344" w:type="pct"/>
          </w:tcPr>
          <w:p w14:paraId="47FDBC02" w14:textId="77777777" w:rsidR="00CD67EB" w:rsidRPr="000702BF" w:rsidRDefault="00CD67EB" w:rsidP="00AE3F12">
            <w:pPr>
              <w:pStyle w:val="TAH"/>
              <w:rPr>
                <w:lang w:eastAsia="zh-CN"/>
              </w:rPr>
            </w:pPr>
            <w:r w:rsidRPr="000702BF">
              <w:rPr>
                <w:lang w:eastAsia="zh-CN"/>
              </w:rPr>
              <w:t>Modulation</w:t>
            </w:r>
          </w:p>
        </w:tc>
        <w:tc>
          <w:tcPr>
            <w:tcW w:w="1168" w:type="pct"/>
            <w:shd w:val="clear" w:color="auto" w:fill="auto"/>
          </w:tcPr>
          <w:p w14:paraId="6C2271AA" w14:textId="12DDA34A" w:rsidR="00CD67EB" w:rsidRPr="000702BF" w:rsidRDefault="00CD67EB"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p>
        </w:tc>
      </w:tr>
      <w:tr w:rsidR="00CD67EB" w:rsidRPr="000702BF" w14:paraId="387623E1" w14:textId="77777777" w:rsidTr="008D0E0E">
        <w:trPr>
          <w:jc w:val="center"/>
        </w:trPr>
        <w:tc>
          <w:tcPr>
            <w:tcW w:w="1335" w:type="pct"/>
            <w:shd w:val="clear" w:color="auto" w:fill="auto"/>
          </w:tcPr>
          <w:p w14:paraId="510F6352" w14:textId="33FB7DEB" w:rsidR="00CD67EB" w:rsidRPr="000702BF" w:rsidRDefault="00CD67EB" w:rsidP="00AE3F12">
            <w:pPr>
              <w:pStyle w:val="TAC"/>
              <w:rPr>
                <w:lang w:eastAsia="zh-CN"/>
              </w:rPr>
            </w:pPr>
            <w:r w:rsidRPr="000702BF">
              <w:t>CP-OFDM</w:t>
            </w:r>
            <w:r w:rsidR="008D0E0E" w:rsidRPr="000702BF">
              <w:t xml:space="preserve"> </w:t>
            </w:r>
            <w:r w:rsidRPr="000702BF">
              <w:rPr>
                <w:lang w:eastAsia="zh-CN"/>
              </w:rPr>
              <w:t>64</w:t>
            </w:r>
            <w:r w:rsidR="008D0E0E" w:rsidRPr="000702BF">
              <w:rPr>
                <w:lang w:eastAsia="zh-CN"/>
              </w:rPr>
              <w:t xml:space="preserve"> </w:t>
            </w:r>
            <w:r w:rsidRPr="000702BF">
              <w:rPr>
                <w:lang w:eastAsia="zh-CN"/>
              </w:rPr>
              <w:t>QAM</w:t>
            </w:r>
          </w:p>
        </w:tc>
        <w:tc>
          <w:tcPr>
            <w:tcW w:w="1153" w:type="pct"/>
          </w:tcPr>
          <w:p w14:paraId="56622724" w14:textId="5C4261A0" w:rsidR="00CD67EB" w:rsidRPr="000702BF" w:rsidRDefault="00CD67EB" w:rsidP="00AE3F12">
            <w:pPr>
              <w:pStyle w:val="TAC"/>
              <w:rPr>
                <w:lang w:eastAsia="zh-CN"/>
              </w:rPr>
            </w:pPr>
            <w:r w:rsidRPr="000702BF">
              <w:t>NOTE</w:t>
            </w:r>
            <w:r w:rsidR="008D0E0E" w:rsidRPr="000702BF">
              <w:t xml:space="preserve"> </w:t>
            </w:r>
            <w:r w:rsidRPr="000702BF">
              <w:rPr>
                <w:lang w:eastAsia="zh-CN"/>
              </w:rPr>
              <w:t>1</w:t>
            </w:r>
          </w:p>
        </w:tc>
        <w:tc>
          <w:tcPr>
            <w:tcW w:w="1344" w:type="pct"/>
          </w:tcPr>
          <w:p w14:paraId="0E847A08" w14:textId="411274B8" w:rsidR="00CD67EB" w:rsidRPr="000702BF" w:rsidRDefault="00CD67EB" w:rsidP="00AE3F12">
            <w:pPr>
              <w:pStyle w:val="TAC"/>
            </w:pPr>
            <w:r w:rsidRPr="000702BF">
              <w:t>DFT-s-OFDM</w:t>
            </w:r>
            <w:r w:rsidR="008D0E0E" w:rsidRPr="000702BF">
              <w:t xml:space="preserve"> </w:t>
            </w:r>
            <w:r w:rsidRPr="000702BF">
              <w:t>QPSK</w:t>
            </w:r>
          </w:p>
        </w:tc>
        <w:tc>
          <w:tcPr>
            <w:tcW w:w="1168" w:type="pct"/>
            <w:shd w:val="clear" w:color="auto" w:fill="auto"/>
          </w:tcPr>
          <w:p w14:paraId="0B4A323E" w14:textId="3CC2D274" w:rsidR="00CD67EB" w:rsidRPr="000702BF" w:rsidRDefault="00CD67EB" w:rsidP="00AE3F12">
            <w:pPr>
              <w:pStyle w:val="TAC"/>
              <w:rPr>
                <w:lang w:eastAsia="zh-CN"/>
              </w:rPr>
            </w:pPr>
            <w:r w:rsidRPr="000702BF">
              <w:t>NOTE</w:t>
            </w:r>
            <w:r w:rsidR="008D0E0E" w:rsidRPr="000702BF">
              <w:t xml:space="preserve"> </w:t>
            </w:r>
            <w:r w:rsidRPr="000702BF">
              <w:rPr>
                <w:lang w:eastAsia="zh-CN"/>
              </w:rPr>
              <w:t>2</w:t>
            </w:r>
          </w:p>
        </w:tc>
      </w:tr>
      <w:tr w:rsidR="00CD67EB" w:rsidRPr="000702BF" w14:paraId="0256C874" w14:textId="77777777" w:rsidTr="008D0E0E">
        <w:trPr>
          <w:jc w:val="center"/>
        </w:trPr>
        <w:tc>
          <w:tcPr>
            <w:tcW w:w="5000" w:type="pct"/>
            <w:gridSpan w:val="4"/>
            <w:shd w:val="clear" w:color="auto" w:fill="auto"/>
          </w:tcPr>
          <w:p w14:paraId="274B40C9" w14:textId="526D47E4" w:rsidR="00CD67EB" w:rsidRPr="000702BF" w:rsidRDefault="00CD67EB" w:rsidP="00AE3F12">
            <w:pPr>
              <w:pStyle w:val="TAN"/>
              <w:rPr>
                <w:lang w:eastAsia="zh-CN"/>
              </w:rPr>
            </w:pPr>
            <w:r w:rsidRPr="000702BF">
              <w:t>NOTE</w:t>
            </w:r>
            <w:r w:rsidR="008D0E0E" w:rsidRPr="000702BF">
              <w:t xml:space="preserve"> </w:t>
            </w:r>
            <w:r w:rsidRPr="000702BF">
              <w:rPr>
                <w:lang w:eastAsia="zh-CN"/>
              </w:rPr>
              <w:t>1</w:t>
            </w:r>
            <w:r w:rsidRPr="000702BF">
              <w:t>:</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rPr>
                <w:lang w:eastAsia="zh-CN"/>
              </w:rPr>
              <w:t xml:space="preserve"> </w:t>
            </w:r>
            <w:r w:rsidRPr="000702BF">
              <w:rPr>
                <w:lang w:eastAsia="zh-CN"/>
              </w:rPr>
              <w:t>downlink</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t>Table</w:t>
            </w:r>
            <w:r w:rsidR="008D0E0E" w:rsidRPr="000702BF">
              <w:t xml:space="preserve"> </w:t>
            </w:r>
            <w:r w:rsidRPr="000702BF">
              <w:t>7.3.2.4.1-2</w:t>
            </w:r>
            <w:r w:rsidRPr="000702BF">
              <w:rPr>
                <w:lang w:eastAsia="zh-CN"/>
              </w:rPr>
              <w:t>.</w:t>
            </w:r>
          </w:p>
          <w:p w14:paraId="0D0134E4" w14:textId="57EC2A8E" w:rsidR="00CD67EB" w:rsidRPr="000702BF" w:rsidRDefault="00CD67EB" w:rsidP="00AE3F12">
            <w:pPr>
              <w:pStyle w:val="TAN"/>
            </w:pPr>
            <w:r w:rsidRPr="000702BF">
              <w:t>NOTE</w:t>
            </w:r>
            <w:r w:rsidR="008D0E0E" w:rsidRPr="000702BF">
              <w:t xml:space="preserve"> </w:t>
            </w:r>
            <w:r w:rsidRPr="000702BF">
              <w:rPr>
                <w:lang w:eastAsia="zh-CN"/>
              </w:rPr>
              <w:t>2</w:t>
            </w:r>
            <w:r w:rsidRPr="000702BF">
              <w:t>:</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rPr>
                <w:lang w:eastAsia="zh-CN"/>
              </w:rPr>
              <w:t>uplink</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7.3.2.4.1-3</w:t>
            </w:r>
            <w:r w:rsidRPr="000702BF">
              <w:t>.</w:t>
            </w:r>
          </w:p>
        </w:tc>
      </w:tr>
    </w:tbl>
    <w:p w14:paraId="5654B167" w14:textId="77777777" w:rsidR="00CD67EB" w:rsidRPr="000702BF" w:rsidRDefault="00CD67EB" w:rsidP="00CD67EB">
      <w:pPr>
        <w:rPr>
          <w:lang w:eastAsia="zh-CN"/>
        </w:rPr>
      </w:pPr>
    </w:p>
    <w:p w14:paraId="0A269D28" w14:textId="505E5BC1" w:rsidR="00CD67EB" w:rsidRPr="000702BF" w:rsidRDefault="00CD67EB" w:rsidP="00CD67EB">
      <w:pPr>
        <w:pStyle w:val="B1"/>
      </w:pPr>
      <w:r w:rsidRPr="000702BF">
        <w:t>1.</w:t>
      </w:r>
      <w:r w:rsidRPr="000702BF">
        <w:tab/>
        <w:t xml:space="preserve">Connect the SS to the UE antenna connectors as shown in TS 38.508-1 [12] Annex A, Figure A.3.1.1.1 for TE diagram and </w:t>
      </w:r>
      <w:r w:rsidR="00201225">
        <w:t>clause</w:t>
      </w:r>
      <w:r w:rsidRPr="000702BF">
        <w:t xml:space="preserve"> A.3.2 for UE diagram.</w:t>
      </w:r>
    </w:p>
    <w:p w14:paraId="0667BEC2" w14:textId="77777777" w:rsidR="00CD67EB" w:rsidRPr="000702BF" w:rsidRDefault="00CD67EB" w:rsidP="00CD67EB">
      <w:pPr>
        <w:pStyle w:val="B1"/>
      </w:pPr>
      <w:r w:rsidRPr="000702BF">
        <w:t>2.</w:t>
      </w:r>
      <w:r w:rsidRPr="000702BF">
        <w:tab/>
        <w:t>The parameter settings for the cell are set up according to TS 38.508-1 [12] subclause 4.4.3.</w:t>
      </w:r>
    </w:p>
    <w:p w14:paraId="550DC6EE" w14:textId="3A247AD2" w:rsidR="00CD67EB" w:rsidRPr="000702BF" w:rsidRDefault="00CD67EB" w:rsidP="00CD67EB">
      <w:pPr>
        <w:pStyle w:val="B1"/>
      </w:pPr>
      <w:r w:rsidRPr="000702BF">
        <w:t>3.</w:t>
      </w:r>
      <w:r w:rsidRPr="000702BF">
        <w:tab/>
      </w:r>
      <w:r w:rsidR="00813B38" w:rsidRPr="00405FA6">
        <w:rPr>
          <w:rFonts w:eastAsia="DengXian"/>
        </w:rPr>
        <w:t xml:space="preserve">Downlink signals are initially set up according to </w:t>
      </w:r>
      <w:r w:rsidR="00813B38">
        <w:rPr>
          <w:rFonts w:eastAsia="DengXian"/>
        </w:rPr>
        <w:t>Annex</w:t>
      </w:r>
      <w:r w:rsidR="00813B38" w:rsidRPr="00405FA6">
        <w:rPr>
          <w:rFonts w:eastAsia="DengXian"/>
        </w:rPr>
        <w:t xml:space="preserve"> C.0, C.1, C.2, and C.3.1, and uplink signals according to</w:t>
      </w:r>
      <w:r w:rsidR="00813B38" w:rsidRPr="00405FA6">
        <w:rPr>
          <w:rFonts w:eastAsia="DengXian"/>
          <w:lang w:eastAsia="zh-CN"/>
        </w:rPr>
        <w:t xml:space="preserve"> </w:t>
      </w:r>
      <w:r w:rsidR="00813B38" w:rsidRPr="00405FA6">
        <w:rPr>
          <w:rFonts w:eastAsia="DengXian"/>
        </w:rPr>
        <w:t>TS 38.521-1 [2]</w:t>
      </w:r>
      <w:r w:rsidR="00813B38">
        <w:rPr>
          <w:rFonts w:eastAsia="DengXian"/>
        </w:rPr>
        <w:t xml:space="preserve"> Annex</w:t>
      </w:r>
      <w:r w:rsidR="00813B38" w:rsidRPr="00405FA6">
        <w:rPr>
          <w:rFonts w:eastAsia="DengXian"/>
        </w:rPr>
        <w:t xml:space="preserve"> G.0, G.1, G.2, and G.3.1</w:t>
      </w:r>
      <w:r w:rsidRPr="000702BF">
        <w:t>.</w:t>
      </w:r>
    </w:p>
    <w:p w14:paraId="0C9589FB" w14:textId="77777777" w:rsidR="00CD67EB" w:rsidRPr="000702BF" w:rsidRDefault="00CD67EB" w:rsidP="00CD67EB">
      <w:pPr>
        <w:pStyle w:val="B1"/>
      </w:pPr>
      <w:r w:rsidRPr="000702BF">
        <w:t>4.</w:t>
      </w:r>
      <w:r w:rsidRPr="000702BF">
        <w:tab/>
        <w:t xml:space="preserve">The </w:t>
      </w:r>
      <w:r w:rsidRPr="000702BF">
        <w:rPr>
          <w:lang w:eastAsia="zh-CN"/>
        </w:rPr>
        <w:t xml:space="preserve">DL and </w:t>
      </w:r>
      <w:r w:rsidRPr="000702BF">
        <w:t>UL</w:t>
      </w:r>
      <w:r w:rsidRPr="000702BF">
        <w:rPr>
          <w:lang w:eastAsia="zh-CN"/>
        </w:rPr>
        <w:t xml:space="preserve"> </w:t>
      </w:r>
      <w:r w:rsidRPr="000702BF">
        <w:t>Reference Measurement Channel</w:t>
      </w:r>
      <w:r w:rsidRPr="000702BF">
        <w:rPr>
          <w:lang w:eastAsia="zh-CN"/>
        </w:rPr>
        <w:t>s</w:t>
      </w:r>
      <w:r w:rsidRPr="000702BF">
        <w:t xml:space="preserve"> </w:t>
      </w:r>
      <w:r w:rsidRPr="000702BF">
        <w:rPr>
          <w:lang w:eastAsia="zh-CN"/>
        </w:rPr>
        <w:t>are</w:t>
      </w:r>
      <w:r w:rsidRPr="000702BF">
        <w:t xml:space="preserve"> set according to Table 7.</w:t>
      </w:r>
      <w:r w:rsidRPr="000702BF">
        <w:rPr>
          <w:lang w:eastAsia="zh-CN"/>
        </w:rPr>
        <w:t>4</w:t>
      </w:r>
      <w:r w:rsidRPr="000702BF">
        <w:t xml:space="preserve">.4.1-1. </w:t>
      </w:r>
    </w:p>
    <w:p w14:paraId="5FDB1CC7" w14:textId="77777777" w:rsidR="00CD67EB" w:rsidRPr="000702BF" w:rsidRDefault="00CD67EB" w:rsidP="00CD67EB">
      <w:pPr>
        <w:pStyle w:val="B1"/>
      </w:pPr>
      <w:r w:rsidRPr="000702BF">
        <w:t>5.</w:t>
      </w:r>
      <w:r w:rsidRPr="000702BF">
        <w:tab/>
        <w:t>Propagation conditions are set according to Annex B.0.</w:t>
      </w:r>
    </w:p>
    <w:p w14:paraId="72E2C898" w14:textId="2488AB40" w:rsidR="007C4CEB" w:rsidRPr="000702BF" w:rsidRDefault="00CD67EB" w:rsidP="007C4CEB">
      <w:pPr>
        <w:pStyle w:val="B1"/>
        <w:rPr>
          <w:rFonts w:eastAsia="Malgun Gothic"/>
          <w:lang w:eastAsia="en-GB"/>
        </w:rPr>
      </w:pPr>
      <w:r w:rsidRPr="000702BF">
        <w:t>6.</w:t>
      </w:r>
      <w:r w:rsidRPr="000702BF">
        <w:tab/>
      </w:r>
      <w:r w:rsidR="007C4CEB" w:rsidRPr="000702BF">
        <w:rPr>
          <w:rFonts w:eastAsia="Malgun Gothic"/>
          <w:lang w:eastAsia="en-GB"/>
        </w:rPr>
        <w:t xml:space="preserve">UE location according to TS 38.508-1 [12] clause </w:t>
      </w:r>
      <w:r w:rsidR="00813B38">
        <w:rPr>
          <w:rFonts w:eastAsia="Malgun Gothic"/>
          <w:lang w:eastAsia="en-GB"/>
        </w:rPr>
        <w:t>5.6.1</w:t>
      </w:r>
      <w:r w:rsidR="00813B38" w:rsidRPr="00405FA6">
        <w:rPr>
          <w:rFonts w:eastAsia="Malgun Gothic"/>
          <w:lang w:eastAsia="en-GB"/>
        </w:rPr>
        <w:t xml:space="preserve"> </w:t>
      </w:r>
      <w:r w:rsidR="007C4CEB" w:rsidRPr="000702BF">
        <w:rPr>
          <w:rFonts w:eastAsia="Malgun Gothic"/>
          <w:lang w:eastAsia="en-GB"/>
        </w:rPr>
        <w:t xml:space="preserve">is provided to the UE through AT commands or any other preconfigured means. </w:t>
      </w:r>
    </w:p>
    <w:p w14:paraId="038E7A0D" w14:textId="6C0A1365" w:rsidR="00FD5F8A" w:rsidRDefault="007C4CEB" w:rsidP="00FD5F8A">
      <w:pPr>
        <w:pStyle w:val="B1"/>
        <w:rPr>
          <w:rFonts w:eastAsia="Malgun Gothic"/>
        </w:rPr>
      </w:pPr>
      <w:r w:rsidRPr="000702BF">
        <w:t>7.</w:t>
      </w:r>
      <w:r w:rsidRPr="000702BF">
        <w:tab/>
      </w:r>
      <w:r w:rsidR="00FD5F8A" w:rsidRPr="000702BF">
        <w:t xml:space="preserve">Test equipment shall emulate </w:t>
      </w:r>
      <w:r w:rsidR="00FD5F8A">
        <w:rPr>
          <w:color w:val="000000" w:themeColor="text1"/>
          <w:lang w:eastAsia="en-GB"/>
        </w:rPr>
        <w:t>the signal with doppler and delay according to ephemeris defined in TS 38.508-1 [12] table 5.6.2.1-1 for GSO if UE supports only GSO or both GSO and NGSO satellites and table 5.6.2.1-3 for NGSO (LEO-1200) if UE supports only NGSO satellites</w:t>
      </w:r>
      <w:r w:rsidR="00FD5F8A">
        <w:rPr>
          <w:color w:val="000000" w:themeColor="text1"/>
        </w:rPr>
        <w:t>. Test system shall send same SIB19 information durin</w:t>
      </w:r>
      <w:r w:rsidR="00FD5F8A">
        <w:t>g the duration of the test as defined in TS 38.508[12] clause 5.6.3.1.</w:t>
      </w:r>
      <w:r w:rsidR="00FD5F8A" w:rsidRPr="000702BF">
        <w:rPr>
          <w:rFonts w:eastAsia="Malgun Gothic"/>
        </w:rPr>
        <w:t>.</w:t>
      </w:r>
    </w:p>
    <w:p w14:paraId="73EBD9C7" w14:textId="103B80C6" w:rsidR="00CD67EB" w:rsidRPr="000702BF" w:rsidRDefault="00FD5F8A" w:rsidP="00FD5F8A">
      <w:pPr>
        <w:pStyle w:val="B1"/>
      </w:pPr>
      <w:r>
        <w:rPr>
          <w:rFonts w:eastAsia="Malgun Gothic"/>
        </w:rPr>
        <w:t>8.</w:t>
      </w:r>
      <w:r>
        <w:rPr>
          <w:rFonts w:eastAsia="Malgun Gothic"/>
        </w:rPr>
        <w:tab/>
      </w:r>
      <w:r>
        <w:t>Deactivate UE prediction of satellite trajectory by any preconfigured means.9</w:t>
      </w:r>
      <w:r w:rsidRPr="000702BF">
        <w:t>.</w:t>
      </w:r>
      <w:r w:rsidRPr="000702BF">
        <w:tab/>
      </w:r>
      <w:r w:rsidR="00CD67EB" w:rsidRPr="000702BF">
        <w:t xml:space="preserve">Ensure the UE is in State RRC_CONNECTED with generic procedure parameters Connectivity </w:t>
      </w:r>
      <w:r w:rsidR="00CD67EB" w:rsidRPr="000702BF">
        <w:rPr>
          <w:i/>
        </w:rPr>
        <w:t>NR</w:t>
      </w:r>
      <w:r w:rsidR="00CD67EB" w:rsidRPr="000702BF">
        <w:t xml:space="preserve">, Connected without release </w:t>
      </w:r>
      <w:r w:rsidR="00CD67EB" w:rsidRPr="000702BF">
        <w:rPr>
          <w:i/>
        </w:rPr>
        <w:t xml:space="preserve">On, </w:t>
      </w:r>
      <w:r w:rsidR="00CD67EB" w:rsidRPr="000702BF">
        <w:t>Test Mode</w:t>
      </w:r>
      <w:r w:rsidR="00CD67EB" w:rsidRPr="000702BF">
        <w:rPr>
          <w:i/>
        </w:rPr>
        <w:t xml:space="preserve"> On </w:t>
      </w:r>
      <w:r w:rsidR="00CD67EB" w:rsidRPr="000702BF">
        <w:t>and Test Loop Function</w:t>
      </w:r>
      <w:r w:rsidR="00CD67EB" w:rsidRPr="000702BF">
        <w:rPr>
          <w:i/>
        </w:rPr>
        <w:t xml:space="preserve"> On</w:t>
      </w:r>
      <w:r w:rsidR="00CD67EB" w:rsidRPr="000702BF">
        <w:t xml:space="preserve"> according to TS 38.508-1 [12] clause 4.5. Message contents are defined in clause 7.</w:t>
      </w:r>
      <w:r w:rsidR="00CD67EB" w:rsidRPr="000702BF">
        <w:rPr>
          <w:lang w:eastAsia="zh-CN"/>
        </w:rPr>
        <w:t>4</w:t>
      </w:r>
      <w:r w:rsidR="00CD67EB" w:rsidRPr="000702BF">
        <w:t>.4.3</w:t>
      </w:r>
      <w:r w:rsidR="00CD67EB" w:rsidRPr="000702BF">
        <w:rPr>
          <w:i/>
        </w:rPr>
        <w:t>.</w:t>
      </w:r>
      <w:r w:rsidR="00CD67EB" w:rsidRPr="000702BF">
        <w:t xml:space="preserve"> </w:t>
      </w:r>
    </w:p>
    <w:p w14:paraId="3A0E9F2E" w14:textId="77777777" w:rsidR="00CD67EB" w:rsidRPr="000702BF" w:rsidRDefault="00CD67EB" w:rsidP="0002370F">
      <w:pPr>
        <w:pStyle w:val="Heading4"/>
        <w:rPr>
          <w:snapToGrid w:val="0"/>
        </w:rPr>
      </w:pPr>
      <w:bookmarkStart w:id="1275" w:name="_Toc27478412"/>
      <w:bookmarkStart w:id="1276" w:name="_Toc36227126"/>
      <w:bookmarkStart w:id="1277" w:name="_Toc163738514"/>
      <w:r w:rsidRPr="000702BF">
        <w:t>7.</w:t>
      </w:r>
      <w:r w:rsidRPr="000702BF">
        <w:rPr>
          <w:lang w:eastAsia="zh-CN"/>
        </w:rPr>
        <w:t>4</w:t>
      </w:r>
      <w:r w:rsidRPr="000702BF">
        <w:t>.4.2</w:t>
      </w:r>
      <w:r w:rsidRPr="000702BF">
        <w:tab/>
      </w:r>
      <w:r w:rsidRPr="000702BF">
        <w:rPr>
          <w:snapToGrid w:val="0"/>
        </w:rPr>
        <w:t>Test procedure</w:t>
      </w:r>
      <w:bookmarkEnd w:id="1275"/>
      <w:bookmarkEnd w:id="1276"/>
      <w:bookmarkEnd w:id="1277"/>
    </w:p>
    <w:p w14:paraId="5DFD732A" w14:textId="77777777" w:rsidR="00CD67EB" w:rsidRPr="000702BF" w:rsidRDefault="00CD67EB" w:rsidP="00CD67EB">
      <w:pPr>
        <w:pStyle w:val="B1"/>
      </w:pPr>
      <w:r w:rsidRPr="000702BF">
        <w:t xml:space="preserve">1. </w:t>
      </w:r>
      <w:r w:rsidRPr="000702BF">
        <w:tab/>
        <w:t>SS transmits PDSCH via PDCCH DCI format 1_1 for C_RNTI to transmit the DL RMC according to Table 7.</w:t>
      </w:r>
      <w:r w:rsidRPr="000702BF">
        <w:rPr>
          <w:lang w:eastAsia="zh-CN"/>
        </w:rPr>
        <w:t>4</w:t>
      </w:r>
      <w:r w:rsidRPr="000702BF">
        <w:t>.4.1-1. The SS sends downlink MAC padding bits on the DL RMC.</w:t>
      </w:r>
    </w:p>
    <w:p w14:paraId="5F37E8B9" w14:textId="77777777" w:rsidR="00CD67EB" w:rsidRPr="000702BF" w:rsidRDefault="00CD67EB" w:rsidP="00CD67EB">
      <w:pPr>
        <w:pStyle w:val="B1"/>
      </w:pPr>
      <w:r w:rsidRPr="000702BF">
        <w:t>2.</w:t>
      </w:r>
      <w:r w:rsidRPr="000702BF">
        <w:tab/>
        <w:t>SS sends uplink scheduling information for each UL HARQ process via PDCCH DCI format 0_1 for C_RNTI to schedule the UL RMC according to Tables 7.</w:t>
      </w:r>
      <w:r w:rsidRPr="000702BF">
        <w:rPr>
          <w:lang w:eastAsia="zh-CN"/>
        </w:rPr>
        <w:t>4</w:t>
      </w:r>
      <w:r w:rsidRPr="000702BF">
        <w:t xml:space="preserve">.4.1-1. Since the UE has no payload data </w:t>
      </w:r>
      <w:r w:rsidRPr="000702BF">
        <w:rPr>
          <w:lang w:eastAsia="zh-CN"/>
        </w:rPr>
        <w:t xml:space="preserve">and no loopback data </w:t>
      </w:r>
      <w:r w:rsidRPr="000702BF">
        <w:t xml:space="preserve">to send, the UE </w:t>
      </w:r>
      <w:r w:rsidRPr="000702BF">
        <w:rPr>
          <w:lang w:eastAsia="zh-CN"/>
        </w:rPr>
        <w:t>send</w:t>
      </w:r>
      <w:r w:rsidRPr="000702BF">
        <w:t>s uplink MAC padding bits on the UL RMC.</w:t>
      </w:r>
    </w:p>
    <w:p w14:paraId="7EE7F292" w14:textId="77777777" w:rsidR="00CD67EB" w:rsidRPr="000702BF" w:rsidRDefault="00CD67EB" w:rsidP="00CD67EB">
      <w:pPr>
        <w:pStyle w:val="B1"/>
      </w:pPr>
      <w:r w:rsidRPr="000702BF">
        <w:t>3.</w:t>
      </w:r>
      <w:r w:rsidRPr="000702BF">
        <w:tab/>
        <w:t xml:space="preserve">Set the Downlink signal level to the value </w:t>
      </w:r>
      <w:r w:rsidRPr="000702BF">
        <w:rPr>
          <w:lang w:eastAsia="zh-CN"/>
        </w:rPr>
        <w:t xml:space="preserve">as </w:t>
      </w:r>
      <w:r w:rsidRPr="000702BF">
        <w:t>defined in Table 7.</w:t>
      </w:r>
      <w:r w:rsidRPr="000702BF">
        <w:rPr>
          <w:lang w:eastAsia="zh-CN"/>
        </w:rPr>
        <w:t>4</w:t>
      </w:r>
      <w:r w:rsidRPr="000702BF">
        <w:t>.5-1. Send uplink power control commands to the UE using 1dB power step size to ensure that the UE output power measured by the test system is within the Uplink power control window, defined as -MU to -(MU + Uplink power control window size) dB of the target power level in Table 7.4.5-1 for at least the duration of the Throughput measurement, where:</w:t>
      </w:r>
    </w:p>
    <w:p w14:paraId="2351C46D" w14:textId="77777777" w:rsidR="00CD67EB" w:rsidRPr="000702BF" w:rsidRDefault="00CD67EB" w:rsidP="00CD67EB">
      <w:pPr>
        <w:pStyle w:val="B2"/>
      </w:pPr>
      <w:r w:rsidRPr="000702BF">
        <w:t>-</w:t>
      </w:r>
      <w:r w:rsidRPr="000702BF">
        <w:tab/>
        <w:t>MU is the test system uplink power measurement uncertainty and is specified in Table F.1.3-1 for the carrier frequency f and the channel bandwidth BW</w:t>
      </w:r>
    </w:p>
    <w:p w14:paraId="12E946F8" w14:textId="4EF2E583" w:rsidR="00CD67EB" w:rsidRPr="000702BF" w:rsidRDefault="00CD67EB" w:rsidP="00CD67EB">
      <w:pPr>
        <w:pStyle w:val="B2"/>
        <w:rPr>
          <w:lang w:eastAsia="zh-CN"/>
        </w:rPr>
      </w:pPr>
      <w:r w:rsidRPr="000702BF">
        <w:t>-</w:t>
      </w:r>
      <w:r w:rsidRPr="000702BF">
        <w:tab/>
        <w:t>Uplink power control window size = 1dB (UE power step size) + 0.7dB (UE power step tolerance) + (Test system relative power measurement uncertainty), where, the UE power step tolerance is specified in TS 38.101-1 [</w:t>
      </w:r>
      <w:r w:rsidR="000702BF">
        <w:t>5</w:t>
      </w:r>
      <w:r w:rsidRPr="000702BF">
        <w:t xml:space="preserve">], Table 6.3.4.3-1 and is 0.7dB for 1dB power step size, </w:t>
      </w:r>
      <w:r w:rsidRPr="000702BF">
        <w:rPr>
          <w:lang w:eastAsia="zh-CN"/>
        </w:rPr>
        <w:t>and the Test system relative power measurement uncertainty is specified for test case 6.3.4.3 in Table F.1.2-1.</w:t>
      </w:r>
    </w:p>
    <w:p w14:paraId="1A544281" w14:textId="77777777" w:rsidR="00CD67EB" w:rsidRPr="000702BF" w:rsidRDefault="00CD67EB" w:rsidP="00CD67EB">
      <w:pPr>
        <w:pStyle w:val="B2"/>
        <w:rPr>
          <w:lang w:eastAsia="zh-CN"/>
        </w:rPr>
      </w:pPr>
      <w:r w:rsidRPr="000702BF">
        <w:rPr>
          <w:lang w:eastAsia="zh-CN"/>
        </w:rPr>
        <w:t>-</w:t>
      </w:r>
      <w:r w:rsidRPr="000702BF">
        <w:rPr>
          <w:lang w:eastAsia="zh-CN"/>
        </w:rPr>
        <w:tab/>
        <w:t>For UEs supporting Tx diversity, the transmit power is measured as the sum of the output power from both UE antenna connectors.</w:t>
      </w:r>
    </w:p>
    <w:p w14:paraId="2D88215C" w14:textId="77777777" w:rsidR="00CD67EB" w:rsidRPr="000702BF" w:rsidRDefault="00CD67EB" w:rsidP="00CD67EB">
      <w:pPr>
        <w:pStyle w:val="B1"/>
      </w:pPr>
      <w:r w:rsidRPr="000702BF">
        <w:t>4.</w:t>
      </w:r>
      <w:r w:rsidRPr="000702BF">
        <w:tab/>
        <w:t>Measure the average throughput for a duration sufficient to achieve statistical significance according to Annex H.2</w:t>
      </w:r>
    </w:p>
    <w:p w14:paraId="5A749FBC" w14:textId="77777777" w:rsidR="00CD67EB" w:rsidRPr="000702BF" w:rsidRDefault="00CD67EB" w:rsidP="00CD67EB">
      <w:pPr>
        <w:pStyle w:val="NO"/>
        <w:rPr>
          <w:lang w:eastAsia="zh-CN"/>
        </w:rPr>
      </w:pPr>
      <w:r w:rsidRPr="000702BF">
        <w:rPr>
          <w:lang w:eastAsia="zh-CN"/>
        </w:rPr>
        <w:t>NOTE:</w:t>
      </w:r>
      <w:r w:rsidRPr="000702BF">
        <w:tab/>
      </w:r>
      <w:r w:rsidRPr="000702BF">
        <w:rPr>
          <w:lang w:eastAsia="zh-CN"/>
        </w:rPr>
        <w:t>The purpose of the Uplink power control window is to ensure that the actual UE output power is no greater than the target power level, and as close as possible to the target power level. The relationship between the Uplink power control window, the target power level and the corresponding possible actual UE Uplink power window is illustrated in Annex F.4.3.</w:t>
      </w:r>
    </w:p>
    <w:p w14:paraId="4720DCEB" w14:textId="77777777" w:rsidR="00CD67EB" w:rsidRPr="000702BF" w:rsidRDefault="00CD67EB" w:rsidP="0002370F">
      <w:pPr>
        <w:pStyle w:val="Heading4"/>
      </w:pPr>
      <w:bookmarkStart w:id="1278" w:name="_Toc27478413"/>
      <w:bookmarkStart w:id="1279" w:name="_Toc36227127"/>
      <w:bookmarkStart w:id="1280" w:name="_Toc163738515"/>
      <w:r w:rsidRPr="000702BF">
        <w:t>7.</w:t>
      </w:r>
      <w:r w:rsidRPr="000702BF">
        <w:rPr>
          <w:lang w:eastAsia="zh-CN"/>
        </w:rPr>
        <w:t>4</w:t>
      </w:r>
      <w:r w:rsidRPr="000702BF">
        <w:t>.4.3</w:t>
      </w:r>
      <w:r w:rsidRPr="000702BF">
        <w:tab/>
        <w:t>Message contents</w:t>
      </w:r>
      <w:bookmarkEnd w:id="1278"/>
      <w:bookmarkEnd w:id="1279"/>
      <w:bookmarkEnd w:id="1280"/>
    </w:p>
    <w:p w14:paraId="52C7F33E" w14:textId="77777777" w:rsidR="00CD67EB" w:rsidRPr="000702BF" w:rsidRDefault="00CD67EB" w:rsidP="00CD67EB">
      <w:r w:rsidRPr="000702BF">
        <w:t>Message contents are according to TS 38.508-1 [12] subclause 4.6 Table 4.6.3-118 with condition TRANSFORM_PRECODER_ENABLED.</w:t>
      </w:r>
    </w:p>
    <w:p w14:paraId="5BCB837D" w14:textId="77777777" w:rsidR="00CD67EB" w:rsidRPr="000702BF" w:rsidRDefault="00CD67EB" w:rsidP="0002370F">
      <w:pPr>
        <w:pStyle w:val="Heading3"/>
        <w:rPr>
          <w:lang w:eastAsia="zh-CN"/>
        </w:rPr>
      </w:pPr>
      <w:bookmarkStart w:id="1281" w:name="_Toc27478414"/>
      <w:bookmarkStart w:id="1282" w:name="_Toc36227128"/>
      <w:bookmarkStart w:id="1283" w:name="_Toc163738516"/>
      <w:r w:rsidRPr="000702BF">
        <w:t>7.4.</w:t>
      </w:r>
      <w:r w:rsidRPr="000702BF">
        <w:rPr>
          <w:lang w:eastAsia="zh-CN"/>
        </w:rPr>
        <w:t>5</w:t>
      </w:r>
      <w:r w:rsidRPr="000702BF">
        <w:tab/>
        <w:t>Test requirement</w:t>
      </w:r>
      <w:bookmarkEnd w:id="1281"/>
      <w:bookmarkEnd w:id="1282"/>
      <w:bookmarkEnd w:id="1283"/>
    </w:p>
    <w:p w14:paraId="298036D1" w14:textId="55C7D789" w:rsidR="00CD67EB" w:rsidRPr="000702BF" w:rsidRDefault="00CD67EB" w:rsidP="00CD67EB">
      <w:r w:rsidRPr="000702BF">
        <w:t xml:space="preserve">The throughput measurement derived in test procedure shall be ≥ 95% of the maximum throughput of the reference measurement channels as specified in Annex </w:t>
      </w:r>
      <w:r w:rsidRPr="000702BF">
        <w:rPr>
          <w:lang w:eastAsia="zh-CN"/>
        </w:rPr>
        <w:t>A.3.2</w:t>
      </w:r>
      <w:r w:rsidRPr="000702BF">
        <w:t xml:space="preserve"> with parameters specified in Tables 7.</w:t>
      </w:r>
      <w:r w:rsidRPr="000702BF">
        <w:rPr>
          <w:lang w:eastAsia="zh-CN"/>
        </w:rPr>
        <w:t>4</w:t>
      </w:r>
      <w:r w:rsidRPr="000702BF">
        <w:t>.5-1.</w:t>
      </w:r>
    </w:p>
    <w:p w14:paraId="36C3B2B0" w14:textId="77777777" w:rsidR="00CD67EB" w:rsidRPr="000702BF" w:rsidRDefault="00CD67EB" w:rsidP="00CD67EB">
      <w:pPr>
        <w:pStyle w:val="TH"/>
        <w:rPr>
          <w:rFonts w:eastAsia="Osaka"/>
        </w:rPr>
      </w:pPr>
      <w:r w:rsidRPr="000702BF">
        <w:rPr>
          <w:rFonts w:eastAsia="Osaka"/>
        </w:rPr>
        <w:t>Table 7.4.</w:t>
      </w:r>
      <w:r w:rsidRPr="000702BF">
        <w:rPr>
          <w:lang w:eastAsia="zh-CN"/>
        </w:rPr>
        <w:t>5</w:t>
      </w:r>
      <w:r w:rsidRPr="000702BF">
        <w:rPr>
          <w:rFonts w:eastAsia="Osaka"/>
        </w:rPr>
        <w:t>-1: Maximum input level</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58"/>
        <w:gridCol w:w="948"/>
        <w:gridCol w:w="3810"/>
      </w:tblGrid>
      <w:tr w:rsidR="00CD67EB" w:rsidRPr="000702BF" w14:paraId="1D56C611" w14:textId="77777777" w:rsidTr="008D0E0E">
        <w:trPr>
          <w:jc w:val="center"/>
        </w:trPr>
        <w:tc>
          <w:tcPr>
            <w:tcW w:w="1758" w:type="dxa"/>
            <w:vMerge w:val="restart"/>
            <w:shd w:val="clear" w:color="auto" w:fill="auto"/>
            <w:vAlign w:val="center"/>
          </w:tcPr>
          <w:p w14:paraId="0CAADDB6" w14:textId="4527EC9C" w:rsidR="00CD67EB" w:rsidRPr="000702BF" w:rsidRDefault="00CD67EB" w:rsidP="00AE3F12">
            <w:pPr>
              <w:pStyle w:val="TAH"/>
            </w:pPr>
            <w:r w:rsidRPr="000702BF">
              <w:t>Rx</w:t>
            </w:r>
            <w:r w:rsidR="008D0E0E" w:rsidRPr="000702BF">
              <w:t xml:space="preserve"> </w:t>
            </w:r>
            <w:r w:rsidRPr="000702BF">
              <w:t>Parameter</w:t>
            </w:r>
          </w:p>
        </w:tc>
        <w:tc>
          <w:tcPr>
            <w:tcW w:w="948" w:type="dxa"/>
            <w:vMerge w:val="restart"/>
            <w:shd w:val="clear" w:color="auto" w:fill="auto"/>
            <w:vAlign w:val="center"/>
          </w:tcPr>
          <w:p w14:paraId="12084571" w14:textId="77777777" w:rsidR="00CD67EB" w:rsidRPr="000702BF" w:rsidRDefault="00CD67EB" w:rsidP="00AE3F12">
            <w:pPr>
              <w:pStyle w:val="TAH"/>
            </w:pPr>
            <w:r w:rsidRPr="000702BF">
              <w:t>Units</w:t>
            </w:r>
          </w:p>
        </w:tc>
        <w:tc>
          <w:tcPr>
            <w:tcW w:w="3810" w:type="dxa"/>
            <w:vAlign w:val="center"/>
          </w:tcPr>
          <w:p w14:paraId="625CCDF9" w14:textId="552B68FD" w:rsidR="00CD67EB" w:rsidRPr="000702BF" w:rsidRDefault="00CD67EB"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CD67EB" w:rsidRPr="000702BF" w14:paraId="22C98EF6" w14:textId="77777777" w:rsidTr="008D0E0E">
        <w:trPr>
          <w:jc w:val="center"/>
        </w:trPr>
        <w:tc>
          <w:tcPr>
            <w:tcW w:w="1758" w:type="dxa"/>
            <w:vMerge/>
            <w:tcBorders>
              <w:bottom w:val="single" w:sz="4" w:space="0" w:color="auto"/>
            </w:tcBorders>
            <w:shd w:val="clear" w:color="auto" w:fill="auto"/>
            <w:vAlign w:val="center"/>
          </w:tcPr>
          <w:p w14:paraId="24F93047" w14:textId="77777777" w:rsidR="00CD67EB" w:rsidRPr="000702BF" w:rsidRDefault="00CD67EB" w:rsidP="00AE3F12">
            <w:pPr>
              <w:pStyle w:val="TAH"/>
            </w:pPr>
          </w:p>
        </w:tc>
        <w:tc>
          <w:tcPr>
            <w:tcW w:w="948" w:type="dxa"/>
            <w:vMerge/>
            <w:tcBorders>
              <w:bottom w:val="single" w:sz="4" w:space="0" w:color="auto"/>
            </w:tcBorders>
            <w:shd w:val="clear" w:color="auto" w:fill="auto"/>
            <w:vAlign w:val="center"/>
          </w:tcPr>
          <w:p w14:paraId="06BDCCD1" w14:textId="77777777" w:rsidR="00CD67EB" w:rsidRPr="000702BF" w:rsidRDefault="00CD67EB" w:rsidP="00AE3F12">
            <w:pPr>
              <w:pStyle w:val="TAH"/>
            </w:pPr>
          </w:p>
        </w:tc>
        <w:tc>
          <w:tcPr>
            <w:tcW w:w="3810" w:type="dxa"/>
            <w:vAlign w:val="center"/>
          </w:tcPr>
          <w:p w14:paraId="3A672A2B" w14:textId="372F58F9" w:rsidR="00CD67EB" w:rsidRPr="000702BF" w:rsidRDefault="00CD67EB" w:rsidP="00AE3F12">
            <w:pPr>
              <w:pStyle w:val="TAH"/>
            </w:pPr>
            <w:r w:rsidRPr="000702BF">
              <w:t>5,</w:t>
            </w:r>
            <w:r w:rsidR="008D0E0E" w:rsidRPr="000702BF">
              <w:t xml:space="preserve"> </w:t>
            </w:r>
            <w:r w:rsidRPr="000702BF">
              <w:t>10,</w:t>
            </w:r>
            <w:r w:rsidR="008D0E0E" w:rsidRPr="000702BF">
              <w:t xml:space="preserve"> </w:t>
            </w:r>
            <w:r w:rsidRPr="000702BF">
              <w:t>15,</w:t>
            </w:r>
            <w:r w:rsidR="008D0E0E" w:rsidRPr="000702BF">
              <w:t xml:space="preserve"> </w:t>
            </w:r>
            <w:r w:rsidRPr="000702BF">
              <w:t>20</w:t>
            </w:r>
          </w:p>
        </w:tc>
      </w:tr>
      <w:tr w:rsidR="00CD67EB" w:rsidRPr="000702BF" w14:paraId="1D1C196B" w14:textId="77777777" w:rsidTr="008D0E0E">
        <w:trPr>
          <w:jc w:val="center"/>
        </w:trPr>
        <w:tc>
          <w:tcPr>
            <w:tcW w:w="1758" w:type="dxa"/>
            <w:tcBorders>
              <w:bottom w:val="nil"/>
            </w:tcBorders>
            <w:shd w:val="clear" w:color="auto" w:fill="auto"/>
            <w:vAlign w:val="center"/>
          </w:tcPr>
          <w:p w14:paraId="297E36F4" w14:textId="16387CB1" w:rsidR="00CD67EB" w:rsidRPr="000702BF" w:rsidRDefault="00CD67EB" w:rsidP="00AE3F12">
            <w:pPr>
              <w:pStyle w:val="TAL"/>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00813B38" w:rsidRPr="00405FA6">
              <w:rPr>
                <w:rFonts w:eastAsia="DengXian"/>
              </w:rPr>
              <w:t>Configuration</w:t>
            </w:r>
            <w:r w:rsidR="00813B38" w:rsidRPr="00422474">
              <w:rPr>
                <w:rFonts w:eastAsia="DengXian"/>
                <w:vertAlign w:val="superscript"/>
              </w:rPr>
              <w:t>3</w:t>
            </w:r>
          </w:p>
        </w:tc>
        <w:tc>
          <w:tcPr>
            <w:tcW w:w="948" w:type="dxa"/>
            <w:tcBorders>
              <w:bottom w:val="nil"/>
            </w:tcBorders>
            <w:shd w:val="clear" w:color="auto" w:fill="auto"/>
            <w:vAlign w:val="center"/>
          </w:tcPr>
          <w:p w14:paraId="6A0F0255" w14:textId="77777777" w:rsidR="00CD67EB" w:rsidRPr="000702BF" w:rsidRDefault="00CD67EB" w:rsidP="00AE3F12">
            <w:pPr>
              <w:pStyle w:val="TAL"/>
            </w:pPr>
            <w:r w:rsidRPr="000702BF">
              <w:t>dBm</w:t>
            </w:r>
          </w:p>
        </w:tc>
        <w:tc>
          <w:tcPr>
            <w:tcW w:w="3810" w:type="dxa"/>
            <w:vAlign w:val="center"/>
          </w:tcPr>
          <w:p w14:paraId="5CD972F5" w14:textId="1778D9B2" w:rsidR="00CD67EB" w:rsidRPr="000702BF" w:rsidRDefault="00CD67EB" w:rsidP="00AE3F12">
            <w:pPr>
              <w:pStyle w:val="TAL"/>
              <w:jc w:val="center"/>
            </w:pPr>
            <w:bookmarkStart w:id="1284" w:name="_MCCTEMPBM_CRPT44170235___4"/>
            <w:r w:rsidRPr="000702BF">
              <w:t>-40</w:t>
            </w:r>
            <w:r w:rsidRPr="000702BF">
              <w:rPr>
                <w:vertAlign w:val="superscript"/>
                <w:lang w:eastAsia="zh-CN"/>
              </w:rPr>
              <w:t>2</w:t>
            </w:r>
            <w:r w:rsidR="008D0E0E" w:rsidRPr="000702BF">
              <w:rPr>
                <w:vertAlign w:val="superscript"/>
                <w:lang w:eastAsia="zh-CN"/>
              </w:rPr>
              <w:t xml:space="preserve"> </w:t>
            </w:r>
            <w:r w:rsidRPr="000702BF">
              <w:rPr>
                <w:lang w:eastAsia="zh-CN"/>
              </w:rPr>
              <w:t>-TT</w:t>
            </w:r>
            <w:bookmarkEnd w:id="1284"/>
          </w:p>
        </w:tc>
      </w:tr>
      <w:tr w:rsidR="00CD67EB" w:rsidRPr="000702BF" w14:paraId="6559B48C" w14:textId="77777777" w:rsidTr="008D0E0E">
        <w:trPr>
          <w:jc w:val="center"/>
        </w:trPr>
        <w:tc>
          <w:tcPr>
            <w:tcW w:w="6516" w:type="dxa"/>
            <w:gridSpan w:val="3"/>
          </w:tcPr>
          <w:p w14:paraId="5A07CD60" w14:textId="6EA49808" w:rsidR="00CD67EB" w:rsidRPr="000702BF" w:rsidRDefault="00CD67EB" w:rsidP="00AE3F12">
            <w:pPr>
              <w:pStyle w:val="TAN"/>
            </w:pPr>
            <w:r w:rsidRPr="000702BF">
              <w:t>NOTE</w:t>
            </w:r>
            <w:r w:rsidR="008D0E0E" w:rsidRPr="000702BF">
              <w:t xml:space="preserve"> </w:t>
            </w:r>
            <w:r w:rsidRPr="000702BF">
              <w:t>1:</w:t>
            </w:r>
            <w:r w:rsidRPr="000702BF">
              <w:tab/>
            </w:r>
            <w:r w:rsidR="008B3E2A" w:rsidRPr="00405FA6">
              <w:rPr>
                <w:rFonts w:eastAsia="DengXian"/>
              </w:rPr>
              <w:t>The transmitter shall be set to 4 dB below P</w:t>
            </w:r>
            <w:r w:rsidR="008B3E2A" w:rsidRPr="00405FA6">
              <w:rPr>
                <w:rFonts w:eastAsia="DengXian"/>
                <w:szCs w:val="22"/>
                <w:vertAlign w:val="subscript"/>
              </w:rPr>
              <w:t>CMAX_L,f,c</w:t>
            </w:r>
            <w:r w:rsidR="008B3E2A" w:rsidRPr="00405FA6">
              <w:rPr>
                <w:rFonts w:eastAsia="DengXian"/>
              </w:rPr>
              <w:t xml:space="preserve"> at the minimum uplink configuration specified in Table 7.3.2</w:t>
            </w:r>
            <w:r w:rsidR="008B3E2A">
              <w:rPr>
                <w:rFonts w:eastAsia="DengXian"/>
              </w:rPr>
              <w:t>.3</w:t>
            </w:r>
            <w:r w:rsidR="008B3E2A" w:rsidRPr="00405FA6">
              <w:rPr>
                <w:rFonts w:eastAsia="DengXian"/>
              </w:rPr>
              <w:t>-</w:t>
            </w:r>
            <w:r w:rsidR="008B3E2A">
              <w:rPr>
                <w:rFonts w:eastAsia="DengXian"/>
              </w:rPr>
              <w:t>2</w:t>
            </w:r>
            <w:r w:rsidR="008B3E2A" w:rsidRPr="00405FA6">
              <w:rPr>
                <w:rFonts w:eastAsia="DengXian"/>
              </w:rPr>
              <w:t xml:space="preserve"> with P</w:t>
            </w:r>
            <w:r w:rsidR="008B3E2A" w:rsidRPr="00405FA6">
              <w:rPr>
                <w:rFonts w:eastAsia="DengXian"/>
                <w:szCs w:val="22"/>
                <w:vertAlign w:val="subscript"/>
              </w:rPr>
              <w:t>CMAX_L,f,c</w:t>
            </w:r>
            <w:r w:rsidR="008B3E2A" w:rsidRPr="00405FA6">
              <w:rPr>
                <w:rFonts w:eastAsia="DengXian"/>
              </w:rPr>
              <w:t xml:space="preserve"> as defined in clause 6.2.4</w:t>
            </w:r>
            <w:r w:rsidRPr="000702BF">
              <w:t>.</w:t>
            </w:r>
          </w:p>
          <w:p w14:paraId="19061450" w14:textId="3B694F03" w:rsidR="008B3E2A" w:rsidRDefault="00CD67EB" w:rsidP="008B3E2A">
            <w:pPr>
              <w:pStyle w:val="TAN"/>
              <w:rPr>
                <w:rFonts w:eastAsia="DengXian"/>
              </w:rPr>
            </w:pPr>
            <w:r w:rsidRPr="000702BF">
              <w:t>NOTE</w:t>
            </w:r>
            <w:r w:rsidR="008D0E0E" w:rsidRPr="000702BF">
              <w:t xml:space="preserve"> </w:t>
            </w:r>
            <w:r w:rsidRPr="000702BF">
              <w:t>2:</w:t>
            </w:r>
            <w:r w:rsidRPr="000702BF">
              <w:tab/>
            </w:r>
            <w:r w:rsidR="008B3E2A" w:rsidRPr="00405FA6">
              <w:rPr>
                <w:rFonts w:eastAsia="DengXian"/>
              </w:rPr>
              <w:t xml:space="preserve">Reference measurement channel is </w:t>
            </w:r>
            <w:r w:rsidR="008B3E2A" w:rsidRPr="00357D3D">
              <w:rPr>
                <w:rFonts w:eastAsia="DengXian"/>
                <w:lang w:eastAsia="en-GB"/>
              </w:rPr>
              <w:t>specified in 3GPP TS 38.101-1 [5] Annex</w:t>
            </w:r>
            <w:r w:rsidR="008B3E2A" w:rsidRPr="00405FA6">
              <w:rPr>
                <w:rFonts w:eastAsia="DengXian"/>
              </w:rPr>
              <w:t xml:space="preserve"> A.3.2.3 for 64 QAM.</w:t>
            </w:r>
          </w:p>
          <w:p w14:paraId="785EBBDB" w14:textId="19460925" w:rsidR="00CD67EB" w:rsidRPr="000702BF" w:rsidRDefault="008B3E2A" w:rsidP="008B3E2A">
            <w:pPr>
              <w:pStyle w:val="TAN"/>
            </w:pPr>
            <w:r w:rsidRPr="00405FA6">
              <w:rPr>
                <w:rFonts w:eastAsia="MS Mincho"/>
                <w:lang w:eastAsia="en-GB"/>
              </w:rPr>
              <w:t>NOTE 3:</w:t>
            </w:r>
            <w:r w:rsidRPr="00405FA6">
              <w:rPr>
                <w:rFonts w:eastAsia="MS Mincho"/>
                <w:lang w:eastAsia="en-GB"/>
              </w:rPr>
              <w:tab/>
            </w:r>
            <w:r w:rsidRPr="00405FA6">
              <w:rPr>
                <w:rFonts w:eastAsia="MS Mincho"/>
                <w:szCs w:val="18"/>
                <w:lang w:eastAsia="en-GB"/>
              </w:rPr>
              <w:t>Power in transmission bandwidth configuration value is rounded to the nearest 0.5dB value.</w:t>
            </w:r>
          </w:p>
        </w:tc>
      </w:tr>
    </w:tbl>
    <w:p w14:paraId="3D703F98" w14:textId="77777777" w:rsidR="00CD67EB" w:rsidRPr="000702BF" w:rsidRDefault="00CD67EB" w:rsidP="001B6141"/>
    <w:p w14:paraId="164470CE" w14:textId="77777777" w:rsidR="00CD67EB" w:rsidRPr="000702BF" w:rsidRDefault="00CD67EB" w:rsidP="00CD67EB">
      <w:pPr>
        <w:pStyle w:val="TH"/>
      </w:pPr>
      <w:r w:rsidRPr="000702BF">
        <w:t xml:space="preserve">Table </w:t>
      </w:r>
      <w:r w:rsidRPr="000702BF">
        <w:rPr>
          <w:lang w:eastAsia="zh-CN"/>
        </w:rPr>
        <w:t>7</w:t>
      </w:r>
      <w:r w:rsidRPr="000702BF">
        <w:t>.</w:t>
      </w:r>
      <w:r w:rsidRPr="000702BF">
        <w:rPr>
          <w:lang w:eastAsia="zh-CN"/>
        </w:rPr>
        <w:t>4</w:t>
      </w:r>
      <w:r w:rsidRPr="000702BF">
        <w:t>.5-</w:t>
      </w:r>
      <w:r w:rsidRPr="000702BF">
        <w:rPr>
          <w:lang w:eastAsia="zh-CN"/>
        </w:rPr>
        <w:t>2</w:t>
      </w:r>
      <w:r w:rsidRPr="000702BF">
        <w:t>: Test Tolerance (</w:t>
      </w:r>
      <w:r w:rsidRPr="000702BF">
        <w:rPr>
          <w:rFonts w:eastAsia="Osaka"/>
        </w:rPr>
        <w:t>Maximum input level</w:t>
      </w:r>
      <w:r w:rsidRPr="000702BF">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768"/>
      </w:tblGrid>
      <w:tr w:rsidR="00CD67EB" w:rsidRPr="000702BF" w14:paraId="04A001C1" w14:textId="77777777" w:rsidTr="008D0E0E">
        <w:trPr>
          <w:jc w:val="center"/>
        </w:trPr>
        <w:tc>
          <w:tcPr>
            <w:tcW w:w="2768" w:type="dxa"/>
            <w:tcBorders>
              <w:top w:val="single" w:sz="4" w:space="0" w:color="auto"/>
              <w:left w:val="single" w:sz="4" w:space="0" w:color="auto"/>
              <w:bottom w:val="single" w:sz="4" w:space="0" w:color="auto"/>
              <w:right w:val="single" w:sz="4" w:space="0" w:color="auto"/>
            </w:tcBorders>
            <w:vAlign w:val="center"/>
          </w:tcPr>
          <w:p w14:paraId="5AA8465B" w14:textId="7F0CB98D" w:rsidR="00CD67EB" w:rsidRPr="000702BF" w:rsidRDefault="00CD67EB" w:rsidP="00AE3F12">
            <w:pPr>
              <w:pStyle w:val="TAH"/>
            </w:pPr>
            <w:r w:rsidRPr="000702BF">
              <w:t>f</w:t>
            </w:r>
            <w:r w:rsidR="008D0E0E" w:rsidRPr="000702BF">
              <w:t xml:space="preserve"> </w:t>
            </w:r>
            <w:r w:rsidRPr="000702BF">
              <w:t>≤</w:t>
            </w:r>
            <w:r w:rsidR="008D0E0E" w:rsidRPr="000702BF">
              <w:t xml:space="preserve"> </w:t>
            </w:r>
            <w:r w:rsidRPr="000702BF">
              <w:t>3.0GHz</w:t>
            </w:r>
          </w:p>
        </w:tc>
      </w:tr>
      <w:tr w:rsidR="00CD67EB" w:rsidRPr="000702BF" w14:paraId="294DF21D" w14:textId="77777777" w:rsidTr="008D0E0E">
        <w:trPr>
          <w:jc w:val="center"/>
        </w:trPr>
        <w:tc>
          <w:tcPr>
            <w:tcW w:w="2768" w:type="dxa"/>
            <w:tcBorders>
              <w:top w:val="single" w:sz="4" w:space="0" w:color="auto"/>
              <w:left w:val="single" w:sz="4" w:space="0" w:color="auto"/>
              <w:bottom w:val="single" w:sz="4" w:space="0" w:color="auto"/>
              <w:right w:val="single" w:sz="4" w:space="0" w:color="auto"/>
            </w:tcBorders>
            <w:vAlign w:val="center"/>
          </w:tcPr>
          <w:p w14:paraId="097003C9" w14:textId="32F8B0FC" w:rsidR="00CD67EB" w:rsidRPr="000702BF" w:rsidRDefault="00C12BFC" w:rsidP="00AE3F12">
            <w:pPr>
              <w:pStyle w:val="TAC"/>
            </w:pPr>
            <w:r w:rsidRPr="000702BF">
              <w:t>0.7</w:t>
            </w:r>
            <w:r w:rsidR="008D0E0E" w:rsidRPr="000702BF">
              <w:t xml:space="preserve"> </w:t>
            </w:r>
            <w:r w:rsidR="00CD67EB" w:rsidRPr="000702BF">
              <w:t>dB</w:t>
            </w:r>
          </w:p>
        </w:tc>
      </w:tr>
    </w:tbl>
    <w:p w14:paraId="4B8B970F" w14:textId="77777777" w:rsidR="001B6141" w:rsidRPr="000702BF" w:rsidRDefault="001B6141" w:rsidP="001B6141">
      <w:bookmarkStart w:id="1285" w:name="_Toc123057960"/>
      <w:bookmarkStart w:id="1286" w:name="_Toc124256653"/>
    </w:p>
    <w:p w14:paraId="69E76A95" w14:textId="5E039C2F" w:rsidR="00737688" w:rsidRPr="000702BF" w:rsidRDefault="00737688" w:rsidP="00737688">
      <w:pPr>
        <w:pStyle w:val="Heading2"/>
      </w:pPr>
      <w:bookmarkStart w:id="1287" w:name="_Toc137543615"/>
      <w:bookmarkStart w:id="1288" w:name="_Toc163738517"/>
      <w:r w:rsidRPr="000702BF">
        <w:t>7.5</w:t>
      </w:r>
      <w:r w:rsidRPr="000702BF">
        <w:tab/>
        <w:t>Adjacent channel selectivity</w:t>
      </w:r>
      <w:bookmarkEnd w:id="1285"/>
      <w:bookmarkEnd w:id="1286"/>
      <w:bookmarkEnd w:id="1287"/>
      <w:bookmarkEnd w:id="1288"/>
    </w:p>
    <w:p w14:paraId="332B6E44" w14:textId="77777777" w:rsidR="00442976" w:rsidRPr="000702BF" w:rsidRDefault="00442976" w:rsidP="0002370F">
      <w:pPr>
        <w:pStyle w:val="Heading3"/>
      </w:pPr>
      <w:bookmarkStart w:id="1289" w:name="_Toc27478431"/>
      <w:bookmarkStart w:id="1290" w:name="_Toc36227150"/>
      <w:bookmarkStart w:id="1291" w:name="_Toc163738518"/>
      <w:r w:rsidRPr="000702BF">
        <w:t>7.5.1</w:t>
      </w:r>
      <w:r w:rsidRPr="000702BF">
        <w:tab/>
        <w:t>Test purpose</w:t>
      </w:r>
      <w:bookmarkEnd w:id="1289"/>
      <w:bookmarkEnd w:id="1290"/>
      <w:bookmarkEnd w:id="1291"/>
    </w:p>
    <w:p w14:paraId="2431F3BB" w14:textId="77777777" w:rsidR="00442976" w:rsidRPr="000702BF" w:rsidRDefault="00442976" w:rsidP="00442976">
      <w:r w:rsidRPr="000702BF">
        <w:t>Adjacent channel selectivity (ACS) is a measure of a receiver's ability to receive an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2B601C49" w14:textId="77777777" w:rsidR="00442976" w:rsidRPr="000702BF" w:rsidRDefault="00442976" w:rsidP="0002370F">
      <w:pPr>
        <w:pStyle w:val="Heading3"/>
      </w:pPr>
      <w:bookmarkStart w:id="1292" w:name="_Toc27478432"/>
      <w:bookmarkStart w:id="1293" w:name="_Toc36227151"/>
      <w:bookmarkStart w:id="1294" w:name="_Toc163738519"/>
      <w:r w:rsidRPr="000702BF">
        <w:t>7.5.2</w:t>
      </w:r>
      <w:r w:rsidRPr="000702BF">
        <w:tab/>
        <w:t>Test applicability</w:t>
      </w:r>
      <w:bookmarkEnd w:id="1292"/>
      <w:bookmarkEnd w:id="1293"/>
      <w:bookmarkEnd w:id="1294"/>
    </w:p>
    <w:p w14:paraId="2129DDB6" w14:textId="77777777" w:rsidR="00442976" w:rsidRPr="000702BF" w:rsidRDefault="00442976" w:rsidP="00442976">
      <w:r w:rsidRPr="000702BF">
        <w:t>This test case applies to all types of NR UE release 17 and forward that support satellite access operation.</w:t>
      </w:r>
    </w:p>
    <w:p w14:paraId="5E2B43A4" w14:textId="77777777" w:rsidR="00442976" w:rsidRPr="000702BF" w:rsidRDefault="00442976" w:rsidP="0002370F">
      <w:pPr>
        <w:pStyle w:val="Heading3"/>
      </w:pPr>
      <w:bookmarkStart w:id="1295" w:name="_Toc27478433"/>
      <w:bookmarkStart w:id="1296" w:name="_Toc36227152"/>
      <w:bookmarkStart w:id="1297" w:name="_Toc163738520"/>
      <w:r w:rsidRPr="000702BF">
        <w:t>7.5.3</w:t>
      </w:r>
      <w:r w:rsidRPr="000702BF">
        <w:tab/>
        <w:t>Minimum conformance requirements</w:t>
      </w:r>
      <w:bookmarkEnd w:id="1295"/>
      <w:bookmarkEnd w:id="1296"/>
      <w:bookmarkEnd w:id="1297"/>
    </w:p>
    <w:p w14:paraId="3CCED115" w14:textId="5208F357" w:rsidR="00442976" w:rsidRPr="000702BF" w:rsidRDefault="00FD1324" w:rsidP="000702BF">
      <w:bookmarkStart w:id="1298" w:name="_MCCTEMPBM_CRPT44170236___4"/>
      <w:r w:rsidRPr="00405FA6">
        <w:rPr>
          <w:rFonts w:eastAsia="DengXian"/>
        </w:rPr>
        <w:t>In Release 17, only frequency bands below 2.7GHz are considered.</w:t>
      </w:r>
      <w:r w:rsidRPr="00405FA6">
        <w:rPr>
          <w:rFonts w:eastAsia="DengXian" w:hint="eastAsia"/>
        </w:rPr>
        <w:t xml:space="preserve"> </w:t>
      </w:r>
      <w:r w:rsidRPr="00405FA6">
        <w:rPr>
          <w:rFonts w:eastAsia="DengXian"/>
        </w:rPr>
        <w:t>The NR satellite UE shall fulfil the minimum requirements specified in Table 7.5.3-1 for NR satellite bands with F</w:t>
      </w:r>
      <w:r w:rsidRPr="00422474">
        <w:rPr>
          <w:rFonts w:eastAsia="DengXian"/>
          <w:vertAlign w:val="subscript"/>
        </w:rPr>
        <w:t>DL_high</w:t>
      </w:r>
      <w:r w:rsidRPr="00405FA6">
        <w:rPr>
          <w:rFonts w:eastAsia="DengXian"/>
        </w:rPr>
        <w:t xml:space="preserve"> &lt; 2700 MHz and F</w:t>
      </w:r>
      <w:r w:rsidRPr="00422474">
        <w:rPr>
          <w:rFonts w:eastAsia="DengXian"/>
          <w:vertAlign w:val="subscript"/>
        </w:rPr>
        <w:t>UL_high</w:t>
      </w:r>
      <w:r w:rsidRPr="00405FA6">
        <w:rPr>
          <w:rFonts w:eastAsia="DengXian"/>
        </w:rPr>
        <w:t xml:space="preserve"> &lt; 2,700 MHz. These requirements apply for all values of an adjacent channel interferer in case 1 and for any SCS specified for the channel bandwidth of the wanted signal. The lower and upper range of test parameters are chosen as in Table 7.5.3-2 and Table 7.5.3-3 for verification of the requirements specified in Table 7.5.3-1. For these test parameters, the throughput shall be ≥ 95 % of the maximum throughput of the reference measurement channels as specified in 3GPP TS 38.101</w:t>
      </w:r>
      <w:r w:rsidRPr="00405FA6">
        <w:rPr>
          <w:rFonts w:eastAsia="DengXian"/>
        </w:rPr>
        <w:noBreakHyphen/>
        <w:t>1 [5] Annexes A.2.2 and A.3.2 (with one sided dynamic OCNG Pattern OP.1 FD</w:t>
      </w:r>
      <w:r>
        <w:rPr>
          <w:rFonts w:eastAsia="DengXian"/>
        </w:rPr>
        <w:t>D</w:t>
      </w:r>
      <w:r w:rsidRPr="00405FA6">
        <w:rPr>
          <w:rFonts w:eastAsia="DengXian"/>
        </w:rPr>
        <w:t xml:space="preserve"> for the DL-signal as described in 3GPP TS 38.101</w:t>
      </w:r>
      <w:r w:rsidRPr="00405FA6">
        <w:rPr>
          <w:rFonts w:eastAsia="DengXian"/>
        </w:rPr>
        <w:noBreakHyphen/>
        <w:t>1 [5] Annex A.5.1.1).</w:t>
      </w:r>
    </w:p>
    <w:bookmarkEnd w:id="1298"/>
    <w:p w14:paraId="6537D8AF" w14:textId="5AA37778" w:rsidR="00442976" w:rsidRPr="000702BF" w:rsidRDefault="00442976" w:rsidP="00442976">
      <w:pPr>
        <w:pStyle w:val="TH"/>
      </w:pPr>
      <w:r w:rsidRPr="000702BF">
        <w:t>Table 7.5.3-1: ACS for NR satellite bands with F</w:t>
      </w:r>
      <w:r w:rsidRPr="000702BF">
        <w:rPr>
          <w:vertAlign w:val="subscript"/>
        </w:rPr>
        <w:t>DL_high</w:t>
      </w:r>
      <w:r w:rsidRPr="000702BF">
        <w:t xml:space="preserve"> &lt; 2</w:t>
      </w:r>
      <w:r w:rsidR="007C04FC">
        <w:t>,</w:t>
      </w:r>
      <w:r w:rsidRPr="000702BF">
        <w:t>700 MHz and F</w:t>
      </w:r>
      <w:r w:rsidRPr="000702BF">
        <w:rPr>
          <w:vertAlign w:val="subscript"/>
        </w:rPr>
        <w:t>UL_high</w:t>
      </w:r>
      <w:r w:rsidRPr="000702BF">
        <w:t xml:space="preserve"> &lt; 2</w:t>
      </w:r>
      <w:r w:rsidR="007C04FC">
        <w:t>,</w:t>
      </w:r>
      <w:r w:rsidRPr="000702BF">
        <w:t>700 MHz</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0"/>
        <w:gridCol w:w="874"/>
        <w:gridCol w:w="1065"/>
        <w:gridCol w:w="1065"/>
        <w:gridCol w:w="1066"/>
      </w:tblGrid>
      <w:tr w:rsidR="00442976" w:rsidRPr="000702BF" w14:paraId="78428B40" w14:textId="77777777" w:rsidTr="008D0E0E">
        <w:trPr>
          <w:jc w:val="center"/>
        </w:trPr>
        <w:tc>
          <w:tcPr>
            <w:tcW w:w="1170" w:type="dxa"/>
            <w:vMerge w:val="restart"/>
            <w:shd w:val="clear" w:color="auto" w:fill="auto"/>
            <w:vAlign w:val="center"/>
          </w:tcPr>
          <w:p w14:paraId="2A80AB69" w14:textId="6E104B5E" w:rsidR="00442976" w:rsidRPr="000702BF" w:rsidRDefault="00442976" w:rsidP="00AE3F12">
            <w:pPr>
              <w:pStyle w:val="TAH"/>
            </w:pPr>
            <w:r w:rsidRPr="000702BF">
              <w:t>RX</w:t>
            </w:r>
            <w:r w:rsidR="008D0E0E" w:rsidRPr="000702BF">
              <w:t xml:space="preserve"> </w:t>
            </w:r>
            <w:r w:rsidRPr="000702BF">
              <w:t>parameter</w:t>
            </w:r>
          </w:p>
        </w:tc>
        <w:tc>
          <w:tcPr>
            <w:tcW w:w="874" w:type="dxa"/>
            <w:vMerge w:val="restart"/>
            <w:vAlign w:val="center"/>
          </w:tcPr>
          <w:p w14:paraId="253C9BF6" w14:textId="77777777" w:rsidR="00442976" w:rsidRPr="000702BF" w:rsidRDefault="00442976" w:rsidP="00AE3F12">
            <w:pPr>
              <w:pStyle w:val="TAH"/>
            </w:pPr>
            <w:r w:rsidRPr="000702BF">
              <w:t>Units</w:t>
            </w:r>
          </w:p>
        </w:tc>
        <w:tc>
          <w:tcPr>
            <w:tcW w:w="3196" w:type="dxa"/>
            <w:gridSpan w:val="3"/>
            <w:vAlign w:val="center"/>
          </w:tcPr>
          <w:p w14:paraId="2137E46A" w14:textId="2FC4C735"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4599F50B" w14:textId="77777777" w:rsidTr="008D0E0E">
        <w:trPr>
          <w:jc w:val="center"/>
        </w:trPr>
        <w:tc>
          <w:tcPr>
            <w:tcW w:w="1170" w:type="dxa"/>
            <w:vMerge/>
            <w:shd w:val="clear" w:color="auto" w:fill="auto"/>
            <w:vAlign w:val="center"/>
          </w:tcPr>
          <w:p w14:paraId="2BE500CD" w14:textId="77777777" w:rsidR="00442976" w:rsidRPr="000702BF" w:rsidRDefault="00442976" w:rsidP="00AE3F12">
            <w:pPr>
              <w:pStyle w:val="TAH"/>
            </w:pPr>
          </w:p>
        </w:tc>
        <w:tc>
          <w:tcPr>
            <w:tcW w:w="874" w:type="dxa"/>
            <w:vMerge/>
            <w:vAlign w:val="center"/>
          </w:tcPr>
          <w:p w14:paraId="0B5C7757" w14:textId="77777777" w:rsidR="00442976" w:rsidRPr="000702BF" w:rsidRDefault="00442976" w:rsidP="00AE3F12">
            <w:pPr>
              <w:pStyle w:val="TAH"/>
            </w:pPr>
          </w:p>
        </w:tc>
        <w:tc>
          <w:tcPr>
            <w:tcW w:w="1065" w:type="dxa"/>
            <w:vAlign w:val="center"/>
          </w:tcPr>
          <w:p w14:paraId="755B074A" w14:textId="48ACEE15" w:rsidR="00442976" w:rsidRPr="000702BF" w:rsidRDefault="00442976" w:rsidP="00AE3F12">
            <w:pPr>
              <w:pStyle w:val="TAH"/>
            </w:pPr>
            <w:r w:rsidRPr="000702BF">
              <w:t>5,</w:t>
            </w:r>
            <w:r w:rsidR="008D0E0E" w:rsidRPr="000702BF">
              <w:t xml:space="preserve"> </w:t>
            </w:r>
            <w:r w:rsidRPr="000702BF">
              <w:t>10</w:t>
            </w:r>
          </w:p>
        </w:tc>
        <w:tc>
          <w:tcPr>
            <w:tcW w:w="1065" w:type="dxa"/>
            <w:vAlign w:val="center"/>
          </w:tcPr>
          <w:p w14:paraId="4033950C" w14:textId="77777777" w:rsidR="00442976" w:rsidRPr="000702BF" w:rsidRDefault="00442976" w:rsidP="00AE3F12">
            <w:pPr>
              <w:pStyle w:val="TAH"/>
            </w:pPr>
            <w:r w:rsidRPr="000702BF">
              <w:t>15</w:t>
            </w:r>
          </w:p>
        </w:tc>
        <w:tc>
          <w:tcPr>
            <w:tcW w:w="1066" w:type="dxa"/>
            <w:vAlign w:val="center"/>
          </w:tcPr>
          <w:p w14:paraId="15E9CE3F" w14:textId="77777777" w:rsidR="00442976" w:rsidRPr="000702BF" w:rsidRDefault="00442976" w:rsidP="00AE3F12">
            <w:pPr>
              <w:pStyle w:val="TAH"/>
            </w:pPr>
            <w:r w:rsidRPr="000702BF">
              <w:t>20</w:t>
            </w:r>
          </w:p>
        </w:tc>
      </w:tr>
      <w:tr w:rsidR="00442976" w:rsidRPr="000702BF" w14:paraId="1ED7C05D" w14:textId="77777777" w:rsidTr="008D0E0E">
        <w:trPr>
          <w:jc w:val="center"/>
        </w:trPr>
        <w:tc>
          <w:tcPr>
            <w:tcW w:w="1170" w:type="dxa"/>
            <w:shd w:val="clear" w:color="auto" w:fill="auto"/>
            <w:vAlign w:val="center"/>
          </w:tcPr>
          <w:p w14:paraId="3E5A7CA4" w14:textId="77777777" w:rsidR="00442976" w:rsidRPr="000702BF" w:rsidRDefault="00442976" w:rsidP="00AE3F12">
            <w:pPr>
              <w:pStyle w:val="TAC"/>
            </w:pPr>
            <w:r w:rsidRPr="000702BF">
              <w:t>ACS</w:t>
            </w:r>
          </w:p>
        </w:tc>
        <w:tc>
          <w:tcPr>
            <w:tcW w:w="874" w:type="dxa"/>
            <w:vAlign w:val="center"/>
          </w:tcPr>
          <w:p w14:paraId="306C6AA8" w14:textId="77777777" w:rsidR="00442976" w:rsidRPr="000702BF" w:rsidRDefault="00442976" w:rsidP="00AE3F12">
            <w:pPr>
              <w:pStyle w:val="TAC"/>
            </w:pPr>
            <w:r w:rsidRPr="000702BF">
              <w:t>dB</w:t>
            </w:r>
          </w:p>
        </w:tc>
        <w:tc>
          <w:tcPr>
            <w:tcW w:w="1065" w:type="dxa"/>
            <w:vAlign w:val="center"/>
          </w:tcPr>
          <w:p w14:paraId="4A448905" w14:textId="77777777" w:rsidR="00442976" w:rsidRPr="000702BF" w:rsidRDefault="00442976" w:rsidP="00AE3F12">
            <w:pPr>
              <w:pStyle w:val="TAC"/>
            </w:pPr>
            <w:r w:rsidRPr="000702BF">
              <w:t>33</w:t>
            </w:r>
          </w:p>
        </w:tc>
        <w:tc>
          <w:tcPr>
            <w:tcW w:w="1065" w:type="dxa"/>
            <w:vAlign w:val="center"/>
          </w:tcPr>
          <w:p w14:paraId="4249646D" w14:textId="77777777" w:rsidR="00442976" w:rsidRPr="000702BF" w:rsidRDefault="00442976" w:rsidP="00AE3F12">
            <w:pPr>
              <w:pStyle w:val="TAC"/>
            </w:pPr>
            <w:r w:rsidRPr="000702BF">
              <w:t>30</w:t>
            </w:r>
          </w:p>
        </w:tc>
        <w:tc>
          <w:tcPr>
            <w:tcW w:w="1066" w:type="dxa"/>
            <w:vAlign w:val="center"/>
          </w:tcPr>
          <w:p w14:paraId="149E7ABF" w14:textId="77777777" w:rsidR="00442976" w:rsidRPr="000702BF" w:rsidRDefault="00442976" w:rsidP="00AE3F12">
            <w:pPr>
              <w:pStyle w:val="TAC"/>
            </w:pPr>
            <w:r w:rsidRPr="000702BF">
              <w:t>27</w:t>
            </w:r>
          </w:p>
        </w:tc>
      </w:tr>
    </w:tbl>
    <w:p w14:paraId="55FB747E" w14:textId="77777777" w:rsidR="00442976" w:rsidRPr="000702BF" w:rsidRDefault="00442976" w:rsidP="00442976"/>
    <w:p w14:paraId="2AB0F545" w14:textId="72251981" w:rsidR="00442976" w:rsidRPr="000702BF" w:rsidRDefault="00442976" w:rsidP="00442976">
      <w:pPr>
        <w:pStyle w:val="TH"/>
      </w:pPr>
      <w:r w:rsidRPr="000702BF">
        <w:t>Table 7.5.3-2: Test parameters for NR bands with F</w:t>
      </w:r>
      <w:r w:rsidRPr="000702BF">
        <w:rPr>
          <w:vertAlign w:val="subscript"/>
        </w:rPr>
        <w:t xml:space="preserve">DL_high </w:t>
      </w:r>
      <w:r w:rsidRPr="000702BF">
        <w:t>&lt; 2</w:t>
      </w:r>
      <w:r w:rsidR="007C04FC">
        <w:t>,</w:t>
      </w:r>
      <w:r w:rsidRPr="000702BF">
        <w:t>700 MHz and F</w:t>
      </w:r>
      <w:r w:rsidRPr="000702BF">
        <w:rPr>
          <w:vertAlign w:val="subscript"/>
        </w:rPr>
        <w:t xml:space="preserve">UL_high </w:t>
      </w:r>
      <w:r w:rsidRPr="000702BF">
        <w:t>&lt; 2</w:t>
      </w:r>
      <w:r w:rsidR="007C04FC">
        <w:t>,</w:t>
      </w:r>
      <w:r w:rsidRPr="000702BF">
        <w:t>700 MHz, case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305"/>
        <w:gridCol w:w="1926"/>
        <w:gridCol w:w="1926"/>
        <w:gridCol w:w="1927"/>
      </w:tblGrid>
      <w:tr w:rsidR="00442976" w:rsidRPr="000702BF" w14:paraId="1A662A84" w14:textId="77777777" w:rsidTr="008D0E0E">
        <w:trPr>
          <w:jc w:val="center"/>
        </w:trPr>
        <w:tc>
          <w:tcPr>
            <w:tcW w:w="1985" w:type="dxa"/>
            <w:vMerge w:val="restart"/>
            <w:vAlign w:val="center"/>
          </w:tcPr>
          <w:p w14:paraId="61BE1655" w14:textId="1BA1A126" w:rsidR="00442976" w:rsidRPr="000702BF" w:rsidRDefault="00442976" w:rsidP="00AE3F12">
            <w:pPr>
              <w:pStyle w:val="TAH"/>
            </w:pPr>
            <w:r w:rsidRPr="000702BF">
              <w:t>RX</w:t>
            </w:r>
            <w:r w:rsidR="008D0E0E" w:rsidRPr="000702BF">
              <w:t xml:space="preserve"> </w:t>
            </w:r>
            <w:r w:rsidRPr="000702BF">
              <w:t>parameter</w:t>
            </w:r>
          </w:p>
        </w:tc>
        <w:tc>
          <w:tcPr>
            <w:tcW w:w="1305" w:type="dxa"/>
            <w:vMerge w:val="restart"/>
            <w:vAlign w:val="center"/>
          </w:tcPr>
          <w:p w14:paraId="546B928B" w14:textId="77777777" w:rsidR="00442976" w:rsidRPr="000702BF" w:rsidRDefault="00442976" w:rsidP="00AE3F12">
            <w:pPr>
              <w:pStyle w:val="TAH"/>
            </w:pPr>
            <w:r w:rsidRPr="000702BF">
              <w:t>Units</w:t>
            </w:r>
          </w:p>
        </w:tc>
        <w:tc>
          <w:tcPr>
            <w:tcW w:w="5779" w:type="dxa"/>
            <w:gridSpan w:val="3"/>
            <w:vAlign w:val="center"/>
          </w:tcPr>
          <w:p w14:paraId="3DE1CC44" w14:textId="3C48ACC2"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04A08403" w14:textId="77777777" w:rsidTr="008D0E0E">
        <w:trPr>
          <w:jc w:val="center"/>
        </w:trPr>
        <w:tc>
          <w:tcPr>
            <w:tcW w:w="1985" w:type="dxa"/>
            <w:vMerge/>
            <w:vAlign w:val="center"/>
          </w:tcPr>
          <w:p w14:paraId="5C79CD50" w14:textId="77777777" w:rsidR="00442976" w:rsidRPr="000702BF" w:rsidRDefault="00442976" w:rsidP="00AE3F12">
            <w:pPr>
              <w:pStyle w:val="TAH"/>
            </w:pPr>
          </w:p>
        </w:tc>
        <w:tc>
          <w:tcPr>
            <w:tcW w:w="1305" w:type="dxa"/>
            <w:vMerge/>
            <w:vAlign w:val="center"/>
          </w:tcPr>
          <w:p w14:paraId="47C65B37" w14:textId="77777777" w:rsidR="00442976" w:rsidRPr="000702BF" w:rsidRDefault="00442976" w:rsidP="00AE3F12">
            <w:pPr>
              <w:pStyle w:val="TAH"/>
            </w:pPr>
          </w:p>
        </w:tc>
        <w:tc>
          <w:tcPr>
            <w:tcW w:w="1926" w:type="dxa"/>
            <w:vAlign w:val="center"/>
          </w:tcPr>
          <w:p w14:paraId="1FA62F10" w14:textId="02B7397B" w:rsidR="00442976" w:rsidRPr="000702BF" w:rsidRDefault="00442976" w:rsidP="00AE3F12">
            <w:pPr>
              <w:pStyle w:val="TAH"/>
            </w:pPr>
            <w:r w:rsidRPr="000702BF">
              <w:t>5,</w:t>
            </w:r>
            <w:r w:rsidR="008D0E0E" w:rsidRPr="000702BF">
              <w:t xml:space="preserve"> </w:t>
            </w:r>
            <w:r w:rsidRPr="000702BF">
              <w:t>10</w:t>
            </w:r>
          </w:p>
        </w:tc>
        <w:tc>
          <w:tcPr>
            <w:tcW w:w="1926" w:type="dxa"/>
            <w:vAlign w:val="center"/>
          </w:tcPr>
          <w:p w14:paraId="456849BC" w14:textId="77777777" w:rsidR="00442976" w:rsidRPr="000702BF" w:rsidRDefault="00442976" w:rsidP="00AE3F12">
            <w:pPr>
              <w:pStyle w:val="TAH"/>
            </w:pPr>
            <w:r w:rsidRPr="000702BF">
              <w:t>15</w:t>
            </w:r>
          </w:p>
        </w:tc>
        <w:tc>
          <w:tcPr>
            <w:tcW w:w="1927" w:type="dxa"/>
            <w:vAlign w:val="center"/>
          </w:tcPr>
          <w:p w14:paraId="4CE191BB" w14:textId="77777777" w:rsidR="00442976" w:rsidRPr="000702BF" w:rsidRDefault="00442976" w:rsidP="00AE3F12">
            <w:pPr>
              <w:pStyle w:val="TAH"/>
              <w:rPr>
                <w:rFonts w:eastAsiaTheme="minorEastAsia"/>
                <w:lang w:eastAsia="zh-TW"/>
              </w:rPr>
            </w:pPr>
            <w:r w:rsidRPr="000702BF">
              <w:rPr>
                <w:rFonts w:eastAsiaTheme="minorEastAsia"/>
                <w:lang w:eastAsia="zh-TW"/>
              </w:rPr>
              <w:t>20</w:t>
            </w:r>
          </w:p>
        </w:tc>
      </w:tr>
      <w:tr w:rsidR="00442976" w:rsidRPr="000702BF" w14:paraId="04487841" w14:textId="77777777" w:rsidTr="008D0E0E">
        <w:trPr>
          <w:jc w:val="center"/>
        </w:trPr>
        <w:tc>
          <w:tcPr>
            <w:tcW w:w="1985" w:type="dxa"/>
            <w:vAlign w:val="center"/>
          </w:tcPr>
          <w:p w14:paraId="1CF508BC" w14:textId="4B652410" w:rsidR="00442976" w:rsidRPr="000702BF" w:rsidRDefault="00442976" w:rsidP="00AE3F12">
            <w:pPr>
              <w:pStyle w:val="TAC"/>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p>
        </w:tc>
        <w:tc>
          <w:tcPr>
            <w:tcW w:w="1305" w:type="dxa"/>
            <w:vAlign w:val="center"/>
          </w:tcPr>
          <w:p w14:paraId="7F5CDD20" w14:textId="77777777" w:rsidR="00442976" w:rsidRPr="000702BF" w:rsidRDefault="00442976" w:rsidP="00AE3F12">
            <w:pPr>
              <w:pStyle w:val="TAC"/>
            </w:pPr>
            <w:r w:rsidRPr="000702BF">
              <w:t>dBm</w:t>
            </w:r>
          </w:p>
        </w:tc>
        <w:tc>
          <w:tcPr>
            <w:tcW w:w="5779" w:type="dxa"/>
            <w:gridSpan w:val="3"/>
            <w:vAlign w:val="center"/>
          </w:tcPr>
          <w:p w14:paraId="289C03BF" w14:textId="15BE40A0"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14</w:t>
            </w:r>
            <w:r w:rsidR="008D0E0E" w:rsidRPr="000702BF">
              <w:t xml:space="preserve"> </w:t>
            </w:r>
            <w:r w:rsidRPr="000702BF">
              <w:t>dB</w:t>
            </w:r>
          </w:p>
        </w:tc>
      </w:tr>
      <w:tr w:rsidR="00442976" w:rsidRPr="000702BF" w14:paraId="5B965CAF" w14:textId="77777777" w:rsidTr="008D0E0E">
        <w:trPr>
          <w:jc w:val="center"/>
        </w:trPr>
        <w:tc>
          <w:tcPr>
            <w:tcW w:w="1985" w:type="dxa"/>
            <w:vAlign w:val="center"/>
          </w:tcPr>
          <w:p w14:paraId="6B39FC20" w14:textId="77777777" w:rsidR="00442976" w:rsidRPr="000702BF" w:rsidRDefault="00442976" w:rsidP="00AE3F12">
            <w:pPr>
              <w:pStyle w:val="TAC"/>
            </w:pPr>
            <w:bookmarkStart w:id="1299" w:name="_MCCTEMPBM_CRPT44170237___7"/>
            <w:r w:rsidRPr="000702BF">
              <w:t>P</w:t>
            </w:r>
            <w:r w:rsidRPr="000702BF">
              <w:rPr>
                <w:vertAlign w:val="subscript"/>
              </w:rPr>
              <w:t>interferer</w:t>
            </w:r>
            <w:r w:rsidRPr="000702BF">
              <w:rPr>
                <w:rFonts w:asciiTheme="minorEastAsia" w:eastAsiaTheme="minorEastAsia" w:hAnsiTheme="minorEastAsia"/>
                <w:vertAlign w:val="superscript"/>
              </w:rPr>
              <w:t>4</w:t>
            </w:r>
            <w:bookmarkEnd w:id="1299"/>
          </w:p>
        </w:tc>
        <w:tc>
          <w:tcPr>
            <w:tcW w:w="1305" w:type="dxa"/>
            <w:vAlign w:val="center"/>
          </w:tcPr>
          <w:p w14:paraId="2A8A3F67" w14:textId="77777777" w:rsidR="00442976" w:rsidRPr="000702BF" w:rsidRDefault="00442976" w:rsidP="00AE3F12">
            <w:pPr>
              <w:pStyle w:val="TAC"/>
            </w:pPr>
            <w:r w:rsidRPr="000702BF">
              <w:t>dBm</w:t>
            </w:r>
          </w:p>
        </w:tc>
        <w:tc>
          <w:tcPr>
            <w:tcW w:w="1926" w:type="dxa"/>
            <w:vAlign w:val="center"/>
          </w:tcPr>
          <w:p w14:paraId="14AF1BED" w14:textId="265A09B5"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45.5</w:t>
            </w:r>
            <w:r w:rsidR="008D0E0E" w:rsidRPr="000702BF">
              <w:t xml:space="preserve"> </w:t>
            </w:r>
            <w:r w:rsidRPr="000702BF">
              <w:t>dB</w:t>
            </w:r>
          </w:p>
        </w:tc>
        <w:tc>
          <w:tcPr>
            <w:tcW w:w="1926" w:type="dxa"/>
            <w:vAlign w:val="center"/>
          </w:tcPr>
          <w:p w14:paraId="1CCF0DD8" w14:textId="3E0D6B7A"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42.5</w:t>
            </w:r>
            <w:r w:rsidR="008D0E0E" w:rsidRPr="000702BF">
              <w:t xml:space="preserve"> </w:t>
            </w:r>
            <w:r w:rsidRPr="000702BF">
              <w:t>dB</w:t>
            </w:r>
          </w:p>
        </w:tc>
        <w:tc>
          <w:tcPr>
            <w:tcW w:w="1927" w:type="dxa"/>
            <w:vAlign w:val="center"/>
          </w:tcPr>
          <w:p w14:paraId="4E52DA87" w14:textId="603371C8"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39.5</w:t>
            </w:r>
          </w:p>
        </w:tc>
      </w:tr>
      <w:tr w:rsidR="00442976" w:rsidRPr="000702BF" w14:paraId="629DEB95" w14:textId="77777777" w:rsidTr="008D0E0E">
        <w:trPr>
          <w:jc w:val="center"/>
        </w:trPr>
        <w:tc>
          <w:tcPr>
            <w:tcW w:w="1985" w:type="dxa"/>
            <w:vAlign w:val="center"/>
          </w:tcPr>
          <w:p w14:paraId="326E9824" w14:textId="77777777" w:rsidR="00442976" w:rsidRPr="000702BF" w:rsidRDefault="00442976" w:rsidP="00AE3F12">
            <w:pPr>
              <w:pStyle w:val="TAC"/>
            </w:pPr>
            <w:r w:rsidRPr="000702BF">
              <w:t>BW</w:t>
            </w:r>
            <w:r w:rsidRPr="000702BF">
              <w:rPr>
                <w:vertAlign w:val="subscript"/>
              </w:rPr>
              <w:t>interferer</w:t>
            </w:r>
          </w:p>
        </w:tc>
        <w:tc>
          <w:tcPr>
            <w:tcW w:w="1305" w:type="dxa"/>
            <w:vAlign w:val="center"/>
          </w:tcPr>
          <w:p w14:paraId="57CF6C80" w14:textId="77777777" w:rsidR="00442976" w:rsidRPr="000702BF" w:rsidRDefault="00442976" w:rsidP="00AE3F12">
            <w:pPr>
              <w:pStyle w:val="TAC"/>
            </w:pPr>
            <w:r w:rsidRPr="000702BF">
              <w:t>MHz</w:t>
            </w:r>
          </w:p>
        </w:tc>
        <w:tc>
          <w:tcPr>
            <w:tcW w:w="5779" w:type="dxa"/>
            <w:gridSpan w:val="3"/>
            <w:vAlign w:val="center"/>
          </w:tcPr>
          <w:p w14:paraId="4B825905" w14:textId="77777777" w:rsidR="00442976" w:rsidRPr="000702BF" w:rsidRDefault="00442976" w:rsidP="00AE3F12">
            <w:pPr>
              <w:pStyle w:val="TAC"/>
              <w:rPr>
                <w:rFonts w:eastAsiaTheme="minorEastAsia"/>
                <w:lang w:eastAsia="zh-TW"/>
              </w:rPr>
            </w:pPr>
            <w:r w:rsidRPr="000702BF">
              <w:rPr>
                <w:rFonts w:eastAsiaTheme="minorEastAsia"/>
                <w:lang w:eastAsia="zh-TW"/>
              </w:rPr>
              <w:t>5</w:t>
            </w:r>
          </w:p>
        </w:tc>
      </w:tr>
      <w:tr w:rsidR="00442976" w:rsidRPr="000702BF" w14:paraId="461D1052" w14:textId="77777777" w:rsidTr="008D0E0E">
        <w:trPr>
          <w:jc w:val="center"/>
        </w:trPr>
        <w:tc>
          <w:tcPr>
            <w:tcW w:w="1985" w:type="dxa"/>
            <w:vAlign w:val="center"/>
          </w:tcPr>
          <w:p w14:paraId="5F639A01" w14:textId="2AB5AE41" w:rsidR="00442976" w:rsidRPr="000702BF" w:rsidRDefault="00442976" w:rsidP="00AE3F12">
            <w:pPr>
              <w:pStyle w:val="TAC"/>
            </w:pPr>
            <w:r w:rsidRPr="000702BF">
              <w:t>F</w:t>
            </w:r>
            <w:r w:rsidRPr="000702BF">
              <w:rPr>
                <w:vertAlign w:val="subscript"/>
              </w:rPr>
              <w:t>interferer</w:t>
            </w:r>
            <w:r w:rsidR="008D0E0E" w:rsidRPr="000702BF">
              <w:rPr>
                <w:vertAlign w:val="subscript"/>
              </w:rPr>
              <w:t xml:space="preserve"> </w:t>
            </w:r>
            <w:r w:rsidRPr="000702BF">
              <w:t>(offset)</w:t>
            </w:r>
            <w:r w:rsidRPr="000702BF">
              <w:rPr>
                <w:rFonts w:hint="eastAsia"/>
                <w:vertAlign w:val="superscript"/>
              </w:rPr>
              <w:t>2</w:t>
            </w:r>
          </w:p>
        </w:tc>
        <w:tc>
          <w:tcPr>
            <w:tcW w:w="1305" w:type="dxa"/>
            <w:vAlign w:val="center"/>
          </w:tcPr>
          <w:p w14:paraId="0B180144" w14:textId="77777777" w:rsidR="00442976" w:rsidRPr="000702BF" w:rsidRDefault="00442976" w:rsidP="00AE3F12">
            <w:pPr>
              <w:pStyle w:val="TAC"/>
            </w:pPr>
            <w:r w:rsidRPr="000702BF">
              <w:t>MHz</w:t>
            </w:r>
          </w:p>
        </w:tc>
        <w:tc>
          <w:tcPr>
            <w:tcW w:w="5779" w:type="dxa"/>
            <w:gridSpan w:val="3"/>
            <w:vAlign w:val="center"/>
          </w:tcPr>
          <w:p w14:paraId="32F54C92" w14:textId="20AB9FF6"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p w14:paraId="07873FBB" w14:textId="77777777" w:rsidR="00442976" w:rsidRPr="000702BF" w:rsidRDefault="00442976" w:rsidP="00AE3F12">
            <w:pPr>
              <w:pStyle w:val="TAC"/>
            </w:pPr>
            <w:r w:rsidRPr="000702BF">
              <w:t>/</w:t>
            </w:r>
          </w:p>
          <w:p w14:paraId="6AA48F5F" w14:textId="400E9E47"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tc>
      </w:tr>
      <w:tr w:rsidR="00442976" w:rsidRPr="000702BF" w14:paraId="1B6E03A0" w14:textId="77777777" w:rsidTr="008D0E0E">
        <w:trPr>
          <w:jc w:val="center"/>
        </w:trPr>
        <w:tc>
          <w:tcPr>
            <w:tcW w:w="9069" w:type="dxa"/>
            <w:gridSpan w:val="5"/>
          </w:tcPr>
          <w:p w14:paraId="6407E757" w14:textId="507547A2" w:rsidR="00442976" w:rsidRPr="000702BF" w:rsidRDefault="00442976"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1E42CE5F" w14:textId="56CA5B48" w:rsidR="00442976" w:rsidRPr="000702BF" w:rsidRDefault="00442976" w:rsidP="00AE3F12">
            <w:pPr>
              <w:pStyle w:val="TAN"/>
            </w:pPr>
            <w:r w:rsidRPr="000702BF">
              <w:t>NOTE</w:t>
            </w:r>
            <w:r w:rsidR="008D0E0E" w:rsidRPr="000702BF">
              <w:t xml:space="preserve"> </w:t>
            </w:r>
            <w:r w:rsidRPr="000702BF">
              <w:t>2:</w:t>
            </w:r>
            <w:r w:rsidRPr="000702BF">
              <w:tab/>
              <w:t>The</w:t>
            </w:r>
            <w:r w:rsidR="008D0E0E" w:rsidRPr="000702BF">
              <w:t xml:space="preserve"> </w:t>
            </w:r>
            <w:r w:rsidRPr="000702BF">
              <w:t>absolute</w:t>
            </w:r>
            <w:r w:rsidR="008D0E0E" w:rsidRPr="000702BF">
              <w:t xml:space="preserve"> </w:t>
            </w:r>
            <w:r w:rsidRPr="000702BF">
              <w:t>value</w:t>
            </w:r>
            <w:r w:rsidR="008D0E0E" w:rsidRPr="000702BF">
              <w:t xml:space="preserve"> </w:t>
            </w:r>
            <w:r w:rsidRPr="000702BF">
              <w:t>of</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offset</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t>(offset)</w:t>
            </w:r>
            <w:r w:rsidR="008D0E0E" w:rsidRPr="000702BF">
              <w:t xml:space="preserve"> </w:t>
            </w:r>
            <w:r w:rsidRPr="000702BF">
              <w:t>shall</w:t>
            </w:r>
            <w:r w:rsidR="008D0E0E" w:rsidRPr="000702BF">
              <w:t xml:space="preserve"> </w:t>
            </w:r>
            <w:r w:rsidRPr="000702BF">
              <w:t>be</w:t>
            </w:r>
            <w:r w:rsidR="008D0E0E" w:rsidRPr="000702BF">
              <w:t xml:space="preserve"> </w:t>
            </w:r>
            <w:r w:rsidRPr="000702BF">
              <w:t>further</w:t>
            </w:r>
            <w:r w:rsidR="008D0E0E" w:rsidRPr="000702BF">
              <w:t xml:space="preserve"> </w:t>
            </w:r>
            <w:r w:rsidRPr="000702BF">
              <w:t>adjusted</w:t>
            </w:r>
            <w:r w:rsidR="008D0E0E" w:rsidRPr="000702BF">
              <w:t xml:space="preserve"> </w:t>
            </w:r>
            <w:r w:rsidRPr="000702BF">
              <w:t>to</w:t>
            </w:r>
            <w:r w:rsidR="008D0E0E" w:rsidRPr="000702BF">
              <w:t xml:space="preserve"> </w:t>
            </w:r>
            <w:r w:rsidRPr="000702BF">
              <w:rPr>
                <w:rFonts w:eastAsia="Osaka"/>
              </w:rPr>
              <w:object w:dxaOrig="2280" w:dyaOrig="240" w14:anchorId="37FD216E">
                <v:shape id="_x0000_i1027" type="#_x0000_t75" style="width:114pt;height:9.9pt" o:ole="">
                  <v:imagedata r:id="rId17" o:title=""/>
                </v:shape>
                <o:OLEObject Type="Embed" ProgID="Equation.3" ShapeID="_x0000_i1027" DrawAspect="Content" ObjectID="_1781666674" r:id="rId18"/>
              </w:object>
            </w:r>
            <w:r w:rsidRPr="000702BF">
              <w:t>MHz</w:t>
            </w:r>
            <w:r w:rsidR="008D0E0E" w:rsidRPr="000702BF">
              <w:t xml:space="preserve"> </w:t>
            </w:r>
            <w:r w:rsidRPr="000702BF">
              <w:t>with</w:t>
            </w:r>
            <w:r w:rsidR="008D0E0E" w:rsidRPr="000702BF">
              <w:t xml:space="preserve"> </w:t>
            </w:r>
            <w:r w:rsidRPr="000702BF">
              <w:t>SCS</w:t>
            </w:r>
            <w:r w:rsidR="008D0E0E" w:rsidRPr="000702BF">
              <w:t xml:space="preserve"> </w:t>
            </w:r>
            <w:r w:rsidRPr="000702BF">
              <w:t>the</w:t>
            </w:r>
            <w:r w:rsidR="008D0E0E" w:rsidRPr="000702BF">
              <w:t xml:space="preserve"> </w:t>
            </w:r>
            <w:r w:rsidRPr="000702BF">
              <w:t>sub-carrier</w:t>
            </w:r>
            <w:r w:rsidR="008D0E0E" w:rsidRPr="000702BF">
              <w:t xml:space="preserve"> </w:t>
            </w:r>
            <w:r w:rsidRPr="000702BF">
              <w:t>spacing</w:t>
            </w:r>
            <w:r w:rsidR="008D0E0E" w:rsidRPr="000702BF">
              <w:t xml:space="preserve"> </w:t>
            </w:r>
            <w:r w:rsidRPr="000702BF">
              <w:t>of</w:t>
            </w:r>
            <w:r w:rsidR="008D0E0E" w:rsidRPr="000702BF">
              <w:t xml:space="preserve"> </w:t>
            </w:r>
            <w:r w:rsidRPr="000702BF">
              <w:t>the</w:t>
            </w:r>
            <w:r w:rsidR="008D0E0E" w:rsidRPr="000702BF">
              <w:t xml:space="preserve"> </w:t>
            </w:r>
            <w:r w:rsidRPr="000702BF">
              <w:t>wanted</w:t>
            </w:r>
            <w:r w:rsidR="008D0E0E" w:rsidRPr="000702BF">
              <w:t xml:space="preserve"> </w:t>
            </w:r>
            <w:r w:rsidRPr="000702BF">
              <w:t>signal</w:t>
            </w:r>
            <w:r w:rsidR="008D0E0E" w:rsidRPr="000702BF">
              <w:t xml:space="preserve"> </w:t>
            </w:r>
            <w:r w:rsidRPr="000702BF">
              <w:t>in</w:t>
            </w:r>
            <w:r w:rsidR="008D0E0E" w:rsidRPr="000702BF">
              <w:t xml:space="preserve"> </w:t>
            </w:r>
            <w:r w:rsidRPr="000702BF">
              <w:t>MHz.</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is</w:t>
            </w:r>
            <w:r w:rsidR="008D0E0E" w:rsidRPr="000702BF">
              <w:t xml:space="preserve"> </w:t>
            </w:r>
            <w:r w:rsidRPr="000702BF">
              <w:t>an</w:t>
            </w:r>
            <w:r w:rsidR="008D0E0E" w:rsidRPr="000702BF">
              <w:t xml:space="preserve"> </w:t>
            </w:r>
            <w:r w:rsidRPr="000702BF">
              <w:t>NR</w:t>
            </w:r>
            <w:r w:rsidR="008D0E0E" w:rsidRPr="000702BF">
              <w:t xml:space="preserve"> </w:t>
            </w:r>
            <w:r w:rsidRPr="000702BF">
              <w:t>signal</w:t>
            </w:r>
            <w:r w:rsidR="008D0E0E" w:rsidRPr="000702BF">
              <w:t xml:space="preserve"> </w:t>
            </w:r>
            <w:r w:rsidRPr="000702BF">
              <w:t>with</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03F3DD38" w14:textId="4681D3B6" w:rsidR="00442976" w:rsidRPr="000702BF" w:rsidRDefault="00442976"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NR</w:t>
            </w:r>
            <w:r w:rsidR="008D0E0E" w:rsidRPr="000702BF">
              <w:t xml:space="preserve"> </w:t>
            </w:r>
            <w:r w:rsidRPr="000702BF">
              <w:t>interferer</w:t>
            </w:r>
            <w:r w:rsidR="008D0E0E" w:rsidRPr="000702BF">
              <w:t xml:space="preserve"> </w:t>
            </w:r>
            <w:r w:rsidRPr="000702BF">
              <w:t>RMC</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Annexes</w:t>
            </w:r>
            <w:r w:rsidR="008D0E0E" w:rsidRPr="000702BF">
              <w:t xml:space="preserv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w:t>
            </w:r>
            <w:r w:rsidR="008D0E0E" w:rsidRPr="000702BF">
              <w:t xml:space="preserve"> </w:t>
            </w:r>
            <w:r w:rsidRPr="000702BF">
              <w:t>A.5.1.1.</w:t>
            </w:r>
          </w:p>
          <w:p w14:paraId="3D7A647E" w14:textId="42DBDD32" w:rsidR="00442976" w:rsidRPr="000702BF" w:rsidRDefault="00442976" w:rsidP="00AE3F12">
            <w:pPr>
              <w:pStyle w:val="TAN"/>
            </w:pPr>
            <w:r w:rsidRPr="000702BF">
              <w:t>NOTE</w:t>
            </w:r>
            <w:r w:rsidR="008D0E0E" w:rsidRPr="000702BF">
              <w:t xml:space="preserve"> </w:t>
            </w:r>
            <w:r w:rsidRPr="000702BF">
              <w:t>4:</w:t>
            </w:r>
            <w:r w:rsidRPr="000702BF">
              <w:tab/>
              <w:t>P</w:t>
            </w:r>
            <w:r w:rsidRPr="000702BF">
              <w:rPr>
                <w:vertAlign w:val="subscript"/>
              </w:rPr>
              <w:t>interferer</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668DE066" w14:textId="77777777" w:rsidR="00442976" w:rsidRPr="000702BF" w:rsidRDefault="00442976" w:rsidP="00442976"/>
    <w:p w14:paraId="6BE689A3" w14:textId="716B59EB" w:rsidR="00442976" w:rsidRPr="000702BF" w:rsidRDefault="00442976" w:rsidP="00442976">
      <w:pPr>
        <w:pStyle w:val="TH"/>
      </w:pPr>
      <w:r w:rsidRPr="000702BF">
        <w:t xml:space="preserve">Table 7.5.3-3: Test parameters for NR bands with </w:t>
      </w:r>
      <w:r w:rsidR="0002370F" w:rsidRPr="000702BF">
        <w:br/>
      </w:r>
      <w:r w:rsidRPr="000702BF">
        <w:t>F</w:t>
      </w:r>
      <w:r w:rsidRPr="000702BF">
        <w:rPr>
          <w:vertAlign w:val="subscript"/>
        </w:rPr>
        <w:t>DL_high</w:t>
      </w:r>
      <w:r w:rsidRPr="000702BF">
        <w:t xml:space="preserve"> &lt; 2</w:t>
      </w:r>
      <w:r w:rsidR="007C04FC">
        <w:t>,</w:t>
      </w:r>
      <w:r w:rsidRPr="000702BF">
        <w:t>700 MHz and F</w:t>
      </w:r>
      <w:r w:rsidRPr="000702BF">
        <w:rPr>
          <w:vertAlign w:val="subscript"/>
        </w:rPr>
        <w:t>UL_high</w:t>
      </w:r>
      <w:r w:rsidRPr="000702BF">
        <w:t xml:space="preserve"> &lt; 2</w:t>
      </w:r>
      <w:r w:rsidR="007C04FC">
        <w:t>,</w:t>
      </w:r>
      <w:r w:rsidRPr="000702BF">
        <w:t>700 MHz, case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305"/>
        <w:gridCol w:w="1926"/>
        <w:gridCol w:w="1926"/>
        <w:gridCol w:w="1927"/>
      </w:tblGrid>
      <w:tr w:rsidR="00442976" w:rsidRPr="000702BF" w14:paraId="11DB05DE" w14:textId="77777777" w:rsidTr="008D0E0E">
        <w:trPr>
          <w:jc w:val="center"/>
        </w:trPr>
        <w:tc>
          <w:tcPr>
            <w:tcW w:w="1985" w:type="dxa"/>
            <w:vMerge w:val="restart"/>
            <w:vAlign w:val="center"/>
          </w:tcPr>
          <w:p w14:paraId="063B113A" w14:textId="27C69202" w:rsidR="00442976" w:rsidRPr="000702BF" w:rsidRDefault="00442976" w:rsidP="00AE3F12">
            <w:pPr>
              <w:pStyle w:val="TAH"/>
            </w:pPr>
            <w:r w:rsidRPr="000702BF">
              <w:t>RX</w:t>
            </w:r>
            <w:r w:rsidR="008D0E0E" w:rsidRPr="000702BF">
              <w:t xml:space="preserve"> </w:t>
            </w:r>
            <w:r w:rsidRPr="000702BF">
              <w:t>parameter</w:t>
            </w:r>
          </w:p>
        </w:tc>
        <w:tc>
          <w:tcPr>
            <w:tcW w:w="1305" w:type="dxa"/>
            <w:vMerge w:val="restart"/>
            <w:vAlign w:val="center"/>
          </w:tcPr>
          <w:p w14:paraId="23109DD6" w14:textId="77777777" w:rsidR="00442976" w:rsidRPr="000702BF" w:rsidRDefault="00442976" w:rsidP="00AE3F12">
            <w:pPr>
              <w:pStyle w:val="TAH"/>
            </w:pPr>
            <w:r w:rsidRPr="000702BF">
              <w:t>Units</w:t>
            </w:r>
          </w:p>
        </w:tc>
        <w:tc>
          <w:tcPr>
            <w:tcW w:w="5779" w:type="dxa"/>
            <w:gridSpan w:val="3"/>
            <w:vAlign w:val="center"/>
          </w:tcPr>
          <w:p w14:paraId="4F83E452" w14:textId="140E33E4"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1F73A451" w14:textId="77777777" w:rsidTr="008D0E0E">
        <w:trPr>
          <w:jc w:val="center"/>
        </w:trPr>
        <w:tc>
          <w:tcPr>
            <w:tcW w:w="1985" w:type="dxa"/>
            <w:vMerge/>
            <w:vAlign w:val="center"/>
          </w:tcPr>
          <w:p w14:paraId="1A7CD497" w14:textId="77777777" w:rsidR="00442976" w:rsidRPr="000702BF" w:rsidRDefault="00442976" w:rsidP="00AE3F12">
            <w:pPr>
              <w:pStyle w:val="TAH"/>
            </w:pPr>
          </w:p>
        </w:tc>
        <w:tc>
          <w:tcPr>
            <w:tcW w:w="1305" w:type="dxa"/>
            <w:vMerge/>
            <w:vAlign w:val="center"/>
          </w:tcPr>
          <w:p w14:paraId="41F46E83" w14:textId="77777777" w:rsidR="00442976" w:rsidRPr="000702BF" w:rsidRDefault="00442976" w:rsidP="00AE3F12">
            <w:pPr>
              <w:pStyle w:val="TAH"/>
            </w:pPr>
          </w:p>
        </w:tc>
        <w:tc>
          <w:tcPr>
            <w:tcW w:w="1926" w:type="dxa"/>
            <w:vAlign w:val="center"/>
          </w:tcPr>
          <w:p w14:paraId="59406045" w14:textId="394A62B7" w:rsidR="00442976" w:rsidRPr="000702BF" w:rsidRDefault="00442976" w:rsidP="00AE3F12">
            <w:pPr>
              <w:pStyle w:val="TAH"/>
            </w:pPr>
            <w:r w:rsidRPr="000702BF">
              <w:t>5,</w:t>
            </w:r>
            <w:r w:rsidR="008D0E0E" w:rsidRPr="000702BF">
              <w:t xml:space="preserve"> </w:t>
            </w:r>
            <w:r w:rsidRPr="000702BF">
              <w:t>10</w:t>
            </w:r>
          </w:p>
        </w:tc>
        <w:tc>
          <w:tcPr>
            <w:tcW w:w="1926" w:type="dxa"/>
            <w:vAlign w:val="center"/>
          </w:tcPr>
          <w:p w14:paraId="15BA1840" w14:textId="77777777" w:rsidR="00442976" w:rsidRPr="000702BF" w:rsidRDefault="00442976" w:rsidP="00AE3F12">
            <w:pPr>
              <w:pStyle w:val="TAH"/>
            </w:pPr>
            <w:r w:rsidRPr="000702BF">
              <w:t>15</w:t>
            </w:r>
          </w:p>
        </w:tc>
        <w:tc>
          <w:tcPr>
            <w:tcW w:w="1927" w:type="dxa"/>
            <w:vAlign w:val="center"/>
          </w:tcPr>
          <w:p w14:paraId="1F411948" w14:textId="77777777" w:rsidR="00442976" w:rsidRPr="000702BF" w:rsidRDefault="00442976" w:rsidP="00AE3F12">
            <w:pPr>
              <w:pStyle w:val="TAH"/>
              <w:rPr>
                <w:rFonts w:eastAsiaTheme="minorEastAsia"/>
                <w:lang w:eastAsia="zh-TW"/>
              </w:rPr>
            </w:pPr>
            <w:r w:rsidRPr="000702BF">
              <w:rPr>
                <w:rFonts w:eastAsiaTheme="minorEastAsia"/>
                <w:lang w:eastAsia="zh-TW"/>
              </w:rPr>
              <w:t>20</w:t>
            </w:r>
          </w:p>
        </w:tc>
      </w:tr>
      <w:tr w:rsidR="00442976" w:rsidRPr="000702BF" w14:paraId="628B1E84" w14:textId="77777777" w:rsidTr="008D0E0E">
        <w:trPr>
          <w:jc w:val="center"/>
        </w:trPr>
        <w:tc>
          <w:tcPr>
            <w:tcW w:w="1985" w:type="dxa"/>
            <w:vAlign w:val="center"/>
          </w:tcPr>
          <w:p w14:paraId="32738401" w14:textId="043DF0A1" w:rsidR="00442976" w:rsidRPr="000702BF" w:rsidRDefault="00442976" w:rsidP="00AE3F12">
            <w:pPr>
              <w:pStyle w:val="TAC"/>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p>
        </w:tc>
        <w:tc>
          <w:tcPr>
            <w:tcW w:w="1305" w:type="dxa"/>
            <w:vAlign w:val="center"/>
          </w:tcPr>
          <w:p w14:paraId="149BE645" w14:textId="77777777" w:rsidR="00442976" w:rsidRPr="000702BF" w:rsidRDefault="00442976" w:rsidP="00AE3F12">
            <w:pPr>
              <w:pStyle w:val="TAC"/>
            </w:pPr>
            <w:r w:rsidRPr="000702BF">
              <w:t>dBm</w:t>
            </w:r>
          </w:p>
        </w:tc>
        <w:tc>
          <w:tcPr>
            <w:tcW w:w="1926" w:type="dxa"/>
            <w:vAlign w:val="center"/>
          </w:tcPr>
          <w:p w14:paraId="3BDD989E" w14:textId="77777777" w:rsidR="00442976" w:rsidRPr="000702BF" w:rsidRDefault="00442976" w:rsidP="00AE3F12">
            <w:pPr>
              <w:pStyle w:val="TAC"/>
              <w:rPr>
                <w:lang w:eastAsia="zh-TW"/>
              </w:rPr>
            </w:pPr>
            <w:r w:rsidRPr="000702BF">
              <w:t>-</w:t>
            </w:r>
            <w:r w:rsidRPr="000702BF">
              <w:rPr>
                <w:rFonts w:eastAsia="Microsoft JhengHei"/>
                <w:lang w:eastAsia="zh-TW"/>
              </w:rPr>
              <w:t>71.5</w:t>
            </w:r>
          </w:p>
        </w:tc>
        <w:tc>
          <w:tcPr>
            <w:tcW w:w="1926" w:type="dxa"/>
            <w:vAlign w:val="center"/>
          </w:tcPr>
          <w:p w14:paraId="3F34BE0A" w14:textId="77777777" w:rsidR="00442976" w:rsidRPr="000702BF" w:rsidRDefault="00442976" w:rsidP="00AE3F12">
            <w:pPr>
              <w:pStyle w:val="TAC"/>
            </w:pPr>
            <w:r w:rsidRPr="000702BF">
              <w:t>-68.5</w:t>
            </w:r>
          </w:p>
        </w:tc>
        <w:tc>
          <w:tcPr>
            <w:tcW w:w="1927" w:type="dxa"/>
            <w:vAlign w:val="center"/>
          </w:tcPr>
          <w:p w14:paraId="656B5AE6" w14:textId="77777777" w:rsidR="00442976" w:rsidRPr="000702BF" w:rsidRDefault="00442976" w:rsidP="00AE3F12">
            <w:pPr>
              <w:pStyle w:val="TAC"/>
            </w:pPr>
            <w:r w:rsidRPr="000702BF">
              <w:t>-65.5</w:t>
            </w:r>
          </w:p>
        </w:tc>
      </w:tr>
      <w:tr w:rsidR="00442976" w:rsidRPr="000702BF" w14:paraId="78C042BA" w14:textId="77777777" w:rsidTr="008D0E0E">
        <w:trPr>
          <w:jc w:val="center"/>
        </w:trPr>
        <w:tc>
          <w:tcPr>
            <w:tcW w:w="1985" w:type="dxa"/>
            <w:vAlign w:val="center"/>
          </w:tcPr>
          <w:p w14:paraId="0E1E9C8D" w14:textId="77777777" w:rsidR="00442976" w:rsidRPr="000702BF" w:rsidRDefault="00442976" w:rsidP="00AE3F12">
            <w:pPr>
              <w:pStyle w:val="TAC"/>
            </w:pPr>
            <w:r w:rsidRPr="000702BF">
              <w:t>P</w:t>
            </w:r>
            <w:r w:rsidRPr="000702BF">
              <w:rPr>
                <w:vertAlign w:val="subscript"/>
              </w:rPr>
              <w:t>interferer</w:t>
            </w:r>
          </w:p>
        </w:tc>
        <w:tc>
          <w:tcPr>
            <w:tcW w:w="1305" w:type="dxa"/>
            <w:vAlign w:val="center"/>
          </w:tcPr>
          <w:p w14:paraId="47688498" w14:textId="77777777" w:rsidR="00442976" w:rsidRPr="000702BF" w:rsidRDefault="00442976" w:rsidP="00AE3F12">
            <w:pPr>
              <w:pStyle w:val="TAC"/>
            </w:pPr>
            <w:r w:rsidRPr="000702BF">
              <w:t>dBm</w:t>
            </w:r>
          </w:p>
        </w:tc>
        <w:tc>
          <w:tcPr>
            <w:tcW w:w="5779" w:type="dxa"/>
            <w:gridSpan w:val="3"/>
            <w:vAlign w:val="center"/>
          </w:tcPr>
          <w:p w14:paraId="0FB39DFA" w14:textId="77777777" w:rsidR="00442976" w:rsidRPr="000702BF" w:rsidRDefault="00442976" w:rsidP="00AE3F12">
            <w:pPr>
              <w:pStyle w:val="TAC"/>
              <w:rPr>
                <w:rFonts w:eastAsiaTheme="minorEastAsia"/>
                <w:lang w:eastAsia="zh-TW"/>
              </w:rPr>
            </w:pPr>
            <w:r w:rsidRPr="000702BF">
              <w:rPr>
                <w:rFonts w:eastAsiaTheme="minorEastAsia" w:hint="eastAsia"/>
                <w:lang w:eastAsia="zh-TW"/>
              </w:rPr>
              <w:t>-</w:t>
            </w:r>
            <w:r w:rsidRPr="000702BF">
              <w:rPr>
                <w:rFonts w:eastAsiaTheme="minorEastAsia"/>
                <w:lang w:eastAsia="zh-TW"/>
              </w:rPr>
              <w:t>40</w:t>
            </w:r>
          </w:p>
        </w:tc>
      </w:tr>
      <w:tr w:rsidR="00442976" w:rsidRPr="000702BF" w14:paraId="0ECF28C1" w14:textId="77777777" w:rsidTr="008D0E0E">
        <w:trPr>
          <w:jc w:val="center"/>
        </w:trPr>
        <w:tc>
          <w:tcPr>
            <w:tcW w:w="1985" w:type="dxa"/>
            <w:vAlign w:val="center"/>
          </w:tcPr>
          <w:p w14:paraId="02CCE1A5" w14:textId="77777777" w:rsidR="00442976" w:rsidRPr="000702BF" w:rsidRDefault="00442976" w:rsidP="00AE3F12">
            <w:pPr>
              <w:pStyle w:val="TAC"/>
            </w:pPr>
            <w:r w:rsidRPr="000702BF">
              <w:t>BW</w:t>
            </w:r>
            <w:r w:rsidRPr="000702BF">
              <w:rPr>
                <w:vertAlign w:val="subscript"/>
              </w:rPr>
              <w:t>interferer</w:t>
            </w:r>
          </w:p>
        </w:tc>
        <w:tc>
          <w:tcPr>
            <w:tcW w:w="1305" w:type="dxa"/>
            <w:vAlign w:val="center"/>
          </w:tcPr>
          <w:p w14:paraId="08F92507" w14:textId="77777777" w:rsidR="00442976" w:rsidRPr="000702BF" w:rsidRDefault="00442976" w:rsidP="00AE3F12">
            <w:pPr>
              <w:pStyle w:val="TAC"/>
            </w:pPr>
            <w:r w:rsidRPr="000702BF">
              <w:t>MHz</w:t>
            </w:r>
          </w:p>
        </w:tc>
        <w:tc>
          <w:tcPr>
            <w:tcW w:w="5779" w:type="dxa"/>
            <w:gridSpan w:val="3"/>
            <w:vAlign w:val="center"/>
          </w:tcPr>
          <w:p w14:paraId="590E25DB" w14:textId="77777777" w:rsidR="00442976" w:rsidRPr="000702BF" w:rsidRDefault="00442976" w:rsidP="00AE3F12">
            <w:pPr>
              <w:pStyle w:val="TAC"/>
              <w:rPr>
                <w:rFonts w:eastAsiaTheme="minorEastAsia"/>
                <w:lang w:eastAsia="zh-TW"/>
              </w:rPr>
            </w:pPr>
            <w:r w:rsidRPr="000702BF">
              <w:rPr>
                <w:rFonts w:eastAsiaTheme="minorEastAsia"/>
                <w:lang w:eastAsia="zh-TW"/>
              </w:rPr>
              <w:t>5</w:t>
            </w:r>
          </w:p>
        </w:tc>
      </w:tr>
      <w:tr w:rsidR="00442976" w:rsidRPr="000702BF" w14:paraId="77F49694" w14:textId="77777777" w:rsidTr="008D0E0E">
        <w:trPr>
          <w:jc w:val="center"/>
        </w:trPr>
        <w:tc>
          <w:tcPr>
            <w:tcW w:w="1985" w:type="dxa"/>
            <w:vAlign w:val="center"/>
          </w:tcPr>
          <w:p w14:paraId="3C5B3560" w14:textId="1025B058" w:rsidR="00442976" w:rsidRPr="000702BF" w:rsidRDefault="00442976" w:rsidP="00AE3F12">
            <w:pPr>
              <w:pStyle w:val="TAC"/>
            </w:pPr>
            <w:r w:rsidRPr="000702BF">
              <w:t>F</w:t>
            </w:r>
            <w:r w:rsidRPr="000702BF">
              <w:rPr>
                <w:vertAlign w:val="subscript"/>
              </w:rPr>
              <w:t>interferer</w:t>
            </w:r>
            <w:r w:rsidR="008D0E0E" w:rsidRPr="000702BF">
              <w:rPr>
                <w:vertAlign w:val="subscript"/>
              </w:rPr>
              <w:t xml:space="preserve"> </w:t>
            </w:r>
            <w:r w:rsidRPr="000702BF">
              <w:t>(offset)</w:t>
            </w:r>
          </w:p>
        </w:tc>
        <w:tc>
          <w:tcPr>
            <w:tcW w:w="1305" w:type="dxa"/>
            <w:vAlign w:val="center"/>
          </w:tcPr>
          <w:p w14:paraId="121B85BC" w14:textId="77777777" w:rsidR="00442976" w:rsidRPr="000702BF" w:rsidRDefault="00442976" w:rsidP="00AE3F12">
            <w:pPr>
              <w:pStyle w:val="TAC"/>
            </w:pPr>
            <w:r w:rsidRPr="000702BF">
              <w:t>MHz</w:t>
            </w:r>
          </w:p>
        </w:tc>
        <w:tc>
          <w:tcPr>
            <w:tcW w:w="5779" w:type="dxa"/>
            <w:gridSpan w:val="3"/>
            <w:vAlign w:val="center"/>
          </w:tcPr>
          <w:p w14:paraId="44E63951" w14:textId="799C4DFA"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p w14:paraId="4F319EDC" w14:textId="77777777" w:rsidR="00442976" w:rsidRPr="000702BF" w:rsidRDefault="00442976" w:rsidP="00AE3F12">
            <w:pPr>
              <w:pStyle w:val="TAC"/>
            </w:pPr>
            <w:r w:rsidRPr="000702BF">
              <w:t>/</w:t>
            </w:r>
          </w:p>
          <w:p w14:paraId="3DA82DDF" w14:textId="1AAE79F5"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tc>
      </w:tr>
      <w:tr w:rsidR="00442976" w:rsidRPr="000702BF" w14:paraId="35BD8FFF" w14:textId="77777777" w:rsidTr="008D0E0E">
        <w:trPr>
          <w:jc w:val="center"/>
        </w:trPr>
        <w:tc>
          <w:tcPr>
            <w:tcW w:w="9069" w:type="dxa"/>
            <w:gridSpan w:val="5"/>
          </w:tcPr>
          <w:p w14:paraId="7D41B269" w14:textId="0E808927" w:rsidR="00442976" w:rsidRPr="000702BF" w:rsidRDefault="00442976"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24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5C664FB8" w14:textId="04FC4E6A" w:rsidR="00442976" w:rsidRPr="000702BF" w:rsidRDefault="00442976" w:rsidP="00AE3F12">
            <w:pPr>
              <w:pStyle w:val="TAN"/>
            </w:pPr>
            <w:r w:rsidRPr="000702BF">
              <w:t>NOTE</w:t>
            </w:r>
            <w:r w:rsidR="008D0E0E" w:rsidRPr="000702BF">
              <w:t xml:space="preserve"> </w:t>
            </w:r>
            <w:r w:rsidRPr="000702BF">
              <w:t>2:</w:t>
            </w:r>
            <w:r w:rsidRPr="000702BF">
              <w:tab/>
              <w:t>The</w:t>
            </w:r>
            <w:r w:rsidR="008D0E0E" w:rsidRPr="000702BF">
              <w:t xml:space="preserve"> </w:t>
            </w:r>
            <w:r w:rsidRPr="000702BF">
              <w:t>absolute</w:t>
            </w:r>
            <w:r w:rsidR="008D0E0E" w:rsidRPr="000702BF">
              <w:t xml:space="preserve"> </w:t>
            </w:r>
            <w:r w:rsidRPr="000702BF">
              <w:t>value</w:t>
            </w:r>
            <w:r w:rsidR="008D0E0E" w:rsidRPr="000702BF">
              <w:t xml:space="preserve"> </w:t>
            </w:r>
            <w:r w:rsidRPr="000702BF">
              <w:t>of</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offset</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t>(offset)</w:t>
            </w:r>
            <w:r w:rsidR="008D0E0E" w:rsidRPr="000702BF">
              <w:t xml:space="preserve"> </w:t>
            </w:r>
            <w:r w:rsidRPr="000702BF">
              <w:t>shall</w:t>
            </w:r>
            <w:r w:rsidR="008D0E0E" w:rsidRPr="000702BF">
              <w:t xml:space="preserve"> </w:t>
            </w:r>
            <w:r w:rsidRPr="000702BF">
              <w:t>be</w:t>
            </w:r>
            <w:r w:rsidR="008D0E0E" w:rsidRPr="000702BF">
              <w:t xml:space="preserve"> </w:t>
            </w:r>
            <w:r w:rsidRPr="000702BF">
              <w:t>further</w:t>
            </w:r>
            <w:r w:rsidR="008D0E0E" w:rsidRPr="000702BF">
              <w:t xml:space="preserve"> </w:t>
            </w:r>
            <w:r w:rsidRPr="000702BF">
              <w:t>adjusted</w:t>
            </w:r>
            <w:r w:rsidR="008D0E0E" w:rsidRPr="000702BF">
              <w:t xml:space="preserve"> </w:t>
            </w:r>
            <w:r w:rsidRPr="000702BF">
              <w:t>to</w:t>
            </w:r>
            <w:r w:rsidR="008D0E0E" w:rsidRPr="000702BF">
              <w:t xml:space="preserve"> </w:t>
            </w:r>
            <w:r w:rsidRPr="000702BF">
              <w:rPr>
                <w:rFonts w:eastAsia="Osaka"/>
              </w:rPr>
              <w:object w:dxaOrig="2280" w:dyaOrig="240" w14:anchorId="04F85341">
                <v:shape id="_x0000_i1028" type="#_x0000_t75" style="width:114pt;height:9.9pt" o:ole="">
                  <v:imagedata r:id="rId17" o:title=""/>
                </v:shape>
                <o:OLEObject Type="Embed" ProgID="Equation.3" ShapeID="_x0000_i1028" DrawAspect="Content" ObjectID="_1781666675" r:id="rId19"/>
              </w:object>
            </w:r>
            <w:r w:rsidRPr="000702BF">
              <w:t>MHz</w:t>
            </w:r>
            <w:r w:rsidR="008D0E0E" w:rsidRPr="000702BF">
              <w:t xml:space="preserve"> </w:t>
            </w:r>
            <w:r w:rsidRPr="000702BF">
              <w:t>with</w:t>
            </w:r>
            <w:r w:rsidR="008D0E0E" w:rsidRPr="000702BF">
              <w:t xml:space="preserve"> </w:t>
            </w:r>
            <w:r w:rsidRPr="000702BF">
              <w:t>SCS</w:t>
            </w:r>
            <w:r w:rsidR="008D0E0E" w:rsidRPr="000702BF">
              <w:t xml:space="preserve"> </w:t>
            </w:r>
            <w:r w:rsidRPr="000702BF">
              <w:t>the</w:t>
            </w:r>
            <w:r w:rsidR="008D0E0E" w:rsidRPr="000702BF">
              <w:t xml:space="preserve"> </w:t>
            </w:r>
            <w:r w:rsidRPr="000702BF">
              <w:t>sub-carrier</w:t>
            </w:r>
            <w:r w:rsidR="008D0E0E" w:rsidRPr="000702BF">
              <w:t xml:space="preserve"> </w:t>
            </w:r>
            <w:r w:rsidRPr="000702BF">
              <w:t>spacing</w:t>
            </w:r>
            <w:r w:rsidR="008D0E0E" w:rsidRPr="000702BF">
              <w:t xml:space="preserve"> </w:t>
            </w:r>
            <w:r w:rsidRPr="000702BF">
              <w:t>of</w:t>
            </w:r>
            <w:r w:rsidR="008D0E0E" w:rsidRPr="000702BF">
              <w:t xml:space="preserve"> </w:t>
            </w:r>
            <w:r w:rsidRPr="000702BF">
              <w:t>the</w:t>
            </w:r>
            <w:r w:rsidR="008D0E0E" w:rsidRPr="000702BF">
              <w:t xml:space="preserve"> </w:t>
            </w:r>
            <w:r w:rsidRPr="000702BF">
              <w:t>wanted</w:t>
            </w:r>
            <w:r w:rsidR="008D0E0E" w:rsidRPr="000702BF">
              <w:t xml:space="preserve"> </w:t>
            </w:r>
            <w:r w:rsidRPr="000702BF">
              <w:t>signal</w:t>
            </w:r>
            <w:r w:rsidR="008D0E0E" w:rsidRPr="000702BF">
              <w:t xml:space="preserve"> </w:t>
            </w:r>
            <w:r w:rsidRPr="000702BF">
              <w:t>in</w:t>
            </w:r>
            <w:r w:rsidR="008D0E0E" w:rsidRPr="000702BF">
              <w:t xml:space="preserve"> </w:t>
            </w:r>
            <w:r w:rsidRPr="000702BF">
              <w:t>MHz.</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is</w:t>
            </w:r>
            <w:r w:rsidR="008D0E0E" w:rsidRPr="000702BF">
              <w:t xml:space="preserve"> </w:t>
            </w:r>
            <w:r w:rsidRPr="000702BF">
              <w:t>an</w:t>
            </w:r>
            <w:r w:rsidR="008D0E0E" w:rsidRPr="000702BF">
              <w:t xml:space="preserve"> </w:t>
            </w:r>
            <w:r w:rsidRPr="000702BF">
              <w:t>NR</w:t>
            </w:r>
            <w:r w:rsidR="008D0E0E" w:rsidRPr="000702BF">
              <w:t xml:space="preserve"> </w:t>
            </w:r>
            <w:r w:rsidRPr="000702BF">
              <w:t>signal</w:t>
            </w:r>
            <w:r w:rsidR="008D0E0E" w:rsidRPr="000702BF">
              <w:t xml:space="preserve"> </w:t>
            </w:r>
            <w:r w:rsidRPr="000702BF">
              <w:t>with</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5C0D1D22" w14:textId="02AD9718" w:rsidR="00442976" w:rsidRPr="000702BF" w:rsidRDefault="00442976"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NR</w:t>
            </w:r>
            <w:r w:rsidR="008D0E0E" w:rsidRPr="000702BF">
              <w:t xml:space="preserve"> </w:t>
            </w:r>
            <w:r w:rsidRPr="000702BF">
              <w:t>interferer</w:t>
            </w:r>
            <w:r w:rsidR="008D0E0E" w:rsidRPr="000702BF">
              <w:t xml:space="preserve"> </w:t>
            </w:r>
            <w:r w:rsidRPr="000702BF">
              <w:t>RMC</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Annexes</w:t>
            </w:r>
            <w:r w:rsidR="008D0E0E" w:rsidRPr="000702BF">
              <w:t xml:space="preserv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w:t>
            </w:r>
            <w:r w:rsidR="008D0E0E" w:rsidRPr="000702BF">
              <w:t xml:space="preserve"> </w:t>
            </w:r>
            <w:r w:rsidRPr="000702BF">
              <w:t>A.5.1.1.</w:t>
            </w:r>
          </w:p>
          <w:p w14:paraId="7E2392A4" w14:textId="6C322CDF" w:rsidR="00442976" w:rsidRPr="000702BF" w:rsidRDefault="00442976" w:rsidP="00AE3F12">
            <w:pPr>
              <w:pStyle w:val="TAN"/>
            </w:pPr>
            <w:r w:rsidRPr="000702BF">
              <w:t>NOTE</w:t>
            </w:r>
            <w:r w:rsidR="008D0E0E" w:rsidRPr="000702BF">
              <w:t xml:space="preserve"> </w:t>
            </w:r>
            <w:r w:rsidRPr="000702BF">
              <w:t>4:</w:t>
            </w:r>
            <w:r w:rsidRPr="000702BF">
              <w:tab/>
              <w:t>P</w:t>
            </w:r>
            <w:r w:rsidRPr="000702BF">
              <w:rPr>
                <w:vertAlign w:val="subscript"/>
              </w:rPr>
              <w:t>interferer</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4449EB33" w14:textId="77777777" w:rsidR="00442976" w:rsidRPr="000702BF" w:rsidRDefault="00442976" w:rsidP="00442976"/>
    <w:p w14:paraId="62D0DAE4" w14:textId="77777777" w:rsidR="00442976" w:rsidRPr="000702BF" w:rsidRDefault="00442976" w:rsidP="00442976">
      <w:r w:rsidRPr="000702BF">
        <w:t>The normative reference for this requirement is TS 38.101-5 [11] clause 7.5.</w:t>
      </w:r>
    </w:p>
    <w:p w14:paraId="016A5518" w14:textId="77777777" w:rsidR="00442976" w:rsidRPr="000702BF" w:rsidRDefault="00442976" w:rsidP="0002370F">
      <w:pPr>
        <w:pStyle w:val="Heading3"/>
      </w:pPr>
      <w:bookmarkStart w:id="1300" w:name="_Toc27478434"/>
      <w:bookmarkStart w:id="1301" w:name="_Toc36227153"/>
      <w:bookmarkStart w:id="1302" w:name="_Toc163738521"/>
      <w:r w:rsidRPr="000702BF">
        <w:t>7.5.4</w:t>
      </w:r>
      <w:r w:rsidRPr="000702BF">
        <w:tab/>
        <w:t>Test description</w:t>
      </w:r>
      <w:bookmarkEnd w:id="1300"/>
      <w:bookmarkEnd w:id="1301"/>
      <w:bookmarkEnd w:id="1302"/>
    </w:p>
    <w:p w14:paraId="674F1B49" w14:textId="77777777" w:rsidR="00442976" w:rsidRPr="000702BF" w:rsidRDefault="00442976" w:rsidP="0002370F">
      <w:pPr>
        <w:pStyle w:val="Heading4"/>
      </w:pPr>
      <w:bookmarkStart w:id="1303" w:name="_Toc27478435"/>
      <w:bookmarkStart w:id="1304" w:name="_Toc36227154"/>
      <w:bookmarkStart w:id="1305" w:name="_Toc163738522"/>
      <w:r w:rsidRPr="000702BF">
        <w:t>7.5.4.1</w:t>
      </w:r>
      <w:r w:rsidRPr="000702BF">
        <w:tab/>
        <w:t>Initial conditions</w:t>
      </w:r>
      <w:bookmarkEnd w:id="1303"/>
      <w:bookmarkEnd w:id="1304"/>
      <w:bookmarkEnd w:id="1305"/>
    </w:p>
    <w:p w14:paraId="60D6A7BF" w14:textId="77777777" w:rsidR="00442976" w:rsidRPr="000702BF" w:rsidRDefault="00442976" w:rsidP="00442976">
      <w:r w:rsidRPr="000702BF">
        <w:t>Initial conditions are a set of test configurations the UE needs to be tested in and the steps for the SS to take with the UE to reach the correct measurement state.</w:t>
      </w:r>
    </w:p>
    <w:p w14:paraId="25EE22BB" w14:textId="77777777" w:rsidR="00442976" w:rsidRPr="000702BF" w:rsidRDefault="00442976" w:rsidP="00442976">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7.5.4.1-1. The details of the uplink and downlink reference measurement channels (RMC) are specified in Annexes A.2 and A.3. Configuration of PDSCH and PDCCH before measurement are specified in Annex C.2.</w:t>
      </w:r>
    </w:p>
    <w:p w14:paraId="7A538A99" w14:textId="601E121F" w:rsidR="00442976" w:rsidRPr="000702BF" w:rsidRDefault="00442976" w:rsidP="001001E3">
      <w:pPr>
        <w:pStyle w:val="TH"/>
        <w:rPr>
          <w:rFonts w:eastAsiaTheme="minorEastAsia"/>
        </w:rPr>
      </w:pPr>
      <w:r w:rsidRPr="000702BF">
        <w:t>Table 7.5.4.1-1: Test Configuration Table</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1"/>
        <w:gridCol w:w="1890"/>
        <w:gridCol w:w="635"/>
        <w:gridCol w:w="1166"/>
        <w:gridCol w:w="1979"/>
        <w:gridCol w:w="1519"/>
      </w:tblGrid>
      <w:tr w:rsidR="0044729F" w:rsidRPr="000702BF" w14:paraId="657E26C1"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5C8B425F" w14:textId="2E22386B" w:rsidR="0044729F" w:rsidRPr="000702BF" w:rsidRDefault="0044729F" w:rsidP="00AE3F12">
            <w:pPr>
              <w:pStyle w:val="TAH"/>
            </w:pPr>
            <w:r w:rsidRPr="000702BF">
              <w:t>Default</w:t>
            </w:r>
            <w:r w:rsidR="008D0E0E" w:rsidRPr="000702BF">
              <w:t xml:space="preserve"> </w:t>
            </w:r>
            <w:r w:rsidRPr="000702BF">
              <w:t>Conditions</w:t>
            </w:r>
          </w:p>
        </w:tc>
      </w:tr>
      <w:tr w:rsidR="0044729F" w:rsidRPr="000702BF" w14:paraId="5AB989FC"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33A197B3" w14:textId="108526BA" w:rsidR="0044729F" w:rsidRPr="000702BF" w:rsidRDefault="0044729F"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4664" w:type="dxa"/>
            <w:gridSpan w:val="3"/>
            <w:tcBorders>
              <w:top w:val="single" w:sz="4" w:space="0" w:color="auto"/>
              <w:left w:val="single" w:sz="4" w:space="0" w:color="auto"/>
              <w:bottom w:val="single" w:sz="4" w:space="0" w:color="auto"/>
              <w:right w:val="single" w:sz="4" w:space="0" w:color="auto"/>
            </w:tcBorders>
          </w:tcPr>
          <w:p w14:paraId="594582D8" w14:textId="77777777" w:rsidR="0044729F" w:rsidRPr="000702BF" w:rsidRDefault="0044729F" w:rsidP="00AE3F12">
            <w:pPr>
              <w:pStyle w:val="TAL"/>
            </w:pPr>
            <w:r w:rsidRPr="000702BF">
              <w:t>Normal</w:t>
            </w:r>
          </w:p>
        </w:tc>
      </w:tr>
      <w:tr w:rsidR="0044729F" w:rsidRPr="000702BF" w14:paraId="7A6A2F37"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1AEF6982" w14:textId="3DD4E558" w:rsidR="0044729F" w:rsidRPr="000702BF" w:rsidRDefault="0044729F"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hideMark/>
          </w:tcPr>
          <w:p w14:paraId="6DAF5559" w14:textId="6629FD9E" w:rsidR="0044729F" w:rsidRPr="000702BF" w:rsidRDefault="0044729F" w:rsidP="00AE3F12">
            <w:pPr>
              <w:pStyle w:val="TAL"/>
            </w:pPr>
            <w:r w:rsidRPr="000702BF">
              <w:t>Mid</w:t>
            </w:r>
            <w:r w:rsidR="008D0E0E" w:rsidRPr="000702BF">
              <w:t xml:space="preserve"> </w:t>
            </w:r>
            <w:r w:rsidRPr="000702BF">
              <w:t>range</w:t>
            </w:r>
          </w:p>
        </w:tc>
      </w:tr>
      <w:tr w:rsidR="0044729F" w:rsidRPr="000702BF" w14:paraId="797A72A3"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56A242CC" w14:textId="16433C70" w:rsidR="0044729F" w:rsidRPr="000702BF" w:rsidRDefault="0044729F"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hideMark/>
          </w:tcPr>
          <w:p w14:paraId="29E962A7" w14:textId="43E729E0" w:rsidR="0044729F" w:rsidRPr="000702BF" w:rsidRDefault="0044729F" w:rsidP="00AE3F12">
            <w:pPr>
              <w:pStyle w:val="TAL"/>
            </w:pPr>
            <w:r w:rsidRPr="000702BF">
              <w:t>Lowest,</w:t>
            </w:r>
            <w:r w:rsidR="008D0E0E" w:rsidRPr="000702BF">
              <w:t xml:space="preserve"> </w:t>
            </w:r>
            <w:r w:rsidRPr="000702BF">
              <w:t>Mid,</w:t>
            </w:r>
            <w:r w:rsidR="008D0E0E" w:rsidRPr="000702BF">
              <w:t xml:space="preserve"> </w:t>
            </w:r>
            <w:r w:rsidRPr="000702BF">
              <w:t>Highest</w:t>
            </w:r>
          </w:p>
        </w:tc>
      </w:tr>
      <w:tr w:rsidR="0044729F" w:rsidRPr="000702BF" w14:paraId="1C232AB9"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698CCC7A" w14:textId="1653DC19" w:rsidR="0044729F" w:rsidRPr="000702BF" w:rsidRDefault="0044729F"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r w:rsidR="008D0E0E" w:rsidRPr="000702BF">
              <w:t xml:space="preserve"> </w:t>
            </w:r>
          </w:p>
        </w:tc>
        <w:tc>
          <w:tcPr>
            <w:tcW w:w="4664" w:type="dxa"/>
            <w:gridSpan w:val="3"/>
            <w:tcBorders>
              <w:top w:val="single" w:sz="4" w:space="0" w:color="auto"/>
              <w:left w:val="single" w:sz="4" w:space="0" w:color="auto"/>
              <w:bottom w:val="single" w:sz="4" w:space="0" w:color="auto"/>
              <w:right w:val="single" w:sz="4" w:space="0" w:color="auto"/>
            </w:tcBorders>
            <w:hideMark/>
          </w:tcPr>
          <w:p w14:paraId="598D4880" w14:textId="77777777" w:rsidR="0044729F" w:rsidRPr="000702BF" w:rsidRDefault="0044729F" w:rsidP="00AE3F12">
            <w:pPr>
              <w:pStyle w:val="TAL"/>
            </w:pPr>
            <w:r w:rsidRPr="000702BF">
              <w:t>Lowest</w:t>
            </w:r>
          </w:p>
        </w:tc>
      </w:tr>
      <w:tr w:rsidR="0044729F" w:rsidRPr="000702BF" w14:paraId="5D6DB662"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0C2AB4FB" w14:textId="7811A830" w:rsidR="0044729F" w:rsidRPr="000702BF" w:rsidRDefault="0044729F" w:rsidP="00AE3F12">
            <w:pPr>
              <w:pStyle w:val="TAH"/>
            </w:pPr>
            <w:r w:rsidRPr="000702BF">
              <w:t>Test</w:t>
            </w:r>
            <w:r w:rsidR="008D0E0E" w:rsidRPr="000702BF">
              <w:t xml:space="preserve"> </w:t>
            </w:r>
            <w:r w:rsidRPr="000702BF">
              <w:t>Parameters</w:t>
            </w:r>
          </w:p>
        </w:tc>
      </w:tr>
      <w:tr w:rsidR="0044729F" w:rsidRPr="000702BF" w14:paraId="64A82528"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54FAA617" w14:textId="77777777" w:rsidR="0044729F" w:rsidRPr="000702BF" w:rsidRDefault="0044729F" w:rsidP="00AE3F12">
            <w:pPr>
              <w:pStyle w:val="TAL"/>
            </w:pPr>
          </w:p>
        </w:tc>
        <w:tc>
          <w:tcPr>
            <w:tcW w:w="3691" w:type="dxa"/>
            <w:gridSpan w:val="3"/>
            <w:tcBorders>
              <w:top w:val="single" w:sz="4" w:space="0" w:color="auto"/>
              <w:left w:val="single" w:sz="4" w:space="0" w:color="auto"/>
              <w:bottom w:val="single" w:sz="4" w:space="0" w:color="auto"/>
              <w:right w:val="single" w:sz="4" w:space="0" w:color="auto"/>
            </w:tcBorders>
            <w:hideMark/>
          </w:tcPr>
          <w:p w14:paraId="2EC2AE0D" w14:textId="16614904" w:rsidR="0044729F" w:rsidRPr="000702BF" w:rsidRDefault="0044729F" w:rsidP="00AE3F12">
            <w:pPr>
              <w:pStyle w:val="TAH"/>
            </w:pPr>
            <w:r w:rsidRPr="000702BF">
              <w:t>Downlink</w:t>
            </w:r>
            <w:r w:rsidR="008D0E0E" w:rsidRPr="000702BF">
              <w:t xml:space="preserve"> </w:t>
            </w:r>
            <w:r w:rsidRPr="000702BF">
              <w:t>Configuration</w:t>
            </w:r>
          </w:p>
        </w:tc>
        <w:tc>
          <w:tcPr>
            <w:tcW w:w="3498" w:type="dxa"/>
            <w:gridSpan w:val="2"/>
            <w:tcBorders>
              <w:top w:val="single" w:sz="4" w:space="0" w:color="auto"/>
              <w:left w:val="single" w:sz="4" w:space="0" w:color="auto"/>
              <w:bottom w:val="single" w:sz="4" w:space="0" w:color="auto"/>
              <w:right w:val="single" w:sz="4" w:space="0" w:color="auto"/>
            </w:tcBorders>
            <w:hideMark/>
          </w:tcPr>
          <w:p w14:paraId="7D9BFF90" w14:textId="4765E8AC" w:rsidR="0044729F" w:rsidRPr="000702BF" w:rsidRDefault="0044729F" w:rsidP="00AE3F12">
            <w:pPr>
              <w:pStyle w:val="TAH"/>
            </w:pPr>
            <w:r w:rsidRPr="000702BF">
              <w:t>Uplink</w:t>
            </w:r>
            <w:r w:rsidR="008D0E0E" w:rsidRPr="000702BF">
              <w:t xml:space="preserve"> </w:t>
            </w:r>
            <w:r w:rsidRPr="000702BF">
              <w:t>Configuration</w:t>
            </w:r>
          </w:p>
        </w:tc>
      </w:tr>
      <w:tr w:rsidR="0044729F" w:rsidRPr="000702BF" w14:paraId="7AE0541B" w14:textId="77777777" w:rsidTr="008D0E0E">
        <w:trPr>
          <w:cantSplit/>
          <w:jc w:val="center"/>
        </w:trPr>
        <w:tc>
          <w:tcPr>
            <w:tcW w:w="971" w:type="dxa"/>
            <w:tcBorders>
              <w:top w:val="single" w:sz="4" w:space="0" w:color="auto"/>
              <w:left w:val="single" w:sz="4" w:space="0" w:color="auto"/>
              <w:bottom w:val="single" w:sz="4" w:space="0" w:color="auto"/>
              <w:right w:val="single" w:sz="4" w:space="0" w:color="auto"/>
            </w:tcBorders>
            <w:hideMark/>
          </w:tcPr>
          <w:p w14:paraId="21A65476" w14:textId="1751E825" w:rsidR="0044729F" w:rsidRPr="000702BF" w:rsidRDefault="0044729F" w:rsidP="00AE3F12">
            <w:pPr>
              <w:pStyle w:val="TAH"/>
            </w:pPr>
            <w:r w:rsidRPr="000702BF">
              <w:t>Test</w:t>
            </w:r>
            <w:r w:rsidR="008D0E0E" w:rsidRPr="000702BF">
              <w:t xml:space="preserve"> </w:t>
            </w:r>
            <w:r w:rsidRPr="000702BF">
              <w:t>ID</w:t>
            </w:r>
          </w:p>
        </w:tc>
        <w:tc>
          <w:tcPr>
            <w:tcW w:w="1890" w:type="dxa"/>
            <w:tcBorders>
              <w:top w:val="single" w:sz="4" w:space="0" w:color="auto"/>
              <w:left w:val="single" w:sz="4" w:space="0" w:color="auto"/>
              <w:bottom w:val="single" w:sz="4" w:space="0" w:color="auto"/>
              <w:right w:val="single" w:sz="4" w:space="0" w:color="auto"/>
            </w:tcBorders>
            <w:hideMark/>
          </w:tcPr>
          <w:p w14:paraId="0503000C" w14:textId="77777777" w:rsidR="0044729F" w:rsidRPr="000702BF" w:rsidRDefault="0044729F" w:rsidP="00AE3F12">
            <w:pPr>
              <w:pStyle w:val="TAH"/>
            </w:pPr>
            <w:r w:rsidRPr="000702BF">
              <w:t>Modulation</w:t>
            </w:r>
          </w:p>
        </w:tc>
        <w:tc>
          <w:tcPr>
            <w:tcW w:w="1801" w:type="dxa"/>
            <w:gridSpan w:val="2"/>
            <w:tcBorders>
              <w:top w:val="single" w:sz="4" w:space="0" w:color="auto"/>
              <w:left w:val="single" w:sz="4" w:space="0" w:color="auto"/>
              <w:bottom w:val="single" w:sz="4" w:space="0" w:color="auto"/>
              <w:right w:val="single" w:sz="4" w:space="0" w:color="auto"/>
            </w:tcBorders>
            <w:hideMark/>
          </w:tcPr>
          <w:p w14:paraId="5F258348" w14:textId="63EA63A0" w:rsidR="0044729F" w:rsidRPr="000702BF" w:rsidRDefault="0044729F" w:rsidP="00AE3F12">
            <w:pPr>
              <w:pStyle w:val="TAH"/>
            </w:pPr>
            <w:r w:rsidRPr="000702BF">
              <w:t>RB</w:t>
            </w:r>
            <w:r w:rsidR="008D0E0E" w:rsidRPr="000702BF">
              <w:t xml:space="preserve"> </w:t>
            </w:r>
            <w:r w:rsidRPr="000702BF">
              <w:t>allocation</w:t>
            </w:r>
            <w:r w:rsidR="008D0E0E" w:rsidRPr="000702BF">
              <w:t xml:space="preserve"> </w:t>
            </w:r>
          </w:p>
        </w:tc>
        <w:tc>
          <w:tcPr>
            <w:tcW w:w="1979" w:type="dxa"/>
            <w:tcBorders>
              <w:top w:val="single" w:sz="4" w:space="0" w:color="auto"/>
              <w:left w:val="single" w:sz="4" w:space="0" w:color="auto"/>
              <w:bottom w:val="single" w:sz="4" w:space="0" w:color="auto"/>
              <w:right w:val="single" w:sz="4" w:space="0" w:color="auto"/>
            </w:tcBorders>
            <w:hideMark/>
          </w:tcPr>
          <w:p w14:paraId="3D2A4077" w14:textId="77777777" w:rsidR="0044729F" w:rsidRPr="000702BF" w:rsidRDefault="0044729F" w:rsidP="00AE3F12">
            <w:pPr>
              <w:pStyle w:val="TAH"/>
            </w:pPr>
            <w:r w:rsidRPr="000702BF">
              <w:t>Modulation</w:t>
            </w:r>
          </w:p>
        </w:tc>
        <w:tc>
          <w:tcPr>
            <w:tcW w:w="1519" w:type="dxa"/>
            <w:tcBorders>
              <w:top w:val="single" w:sz="4" w:space="0" w:color="auto"/>
              <w:left w:val="single" w:sz="4" w:space="0" w:color="auto"/>
              <w:bottom w:val="single" w:sz="4" w:space="0" w:color="auto"/>
              <w:right w:val="single" w:sz="4" w:space="0" w:color="auto"/>
            </w:tcBorders>
            <w:hideMark/>
          </w:tcPr>
          <w:p w14:paraId="18F7F0DF" w14:textId="4EB7A137" w:rsidR="0044729F" w:rsidRPr="000702BF" w:rsidRDefault="0044729F" w:rsidP="00AE3F12">
            <w:pPr>
              <w:pStyle w:val="TAH"/>
            </w:pPr>
            <w:r w:rsidRPr="000702BF">
              <w:t>RB</w:t>
            </w:r>
            <w:r w:rsidR="008D0E0E" w:rsidRPr="000702BF">
              <w:t xml:space="preserve"> </w:t>
            </w:r>
            <w:r w:rsidRPr="000702BF">
              <w:t>allocation</w:t>
            </w:r>
          </w:p>
        </w:tc>
      </w:tr>
      <w:tr w:rsidR="0044729F" w:rsidRPr="000702BF" w14:paraId="64294546"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0B077963" w14:textId="77777777" w:rsidR="0044729F" w:rsidRPr="000702BF" w:rsidRDefault="0044729F" w:rsidP="00AE3F12">
            <w:pPr>
              <w:pStyle w:val="TAC"/>
            </w:pPr>
            <w:r w:rsidRPr="000702BF">
              <w:t>1</w:t>
            </w:r>
          </w:p>
        </w:tc>
        <w:tc>
          <w:tcPr>
            <w:tcW w:w="1890" w:type="dxa"/>
            <w:tcBorders>
              <w:top w:val="single" w:sz="4" w:space="0" w:color="auto"/>
              <w:left w:val="single" w:sz="4" w:space="0" w:color="auto"/>
              <w:right w:val="single" w:sz="4" w:space="0" w:color="auto"/>
            </w:tcBorders>
          </w:tcPr>
          <w:p w14:paraId="38C87BE5" w14:textId="122A6F63" w:rsidR="0044729F" w:rsidRPr="000702BF" w:rsidRDefault="0044729F" w:rsidP="00AE3F12">
            <w:pPr>
              <w:pStyle w:val="TAC"/>
            </w:pPr>
            <w:r w:rsidRPr="000702BF">
              <w:t>CP-OFDM</w:t>
            </w:r>
            <w:r w:rsidR="008D0E0E" w:rsidRPr="000702BF">
              <w:t xml:space="preserve"> </w:t>
            </w:r>
            <w:r w:rsidRPr="000702BF">
              <w:t>QPSK</w:t>
            </w:r>
          </w:p>
        </w:tc>
        <w:tc>
          <w:tcPr>
            <w:tcW w:w="1801" w:type="dxa"/>
            <w:gridSpan w:val="2"/>
            <w:tcBorders>
              <w:top w:val="single" w:sz="4" w:space="0" w:color="auto"/>
              <w:left w:val="single" w:sz="4" w:space="0" w:color="auto"/>
              <w:right w:val="single" w:sz="4" w:space="0" w:color="auto"/>
            </w:tcBorders>
            <w:hideMark/>
          </w:tcPr>
          <w:p w14:paraId="7E45CB1E" w14:textId="73B5A157" w:rsidR="0044729F" w:rsidRPr="000702BF" w:rsidRDefault="0044729F" w:rsidP="00AE3F12">
            <w:pPr>
              <w:pStyle w:val="TAC"/>
            </w:pPr>
            <w:r w:rsidRPr="000702BF">
              <w:t>NOTE</w:t>
            </w:r>
            <w:r w:rsidR="008D0E0E" w:rsidRPr="000702BF">
              <w:t xml:space="preserve"> </w:t>
            </w:r>
            <w:r w:rsidRPr="000702BF">
              <w:t>1</w:t>
            </w:r>
          </w:p>
        </w:tc>
        <w:tc>
          <w:tcPr>
            <w:tcW w:w="1979" w:type="dxa"/>
            <w:tcBorders>
              <w:top w:val="single" w:sz="4" w:space="0" w:color="auto"/>
              <w:left w:val="single" w:sz="4" w:space="0" w:color="auto"/>
              <w:bottom w:val="single" w:sz="4" w:space="0" w:color="auto"/>
              <w:right w:val="single" w:sz="4" w:space="0" w:color="auto"/>
            </w:tcBorders>
          </w:tcPr>
          <w:p w14:paraId="568E3050" w14:textId="5EC36F43" w:rsidR="0044729F" w:rsidRPr="000702BF" w:rsidRDefault="0044729F" w:rsidP="00AE3F12">
            <w:pPr>
              <w:pStyle w:val="TAC"/>
            </w:pPr>
            <w:r w:rsidRPr="000702BF">
              <w:t>DFT-s-OFDM</w:t>
            </w:r>
            <w:r w:rsidR="008D0E0E" w:rsidRPr="000702BF">
              <w:t xml:space="preserve"> </w:t>
            </w:r>
            <w:r w:rsidRPr="000702BF">
              <w:t>QPSK</w:t>
            </w:r>
          </w:p>
        </w:tc>
        <w:tc>
          <w:tcPr>
            <w:tcW w:w="1519" w:type="dxa"/>
            <w:tcBorders>
              <w:top w:val="single" w:sz="4" w:space="0" w:color="auto"/>
              <w:left w:val="single" w:sz="4" w:space="0" w:color="auto"/>
              <w:bottom w:val="single" w:sz="4" w:space="0" w:color="auto"/>
              <w:right w:val="single" w:sz="4" w:space="0" w:color="auto"/>
            </w:tcBorders>
            <w:hideMark/>
          </w:tcPr>
          <w:p w14:paraId="27E054FD" w14:textId="5DB52270" w:rsidR="0044729F" w:rsidRPr="000702BF" w:rsidRDefault="0044729F" w:rsidP="00AE3F12">
            <w:pPr>
              <w:pStyle w:val="TAC"/>
            </w:pPr>
            <w:r w:rsidRPr="000702BF">
              <w:t>NOTE</w:t>
            </w:r>
            <w:r w:rsidR="008D0E0E" w:rsidRPr="000702BF">
              <w:t xml:space="preserve"> </w:t>
            </w:r>
            <w:r w:rsidRPr="000702BF">
              <w:t>1</w:t>
            </w:r>
          </w:p>
        </w:tc>
      </w:tr>
      <w:tr w:rsidR="0044729F" w:rsidRPr="000702BF" w14:paraId="0562FC3C"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1E5386B1" w14:textId="78DFDDB0" w:rsidR="0044729F" w:rsidRPr="000702BF" w:rsidRDefault="0044729F"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uplink</w:t>
            </w:r>
            <w:r w:rsidR="008D0E0E" w:rsidRPr="000702BF">
              <w:t xml:space="preserve"> </w:t>
            </w:r>
            <w:r w:rsidRPr="000702BF">
              <w:t>and</w:t>
            </w:r>
            <w:r w:rsidR="008D0E0E" w:rsidRPr="000702BF">
              <w:t xml:space="preserve"> </w:t>
            </w:r>
            <w:r w:rsidRPr="000702BF">
              <w:t>downlink</w:t>
            </w:r>
            <w:r w:rsidR="008D0E0E" w:rsidRPr="000702BF">
              <w:t xml:space="preserve"> </w:t>
            </w:r>
            <w:r w:rsidRPr="000702BF">
              <w:t>are</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7.3.2.4.1-1.</w:t>
            </w:r>
          </w:p>
        </w:tc>
      </w:tr>
    </w:tbl>
    <w:p w14:paraId="32839DB0" w14:textId="77777777" w:rsidR="0044729F" w:rsidRPr="000702BF" w:rsidRDefault="0044729F" w:rsidP="000A67E8">
      <w:pPr>
        <w:rPr>
          <w:rFonts w:eastAsiaTheme="minorEastAsia"/>
        </w:rPr>
      </w:pPr>
      <w:bookmarkStart w:id="1306" w:name="_MCCTEMPBM_CRPT44170238___4"/>
    </w:p>
    <w:bookmarkEnd w:id="1306"/>
    <w:p w14:paraId="71F8FCAD" w14:textId="575BA9BB" w:rsidR="00442976" w:rsidRPr="000702BF" w:rsidRDefault="00442976" w:rsidP="00442976">
      <w:pPr>
        <w:pStyle w:val="B1"/>
      </w:pPr>
      <w:r w:rsidRPr="000702BF">
        <w:t>1.</w:t>
      </w:r>
      <w:r w:rsidRPr="000702BF">
        <w:tab/>
        <w:t xml:space="preserve">Connect the SS to the UE antenna connectors as shown in TS 38.508-1 [12] Annex A, in Figure A.3.1.4.1 for TE diagram and </w:t>
      </w:r>
      <w:r w:rsidR="00201225">
        <w:t>clause</w:t>
      </w:r>
      <w:r w:rsidRPr="000702BF">
        <w:t xml:space="preserve"> A.3.2 for UE diagram.</w:t>
      </w:r>
    </w:p>
    <w:p w14:paraId="780264AB" w14:textId="77777777" w:rsidR="00442976" w:rsidRPr="000702BF" w:rsidRDefault="00442976" w:rsidP="00442976">
      <w:pPr>
        <w:pStyle w:val="B1"/>
      </w:pPr>
      <w:r w:rsidRPr="000702BF">
        <w:t>2.</w:t>
      </w:r>
      <w:r w:rsidRPr="000702BF">
        <w:tab/>
        <w:t>The parameter settings for the cell are set up according to TS 38.508-1 [12] subclause 4.4.3.</w:t>
      </w:r>
    </w:p>
    <w:p w14:paraId="5ECE0059" w14:textId="2E5E22D9" w:rsidR="00FD1324" w:rsidRPr="00405FA6" w:rsidRDefault="00442976" w:rsidP="00FD1324">
      <w:pPr>
        <w:pStyle w:val="B1"/>
        <w:rPr>
          <w:rFonts w:eastAsia="DengXian"/>
        </w:rPr>
      </w:pPr>
      <w:r w:rsidRPr="000702BF">
        <w:t>3.</w:t>
      </w:r>
      <w:r w:rsidRPr="000702BF">
        <w:tab/>
      </w:r>
      <w:r w:rsidR="00FD1324" w:rsidRPr="00405FA6">
        <w:rPr>
          <w:rFonts w:eastAsia="DengXian"/>
        </w:rPr>
        <w:t xml:space="preserve">Downlink signals are initially set up according to </w:t>
      </w:r>
      <w:r w:rsidR="00FD1324">
        <w:rPr>
          <w:rFonts w:eastAsia="DengXian"/>
        </w:rPr>
        <w:t>Annex</w:t>
      </w:r>
      <w:r w:rsidR="00FD1324" w:rsidRPr="00405FA6">
        <w:rPr>
          <w:rFonts w:eastAsia="DengXian"/>
        </w:rPr>
        <w:t xml:space="preserve"> C.1, C.2, C.3.1, and uplink signals according to TS 38.521-1 [2] </w:t>
      </w:r>
      <w:r w:rsidR="00FD1324">
        <w:rPr>
          <w:rFonts w:eastAsia="DengXian"/>
        </w:rPr>
        <w:t>Annex</w:t>
      </w:r>
      <w:r w:rsidR="00FD1324" w:rsidRPr="00405FA6">
        <w:rPr>
          <w:rFonts w:eastAsia="DengXian"/>
        </w:rPr>
        <w:t xml:space="preserve"> G.0, G.1, G.2 </w:t>
      </w:r>
      <w:r w:rsidR="00FD1324">
        <w:rPr>
          <w:rFonts w:eastAsia="DengXian"/>
        </w:rPr>
        <w:t xml:space="preserve">and </w:t>
      </w:r>
      <w:r w:rsidR="00FD1324" w:rsidRPr="00405FA6">
        <w:rPr>
          <w:rFonts w:eastAsia="DengXian"/>
        </w:rPr>
        <w:t>G.3.1.</w:t>
      </w:r>
    </w:p>
    <w:p w14:paraId="1FF04AC6" w14:textId="77777777" w:rsidR="00FD1324" w:rsidRPr="00405FA6" w:rsidRDefault="00FD1324" w:rsidP="00FD1324">
      <w:pPr>
        <w:pStyle w:val="B1"/>
        <w:rPr>
          <w:rFonts w:eastAsia="DengXian"/>
        </w:rPr>
      </w:pPr>
      <w:r w:rsidRPr="00405FA6">
        <w:rPr>
          <w:rFonts w:eastAsia="DengXian"/>
        </w:rPr>
        <w:t>4.</w:t>
      </w:r>
      <w:r w:rsidRPr="00405FA6">
        <w:rPr>
          <w:rFonts w:eastAsia="DengXian"/>
        </w:rPr>
        <w:tab/>
        <w:t>The DL and UL Reference Measurement channels are set according to Table 7.5.4.1-1.</w:t>
      </w:r>
    </w:p>
    <w:p w14:paraId="60714BBE" w14:textId="77777777" w:rsidR="00FD1324" w:rsidRPr="00405FA6" w:rsidRDefault="00FD1324" w:rsidP="00FD1324">
      <w:pPr>
        <w:pStyle w:val="B1"/>
        <w:rPr>
          <w:rFonts w:eastAsia="DengXian"/>
        </w:rPr>
      </w:pPr>
      <w:r w:rsidRPr="00405FA6">
        <w:rPr>
          <w:rFonts w:eastAsia="DengXian"/>
        </w:rPr>
        <w:t>5.</w:t>
      </w:r>
      <w:r w:rsidRPr="00405FA6">
        <w:rPr>
          <w:rFonts w:eastAsia="DengXian"/>
        </w:rPr>
        <w:tab/>
        <w:t>Propagation conditions are set according to Annex B.0.</w:t>
      </w:r>
    </w:p>
    <w:p w14:paraId="7573B29A" w14:textId="77777777" w:rsidR="00FD1324" w:rsidRPr="00405FA6" w:rsidRDefault="00FD1324" w:rsidP="00FD1324">
      <w:pPr>
        <w:pStyle w:val="B1"/>
        <w:rPr>
          <w:rFonts w:eastAsia="Malgun Gothic"/>
          <w:lang w:eastAsia="en-GB"/>
        </w:rPr>
      </w:pPr>
      <w:r w:rsidRPr="00405FA6">
        <w:rPr>
          <w:rFonts w:eastAsia="DengXian"/>
        </w:rPr>
        <w:t>6.</w:t>
      </w:r>
      <w:r w:rsidRPr="00405FA6">
        <w:rPr>
          <w:rFonts w:eastAsia="DengXian"/>
        </w:rPr>
        <w:tab/>
      </w:r>
      <w:r w:rsidRPr="00405FA6">
        <w:rPr>
          <w:rFonts w:eastAsia="Malgun Gothic"/>
          <w:lang w:eastAsia="en-GB"/>
        </w:rPr>
        <w:t xml:space="preserve">UE location according to TS 38.508-1 [12] clause 5.6.1 is provided to the UE through any preconfigured means. </w:t>
      </w:r>
    </w:p>
    <w:p w14:paraId="0B32A969" w14:textId="7297C470" w:rsidR="0044729F" w:rsidRPr="000702BF" w:rsidRDefault="00FD1324" w:rsidP="00FD1324">
      <w:pPr>
        <w:pStyle w:val="B1"/>
        <w:rPr>
          <w:rFonts w:eastAsia="Malgun Gothic"/>
          <w:lang w:eastAsia="en-GB"/>
        </w:rPr>
      </w:pPr>
      <w:r w:rsidRPr="00405FA6">
        <w:rPr>
          <w:rFonts w:eastAsia="DengXian"/>
        </w:rPr>
        <w:t>7.</w:t>
      </w:r>
      <w:r w:rsidRPr="00405FA6">
        <w:rPr>
          <w:rFonts w:eastAsia="Malgun Gothic"/>
          <w:lang w:eastAsia="en-GB"/>
        </w:rPr>
        <w:tab/>
      </w:r>
      <w:r w:rsidRPr="00405FA6">
        <w:rPr>
          <w:rFonts w:eastAsia="DengXian" w:hint="eastAsia"/>
        </w:rPr>
        <w:t>Test equipment shall emulate the signal with doppler and delay according to ephemeris defined in TS</w:t>
      </w:r>
      <w:r w:rsidRPr="00405FA6">
        <w:rPr>
          <w:rFonts w:eastAsia="DengXian"/>
        </w:rPr>
        <w:t> </w:t>
      </w:r>
      <w:r w:rsidRPr="00405FA6">
        <w:rPr>
          <w:rFonts w:eastAsia="DengXian" w:hint="eastAsia"/>
        </w:rPr>
        <w:t>38.508</w:t>
      </w:r>
      <w:r>
        <w:rPr>
          <w:rFonts w:eastAsia="DengXian"/>
        </w:rPr>
        <w:t>-1</w:t>
      </w:r>
      <w:r w:rsidRPr="00405FA6">
        <w:rPr>
          <w:rFonts w:eastAsia="DengXian"/>
        </w:rPr>
        <w:t> </w:t>
      </w:r>
      <w:r w:rsidRPr="00405FA6">
        <w:rPr>
          <w:rFonts w:eastAsia="DengXian" w:hint="eastAsia"/>
        </w:rPr>
        <w:t>[12]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234C7113" w14:textId="77777777" w:rsidR="0044729F" w:rsidRPr="000702BF" w:rsidRDefault="00BA02AF" w:rsidP="0044729F">
      <w:pPr>
        <w:pStyle w:val="B1"/>
      </w:pPr>
      <w:r w:rsidRPr="000702BF">
        <w:t>8.</w:t>
      </w:r>
      <w:r w:rsidRPr="000702BF">
        <w:tab/>
      </w:r>
      <w:r w:rsidR="0044729F" w:rsidRPr="000702BF">
        <w:rPr>
          <w:rFonts w:hint="eastAsia"/>
        </w:rPr>
        <w:t>Deactivate UE prediction of satellite trajectory by any preconfigured means.</w:t>
      </w:r>
    </w:p>
    <w:p w14:paraId="5FDB4309" w14:textId="3A74FAAC" w:rsidR="00442976" w:rsidRPr="000702BF" w:rsidRDefault="0044729F" w:rsidP="00442976">
      <w:pPr>
        <w:pStyle w:val="B1"/>
      </w:pPr>
      <w:r w:rsidRPr="000702BF">
        <w:t>9.</w:t>
      </w:r>
      <w:r w:rsidRPr="000702BF">
        <w:tab/>
      </w:r>
      <w:r w:rsidR="00442976" w:rsidRPr="000702BF">
        <w:t xml:space="preserve">Ensure the UE is in state RRC_CONNECTED with generic procedure parameters Connectivity </w:t>
      </w:r>
      <w:r w:rsidR="00442976" w:rsidRPr="000702BF">
        <w:rPr>
          <w:i/>
        </w:rPr>
        <w:t>NR</w:t>
      </w:r>
      <w:r w:rsidR="00442976" w:rsidRPr="000702BF">
        <w:t xml:space="preserve">, Connected without release </w:t>
      </w:r>
      <w:r w:rsidR="00442976" w:rsidRPr="000702BF">
        <w:rPr>
          <w:i/>
        </w:rPr>
        <w:t xml:space="preserve">On, </w:t>
      </w:r>
      <w:r w:rsidR="00442976" w:rsidRPr="000702BF">
        <w:t>Test Mode</w:t>
      </w:r>
      <w:r w:rsidR="00442976" w:rsidRPr="000702BF">
        <w:rPr>
          <w:i/>
        </w:rPr>
        <w:t xml:space="preserve"> On </w:t>
      </w:r>
      <w:r w:rsidR="00442976" w:rsidRPr="000702BF">
        <w:t>and Test Loop Function</w:t>
      </w:r>
      <w:r w:rsidR="00442976" w:rsidRPr="000702BF">
        <w:rPr>
          <w:i/>
        </w:rPr>
        <w:t xml:space="preserve"> On</w:t>
      </w:r>
      <w:r w:rsidR="00442976" w:rsidRPr="000702BF">
        <w:t xml:space="preserve"> according to TS 38.508-1 [12] clause 4.5. Message </w:t>
      </w:r>
      <w:r w:rsidR="001B6141" w:rsidRPr="000702BF">
        <w:t>contents</w:t>
      </w:r>
      <w:r w:rsidR="00442976" w:rsidRPr="000702BF">
        <w:t xml:space="preserve"> are defined in clause 7.5.4.3.</w:t>
      </w:r>
    </w:p>
    <w:p w14:paraId="79A7A322" w14:textId="77777777" w:rsidR="00442976" w:rsidRPr="000702BF" w:rsidRDefault="00442976" w:rsidP="0002370F">
      <w:pPr>
        <w:pStyle w:val="Heading4"/>
      </w:pPr>
      <w:bookmarkStart w:id="1307" w:name="_Toc27478436"/>
      <w:bookmarkStart w:id="1308" w:name="_Toc36227155"/>
      <w:bookmarkStart w:id="1309" w:name="_Toc163738523"/>
      <w:r w:rsidRPr="000702BF">
        <w:t>7.5.4.2</w:t>
      </w:r>
      <w:r w:rsidRPr="000702BF">
        <w:tab/>
        <w:t>Test procedure</w:t>
      </w:r>
      <w:bookmarkEnd w:id="1307"/>
      <w:bookmarkEnd w:id="1308"/>
      <w:bookmarkEnd w:id="1309"/>
    </w:p>
    <w:p w14:paraId="2F2A3AA6" w14:textId="77777777" w:rsidR="00442976" w:rsidRPr="000702BF" w:rsidRDefault="00442976" w:rsidP="00442976">
      <w:pPr>
        <w:pStyle w:val="B1"/>
      </w:pPr>
      <w:r w:rsidRPr="000702BF">
        <w:t>1.</w:t>
      </w:r>
      <w:r w:rsidRPr="000702BF">
        <w:tab/>
        <w:t>SS transmits PDSCH via PDCCH DCI format 1_1 for C_RNTI to transmit the DL RMC according to Table 7.5.4.1-1. The SS sends downlink MAC padding bits on the DL RMC.</w:t>
      </w:r>
    </w:p>
    <w:p w14:paraId="0218D058" w14:textId="77777777" w:rsidR="00442976" w:rsidRPr="000702BF" w:rsidRDefault="00442976" w:rsidP="00442976">
      <w:pPr>
        <w:pStyle w:val="B1"/>
      </w:pPr>
      <w:r w:rsidRPr="000702BF">
        <w:t>2.</w:t>
      </w:r>
      <w:r w:rsidRPr="000702BF">
        <w:tab/>
        <w:t>SS sends uplink scheduling information for each UL HARQ process via PDCCH DCI format 0_1 for C_RNTI to schedule the UL RMC according to Table 7.5.4.1-1. Since the UL has no payload and no loopback data to send the UE sends uplink MAC padding bits on the UL RMC.</w:t>
      </w:r>
    </w:p>
    <w:p w14:paraId="0CFD71E0" w14:textId="77777777" w:rsidR="00442976" w:rsidRPr="000702BF" w:rsidRDefault="00442976" w:rsidP="00442976">
      <w:pPr>
        <w:pStyle w:val="B1"/>
      </w:pPr>
      <w:r w:rsidRPr="000702BF">
        <w:t>3.</w:t>
      </w:r>
      <w:r w:rsidRPr="000702BF">
        <w:tab/>
        <w:t>Set the Downlink signal level to the value as defined in Table 7.5.5-2 as appropriate (Case 1). Send uplink power control commands to the UE using 1dB power step size to ensure that the UE output power measured by the test system is within the Uplink power control window, defined as -MU to -(MU + Uplink power control window size) dB of the target power level in Table 7.5.5-2 for at least the duration of the Throughput measurement, where:</w:t>
      </w:r>
    </w:p>
    <w:p w14:paraId="720650CD" w14:textId="7DD57ED4" w:rsidR="00442976" w:rsidRPr="000702BF" w:rsidRDefault="00442976" w:rsidP="00442976">
      <w:pPr>
        <w:pStyle w:val="B2"/>
      </w:pPr>
      <w:r w:rsidRPr="000702BF">
        <w:t>-</w:t>
      </w:r>
      <w:r w:rsidRPr="000702BF">
        <w:tab/>
        <w:t>MU is the test system uplink power measurement uncertainty and is specified in Table F.1.3-1 for the carrier frequency f and the channel bandwidth BW</w:t>
      </w:r>
      <w:r w:rsidR="00931528">
        <w:t>.</w:t>
      </w:r>
    </w:p>
    <w:p w14:paraId="7756C2AB" w14:textId="5680E603" w:rsidR="00442976" w:rsidRPr="000702BF" w:rsidRDefault="00442976" w:rsidP="00442976">
      <w:pPr>
        <w:pStyle w:val="B2"/>
      </w:pPr>
      <w:r w:rsidRPr="000702BF">
        <w:t>-</w:t>
      </w:r>
      <w:r w:rsidRPr="000702BF">
        <w:tab/>
        <w:t>Uplink power control window size = 1dB (UE power step size) + 0.7dB (UE power step tolerance) + (Test system relative power measurement uncertainty), where, the UE power step tolerance is specified in TS 38.101-1 [5], Table 6.3.4.3-1 and is 0.7dB for 1dB power step size, and the Test system relative power measurement uncertainty is specified in Table F.1.</w:t>
      </w:r>
      <w:r w:rsidR="0044729F" w:rsidRPr="000702BF">
        <w:t>2</w:t>
      </w:r>
      <w:r w:rsidRPr="000702BF">
        <w:t>-1.</w:t>
      </w:r>
    </w:p>
    <w:p w14:paraId="3911724C" w14:textId="77777777" w:rsidR="00FD1324" w:rsidRPr="00405FA6" w:rsidRDefault="00FD1324" w:rsidP="00422474">
      <w:pPr>
        <w:pStyle w:val="B2"/>
        <w:rPr>
          <w:rFonts w:eastAsia="DengXian"/>
        </w:rPr>
      </w:pPr>
      <w:r w:rsidRPr="00405FA6">
        <w:rPr>
          <w:rFonts w:eastAsia="DengXian"/>
        </w:rPr>
        <w:t>-</w:t>
      </w:r>
      <w:r w:rsidRPr="00405FA6">
        <w:rPr>
          <w:rFonts w:eastAsia="DengXian"/>
        </w:rPr>
        <w:tab/>
        <w:t>For UEs supporting Tx diversity, the transmit power is measured as the sum of the output power from both UE antenna connectors.</w:t>
      </w:r>
    </w:p>
    <w:p w14:paraId="316ABD36" w14:textId="1680B772" w:rsidR="00442976" w:rsidRPr="000702BF" w:rsidRDefault="00442976" w:rsidP="00442976">
      <w:pPr>
        <w:pStyle w:val="B1"/>
      </w:pPr>
      <w:r w:rsidRPr="000702BF">
        <w:t>4.</w:t>
      </w:r>
      <w:r w:rsidRPr="000702BF">
        <w:tab/>
        <w:t>Set the Interferer signal level to the value as defined in Table 7.5.5-2 as appropriate (Case 1) and frequency below the wanted signal, using a modulated interferer bandwidth as defined in Annex D.</w:t>
      </w:r>
    </w:p>
    <w:p w14:paraId="66E996C8" w14:textId="2002E3A7" w:rsidR="00442976" w:rsidRPr="000702BF" w:rsidRDefault="00442976" w:rsidP="00442976">
      <w:pPr>
        <w:pStyle w:val="B1"/>
      </w:pPr>
      <w:r w:rsidRPr="000702BF">
        <w:t>5.</w:t>
      </w:r>
      <w:r w:rsidRPr="000702BF">
        <w:tab/>
        <w:t>Measure the average throughput for a duration sufficient to achieve statistical significance according to Annex H.</w:t>
      </w:r>
    </w:p>
    <w:p w14:paraId="2A4A7284" w14:textId="77777777" w:rsidR="00442976" w:rsidRPr="000702BF" w:rsidRDefault="00442976" w:rsidP="00442976">
      <w:pPr>
        <w:pStyle w:val="B1"/>
      </w:pPr>
      <w:r w:rsidRPr="000702BF">
        <w:t>6.</w:t>
      </w:r>
      <w:r w:rsidRPr="000702BF">
        <w:tab/>
        <w:t>Repeat steps from 3 to 5, using an interfering signal above the wanted signal in Case 1 at step 4.</w:t>
      </w:r>
    </w:p>
    <w:p w14:paraId="0517EF19" w14:textId="77777777" w:rsidR="00442976" w:rsidRPr="000702BF" w:rsidRDefault="00442976" w:rsidP="00442976">
      <w:pPr>
        <w:pStyle w:val="B1"/>
      </w:pPr>
      <w:r w:rsidRPr="000702BF">
        <w:t>7.</w:t>
      </w:r>
      <w:r w:rsidRPr="000702BF">
        <w:tab/>
        <w:t>Set the Downlink signal level to the value as defined in Table 7.5.5-3 as appropriate (Case 2). Send uplink power control commands to the UE using 1dB power step size to ensure that the UE output power measured by the test system is within the Uplink power control window, defined as -MU to -(MU + Uplink power control window size) dB of the target power level in Table 7.5.5-3 for at least the duration of the Throughput measurement, where MU and Uplink power control window size are defined above.</w:t>
      </w:r>
    </w:p>
    <w:p w14:paraId="023C4DF4" w14:textId="6C6BBB11" w:rsidR="00442976" w:rsidRPr="000702BF" w:rsidRDefault="00442976" w:rsidP="00442976">
      <w:pPr>
        <w:pStyle w:val="B1"/>
      </w:pPr>
      <w:r w:rsidRPr="000702BF">
        <w:t>8.</w:t>
      </w:r>
      <w:r w:rsidRPr="000702BF">
        <w:tab/>
        <w:t xml:space="preserve">Set the Interferer signal level to the value as defined in Table 7.5.5-3 </w:t>
      </w:r>
      <w:r w:rsidR="0079365F">
        <w:rPr>
          <w:rFonts w:eastAsia="DengXian"/>
        </w:rPr>
        <w:t>as</w:t>
      </w:r>
      <w:r w:rsidR="0079365F" w:rsidRPr="00405FA6">
        <w:rPr>
          <w:rFonts w:eastAsia="DengXian"/>
        </w:rPr>
        <w:t xml:space="preserve"> </w:t>
      </w:r>
      <w:r w:rsidRPr="000702BF">
        <w:t>appropriate (Case 2) and frequency below the wanted signal, using a modulated interferer bandwidth as defined in Annex D.</w:t>
      </w:r>
    </w:p>
    <w:p w14:paraId="5E874223" w14:textId="447CF277" w:rsidR="00442976" w:rsidRPr="000702BF" w:rsidRDefault="00442976" w:rsidP="00442976">
      <w:pPr>
        <w:pStyle w:val="B1"/>
      </w:pPr>
      <w:r w:rsidRPr="000702BF">
        <w:t>9.</w:t>
      </w:r>
      <w:r w:rsidRPr="000702BF">
        <w:tab/>
        <w:t>Measure the average throughput for a duration sufficient to achieve statistical significance according to Annex H.</w:t>
      </w:r>
    </w:p>
    <w:p w14:paraId="060110E9" w14:textId="77777777" w:rsidR="00442976" w:rsidRPr="000702BF" w:rsidRDefault="00442976" w:rsidP="00442976">
      <w:pPr>
        <w:pStyle w:val="B1"/>
      </w:pPr>
      <w:r w:rsidRPr="000702BF">
        <w:t>10.</w:t>
      </w:r>
      <w:r w:rsidRPr="000702BF">
        <w:tab/>
        <w:t>Repeat steps from 7 to 9, using an interfering signal above the wanted signal in Case 2 at step 8.</w:t>
      </w:r>
    </w:p>
    <w:p w14:paraId="71F27D1A" w14:textId="77777777" w:rsidR="00442976" w:rsidRPr="000702BF" w:rsidRDefault="00442976" w:rsidP="00442976">
      <w:pPr>
        <w:pStyle w:val="B1"/>
      </w:pPr>
      <w:r w:rsidRPr="000702BF">
        <w:t>11.</w:t>
      </w:r>
      <w:r w:rsidRPr="000702BF">
        <w:tab/>
        <w:t>Repeat for applicable channel bandwidths and operating band combinations in both Case 1 and Case 2.</w:t>
      </w:r>
    </w:p>
    <w:p w14:paraId="7EB65311" w14:textId="176308A9" w:rsidR="00442976" w:rsidRPr="000702BF" w:rsidRDefault="00442976" w:rsidP="00442976">
      <w:pPr>
        <w:pStyle w:val="NO"/>
      </w:pPr>
      <w:r w:rsidRPr="000702BF">
        <w:t>NOTE:</w:t>
      </w:r>
      <w:r w:rsidRPr="000702BF">
        <w:tab/>
        <w:t>The purpose of the Uplink power control window is to ensure that the actual UE output power is no greater than the target power level, and as close as possible to the target power level. The relationship between the Uplink power control window, the target power level and the corresponding possible actual UE Uplink power window is illustrated in Annex F.4.3.</w:t>
      </w:r>
    </w:p>
    <w:p w14:paraId="339DA07F" w14:textId="77777777" w:rsidR="00442976" w:rsidRPr="000702BF" w:rsidRDefault="00442976" w:rsidP="0002370F">
      <w:pPr>
        <w:pStyle w:val="Heading4"/>
      </w:pPr>
      <w:bookmarkStart w:id="1310" w:name="_Toc27478437"/>
      <w:bookmarkStart w:id="1311" w:name="_Toc36227156"/>
      <w:bookmarkStart w:id="1312" w:name="_Toc163738524"/>
      <w:r w:rsidRPr="000702BF">
        <w:t>7.5.4.3</w:t>
      </w:r>
      <w:r w:rsidRPr="000702BF">
        <w:tab/>
        <w:t>Message contents</w:t>
      </w:r>
      <w:bookmarkEnd w:id="1310"/>
      <w:bookmarkEnd w:id="1311"/>
      <w:bookmarkEnd w:id="1312"/>
    </w:p>
    <w:p w14:paraId="14C96BF1" w14:textId="7BF46C04" w:rsidR="0044729F" w:rsidRPr="000702BF" w:rsidRDefault="0044729F" w:rsidP="0044729F">
      <w:r w:rsidRPr="000702BF">
        <w:t>Message contents are according to TS 38.508-1 [12] clause 4.6 ensuring Table 4.6.3-118 with condition TRANSFORM_PRECODER_ENABLED.</w:t>
      </w:r>
    </w:p>
    <w:p w14:paraId="0E3EC576" w14:textId="77777777" w:rsidR="0044729F" w:rsidRPr="000702BF" w:rsidRDefault="0044729F" w:rsidP="0044729F">
      <w:r w:rsidRPr="000702BF">
        <w:t>Message contents are according to TS 38.508-1[12] subclause 4.6 with the following exceptions for each network signalling value.</w:t>
      </w:r>
    </w:p>
    <w:p w14:paraId="3ED74F1D" w14:textId="1929E93B" w:rsidR="0044729F" w:rsidRPr="000702BF" w:rsidRDefault="0044729F" w:rsidP="0044729F">
      <w:r w:rsidRPr="000702BF">
        <w:t>SIB19 message contents according to TS 38.508-1 [12] clause 5.6.2.1.</w:t>
      </w:r>
    </w:p>
    <w:p w14:paraId="7726A474" w14:textId="77777777" w:rsidR="00442976" w:rsidRPr="000702BF" w:rsidRDefault="00442976" w:rsidP="0002370F">
      <w:pPr>
        <w:pStyle w:val="Heading3"/>
      </w:pPr>
      <w:bookmarkStart w:id="1313" w:name="_Toc27478438"/>
      <w:bookmarkStart w:id="1314" w:name="_Toc36227157"/>
      <w:bookmarkStart w:id="1315" w:name="_Toc163738525"/>
      <w:r w:rsidRPr="000702BF">
        <w:t>7.5.5</w:t>
      </w:r>
      <w:r w:rsidRPr="000702BF">
        <w:tab/>
        <w:t>Test requirement</w:t>
      </w:r>
      <w:bookmarkEnd w:id="1313"/>
      <w:bookmarkEnd w:id="1314"/>
      <w:bookmarkEnd w:id="1315"/>
    </w:p>
    <w:p w14:paraId="207FFB4A" w14:textId="6AE0C492" w:rsidR="00442976" w:rsidRPr="000702BF" w:rsidRDefault="0079365F" w:rsidP="00442976">
      <w:r w:rsidRPr="00405FA6">
        <w:rPr>
          <w:rFonts w:eastAsia="DengXian"/>
        </w:rPr>
        <w:t>For NR bands with F</w:t>
      </w:r>
      <w:r w:rsidRPr="00405FA6">
        <w:rPr>
          <w:rFonts w:eastAsia="DengXian"/>
          <w:vertAlign w:val="subscript"/>
        </w:rPr>
        <w:t>DL_high</w:t>
      </w:r>
      <w:r w:rsidRPr="00405FA6">
        <w:rPr>
          <w:rFonts w:eastAsia="DengXian"/>
        </w:rPr>
        <w:t xml:space="preserve"> &lt; 2,700 MHz and F</w:t>
      </w:r>
      <w:r w:rsidRPr="00405FA6">
        <w:rPr>
          <w:rFonts w:eastAsia="DengXian"/>
          <w:vertAlign w:val="subscript"/>
        </w:rPr>
        <w:t>UL_high</w:t>
      </w:r>
      <w:r w:rsidRPr="00405FA6">
        <w:rPr>
          <w:rFonts w:eastAsia="DengXian"/>
        </w:rPr>
        <w:t xml:space="preserve"> &lt; 2,700 MHz, the throughput measurement derived in test procedure shall be ≥ 95% of the maximum throughput of the reference measurement channels as specified in 3GPP TS 38.101</w:t>
      </w:r>
      <w:r w:rsidRPr="00405FA6">
        <w:rPr>
          <w:rFonts w:eastAsia="DengXian"/>
        </w:rPr>
        <w:noBreakHyphen/>
        <w:t>1 [5] Annexes A.2.2 and A.3.2 (with one sided dynamic OCNG Pattern OP.1 FDD for the DL-signal as described in 3GPP TS 38.101</w:t>
      </w:r>
      <w:r w:rsidRPr="00405FA6">
        <w:rPr>
          <w:rFonts w:eastAsia="DengXian"/>
        </w:rPr>
        <w:noBreakHyphen/>
        <w:t>1 [5] Annex A.5.1.1 with parameters specified in Tables 7.5.5-2 and 7.5.5-3.</w:t>
      </w:r>
    </w:p>
    <w:p w14:paraId="68D8172E" w14:textId="6E827470" w:rsidR="00442976" w:rsidRPr="000702BF" w:rsidRDefault="00442976" w:rsidP="00442976">
      <w:pPr>
        <w:pStyle w:val="TH"/>
      </w:pPr>
      <w:r w:rsidRPr="000702BF">
        <w:t>Table 7.5.5-1: ACS for NR satellite bands with F</w:t>
      </w:r>
      <w:r w:rsidRPr="000702BF">
        <w:rPr>
          <w:vertAlign w:val="subscript"/>
        </w:rPr>
        <w:t>DL_high</w:t>
      </w:r>
      <w:r w:rsidRPr="000702BF">
        <w:t xml:space="preserve"> &lt; 2</w:t>
      </w:r>
      <w:r w:rsidR="007C04FC">
        <w:t>,</w:t>
      </w:r>
      <w:r w:rsidRPr="000702BF">
        <w:t>700 MHz and F</w:t>
      </w:r>
      <w:r w:rsidRPr="000702BF">
        <w:rPr>
          <w:vertAlign w:val="subscript"/>
        </w:rPr>
        <w:t>UL_high</w:t>
      </w:r>
      <w:r w:rsidRPr="000702BF">
        <w:t xml:space="preserve"> &lt; 2</w:t>
      </w:r>
      <w:r w:rsidR="007C04FC">
        <w:t>,</w:t>
      </w:r>
      <w:r w:rsidRPr="000702BF">
        <w:t>700 MHz</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0"/>
        <w:gridCol w:w="874"/>
        <w:gridCol w:w="1065"/>
        <w:gridCol w:w="1065"/>
        <w:gridCol w:w="1066"/>
      </w:tblGrid>
      <w:tr w:rsidR="00442976" w:rsidRPr="000702BF" w14:paraId="6589BBAA" w14:textId="77777777" w:rsidTr="008D0E0E">
        <w:trPr>
          <w:jc w:val="center"/>
        </w:trPr>
        <w:tc>
          <w:tcPr>
            <w:tcW w:w="1170" w:type="dxa"/>
            <w:vMerge w:val="restart"/>
            <w:shd w:val="clear" w:color="auto" w:fill="auto"/>
            <w:vAlign w:val="center"/>
          </w:tcPr>
          <w:p w14:paraId="44FE1C9F" w14:textId="625C9283" w:rsidR="00442976" w:rsidRPr="000702BF" w:rsidRDefault="00442976" w:rsidP="00AE3F12">
            <w:pPr>
              <w:pStyle w:val="TAH"/>
            </w:pPr>
            <w:r w:rsidRPr="000702BF">
              <w:t>RX</w:t>
            </w:r>
            <w:r w:rsidR="008D0E0E" w:rsidRPr="000702BF">
              <w:t xml:space="preserve"> </w:t>
            </w:r>
            <w:r w:rsidRPr="000702BF">
              <w:t>parameter</w:t>
            </w:r>
          </w:p>
        </w:tc>
        <w:tc>
          <w:tcPr>
            <w:tcW w:w="874" w:type="dxa"/>
            <w:vMerge w:val="restart"/>
            <w:vAlign w:val="center"/>
          </w:tcPr>
          <w:p w14:paraId="639CE297" w14:textId="77777777" w:rsidR="00442976" w:rsidRPr="000702BF" w:rsidRDefault="00442976" w:rsidP="00AE3F12">
            <w:pPr>
              <w:pStyle w:val="TAH"/>
            </w:pPr>
            <w:r w:rsidRPr="000702BF">
              <w:t>Units</w:t>
            </w:r>
          </w:p>
        </w:tc>
        <w:tc>
          <w:tcPr>
            <w:tcW w:w="3196" w:type="dxa"/>
            <w:gridSpan w:val="3"/>
            <w:vAlign w:val="center"/>
          </w:tcPr>
          <w:p w14:paraId="14ADAB1A" w14:textId="4DB2A3F7"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26AB9638" w14:textId="77777777" w:rsidTr="008D0E0E">
        <w:trPr>
          <w:jc w:val="center"/>
        </w:trPr>
        <w:tc>
          <w:tcPr>
            <w:tcW w:w="1170" w:type="dxa"/>
            <w:vMerge/>
            <w:shd w:val="clear" w:color="auto" w:fill="auto"/>
            <w:vAlign w:val="center"/>
          </w:tcPr>
          <w:p w14:paraId="6FF163F0" w14:textId="77777777" w:rsidR="00442976" w:rsidRPr="000702BF" w:rsidRDefault="00442976" w:rsidP="00AE3F12">
            <w:pPr>
              <w:pStyle w:val="TAH"/>
            </w:pPr>
          </w:p>
        </w:tc>
        <w:tc>
          <w:tcPr>
            <w:tcW w:w="874" w:type="dxa"/>
            <w:vMerge/>
            <w:vAlign w:val="center"/>
          </w:tcPr>
          <w:p w14:paraId="1A93DFB5" w14:textId="77777777" w:rsidR="00442976" w:rsidRPr="000702BF" w:rsidRDefault="00442976" w:rsidP="00AE3F12">
            <w:pPr>
              <w:pStyle w:val="TAH"/>
            </w:pPr>
          </w:p>
        </w:tc>
        <w:tc>
          <w:tcPr>
            <w:tcW w:w="1065" w:type="dxa"/>
            <w:vAlign w:val="center"/>
          </w:tcPr>
          <w:p w14:paraId="35F9DD6C" w14:textId="64986BD8" w:rsidR="00442976" w:rsidRPr="000702BF" w:rsidRDefault="00442976" w:rsidP="00AE3F12">
            <w:pPr>
              <w:pStyle w:val="TAH"/>
            </w:pPr>
            <w:r w:rsidRPr="000702BF">
              <w:t>5,</w:t>
            </w:r>
            <w:r w:rsidR="008D0E0E" w:rsidRPr="000702BF">
              <w:t xml:space="preserve"> </w:t>
            </w:r>
            <w:r w:rsidRPr="000702BF">
              <w:t>10</w:t>
            </w:r>
          </w:p>
        </w:tc>
        <w:tc>
          <w:tcPr>
            <w:tcW w:w="1065" w:type="dxa"/>
            <w:vAlign w:val="center"/>
          </w:tcPr>
          <w:p w14:paraId="4DB05AB1" w14:textId="77777777" w:rsidR="00442976" w:rsidRPr="000702BF" w:rsidRDefault="00442976" w:rsidP="00AE3F12">
            <w:pPr>
              <w:pStyle w:val="TAH"/>
            </w:pPr>
            <w:r w:rsidRPr="000702BF">
              <w:t>15</w:t>
            </w:r>
          </w:p>
        </w:tc>
        <w:tc>
          <w:tcPr>
            <w:tcW w:w="1066" w:type="dxa"/>
            <w:vAlign w:val="center"/>
          </w:tcPr>
          <w:p w14:paraId="019405B5" w14:textId="77777777" w:rsidR="00442976" w:rsidRPr="000702BF" w:rsidRDefault="00442976" w:rsidP="00AE3F12">
            <w:pPr>
              <w:pStyle w:val="TAH"/>
            </w:pPr>
            <w:r w:rsidRPr="000702BF">
              <w:t>20</w:t>
            </w:r>
          </w:p>
        </w:tc>
      </w:tr>
      <w:tr w:rsidR="00442976" w:rsidRPr="000702BF" w14:paraId="4FF45854" w14:textId="77777777" w:rsidTr="008D0E0E">
        <w:trPr>
          <w:jc w:val="center"/>
        </w:trPr>
        <w:tc>
          <w:tcPr>
            <w:tcW w:w="1170" w:type="dxa"/>
            <w:shd w:val="clear" w:color="auto" w:fill="auto"/>
            <w:vAlign w:val="center"/>
          </w:tcPr>
          <w:p w14:paraId="1FAEB54B" w14:textId="77777777" w:rsidR="00442976" w:rsidRPr="000702BF" w:rsidRDefault="00442976" w:rsidP="00AE3F12">
            <w:pPr>
              <w:pStyle w:val="TAC"/>
            </w:pPr>
            <w:r w:rsidRPr="000702BF">
              <w:t>ACS</w:t>
            </w:r>
          </w:p>
        </w:tc>
        <w:tc>
          <w:tcPr>
            <w:tcW w:w="874" w:type="dxa"/>
            <w:vAlign w:val="center"/>
          </w:tcPr>
          <w:p w14:paraId="0C6DC026" w14:textId="77777777" w:rsidR="00442976" w:rsidRPr="000702BF" w:rsidRDefault="00442976" w:rsidP="00AE3F12">
            <w:pPr>
              <w:pStyle w:val="TAC"/>
            </w:pPr>
            <w:r w:rsidRPr="000702BF">
              <w:t>dB</w:t>
            </w:r>
          </w:p>
        </w:tc>
        <w:tc>
          <w:tcPr>
            <w:tcW w:w="1065" w:type="dxa"/>
            <w:vAlign w:val="center"/>
          </w:tcPr>
          <w:p w14:paraId="69712EFB" w14:textId="77777777" w:rsidR="00442976" w:rsidRPr="000702BF" w:rsidRDefault="00442976" w:rsidP="00AE3F12">
            <w:pPr>
              <w:pStyle w:val="TAC"/>
            </w:pPr>
            <w:r w:rsidRPr="000702BF">
              <w:t>33</w:t>
            </w:r>
          </w:p>
        </w:tc>
        <w:tc>
          <w:tcPr>
            <w:tcW w:w="1065" w:type="dxa"/>
            <w:vAlign w:val="center"/>
          </w:tcPr>
          <w:p w14:paraId="36244C15" w14:textId="77777777" w:rsidR="00442976" w:rsidRPr="000702BF" w:rsidRDefault="00442976" w:rsidP="00AE3F12">
            <w:pPr>
              <w:pStyle w:val="TAC"/>
            </w:pPr>
            <w:r w:rsidRPr="000702BF">
              <w:t>30</w:t>
            </w:r>
          </w:p>
        </w:tc>
        <w:tc>
          <w:tcPr>
            <w:tcW w:w="1066" w:type="dxa"/>
            <w:vAlign w:val="center"/>
          </w:tcPr>
          <w:p w14:paraId="29878B36" w14:textId="77777777" w:rsidR="00442976" w:rsidRPr="000702BF" w:rsidRDefault="00442976" w:rsidP="00AE3F12">
            <w:pPr>
              <w:pStyle w:val="TAC"/>
            </w:pPr>
            <w:r w:rsidRPr="000702BF">
              <w:t>27</w:t>
            </w:r>
          </w:p>
        </w:tc>
      </w:tr>
    </w:tbl>
    <w:p w14:paraId="6BED73D1" w14:textId="77777777" w:rsidR="00442976" w:rsidRPr="000702BF" w:rsidRDefault="00442976" w:rsidP="00442976"/>
    <w:p w14:paraId="0F8108F2" w14:textId="42F67F2F" w:rsidR="00442976" w:rsidRPr="000702BF" w:rsidRDefault="00442976" w:rsidP="00442976">
      <w:pPr>
        <w:pStyle w:val="TH"/>
      </w:pPr>
      <w:r w:rsidRPr="000702BF">
        <w:t>Table 7.5.5-2: Test parameters for NR bands with F</w:t>
      </w:r>
      <w:r w:rsidRPr="000702BF">
        <w:rPr>
          <w:vertAlign w:val="subscript"/>
        </w:rPr>
        <w:t xml:space="preserve">DL_high </w:t>
      </w:r>
      <w:r w:rsidRPr="000702BF">
        <w:t>&lt; 2</w:t>
      </w:r>
      <w:r w:rsidR="007C04FC">
        <w:t>,</w:t>
      </w:r>
      <w:r w:rsidRPr="000702BF">
        <w:t>700 MHz and F</w:t>
      </w:r>
      <w:r w:rsidRPr="000702BF">
        <w:rPr>
          <w:vertAlign w:val="subscript"/>
        </w:rPr>
        <w:t xml:space="preserve">UL_high </w:t>
      </w:r>
      <w:r w:rsidRPr="000702BF">
        <w:t>&lt; 2</w:t>
      </w:r>
      <w:r w:rsidR="007C04FC">
        <w:t>,</w:t>
      </w:r>
      <w:r w:rsidRPr="000702BF">
        <w:t>700 MHz, case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305"/>
        <w:gridCol w:w="1926"/>
        <w:gridCol w:w="1926"/>
        <w:gridCol w:w="1927"/>
      </w:tblGrid>
      <w:tr w:rsidR="00442976" w:rsidRPr="000702BF" w14:paraId="720CB223" w14:textId="77777777" w:rsidTr="008D0E0E">
        <w:trPr>
          <w:jc w:val="center"/>
        </w:trPr>
        <w:tc>
          <w:tcPr>
            <w:tcW w:w="1985" w:type="dxa"/>
            <w:vMerge w:val="restart"/>
            <w:vAlign w:val="center"/>
          </w:tcPr>
          <w:p w14:paraId="6440F4AB" w14:textId="0E0D037D" w:rsidR="00442976" w:rsidRPr="000702BF" w:rsidRDefault="00442976" w:rsidP="00AE3F12">
            <w:pPr>
              <w:pStyle w:val="TAH"/>
            </w:pPr>
            <w:r w:rsidRPr="000702BF">
              <w:t>RX</w:t>
            </w:r>
            <w:r w:rsidR="008D0E0E" w:rsidRPr="000702BF">
              <w:t xml:space="preserve"> </w:t>
            </w:r>
            <w:r w:rsidRPr="000702BF">
              <w:t>parameter</w:t>
            </w:r>
          </w:p>
        </w:tc>
        <w:tc>
          <w:tcPr>
            <w:tcW w:w="1305" w:type="dxa"/>
            <w:vMerge w:val="restart"/>
            <w:vAlign w:val="center"/>
          </w:tcPr>
          <w:p w14:paraId="2AF72C46" w14:textId="77777777" w:rsidR="00442976" w:rsidRPr="000702BF" w:rsidRDefault="00442976" w:rsidP="00AE3F12">
            <w:pPr>
              <w:pStyle w:val="TAH"/>
            </w:pPr>
            <w:r w:rsidRPr="000702BF">
              <w:t>Units</w:t>
            </w:r>
          </w:p>
        </w:tc>
        <w:tc>
          <w:tcPr>
            <w:tcW w:w="5779" w:type="dxa"/>
            <w:gridSpan w:val="3"/>
            <w:vAlign w:val="center"/>
          </w:tcPr>
          <w:p w14:paraId="676A3F56" w14:textId="066CA900"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608486D6" w14:textId="77777777" w:rsidTr="008D0E0E">
        <w:trPr>
          <w:jc w:val="center"/>
        </w:trPr>
        <w:tc>
          <w:tcPr>
            <w:tcW w:w="1985" w:type="dxa"/>
            <w:vMerge/>
            <w:vAlign w:val="center"/>
          </w:tcPr>
          <w:p w14:paraId="6C1AD821" w14:textId="77777777" w:rsidR="00442976" w:rsidRPr="000702BF" w:rsidRDefault="00442976" w:rsidP="00AE3F12">
            <w:pPr>
              <w:pStyle w:val="TAH"/>
            </w:pPr>
          </w:p>
        </w:tc>
        <w:tc>
          <w:tcPr>
            <w:tcW w:w="1305" w:type="dxa"/>
            <w:vMerge/>
            <w:vAlign w:val="center"/>
          </w:tcPr>
          <w:p w14:paraId="5CE26E16" w14:textId="77777777" w:rsidR="00442976" w:rsidRPr="000702BF" w:rsidRDefault="00442976" w:rsidP="00AE3F12">
            <w:pPr>
              <w:pStyle w:val="TAH"/>
            </w:pPr>
          </w:p>
        </w:tc>
        <w:tc>
          <w:tcPr>
            <w:tcW w:w="1926" w:type="dxa"/>
            <w:vAlign w:val="center"/>
          </w:tcPr>
          <w:p w14:paraId="75A624D2" w14:textId="2F2F91CB" w:rsidR="00442976" w:rsidRPr="000702BF" w:rsidRDefault="00442976" w:rsidP="00AE3F12">
            <w:pPr>
              <w:pStyle w:val="TAH"/>
            </w:pPr>
            <w:r w:rsidRPr="000702BF">
              <w:t>5,</w:t>
            </w:r>
            <w:r w:rsidR="008D0E0E" w:rsidRPr="000702BF">
              <w:t xml:space="preserve"> </w:t>
            </w:r>
            <w:r w:rsidRPr="000702BF">
              <w:t>10</w:t>
            </w:r>
          </w:p>
        </w:tc>
        <w:tc>
          <w:tcPr>
            <w:tcW w:w="1926" w:type="dxa"/>
            <w:vAlign w:val="center"/>
          </w:tcPr>
          <w:p w14:paraId="01DF7C89" w14:textId="77777777" w:rsidR="00442976" w:rsidRPr="000702BF" w:rsidRDefault="00442976" w:rsidP="00AE3F12">
            <w:pPr>
              <w:pStyle w:val="TAH"/>
            </w:pPr>
            <w:r w:rsidRPr="000702BF">
              <w:t>15</w:t>
            </w:r>
          </w:p>
        </w:tc>
        <w:tc>
          <w:tcPr>
            <w:tcW w:w="1927" w:type="dxa"/>
            <w:vAlign w:val="center"/>
          </w:tcPr>
          <w:p w14:paraId="75B94B23" w14:textId="77777777" w:rsidR="00442976" w:rsidRPr="000702BF" w:rsidRDefault="00442976" w:rsidP="00AE3F12">
            <w:pPr>
              <w:pStyle w:val="TAH"/>
              <w:rPr>
                <w:rFonts w:eastAsiaTheme="minorEastAsia"/>
                <w:lang w:eastAsia="zh-TW"/>
              </w:rPr>
            </w:pPr>
            <w:r w:rsidRPr="000702BF">
              <w:rPr>
                <w:rFonts w:eastAsiaTheme="minorEastAsia"/>
                <w:lang w:eastAsia="zh-TW"/>
              </w:rPr>
              <w:t>20</w:t>
            </w:r>
          </w:p>
        </w:tc>
      </w:tr>
      <w:tr w:rsidR="00442976" w:rsidRPr="000702BF" w14:paraId="029D43EB" w14:textId="77777777" w:rsidTr="008D0E0E">
        <w:trPr>
          <w:jc w:val="center"/>
        </w:trPr>
        <w:tc>
          <w:tcPr>
            <w:tcW w:w="1985" w:type="dxa"/>
            <w:vAlign w:val="center"/>
          </w:tcPr>
          <w:p w14:paraId="573599BB" w14:textId="6CB2EAD3" w:rsidR="00442976" w:rsidRPr="000702BF" w:rsidRDefault="00442976" w:rsidP="00AE3F12">
            <w:pPr>
              <w:pStyle w:val="TAC"/>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p>
        </w:tc>
        <w:tc>
          <w:tcPr>
            <w:tcW w:w="1305" w:type="dxa"/>
            <w:vAlign w:val="center"/>
          </w:tcPr>
          <w:p w14:paraId="3E577A8B" w14:textId="77777777" w:rsidR="00442976" w:rsidRPr="000702BF" w:rsidRDefault="00442976" w:rsidP="00AE3F12">
            <w:pPr>
              <w:pStyle w:val="TAC"/>
            </w:pPr>
            <w:r w:rsidRPr="000702BF">
              <w:t>dBm</w:t>
            </w:r>
          </w:p>
        </w:tc>
        <w:tc>
          <w:tcPr>
            <w:tcW w:w="5779" w:type="dxa"/>
            <w:gridSpan w:val="3"/>
            <w:vAlign w:val="center"/>
          </w:tcPr>
          <w:p w14:paraId="3D04F7A5" w14:textId="27598032"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14</w:t>
            </w:r>
            <w:r w:rsidR="008D0E0E" w:rsidRPr="000702BF">
              <w:t xml:space="preserve"> </w:t>
            </w:r>
            <w:r w:rsidRPr="000702BF">
              <w:t>dB</w:t>
            </w:r>
          </w:p>
        </w:tc>
      </w:tr>
      <w:tr w:rsidR="00442976" w:rsidRPr="000702BF" w14:paraId="48DD91A1" w14:textId="77777777" w:rsidTr="008D0E0E">
        <w:trPr>
          <w:jc w:val="center"/>
        </w:trPr>
        <w:tc>
          <w:tcPr>
            <w:tcW w:w="1985" w:type="dxa"/>
            <w:vAlign w:val="center"/>
          </w:tcPr>
          <w:p w14:paraId="66435314" w14:textId="77777777" w:rsidR="00442976" w:rsidRPr="000702BF" w:rsidRDefault="00442976" w:rsidP="00AE3F12">
            <w:pPr>
              <w:pStyle w:val="TAC"/>
            </w:pPr>
            <w:bookmarkStart w:id="1316" w:name="_MCCTEMPBM_CRPT44170239___7"/>
            <w:r w:rsidRPr="000702BF">
              <w:t>P</w:t>
            </w:r>
            <w:r w:rsidRPr="000702BF">
              <w:rPr>
                <w:vertAlign w:val="subscript"/>
              </w:rPr>
              <w:t>interferer</w:t>
            </w:r>
            <w:r w:rsidRPr="000702BF">
              <w:rPr>
                <w:rFonts w:asciiTheme="minorEastAsia" w:eastAsiaTheme="minorEastAsia" w:hAnsiTheme="minorEastAsia"/>
                <w:vertAlign w:val="superscript"/>
              </w:rPr>
              <w:t>4</w:t>
            </w:r>
            <w:bookmarkEnd w:id="1316"/>
          </w:p>
        </w:tc>
        <w:tc>
          <w:tcPr>
            <w:tcW w:w="1305" w:type="dxa"/>
            <w:vAlign w:val="center"/>
          </w:tcPr>
          <w:p w14:paraId="3FD715C3" w14:textId="77777777" w:rsidR="00442976" w:rsidRPr="000702BF" w:rsidRDefault="00442976" w:rsidP="00AE3F12">
            <w:pPr>
              <w:pStyle w:val="TAC"/>
            </w:pPr>
            <w:r w:rsidRPr="000702BF">
              <w:t>dBm</w:t>
            </w:r>
          </w:p>
        </w:tc>
        <w:tc>
          <w:tcPr>
            <w:tcW w:w="1926" w:type="dxa"/>
            <w:vAlign w:val="center"/>
          </w:tcPr>
          <w:p w14:paraId="396AAF1C" w14:textId="5F5CDBFB"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45.5</w:t>
            </w:r>
            <w:r w:rsidR="008D0E0E" w:rsidRPr="000702BF">
              <w:t xml:space="preserve"> </w:t>
            </w:r>
            <w:r w:rsidRPr="000702BF">
              <w:t>dB</w:t>
            </w:r>
          </w:p>
        </w:tc>
        <w:tc>
          <w:tcPr>
            <w:tcW w:w="1926" w:type="dxa"/>
            <w:vAlign w:val="center"/>
          </w:tcPr>
          <w:p w14:paraId="4CCC93C5" w14:textId="1FEA561D"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42.5</w:t>
            </w:r>
            <w:r w:rsidR="008D0E0E" w:rsidRPr="000702BF">
              <w:t xml:space="preserve"> </w:t>
            </w:r>
            <w:r w:rsidRPr="000702BF">
              <w:t>dB</w:t>
            </w:r>
          </w:p>
        </w:tc>
        <w:tc>
          <w:tcPr>
            <w:tcW w:w="1927" w:type="dxa"/>
            <w:vAlign w:val="center"/>
          </w:tcPr>
          <w:p w14:paraId="5F4DDB29" w14:textId="12E1617F"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39.5</w:t>
            </w:r>
          </w:p>
        </w:tc>
      </w:tr>
      <w:tr w:rsidR="00442976" w:rsidRPr="000702BF" w14:paraId="4F6A4851" w14:textId="77777777" w:rsidTr="008D0E0E">
        <w:trPr>
          <w:jc w:val="center"/>
        </w:trPr>
        <w:tc>
          <w:tcPr>
            <w:tcW w:w="1985" w:type="dxa"/>
            <w:vAlign w:val="center"/>
          </w:tcPr>
          <w:p w14:paraId="7728B03E" w14:textId="77777777" w:rsidR="00442976" w:rsidRPr="000702BF" w:rsidRDefault="00442976" w:rsidP="00AE3F12">
            <w:pPr>
              <w:pStyle w:val="TAC"/>
            </w:pPr>
            <w:r w:rsidRPr="000702BF">
              <w:t>BW</w:t>
            </w:r>
            <w:r w:rsidRPr="000702BF">
              <w:rPr>
                <w:vertAlign w:val="subscript"/>
              </w:rPr>
              <w:t>interferer</w:t>
            </w:r>
          </w:p>
        </w:tc>
        <w:tc>
          <w:tcPr>
            <w:tcW w:w="1305" w:type="dxa"/>
            <w:vAlign w:val="center"/>
          </w:tcPr>
          <w:p w14:paraId="6EFE23CC" w14:textId="77777777" w:rsidR="00442976" w:rsidRPr="000702BF" w:rsidRDefault="00442976" w:rsidP="00AE3F12">
            <w:pPr>
              <w:pStyle w:val="TAC"/>
            </w:pPr>
            <w:r w:rsidRPr="000702BF">
              <w:t>MHz</w:t>
            </w:r>
          </w:p>
        </w:tc>
        <w:tc>
          <w:tcPr>
            <w:tcW w:w="5779" w:type="dxa"/>
            <w:gridSpan w:val="3"/>
            <w:vAlign w:val="center"/>
          </w:tcPr>
          <w:p w14:paraId="26B02AE5" w14:textId="77777777" w:rsidR="00442976" w:rsidRPr="000702BF" w:rsidRDefault="00442976" w:rsidP="00AE3F12">
            <w:pPr>
              <w:pStyle w:val="TAC"/>
              <w:rPr>
                <w:rFonts w:eastAsiaTheme="minorEastAsia"/>
                <w:lang w:eastAsia="zh-TW"/>
              </w:rPr>
            </w:pPr>
            <w:r w:rsidRPr="000702BF">
              <w:rPr>
                <w:rFonts w:eastAsiaTheme="minorEastAsia"/>
                <w:lang w:eastAsia="zh-TW"/>
              </w:rPr>
              <w:t>5</w:t>
            </w:r>
          </w:p>
        </w:tc>
      </w:tr>
      <w:tr w:rsidR="00442976" w:rsidRPr="000702BF" w14:paraId="5541424A" w14:textId="77777777" w:rsidTr="008D0E0E">
        <w:trPr>
          <w:jc w:val="center"/>
        </w:trPr>
        <w:tc>
          <w:tcPr>
            <w:tcW w:w="1985" w:type="dxa"/>
            <w:vAlign w:val="center"/>
          </w:tcPr>
          <w:p w14:paraId="3B651CF3" w14:textId="42A06977" w:rsidR="00442976" w:rsidRPr="000702BF" w:rsidRDefault="00442976" w:rsidP="00AE3F12">
            <w:pPr>
              <w:pStyle w:val="TAC"/>
            </w:pPr>
            <w:r w:rsidRPr="000702BF">
              <w:t>F</w:t>
            </w:r>
            <w:r w:rsidRPr="000702BF">
              <w:rPr>
                <w:vertAlign w:val="subscript"/>
              </w:rPr>
              <w:t>interferer</w:t>
            </w:r>
            <w:r w:rsidR="008D0E0E" w:rsidRPr="000702BF">
              <w:rPr>
                <w:vertAlign w:val="subscript"/>
              </w:rPr>
              <w:t xml:space="preserve"> </w:t>
            </w:r>
            <w:r w:rsidRPr="000702BF">
              <w:t>(offset)</w:t>
            </w:r>
            <w:r w:rsidRPr="000702BF">
              <w:rPr>
                <w:rFonts w:hint="eastAsia"/>
                <w:vertAlign w:val="superscript"/>
              </w:rPr>
              <w:t>2</w:t>
            </w:r>
          </w:p>
        </w:tc>
        <w:tc>
          <w:tcPr>
            <w:tcW w:w="1305" w:type="dxa"/>
            <w:vAlign w:val="center"/>
          </w:tcPr>
          <w:p w14:paraId="311461BB" w14:textId="77777777" w:rsidR="00442976" w:rsidRPr="000702BF" w:rsidRDefault="00442976" w:rsidP="00AE3F12">
            <w:pPr>
              <w:pStyle w:val="TAC"/>
            </w:pPr>
            <w:r w:rsidRPr="000702BF">
              <w:t>MHz</w:t>
            </w:r>
          </w:p>
        </w:tc>
        <w:tc>
          <w:tcPr>
            <w:tcW w:w="5779" w:type="dxa"/>
            <w:gridSpan w:val="3"/>
            <w:vAlign w:val="center"/>
          </w:tcPr>
          <w:p w14:paraId="75F61966" w14:textId="10C05ECB"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p w14:paraId="7D394F6B" w14:textId="77777777" w:rsidR="00442976" w:rsidRPr="000702BF" w:rsidRDefault="00442976" w:rsidP="00AE3F12">
            <w:pPr>
              <w:pStyle w:val="TAC"/>
            </w:pPr>
            <w:r w:rsidRPr="000702BF">
              <w:t>/</w:t>
            </w:r>
          </w:p>
          <w:p w14:paraId="1AA8B555" w14:textId="3058E025"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tc>
      </w:tr>
      <w:tr w:rsidR="00442976" w:rsidRPr="000702BF" w14:paraId="3C168B1B" w14:textId="77777777" w:rsidTr="008D0E0E">
        <w:trPr>
          <w:jc w:val="center"/>
        </w:trPr>
        <w:tc>
          <w:tcPr>
            <w:tcW w:w="9069" w:type="dxa"/>
            <w:gridSpan w:val="5"/>
          </w:tcPr>
          <w:p w14:paraId="4398E481" w14:textId="7317C44E" w:rsidR="00442976" w:rsidRPr="000702BF" w:rsidRDefault="00442976"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5B82F79D" w14:textId="2144BD42" w:rsidR="00442976" w:rsidRPr="000702BF" w:rsidRDefault="00442976" w:rsidP="00AE3F12">
            <w:pPr>
              <w:pStyle w:val="TAN"/>
            </w:pPr>
            <w:r w:rsidRPr="000702BF">
              <w:t>NOTE</w:t>
            </w:r>
            <w:r w:rsidR="008D0E0E" w:rsidRPr="000702BF">
              <w:t xml:space="preserve"> </w:t>
            </w:r>
            <w:r w:rsidRPr="000702BF">
              <w:t>2:</w:t>
            </w:r>
            <w:r w:rsidRPr="000702BF">
              <w:tab/>
              <w:t>The</w:t>
            </w:r>
            <w:r w:rsidR="008D0E0E" w:rsidRPr="000702BF">
              <w:t xml:space="preserve"> </w:t>
            </w:r>
            <w:r w:rsidRPr="000702BF">
              <w:t>absolute</w:t>
            </w:r>
            <w:r w:rsidR="008D0E0E" w:rsidRPr="000702BF">
              <w:t xml:space="preserve"> </w:t>
            </w:r>
            <w:r w:rsidRPr="000702BF">
              <w:t>value</w:t>
            </w:r>
            <w:r w:rsidR="008D0E0E" w:rsidRPr="000702BF">
              <w:t xml:space="preserve"> </w:t>
            </w:r>
            <w:r w:rsidRPr="000702BF">
              <w:t>of</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offset</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t>(offset)</w:t>
            </w:r>
            <w:r w:rsidR="008D0E0E" w:rsidRPr="000702BF">
              <w:t xml:space="preserve"> </w:t>
            </w:r>
            <w:r w:rsidRPr="000702BF">
              <w:t>shall</w:t>
            </w:r>
            <w:r w:rsidR="008D0E0E" w:rsidRPr="000702BF">
              <w:t xml:space="preserve"> </w:t>
            </w:r>
            <w:r w:rsidRPr="000702BF">
              <w:t>be</w:t>
            </w:r>
            <w:r w:rsidR="008D0E0E" w:rsidRPr="000702BF">
              <w:t xml:space="preserve"> </w:t>
            </w:r>
            <w:r w:rsidRPr="000702BF">
              <w:t>further</w:t>
            </w:r>
            <w:r w:rsidR="008D0E0E" w:rsidRPr="000702BF">
              <w:t xml:space="preserve"> </w:t>
            </w:r>
            <w:r w:rsidRPr="000702BF">
              <w:t>adjusted</w:t>
            </w:r>
            <w:r w:rsidR="008D0E0E" w:rsidRPr="000702BF">
              <w:t xml:space="preserve"> </w:t>
            </w:r>
            <w:r w:rsidRPr="000702BF">
              <w:t>to</w:t>
            </w:r>
            <w:r w:rsidR="008D0E0E" w:rsidRPr="000702BF">
              <w:t xml:space="preserve"> </w:t>
            </w:r>
            <w:r w:rsidRPr="000702BF">
              <w:rPr>
                <w:rFonts w:eastAsia="Osaka"/>
              </w:rPr>
              <w:object w:dxaOrig="2280" w:dyaOrig="240" w14:anchorId="459E935E">
                <v:shape id="_x0000_i1029" type="#_x0000_t75" style="width:114pt;height:9.9pt" o:ole="">
                  <v:imagedata r:id="rId17" o:title=""/>
                </v:shape>
                <o:OLEObject Type="Embed" ProgID="Equation.3" ShapeID="_x0000_i1029" DrawAspect="Content" ObjectID="_1781666676" r:id="rId20"/>
              </w:object>
            </w:r>
            <w:r w:rsidRPr="000702BF">
              <w:t>MHz</w:t>
            </w:r>
            <w:r w:rsidR="008D0E0E" w:rsidRPr="000702BF">
              <w:t xml:space="preserve"> </w:t>
            </w:r>
            <w:r w:rsidRPr="000702BF">
              <w:t>with</w:t>
            </w:r>
            <w:r w:rsidR="008D0E0E" w:rsidRPr="000702BF">
              <w:t xml:space="preserve"> </w:t>
            </w:r>
            <w:r w:rsidRPr="000702BF">
              <w:t>SCS</w:t>
            </w:r>
            <w:r w:rsidR="008D0E0E" w:rsidRPr="000702BF">
              <w:t xml:space="preserve"> </w:t>
            </w:r>
            <w:r w:rsidRPr="000702BF">
              <w:t>the</w:t>
            </w:r>
            <w:r w:rsidR="008D0E0E" w:rsidRPr="000702BF">
              <w:t xml:space="preserve"> </w:t>
            </w:r>
            <w:r w:rsidRPr="000702BF">
              <w:t>sub-carrier</w:t>
            </w:r>
            <w:r w:rsidR="008D0E0E" w:rsidRPr="000702BF">
              <w:t xml:space="preserve"> </w:t>
            </w:r>
            <w:r w:rsidRPr="000702BF">
              <w:t>spacing</w:t>
            </w:r>
            <w:r w:rsidR="008D0E0E" w:rsidRPr="000702BF">
              <w:t xml:space="preserve"> </w:t>
            </w:r>
            <w:r w:rsidRPr="000702BF">
              <w:t>of</w:t>
            </w:r>
            <w:r w:rsidR="008D0E0E" w:rsidRPr="000702BF">
              <w:t xml:space="preserve"> </w:t>
            </w:r>
            <w:r w:rsidRPr="000702BF">
              <w:t>the</w:t>
            </w:r>
            <w:r w:rsidR="008D0E0E" w:rsidRPr="000702BF">
              <w:t xml:space="preserve"> </w:t>
            </w:r>
            <w:r w:rsidRPr="000702BF">
              <w:t>wanted</w:t>
            </w:r>
            <w:r w:rsidR="008D0E0E" w:rsidRPr="000702BF">
              <w:t xml:space="preserve"> </w:t>
            </w:r>
            <w:r w:rsidRPr="000702BF">
              <w:t>signal</w:t>
            </w:r>
            <w:r w:rsidR="008D0E0E" w:rsidRPr="000702BF">
              <w:t xml:space="preserve"> </w:t>
            </w:r>
            <w:r w:rsidRPr="000702BF">
              <w:t>in</w:t>
            </w:r>
            <w:r w:rsidR="008D0E0E" w:rsidRPr="000702BF">
              <w:t xml:space="preserve"> </w:t>
            </w:r>
            <w:r w:rsidRPr="000702BF">
              <w:t>MHz.</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is</w:t>
            </w:r>
            <w:r w:rsidR="008D0E0E" w:rsidRPr="000702BF">
              <w:t xml:space="preserve"> </w:t>
            </w:r>
            <w:r w:rsidRPr="000702BF">
              <w:t>an</w:t>
            </w:r>
            <w:r w:rsidR="008D0E0E" w:rsidRPr="000702BF">
              <w:t xml:space="preserve"> </w:t>
            </w:r>
            <w:r w:rsidRPr="000702BF">
              <w:t>NR</w:t>
            </w:r>
            <w:r w:rsidR="008D0E0E" w:rsidRPr="000702BF">
              <w:t xml:space="preserve"> </w:t>
            </w:r>
            <w:r w:rsidRPr="000702BF">
              <w:t>signal</w:t>
            </w:r>
            <w:r w:rsidR="008D0E0E" w:rsidRPr="000702BF">
              <w:t xml:space="preserve"> </w:t>
            </w:r>
            <w:r w:rsidRPr="000702BF">
              <w:t>with</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4A621834" w14:textId="3589ABF2" w:rsidR="00442976" w:rsidRPr="000702BF" w:rsidRDefault="00442976"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NR</w:t>
            </w:r>
            <w:r w:rsidR="008D0E0E" w:rsidRPr="000702BF">
              <w:t xml:space="preserve"> </w:t>
            </w:r>
            <w:r w:rsidRPr="000702BF">
              <w:t>interferer</w:t>
            </w:r>
            <w:r w:rsidR="008D0E0E" w:rsidRPr="000702BF">
              <w:t xml:space="preserve"> </w:t>
            </w:r>
            <w:r w:rsidRPr="000702BF">
              <w:t>RMC</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00931528">
              <w:t xml:space="preserve">clause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w:t>
            </w:r>
            <w:r w:rsidR="008D0E0E" w:rsidRPr="000702BF">
              <w:t xml:space="preserve"> </w:t>
            </w:r>
            <w:r w:rsidRPr="000702BF">
              <w:t>A.5.1.1.</w:t>
            </w:r>
          </w:p>
          <w:p w14:paraId="30475863" w14:textId="6F7D9378" w:rsidR="00442976" w:rsidRPr="000702BF" w:rsidRDefault="00442976" w:rsidP="00AE3F12">
            <w:pPr>
              <w:pStyle w:val="TAN"/>
            </w:pPr>
            <w:r w:rsidRPr="000702BF">
              <w:t>NOTE</w:t>
            </w:r>
            <w:r w:rsidR="008D0E0E" w:rsidRPr="000702BF">
              <w:t xml:space="preserve"> </w:t>
            </w:r>
            <w:r w:rsidRPr="000702BF">
              <w:t>4:</w:t>
            </w:r>
            <w:r w:rsidRPr="000702BF">
              <w:tab/>
              <w:t>P</w:t>
            </w:r>
            <w:r w:rsidRPr="000702BF">
              <w:rPr>
                <w:vertAlign w:val="subscript"/>
              </w:rPr>
              <w:t>interferer</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47E36D0A" w14:textId="77777777" w:rsidR="00442976" w:rsidRPr="000702BF" w:rsidRDefault="00442976" w:rsidP="00442976"/>
    <w:p w14:paraId="7ADAF77D" w14:textId="56442B8D" w:rsidR="00442976" w:rsidRPr="000702BF" w:rsidRDefault="00442976" w:rsidP="00442976">
      <w:pPr>
        <w:pStyle w:val="TH"/>
      </w:pPr>
      <w:r w:rsidRPr="000702BF">
        <w:t xml:space="preserve">Table 7.5.5-3: Test parameters for NR bands with </w:t>
      </w:r>
      <w:r w:rsidR="0002370F" w:rsidRPr="000702BF">
        <w:br/>
      </w:r>
      <w:r w:rsidRPr="000702BF">
        <w:t>F</w:t>
      </w:r>
      <w:r w:rsidRPr="000702BF">
        <w:rPr>
          <w:vertAlign w:val="subscript"/>
        </w:rPr>
        <w:t>DL_high</w:t>
      </w:r>
      <w:r w:rsidRPr="000702BF">
        <w:t xml:space="preserve"> &lt; 2</w:t>
      </w:r>
      <w:r w:rsidR="007C04FC">
        <w:t>,</w:t>
      </w:r>
      <w:r w:rsidRPr="000702BF">
        <w:t>700 MHz and F</w:t>
      </w:r>
      <w:r w:rsidRPr="000702BF">
        <w:rPr>
          <w:vertAlign w:val="subscript"/>
        </w:rPr>
        <w:t>UL_high</w:t>
      </w:r>
      <w:r w:rsidRPr="000702BF">
        <w:t xml:space="preserve"> &lt; 2</w:t>
      </w:r>
      <w:r w:rsidR="007C04FC">
        <w:t>,</w:t>
      </w:r>
      <w:r w:rsidRPr="000702BF">
        <w:t>700 MHz, case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305"/>
        <w:gridCol w:w="1926"/>
        <w:gridCol w:w="1926"/>
        <w:gridCol w:w="1927"/>
      </w:tblGrid>
      <w:tr w:rsidR="00442976" w:rsidRPr="000702BF" w14:paraId="12A1BA19" w14:textId="77777777" w:rsidTr="008D0E0E">
        <w:trPr>
          <w:jc w:val="center"/>
        </w:trPr>
        <w:tc>
          <w:tcPr>
            <w:tcW w:w="1985" w:type="dxa"/>
            <w:vMerge w:val="restart"/>
            <w:vAlign w:val="center"/>
          </w:tcPr>
          <w:p w14:paraId="3D5574F7" w14:textId="78445B15" w:rsidR="00442976" w:rsidRPr="000702BF" w:rsidRDefault="00442976" w:rsidP="00AE3F12">
            <w:pPr>
              <w:pStyle w:val="TAH"/>
            </w:pPr>
            <w:r w:rsidRPr="000702BF">
              <w:t>RX</w:t>
            </w:r>
            <w:r w:rsidR="008D0E0E" w:rsidRPr="000702BF">
              <w:t xml:space="preserve"> </w:t>
            </w:r>
            <w:r w:rsidRPr="000702BF">
              <w:t>parameter</w:t>
            </w:r>
          </w:p>
        </w:tc>
        <w:tc>
          <w:tcPr>
            <w:tcW w:w="1305" w:type="dxa"/>
            <w:vMerge w:val="restart"/>
            <w:vAlign w:val="center"/>
          </w:tcPr>
          <w:p w14:paraId="1274F9A1" w14:textId="77777777" w:rsidR="00442976" w:rsidRPr="000702BF" w:rsidRDefault="00442976" w:rsidP="00AE3F12">
            <w:pPr>
              <w:pStyle w:val="TAH"/>
            </w:pPr>
            <w:r w:rsidRPr="000702BF">
              <w:t>Units</w:t>
            </w:r>
          </w:p>
        </w:tc>
        <w:tc>
          <w:tcPr>
            <w:tcW w:w="5779" w:type="dxa"/>
            <w:gridSpan w:val="3"/>
            <w:vAlign w:val="center"/>
          </w:tcPr>
          <w:p w14:paraId="2C995D6C" w14:textId="10ACE240"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663ECAAC" w14:textId="77777777" w:rsidTr="008D0E0E">
        <w:trPr>
          <w:jc w:val="center"/>
        </w:trPr>
        <w:tc>
          <w:tcPr>
            <w:tcW w:w="1985" w:type="dxa"/>
            <w:vMerge/>
            <w:vAlign w:val="center"/>
          </w:tcPr>
          <w:p w14:paraId="616D1DF5" w14:textId="77777777" w:rsidR="00442976" w:rsidRPr="000702BF" w:rsidRDefault="00442976" w:rsidP="00AE3F12">
            <w:pPr>
              <w:pStyle w:val="TAH"/>
            </w:pPr>
          </w:p>
        </w:tc>
        <w:tc>
          <w:tcPr>
            <w:tcW w:w="1305" w:type="dxa"/>
            <w:vMerge/>
            <w:vAlign w:val="center"/>
          </w:tcPr>
          <w:p w14:paraId="322327C8" w14:textId="77777777" w:rsidR="00442976" w:rsidRPr="000702BF" w:rsidRDefault="00442976" w:rsidP="00AE3F12">
            <w:pPr>
              <w:pStyle w:val="TAH"/>
            </w:pPr>
          </w:p>
        </w:tc>
        <w:tc>
          <w:tcPr>
            <w:tcW w:w="1926" w:type="dxa"/>
            <w:vAlign w:val="center"/>
          </w:tcPr>
          <w:p w14:paraId="09B9ED17" w14:textId="1CBAA3E1" w:rsidR="00442976" w:rsidRPr="000702BF" w:rsidRDefault="00442976" w:rsidP="00AE3F12">
            <w:pPr>
              <w:pStyle w:val="TAH"/>
            </w:pPr>
            <w:r w:rsidRPr="000702BF">
              <w:t>5,</w:t>
            </w:r>
            <w:r w:rsidR="008D0E0E" w:rsidRPr="000702BF">
              <w:t xml:space="preserve"> </w:t>
            </w:r>
            <w:r w:rsidRPr="000702BF">
              <w:t>10</w:t>
            </w:r>
          </w:p>
        </w:tc>
        <w:tc>
          <w:tcPr>
            <w:tcW w:w="1926" w:type="dxa"/>
            <w:vAlign w:val="center"/>
          </w:tcPr>
          <w:p w14:paraId="3CC93F22" w14:textId="77777777" w:rsidR="00442976" w:rsidRPr="000702BF" w:rsidRDefault="00442976" w:rsidP="00AE3F12">
            <w:pPr>
              <w:pStyle w:val="TAH"/>
            </w:pPr>
            <w:r w:rsidRPr="000702BF">
              <w:t>15</w:t>
            </w:r>
          </w:p>
        </w:tc>
        <w:tc>
          <w:tcPr>
            <w:tcW w:w="1927" w:type="dxa"/>
            <w:vAlign w:val="center"/>
          </w:tcPr>
          <w:p w14:paraId="0F87C289" w14:textId="77777777" w:rsidR="00442976" w:rsidRPr="000702BF" w:rsidRDefault="00442976" w:rsidP="00AE3F12">
            <w:pPr>
              <w:pStyle w:val="TAH"/>
              <w:rPr>
                <w:rFonts w:eastAsiaTheme="minorEastAsia"/>
                <w:lang w:eastAsia="zh-TW"/>
              </w:rPr>
            </w:pPr>
            <w:r w:rsidRPr="000702BF">
              <w:rPr>
                <w:rFonts w:eastAsiaTheme="minorEastAsia"/>
                <w:lang w:eastAsia="zh-TW"/>
              </w:rPr>
              <w:t>20</w:t>
            </w:r>
          </w:p>
        </w:tc>
      </w:tr>
      <w:tr w:rsidR="00442976" w:rsidRPr="000702BF" w14:paraId="7A1F9792" w14:textId="77777777" w:rsidTr="008D0E0E">
        <w:trPr>
          <w:jc w:val="center"/>
        </w:trPr>
        <w:tc>
          <w:tcPr>
            <w:tcW w:w="1985" w:type="dxa"/>
            <w:vAlign w:val="center"/>
          </w:tcPr>
          <w:p w14:paraId="11F21E93" w14:textId="14D00628" w:rsidR="00442976" w:rsidRPr="000702BF" w:rsidRDefault="00442976" w:rsidP="00AE3F12">
            <w:pPr>
              <w:pStyle w:val="TAC"/>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p>
        </w:tc>
        <w:tc>
          <w:tcPr>
            <w:tcW w:w="1305" w:type="dxa"/>
            <w:vAlign w:val="center"/>
          </w:tcPr>
          <w:p w14:paraId="108BAB12" w14:textId="77777777" w:rsidR="00442976" w:rsidRPr="000702BF" w:rsidRDefault="00442976" w:rsidP="00AE3F12">
            <w:pPr>
              <w:pStyle w:val="TAC"/>
            </w:pPr>
            <w:r w:rsidRPr="000702BF">
              <w:t>dBm</w:t>
            </w:r>
          </w:p>
        </w:tc>
        <w:tc>
          <w:tcPr>
            <w:tcW w:w="1926" w:type="dxa"/>
            <w:vAlign w:val="center"/>
          </w:tcPr>
          <w:p w14:paraId="592E97D2" w14:textId="77777777" w:rsidR="00442976" w:rsidRPr="000702BF" w:rsidRDefault="00442976" w:rsidP="00AE3F12">
            <w:pPr>
              <w:pStyle w:val="TAC"/>
              <w:rPr>
                <w:lang w:eastAsia="zh-TW"/>
              </w:rPr>
            </w:pPr>
            <w:r w:rsidRPr="000702BF">
              <w:t>-</w:t>
            </w:r>
            <w:r w:rsidRPr="000702BF">
              <w:rPr>
                <w:rFonts w:eastAsia="Microsoft JhengHei"/>
                <w:lang w:eastAsia="zh-TW"/>
              </w:rPr>
              <w:t>71.5</w:t>
            </w:r>
          </w:p>
        </w:tc>
        <w:tc>
          <w:tcPr>
            <w:tcW w:w="1926" w:type="dxa"/>
            <w:vAlign w:val="center"/>
          </w:tcPr>
          <w:p w14:paraId="6B833BA9" w14:textId="77777777" w:rsidR="00442976" w:rsidRPr="000702BF" w:rsidRDefault="00442976" w:rsidP="00AE3F12">
            <w:pPr>
              <w:pStyle w:val="TAC"/>
            </w:pPr>
            <w:r w:rsidRPr="000702BF">
              <w:t>-68.5</w:t>
            </w:r>
          </w:p>
        </w:tc>
        <w:tc>
          <w:tcPr>
            <w:tcW w:w="1927" w:type="dxa"/>
            <w:vAlign w:val="center"/>
          </w:tcPr>
          <w:p w14:paraId="2494C393" w14:textId="77777777" w:rsidR="00442976" w:rsidRPr="000702BF" w:rsidRDefault="00442976" w:rsidP="00AE3F12">
            <w:pPr>
              <w:pStyle w:val="TAC"/>
            </w:pPr>
            <w:r w:rsidRPr="000702BF">
              <w:t>-65.5</w:t>
            </w:r>
          </w:p>
        </w:tc>
      </w:tr>
      <w:tr w:rsidR="00442976" w:rsidRPr="000702BF" w14:paraId="20B8B238" w14:textId="77777777" w:rsidTr="008D0E0E">
        <w:trPr>
          <w:jc w:val="center"/>
        </w:trPr>
        <w:tc>
          <w:tcPr>
            <w:tcW w:w="1985" w:type="dxa"/>
            <w:vAlign w:val="center"/>
          </w:tcPr>
          <w:p w14:paraId="2906AC95" w14:textId="77777777" w:rsidR="00442976" w:rsidRPr="000702BF" w:rsidRDefault="00442976" w:rsidP="00AE3F12">
            <w:pPr>
              <w:pStyle w:val="TAC"/>
            </w:pPr>
            <w:r w:rsidRPr="000702BF">
              <w:t>P</w:t>
            </w:r>
            <w:r w:rsidRPr="000702BF">
              <w:rPr>
                <w:vertAlign w:val="subscript"/>
              </w:rPr>
              <w:t>interferer</w:t>
            </w:r>
          </w:p>
        </w:tc>
        <w:tc>
          <w:tcPr>
            <w:tcW w:w="1305" w:type="dxa"/>
            <w:vAlign w:val="center"/>
          </w:tcPr>
          <w:p w14:paraId="0017A361" w14:textId="77777777" w:rsidR="00442976" w:rsidRPr="000702BF" w:rsidRDefault="00442976" w:rsidP="00AE3F12">
            <w:pPr>
              <w:pStyle w:val="TAC"/>
            </w:pPr>
            <w:r w:rsidRPr="000702BF">
              <w:t>dBm</w:t>
            </w:r>
          </w:p>
        </w:tc>
        <w:tc>
          <w:tcPr>
            <w:tcW w:w="5779" w:type="dxa"/>
            <w:gridSpan w:val="3"/>
            <w:vAlign w:val="center"/>
          </w:tcPr>
          <w:p w14:paraId="25E36C26" w14:textId="77777777" w:rsidR="00442976" w:rsidRPr="000702BF" w:rsidRDefault="00442976" w:rsidP="00AE3F12">
            <w:pPr>
              <w:pStyle w:val="TAC"/>
              <w:rPr>
                <w:rFonts w:eastAsiaTheme="minorEastAsia"/>
                <w:lang w:eastAsia="zh-TW"/>
              </w:rPr>
            </w:pPr>
            <w:r w:rsidRPr="000702BF">
              <w:rPr>
                <w:rFonts w:eastAsiaTheme="minorEastAsia" w:hint="eastAsia"/>
                <w:lang w:eastAsia="zh-TW"/>
              </w:rPr>
              <w:t>-</w:t>
            </w:r>
            <w:r w:rsidRPr="000702BF">
              <w:rPr>
                <w:rFonts w:eastAsiaTheme="minorEastAsia"/>
                <w:lang w:eastAsia="zh-TW"/>
              </w:rPr>
              <w:t>40</w:t>
            </w:r>
          </w:p>
        </w:tc>
      </w:tr>
      <w:tr w:rsidR="00442976" w:rsidRPr="000702BF" w14:paraId="5F3318C6" w14:textId="77777777" w:rsidTr="008D0E0E">
        <w:trPr>
          <w:jc w:val="center"/>
        </w:trPr>
        <w:tc>
          <w:tcPr>
            <w:tcW w:w="1985" w:type="dxa"/>
            <w:vAlign w:val="center"/>
          </w:tcPr>
          <w:p w14:paraId="6899C93C" w14:textId="77777777" w:rsidR="00442976" w:rsidRPr="000702BF" w:rsidRDefault="00442976" w:rsidP="00AE3F12">
            <w:pPr>
              <w:pStyle w:val="TAC"/>
            </w:pPr>
            <w:r w:rsidRPr="000702BF">
              <w:t>BW</w:t>
            </w:r>
            <w:r w:rsidRPr="000702BF">
              <w:rPr>
                <w:vertAlign w:val="subscript"/>
              </w:rPr>
              <w:t>interferer</w:t>
            </w:r>
          </w:p>
        </w:tc>
        <w:tc>
          <w:tcPr>
            <w:tcW w:w="1305" w:type="dxa"/>
            <w:vAlign w:val="center"/>
          </w:tcPr>
          <w:p w14:paraId="6EC9FA28" w14:textId="77777777" w:rsidR="00442976" w:rsidRPr="000702BF" w:rsidRDefault="00442976" w:rsidP="00AE3F12">
            <w:pPr>
              <w:pStyle w:val="TAC"/>
            </w:pPr>
            <w:r w:rsidRPr="000702BF">
              <w:t>MHz</w:t>
            </w:r>
          </w:p>
        </w:tc>
        <w:tc>
          <w:tcPr>
            <w:tcW w:w="5779" w:type="dxa"/>
            <w:gridSpan w:val="3"/>
            <w:vAlign w:val="center"/>
          </w:tcPr>
          <w:p w14:paraId="558EB7EE" w14:textId="77777777" w:rsidR="00442976" w:rsidRPr="000702BF" w:rsidRDefault="00442976" w:rsidP="00AE3F12">
            <w:pPr>
              <w:pStyle w:val="TAC"/>
              <w:rPr>
                <w:rFonts w:eastAsiaTheme="minorEastAsia"/>
                <w:lang w:eastAsia="zh-TW"/>
              </w:rPr>
            </w:pPr>
            <w:r w:rsidRPr="000702BF">
              <w:rPr>
                <w:rFonts w:eastAsiaTheme="minorEastAsia"/>
                <w:lang w:eastAsia="zh-TW"/>
              </w:rPr>
              <w:t>5</w:t>
            </w:r>
          </w:p>
        </w:tc>
      </w:tr>
      <w:tr w:rsidR="00442976" w:rsidRPr="000702BF" w14:paraId="5DCF9B3A" w14:textId="77777777" w:rsidTr="008D0E0E">
        <w:trPr>
          <w:jc w:val="center"/>
        </w:trPr>
        <w:tc>
          <w:tcPr>
            <w:tcW w:w="1985" w:type="dxa"/>
            <w:vAlign w:val="center"/>
          </w:tcPr>
          <w:p w14:paraId="464A52AC" w14:textId="1C880417" w:rsidR="00442976" w:rsidRPr="000702BF" w:rsidRDefault="00442976" w:rsidP="00AE3F12">
            <w:pPr>
              <w:pStyle w:val="TAC"/>
            </w:pPr>
            <w:r w:rsidRPr="000702BF">
              <w:t>F</w:t>
            </w:r>
            <w:r w:rsidRPr="000702BF">
              <w:rPr>
                <w:vertAlign w:val="subscript"/>
              </w:rPr>
              <w:t>interferer</w:t>
            </w:r>
            <w:r w:rsidR="008D0E0E" w:rsidRPr="000702BF">
              <w:rPr>
                <w:vertAlign w:val="subscript"/>
              </w:rPr>
              <w:t xml:space="preserve"> </w:t>
            </w:r>
            <w:r w:rsidRPr="000702BF">
              <w:t>(offset)</w:t>
            </w:r>
          </w:p>
        </w:tc>
        <w:tc>
          <w:tcPr>
            <w:tcW w:w="1305" w:type="dxa"/>
            <w:vAlign w:val="center"/>
          </w:tcPr>
          <w:p w14:paraId="2C527C28" w14:textId="77777777" w:rsidR="00442976" w:rsidRPr="000702BF" w:rsidRDefault="00442976" w:rsidP="00AE3F12">
            <w:pPr>
              <w:pStyle w:val="TAC"/>
            </w:pPr>
            <w:r w:rsidRPr="000702BF">
              <w:t>MHz</w:t>
            </w:r>
          </w:p>
        </w:tc>
        <w:tc>
          <w:tcPr>
            <w:tcW w:w="5779" w:type="dxa"/>
            <w:gridSpan w:val="3"/>
            <w:vAlign w:val="center"/>
          </w:tcPr>
          <w:p w14:paraId="7371E50B" w14:textId="759972F3"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p w14:paraId="736CC104" w14:textId="77777777" w:rsidR="00442976" w:rsidRPr="000702BF" w:rsidRDefault="00442976" w:rsidP="00AE3F12">
            <w:pPr>
              <w:pStyle w:val="TAC"/>
            </w:pPr>
            <w:r w:rsidRPr="000702BF">
              <w:t>/</w:t>
            </w:r>
          </w:p>
          <w:p w14:paraId="2E35B78E" w14:textId="1FE0FB69"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tc>
      </w:tr>
      <w:tr w:rsidR="00442976" w:rsidRPr="000702BF" w14:paraId="27D96FA0" w14:textId="77777777" w:rsidTr="008D0E0E">
        <w:trPr>
          <w:jc w:val="center"/>
        </w:trPr>
        <w:tc>
          <w:tcPr>
            <w:tcW w:w="9069" w:type="dxa"/>
            <w:gridSpan w:val="5"/>
          </w:tcPr>
          <w:p w14:paraId="0082D558" w14:textId="33737223" w:rsidR="00442976" w:rsidRPr="000702BF" w:rsidRDefault="00442976"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24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363F3935" w14:textId="533B7E31" w:rsidR="00442976" w:rsidRPr="000702BF" w:rsidRDefault="00442976" w:rsidP="00AE3F12">
            <w:pPr>
              <w:pStyle w:val="TAN"/>
            </w:pPr>
            <w:r w:rsidRPr="000702BF">
              <w:t>NOTE</w:t>
            </w:r>
            <w:r w:rsidR="008D0E0E" w:rsidRPr="000702BF">
              <w:t xml:space="preserve"> </w:t>
            </w:r>
            <w:r w:rsidRPr="000702BF">
              <w:t>2:</w:t>
            </w:r>
            <w:r w:rsidRPr="000702BF">
              <w:tab/>
              <w:t>The</w:t>
            </w:r>
            <w:r w:rsidR="008D0E0E" w:rsidRPr="000702BF">
              <w:t xml:space="preserve"> </w:t>
            </w:r>
            <w:r w:rsidRPr="000702BF">
              <w:t>absolute</w:t>
            </w:r>
            <w:r w:rsidR="008D0E0E" w:rsidRPr="000702BF">
              <w:t xml:space="preserve"> </w:t>
            </w:r>
            <w:r w:rsidRPr="000702BF">
              <w:t>value</w:t>
            </w:r>
            <w:r w:rsidR="008D0E0E" w:rsidRPr="000702BF">
              <w:t xml:space="preserve"> </w:t>
            </w:r>
            <w:r w:rsidRPr="000702BF">
              <w:t>of</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offset</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t>(offset)</w:t>
            </w:r>
            <w:r w:rsidR="008D0E0E" w:rsidRPr="000702BF">
              <w:t xml:space="preserve"> </w:t>
            </w:r>
            <w:r w:rsidRPr="000702BF">
              <w:t>shall</w:t>
            </w:r>
            <w:r w:rsidR="008D0E0E" w:rsidRPr="000702BF">
              <w:t xml:space="preserve"> </w:t>
            </w:r>
            <w:r w:rsidRPr="000702BF">
              <w:t>be</w:t>
            </w:r>
            <w:r w:rsidR="008D0E0E" w:rsidRPr="000702BF">
              <w:t xml:space="preserve"> </w:t>
            </w:r>
            <w:r w:rsidRPr="000702BF">
              <w:t>further</w:t>
            </w:r>
            <w:r w:rsidR="008D0E0E" w:rsidRPr="000702BF">
              <w:t xml:space="preserve"> </w:t>
            </w:r>
            <w:r w:rsidRPr="000702BF">
              <w:t>adjusted</w:t>
            </w:r>
            <w:r w:rsidR="008D0E0E" w:rsidRPr="000702BF">
              <w:t xml:space="preserve"> </w:t>
            </w:r>
            <w:r w:rsidRPr="000702BF">
              <w:t>to</w:t>
            </w:r>
            <w:r w:rsidR="008D0E0E" w:rsidRPr="000702BF">
              <w:t xml:space="preserve"> </w:t>
            </w:r>
            <w:r w:rsidRPr="000702BF">
              <w:rPr>
                <w:rFonts w:eastAsia="Osaka"/>
              </w:rPr>
              <w:object w:dxaOrig="2280" w:dyaOrig="240" w14:anchorId="6F88642C">
                <v:shape id="_x0000_i1030" type="#_x0000_t75" style="width:114pt;height:9.9pt" o:ole="">
                  <v:imagedata r:id="rId17" o:title=""/>
                </v:shape>
                <o:OLEObject Type="Embed" ProgID="Equation.3" ShapeID="_x0000_i1030" DrawAspect="Content" ObjectID="_1781666677" r:id="rId21"/>
              </w:object>
            </w:r>
            <w:r w:rsidRPr="000702BF">
              <w:t>MHz</w:t>
            </w:r>
            <w:r w:rsidR="008D0E0E" w:rsidRPr="000702BF">
              <w:t xml:space="preserve"> </w:t>
            </w:r>
            <w:r w:rsidRPr="000702BF">
              <w:t>with</w:t>
            </w:r>
            <w:r w:rsidR="008D0E0E" w:rsidRPr="000702BF">
              <w:t xml:space="preserve"> </w:t>
            </w:r>
            <w:r w:rsidRPr="000702BF">
              <w:t>SCS</w:t>
            </w:r>
            <w:r w:rsidR="008D0E0E" w:rsidRPr="000702BF">
              <w:t xml:space="preserve"> </w:t>
            </w:r>
            <w:r w:rsidRPr="000702BF">
              <w:t>the</w:t>
            </w:r>
            <w:r w:rsidR="008D0E0E" w:rsidRPr="000702BF">
              <w:t xml:space="preserve"> </w:t>
            </w:r>
            <w:r w:rsidRPr="000702BF">
              <w:t>sub-carrier</w:t>
            </w:r>
            <w:r w:rsidR="008D0E0E" w:rsidRPr="000702BF">
              <w:t xml:space="preserve"> </w:t>
            </w:r>
            <w:r w:rsidRPr="000702BF">
              <w:t>spacing</w:t>
            </w:r>
            <w:r w:rsidR="008D0E0E" w:rsidRPr="000702BF">
              <w:t xml:space="preserve"> </w:t>
            </w:r>
            <w:r w:rsidRPr="000702BF">
              <w:t>of</w:t>
            </w:r>
            <w:r w:rsidR="008D0E0E" w:rsidRPr="000702BF">
              <w:t xml:space="preserve"> </w:t>
            </w:r>
            <w:r w:rsidRPr="000702BF">
              <w:t>the</w:t>
            </w:r>
            <w:r w:rsidR="008D0E0E" w:rsidRPr="000702BF">
              <w:t xml:space="preserve"> </w:t>
            </w:r>
            <w:r w:rsidRPr="000702BF">
              <w:t>wanted</w:t>
            </w:r>
            <w:r w:rsidR="008D0E0E" w:rsidRPr="000702BF">
              <w:t xml:space="preserve"> </w:t>
            </w:r>
            <w:r w:rsidRPr="000702BF">
              <w:t>signal</w:t>
            </w:r>
            <w:r w:rsidR="008D0E0E" w:rsidRPr="000702BF">
              <w:t xml:space="preserve"> </w:t>
            </w:r>
            <w:r w:rsidRPr="000702BF">
              <w:t>in</w:t>
            </w:r>
            <w:r w:rsidR="008D0E0E" w:rsidRPr="000702BF">
              <w:t xml:space="preserve"> </w:t>
            </w:r>
            <w:r w:rsidRPr="000702BF">
              <w:t>MHz.</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is</w:t>
            </w:r>
            <w:r w:rsidR="008D0E0E" w:rsidRPr="000702BF">
              <w:t xml:space="preserve"> </w:t>
            </w:r>
            <w:r w:rsidRPr="000702BF">
              <w:t>an</w:t>
            </w:r>
            <w:r w:rsidR="008D0E0E" w:rsidRPr="000702BF">
              <w:t xml:space="preserve"> </w:t>
            </w:r>
            <w:r w:rsidRPr="000702BF">
              <w:t>NR</w:t>
            </w:r>
            <w:r w:rsidR="008D0E0E" w:rsidRPr="000702BF">
              <w:t xml:space="preserve"> </w:t>
            </w:r>
            <w:r w:rsidRPr="000702BF">
              <w:t>signal</w:t>
            </w:r>
            <w:r w:rsidR="008D0E0E" w:rsidRPr="000702BF">
              <w:t xml:space="preserve"> </w:t>
            </w:r>
            <w:r w:rsidRPr="000702BF">
              <w:t>with</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32826E7D" w14:textId="26B9D513" w:rsidR="00442976" w:rsidRPr="000702BF" w:rsidRDefault="00442976"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NR</w:t>
            </w:r>
            <w:r w:rsidR="008D0E0E" w:rsidRPr="000702BF">
              <w:t xml:space="preserve"> </w:t>
            </w:r>
            <w:r w:rsidRPr="000702BF">
              <w:t>interferer</w:t>
            </w:r>
            <w:r w:rsidR="008D0E0E" w:rsidRPr="000702BF">
              <w:t xml:space="preserve"> </w:t>
            </w:r>
            <w:r w:rsidRPr="000702BF">
              <w:t>RMC</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00931528">
              <w:t xml:space="preserve">clause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00931528">
              <w:t xml:space="preserve">clause </w:t>
            </w:r>
            <w:r w:rsidRPr="000702BF">
              <w:t>A.5.1.1.</w:t>
            </w:r>
          </w:p>
          <w:p w14:paraId="50D5743F" w14:textId="240DDC6F" w:rsidR="00442976" w:rsidRPr="000702BF" w:rsidRDefault="00442976" w:rsidP="00AE3F12">
            <w:pPr>
              <w:pStyle w:val="TAN"/>
            </w:pPr>
            <w:r w:rsidRPr="000702BF">
              <w:t>NOTE</w:t>
            </w:r>
            <w:r w:rsidR="008D0E0E" w:rsidRPr="000702BF">
              <w:t xml:space="preserve"> </w:t>
            </w:r>
            <w:r w:rsidRPr="000702BF">
              <w:t>4:</w:t>
            </w:r>
            <w:r w:rsidRPr="000702BF">
              <w:tab/>
              <w:t>P</w:t>
            </w:r>
            <w:r w:rsidRPr="000702BF">
              <w:rPr>
                <w:vertAlign w:val="subscript"/>
              </w:rPr>
              <w:t>interferer</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w:t>
            </w:r>
            <w:r w:rsidR="00931528">
              <w:t xml:space="preserve"> </w:t>
            </w:r>
            <w:r w:rsidRPr="000702BF">
              <w:t>dB</w:t>
            </w:r>
            <w:r w:rsidR="008D0E0E" w:rsidRPr="000702BF">
              <w:t xml:space="preserve"> </w:t>
            </w:r>
            <w:r w:rsidRPr="000702BF">
              <w:t>value.</w:t>
            </w:r>
          </w:p>
        </w:tc>
      </w:tr>
    </w:tbl>
    <w:p w14:paraId="4DF4FABA" w14:textId="77777777" w:rsidR="001B6141" w:rsidRPr="000702BF" w:rsidRDefault="001B6141" w:rsidP="001B6141">
      <w:bookmarkStart w:id="1317" w:name="_Toc104205498"/>
      <w:bookmarkStart w:id="1318" w:name="_Toc97562313"/>
      <w:bookmarkStart w:id="1319" w:name="_Toc123057961"/>
      <w:bookmarkStart w:id="1320" w:name="_Toc124256654"/>
      <w:bookmarkStart w:id="1321" w:name="_Toc104122547"/>
      <w:bookmarkStart w:id="1322" w:name="_Toc104206705"/>
      <w:bookmarkStart w:id="1323" w:name="_Toc104503665"/>
      <w:bookmarkStart w:id="1324" w:name="_Toc106127596"/>
    </w:p>
    <w:p w14:paraId="6DF0C83E" w14:textId="5959328C" w:rsidR="00737688" w:rsidRPr="000702BF" w:rsidRDefault="00737688" w:rsidP="00737688">
      <w:pPr>
        <w:pStyle w:val="Heading2"/>
      </w:pPr>
      <w:bookmarkStart w:id="1325" w:name="_Toc137543616"/>
      <w:bookmarkStart w:id="1326" w:name="_Toc163738526"/>
      <w:r w:rsidRPr="000702BF">
        <w:t>7.6</w:t>
      </w:r>
      <w:r w:rsidRPr="000702BF">
        <w:tab/>
        <w:t>Blocking characteristics</w:t>
      </w:r>
      <w:bookmarkEnd w:id="1317"/>
      <w:bookmarkEnd w:id="1318"/>
      <w:bookmarkEnd w:id="1319"/>
      <w:bookmarkEnd w:id="1320"/>
      <w:bookmarkEnd w:id="1321"/>
      <w:bookmarkEnd w:id="1322"/>
      <w:bookmarkEnd w:id="1323"/>
      <w:bookmarkEnd w:id="1324"/>
      <w:bookmarkEnd w:id="1325"/>
      <w:bookmarkEnd w:id="1326"/>
    </w:p>
    <w:p w14:paraId="493EE4DD" w14:textId="77777777" w:rsidR="00737688" w:rsidRPr="000702BF" w:rsidRDefault="00737688" w:rsidP="00737688">
      <w:pPr>
        <w:pStyle w:val="Heading3"/>
      </w:pPr>
      <w:bookmarkStart w:id="1327" w:name="_Toc106127597"/>
      <w:bookmarkStart w:id="1328" w:name="_Toc123057962"/>
      <w:bookmarkStart w:id="1329" w:name="_Toc104122548"/>
      <w:bookmarkStart w:id="1330" w:name="_Toc104205499"/>
      <w:bookmarkStart w:id="1331" w:name="_Toc104206706"/>
      <w:bookmarkStart w:id="1332" w:name="_Toc97562314"/>
      <w:bookmarkStart w:id="1333" w:name="_Toc104503666"/>
      <w:bookmarkStart w:id="1334" w:name="_Toc124256655"/>
      <w:bookmarkStart w:id="1335" w:name="_Toc137543617"/>
      <w:bookmarkStart w:id="1336" w:name="_Toc163738527"/>
      <w:r w:rsidRPr="000702BF">
        <w:t>7.6.1</w:t>
      </w:r>
      <w:r w:rsidRPr="000702BF">
        <w:tab/>
        <w:t>General</w:t>
      </w:r>
      <w:bookmarkEnd w:id="1327"/>
      <w:bookmarkEnd w:id="1328"/>
      <w:bookmarkEnd w:id="1329"/>
      <w:bookmarkEnd w:id="1330"/>
      <w:bookmarkEnd w:id="1331"/>
      <w:bookmarkEnd w:id="1332"/>
      <w:bookmarkEnd w:id="1333"/>
      <w:bookmarkEnd w:id="1334"/>
      <w:bookmarkEnd w:id="1335"/>
      <w:bookmarkEnd w:id="1336"/>
    </w:p>
    <w:p w14:paraId="0CDED352" w14:textId="77777777" w:rsidR="00737688" w:rsidRPr="000702BF" w:rsidRDefault="00737688" w:rsidP="00737688">
      <w:r w:rsidRPr="000702BF">
        <w:rPr>
          <w:rFonts w:cs="v5.0.0"/>
        </w:rPr>
        <w:t xml:space="preserve">The blocking characteristic is a measure of the receiver's ability to receive a wanted signal at its assigned channel </w:t>
      </w:r>
      <w:r w:rsidRPr="000702BF">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occurs.</w:t>
      </w:r>
    </w:p>
    <w:p w14:paraId="5B5DACE1" w14:textId="56C75D90" w:rsidR="00737688" w:rsidRPr="000702BF" w:rsidRDefault="00737688" w:rsidP="00737688">
      <w:pPr>
        <w:pStyle w:val="Heading3"/>
      </w:pPr>
      <w:bookmarkStart w:id="1337" w:name="_Toc97562315"/>
      <w:bookmarkStart w:id="1338" w:name="_Toc104122549"/>
      <w:bookmarkStart w:id="1339" w:name="_Toc104205500"/>
      <w:bookmarkStart w:id="1340" w:name="_Toc104206707"/>
      <w:bookmarkStart w:id="1341" w:name="_Toc104503667"/>
      <w:bookmarkStart w:id="1342" w:name="_Toc106127598"/>
      <w:bookmarkStart w:id="1343" w:name="_Toc124256656"/>
      <w:bookmarkStart w:id="1344" w:name="_Toc123057963"/>
      <w:bookmarkStart w:id="1345" w:name="_Toc137543618"/>
      <w:bookmarkStart w:id="1346" w:name="_Toc163738528"/>
      <w:r w:rsidRPr="000702BF">
        <w:t>7.6.2</w:t>
      </w:r>
      <w:r w:rsidRPr="000702BF">
        <w:tab/>
        <w:t>In-band blocking</w:t>
      </w:r>
      <w:bookmarkEnd w:id="1337"/>
      <w:bookmarkEnd w:id="1338"/>
      <w:bookmarkEnd w:id="1339"/>
      <w:bookmarkEnd w:id="1340"/>
      <w:bookmarkEnd w:id="1341"/>
      <w:bookmarkEnd w:id="1342"/>
      <w:bookmarkEnd w:id="1343"/>
      <w:bookmarkEnd w:id="1344"/>
      <w:bookmarkEnd w:id="1345"/>
      <w:bookmarkEnd w:id="1346"/>
    </w:p>
    <w:p w14:paraId="75083481" w14:textId="2B761CAD" w:rsidR="003E0FF8" w:rsidRPr="000702BF" w:rsidRDefault="000D1B0A" w:rsidP="003E0FF8">
      <w:r>
        <w:t>[to be updated]</w:t>
      </w:r>
    </w:p>
    <w:p w14:paraId="159BF689" w14:textId="77777777" w:rsidR="00FB0D70" w:rsidRPr="000702BF" w:rsidRDefault="00FB0D70" w:rsidP="00FB0D70">
      <w:pPr>
        <w:pStyle w:val="Heading3"/>
      </w:pPr>
      <w:bookmarkStart w:id="1347" w:name="_Toc137543619"/>
      <w:bookmarkStart w:id="1348" w:name="_Toc163738529"/>
      <w:r w:rsidRPr="000702BF">
        <w:t>7.6.3</w:t>
      </w:r>
      <w:r w:rsidRPr="000702BF">
        <w:tab/>
        <w:t>Out of Band Blocking</w:t>
      </w:r>
      <w:bookmarkEnd w:id="1347"/>
      <w:bookmarkEnd w:id="1348"/>
      <w:r w:rsidRPr="000702BF">
        <w:t xml:space="preserve"> </w:t>
      </w:r>
    </w:p>
    <w:p w14:paraId="1B4DA576" w14:textId="08357972" w:rsidR="00FB0D70" w:rsidRPr="000702BF" w:rsidRDefault="00FB0D70" w:rsidP="00FB0D70">
      <w:pPr>
        <w:pStyle w:val="EditorsNote"/>
      </w:pPr>
      <w:r w:rsidRPr="000702BF">
        <w:t>Editor</w:t>
      </w:r>
      <w:r w:rsidR="0002370F" w:rsidRPr="000702BF">
        <w:t>'</w:t>
      </w:r>
      <w:r w:rsidRPr="000702BF">
        <w:t>s Note: This clause is incomplete. The following aspects are either missing or not yet determined:</w:t>
      </w:r>
    </w:p>
    <w:p w14:paraId="0CD1627B" w14:textId="77777777" w:rsidR="00FB0D70" w:rsidRPr="000702BF" w:rsidRDefault="00FB0D70" w:rsidP="00FB0D70">
      <w:pPr>
        <w:pStyle w:val="EditorsNote"/>
      </w:pPr>
      <w:r w:rsidRPr="000702BF">
        <w:t>- Addition to applicability spec is pending</w:t>
      </w:r>
    </w:p>
    <w:p w14:paraId="57BBCE84" w14:textId="4D4F7B59" w:rsidR="00FB0D70" w:rsidRPr="000702BF" w:rsidRDefault="00FB0D70" w:rsidP="00FB0D70">
      <w:pPr>
        <w:pStyle w:val="EditorsNote"/>
      </w:pPr>
      <w:r w:rsidRPr="000702BF">
        <w:t xml:space="preserve">- Initial condition and call setup procedure to support NR satellite access is </w:t>
      </w:r>
      <w:r w:rsidR="008B19AB">
        <w:t>to be updated</w:t>
      </w:r>
    </w:p>
    <w:p w14:paraId="5AEE82E1" w14:textId="0487FDA1" w:rsidR="00FB0D70" w:rsidRPr="000702BF" w:rsidRDefault="00FB0D70" w:rsidP="00FB0D70">
      <w:pPr>
        <w:pStyle w:val="EditorsNote"/>
      </w:pPr>
      <w:r w:rsidRPr="000702BF">
        <w:t xml:space="preserve">- Message exceptions specific to satellite access is </w:t>
      </w:r>
      <w:r w:rsidR="008B19AB">
        <w:t>to be updated</w:t>
      </w:r>
    </w:p>
    <w:p w14:paraId="0B1FE548" w14:textId="0DBF37DF" w:rsidR="00FB0D70" w:rsidRPr="000702BF" w:rsidRDefault="00FB0D70" w:rsidP="00FB0D70">
      <w:pPr>
        <w:pStyle w:val="EditorsNote"/>
      </w:pPr>
      <w:r w:rsidRPr="000702BF">
        <w:t xml:space="preserve">- Test Points analysis is </w:t>
      </w:r>
      <w:r w:rsidR="008B19AB">
        <w:t>to be updated</w:t>
      </w:r>
    </w:p>
    <w:p w14:paraId="61ABB214" w14:textId="0ECE4C58" w:rsidR="00FB0D70" w:rsidRPr="000702BF" w:rsidRDefault="00FB0D70" w:rsidP="00FB0D70">
      <w:pPr>
        <w:pStyle w:val="EditorsNote"/>
      </w:pPr>
      <w:r w:rsidRPr="000702BF">
        <w:t xml:space="preserve">- Test configuration is </w:t>
      </w:r>
      <w:r w:rsidR="008B19AB">
        <w:t>to be updated</w:t>
      </w:r>
    </w:p>
    <w:p w14:paraId="12DB8894" w14:textId="60AE8037" w:rsidR="00FB0D70" w:rsidRPr="000702BF" w:rsidRDefault="00FB0D70" w:rsidP="00FB0D70">
      <w:pPr>
        <w:pStyle w:val="EditorsNote"/>
        <w:rPr>
          <w:lang w:eastAsia="zh-TW"/>
        </w:rPr>
      </w:pPr>
      <w:r w:rsidRPr="000702BF">
        <w:t xml:space="preserve">- Annex F MU/TT is </w:t>
      </w:r>
      <w:r w:rsidR="008B19AB">
        <w:t>to be updated</w:t>
      </w:r>
    </w:p>
    <w:p w14:paraId="0B134B0B" w14:textId="77777777" w:rsidR="00FB0D70" w:rsidRPr="000702BF" w:rsidRDefault="00FB0D70" w:rsidP="0002370F">
      <w:pPr>
        <w:pStyle w:val="Heading4"/>
      </w:pPr>
      <w:bookmarkStart w:id="1349" w:name="_Toc163738530"/>
      <w:r w:rsidRPr="000702BF">
        <w:t>7.6.3.1</w:t>
      </w:r>
      <w:r w:rsidRPr="000702BF">
        <w:tab/>
        <w:t>Test purpose</w:t>
      </w:r>
      <w:bookmarkEnd w:id="1349"/>
    </w:p>
    <w:p w14:paraId="7E329E17" w14:textId="12F9322D" w:rsidR="00FB0D70" w:rsidRPr="000702BF" w:rsidRDefault="0079365F" w:rsidP="00FB0D70">
      <w:r w:rsidRPr="00405FA6">
        <w:rPr>
          <w:rFonts w:eastAsia="DengXian"/>
        </w:rPr>
        <w:t xml:space="preserve">Out-of-band band blocking is defined for an unwanted CW interfering signal falling outside a frequency range 15 MHz below or above the UE receive band, </w:t>
      </w:r>
      <w:r w:rsidRPr="00405FA6">
        <w:rPr>
          <w:rFonts w:eastAsia="DengXian"/>
          <w:lang w:eastAsia="zh-CN"/>
        </w:rPr>
        <w:t xml:space="preserve">with </w:t>
      </w:r>
      <w:r w:rsidRPr="00405FA6">
        <w:rPr>
          <w:rFonts w:eastAsia="DengXian"/>
        </w:rPr>
        <w:t>F</w:t>
      </w:r>
      <w:r w:rsidRPr="00405FA6">
        <w:rPr>
          <w:rFonts w:eastAsia="DengXian"/>
          <w:vertAlign w:val="subscript"/>
        </w:rPr>
        <w:t xml:space="preserve">DL_high </w:t>
      </w:r>
      <w:r w:rsidRPr="00405FA6">
        <w:rPr>
          <w:rFonts w:eastAsia="DengXian"/>
        </w:rPr>
        <w:t>&lt; 2,700 MHz and F</w:t>
      </w:r>
      <w:r w:rsidRPr="00405FA6">
        <w:rPr>
          <w:rFonts w:eastAsia="DengXian"/>
          <w:vertAlign w:val="subscript"/>
        </w:rPr>
        <w:t xml:space="preserve">UL_high </w:t>
      </w:r>
      <w:r w:rsidRPr="00405FA6">
        <w:rPr>
          <w:rFonts w:eastAsia="DengXian"/>
        </w:rPr>
        <w:t>&lt; 2,700 MHz.</w:t>
      </w:r>
    </w:p>
    <w:p w14:paraId="76E7C1ED" w14:textId="77777777" w:rsidR="00FB0D70" w:rsidRPr="000702BF" w:rsidRDefault="00FB0D70" w:rsidP="0002370F">
      <w:pPr>
        <w:pStyle w:val="Heading4"/>
      </w:pPr>
      <w:bookmarkStart w:id="1350" w:name="_Toc163738531"/>
      <w:r w:rsidRPr="000702BF">
        <w:t>7.6.3.2</w:t>
      </w:r>
      <w:r w:rsidRPr="000702BF">
        <w:tab/>
        <w:t>Test applicability</w:t>
      </w:r>
      <w:bookmarkEnd w:id="1350"/>
    </w:p>
    <w:p w14:paraId="34079EC1" w14:textId="77777777" w:rsidR="00FB0D70" w:rsidRPr="000702BF" w:rsidRDefault="00FB0D70" w:rsidP="00FB0D70">
      <w:pPr>
        <w:rPr>
          <w:lang w:eastAsia="zh-CN"/>
        </w:rPr>
      </w:pPr>
      <w:r w:rsidRPr="000702BF">
        <w:t>The requirements of this test apply to all types of NR Power Class 3 UE release 17 and forward that support satellite access operation.</w:t>
      </w:r>
    </w:p>
    <w:p w14:paraId="23621D1E" w14:textId="77777777" w:rsidR="00FB0D70" w:rsidRPr="000702BF" w:rsidRDefault="00FB0D70" w:rsidP="0002370F">
      <w:pPr>
        <w:pStyle w:val="Heading4"/>
      </w:pPr>
      <w:bookmarkStart w:id="1351" w:name="_Toc163738532"/>
      <w:r w:rsidRPr="000702BF">
        <w:t>7.6.3.3</w:t>
      </w:r>
      <w:r w:rsidRPr="000702BF">
        <w:tab/>
        <w:t>Minimum conformance requirements</w:t>
      </w:r>
      <w:bookmarkEnd w:id="1351"/>
    </w:p>
    <w:p w14:paraId="29DC0F69" w14:textId="7D0690E1" w:rsidR="0079365F" w:rsidRPr="00405FA6" w:rsidRDefault="0079365F" w:rsidP="0079365F">
      <w:pPr>
        <w:rPr>
          <w:rFonts w:eastAsia="DengXian"/>
        </w:rPr>
      </w:pPr>
      <w:r w:rsidRPr="00405FA6">
        <w:rPr>
          <w:rFonts w:eastAsia="DengXian"/>
        </w:rPr>
        <w:t>For NR satellite bands with F</w:t>
      </w:r>
      <w:r w:rsidRPr="00405FA6">
        <w:rPr>
          <w:rFonts w:eastAsia="DengXian"/>
          <w:vertAlign w:val="subscript"/>
        </w:rPr>
        <w:t xml:space="preserve">DL_high </w:t>
      </w:r>
      <w:r w:rsidRPr="00405FA6">
        <w:rPr>
          <w:rFonts w:eastAsia="DengXian"/>
        </w:rPr>
        <w:t>&lt; 2,700 MHz and F</w:t>
      </w:r>
      <w:r w:rsidRPr="00405FA6">
        <w:rPr>
          <w:rFonts w:eastAsia="DengXian"/>
          <w:vertAlign w:val="subscript"/>
        </w:rPr>
        <w:t xml:space="preserve">UL_high </w:t>
      </w:r>
      <w:r w:rsidRPr="00405FA6">
        <w:rPr>
          <w:rFonts w:eastAsia="DengXian"/>
        </w:rPr>
        <w:t xml:space="preserve">&lt; 2,700 MHz </w:t>
      </w:r>
      <w:r w:rsidRPr="00405FA6">
        <w:rPr>
          <w:rFonts w:eastAsia="Osaka"/>
        </w:rPr>
        <w:t>out-of-band band blocking is defined for an</w:t>
      </w:r>
      <w:r w:rsidRPr="00405FA6">
        <w:rPr>
          <w:rFonts w:eastAsia="DengXian"/>
        </w:rPr>
        <w:t xml:space="preserve"> unwanted CW interfering signal falling outside a frequency range 15 MHz below or above the UE receive band.</w:t>
      </w:r>
    </w:p>
    <w:p w14:paraId="5CF24D19" w14:textId="3F9376F5" w:rsidR="00FB0D70" w:rsidRPr="000702BF" w:rsidRDefault="0079365F" w:rsidP="0079365F">
      <w:r w:rsidRPr="00405FA6">
        <w:rPr>
          <w:rFonts w:eastAsia="DengXian"/>
        </w:rPr>
        <w:t>The throughput of the wanted signal shall be ≥ 95% of the maximum throughput of the reference measurement channels as specified in 3GPP TS 38.101</w:t>
      </w:r>
      <w:r w:rsidRPr="00405FA6">
        <w:rPr>
          <w:rFonts w:eastAsia="DengXian"/>
        </w:rPr>
        <w:noBreakHyphen/>
        <w:t xml:space="preserve">1 [5] clauses A.2.2 </w:t>
      </w:r>
      <w:r>
        <w:rPr>
          <w:rFonts w:eastAsia="DengXian"/>
        </w:rPr>
        <w:t xml:space="preserve">and </w:t>
      </w:r>
      <w:r w:rsidRPr="00405FA6">
        <w:rPr>
          <w:rFonts w:eastAsia="DengXian"/>
        </w:rPr>
        <w:t>A.3.2 (with one sided dynamic OCNG Pattern OP.1 FDD for the DL-signal as described in clauses A.5.1.1) with parameters specified in Table 7.6.3-1 and Table 7.6.3-2. T</w:t>
      </w:r>
      <w:r w:rsidRPr="00405FA6">
        <w:rPr>
          <w:rFonts w:eastAsia="DengXian" w:cs="v5.0.0"/>
        </w:rPr>
        <w:t>he relative throughput requirement shall be met f</w:t>
      </w:r>
      <w:r w:rsidRPr="00405FA6">
        <w:rPr>
          <w:rFonts w:eastAsia="DengXian"/>
        </w:rPr>
        <w:t>or any SCS specified for the channel bandwidth of the wanted signal</w:t>
      </w:r>
      <w:r w:rsidR="00FB0D70" w:rsidRPr="000702BF">
        <w:t xml:space="preserve">. </w:t>
      </w:r>
    </w:p>
    <w:p w14:paraId="5684AF38" w14:textId="6AFFA61E" w:rsidR="00FB0D70" w:rsidRPr="000702BF" w:rsidRDefault="00FB0D70" w:rsidP="0002370F">
      <w:pPr>
        <w:pStyle w:val="TH"/>
      </w:pPr>
      <w:bookmarkStart w:id="1352" w:name="_MCCTEMPBM_CRPT44170240___4"/>
      <w:r w:rsidRPr="000702BF">
        <w:t xml:space="preserve">Table 7.6.3-1: Out-of-band blocking parameters for NR satellite bands with </w:t>
      </w:r>
      <w:r w:rsidR="0002370F" w:rsidRPr="000702BF">
        <w:br/>
      </w:r>
      <w:r w:rsidRPr="000702BF">
        <w:t>F</w:t>
      </w:r>
      <w:r w:rsidRPr="000702BF">
        <w:rPr>
          <w:vertAlign w:val="subscript"/>
        </w:rPr>
        <w:t xml:space="preserve">DL_high </w:t>
      </w:r>
      <w:r w:rsidRPr="000702BF">
        <w:rPr>
          <w:rFonts w:cs="Arial"/>
        </w:rPr>
        <w:t>&lt;</w:t>
      </w:r>
      <w:r w:rsidRPr="000702BF">
        <w:t xml:space="preserve"> 2</w:t>
      </w:r>
      <w:r w:rsidR="007C04FC">
        <w:t>,</w:t>
      </w:r>
      <w:r w:rsidRPr="000702BF">
        <w:t>700 MHz and F</w:t>
      </w:r>
      <w:r w:rsidRPr="000702BF">
        <w:rPr>
          <w:vertAlign w:val="subscript"/>
        </w:rPr>
        <w:t xml:space="preserve">UL_high </w:t>
      </w:r>
      <w:r w:rsidRPr="000702BF">
        <w:rPr>
          <w:rFonts w:cs="Arial"/>
        </w:rPr>
        <w:t>&lt;</w:t>
      </w:r>
      <w:r w:rsidRPr="000702BF">
        <w:t xml:space="preserve"> 2</w:t>
      </w:r>
      <w:r w:rsidR="007C04FC">
        <w:t>,</w:t>
      </w:r>
      <w:r w:rsidRPr="000702BF">
        <w:t>700 MHz</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7"/>
        <w:gridCol w:w="908"/>
        <w:gridCol w:w="2171"/>
        <w:gridCol w:w="2172"/>
        <w:gridCol w:w="2172"/>
      </w:tblGrid>
      <w:tr w:rsidR="00FB0D70" w:rsidRPr="000702BF" w14:paraId="0C6E55A7" w14:textId="77777777" w:rsidTr="008D0E0E">
        <w:trPr>
          <w:jc w:val="center"/>
        </w:trPr>
        <w:tc>
          <w:tcPr>
            <w:tcW w:w="1487" w:type="dxa"/>
            <w:tcBorders>
              <w:top w:val="single" w:sz="4" w:space="0" w:color="auto"/>
              <w:left w:val="single" w:sz="4" w:space="0" w:color="auto"/>
              <w:bottom w:val="nil"/>
              <w:right w:val="single" w:sz="4" w:space="0" w:color="auto"/>
            </w:tcBorders>
            <w:vAlign w:val="center"/>
            <w:hideMark/>
          </w:tcPr>
          <w:p w14:paraId="3B42C9D7" w14:textId="12396FF9" w:rsidR="00FB0D70" w:rsidRPr="000702BF" w:rsidRDefault="00FB0D70" w:rsidP="00AE3F12">
            <w:pPr>
              <w:keepNext/>
              <w:keepLines/>
              <w:spacing w:after="0"/>
              <w:jc w:val="center"/>
              <w:rPr>
                <w:rFonts w:ascii="Arial" w:hAnsi="Arial"/>
                <w:b/>
                <w:sz w:val="18"/>
              </w:rPr>
            </w:pPr>
            <w:r w:rsidRPr="000702BF">
              <w:rPr>
                <w:rFonts w:ascii="Arial" w:hAnsi="Arial"/>
                <w:b/>
                <w:sz w:val="18"/>
              </w:rPr>
              <w:t>RX</w:t>
            </w:r>
            <w:r w:rsidR="008D0E0E" w:rsidRPr="000702BF">
              <w:rPr>
                <w:rFonts w:ascii="Arial" w:hAnsi="Arial"/>
                <w:b/>
                <w:sz w:val="18"/>
              </w:rPr>
              <w:t xml:space="preserve"> </w:t>
            </w:r>
            <w:r w:rsidRPr="000702BF">
              <w:rPr>
                <w:rFonts w:ascii="Arial" w:hAnsi="Arial"/>
                <w:b/>
                <w:sz w:val="18"/>
              </w:rPr>
              <w:t>parameter</w:t>
            </w:r>
          </w:p>
        </w:tc>
        <w:tc>
          <w:tcPr>
            <w:tcW w:w="908" w:type="dxa"/>
            <w:tcBorders>
              <w:top w:val="single" w:sz="4" w:space="0" w:color="auto"/>
              <w:left w:val="single" w:sz="4" w:space="0" w:color="auto"/>
              <w:bottom w:val="nil"/>
              <w:right w:val="single" w:sz="4" w:space="0" w:color="auto"/>
            </w:tcBorders>
            <w:vAlign w:val="center"/>
            <w:hideMark/>
          </w:tcPr>
          <w:p w14:paraId="0C46166C" w14:textId="77777777" w:rsidR="00FB0D70" w:rsidRPr="000702BF" w:rsidRDefault="00FB0D70" w:rsidP="00AE3F12">
            <w:pPr>
              <w:keepNext/>
              <w:keepLines/>
              <w:spacing w:after="0"/>
              <w:jc w:val="center"/>
              <w:rPr>
                <w:rFonts w:ascii="Arial" w:hAnsi="Arial"/>
                <w:b/>
                <w:sz w:val="18"/>
              </w:rPr>
            </w:pPr>
            <w:r w:rsidRPr="000702BF">
              <w:rPr>
                <w:rFonts w:ascii="Arial" w:hAnsi="Arial"/>
                <w:b/>
                <w:sz w:val="18"/>
              </w:rPr>
              <w:t>Units</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77D6F47D" w14:textId="451BD6EF" w:rsidR="00FB0D70" w:rsidRPr="000702BF" w:rsidRDefault="00FB0D70" w:rsidP="00AE3F12">
            <w:pPr>
              <w:keepNext/>
              <w:keepLines/>
              <w:spacing w:after="0"/>
              <w:jc w:val="center"/>
              <w:rPr>
                <w:rFonts w:ascii="Arial" w:hAnsi="Arial"/>
                <w:b/>
                <w:sz w:val="18"/>
              </w:rPr>
            </w:pPr>
            <w:r w:rsidRPr="000702BF">
              <w:rPr>
                <w:rFonts w:ascii="Arial" w:hAnsi="Arial"/>
                <w:b/>
                <w:sz w:val="18"/>
              </w:rPr>
              <w:t>Channel</w:t>
            </w:r>
            <w:r w:rsidR="008D0E0E" w:rsidRPr="000702BF">
              <w:rPr>
                <w:rFonts w:ascii="Arial" w:hAnsi="Arial"/>
                <w:b/>
                <w:sz w:val="18"/>
              </w:rPr>
              <w:t xml:space="preserve"> </w:t>
            </w:r>
            <w:r w:rsidRPr="000702BF">
              <w:rPr>
                <w:rFonts w:ascii="Arial" w:hAnsi="Arial"/>
                <w:b/>
                <w:sz w:val="18"/>
              </w:rPr>
              <w:t>bandwidth</w:t>
            </w:r>
            <w:r w:rsidR="008D0E0E" w:rsidRPr="000702BF">
              <w:rPr>
                <w:rFonts w:ascii="Arial" w:hAnsi="Arial"/>
                <w:b/>
                <w:sz w:val="18"/>
              </w:rPr>
              <w:t xml:space="preserve"> </w:t>
            </w:r>
            <w:r w:rsidRPr="000702BF">
              <w:rPr>
                <w:rFonts w:ascii="Arial" w:hAnsi="Arial"/>
                <w:b/>
                <w:sz w:val="18"/>
              </w:rPr>
              <w:t>(MHz)</w:t>
            </w:r>
          </w:p>
        </w:tc>
      </w:tr>
      <w:tr w:rsidR="00FB0D70" w:rsidRPr="000702BF" w14:paraId="7E784040" w14:textId="77777777" w:rsidTr="008D0E0E">
        <w:trPr>
          <w:jc w:val="center"/>
        </w:trPr>
        <w:tc>
          <w:tcPr>
            <w:tcW w:w="1487" w:type="dxa"/>
            <w:tcBorders>
              <w:top w:val="nil"/>
              <w:left w:val="single" w:sz="4" w:space="0" w:color="auto"/>
              <w:bottom w:val="single" w:sz="4" w:space="0" w:color="auto"/>
              <w:right w:val="single" w:sz="4" w:space="0" w:color="auto"/>
            </w:tcBorders>
            <w:vAlign w:val="center"/>
          </w:tcPr>
          <w:p w14:paraId="7FD88D0E" w14:textId="77777777" w:rsidR="00FB0D70" w:rsidRPr="000702BF" w:rsidRDefault="00FB0D70" w:rsidP="00AE3F12">
            <w:pPr>
              <w:keepNext/>
              <w:keepLines/>
              <w:spacing w:after="0"/>
              <w:jc w:val="center"/>
              <w:rPr>
                <w:rFonts w:ascii="Arial" w:hAnsi="Arial"/>
                <w:b/>
                <w:sz w:val="18"/>
              </w:rPr>
            </w:pPr>
            <w:bookmarkStart w:id="1353" w:name="_MCCTEMPBM_CRPT44170241___4" w:colFirst="2" w:colLast="3"/>
            <w:bookmarkEnd w:id="1352"/>
          </w:p>
        </w:tc>
        <w:tc>
          <w:tcPr>
            <w:tcW w:w="908" w:type="dxa"/>
            <w:tcBorders>
              <w:top w:val="nil"/>
              <w:left w:val="single" w:sz="4" w:space="0" w:color="auto"/>
              <w:bottom w:val="single" w:sz="4" w:space="0" w:color="auto"/>
              <w:right w:val="single" w:sz="4" w:space="0" w:color="auto"/>
            </w:tcBorders>
            <w:vAlign w:val="center"/>
          </w:tcPr>
          <w:p w14:paraId="31A8446D" w14:textId="77777777" w:rsidR="00FB0D70" w:rsidRPr="000702BF" w:rsidRDefault="00FB0D70" w:rsidP="00AE3F12">
            <w:pPr>
              <w:keepNext/>
              <w:keepLines/>
              <w:spacing w:after="0"/>
              <w:jc w:val="center"/>
              <w:rPr>
                <w:rFonts w:ascii="Arial" w:hAnsi="Arial"/>
                <w:b/>
                <w:sz w:val="18"/>
              </w:rPr>
            </w:pPr>
          </w:p>
        </w:tc>
        <w:tc>
          <w:tcPr>
            <w:tcW w:w="2171" w:type="dxa"/>
            <w:tcBorders>
              <w:top w:val="single" w:sz="4" w:space="0" w:color="auto"/>
              <w:left w:val="single" w:sz="4" w:space="0" w:color="auto"/>
              <w:bottom w:val="single" w:sz="4" w:space="0" w:color="auto"/>
              <w:right w:val="single" w:sz="4" w:space="0" w:color="auto"/>
            </w:tcBorders>
            <w:vAlign w:val="center"/>
            <w:hideMark/>
          </w:tcPr>
          <w:p w14:paraId="1F55EAA2" w14:textId="3924BB66" w:rsidR="00FB0D70" w:rsidRPr="000702BF" w:rsidRDefault="00FB0D70" w:rsidP="00AE3F12">
            <w:pPr>
              <w:keepNext/>
              <w:keepLines/>
              <w:spacing w:after="0"/>
              <w:jc w:val="center"/>
              <w:rPr>
                <w:rFonts w:ascii="Arial" w:hAnsi="Arial"/>
                <w:b/>
                <w:sz w:val="18"/>
              </w:rPr>
            </w:pPr>
            <w:r w:rsidRPr="000702BF">
              <w:rPr>
                <w:rFonts w:ascii="Arial" w:hAnsi="Arial"/>
                <w:b/>
                <w:sz w:val="18"/>
              </w:rPr>
              <w:t>5,</w:t>
            </w:r>
            <w:r w:rsidR="008D0E0E" w:rsidRPr="000702BF">
              <w:rPr>
                <w:rFonts w:ascii="Arial" w:hAnsi="Arial"/>
                <w:b/>
                <w:sz w:val="18"/>
              </w:rPr>
              <w:t xml:space="preserve"> </w:t>
            </w:r>
            <w:r w:rsidRPr="000702BF">
              <w:rPr>
                <w:rFonts w:ascii="Arial" w:hAnsi="Arial"/>
                <w:b/>
                <w:sz w:val="18"/>
              </w:rPr>
              <w:t>10</w:t>
            </w:r>
          </w:p>
        </w:tc>
        <w:tc>
          <w:tcPr>
            <w:tcW w:w="2172" w:type="dxa"/>
            <w:tcBorders>
              <w:top w:val="single" w:sz="4" w:space="0" w:color="auto"/>
              <w:left w:val="single" w:sz="4" w:space="0" w:color="auto"/>
              <w:bottom w:val="single" w:sz="4" w:space="0" w:color="auto"/>
              <w:right w:val="single" w:sz="4" w:space="0" w:color="auto"/>
            </w:tcBorders>
            <w:vAlign w:val="center"/>
            <w:hideMark/>
          </w:tcPr>
          <w:p w14:paraId="3E1704F2" w14:textId="77777777" w:rsidR="00FB0D70" w:rsidRPr="000702BF" w:rsidRDefault="00FB0D70" w:rsidP="00AE3F12">
            <w:pPr>
              <w:keepNext/>
              <w:keepLines/>
              <w:spacing w:after="0"/>
              <w:jc w:val="center"/>
              <w:rPr>
                <w:rFonts w:ascii="Arial" w:hAnsi="Arial"/>
                <w:b/>
                <w:sz w:val="18"/>
              </w:rPr>
            </w:pPr>
            <w:r w:rsidRPr="000702BF">
              <w:rPr>
                <w:rFonts w:ascii="Arial" w:hAnsi="Arial"/>
                <w:b/>
                <w:sz w:val="18"/>
              </w:rPr>
              <w:t>15</w:t>
            </w:r>
          </w:p>
        </w:tc>
        <w:tc>
          <w:tcPr>
            <w:tcW w:w="2172" w:type="dxa"/>
            <w:tcBorders>
              <w:top w:val="single" w:sz="4" w:space="0" w:color="auto"/>
              <w:left w:val="single" w:sz="4" w:space="0" w:color="auto"/>
              <w:bottom w:val="single" w:sz="4" w:space="0" w:color="auto"/>
              <w:right w:val="single" w:sz="4" w:space="0" w:color="auto"/>
            </w:tcBorders>
            <w:vAlign w:val="center"/>
            <w:hideMark/>
          </w:tcPr>
          <w:p w14:paraId="14258551" w14:textId="77777777" w:rsidR="00FB0D70" w:rsidRPr="000702BF" w:rsidRDefault="00FB0D70" w:rsidP="00AE3F12">
            <w:pPr>
              <w:keepNext/>
              <w:keepLines/>
              <w:spacing w:after="0"/>
              <w:jc w:val="center"/>
              <w:rPr>
                <w:rFonts w:ascii="Arial" w:hAnsi="Arial"/>
                <w:b/>
                <w:sz w:val="18"/>
              </w:rPr>
            </w:pPr>
            <w:r w:rsidRPr="000702BF">
              <w:rPr>
                <w:rFonts w:ascii="Arial" w:hAnsi="Arial"/>
                <w:b/>
                <w:sz w:val="18"/>
              </w:rPr>
              <w:t>20</w:t>
            </w:r>
          </w:p>
        </w:tc>
      </w:tr>
      <w:tr w:rsidR="00FB0D70" w:rsidRPr="000702BF" w14:paraId="3CF6675F" w14:textId="77777777" w:rsidTr="008D0E0E">
        <w:trPr>
          <w:jc w:val="center"/>
        </w:trPr>
        <w:tc>
          <w:tcPr>
            <w:tcW w:w="1487" w:type="dxa"/>
            <w:tcBorders>
              <w:top w:val="nil"/>
              <w:left w:val="single" w:sz="4" w:space="0" w:color="auto"/>
              <w:bottom w:val="single" w:sz="4" w:space="0" w:color="auto"/>
              <w:right w:val="single" w:sz="4" w:space="0" w:color="auto"/>
            </w:tcBorders>
            <w:vAlign w:val="center"/>
            <w:hideMark/>
          </w:tcPr>
          <w:p w14:paraId="6645D08F" w14:textId="2A1C20CF" w:rsidR="00FB0D70" w:rsidRPr="000702BF" w:rsidRDefault="00FB0D70" w:rsidP="00AE3F12">
            <w:pPr>
              <w:keepNext/>
              <w:keepLines/>
              <w:spacing w:after="0"/>
              <w:jc w:val="center"/>
              <w:rPr>
                <w:rFonts w:ascii="Arial" w:hAnsi="Arial"/>
                <w:sz w:val="18"/>
              </w:rPr>
            </w:pPr>
            <w:bookmarkStart w:id="1354" w:name="_MCCTEMPBM_CRPT44170242___4" w:colFirst="0" w:colLast="3"/>
            <w:bookmarkEnd w:id="1353"/>
            <w:r w:rsidRPr="000702BF">
              <w:rPr>
                <w:rFonts w:ascii="Arial" w:hAnsi="Arial"/>
                <w:sz w:val="18"/>
              </w:rPr>
              <w:t>Power</w:t>
            </w:r>
            <w:r w:rsidR="008D0E0E" w:rsidRPr="000702BF">
              <w:rPr>
                <w:rFonts w:ascii="Arial" w:hAnsi="Arial"/>
                <w:sz w:val="18"/>
              </w:rPr>
              <w:t xml:space="preserve"> </w:t>
            </w:r>
            <w:r w:rsidRPr="000702BF">
              <w:rPr>
                <w:rFonts w:ascii="Arial" w:hAnsi="Arial"/>
                <w:sz w:val="18"/>
              </w:rPr>
              <w:t>in</w:t>
            </w:r>
            <w:r w:rsidR="008D0E0E" w:rsidRPr="000702BF">
              <w:rPr>
                <w:rFonts w:ascii="Arial" w:hAnsi="Arial"/>
                <w:sz w:val="18"/>
              </w:rPr>
              <w:t xml:space="preserve"> </w:t>
            </w:r>
            <w:r w:rsidRPr="000702BF">
              <w:rPr>
                <w:rFonts w:ascii="Arial" w:hAnsi="Arial"/>
                <w:sz w:val="18"/>
              </w:rPr>
              <w:t>transmission</w:t>
            </w:r>
            <w:r w:rsidR="008D0E0E" w:rsidRPr="000702BF">
              <w:rPr>
                <w:rFonts w:ascii="Arial" w:hAnsi="Arial"/>
                <w:sz w:val="18"/>
              </w:rPr>
              <w:t xml:space="preserve"> </w:t>
            </w:r>
            <w:r w:rsidRPr="000702BF">
              <w:rPr>
                <w:rFonts w:ascii="Arial" w:hAnsi="Arial"/>
                <w:sz w:val="18"/>
              </w:rPr>
              <w:t>bandwidth</w:t>
            </w:r>
            <w:r w:rsidR="008D0E0E" w:rsidRPr="000702BF">
              <w:rPr>
                <w:rFonts w:ascii="Arial" w:hAnsi="Arial"/>
                <w:sz w:val="18"/>
              </w:rPr>
              <w:t xml:space="preserve"> </w:t>
            </w:r>
            <w:r w:rsidRPr="000702BF">
              <w:rPr>
                <w:rFonts w:ascii="Arial" w:hAnsi="Arial"/>
                <w:sz w:val="18"/>
              </w:rPr>
              <w:t>configuration</w:t>
            </w:r>
            <w:r w:rsidRPr="000702BF">
              <w:rPr>
                <w:rFonts w:ascii="Arial" w:hAnsi="Arial"/>
                <w:sz w:val="18"/>
                <w:vertAlign w:val="superscript"/>
              </w:rPr>
              <w:t>2</w:t>
            </w:r>
          </w:p>
        </w:tc>
        <w:tc>
          <w:tcPr>
            <w:tcW w:w="908" w:type="dxa"/>
            <w:tcBorders>
              <w:top w:val="single" w:sz="4" w:space="0" w:color="auto"/>
              <w:left w:val="single" w:sz="4" w:space="0" w:color="auto"/>
              <w:bottom w:val="single" w:sz="4" w:space="0" w:color="auto"/>
              <w:right w:val="single" w:sz="4" w:space="0" w:color="auto"/>
            </w:tcBorders>
            <w:vAlign w:val="center"/>
            <w:hideMark/>
          </w:tcPr>
          <w:p w14:paraId="1F5EDACA" w14:textId="77777777" w:rsidR="00FB0D70" w:rsidRPr="000702BF" w:rsidRDefault="00FB0D70" w:rsidP="00AE3F12">
            <w:pPr>
              <w:keepNext/>
              <w:keepLines/>
              <w:spacing w:after="0"/>
              <w:jc w:val="center"/>
              <w:rPr>
                <w:rFonts w:ascii="Arial" w:hAnsi="Arial"/>
                <w:sz w:val="18"/>
              </w:rPr>
            </w:pPr>
            <w:r w:rsidRPr="000702BF">
              <w:rPr>
                <w:rFonts w:ascii="Arial" w:hAnsi="Arial"/>
                <w:sz w:val="18"/>
              </w:rPr>
              <w:t>dBm</w:t>
            </w:r>
          </w:p>
        </w:tc>
        <w:tc>
          <w:tcPr>
            <w:tcW w:w="2171" w:type="dxa"/>
            <w:tcBorders>
              <w:top w:val="single" w:sz="4" w:space="0" w:color="auto"/>
              <w:left w:val="single" w:sz="4" w:space="0" w:color="auto"/>
              <w:bottom w:val="single" w:sz="4" w:space="0" w:color="auto"/>
              <w:right w:val="single" w:sz="4" w:space="0" w:color="auto"/>
            </w:tcBorders>
            <w:vAlign w:val="center"/>
            <w:hideMark/>
          </w:tcPr>
          <w:p w14:paraId="14FC2CE2" w14:textId="3C828490" w:rsidR="00FB0D70" w:rsidRPr="000702BF" w:rsidRDefault="00FB0D70"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6</w:t>
            </w:r>
            <w:r w:rsidR="008D0E0E" w:rsidRPr="000702BF">
              <w:rPr>
                <w:rFonts w:ascii="Arial" w:hAnsi="Arial"/>
                <w:sz w:val="18"/>
              </w:rPr>
              <w:t xml:space="preserve"> </w:t>
            </w:r>
            <w:r w:rsidRPr="000702BF">
              <w:rPr>
                <w:rFonts w:ascii="Arial" w:hAnsi="Arial"/>
                <w:sz w:val="18"/>
              </w:rPr>
              <w:t>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2952A81B" w14:textId="23E15766" w:rsidR="00FB0D70" w:rsidRPr="000702BF" w:rsidRDefault="00FB0D70"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7</w:t>
            </w:r>
            <w:r w:rsidR="008D0E0E" w:rsidRPr="000702BF">
              <w:rPr>
                <w:rFonts w:ascii="Arial" w:hAnsi="Arial"/>
                <w:sz w:val="18"/>
              </w:rPr>
              <w:t xml:space="preserve"> </w:t>
            </w:r>
            <w:r w:rsidRPr="000702BF">
              <w:rPr>
                <w:rFonts w:ascii="Arial" w:hAnsi="Arial"/>
                <w:sz w:val="18"/>
              </w:rPr>
              <w:t>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307CAA7" w14:textId="0A253AF4" w:rsidR="00FB0D70" w:rsidRPr="000702BF" w:rsidRDefault="008D0E0E" w:rsidP="00AE3F12">
            <w:pPr>
              <w:keepNext/>
              <w:keepLines/>
              <w:spacing w:after="0"/>
              <w:jc w:val="center"/>
              <w:rPr>
                <w:rFonts w:ascii="Arial" w:hAnsi="Arial"/>
                <w:sz w:val="18"/>
              </w:rPr>
            </w:pPr>
            <w:r w:rsidRPr="000702BF">
              <w:rPr>
                <w:rFonts w:ascii="Arial" w:hAnsi="Arial"/>
                <w:sz w:val="18"/>
              </w:rPr>
              <w:t xml:space="preserve"> </w:t>
            </w:r>
            <w:r w:rsidR="00FB0D70" w:rsidRPr="000702BF">
              <w:rPr>
                <w:rFonts w:ascii="Arial" w:hAnsi="Arial"/>
                <w:sz w:val="18"/>
              </w:rPr>
              <w:t>REFSENS</w:t>
            </w:r>
            <w:r w:rsidRPr="000702BF">
              <w:rPr>
                <w:rFonts w:ascii="Arial" w:hAnsi="Arial"/>
                <w:sz w:val="18"/>
              </w:rPr>
              <w:t xml:space="preserve"> </w:t>
            </w:r>
            <w:r w:rsidR="00FB0D70" w:rsidRPr="000702BF">
              <w:rPr>
                <w:rFonts w:ascii="Arial" w:hAnsi="Arial"/>
                <w:sz w:val="18"/>
              </w:rPr>
              <w:t>+</w:t>
            </w:r>
            <w:r w:rsidRPr="000702BF">
              <w:rPr>
                <w:rFonts w:ascii="Arial" w:hAnsi="Arial"/>
                <w:sz w:val="18"/>
              </w:rPr>
              <w:t xml:space="preserve"> </w:t>
            </w:r>
            <w:r w:rsidR="00FB0D70" w:rsidRPr="000702BF">
              <w:rPr>
                <w:rFonts w:ascii="Arial" w:hAnsi="Arial"/>
                <w:sz w:val="18"/>
              </w:rPr>
              <w:t>9</w:t>
            </w:r>
            <w:r w:rsidRPr="000702BF">
              <w:rPr>
                <w:rFonts w:ascii="Arial" w:hAnsi="Arial"/>
                <w:sz w:val="18"/>
              </w:rPr>
              <w:t xml:space="preserve"> </w:t>
            </w:r>
            <w:r w:rsidR="00FB0D70" w:rsidRPr="000702BF">
              <w:rPr>
                <w:rFonts w:ascii="Arial" w:hAnsi="Arial"/>
                <w:sz w:val="18"/>
              </w:rPr>
              <w:t>dB</w:t>
            </w:r>
          </w:p>
        </w:tc>
      </w:tr>
      <w:bookmarkEnd w:id="1354"/>
      <w:tr w:rsidR="00FB0D70" w:rsidRPr="000702BF" w14:paraId="2AC23BE7" w14:textId="77777777" w:rsidTr="008D0E0E">
        <w:trPr>
          <w:jc w:val="center"/>
        </w:trPr>
        <w:tc>
          <w:tcPr>
            <w:tcW w:w="8910" w:type="dxa"/>
            <w:gridSpan w:val="5"/>
            <w:tcBorders>
              <w:top w:val="single" w:sz="4" w:space="0" w:color="auto"/>
              <w:left w:val="single" w:sz="4" w:space="0" w:color="auto"/>
              <w:bottom w:val="single" w:sz="4" w:space="0" w:color="auto"/>
              <w:right w:val="single" w:sz="4" w:space="0" w:color="auto"/>
            </w:tcBorders>
            <w:hideMark/>
          </w:tcPr>
          <w:p w14:paraId="53E88745" w14:textId="6D25AB94" w:rsidR="00FB0D70" w:rsidRPr="000702BF" w:rsidRDefault="00FB0D70"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1A9A4127" w14:textId="2312629C" w:rsidR="00FB0D70" w:rsidRPr="000702BF" w:rsidRDefault="00FB0D70" w:rsidP="00AE3F12">
            <w:pPr>
              <w:pStyle w:val="TAN"/>
            </w:pPr>
            <w:r w:rsidRPr="000702BF">
              <w:t>NOTE</w:t>
            </w:r>
            <w:r w:rsidR="008D0E0E" w:rsidRPr="000702BF">
              <w:t xml:space="preserve"> </w:t>
            </w:r>
            <w:r w:rsidRPr="000702BF">
              <w:t>2:</w:t>
            </w:r>
            <w:r w:rsidRPr="000702BF">
              <w:tab/>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7880D260" w14:textId="77777777" w:rsidR="00FB0D70" w:rsidRPr="000702BF" w:rsidRDefault="00FB0D70" w:rsidP="00FB0D70"/>
    <w:p w14:paraId="01139554" w14:textId="72E8DFF8" w:rsidR="00FB0D70" w:rsidRPr="000702BF" w:rsidRDefault="0002370F" w:rsidP="00FB0D70">
      <w:pPr>
        <w:pStyle w:val="TH"/>
      </w:pPr>
      <w:r w:rsidRPr="000702BF">
        <w:t>T</w:t>
      </w:r>
      <w:r w:rsidR="00FB0D70" w:rsidRPr="000702BF">
        <w:t xml:space="preserve">able 7.6.3-2: Out of-band blocking for NR satellite bands with </w:t>
      </w:r>
      <w:r w:rsidRPr="000702BF">
        <w:br/>
      </w:r>
      <w:r w:rsidR="00FB0D70" w:rsidRPr="000702BF">
        <w:t>F</w:t>
      </w:r>
      <w:r w:rsidR="00FB0D70" w:rsidRPr="000702BF">
        <w:rPr>
          <w:vertAlign w:val="subscript"/>
        </w:rPr>
        <w:t xml:space="preserve">DL_high </w:t>
      </w:r>
      <w:r w:rsidR="00FB0D70" w:rsidRPr="000702BF">
        <w:rPr>
          <w:rFonts w:cs="Arial"/>
        </w:rPr>
        <w:t>&lt;</w:t>
      </w:r>
      <w:r w:rsidR="00FB0D70" w:rsidRPr="000702BF">
        <w:t xml:space="preserve"> 2</w:t>
      </w:r>
      <w:r w:rsidR="007C04FC">
        <w:t>,</w:t>
      </w:r>
      <w:r w:rsidR="00FB0D70" w:rsidRPr="000702BF">
        <w:t>700 MHz and F</w:t>
      </w:r>
      <w:r w:rsidR="00FB0D70" w:rsidRPr="000702BF">
        <w:rPr>
          <w:vertAlign w:val="subscript"/>
        </w:rPr>
        <w:t xml:space="preserve">UL_high </w:t>
      </w:r>
      <w:r w:rsidR="00FB0D70" w:rsidRPr="000702BF">
        <w:rPr>
          <w:rFonts w:cs="Arial"/>
        </w:rPr>
        <w:t>&lt;</w:t>
      </w:r>
      <w:r w:rsidR="00FB0D70" w:rsidRPr="000702BF">
        <w:t xml:space="preserve"> 2</w:t>
      </w:r>
      <w:r w:rsidR="007C04FC">
        <w:t>,</w:t>
      </w:r>
      <w:r w:rsidR="00FB0D70" w:rsidRPr="000702BF">
        <w:t>700 MHz</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6"/>
        <w:gridCol w:w="1488"/>
        <w:gridCol w:w="799"/>
        <w:gridCol w:w="1939"/>
        <w:gridCol w:w="1939"/>
        <w:gridCol w:w="1939"/>
      </w:tblGrid>
      <w:tr w:rsidR="00FB0D70" w:rsidRPr="000702BF" w14:paraId="3AD7A330" w14:textId="77777777" w:rsidTr="008D0E0E">
        <w:trPr>
          <w:jc w:val="center"/>
        </w:trPr>
        <w:tc>
          <w:tcPr>
            <w:tcW w:w="1106" w:type="dxa"/>
            <w:tcBorders>
              <w:top w:val="single" w:sz="4" w:space="0" w:color="auto"/>
              <w:left w:val="single" w:sz="4" w:space="0" w:color="auto"/>
              <w:bottom w:val="single" w:sz="4" w:space="0" w:color="auto"/>
              <w:right w:val="single" w:sz="4" w:space="0" w:color="auto"/>
            </w:tcBorders>
            <w:hideMark/>
          </w:tcPr>
          <w:p w14:paraId="67547315" w14:textId="0E58BDAD" w:rsidR="00FB0D70" w:rsidRPr="000702BF" w:rsidRDefault="00FB0D70" w:rsidP="00AE3F12">
            <w:pPr>
              <w:pStyle w:val="TAH"/>
            </w:pPr>
            <w:r w:rsidRPr="000702BF">
              <w:rPr>
                <w:rFonts w:eastAsia="PMingLiU"/>
              </w:rPr>
              <w:t>Operating</w:t>
            </w:r>
            <w:r w:rsidR="008D0E0E" w:rsidRPr="000702BF">
              <w:rPr>
                <w:rFonts w:eastAsia="PMingLiU"/>
              </w:rPr>
              <w:t xml:space="preserve"> </w:t>
            </w:r>
            <w:r w:rsidRPr="000702BF">
              <w:rPr>
                <w:rFonts w:eastAsia="PMingLiU"/>
              </w:rPr>
              <w:t>Band</w:t>
            </w:r>
          </w:p>
        </w:tc>
        <w:tc>
          <w:tcPr>
            <w:tcW w:w="1488" w:type="dxa"/>
            <w:tcBorders>
              <w:top w:val="single" w:sz="4" w:space="0" w:color="auto"/>
              <w:left w:val="single" w:sz="4" w:space="0" w:color="auto"/>
              <w:bottom w:val="single" w:sz="4" w:space="0" w:color="auto"/>
              <w:right w:val="single" w:sz="4" w:space="0" w:color="auto"/>
            </w:tcBorders>
            <w:hideMark/>
          </w:tcPr>
          <w:p w14:paraId="2DCFD5FB" w14:textId="77777777" w:rsidR="00FB0D70" w:rsidRPr="000702BF" w:rsidRDefault="00FB0D70" w:rsidP="00AE3F12">
            <w:pPr>
              <w:pStyle w:val="TAH"/>
            </w:pPr>
            <w:r w:rsidRPr="000702BF">
              <w:t>Parameter</w:t>
            </w:r>
          </w:p>
        </w:tc>
        <w:tc>
          <w:tcPr>
            <w:tcW w:w="799" w:type="dxa"/>
            <w:tcBorders>
              <w:top w:val="single" w:sz="4" w:space="0" w:color="auto"/>
              <w:left w:val="single" w:sz="4" w:space="0" w:color="auto"/>
              <w:bottom w:val="single" w:sz="4" w:space="0" w:color="auto"/>
              <w:right w:val="single" w:sz="4" w:space="0" w:color="auto"/>
            </w:tcBorders>
            <w:hideMark/>
          </w:tcPr>
          <w:p w14:paraId="1950CBF6" w14:textId="77777777" w:rsidR="00FB0D70" w:rsidRPr="000702BF" w:rsidRDefault="00FB0D70" w:rsidP="00AE3F12">
            <w:pPr>
              <w:pStyle w:val="TAH"/>
            </w:pPr>
            <w:r w:rsidRPr="000702BF">
              <w:t>Unit</w:t>
            </w:r>
          </w:p>
        </w:tc>
        <w:tc>
          <w:tcPr>
            <w:tcW w:w="1939" w:type="dxa"/>
            <w:tcBorders>
              <w:top w:val="single" w:sz="4" w:space="0" w:color="auto"/>
              <w:left w:val="single" w:sz="4" w:space="0" w:color="auto"/>
              <w:bottom w:val="single" w:sz="4" w:space="0" w:color="auto"/>
              <w:right w:val="single" w:sz="4" w:space="0" w:color="auto"/>
            </w:tcBorders>
            <w:hideMark/>
          </w:tcPr>
          <w:p w14:paraId="4BAD64AC" w14:textId="7D78ADEF" w:rsidR="00FB0D70" w:rsidRPr="000702BF" w:rsidRDefault="00FB0D70" w:rsidP="00AE3F12">
            <w:pPr>
              <w:pStyle w:val="TAH"/>
            </w:pPr>
            <w:r w:rsidRPr="000702BF">
              <w:t>Range</w:t>
            </w:r>
            <w:r w:rsidR="008D0E0E" w:rsidRPr="000702BF">
              <w:t xml:space="preserve"> </w:t>
            </w:r>
            <w:r w:rsidRPr="000702BF">
              <w:t>1</w:t>
            </w:r>
          </w:p>
        </w:tc>
        <w:tc>
          <w:tcPr>
            <w:tcW w:w="1939" w:type="dxa"/>
            <w:tcBorders>
              <w:top w:val="single" w:sz="4" w:space="0" w:color="auto"/>
              <w:left w:val="single" w:sz="4" w:space="0" w:color="auto"/>
              <w:bottom w:val="single" w:sz="4" w:space="0" w:color="auto"/>
              <w:right w:val="single" w:sz="4" w:space="0" w:color="auto"/>
            </w:tcBorders>
            <w:hideMark/>
          </w:tcPr>
          <w:p w14:paraId="55FBFF30" w14:textId="68B32703" w:rsidR="00FB0D70" w:rsidRPr="000702BF" w:rsidRDefault="00FB0D70" w:rsidP="00AE3F12">
            <w:pPr>
              <w:pStyle w:val="TAH"/>
            </w:pPr>
            <w:r w:rsidRPr="000702BF">
              <w:t>Range</w:t>
            </w:r>
            <w:r w:rsidR="008D0E0E" w:rsidRPr="000702BF">
              <w:t xml:space="preserve"> </w:t>
            </w:r>
            <w:r w:rsidRPr="000702BF">
              <w:t>2</w:t>
            </w:r>
          </w:p>
        </w:tc>
        <w:tc>
          <w:tcPr>
            <w:tcW w:w="1939" w:type="dxa"/>
            <w:tcBorders>
              <w:top w:val="single" w:sz="4" w:space="0" w:color="auto"/>
              <w:left w:val="single" w:sz="4" w:space="0" w:color="auto"/>
              <w:bottom w:val="single" w:sz="4" w:space="0" w:color="auto"/>
              <w:right w:val="single" w:sz="4" w:space="0" w:color="auto"/>
            </w:tcBorders>
            <w:hideMark/>
          </w:tcPr>
          <w:p w14:paraId="3F79B313" w14:textId="7E1A2515" w:rsidR="00FB0D70" w:rsidRPr="000702BF" w:rsidRDefault="00FB0D70" w:rsidP="00AE3F12">
            <w:pPr>
              <w:pStyle w:val="TAH"/>
            </w:pPr>
            <w:r w:rsidRPr="000702BF">
              <w:t>Range</w:t>
            </w:r>
            <w:r w:rsidR="008D0E0E" w:rsidRPr="000702BF">
              <w:t xml:space="preserve"> </w:t>
            </w:r>
            <w:r w:rsidRPr="000702BF">
              <w:t>3</w:t>
            </w:r>
          </w:p>
        </w:tc>
      </w:tr>
      <w:tr w:rsidR="00FB0D70" w:rsidRPr="000702BF" w14:paraId="4ED20A57" w14:textId="77777777" w:rsidTr="008D0E0E">
        <w:trPr>
          <w:jc w:val="center"/>
        </w:trPr>
        <w:tc>
          <w:tcPr>
            <w:tcW w:w="1106" w:type="dxa"/>
            <w:tcBorders>
              <w:top w:val="single" w:sz="4" w:space="0" w:color="auto"/>
              <w:left w:val="single" w:sz="4" w:space="0" w:color="auto"/>
              <w:bottom w:val="single" w:sz="4" w:space="0" w:color="auto"/>
              <w:right w:val="single" w:sz="4" w:space="0" w:color="auto"/>
            </w:tcBorders>
            <w:hideMark/>
          </w:tcPr>
          <w:p w14:paraId="7D9C469E" w14:textId="77777777" w:rsidR="00FB0D70" w:rsidRPr="000702BF" w:rsidRDefault="00FB0D70" w:rsidP="00AE3F12">
            <w:pPr>
              <w:pStyle w:val="TAC"/>
            </w:pPr>
          </w:p>
        </w:tc>
        <w:tc>
          <w:tcPr>
            <w:tcW w:w="1488" w:type="dxa"/>
            <w:tcBorders>
              <w:top w:val="single" w:sz="4" w:space="0" w:color="auto"/>
              <w:left w:val="single" w:sz="4" w:space="0" w:color="auto"/>
              <w:bottom w:val="single" w:sz="4" w:space="0" w:color="auto"/>
              <w:right w:val="single" w:sz="4" w:space="0" w:color="auto"/>
            </w:tcBorders>
            <w:hideMark/>
          </w:tcPr>
          <w:p w14:paraId="6F4E27F6" w14:textId="77777777" w:rsidR="00FB0D70" w:rsidRPr="000702BF" w:rsidRDefault="00FB0D70" w:rsidP="00AE3F12">
            <w:pPr>
              <w:pStyle w:val="TAC"/>
            </w:pPr>
            <w:r w:rsidRPr="000702BF">
              <w:t>P</w:t>
            </w:r>
            <w:r w:rsidRPr="000702BF">
              <w:rPr>
                <w:vertAlign w:val="subscript"/>
              </w:rPr>
              <w:t>interferer</w:t>
            </w:r>
          </w:p>
        </w:tc>
        <w:tc>
          <w:tcPr>
            <w:tcW w:w="799" w:type="dxa"/>
            <w:tcBorders>
              <w:top w:val="single" w:sz="4" w:space="0" w:color="auto"/>
              <w:left w:val="single" w:sz="4" w:space="0" w:color="auto"/>
              <w:bottom w:val="single" w:sz="4" w:space="0" w:color="auto"/>
              <w:right w:val="single" w:sz="4" w:space="0" w:color="auto"/>
            </w:tcBorders>
            <w:hideMark/>
          </w:tcPr>
          <w:p w14:paraId="245FFF48" w14:textId="77777777" w:rsidR="00FB0D70" w:rsidRPr="000702BF" w:rsidRDefault="00FB0D70" w:rsidP="00AE3F12">
            <w:pPr>
              <w:pStyle w:val="TAC"/>
            </w:pPr>
            <w:r w:rsidRPr="000702BF">
              <w:t>dBm</w:t>
            </w:r>
          </w:p>
        </w:tc>
        <w:tc>
          <w:tcPr>
            <w:tcW w:w="1939" w:type="dxa"/>
            <w:tcBorders>
              <w:top w:val="single" w:sz="4" w:space="0" w:color="auto"/>
              <w:left w:val="single" w:sz="4" w:space="0" w:color="auto"/>
              <w:bottom w:val="single" w:sz="4" w:space="0" w:color="auto"/>
              <w:right w:val="single" w:sz="4" w:space="0" w:color="auto"/>
            </w:tcBorders>
            <w:hideMark/>
          </w:tcPr>
          <w:p w14:paraId="11D12AD3" w14:textId="77777777" w:rsidR="00FB0D70" w:rsidRPr="000702BF" w:rsidRDefault="00FB0D70" w:rsidP="00AE3F12">
            <w:pPr>
              <w:pStyle w:val="TAC"/>
            </w:pPr>
            <w:r w:rsidRPr="000702BF">
              <w:t>-44</w:t>
            </w:r>
          </w:p>
        </w:tc>
        <w:tc>
          <w:tcPr>
            <w:tcW w:w="1939" w:type="dxa"/>
            <w:tcBorders>
              <w:top w:val="single" w:sz="4" w:space="0" w:color="auto"/>
              <w:left w:val="single" w:sz="4" w:space="0" w:color="auto"/>
              <w:bottom w:val="single" w:sz="4" w:space="0" w:color="auto"/>
              <w:right w:val="single" w:sz="4" w:space="0" w:color="auto"/>
            </w:tcBorders>
            <w:hideMark/>
          </w:tcPr>
          <w:p w14:paraId="2064A6F0" w14:textId="77777777" w:rsidR="00FB0D70" w:rsidRPr="000702BF" w:rsidRDefault="00FB0D70" w:rsidP="00AE3F12">
            <w:pPr>
              <w:pStyle w:val="TAC"/>
            </w:pPr>
            <w:r w:rsidRPr="000702BF">
              <w:t>-30</w:t>
            </w:r>
          </w:p>
        </w:tc>
        <w:tc>
          <w:tcPr>
            <w:tcW w:w="1939" w:type="dxa"/>
            <w:tcBorders>
              <w:top w:val="single" w:sz="4" w:space="0" w:color="auto"/>
              <w:left w:val="single" w:sz="4" w:space="0" w:color="auto"/>
              <w:bottom w:val="single" w:sz="4" w:space="0" w:color="auto"/>
              <w:right w:val="single" w:sz="4" w:space="0" w:color="auto"/>
            </w:tcBorders>
            <w:hideMark/>
          </w:tcPr>
          <w:p w14:paraId="50650733" w14:textId="77777777" w:rsidR="00FB0D70" w:rsidRPr="000702BF" w:rsidRDefault="00FB0D70" w:rsidP="00AE3F12">
            <w:pPr>
              <w:pStyle w:val="TAC"/>
            </w:pPr>
            <w:r w:rsidRPr="000702BF">
              <w:t>-15</w:t>
            </w:r>
          </w:p>
        </w:tc>
      </w:tr>
      <w:tr w:rsidR="00FB0D70" w:rsidRPr="000702BF" w14:paraId="7EF88C6F" w14:textId="77777777" w:rsidTr="008D0E0E">
        <w:trPr>
          <w:jc w:val="center"/>
        </w:trPr>
        <w:tc>
          <w:tcPr>
            <w:tcW w:w="1106" w:type="dxa"/>
            <w:tcBorders>
              <w:top w:val="single" w:sz="4" w:space="0" w:color="auto"/>
              <w:left w:val="single" w:sz="4" w:space="0" w:color="auto"/>
              <w:bottom w:val="single" w:sz="4" w:space="0" w:color="auto"/>
              <w:right w:val="single" w:sz="4" w:space="0" w:color="auto"/>
            </w:tcBorders>
            <w:hideMark/>
          </w:tcPr>
          <w:p w14:paraId="6AE38B23" w14:textId="77777777" w:rsidR="00FB0D70" w:rsidRPr="000702BF" w:rsidRDefault="00FB0D70" w:rsidP="00AE3F12">
            <w:pPr>
              <w:pStyle w:val="TAC"/>
            </w:pPr>
            <w:r w:rsidRPr="000702BF">
              <w:t>n255</w:t>
            </w:r>
          </w:p>
        </w:tc>
        <w:tc>
          <w:tcPr>
            <w:tcW w:w="1488" w:type="dxa"/>
            <w:tcBorders>
              <w:top w:val="single" w:sz="4" w:space="0" w:color="auto"/>
              <w:left w:val="single" w:sz="4" w:space="0" w:color="auto"/>
              <w:bottom w:val="single" w:sz="4" w:space="0" w:color="auto"/>
              <w:right w:val="single" w:sz="4" w:space="0" w:color="auto"/>
            </w:tcBorders>
            <w:hideMark/>
          </w:tcPr>
          <w:p w14:paraId="365DAE42" w14:textId="3D04C1B8" w:rsidR="00FB0D70" w:rsidRPr="000702BF" w:rsidRDefault="00FB0D70" w:rsidP="00AE3F12">
            <w:pPr>
              <w:pStyle w:val="TAC"/>
            </w:pPr>
            <w:r w:rsidRPr="000702BF">
              <w:t>F</w:t>
            </w:r>
            <w:r w:rsidRPr="000702BF">
              <w:rPr>
                <w:vertAlign w:val="subscript"/>
              </w:rPr>
              <w:t>interferer</w:t>
            </w:r>
            <w:r w:rsidR="008D0E0E" w:rsidRPr="000702BF">
              <w:t xml:space="preserve"> </w:t>
            </w:r>
            <w:r w:rsidRPr="000702BF">
              <w:t>(CW)</w:t>
            </w:r>
          </w:p>
        </w:tc>
        <w:tc>
          <w:tcPr>
            <w:tcW w:w="799" w:type="dxa"/>
            <w:tcBorders>
              <w:top w:val="single" w:sz="4" w:space="0" w:color="auto"/>
              <w:left w:val="single" w:sz="4" w:space="0" w:color="auto"/>
              <w:bottom w:val="single" w:sz="4" w:space="0" w:color="auto"/>
              <w:right w:val="single" w:sz="4" w:space="0" w:color="auto"/>
            </w:tcBorders>
            <w:hideMark/>
          </w:tcPr>
          <w:p w14:paraId="42F2ED39" w14:textId="77777777" w:rsidR="00FB0D70" w:rsidRPr="000702BF" w:rsidRDefault="00FB0D70" w:rsidP="00AE3F12">
            <w:pPr>
              <w:pStyle w:val="TAC"/>
            </w:pPr>
            <w:r w:rsidRPr="000702BF">
              <w:t>MHz</w:t>
            </w:r>
          </w:p>
        </w:tc>
        <w:tc>
          <w:tcPr>
            <w:tcW w:w="1939" w:type="dxa"/>
            <w:tcBorders>
              <w:top w:val="single" w:sz="4" w:space="0" w:color="auto"/>
              <w:left w:val="single" w:sz="4" w:space="0" w:color="auto"/>
              <w:bottom w:val="single" w:sz="4" w:space="0" w:color="auto"/>
              <w:right w:val="single" w:sz="4" w:space="0" w:color="auto"/>
            </w:tcBorders>
            <w:hideMark/>
          </w:tcPr>
          <w:p w14:paraId="7C8375FA" w14:textId="5BFD8B4F" w:rsidR="00FB0D70" w:rsidRPr="000702BF" w:rsidRDefault="00FB0D70" w:rsidP="00AE3F12">
            <w:pPr>
              <w:pStyle w:val="TAC"/>
              <w:rPr>
                <w:rFonts w:cs="Arial"/>
              </w:rPr>
            </w:pPr>
            <w:r w:rsidRPr="000702BF">
              <w:rPr>
                <w:rFonts w:cs="Arial"/>
              </w:rPr>
              <w:t>-60</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-15</w:t>
            </w:r>
          </w:p>
          <w:p w14:paraId="5A51E298" w14:textId="77777777" w:rsidR="00FB0D70" w:rsidRPr="000702BF" w:rsidRDefault="00FB0D70" w:rsidP="00AE3F12">
            <w:pPr>
              <w:pStyle w:val="TAC"/>
              <w:rPr>
                <w:rFonts w:cs="Arial"/>
              </w:rPr>
            </w:pPr>
            <w:r w:rsidRPr="000702BF">
              <w:rPr>
                <w:rFonts w:cs="Arial"/>
              </w:rPr>
              <w:t>or</w:t>
            </w:r>
          </w:p>
          <w:p w14:paraId="126EB4EB" w14:textId="435C9980" w:rsidR="00FB0D70" w:rsidRPr="000702BF" w:rsidRDefault="00FB0D70" w:rsidP="00AE3F12">
            <w:pPr>
              <w:pStyle w:val="TAC"/>
              <w:rPr>
                <w:rFonts w:cs="Arial"/>
              </w:rPr>
            </w:pPr>
            <w:r w:rsidRPr="000702BF">
              <w:rPr>
                <w:rFonts w:cs="Arial"/>
              </w:rPr>
              <w:t>15</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60</w:t>
            </w:r>
          </w:p>
        </w:tc>
        <w:tc>
          <w:tcPr>
            <w:tcW w:w="1939" w:type="dxa"/>
            <w:tcBorders>
              <w:top w:val="single" w:sz="4" w:space="0" w:color="auto"/>
              <w:left w:val="single" w:sz="4" w:space="0" w:color="auto"/>
              <w:bottom w:val="single" w:sz="4" w:space="0" w:color="auto"/>
              <w:right w:val="single" w:sz="4" w:space="0" w:color="auto"/>
            </w:tcBorders>
            <w:hideMark/>
          </w:tcPr>
          <w:p w14:paraId="3C1F4ABA" w14:textId="3D89FC5A" w:rsidR="00FB0D70" w:rsidRPr="000702BF" w:rsidRDefault="00FB0D70" w:rsidP="00AE3F12">
            <w:pPr>
              <w:pStyle w:val="TAC"/>
              <w:rPr>
                <w:rFonts w:cs="Arial"/>
              </w:rPr>
            </w:pPr>
            <w:r w:rsidRPr="000702BF">
              <w:rPr>
                <w:rFonts w:cs="Arial"/>
              </w:rPr>
              <w:t>-85</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-60</w:t>
            </w:r>
          </w:p>
          <w:p w14:paraId="1782939F" w14:textId="77777777" w:rsidR="00FB0D70" w:rsidRPr="000702BF" w:rsidRDefault="00FB0D70" w:rsidP="00AE3F12">
            <w:pPr>
              <w:pStyle w:val="TAC"/>
              <w:rPr>
                <w:rFonts w:cs="Arial"/>
              </w:rPr>
            </w:pPr>
            <w:r w:rsidRPr="000702BF">
              <w:rPr>
                <w:rFonts w:cs="Arial"/>
              </w:rPr>
              <w:t>or</w:t>
            </w:r>
          </w:p>
          <w:p w14:paraId="0765EA45" w14:textId="2DCAA708" w:rsidR="00FB0D70" w:rsidRPr="000702BF" w:rsidRDefault="00FB0D70" w:rsidP="00AE3F12">
            <w:pPr>
              <w:pStyle w:val="TAC"/>
              <w:rPr>
                <w:rFonts w:cs="Arial"/>
              </w:rPr>
            </w:pPr>
            <w:r w:rsidRPr="000702BF">
              <w:rPr>
                <w:rFonts w:cs="Arial"/>
              </w:rPr>
              <w:t>60</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85</w:t>
            </w:r>
          </w:p>
        </w:tc>
        <w:tc>
          <w:tcPr>
            <w:tcW w:w="1939" w:type="dxa"/>
            <w:tcBorders>
              <w:top w:val="single" w:sz="4" w:space="0" w:color="auto"/>
              <w:left w:val="single" w:sz="4" w:space="0" w:color="auto"/>
              <w:bottom w:val="single" w:sz="4" w:space="0" w:color="auto"/>
              <w:right w:val="single" w:sz="4" w:space="0" w:color="auto"/>
            </w:tcBorders>
            <w:hideMark/>
          </w:tcPr>
          <w:p w14:paraId="6BD912AF" w14:textId="4E4F3419" w:rsidR="00FB0D70" w:rsidRPr="000702BF" w:rsidRDefault="00FB0D70" w:rsidP="00AE3F12">
            <w:pPr>
              <w:pStyle w:val="TAC"/>
              <w:rPr>
                <w:rFonts w:cs="Arial"/>
              </w:rPr>
            </w:pPr>
            <w:r w:rsidRPr="000702BF">
              <w:rPr>
                <w:rFonts w:cs="Arial"/>
              </w:rPr>
              <w:t>1</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85</w:t>
            </w:r>
          </w:p>
          <w:p w14:paraId="01AEB791" w14:textId="77777777" w:rsidR="00FB0D70" w:rsidRPr="000702BF" w:rsidRDefault="00FB0D70" w:rsidP="00AE3F12">
            <w:pPr>
              <w:pStyle w:val="TAC"/>
              <w:rPr>
                <w:rFonts w:cs="Arial"/>
              </w:rPr>
            </w:pPr>
            <w:r w:rsidRPr="000702BF">
              <w:rPr>
                <w:rFonts w:cs="Arial"/>
              </w:rPr>
              <w:t>or</w:t>
            </w:r>
          </w:p>
          <w:p w14:paraId="26C4F00C" w14:textId="70904D24" w:rsidR="00FB0D70" w:rsidRPr="000702BF" w:rsidRDefault="00FB0D70" w:rsidP="00AE3F12">
            <w:pPr>
              <w:pStyle w:val="TAC"/>
              <w:rPr>
                <w:rFonts w:cs="Arial"/>
              </w:rPr>
            </w:pP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85</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p>
          <w:p w14:paraId="6C39C2F1" w14:textId="098D9A76" w:rsidR="00FB0D70" w:rsidRPr="000702BF" w:rsidRDefault="00FB0D70" w:rsidP="00AE3F12">
            <w:pPr>
              <w:pStyle w:val="TAC"/>
              <w:rPr>
                <w:rFonts w:cs="Arial"/>
              </w:rPr>
            </w:pPr>
            <w:r w:rsidRPr="000702BF">
              <w:rPr>
                <w:rFonts w:cs="Arial"/>
              </w:rPr>
              <w:t>≤</w:t>
            </w:r>
            <w:r w:rsidR="008D0E0E" w:rsidRPr="000702BF">
              <w:rPr>
                <w:rFonts w:cs="Arial"/>
              </w:rPr>
              <w:t xml:space="preserve"> </w:t>
            </w:r>
            <w:r w:rsidRPr="000702BF">
              <w:rPr>
                <w:rFonts w:cs="Arial"/>
              </w:rPr>
              <w:t>12750</w:t>
            </w:r>
          </w:p>
        </w:tc>
      </w:tr>
      <w:tr w:rsidR="00FB0D70" w:rsidRPr="000702BF" w14:paraId="1D1DCFF5" w14:textId="77777777" w:rsidTr="008D0E0E">
        <w:trPr>
          <w:jc w:val="center"/>
        </w:trPr>
        <w:tc>
          <w:tcPr>
            <w:tcW w:w="1106" w:type="dxa"/>
            <w:tcBorders>
              <w:top w:val="single" w:sz="4" w:space="0" w:color="auto"/>
              <w:left w:val="single" w:sz="4" w:space="0" w:color="auto"/>
              <w:bottom w:val="single" w:sz="4" w:space="0" w:color="auto"/>
              <w:right w:val="single" w:sz="4" w:space="0" w:color="auto"/>
            </w:tcBorders>
          </w:tcPr>
          <w:p w14:paraId="20308C51" w14:textId="77777777" w:rsidR="00FB0D70" w:rsidRPr="000702BF" w:rsidRDefault="00FB0D70" w:rsidP="00AE3F12">
            <w:pPr>
              <w:pStyle w:val="TAC"/>
            </w:pPr>
            <w:r w:rsidRPr="000702BF">
              <w:t>n256</w:t>
            </w:r>
            <w:r w:rsidRPr="000702BF">
              <w:rPr>
                <w:vertAlign w:val="superscript"/>
              </w:rPr>
              <w:t>1</w:t>
            </w:r>
          </w:p>
        </w:tc>
        <w:tc>
          <w:tcPr>
            <w:tcW w:w="1488" w:type="dxa"/>
            <w:tcBorders>
              <w:top w:val="single" w:sz="4" w:space="0" w:color="auto"/>
              <w:left w:val="single" w:sz="4" w:space="0" w:color="auto"/>
              <w:bottom w:val="single" w:sz="4" w:space="0" w:color="auto"/>
              <w:right w:val="single" w:sz="4" w:space="0" w:color="auto"/>
            </w:tcBorders>
          </w:tcPr>
          <w:p w14:paraId="0183BAFF" w14:textId="67CC0E6F" w:rsidR="00FB0D70" w:rsidRPr="000702BF" w:rsidRDefault="00FB0D70" w:rsidP="00AE3F12">
            <w:pPr>
              <w:pStyle w:val="TAC"/>
            </w:pPr>
            <w:r w:rsidRPr="000702BF">
              <w:t>F</w:t>
            </w:r>
            <w:r w:rsidRPr="000702BF">
              <w:rPr>
                <w:vertAlign w:val="subscript"/>
              </w:rPr>
              <w:t>interferer</w:t>
            </w:r>
            <w:r w:rsidR="008D0E0E" w:rsidRPr="000702BF">
              <w:t xml:space="preserve"> </w:t>
            </w:r>
            <w:r w:rsidRPr="000702BF">
              <w:t>(CW)</w:t>
            </w:r>
          </w:p>
        </w:tc>
        <w:tc>
          <w:tcPr>
            <w:tcW w:w="799" w:type="dxa"/>
            <w:tcBorders>
              <w:top w:val="single" w:sz="4" w:space="0" w:color="auto"/>
              <w:left w:val="single" w:sz="4" w:space="0" w:color="auto"/>
              <w:bottom w:val="single" w:sz="4" w:space="0" w:color="auto"/>
              <w:right w:val="single" w:sz="4" w:space="0" w:color="auto"/>
            </w:tcBorders>
          </w:tcPr>
          <w:p w14:paraId="35A98BA0" w14:textId="77777777" w:rsidR="00FB0D70" w:rsidRPr="000702BF" w:rsidRDefault="00FB0D70" w:rsidP="00AE3F12">
            <w:pPr>
              <w:pStyle w:val="TAC"/>
            </w:pPr>
            <w:r w:rsidRPr="000702BF">
              <w:t>MHz</w:t>
            </w:r>
          </w:p>
        </w:tc>
        <w:tc>
          <w:tcPr>
            <w:tcW w:w="1939" w:type="dxa"/>
            <w:tcBorders>
              <w:top w:val="single" w:sz="4" w:space="0" w:color="auto"/>
              <w:left w:val="single" w:sz="4" w:space="0" w:color="auto"/>
              <w:bottom w:val="single" w:sz="4" w:space="0" w:color="auto"/>
              <w:right w:val="single" w:sz="4" w:space="0" w:color="auto"/>
            </w:tcBorders>
          </w:tcPr>
          <w:p w14:paraId="445E3B70" w14:textId="62767003" w:rsidR="00FB0D70" w:rsidRPr="000702BF" w:rsidRDefault="00FB0D70" w:rsidP="00AE3F12">
            <w:pPr>
              <w:pStyle w:val="TAC"/>
              <w:rPr>
                <w:rFonts w:cs="Arial"/>
              </w:rPr>
            </w:pPr>
            <w:r w:rsidRPr="000702BF">
              <w:rPr>
                <w:rFonts w:cs="Arial"/>
              </w:rPr>
              <w:t>-100</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-15</w:t>
            </w:r>
          </w:p>
          <w:p w14:paraId="6E1B1379" w14:textId="77777777" w:rsidR="00FB0D70" w:rsidRPr="000702BF" w:rsidRDefault="00FB0D70" w:rsidP="00AE3F12">
            <w:pPr>
              <w:pStyle w:val="TAC"/>
              <w:rPr>
                <w:rFonts w:cs="Arial"/>
              </w:rPr>
            </w:pPr>
            <w:r w:rsidRPr="000702BF">
              <w:rPr>
                <w:rFonts w:cs="Arial"/>
              </w:rPr>
              <w:t>or</w:t>
            </w:r>
          </w:p>
          <w:p w14:paraId="1FC6F65B" w14:textId="7F5DF7D7" w:rsidR="00FB0D70" w:rsidRPr="000702BF" w:rsidRDefault="00FB0D70" w:rsidP="00AE3F12">
            <w:pPr>
              <w:pStyle w:val="TAC"/>
              <w:rPr>
                <w:rFonts w:cs="Arial"/>
              </w:rPr>
            </w:pPr>
            <w:r w:rsidRPr="000702BF">
              <w:rPr>
                <w:rFonts w:cs="Arial"/>
              </w:rPr>
              <w:t>15</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60</w:t>
            </w:r>
          </w:p>
        </w:tc>
        <w:tc>
          <w:tcPr>
            <w:tcW w:w="1939" w:type="dxa"/>
            <w:tcBorders>
              <w:top w:val="single" w:sz="4" w:space="0" w:color="auto"/>
              <w:left w:val="single" w:sz="4" w:space="0" w:color="auto"/>
              <w:bottom w:val="single" w:sz="4" w:space="0" w:color="auto"/>
              <w:right w:val="single" w:sz="4" w:space="0" w:color="auto"/>
            </w:tcBorders>
          </w:tcPr>
          <w:p w14:paraId="2EE5BC07" w14:textId="4831C658" w:rsidR="00FB0D70" w:rsidRPr="000702BF" w:rsidRDefault="00FB0D70" w:rsidP="00AE3F12">
            <w:pPr>
              <w:pStyle w:val="TAC"/>
              <w:rPr>
                <w:rFonts w:cs="Arial"/>
              </w:rPr>
            </w:pPr>
            <w:r w:rsidRPr="000702BF">
              <w:rPr>
                <w:rFonts w:cs="Arial"/>
              </w:rPr>
              <w:t>-145</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-100</w:t>
            </w:r>
          </w:p>
          <w:p w14:paraId="3E6B3082" w14:textId="77777777" w:rsidR="00FB0D70" w:rsidRPr="000702BF" w:rsidRDefault="00FB0D70" w:rsidP="00AE3F12">
            <w:pPr>
              <w:pStyle w:val="TAC"/>
              <w:rPr>
                <w:rFonts w:cs="Arial"/>
              </w:rPr>
            </w:pPr>
            <w:r w:rsidRPr="000702BF">
              <w:rPr>
                <w:rFonts w:cs="Arial"/>
              </w:rPr>
              <w:t>or</w:t>
            </w:r>
          </w:p>
          <w:p w14:paraId="3130CE82" w14:textId="5F3AEBA3" w:rsidR="00FB0D70" w:rsidRPr="000702BF" w:rsidRDefault="00FB0D70" w:rsidP="00AE3F12">
            <w:pPr>
              <w:pStyle w:val="TAC"/>
              <w:rPr>
                <w:rFonts w:cs="Arial"/>
              </w:rPr>
            </w:pPr>
            <w:r w:rsidRPr="000702BF">
              <w:rPr>
                <w:rFonts w:cs="Arial"/>
              </w:rPr>
              <w:t>60</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85</w:t>
            </w:r>
          </w:p>
        </w:tc>
        <w:tc>
          <w:tcPr>
            <w:tcW w:w="1939" w:type="dxa"/>
            <w:tcBorders>
              <w:top w:val="single" w:sz="4" w:space="0" w:color="auto"/>
              <w:left w:val="single" w:sz="4" w:space="0" w:color="auto"/>
              <w:bottom w:val="single" w:sz="4" w:space="0" w:color="auto"/>
              <w:right w:val="single" w:sz="4" w:space="0" w:color="auto"/>
            </w:tcBorders>
          </w:tcPr>
          <w:p w14:paraId="386F1E8E" w14:textId="39163944" w:rsidR="00FB0D70" w:rsidRPr="000702BF" w:rsidRDefault="00FB0D70" w:rsidP="00AE3F12">
            <w:pPr>
              <w:pStyle w:val="TAC"/>
              <w:rPr>
                <w:rFonts w:cs="Arial"/>
              </w:rPr>
            </w:pPr>
            <w:r w:rsidRPr="000702BF">
              <w:rPr>
                <w:rFonts w:cs="Arial"/>
              </w:rPr>
              <w:t>1</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145</w:t>
            </w:r>
          </w:p>
          <w:p w14:paraId="19F3F273" w14:textId="77777777" w:rsidR="00FB0D70" w:rsidRPr="000702BF" w:rsidRDefault="00FB0D70" w:rsidP="00AE3F12">
            <w:pPr>
              <w:pStyle w:val="TAC"/>
              <w:rPr>
                <w:rFonts w:cs="Arial"/>
              </w:rPr>
            </w:pPr>
            <w:r w:rsidRPr="000702BF">
              <w:rPr>
                <w:rFonts w:cs="Arial"/>
              </w:rPr>
              <w:t>or</w:t>
            </w:r>
          </w:p>
          <w:p w14:paraId="3EA8D67B" w14:textId="353E0D1D" w:rsidR="00FB0D70" w:rsidRPr="000702BF" w:rsidRDefault="00FB0D70" w:rsidP="00AE3F12">
            <w:pPr>
              <w:pStyle w:val="TAC"/>
              <w:rPr>
                <w:rFonts w:cs="Arial"/>
              </w:rPr>
            </w:pP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85</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p>
          <w:p w14:paraId="6E390911" w14:textId="4D2EBE06" w:rsidR="00FB0D70" w:rsidRPr="000702BF" w:rsidRDefault="00FB0D70" w:rsidP="00AE3F12">
            <w:pPr>
              <w:pStyle w:val="TAC"/>
              <w:rPr>
                <w:rFonts w:cs="Arial"/>
              </w:rPr>
            </w:pPr>
            <w:r w:rsidRPr="000702BF">
              <w:rPr>
                <w:rFonts w:cs="Arial"/>
              </w:rPr>
              <w:t>≤</w:t>
            </w:r>
            <w:r w:rsidR="008D0E0E" w:rsidRPr="000702BF">
              <w:rPr>
                <w:rFonts w:cs="Arial"/>
              </w:rPr>
              <w:t xml:space="preserve"> </w:t>
            </w:r>
            <w:r w:rsidRPr="000702BF">
              <w:rPr>
                <w:rFonts w:cs="Arial"/>
              </w:rPr>
              <w:t>12750</w:t>
            </w:r>
          </w:p>
        </w:tc>
      </w:tr>
      <w:tr w:rsidR="00FB0D70" w:rsidRPr="007346C1" w14:paraId="49111095" w14:textId="77777777" w:rsidTr="008D0E0E">
        <w:trPr>
          <w:jc w:val="center"/>
        </w:trPr>
        <w:tc>
          <w:tcPr>
            <w:tcW w:w="9210" w:type="dxa"/>
            <w:gridSpan w:val="6"/>
            <w:tcBorders>
              <w:top w:val="single" w:sz="4" w:space="0" w:color="auto"/>
              <w:left w:val="single" w:sz="4" w:space="0" w:color="auto"/>
              <w:bottom w:val="single" w:sz="4" w:space="0" w:color="auto"/>
              <w:right w:val="single" w:sz="4" w:space="0" w:color="auto"/>
            </w:tcBorders>
            <w:hideMark/>
          </w:tcPr>
          <w:p w14:paraId="1BBFAA5F" w14:textId="17476CE6" w:rsidR="00FB0D70" w:rsidRPr="000702BF" w:rsidRDefault="00FB0D70" w:rsidP="00AE3F12">
            <w:pPr>
              <w:pStyle w:val="TAN"/>
              <w:rPr>
                <w:rFonts w:eastAsiaTheme="minorEastAsia" w:cs="Arial"/>
              </w:rPr>
            </w:pPr>
            <w:r w:rsidRPr="000702BF">
              <w:t>NOTE</w:t>
            </w:r>
            <w:r w:rsidR="008D0E0E" w:rsidRPr="000702BF">
              <w:t xml:space="preserve"> </w:t>
            </w:r>
            <w:r w:rsidRPr="000702BF">
              <w:rPr>
                <w:rFonts w:hint="eastAsia"/>
              </w:rPr>
              <w:t>1</w:t>
            </w:r>
            <w:r w:rsidRPr="000702BF">
              <w:t>:</w:t>
            </w:r>
            <w:r w:rsidRPr="000702BF">
              <w:tab/>
            </w:r>
            <w:r w:rsidRPr="000702BF">
              <w:rPr>
                <w:rFonts w:eastAsia="MS Mincho"/>
              </w:rPr>
              <w:t>Band</w:t>
            </w:r>
            <w:r w:rsidR="008D0E0E" w:rsidRPr="000702BF">
              <w:rPr>
                <w:rFonts w:eastAsia="MS Mincho"/>
              </w:rPr>
              <w:t xml:space="preserve"> </w:t>
            </w:r>
            <w:r w:rsidRPr="000702BF">
              <w:rPr>
                <w:rFonts w:eastAsia="MS Mincho"/>
              </w:rPr>
              <w:t>n256</w:t>
            </w:r>
            <w:r w:rsidR="008D0E0E" w:rsidRPr="000702BF">
              <w:rPr>
                <w:rFonts w:eastAsia="MS Mincho"/>
              </w:rPr>
              <w:t xml:space="preserve"> </w:t>
            </w:r>
            <w:r w:rsidRPr="000702BF">
              <w:rPr>
                <w:rFonts w:eastAsia="MS Mincho"/>
              </w:rPr>
              <w:t>lower</w:t>
            </w:r>
            <w:r w:rsidR="008D0E0E" w:rsidRPr="000702BF">
              <w:rPr>
                <w:rFonts w:eastAsia="MS Mincho"/>
              </w:rPr>
              <w:t xml:space="preserve"> </w:t>
            </w:r>
            <w:r w:rsidRPr="000702BF">
              <w:rPr>
                <w:rFonts w:eastAsia="MS Mincho"/>
              </w:rPr>
              <w:t>frequency</w:t>
            </w:r>
            <w:r w:rsidR="008D0E0E" w:rsidRPr="000702BF">
              <w:rPr>
                <w:rFonts w:eastAsia="MS Mincho"/>
              </w:rPr>
              <w:t xml:space="preserve"> </w:t>
            </w:r>
            <w:r w:rsidRPr="000702BF">
              <w:rPr>
                <w:rFonts w:eastAsia="MS Mincho"/>
              </w:rPr>
              <w:t>ranges</w:t>
            </w:r>
            <w:r w:rsidR="008D0E0E" w:rsidRPr="000702BF">
              <w:rPr>
                <w:rFonts w:eastAsia="MS Mincho"/>
              </w:rPr>
              <w:t xml:space="preserve"> </w:t>
            </w:r>
            <w:r w:rsidRPr="000702BF">
              <w:rPr>
                <w:rFonts w:eastAsia="MS Mincho"/>
              </w:rPr>
              <w:t>are</w:t>
            </w:r>
            <w:r w:rsidR="008D0E0E" w:rsidRPr="000702BF">
              <w:rPr>
                <w:rFonts w:eastAsia="MS Mincho"/>
              </w:rPr>
              <w:t xml:space="preserve"> </w:t>
            </w:r>
            <w:r w:rsidRPr="000702BF">
              <w:rPr>
                <w:rFonts w:eastAsia="MS Mincho"/>
              </w:rPr>
              <w:t>modified</w:t>
            </w:r>
            <w:r w:rsidR="008D0E0E" w:rsidRPr="000702BF">
              <w:rPr>
                <w:rFonts w:eastAsia="MS Mincho"/>
              </w:rPr>
              <w:t xml:space="preserve"> </w:t>
            </w:r>
            <w:r w:rsidRPr="000702BF">
              <w:rPr>
                <w:rFonts w:eastAsia="MS Mincho"/>
              </w:rPr>
              <w:t>to</w:t>
            </w:r>
            <w:r w:rsidR="008D0E0E" w:rsidRPr="000702BF">
              <w:rPr>
                <w:rFonts w:eastAsia="MS Mincho"/>
              </w:rPr>
              <w:t xml:space="preserve"> </w:t>
            </w:r>
            <w:r w:rsidRPr="000702BF">
              <w:rPr>
                <w:rFonts w:eastAsia="MS Mincho"/>
              </w:rPr>
              <w:t>enable</w:t>
            </w:r>
            <w:r w:rsidR="008D0E0E" w:rsidRPr="000702BF">
              <w:rPr>
                <w:rFonts w:eastAsia="MS Mincho"/>
              </w:rPr>
              <w:t xml:space="preserve"> </w:t>
            </w:r>
            <w:r w:rsidRPr="000702BF">
              <w:rPr>
                <w:rFonts w:eastAsia="MS Mincho"/>
              </w:rPr>
              <w:t>specific</w:t>
            </w:r>
            <w:r w:rsidR="008D0E0E" w:rsidRPr="000702BF">
              <w:rPr>
                <w:rFonts w:eastAsia="MS Mincho"/>
              </w:rPr>
              <w:t xml:space="preserve"> </w:t>
            </w:r>
            <w:r w:rsidRPr="000702BF">
              <w:rPr>
                <w:rFonts w:eastAsia="MS Mincho"/>
              </w:rPr>
              <w:t>implementations</w:t>
            </w:r>
          </w:p>
          <w:p w14:paraId="22F7B31D" w14:textId="3F714FCD" w:rsidR="00FB0D70" w:rsidRPr="007346C1" w:rsidRDefault="00FB0D70" w:rsidP="00AE3F12">
            <w:pPr>
              <w:pStyle w:val="TAN"/>
              <w:rPr>
                <w:lang w:val="fr-FR"/>
              </w:rPr>
            </w:pPr>
            <w:r w:rsidRPr="007346C1">
              <w:rPr>
                <w:lang w:val="fr-FR"/>
              </w:rPr>
              <w:t>NOTE</w:t>
            </w:r>
            <w:r w:rsidR="008D0E0E" w:rsidRPr="007346C1">
              <w:rPr>
                <w:rFonts w:hint="eastAsia"/>
                <w:lang w:val="fr-FR"/>
              </w:rPr>
              <w:t xml:space="preserve"> </w:t>
            </w:r>
            <w:r w:rsidRPr="007346C1">
              <w:rPr>
                <w:rFonts w:hint="eastAsia"/>
                <w:lang w:val="fr-FR"/>
              </w:rPr>
              <w:t>2</w:t>
            </w:r>
            <w:r w:rsidRPr="007346C1">
              <w:rPr>
                <w:lang w:val="fr-FR"/>
              </w:rPr>
              <w:t>:</w:t>
            </w:r>
            <w:r w:rsidRPr="007346C1">
              <w:rPr>
                <w:lang w:val="fr-FR"/>
              </w:rPr>
              <w:tab/>
            </w:r>
            <w:r w:rsidRPr="007346C1">
              <w:rPr>
                <w:rFonts w:eastAsia="MS Mincho"/>
                <w:lang w:val="fr-FR"/>
              </w:rPr>
              <w:t>void</w:t>
            </w:r>
          </w:p>
          <w:p w14:paraId="139F26A5" w14:textId="5A055E2E" w:rsidR="00FB0D70" w:rsidRPr="007346C1" w:rsidRDefault="00FB0D70" w:rsidP="00AE3F12">
            <w:pPr>
              <w:pStyle w:val="TAN"/>
              <w:rPr>
                <w:lang w:val="fr-FR"/>
              </w:rPr>
            </w:pPr>
            <w:r w:rsidRPr="007346C1">
              <w:rPr>
                <w:lang w:val="fr-FR"/>
              </w:rPr>
              <w:t>NOTE</w:t>
            </w:r>
            <w:r w:rsidR="008D0E0E" w:rsidRPr="007346C1">
              <w:rPr>
                <w:rFonts w:hint="eastAsia"/>
                <w:lang w:val="fr-FR"/>
              </w:rPr>
              <w:t xml:space="preserve"> </w:t>
            </w:r>
            <w:r w:rsidRPr="007346C1">
              <w:rPr>
                <w:lang w:val="fr-FR"/>
              </w:rPr>
              <w:t>3:</w:t>
            </w:r>
            <w:r w:rsidRPr="007346C1">
              <w:rPr>
                <w:lang w:val="fr-FR"/>
              </w:rPr>
              <w:tab/>
            </w:r>
            <w:r w:rsidRPr="007346C1">
              <w:rPr>
                <w:rFonts w:eastAsia="MS Mincho"/>
                <w:lang w:val="fr-FR"/>
              </w:rPr>
              <w:t>void</w:t>
            </w:r>
          </w:p>
          <w:p w14:paraId="5B9A49E0" w14:textId="2A299857" w:rsidR="00FB0D70" w:rsidRPr="007346C1" w:rsidRDefault="00FB0D70" w:rsidP="00AE3F12">
            <w:pPr>
              <w:pStyle w:val="TAN"/>
              <w:rPr>
                <w:lang w:val="fr-FR"/>
              </w:rPr>
            </w:pPr>
            <w:r w:rsidRPr="007346C1">
              <w:rPr>
                <w:lang w:val="fr-FR"/>
              </w:rPr>
              <w:t>NOTE</w:t>
            </w:r>
            <w:r w:rsidR="008D0E0E" w:rsidRPr="007346C1">
              <w:rPr>
                <w:rFonts w:hint="eastAsia"/>
                <w:lang w:val="fr-FR"/>
              </w:rPr>
              <w:t xml:space="preserve"> </w:t>
            </w:r>
            <w:r w:rsidRPr="007346C1">
              <w:rPr>
                <w:lang w:val="fr-FR"/>
              </w:rPr>
              <w:t>4:</w:t>
            </w:r>
            <w:r w:rsidRPr="007346C1">
              <w:rPr>
                <w:lang w:val="fr-FR"/>
              </w:rPr>
              <w:tab/>
            </w:r>
            <w:r w:rsidRPr="007346C1">
              <w:rPr>
                <w:rFonts w:eastAsia="MS Mincho"/>
                <w:lang w:val="fr-FR"/>
              </w:rPr>
              <w:t>void</w:t>
            </w:r>
          </w:p>
        </w:tc>
      </w:tr>
    </w:tbl>
    <w:p w14:paraId="2EB607C9" w14:textId="77777777" w:rsidR="00FB0D70" w:rsidRPr="007346C1" w:rsidRDefault="00FB0D70" w:rsidP="00FB0D70">
      <w:pPr>
        <w:rPr>
          <w:rFonts w:eastAsiaTheme="minorEastAsia"/>
          <w:lang w:val="fr-FR"/>
        </w:rPr>
      </w:pPr>
    </w:p>
    <w:p w14:paraId="185573D4" w14:textId="77777777" w:rsidR="00FB0D70" w:rsidRPr="000702BF" w:rsidRDefault="00FB0D70" w:rsidP="00FB0D70">
      <w:r w:rsidRPr="000702BF">
        <w:t>For interferer frequencies across ranges 1, 2 and 3 in Table 7.6.3-1, a maximum of</w:t>
      </w:r>
    </w:p>
    <w:p w14:paraId="21493C46" w14:textId="77777777" w:rsidR="00FB0D70" w:rsidRPr="000702BF" w:rsidRDefault="00FB0D70" w:rsidP="00FB0D70">
      <w:pPr>
        <w:pStyle w:val="EQ"/>
      </w:pPr>
      <w:r w:rsidRPr="000702BF">
        <w:tab/>
      </w:r>
      <w:r w:rsidRPr="000702BF">
        <w:rPr>
          <w:rFonts w:eastAsia="Osaka"/>
          <w:position w:val="-12"/>
        </w:rPr>
        <w:object w:dxaOrig="3720" w:dyaOrig="240" w14:anchorId="76379857">
          <v:shape id="_x0000_i1031" type="#_x0000_t75" style="width:186pt;height:13.5pt" o:ole="">
            <v:imagedata r:id="rId22" o:title=""/>
          </v:shape>
          <o:OLEObject Type="Embed" ProgID="Equation.3" ShapeID="_x0000_i1031" DrawAspect="Content" ObjectID="_1781666678" r:id="rId23"/>
        </w:object>
      </w:r>
    </w:p>
    <w:p w14:paraId="1199FC02" w14:textId="77777777" w:rsidR="00FB0D70" w:rsidRPr="000702BF" w:rsidRDefault="00FB0D70" w:rsidP="00FB0D70">
      <w:bookmarkStart w:id="1355" w:name="_MCCTEMPBM_CRPT44170243___7"/>
      <w:r w:rsidRPr="000702BF">
        <w:t xml:space="preserve">exceptions are allowed for spurious response frequencies in each assigned frequency channel when measured using a step size of  </w:t>
      </w:r>
      <m:oMath>
        <m:func>
          <m:funcPr>
            <m:ctrlPr>
              <w:rPr>
                <w:rFonts w:ascii="Cambria Math" w:eastAsiaTheme="minorEastAsia" w:hAnsi="Cambria Math"/>
                <w:i/>
              </w:rPr>
            </m:ctrlPr>
          </m:funcPr>
          <m:fName>
            <m:r>
              <w:rPr>
                <w:rFonts w:ascii="Cambria Math" w:eastAsiaTheme="minorEastAsia"/>
              </w:rPr>
              <m:t>min</m:t>
            </m:r>
          </m:fName>
          <m:e>
            <m:r>
              <w:rPr>
                <w:rFonts w:ascii="Cambria Math" w:eastAsiaTheme="minorEastAsia"/>
              </w:rPr>
              <m:t>(</m:t>
            </m:r>
          </m:e>
        </m:func>
        <m:d>
          <m:dPr>
            <m:begChr m:val="⌊"/>
            <m:endChr m:val="⌋"/>
            <m:ctrlPr>
              <w:rPr>
                <w:rFonts w:ascii="Cambria Math" w:eastAsiaTheme="minorEastAsia" w:hAnsi="Cambria Math"/>
                <w:i/>
              </w:rPr>
            </m:ctrlPr>
          </m:dPr>
          <m:e>
            <m:r>
              <w:rPr>
                <w:rFonts w:ascii="Cambria Math" w:eastAsiaTheme="minorEastAsia"/>
              </w:rPr>
              <m:t>B</m:t>
            </m:r>
            <m:sSub>
              <m:sSubPr>
                <m:ctrlPr>
                  <w:rPr>
                    <w:rFonts w:ascii="Cambria Math" w:eastAsiaTheme="minorEastAsia" w:hAnsi="Cambria Math"/>
                    <w:i/>
                  </w:rPr>
                </m:ctrlPr>
              </m:sSubPr>
              <m:e>
                <m:r>
                  <w:rPr>
                    <w:rFonts w:ascii="Cambria Math" w:eastAsiaTheme="minorEastAsia"/>
                  </w:rPr>
                  <m:t>W</m:t>
                </m:r>
              </m:e>
              <m:sub>
                <m:r>
                  <w:rPr>
                    <w:rFonts w:ascii="Cambria Math" w:eastAsiaTheme="minorEastAsia"/>
                  </w:rPr>
                  <m:t>c</m:t>
                </m:r>
                <m:r>
                  <w:rPr>
                    <w:rFonts w:ascii="Cambria Math" w:eastAsiaTheme="minorEastAsia"/>
                  </w:rPr>
                  <m:t>h</m:t>
                </m:r>
                <m:r>
                  <w:rPr>
                    <w:rFonts w:ascii="Cambria Math" w:eastAsiaTheme="minorEastAsia"/>
                  </w:rPr>
                  <m:t>annel</m:t>
                </m:r>
              </m:sub>
            </m:sSub>
            <m:r>
              <w:rPr>
                <w:rFonts w:ascii="Cambria Math" w:eastAsiaTheme="minorEastAsia"/>
              </w:rPr>
              <m:t>/2</m:t>
            </m:r>
          </m:e>
        </m:d>
        <m:r>
          <w:rPr>
            <w:rFonts w:ascii="Cambria Math" w:eastAsiaTheme="minorEastAsia"/>
          </w:rPr>
          <m:t>,5)</m:t>
        </m:r>
      </m:oMath>
      <w:r w:rsidRPr="000702BF">
        <w:t xml:space="preserve"> MHz with</w:t>
      </w:r>
      <w:r w:rsidRPr="000702BF">
        <w:rPr>
          <w:rFonts w:eastAsiaTheme="minorEastAsia"/>
          <w:position w:val="-10"/>
        </w:rPr>
        <w:object w:dxaOrig="240" w:dyaOrig="240" w14:anchorId="4DDC404F">
          <v:shape id="_x0000_i1032" type="#_x0000_t75" style="width:16.5pt;height:16.5pt;mso-position-horizontal-relative:page;mso-position-vertical-relative:page" o:ole="">
            <v:imagedata r:id="rId24" o:title=""/>
          </v:shape>
          <o:OLEObject Type="Embed" ProgID="Equation.3" ShapeID="_x0000_i1032" DrawAspect="Content" ObjectID="_1781666679" r:id="rId25"/>
        </w:object>
      </w:r>
      <w:r w:rsidRPr="000702BF">
        <w:t>the number of resource blocks in the downlink transmission bandwidth configuration, BW</w:t>
      </w:r>
      <w:r w:rsidRPr="000702BF">
        <w:rPr>
          <w:vertAlign w:val="subscript"/>
        </w:rPr>
        <w:t>Channel</w:t>
      </w:r>
      <w:r w:rsidRPr="000702BF">
        <w:rPr>
          <w:i/>
        </w:rPr>
        <w:t xml:space="preserve"> </w:t>
      </w:r>
      <w:r w:rsidRPr="000702BF">
        <w:t xml:space="preserve">the bandwidth of the frequency channel in MHz and </w:t>
      </w:r>
      <w:r w:rsidRPr="000702BF">
        <w:rPr>
          <w:i/>
        </w:rPr>
        <w:t>n</w:t>
      </w:r>
      <w:r w:rsidRPr="000702BF">
        <w:t xml:space="preserve"> = 1, 2, 3 for SCS = 15, 30</w:t>
      </w:r>
      <w:r w:rsidRPr="000702BF">
        <w:rPr>
          <w:rFonts w:ascii="PMingLiU" w:eastAsia="PMingLiU" w:hAnsi="PMingLiU" w:cs="PMingLiU"/>
          <w:lang w:eastAsia="zh-TW"/>
        </w:rPr>
        <w:t xml:space="preserve">, </w:t>
      </w:r>
      <w:r w:rsidRPr="000702BF">
        <w:t>60 kHz, respectively. For these exceptions, the requirements in clause 7.7 apply.</w:t>
      </w:r>
    </w:p>
    <w:bookmarkEnd w:id="1355"/>
    <w:p w14:paraId="5B65A381" w14:textId="77777777" w:rsidR="00FB0D70" w:rsidRPr="000702BF" w:rsidRDefault="00FB0D70" w:rsidP="00FB0D70">
      <w:r w:rsidRPr="000702BF">
        <w:t>The normative reference for this requirement is TS 38.101-5 [11] clause 7.6.3.</w:t>
      </w:r>
    </w:p>
    <w:p w14:paraId="653E7057" w14:textId="77777777" w:rsidR="00FB0D70" w:rsidRPr="000702BF" w:rsidRDefault="00FB0D70" w:rsidP="0002370F">
      <w:pPr>
        <w:pStyle w:val="Heading4"/>
      </w:pPr>
      <w:bookmarkStart w:id="1356" w:name="_Toc163738533"/>
      <w:r w:rsidRPr="000702BF">
        <w:t>7.6.3.4</w:t>
      </w:r>
      <w:r w:rsidRPr="000702BF">
        <w:tab/>
        <w:t>Test description</w:t>
      </w:r>
      <w:bookmarkEnd w:id="1356"/>
    </w:p>
    <w:p w14:paraId="2768A9B3" w14:textId="77777777" w:rsidR="00FB0D70" w:rsidRPr="000702BF" w:rsidRDefault="00FB0D70" w:rsidP="0002370F">
      <w:pPr>
        <w:pStyle w:val="Heading5"/>
      </w:pPr>
      <w:bookmarkStart w:id="1357" w:name="_Toc163738534"/>
      <w:r w:rsidRPr="000702BF">
        <w:t>7.6.3.4.1</w:t>
      </w:r>
      <w:r w:rsidRPr="000702BF">
        <w:tab/>
        <w:t>Initial conditions</w:t>
      </w:r>
      <w:bookmarkEnd w:id="1357"/>
    </w:p>
    <w:p w14:paraId="754307AC" w14:textId="77777777" w:rsidR="00FB0D70" w:rsidRPr="000702BF" w:rsidRDefault="00FB0D70" w:rsidP="00FB0D70">
      <w:r w:rsidRPr="000702BF">
        <w:t>Initial conditions are a set of test configurations the UE needs to be tested in and the steps for the SS to take with the UE to reach the correct measurement state.</w:t>
      </w:r>
    </w:p>
    <w:p w14:paraId="278A54E9" w14:textId="2A296981" w:rsidR="00FB0D70" w:rsidRPr="000702BF" w:rsidRDefault="00FB0D70" w:rsidP="00FB0D70">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 xml:space="preserve">combination of test channel bandwidth and sub-carrier spacing, and are shown in Table </w:t>
      </w:r>
      <w:r w:rsidR="0079365F" w:rsidRPr="00771DE2">
        <w:t>7.6.3.4.1-1</w:t>
      </w:r>
      <w:r w:rsidRPr="000702BF">
        <w:t xml:space="preserve">. The details of the uplink reference measurement channels (RMCs) are specified in TS 38.521-1 [2] </w:t>
      </w:r>
      <w:r w:rsidR="00931528">
        <w:t xml:space="preserve">clause </w:t>
      </w:r>
      <w:r w:rsidRPr="000702BF">
        <w:t xml:space="preserve">A.2. Configurations of PDSCH and PDCCH before measurement are specified in TS 38.521-1 [2] Annex </w:t>
      </w:r>
      <w:r w:rsidRPr="000702BF">
        <w:rPr>
          <w:rFonts w:eastAsia="DengXian"/>
          <w:lang w:eastAsia="zh-CN"/>
        </w:rPr>
        <w:t>C.2</w:t>
      </w:r>
      <w:r w:rsidRPr="000702BF">
        <w:t>.</w:t>
      </w:r>
    </w:p>
    <w:p w14:paraId="00E83934" w14:textId="77777777" w:rsidR="00FB0D70" w:rsidRPr="000702BF" w:rsidRDefault="00FB0D70" w:rsidP="00FB0D70">
      <w:pPr>
        <w:pStyle w:val="TH"/>
        <w:rPr>
          <w:lang w:eastAsia="zh-CN"/>
        </w:rPr>
      </w:pPr>
      <w:r w:rsidRPr="000702BF">
        <w:t>Table 7.6.3.4.1-1: Test Configuration T</w:t>
      </w:r>
      <w:r w:rsidRPr="000702BF">
        <w:rPr>
          <w:lang w:eastAsia="zh-CN"/>
        </w:rPr>
        <w:t>able</w:t>
      </w:r>
      <w:r w:rsidRPr="000702BF">
        <w:rPr>
          <w:rFonts w:eastAsia="DengXian"/>
          <w:lang w:eastAsia="zh-CN"/>
        </w:rPr>
        <w:t xml:space="preserve"> for </w:t>
      </w:r>
      <w:r w:rsidRPr="000702BF">
        <w:t>power class 3</w:t>
      </w:r>
    </w:p>
    <w:p w14:paraId="67E72919" w14:textId="7DF8E8D3" w:rsidR="00FB0D70" w:rsidRPr="000702BF" w:rsidRDefault="00F7676F" w:rsidP="00FB0D70">
      <w:pPr>
        <w:pStyle w:val="TH"/>
        <w:rPr>
          <w:rFonts w:ascii="Times New Roman" w:hAnsi="Times New Roman"/>
          <w:b w:val="0"/>
        </w:rPr>
      </w:pPr>
      <w:bookmarkStart w:id="1358" w:name="_MCCTEMPBM_CRPT44170244___7"/>
      <w:r>
        <w:t>[to be updated]</w:t>
      </w:r>
    </w:p>
    <w:bookmarkEnd w:id="1358"/>
    <w:p w14:paraId="2A20A08A" w14:textId="1760F19F" w:rsidR="00FB0D70" w:rsidRPr="000702BF" w:rsidRDefault="00FB0D70" w:rsidP="00FB0D70">
      <w:pPr>
        <w:pStyle w:val="B1"/>
      </w:pPr>
      <w:r w:rsidRPr="000702BF">
        <w:t>1.</w:t>
      </w:r>
      <w:r w:rsidRPr="000702BF">
        <w:tab/>
        <w:t>Connect the SS to the UE antenna connectors as shown in TS 38.508-1 [</w:t>
      </w:r>
      <w:r w:rsidR="005217E2">
        <w:t>12</w:t>
      </w:r>
      <w:r w:rsidRPr="000702BF">
        <w:t xml:space="preserve">] Annex A, Figure A.3.1.2.1 for TE diagram and </w:t>
      </w:r>
      <w:r w:rsidR="00201225">
        <w:t>clause</w:t>
      </w:r>
      <w:r w:rsidRPr="000702BF">
        <w:t xml:space="preserve"> A.3.2 for UE diagram.</w:t>
      </w:r>
    </w:p>
    <w:p w14:paraId="40BBA81F" w14:textId="70DB1778" w:rsidR="00FB0D70" w:rsidRPr="000702BF" w:rsidRDefault="00FB0D70" w:rsidP="00FB0D70">
      <w:pPr>
        <w:pStyle w:val="B1"/>
      </w:pPr>
      <w:r w:rsidRPr="000702BF">
        <w:t>2.</w:t>
      </w:r>
      <w:r w:rsidRPr="000702BF">
        <w:tab/>
        <w:t>The parameter settings for the cell are set up according to TS 38.508-1 [</w:t>
      </w:r>
      <w:r w:rsidR="005217E2">
        <w:t>12</w:t>
      </w:r>
      <w:r w:rsidRPr="000702BF">
        <w:t>] subclause 4.4.3.</w:t>
      </w:r>
    </w:p>
    <w:p w14:paraId="0B68C46F" w14:textId="3F73008C" w:rsidR="0079365F" w:rsidRPr="00405FA6" w:rsidRDefault="00FB0D70" w:rsidP="0079365F">
      <w:pPr>
        <w:pStyle w:val="B1"/>
        <w:rPr>
          <w:rFonts w:eastAsia="DengXian"/>
        </w:rPr>
      </w:pPr>
      <w:r w:rsidRPr="000702BF">
        <w:t>3.</w:t>
      </w:r>
      <w:r w:rsidRPr="000702BF">
        <w:tab/>
      </w:r>
      <w:r w:rsidR="0079365F" w:rsidRPr="00405FA6">
        <w:rPr>
          <w:rFonts w:eastAsia="DengXian"/>
        </w:rPr>
        <w:t xml:space="preserve">Downlink signals are initially set up according to TS 38.521-1 [2] </w:t>
      </w:r>
      <w:r w:rsidR="0079365F">
        <w:rPr>
          <w:rFonts w:eastAsia="DengXian"/>
        </w:rPr>
        <w:t>Annex</w:t>
      </w:r>
      <w:r w:rsidR="0079365F" w:rsidRPr="00405FA6">
        <w:rPr>
          <w:rFonts w:eastAsia="DengXian"/>
        </w:rPr>
        <w:t xml:space="preserve"> C.0, C.1, C.2, and uplink signals according to TS 38.521-1 [2] </w:t>
      </w:r>
      <w:r w:rsidR="0079365F">
        <w:rPr>
          <w:rFonts w:eastAsia="DengXian"/>
        </w:rPr>
        <w:t>Annex</w:t>
      </w:r>
      <w:r w:rsidR="0079365F" w:rsidRPr="00405FA6">
        <w:rPr>
          <w:rFonts w:eastAsia="DengXian"/>
        </w:rPr>
        <w:t xml:space="preserve"> G.0, G.1, G.2, G.3.0.</w:t>
      </w:r>
    </w:p>
    <w:p w14:paraId="4D4483BB" w14:textId="77777777" w:rsidR="0079365F" w:rsidRPr="00405FA6" w:rsidRDefault="0079365F" w:rsidP="0079365F">
      <w:pPr>
        <w:pStyle w:val="B1"/>
        <w:rPr>
          <w:rFonts w:eastAsia="DengXian"/>
        </w:rPr>
      </w:pPr>
      <w:r w:rsidRPr="00405FA6">
        <w:rPr>
          <w:rFonts w:eastAsia="DengXian"/>
        </w:rPr>
        <w:t>4.</w:t>
      </w:r>
      <w:r w:rsidRPr="00405FA6">
        <w:rPr>
          <w:rFonts w:eastAsia="DengXian"/>
        </w:rPr>
        <w:tab/>
        <w:t>The UL Reference Measurement Channel is set according to Table 6.2.2.4.1-1.</w:t>
      </w:r>
    </w:p>
    <w:p w14:paraId="587E799E" w14:textId="39E8D573" w:rsidR="0079365F" w:rsidRPr="00405FA6" w:rsidRDefault="0079365F" w:rsidP="0079365F">
      <w:pPr>
        <w:pStyle w:val="B1"/>
        <w:rPr>
          <w:rFonts w:eastAsia="DengXian"/>
        </w:rPr>
      </w:pPr>
      <w:r w:rsidRPr="00405FA6">
        <w:rPr>
          <w:rFonts w:eastAsia="DengXian"/>
        </w:rPr>
        <w:t>5.</w:t>
      </w:r>
      <w:r w:rsidRPr="00405FA6">
        <w:rPr>
          <w:rFonts w:eastAsia="DengXian"/>
        </w:rPr>
        <w:tab/>
        <w:t xml:space="preserve">Propagation conditions are set according to Annex </w:t>
      </w:r>
      <w:r w:rsidRPr="00405FA6">
        <w:rPr>
          <w:rFonts w:eastAsia="DengXian"/>
          <w:lang w:eastAsia="zh-CN"/>
        </w:rPr>
        <w:t>B.0</w:t>
      </w:r>
      <w:r w:rsidRPr="00405FA6">
        <w:rPr>
          <w:rFonts w:eastAsia="DengXian"/>
        </w:rPr>
        <w:t>.</w:t>
      </w:r>
    </w:p>
    <w:p w14:paraId="5765667C" w14:textId="34516768" w:rsidR="00BA02AF" w:rsidRPr="000702BF" w:rsidRDefault="0079365F" w:rsidP="0079365F">
      <w:pPr>
        <w:pStyle w:val="B1"/>
        <w:rPr>
          <w:rFonts w:eastAsia="Malgun Gothic"/>
          <w:lang w:eastAsia="en-GB"/>
        </w:rPr>
      </w:pPr>
      <w:r w:rsidRPr="00405FA6">
        <w:rPr>
          <w:rFonts w:eastAsia="DengXian"/>
        </w:rPr>
        <w:t>6.</w:t>
      </w:r>
      <w:r w:rsidRPr="00405FA6">
        <w:rPr>
          <w:rFonts w:eastAsia="DengXian"/>
        </w:rPr>
        <w:tab/>
      </w:r>
      <w:r w:rsidRPr="00405FA6">
        <w:rPr>
          <w:rFonts w:eastAsia="Malgun Gothic"/>
          <w:lang w:eastAsia="en-GB"/>
        </w:rPr>
        <w:t xml:space="preserve">UE location according to TS 38.508-1 [12] clause </w:t>
      </w:r>
      <w:r>
        <w:rPr>
          <w:rFonts w:eastAsia="Malgun Gothic"/>
          <w:lang w:eastAsia="en-GB"/>
        </w:rPr>
        <w:t>5.6.1</w:t>
      </w:r>
      <w:r w:rsidRPr="00405FA6">
        <w:rPr>
          <w:rFonts w:eastAsia="Malgun Gothic"/>
          <w:lang w:eastAsia="en-GB"/>
        </w:rPr>
        <w:t xml:space="preserve"> is provided to the UE through AT commands or any other preconfigured means. </w:t>
      </w:r>
    </w:p>
    <w:p w14:paraId="68198AD2" w14:textId="77777777" w:rsidR="00BA02AF" w:rsidRPr="000702BF" w:rsidRDefault="00BA02AF"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5B022E97" w14:textId="31F8D753" w:rsidR="00FB0D70" w:rsidRPr="000702BF" w:rsidRDefault="00230574" w:rsidP="0079365F">
      <w:pPr>
        <w:pStyle w:val="B1"/>
      </w:pPr>
      <w:r w:rsidRPr="000702BF">
        <w:t>8.</w:t>
      </w:r>
      <w:r w:rsidRPr="000702BF">
        <w:tab/>
      </w:r>
      <w:r w:rsidR="00FB0D70" w:rsidRPr="000702BF">
        <w:t>Ensure the UE is in State [</w:t>
      </w:r>
      <w:r w:rsidR="00C146E6">
        <w:t>to be updated</w:t>
      </w:r>
      <w:r w:rsidR="00FB0D70" w:rsidRPr="000702BF">
        <w:t>] with generic procedure parameters [</w:t>
      </w:r>
      <w:r w:rsidR="00734D06">
        <w:t>to be updated</w:t>
      </w:r>
      <w:r w:rsidR="00FB0D70" w:rsidRPr="000702BF">
        <w:t xml:space="preserve">], Connected without release </w:t>
      </w:r>
      <w:r w:rsidR="00FB0D70" w:rsidRPr="000702BF">
        <w:rPr>
          <w:i/>
        </w:rPr>
        <w:t xml:space="preserve">On, </w:t>
      </w:r>
      <w:r w:rsidR="00FB0D70" w:rsidRPr="000702BF">
        <w:t>Test Mode</w:t>
      </w:r>
      <w:r w:rsidR="00FB0D70" w:rsidRPr="000702BF">
        <w:rPr>
          <w:i/>
        </w:rPr>
        <w:t xml:space="preserve"> On </w:t>
      </w:r>
      <w:r w:rsidR="00FB0D70" w:rsidRPr="000702BF">
        <w:t>and Test Loop Function</w:t>
      </w:r>
      <w:r w:rsidR="00FB0D70" w:rsidRPr="000702BF">
        <w:rPr>
          <w:i/>
        </w:rPr>
        <w:t xml:space="preserve"> On</w:t>
      </w:r>
      <w:r w:rsidR="00FB0D70" w:rsidRPr="000702BF">
        <w:t xml:space="preserve"> according to TS 38.508-1 [</w:t>
      </w:r>
      <w:r w:rsidR="00734D06">
        <w:t>12</w:t>
      </w:r>
      <w:r w:rsidR="00FB0D70" w:rsidRPr="000702BF">
        <w:t xml:space="preserve">] clause 4.5. Message contents are defined in clause </w:t>
      </w:r>
      <w:r w:rsidR="0079365F" w:rsidRPr="00422474">
        <w:rPr>
          <w:rFonts w:eastAsia="DengXian"/>
        </w:rPr>
        <w:t>7.6.3.4.3</w:t>
      </w:r>
      <w:r w:rsidR="0079365F" w:rsidRPr="00405FA6">
        <w:rPr>
          <w:rFonts w:eastAsia="DengXian"/>
        </w:rPr>
        <w:t>.</w:t>
      </w:r>
    </w:p>
    <w:p w14:paraId="7DC24239" w14:textId="77777777" w:rsidR="00FB0D70" w:rsidRPr="000702BF" w:rsidRDefault="00FB0D70" w:rsidP="0002370F">
      <w:pPr>
        <w:pStyle w:val="Heading5"/>
      </w:pPr>
      <w:bookmarkStart w:id="1359" w:name="_Toc163738535"/>
      <w:r w:rsidRPr="000702BF">
        <w:t>7.6.3.4.2</w:t>
      </w:r>
      <w:r w:rsidRPr="000702BF">
        <w:tab/>
        <w:t>Test procedure</w:t>
      </w:r>
      <w:bookmarkEnd w:id="1359"/>
    </w:p>
    <w:p w14:paraId="20739013" w14:textId="7C73D177" w:rsidR="00FB0D70" w:rsidRPr="000702BF" w:rsidRDefault="00F7676F" w:rsidP="00FB0D70">
      <w:pPr>
        <w:pStyle w:val="B1"/>
      </w:pPr>
      <w:r>
        <w:t>[to be updated]</w:t>
      </w:r>
    </w:p>
    <w:p w14:paraId="0C6AFD0D" w14:textId="77777777" w:rsidR="00FB0D70" w:rsidRPr="000702BF" w:rsidRDefault="00FB0D70" w:rsidP="0002370F">
      <w:pPr>
        <w:pStyle w:val="Heading5"/>
      </w:pPr>
      <w:bookmarkStart w:id="1360" w:name="_Toc163738536"/>
      <w:r w:rsidRPr="000702BF">
        <w:t>7.6.3.4.3</w:t>
      </w:r>
      <w:r w:rsidRPr="000702BF">
        <w:tab/>
        <w:t>Message contents</w:t>
      </w:r>
      <w:bookmarkEnd w:id="1360"/>
    </w:p>
    <w:p w14:paraId="7F7A8E85" w14:textId="5EB3BCBA" w:rsidR="00FB0D70" w:rsidRPr="000702BF" w:rsidRDefault="00FB0D70" w:rsidP="00FB0D70">
      <w:pPr>
        <w:rPr>
          <w:lang w:eastAsia="zh-CN"/>
        </w:rPr>
      </w:pPr>
      <w:r w:rsidRPr="000702BF">
        <w:rPr>
          <w:lang w:eastAsia="zh-CN"/>
        </w:rPr>
        <w:t>M</w:t>
      </w:r>
      <w:r w:rsidRPr="000702BF">
        <w:t>essage contents are according to TS 38.508-1 [</w:t>
      </w:r>
      <w:r w:rsidR="00734D06">
        <w:t>12</w:t>
      </w:r>
      <w:r w:rsidRPr="000702BF">
        <w:t>] subclause 4.6</w:t>
      </w:r>
      <w:r w:rsidRPr="000702BF">
        <w:rPr>
          <w:lang w:eastAsia="zh-CN"/>
        </w:rPr>
        <w:t xml:space="preserve"> and 5.4</w:t>
      </w:r>
      <w:r w:rsidRPr="000702BF">
        <w:t xml:space="preserve"> with the following exceptions</w:t>
      </w:r>
      <w:r w:rsidRPr="000702BF">
        <w:rPr>
          <w:lang w:eastAsia="zh-CN"/>
        </w:rPr>
        <w:t>:</w:t>
      </w:r>
    </w:p>
    <w:p w14:paraId="1BBA8A5E" w14:textId="36C5F423" w:rsidR="00FB0D70" w:rsidRPr="000702BF" w:rsidRDefault="00F7676F" w:rsidP="00FB0D70">
      <w:pPr>
        <w:rPr>
          <w:lang w:eastAsia="zh-CN"/>
        </w:rPr>
      </w:pPr>
      <w:r>
        <w:t>[to be updated]</w:t>
      </w:r>
    </w:p>
    <w:p w14:paraId="5E5AE9F9" w14:textId="77777777" w:rsidR="00FB0D70" w:rsidRPr="000702BF" w:rsidRDefault="00FB0D70" w:rsidP="0002370F">
      <w:pPr>
        <w:pStyle w:val="Heading4"/>
      </w:pPr>
      <w:bookmarkStart w:id="1361" w:name="_Toc163738537"/>
      <w:r w:rsidRPr="000702BF">
        <w:t>7.6.3.5</w:t>
      </w:r>
      <w:r w:rsidRPr="000702BF">
        <w:tab/>
        <w:t>Test requirement</w:t>
      </w:r>
      <w:bookmarkEnd w:id="1361"/>
    </w:p>
    <w:p w14:paraId="56131AAA" w14:textId="2C0486A1" w:rsidR="003E0FF8" w:rsidRPr="000702BF" w:rsidRDefault="00F7676F" w:rsidP="00CD1DFB">
      <w:r>
        <w:t>[to be updated]</w:t>
      </w:r>
    </w:p>
    <w:p w14:paraId="33BE2781" w14:textId="4511B283" w:rsidR="00737688" w:rsidRPr="000702BF" w:rsidRDefault="00737688" w:rsidP="00737688">
      <w:pPr>
        <w:pStyle w:val="Heading3"/>
      </w:pPr>
      <w:bookmarkStart w:id="1362" w:name="_Toc104205502"/>
      <w:bookmarkStart w:id="1363" w:name="_Toc104206709"/>
      <w:bookmarkStart w:id="1364" w:name="_Toc106127600"/>
      <w:bookmarkStart w:id="1365" w:name="_Toc123057965"/>
      <w:bookmarkStart w:id="1366" w:name="_Toc104122551"/>
      <w:bookmarkStart w:id="1367" w:name="_Toc97562317"/>
      <w:bookmarkStart w:id="1368" w:name="_Toc124256658"/>
      <w:bookmarkStart w:id="1369" w:name="_Toc104503669"/>
      <w:bookmarkStart w:id="1370" w:name="_Toc137543620"/>
      <w:bookmarkStart w:id="1371" w:name="_Toc163738538"/>
      <w:r w:rsidRPr="000702BF">
        <w:t>7.6.4</w:t>
      </w:r>
      <w:r w:rsidRPr="000702BF">
        <w:tab/>
        <w:t>Narrow band blocking</w:t>
      </w:r>
      <w:bookmarkEnd w:id="1362"/>
      <w:bookmarkEnd w:id="1363"/>
      <w:bookmarkEnd w:id="1364"/>
      <w:bookmarkEnd w:id="1365"/>
      <w:bookmarkEnd w:id="1366"/>
      <w:bookmarkEnd w:id="1367"/>
      <w:bookmarkEnd w:id="1368"/>
      <w:bookmarkEnd w:id="1369"/>
      <w:bookmarkEnd w:id="1370"/>
      <w:bookmarkEnd w:id="1371"/>
    </w:p>
    <w:p w14:paraId="52FA2D72" w14:textId="12671AA0" w:rsidR="00D01953" w:rsidRPr="000702BF" w:rsidRDefault="00F7676F" w:rsidP="00CD1DFB">
      <w:r>
        <w:t>[to be updated]</w:t>
      </w:r>
    </w:p>
    <w:p w14:paraId="20FE4BB1" w14:textId="05E898F2" w:rsidR="00737688" w:rsidRPr="000702BF" w:rsidRDefault="00737688" w:rsidP="00737688">
      <w:pPr>
        <w:pStyle w:val="Heading2"/>
      </w:pPr>
      <w:bookmarkStart w:id="1372" w:name="_Toc97562318"/>
      <w:bookmarkStart w:id="1373" w:name="_Toc104122552"/>
      <w:bookmarkStart w:id="1374" w:name="_Toc104503670"/>
      <w:bookmarkStart w:id="1375" w:name="_Toc124256659"/>
      <w:bookmarkStart w:id="1376" w:name="_Toc106127601"/>
      <w:bookmarkStart w:id="1377" w:name="_Toc123057966"/>
      <w:bookmarkStart w:id="1378" w:name="_Toc104205503"/>
      <w:bookmarkStart w:id="1379" w:name="_Toc104206710"/>
      <w:bookmarkStart w:id="1380" w:name="_Toc137543621"/>
      <w:bookmarkStart w:id="1381" w:name="_Toc163738539"/>
      <w:r w:rsidRPr="000702BF">
        <w:t>7.7</w:t>
      </w:r>
      <w:r w:rsidRPr="000702BF">
        <w:tab/>
        <w:t>Spurious response</w:t>
      </w:r>
      <w:bookmarkEnd w:id="1372"/>
      <w:bookmarkEnd w:id="1373"/>
      <w:bookmarkEnd w:id="1374"/>
      <w:bookmarkEnd w:id="1375"/>
      <w:bookmarkEnd w:id="1376"/>
      <w:bookmarkEnd w:id="1377"/>
      <w:bookmarkEnd w:id="1378"/>
      <w:bookmarkEnd w:id="1379"/>
      <w:bookmarkEnd w:id="1380"/>
      <w:bookmarkEnd w:id="1381"/>
    </w:p>
    <w:p w14:paraId="56247319" w14:textId="41A7E02F" w:rsidR="00D84448" w:rsidRPr="000702BF" w:rsidRDefault="00D84448" w:rsidP="0002370F">
      <w:pPr>
        <w:pStyle w:val="Heading3"/>
      </w:pPr>
      <w:bookmarkStart w:id="1382" w:name="_Toc27478569"/>
      <w:bookmarkStart w:id="1383" w:name="_Toc36227283"/>
      <w:bookmarkStart w:id="1384" w:name="_Toc163738540"/>
      <w:r w:rsidRPr="000702BF">
        <w:t>7.7.1</w:t>
      </w:r>
      <w:r w:rsidRPr="000702BF">
        <w:tab/>
        <w:t>Test Purpose</w:t>
      </w:r>
      <w:bookmarkEnd w:id="1382"/>
      <w:bookmarkEnd w:id="1383"/>
      <w:bookmarkEnd w:id="1384"/>
    </w:p>
    <w:p w14:paraId="4F605A13" w14:textId="77777777" w:rsidR="00D84448" w:rsidRPr="000702BF" w:rsidRDefault="00D84448" w:rsidP="00D84448">
      <w:pPr>
        <w:rPr>
          <w:rFonts w:cs="v5.0.0"/>
        </w:rPr>
      </w:pPr>
      <w:r w:rsidRPr="000702BF">
        <w:t>Spurious response is a measure of the ability of the receiver to receive a wanted signal on its assigned channel frequency without exceeding a given degradation due to the presence of an unwanted CW interfering signal at any other frequency for which a response is obtained, i.e. for which the out-of-band blocking limit as specified in subclause 7.6.3 is not met.</w:t>
      </w:r>
    </w:p>
    <w:p w14:paraId="3E6C7C7E" w14:textId="77777777" w:rsidR="00D84448" w:rsidRPr="000702BF" w:rsidRDefault="00D84448" w:rsidP="00D84448">
      <w:r w:rsidRPr="000702BF">
        <w:t>The lack of the spurious response ability decreases the coverage area when other unwanted interfering signal exists at any other frequency.</w:t>
      </w:r>
    </w:p>
    <w:p w14:paraId="62F0D5B2" w14:textId="77777777" w:rsidR="00D84448" w:rsidRPr="000702BF" w:rsidRDefault="00D84448" w:rsidP="0002370F">
      <w:pPr>
        <w:pStyle w:val="Heading3"/>
      </w:pPr>
      <w:bookmarkStart w:id="1385" w:name="_Toc27478570"/>
      <w:bookmarkStart w:id="1386" w:name="_Toc36227284"/>
      <w:bookmarkStart w:id="1387" w:name="_Toc163738541"/>
      <w:r w:rsidRPr="000702BF">
        <w:t>7.7.2</w:t>
      </w:r>
      <w:r w:rsidRPr="000702BF">
        <w:tab/>
        <w:t>Test Applicability</w:t>
      </w:r>
      <w:bookmarkEnd w:id="1385"/>
      <w:bookmarkEnd w:id="1386"/>
      <w:bookmarkEnd w:id="1387"/>
    </w:p>
    <w:p w14:paraId="4C430B65" w14:textId="77777777" w:rsidR="00D84448" w:rsidRPr="000702BF" w:rsidRDefault="00D84448" w:rsidP="00D84448">
      <w:r w:rsidRPr="000702BF">
        <w:t>This test case applies to all types of NR UE release 17 and forward that support satellite access operation.</w:t>
      </w:r>
    </w:p>
    <w:p w14:paraId="4318F397" w14:textId="77777777" w:rsidR="00D84448" w:rsidRPr="000702BF" w:rsidRDefault="00D84448" w:rsidP="0002370F">
      <w:pPr>
        <w:pStyle w:val="Heading3"/>
      </w:pPr>
      <w:bookmarkStart w:id="1388" w:name="_Toc27478571"/>
      <w:bookmarkStart w:id="1389" w:name="_Toc36227285"/>
      <w:bookmarkStart w:id="1390" w:name="_Toc163738542"/>
      <w:r w:rsidRPr="000702BF">
        <w:t>7.7.3</w:t>
      </w:r>
      <w:r w:rsidRPr="000702BF">
        <w:tab/>
        <w:t>Minimum Conformance Requirements</w:t>
      </w:r>
      <w:bookmarkEnd w:id="1388"/>
      <w:bookmarkEnd w:id="1389"/>
      <w:bookmarkEnd w:id="1390"/>
    </w:p>
    <w:p w14:paraId="2F45AFCA" w14:textId="2E662701" w:rsidR="00D84448" w:rsidRPr="000702BF" w:rsidRDefault="00D84448" w:rsidP="00D84448">
      <w:r w:rsidRPr="000702BF">
        <w:t xml:space="preserve">The throughput shall be ≥ 95 % of the maximum throughput of the reference measurement channels as specified in </w:t>
      </w:r>
      <w:r w:rsidR="00962386" w:rsidRPr="000702BF">
        <w:t>3GPP TS 38.101</w:t>
      </w:r>
      <w:r w:rsidR="00962386" w:rsidRPr="000702BF">
        <w:noBreakHyphen/>
        <w:t xml:space="preserve">1 </w:t>
      </w:r>
      <w:r w:rsidRPr="000702BF">
        <w:t>[5] Annexes A.2.2 and A.3.2 (with one sided dynamic OCNG Pattern OP.1 FDD for the DL-signal as described in Annex A.5.1.1) with parameters for the wanted signal as specified in Table 7.7.3-1 for NR bands with F</w:t>
      </w:r>
      <w:r w:rsidRPr="000702BF">
        <w:rPr>
          <w:vertAlign w:val="subscript"/>
        </w:rPr>
        <w:t>DL_high</w:t>
      </w:r>
      <w:r w:rsidRPr="000702BF">
        <w:t xml:space="preserve"> &lt; 2700 MHz and F</w:t>
      </w:r>
      <w:r w:rsidRPr="000702BF">
        <w:rPr>
          <w:vertAlign w:val="subscript"/>
        </w:rPr>
        <w:t>UL_high</w:t>
      </w:r>
      <w:r w:rsidRPr="000702BF">
        <w:t xml:space="preserve"> &lt; 2700 MHz and for the interferer as specified in Table 7.7.3-2. The relative throughput requirement shall be met for any SCS specified for the channel bandwidth of the wanted signal.</w:t>
      </w:r>
    </w:p>
    <w:p w14:paraId="1F759A3F" w14:textId="0661ED47" w:rsidR="00D84448" w:rsidRPr="000702BF" w:rsidRDefault="00D84448" w:rsidP="00D84448">
      <w:pPr>
        <w:pStyle w:val="TH"/>
      </w:pPr>
      <w:r w:rsidRPr="000702BF">
        <w:t>Table 7.7.3-1: Spurious response parameters for NR bands with F</w:t>
      </w:r>
      <w:r w:rsidRPr="000702BF">
        <w:rPr>
          <w:vertAlign w:val="subscript"/>
        </w:rPr>
        <w:t>DL_high</w:t>
      </w:r>
      <w:r w:rsidRPr="000702BF">
        <w:t xml:space="preserve"> &lt; 2</w:t>
      </w:r>
      <w:r w:rsidR="002B0810">
        <w:t>,</w:t>
      </w:r>
      <w:r w:rsidRPr="000702BF">
        <w:t>700 MHz and F</w:t>
      </w:r>
      <w:r w:rsidRPr="000702BF">
        <w:rPr>
          <w:vertAlign w:val="subscript"/>
        </w:rPr>
        <w:t>UL_high</w:t>
      </w:r>
      <w:r w:rsidRPr="000702BF">
        <w:t xml:space="preserve"> &lt; 2</w:t>
      </w:r>
      <w:r w:rsidR="002B0810">
        <w:t>,</w:t>
      </w:r>
      <w:r w:rsidRPr="000702BF">
        <w:t>700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7"/>
        <w:gridCol w:w="907"/>
        <w:gridCol w:w="1302"/>
        <w:gridCol w:w="1302"/>
        <w:gridCol w:w="3906"/>
      </w:tblGrid>
      <w:tr w:rsidR="00D84448" w:rsidRPr="000702BF" w14:paraId="1CB56807" w14:textId="77777777" w:rsidTr="008D0E0E">
        <w:trPr>
          <w:jc w:val="center"/>
        </w:trPr>
        <w:tc>
          <w:tcPr>
            <w:tcW w:w="1487" w:type="dxa"/>
            <w:tcBorders>
              <w:bottom w:val="nil"/>
            </w:tcBorders>
            <w:shd w:val="clear" w:color="auto" w:fill="auto"/>
            <w:vAlign w:val="center"/>
          </w:tcPr>
          <w:p w14:paraId="7DAB2FC2" w14:textId="7F29A359" w:rsidR="00D84448" w:rsidRPr="000702BF" w:rsidRDefault="00D84448" w:rsidP="00AE3F12">
            <w:pPr>
              <w:keepNext/>
              <w:keepLines/>
              <w:spacing w:after="0"/>
              <w:jc w:val="center"/>
              <w:rPr>
                <w:rFonts w:ascii="Arial" w:hAnsi="Arial"/>
                <w:b/>
                <w:sz w:val="18"/>
              </w:rPr>
            </w:pPr>
            <w:bookmarkStart w:id="1391" w:name="_MCCTEMPBM_CRPT44170247___4" w:colFirst="0" w:colLast="1"/>
            <w:r w:rsidRPr="000702BF">
              <w:rPr>
                <w:rFonts w:ascii="Arial" w:hAnsi="Arial"/>
                <w:b/>
                <w:sz w:val="18"/>
              </w:rPr>
              <w:t>RX</w:t>
            </w:r>
            <w:r w:rsidR="008D0E0E" w:rsidRPr="000702BF">
              <w:rPr>
                <w:rFonts w:ascii="Arial" w:hAnsi="Arial"/>
                <w:b/>
                <w:sz w:val="18"/>
              </w:rPr>
              <w:t xml:space="preserve"> </w:t>
            </w:r>
            <w:r w:rsidRPr="000702BF">
              <w:rPr>
                <w:rFonts w:ascii="Arial" w:hAnsi="Arial"/>
                <w:b/>
                <w:sz w:val="18"/>
              </w:rPr>
              <w:t>parameter</w:t>
            </w:r>
          </w:p>
        </w:tc>
        <w:tc>
          <w:tcPr>
            <w:tcW w:w="907" w:type="dxa"/>
            <w:tcBorders>
              <w:bottom w:val="nil"/>
            </w:tcBorders>
            <w:shd w:val="clear" w:color="auto" w:fill="auto"/>
            <w:vAlign w:val="center"/>
          </w:tcPr>
          <w:p w14:paraId="2B54339E"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Units</w:t>
            </w:r>
          </w:p>
        </w:tc>
        <w:tc>
          <w:tcPr>
            <w:tcW w:w="6510" w:type="dxa"/>
            <w:gridSpan w:val="3"/>
            <w:vAlign w:val="center"/>
          </w:tcPr>
          <w:p w14:paraId="584CFDE7" w14:textId="54E0E60D" w:rsidR="00D84448" w:rsidRPr="000702BF" w:rsidRDefault="00D84448" w:rsidP="00AE3F12">
            <w:pPr>
              <w:keepNext/>
              <w:keepLines/>
              <w:spacing w:after="0"/>
              <w:jc w:val="center"/>
              <w:rPr>
                <w:rFonts w:ascii="Arial" w:hAnsi="Arial"/>
                <w:b/>
                <w:sz w:val="18"/>
              </w:rPr>
            </w:pPr>
            <w:r w:rsidRPr="000702BF">
              <w:rPr>
                <w:rFonts w:ascii="Arial" w:hAnsi="Arial"/>
                <w:b/>
                <w:sz w:val="18"/>
              </w:rPr>
              <w:t>Channel</w:t>
            </w:r>
            <w:r w:rsidR="008D0E0E" w:rsidRPr="000702BF">
              <w:rPr>
                <w:rFonts w:ascii="Arial" w:hAnsi="Arial"/>
                <w:b/>
                <w:sz w:val="18"/>
              </w:rPr>
              <w:t xml:space="preserve"> </w:t>
            </w:r>
            <w:r w:rsidRPr="000702BF">
              <w:rPr>
                <w:rFonts w:ascii="Arial" w:hAnsi="Arial"/>
                <w:b/>
                <w:sz w:val="18"/>
              </w:rPr>
              <w:t>bandwidth</w:t>
            </w:r>
            <w:r w:rsidR="008D0E0E" w:rsidRPr="000702BF">
              <w:rPr>
                <w:rFonts w:ascii="Arial" w:hAnsi="Arial"/>
                <w:b/>
                <w:sz w:val="18"/>
              </w:rPr>
              <w:t xml:space="preserve"> </w:t>
            </w:r>
            <w:r w:rsidRPr="000702BF">
              <w:rPr>
                <w:rFonts w:ascii="Arial" w:hAnsi="Arial"/>
                <w:b/>
                <w:sz w:val="18"/>
              </w:rPr>
              <w:t>(MHz)</w:t>
            </w:r>
          </w:p>
        </w:tc>
      </w:tr>
      <w:tr w:rsidR="00D84448" w:rsidRPr="000702BF" w14:paraId="5E668A94" w14:textId="77777777" w:rsidTr="008D0E0E">
        <w:trPr>
          <w:jc w:val="center"/>
        </w:trPr>
        <w:tc>
          <w:tcPr>
            <w:tcW w:w="1487" w:type="dxa"/>
            <w:tcBorders>
              <w:top w:val="nil"/>
              <w:bottom w:val="single" w:sz="4" w:space="0" w:color="auto"/>
            </w:tcBorders>
            <w:shd w:val="clear" w:color="auto" w:fill="auto"/>
            <w:vAlign w:val="center"/>
          </w:tcPr>
          <w:p w14:paraId="7664979A" w14:textId="77777777" w:rsidR="00D84448" w:rsidRPr="000702BF" w:rsidRDefault="00D84448" w:rsidP="00AE3F12">
            <w:pPr>
              <w:keepNext/>
              <w:keepLines/>
              <w:spacing w:after="0"/>
              <w:jc w:val="center"/>
              <w:rPr>
                <w:rFonts w:ascii="Arial" w:hAnsi="Arial"/>
                <w:b/>
                <w:sz w:val="18"/>
              </w:rPr>
            </w:pPr>
            <w:bookmarkStart w:id="1392" w:name="_MCCTEMPBM_CRPT44170248___4" w:colFirst="2" w:colLast="3"/>
            <w:bookmarkEnd w:id="1391"/>
          </w:p>
        </w:tc>
        <w:tc>
          <w:tcPr>
            <w:tcW w:w="907" w:type="dxa"/>
            <w:tcBorders>
              <w:top w:val="nil"/>
            </w:tcBorders>
            <w:shd w:val="clear" w:color="auto" w:fill="auto"/>
            <w:vAlign w:val="center"/>
          </w:tcPr>
          <w:p w14:paraId="0C18DE98" w14:textId="77777777" w:rsidR="00D84448" w:rsidRPr="000702BF" w:rsidRDefault="00D84448" w:rsidP="00AE3F12">
            <w:pPr>
              <w:keepNext/>
              <w:keepLines/>
              <w:spacing w:after="0"/>
              <w:jc w:val="center"/>
              <w:rPr>
                <w:rFonts w:ascii="Arial" w:hAnsi="Arial"/>
                <w:b/>
                <w:sz w:val="18"/>
              </w:rPr>
            </w:pPr>
          </w:p>
        </w:tc>
        <w:tc>
          <w:tcPr>
            <w:tcW w:w="1302" w:type="dxa"/>
            <w:vAlign w:val="center"/>
          </w:tcPr>
          <w:p w14:paraId="31201335" w14:textId="54331D82" w:rsidR="00D84448" w:rsidRPr="000702BF" w:rsidRDefault="00D84448" w:rsidP="00AE3F12">
            <w:pPr>
              <w:keepNext/>
              <w:keepLines/>
              <w:spacing w:after="0"/>
              <w:jc w:val="center"/>
              <w:rPr>
                <w:rFonts w:ascii="Arial" w:hAnsi="Arial"/>
                <w:b/>
                <w:sz w:val="18"/>
              </w:rPr>
            </w:pPr>
            <w:r w:rsidRPr="000702BF">
              <w:rPr>
                <w:rFonts w:ascii="Arial" w:hAnsi="Arial"/>
                <w:b/>
                <w:sz w:val="18"/>
              </w:rPr>
              <w:t>5,</w:t>
            </w:r>
            <w:r w:rsidR="008D0E0E" w:rsidRPr="000702BF">
              <w:rPr>
                <w:rFonts w:ascii="Arial" w:hAnsi="Arial"/>
                <w:b/>
                <w:sz w:val="18"/>
              </w:rPr>
              <w:t xml:space="preserve"> </w:t>
            </w:r>
            <w:r w:rsidRPr="000702BF">
              <w:rPr>
                <w:rFonts w:ascii="Arial" w:hAnsi="Arial"/>
                <w:b/>
                <w:sz w:val="18"/>
              </w:rPr>
              <w:t>10</w:t>
            </w:r>
          </w:p>
        </w:tc>
        <w:tc>
          <w:tcPr>
            <w:tcW w:w="1302" w:type="dxa"/>
            <w:vAlign w:val="center"/>
          </w:tcPr>
          <w:p w14:paraId="368DB59E"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15</w:t>
            </w:r>
          </w:p>
        </w:tc>
        <w:tc>
          <w:tcPr>
            <w:tcW w:w="3906" w:type="dxa"/>
            <w:vAlign w:val="center"/>
          </w:tcPr>
          <w:p w14:paraId="757D2E4F"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20</w:t>
            </w:r>
          </w:p>
        </w:tc>
      </w:tr>
      <w:tr w:rsidR="00D84448" w:rsidRPr="000702BF" w14:paraId="1CBB64F2" w14:textId="77777777" w:rsidTr="008D0E0E">
        <w:trPr>
          <w:jc w:val="center"/>
        </w:trPr>
        <w:tc>
          <w:tcPr>
            <w:tcW w:w="1487" w:type="dxa"/>
            <w:tcBorders>
              <w:top w:val="single" w:sz="4" w:space="0" w:color="auto"/>
              <w:bottom w:val="single" w:sz="4" w:space="0" w:color="auto"/>
            </w:tcBorders>
            <w:shd w:val="clear" w:color="auto" w:fill="auto"/>
            <w:vAlign w:val="center"/>
          </w:tcPr>
          <w:p w14:paraId="1EDF2F9A" w14:textId="41CA7481" w:rsidR="00D84448" w:rsidRPr="000702BF" w:rsidRDefault="00D84448" w:rsidP="00AE3F12">
            <w:pPr>
              <w:keepNext/>
              <w:keepLines/>
              <w:spacing w:after="0"/>
              <w:jc w:val="center"/>
              <w:rPr>
                <w:rFonts w:ascii="Arial" w:hAnsi="Arial"/>
                <w:sz w:val="18"/>
              </w:rPr>
            </w:pPr>
            <w:bookmarkStart w:id="1393" w:name="_MCCTEMPBM_CRPT44170249___4" w:colFirst="0" w:colLast="3"/>
            <w:bookmarkEnd w:id="1392"/>
            <w:r w:rsidRPr="000702BF">
              <w:rPr>
                <w:rFonts w:ascii="Arial" w:hAnsi="Arial"/>
                <w:sz w:val="18"/>
              </w:rPr>
              <w:t>Power</w:t>
            </w:r>
            <w:r w:rsidR="008D0E0E" w:rsidRPr="000702BF">
              <w:rPr>
                <w:rFonts w:ascii="Arial" w:hAnsi="Arial"/>
                <w:sz w:val="18"/>
              </w:rPr>
              <w:t xml:space="preserve"> </w:t>
            </w:r>
            <w:r w:rsidRPr="000702BF">
              <w:rPr>
                <w:rFonts w:ascii="Arial" w:hAnsi="Arial"/>
                <w:sz w:val="18"/>
              </w:rPr>
              <w:t>in</w:t>
            </w:r>
            <w:r w:rsidR="008D0E0E" w:rsidRPr="000702BF">
              <w:rPr>
                <w:rFonts w:ascii="Arial" w:hAnsi="Arial"/>
                <w:sz w:val="18"/>
              </w:rPr>
              <w:t xml:space="preserve"> </w:t>
            </w:r>
            <w:r w:rsidRPr="000702BF">
              <w:rPr>
                <w:rFonts w:ascii="Arial" w:hAnsi="Arial"/>
                <w:sz w:val="18"/>
              </w:rPr>
              <w:t>transmission</w:t>
            </w:r>
            <w:r w:rsidR="008D0E0E" w:rsidRPr="000702BF">
              <w:rPr>
                <w:rFonts w:ascii="Arial" w:hAnsi="Arial"/>
                <w:sz w:val="18"/>
              </w:rPr>
              <w:t xml:space="preserve"> </w:t>
            </w:r>
            <w:r w:rsidRPr="000702BF">
              <w:rPr>
                <w:rFonts w:ascii="Arial" w:hAnsi="Arial"/>
                <w:sz w:val="18"/>
              </w:rPr>
              <w:t>bandwidth</w:t>
            </w:r>
            <w:r w:rsidR="008D0E0E" w:rsidRPr="000702BF">
              <w:rPr>
                <w:rFonts w:ascii="Arial" w:hAnsi="Arial"/>
                <w:sz w:val="18"/>
              </w:rPr>
              <w:t xml:space="preserve"> </w:t>
            </w:r>
            <w:r w:rsidRPr="000702BF">
              <w:rPr>
                <w:rFonts w:ascii="Arial" w:hAnsi="Arial"/>
                <w:sz w:val="18"/>
              </w:rPr>
              <w:t>configuration</w:t>
            </w:r>
            <w:r w:rsidRPr="000702BF">
              <w:rPr>
                <w:rFonts w:ascii="Arial" w:hAnsi="Arial"/>
                <w:sz w:val="18"/>
                <w:vertAlign w:val="superscript"/>
              </w:rPr>
              <w:t>2</w:t>
            </w:r>
          </w:p>
        </w:tc>
        <w:tc>
          <w:tcPr>
            <w:tcW w:w="907" w:type="dxa"/>
            <w:tcBorders>
              <w:bottom w:val="single" w:sz="4" w:space="0" w:color="auto"/>
            </w:tcBorders>
            <w:vAlign w:val="center"/>
          </w:tcPr>
          <w:p w14:paraId="7331E6A2" w14:textId="77777777" w:rsidR="00D84448" w:rsidRPr="000702BF" w:rsidRDefault="00D84448" w:rsidP="00AE3F12">
            <w:pPr>
              <w:keepNext/>
              <w:keepLines/>
              <w:spacing w:after="0"/>
              <w:jc w:val="center"/>
              <w:rPr>
                <w:rFonts w:ascii="Arial" w:hAnsi="Arial"/>
                <w:sz w:val="18"/>
              </w:rPr>
            </w:pPr>
            <w:r w:rsidRPr="000702BF">
              <w:rPr>
                <w:rFonts w:ascii="Arial" w:hAnsi="Arial"/>
                <w:sz w:val="18"/>
              </w:rPr>
              <w:t>dBm</w:t>
            </w:r>
          </w:p>
        </w:tc>
        <w:tc>
          <w:tcPr>
            <w:tcW w:w="1302" w:type="dxa"/>
            <w:vAlign w:val="center"/>
          </w:tcPr>
          <w:p w14:paraId="5C69BDD3" w14:textId="305235CC"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6</w:t>
            </w:r>
            <w:r w:rsidR="008D0E0E" w:rsidRPr="000702BF">
              <w:rPr>
                <w:rFonts w:ascii="Arial" w:hAnsi="Arial"/>
                <w:sz w:val="18"/>
              </w:rPr>
              <w:t xml:space="preserve"> </w:t>
            </w:r>
            <w:r w:rsidRPr="000702BF">
              <w:rPr>
                <w:rFonts w:ascii="Arial" w:hAnsi="Arial"/>
                <w:sz w:val="18"/>
              </w:rPr>
              <w:t>dB</w:t>
            </w:r>
          </w:p>
        </w:tc>
        <w:tc>
          <w:tcPr>
            <w:tcW w:w="1302" w:type="dxa"/>
            <w:vAlign w:val="center"/>
          </w:tcPr>
          <w:p w14:paraId="5FA433EC" w14:textId="155B1C6C"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p>
          <w:p w14:paraId="3968D0A2" w14:textId="2C051B2B" w:rsidR="00D84448" w:rsidRPr="000702BF" w:rsidRDefault="00D84448" w:rsidP="00AE3F12">
            <w:pPr>
              <w:keepNext/>
              <w:keepLines/>
              <w:spacing w:after="0"/>
              <w:jc w:val="center"/>
              <w:rPr>
                <w:rFonts w:ascii="Arial" w:hAnsi="Arial"/>
                <w:sz w:val="18"/>
              </w:rPr>
            </w:pPr>
            <w:r w:rsidRPr="000702BF">
              <w:rPr>
                <w:rFonts w:ascii="Arial" w:hAnsi="Arial"/>
                <w:sz w:val="18"/>
              </w:rPr>
              <w:t>7</w:t>
            </w:r>
            <w:r w:rsidR="008D0E0E" w:rsidRPr="000702BF">
              <w:rPr>
                <w:rFonts w:ascii="Arial" w:hAnsi="Arial"/>
                <w:sz w:val="18"/>
              </w:rPr>
              <w:t xml:space="preserve"> </w:t>
            </w:r>
            <w:r w:rsidRPr="000702BF">
              <w:rPr>
                <w:rFonts w:ascii="Arial" w:hAnsi="Arial"/>
                <w:sz w:val="18"/>
              </w:rPr>
              <w:t>dB</w:t>
            </w:r>
          </w:p>
        </w:tc>
        <w:tc>
          <w:tcPr>
            <w:tcW w:w="3906" w:type="dxa"/>
            <w:vAlign w:val="center"/>
          </w:tcPr>
          <w:p w14:paraId="05189FE9" w14:textId="67BC9800"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9</w:t>
            </w:r>
            <w:r w:rsidR="008D0E0E" w:rsidRPr="000702BF">
              <w:rPr>
                <w:rFonts w:ascii="Arial" w:hAnsi="Arial"/>
                <w:sz w:val="18"/>
              </w:rPr>
              <w:t xml:space="preserve"> </w:t>
            </w:r>
            <w:r w:rsidRPr="000702BF">
              <w:rPr>
                <w:rFonts w:ascii="Arial" w:hAnsi="Arial"/>
                <w:sz w:val="18"/>
              </w:rPr>
              <w:t>dB</w:t>
            </w:r>
            <w:r w:rsidR="008D0E0E" w:rsidRPr="000702BF">
              <w:rPr>
                <w:rFonts w:ascii="Arial" w:hAnsi="Arial"/>
                <w:sz w:val="18"/>
              </w:rPr>
              <w:t xml:space="preserve"> </w:t>
            </w:r>
          </w:p>
        </w:tc>
      </w:tr>
      <w:bookmarkEnd w:id="1393"/>
      <w:tr w:rsidR="00D84448" w:rsidRPr="000702BF" w14:paraId="7277538B" w14:textId="77777777" w:rsidTr="008D0E0E">
        <w:trPr>
          <w:jc w:val="center"/>
        </w:trPr>
        <w:tc>
          <w:tcPr>
            <w:tcW w:w="8904" w:type="dxa"/>
            <w:gridSpan w:val="5"/>
            <w:shd w:val="clear" w:color="auto" w:fill="auto"/>
          </w:tcPr>
          <w:p w14:paraId="5C1C4D56" w14:textId="24DF1109"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7.3.2.3-3</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44CFC9A3" w14:textId="16B284C6" w:rsidR="00D84448" w:rsidRPr="000702BF" w:rsidRDefault="00D84448" w:rsidP="00AE3F12">
            <w:pPr>
              <w:pStyle w:val="TAN"/>
            </w:pPr>
            <w:r w:rsidRPr="000702BF">
              <w:t>NOTE</w:t>
            </w:r>
            <w:r w:rsidR="008D0E0E" w:rsidRPr="000702BF">
              <w:t xml:space="preserve"> </w:t>
            </w:r>
            <w:r w:rsidRPr="000702BF">
              <w:t>2:</w:t>
            </w:r>
            <w:r w:rsidRPr="000702BF">
              <w:tab/>
            </w:r>
            <w:r w:rsidRPr="000702BF">
              <w:rPr>
                <w:rFonts w:hint="eastAsia"/>
              </w:rPr>
              <w:t>Power</w:t>
            </w:r>
            <w:r w:rsidR="008D0E0E" w:rsidRPr="000702BF">
              <w:rPr>
                <w:rFonts w:hint="eastAsia"/>
              </w:rPr>
              <w:t xml:space="preserve"> </w:t>
            </w:r>
            <w:r w:rsidRPr="000702BF">
              <w:rPr>
                <w:rFonts w:hint="eastAsia"/>
              </w:rPr>
              <w:t>in</w:t>
            </w:r>
            <w:r w:rsidR="008D0E0E" w:rsidRPr="000702BF">
              <w:rPr>
                <w:rFonts w:hint="eastAsia"/>
              </w:rPr>
              <w:t xml:space="preserve"> </w:t>
            </w:r>
            <w:r w:rsidRPr="000702BF">
              <w:rPr>
                <w:rFonts w:hint="eastAsia"/>
              </w:rPr>
              <w:t>transmission</w:t>
            </w:r>
            <w:r w:rsidR="008D0E0E" w:rsidRPr="000702BF">
              <w:rPr>
                <w:rFonts w:hint="eastAsia"/>
              </w:rPr>
              <w:t xml:space="preserve"> </w:t>
            </w:r>
            <w:r w:rsidRPr="000702BF">
              <w:rPr>
                <w:rFonts w:hint="eastAsia"/>
              </w:rPr>
              <w:t>bandwidth</w:t>
            </w:r>
            <w:r w:rsidR="008D0E0E" w:rsidRPr="000702BF">
              <w:rPr>
                <w:rFonts w:hint="eastAsia"/>
              </w:rPr>
              <w:t xml:space="preserve"> </w:t>
            </w:r>
            <w:r w:rsidRPr="000702BF">
              <w:rPr>
                <w:rFonts w:hint="eastAsia"/>
              </w:rPr>
              <w:t>configuration</w:t>
            </w:r>
            <w:r w:rsidR="008D0E0E" w:rsidRPr="000702BF">
              <w:rPr>
                <w:rFonts w:hint="eastAsia"/>
              </w:rPr>
              <w:t xml:space="preserve"> </w:t>
            </w:r>
            <w:r w:rsidRPr="000702BF">
              <w:rPr>
                <w:rFonts w:hint="eastAsia"/>
              </w:rPr>
              <w:t>value</w:t>
            </w:r>
            <w:r w:rsidR="008D0E0E" w:rsidRPr="000702BF">
              <w:rPr>
                <w:rFonts w:hint="eastAsia"/>
              </w:rPr>
              <w:t xml:space="preserve"> </w:t>
            </w:r>
            <w:r w:rsidRPr="000702BF">
              <w:rPr>
                <w:rFonts w:hint="eastAsia"/>
              </w:rPr>
              <w:t>is</w:t>
            </w:r>
            <w:r w:rsidR="008D0E0E" w:rsidRPr="000702BF">
              <w:rPr>
                <w:rFonts w:hint="eastAsia"/>
              </w:rPr>
              <w:t xml:space="preserve"> </w:t>
            </w:r>
            <w:r w:rsidRPr="000702BF">
              <w:rPr>
                <w:rFonts w:hint="eastAsia"/>
              </w:rPr>
              <w:t>rounded</w:t>
            </w:r>
            <w:r w:rsidR="008D0E0E" w:rsidRPr="000702BF">
              <w:rPr>
                <w:rFonts w:hint="eastAsia"/>
              </w:rPr>
              <w:t xml:space="preserve"> </w:t>
            </w:r>
            <w:r w:rsidRPr="000702BF">
              <w:rPr>
                <w:rFonts w:hint="eastAsia"/>
              </w:rPr>
              <w:t>to</w:t>
            </w:r>
            <w:r w:rsidR="008D0E0E" w:rsidRPr="000702BF">
              <w:rPr>
                <w:rFonts w:hint="eastAsia"/>
              </w:rPr>
              <w:t xml:space="preserve"> </w:t>
            </w:r>
            <w:r w:rsidRPr="000702BF">
              <w:rPr>
                <w:rFonts w:hint="eastAsia"/>
              </w:rPr>
              <w:t>the</w:t>
            </w:r>
            <w:r w:rsidR="008D0E0E" w:rsidRPr="000702BF">
              <w:rPr>
                <w:rFonts w:hint="eastAsia"/>
              </w:rPr>
              <w:t xml:space="preserve"> </w:t>
            </w:r>
            <w:r w:rsidRPr="000702BF">
              <w:rPr>
                <w:rFonts w:hint="eastAsia"/>
              </w:rPr>
              <w:t>next</w:t>
            </w:r>
            <w:r w:rsidR="008D0E0E" w:rsidRPr="000702BF">
              <w:rPr>
                <w:rFonts w:hint="eastAsia"/>
              </w:rPr>
              <w:t xml:space="preserve"> </w:t>
            </w:r>
            <w:r w:rsidRPr="000702BF">
              <w:rPr>
                <w:rFonts w:hint="eastAsia"/>
              </w:rPr>
              <w:t>higher</w:t>
            </w:r>
            <w:r w:rsidR="008D0E0E" w:rsidRPr="000702BF">
              <w:rPr>
                <w:rFonts w:hint="eastAsia"/>
              </w:rPr>
              <w:t xml:space="preserve"> </w:t>
            </w:r>
            <w:r w:rsidRPr="000702BF">
              <w:rPr>
                <w:rFonts w:hint="eastAsia"/>
              </w:rPr>
              <w:t>0.5dB</w:t>
            </w:r>
            <w:r w:rsidR="008D0E0E" w:rsidRPr="000702BF">
              <w:rPr>
                <w:rFonts w:hint="eastAsia"/>
              </w:rPr>
              <w:t xml:space="preserve"> </w:t>
            </w:r>
            <w:r w:rsidRPr="000702BF">
              <w:rPr>
                <w:rFonts w:hint="eastAsia"/>
              </w:rPr>
              <w:t>value</w:t>
            </w:r>
            <w:r w:rsidRPr="000702BF">
              <w:t>.</w:t>
            </w:r>
          </w:p>
        </w:tc>
      </w:tr>
    </w:tbl>
    <w:p w14:paraId="66CCF9D3" w14:textId="77777777" w:rsidR="00D84448" w:rsidRPr="000702BF" w:rsidRDefault="00D84448" w:rsidP="00D84448"/>
    <w:p w14:paraId="6098F715" w14:textId="77777777" w:rsidR="00D84448" w:rsidRPr="000702BF" w:rsidRDefault="00D84448" w:rsidP="00D84448">
      <w:pPr>
        <w:pStyle w:val="TH"/>
      </w:pPr>
      <w:r w:rsidRPr="000702BF">
        <w:t>Table 7.7.3-2: Spurious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60"/>
        <w:gridCol w:w="2261"/>
        <w:gridCol w:w="2749"/>
      </w:tblGrid>
      <w:tr w:rsidR="00D84448" w:rsidRPr="000702BF" w14:paraId="13E793CD" w14:textId="77777777" w:rsidTr="008D0E0E">
        <w:trPr>
          <w:jc w:val="center"/>
        </w:trPr>
        <w:tc>
          <w:tcPr>
            <w:tcW w:w="2260" w:type="dxa"/>
          </w:tcPr>
          <w:p w14:paraId="674BBBE4" w14:textId="77777777" w:rsidR="00D84448" w:rsidRPr="000702BF" w:rsidRDefault="00D84448" w:rsidP="00AE3F12">
            <w:pPr>
              <w:pStyle w:val="TAH"/>
            </w:pPr>
            <w:r w:rsidRPr="000702BF">
              <w:br w:type="page"/>
              <w:t>Parameter</w:t>
            </w:r>
          </w:p>
        </w:tc>
        <w:tc>
          <w:tcPr>
            <w:tcW w:w="2261" w:type="dxa"/>
          </w:tcPr>
          <w:p w14:paraId="5F73FCCF" w14:textId="77777777" w:rsidR="00D84448" w:rsidRPr="000702BF" w:rsidRDefault="00D84448" w:rsidP="00AE3F12">
            <w:pPr>
              <w:pStyle w:val="TAH"/>
            </w:pPr>
            <w:r w:rsidRPr="000702BF">
              <w:t>Unit</w:t>
            </w:r>
          </w:p>
        </w:tc>
        <w:tc>
          <w:tcPr>
            <w:tcW w:w="2749" w:type="dxa"/>
          </w:tcPr>
          <w:p w14:paraId="7FB66903" w14:textId="77777777" w:rsidR="00D84448" w:rsidRPr="000702BF" w:rsidRDefault="00D84448" w:rsidP="00AE3F12">
            <w:pPr>
              <w:pStyle w:val="TAH"/>
            </w:pPr>
            <w:r w:rsidRPr="000702BF">
              <w:t>Level</w:t>
            </w:r>
          </w:p>
        </w:tc>
      </w:tr>
      <w:tr w:rsidR="00D84448" w:rsidRPr="000702BF" w14:paraId="3B27A6FE" w14:textId="77777777" w:rsidTr="008D0E0E">
        <w:trPr>
          <w:jc w:val="center"/>
        </w:trPr>
        <w:tc>
          <w:tcPr>
            <w:tcW w:w="2260" w:type="dxa"/>
          </w:tcPr>
          <w:p w14:paraId="361DCEC1" w14:textId="5EBC9CFE" w:rsidR="00D84448" w:rsidRPr="000702BF" w:rsidRDefault="00D84448" w:rsidP="00AE3F12">
            <w:pPr>
              <w:pStyle w:val="TAC"/>
            </w:pPr>
            <w:r w:rsidRPr="000702BF">
              <w:t>P</w:t>
            </w:r>
            <w:r w:rsidRPr="000702BF">
              <w:rPr>
                <w:vertAlign w:val="subscript"/>
              </w:rPr>
              <w:t>Interferer</w:t>
            </w:r>
            <w:r w:rsidR="008D0E0E" w:rsidRPr="000702BF">
              <w:t xml:space="preserve"> </w:t>
            </w:r>
            <w:r w:rsidRPr="000702BF">
              <w:t>(CW)</w:t>
            </w:r>
          </w:p>
        </w:tc>
        <w:tc>
          <w:tcPr>
            <w:tcW w:w="2261" w:type="dxa"/>
          </w:tcPr>
          <w:p w14:paraId="30918D31" w14:textId="77777777" w:rsidR="00D84448" w:rsidRPr="000702BF" w:rsidRDefault="00D84448" w:rsidP="00AE3F12">
            <w:pPr>
              <w:pStyle w:val="TAC"/>
            </w:pPr>
            <w:r w:rsidRPr="000702BF">
              <w:t>dBm</w:t>
            </w:r>
          </w:p>
        </w:tc>
        <w:tc>
          <w:tcPr>
            <w:tcW w:w="2749" w:type="dxa"/>
          </w:tcPr>
          <w:p w14:paraId="5AE26ACA" w14:textId="77777777" w:rsidR="00D84448" w:rsidRPr="000702BF" w:rsidRDefault="00D84448" w:rsidP="00AE3F12">
            <w:pPr>
              <w:pStyle w:val="TAC"/>
            </w:pPr>
            <w:r w:rsidRPr="000702BF">
              <w:t>-44</w:t>
            </w:r>
          </w:p>
        </w:tc>
      </w:tr>
      <w:tr w:rsidR="00D84448" w:rsidRPr="000702BF" w14:paraId="77936462" w14:textId="77777777" w:rsidTr="008D0E0E">
        <w:trPr>
          <w:jc w:val="center"/>
        </w:trPr>
        <w:tc>
          <w:tcPr>
            <w:tcW w:w="2260" w:type="dxa"/>
          </w:tcPr>
          <w:p w14:paraId="7B3E2F6B" w14:textId="77777777" w:rsidR="00D84448" w:rsidRPr="000702BF" w:rsidRDefault="00D84448" w:rsidP="00AE3F12">
            <w:pPr>
              <w:pStyle w:val="TAC"/>
            </w:pPr>
            <w:r w:rsidRPr="000702BF">
              <w:t>F</w:t>
            </w:r>
            <w:r w:rsidRPr="000702BF">
              <w:rPr>
                <w:vertAlign w:val="subscript"/>
              </w:rPr>
              <w:t>Interferer</w:t>
            </w:r>
          </w:p>
        </w:tc>
        <w:tc>
          <w:tcPr>
            <w:tcW w:w="2261" w:type="dxa"/>
          </w:tcPr>
          <w:p w14:paraId="1BAE1136" w14:textId="77777777" w:rsidR="00D84448" w:rsidRPr="000702BF" w:rsidRDefault="00D84448" w:rsidP="00AE3F12">
            <w:pPr>
              <w:pStyle w:val="TAC"/>
            </w:pPr>
            <w:r w:rsidRPr="000702BF">
              <w:t>MHz</w:t>
            </w:r>
          </w:p>
        </w:tc>
        <w:tc>
          <w:tcPr>
            <w:tcW w:w="2749" w:type="dxa"/>
          </w:tcPr>
          <w:p w14:paraId="7FD70979" w14:textId="66F2D4A7" w:rsidR="00D84448" w:rsidRPr="000702BF" w:rsidRDefault="00D84448" w:rsidP="00AE3F12">
            <w:pPr>
              <w:pStyle w:val="TAC"/>
            </w:pPr>
            <w:r w:rsidRPr="000702BF">
              <w:t>Spurious</w:t>
            </w:r>
            <w:r w:rsidR="008D0E0E" w:rsidRPr="000702BF">
              <w:t xml:space="preserve"> </w:t>
            </w:r>
            <w:r w:rsidRPr="000702BF">
              <w:t>response</w:t>
            </w:r>
            <w:r w:rsidR="008D0E0E" w:rsidRPr="000702BF">
              <w:t xml:space="preserve"> </w:t>
            </w:r>
            <w:r w:rsidRPr="000702BF">
              <w:t>frequencies</w:t>
            </w:r>
          </w:p>
        </w:tc>
      </w:tr>
    </w:tbl>
    <w:p w14:paraId="6C7F0680" w14:textId="77777777" w:rsidR="00D84448" w:rsidRPr="000702BF" w:rsidRDefault="00D84448" w:rsidP="00D84448"/>
    <w:p w14:paraId="602942ED" w14:textId="77777777" w:rsidR="00D84448" w:rsidRPr="000702BF" w:rsidRDefault="00D84448" w:rsidP="00D84448">
      <w:r w:rsidRPr="000702BF">
        <w:t>The normative reference for this requirement is TS 38.101-5 [11] clause 7.7.</w:t>
      </w:r>
    </w:p>
    <w:p w14:paraId="29F963A1" w14:textId="77777777" w:rsidR="00D84448" w:rsidRPr="000702BF" w:rsidRDefault="00D84448" w:rsidP="0002370F">
      <w:pPr>
        <w:pStyle w:val="Heading3"/>
      </w:pPr>
      <w:bookmarkStart w:id="1394" w:name="_Toc27478572"/>
      <w:bookmarkStart w:id="1395" w:name="_Toc36227286"/>
      <w:bookmarkStart w:id="1396" w:name="_Toc163738543"/>
      <w:r w:rsidRPr="000702BF">
        <w:t>7.7.4</w:t>
      </w:r>
      <w:r w:rsidRPr="000702BF">
        <w:tab/>
        <w:t>Test Description</w:t>
      </w:r>
      <w:bookmarkEnd w:id="1394"/>
      <w:bookmarkEnd w:id="1395"/>
      <w:bookmarkEnd w:id="1396"/>
    </w:p>
    <w:p w14:paraId="5F6FCFAF" w14:textId="77777777" w:rsidR="00D84448" w:rsidRPr="000702BF" w:rsidRDefault="00D84448" w:rsidP="0002370F">
      <w:pPr>
        <w:pStyle w:val="Heading4"/>
      </w:pPr>
      <w:bookmarkStart w:id="1397" w:name="_Toc27478573"/>
      <w:bookmarkStart w:id="1398" w:name="_Toc36227287"/>
      <w:bookmarkStart w:id="1399" w:name="_Toc163738544"/>
      <w:r w:rsidRPr="000702BF">
        <w:t>7.7.4.1</w:t>
      </w:r>
      <w:r w:rsidRPr="000702BF">
        <w:tab/>
        <w:t>Initial Conditions</w:t>
      </w:r>
      <w:bookmarkEnd w:id="1397"/>
      <w:bookmarkEnd w:id="1398"/>
      <w:bookmarkEnd w:id="1399"/>
    </w:p>
    <w:p w14:paraId="5F7F4F41" w14:textId="77777777" w:rsidR="00D84448" w:rsidRPr="000702BF" w:rsidRDefault="00D84448" w:rsidP="00D84448">
      <w:r w:rsidRPr="000702BF">
        <w:t>The initial conditions shall be the same as in clause 7.6.3.4.1 in order to test spurious responses obtained in clause 7.6.3 under the same conditions.</w:t>
      </w:r>
    </w:p>
    <w:p w14:paraId="321052EC" w14:textId="77777777" w:rsidR="00D84448" w:rsidRPr="000702BF" w:rsidRDefault="00D84448" w:rsidP="0002370F">
      <w:pPr>
        <w:pStyle w:val="Heading4"/>
      </w:pPr>
      <w:bookmarkStart w:id="1400" w:name="_Toc27478574"/>
      <w:bookmarkStart w:id="1401" w:name="_Toc36227288"/>
      <w:bookmarkStart w:id="1402" w:name="_Toc163738545"/>
      <w:r w:rsidRPr="000702BF">
        <w:t>7.7.4.2</w:t>
      </w:r>
      <w:r w:rsidRPr="000702BF">
        <w:tab/>
        <w:t>Test Procedure</w:t>
      </w:r>
      <w:bookmarkEnd w:id="1400"/>
      <w:bookmarkEnd w:id="1401"/>
      <w:bookmarkEnd w:id="1402"/>
    </w:p>
    <w:p w14:paraId="3749E733" w14:textId="77777777" w:rsidR="00D84448" w:rsidRPr="000702BF" w:rsidRDefault="00D84448" w:rsidP="00D84448">
      <w:pPr>
        <w:pStyle w:val="B1"/>
      </w:pPr>
      <w:r w:rsidRPr="000702BF">
        <w:rPr>
          <w:rFonts w:eastAsia="??"/>
        </w:rPr>
        <w:t>1.</w:t>
      </w:r>
      <w:r w:rsidRPr="000702BF">
        <w:rPr>
          <w:rFonts w:eastAsia="??"/>
        </w:rPr>
        <w:tab/>
        <w:t xml:space="preserve">SS transmits PDSCH via PDCCH DCI format </w:t>
      </w:r>
      <w:r w:rsidRPr="000702BF">
        <w:t>1_1</w:t>
      </w:r>
      <w:r w:rsidRPr="000702BF">
        <w:rPr>
          <w:rFonts w:eastAsia="??"/>
        </w:rPr>
        <w:t xml:space="preserve"> for C_RNTI to transmit the DL RMC according to Table 7.</w:t>
      </w:r>
      <w:r w:rsidRPr="000702BF">
        <w:t>6</w:t>
      </w:r>
      <w:r w:rsidRPr="000702BF">
        <w:rPr>
          <w:rFonts w:eastAsia="??"/>
        </w:rPr>
        <w:t>.</w:t>
      </w:r>
      <w:r w:rsidRPr="000702BF">
        <w:t>3.4</w:t>
      </w:r>
      <w:r w:rsidRPr="000702BF">
        <w:rPr>
          <w:rFonts w:eastAsia="??"/>
        </w:rPr>
        <w:t>.1-1. The SS sends downlink MAC padding bits on the DL RMC.</w:t>
      </w:r>
    </w:p>
    <w:p w14:paraId="29376399" w14:textId="77777777" w:rsidR="00D84448" w:rsidRPr="000702BF" w:rsidRDefault="00D84448" w:rsidP="00D84448">
      <w:pPr>
        <w:pStyle w:val="B1"/>
        <w:rPr>
          <w:rFonts w:eastAsia="??"/>
        </w:rPr>
      </w:pPr>
      <w:r w:rsidRPr="000702BF">
        <w:rPr>
          <w:rFonts w:eastAsia="??"/>
        </w:rPr>
        <w:t>2.</w:t>
      </w:r>
      <w:r w:rsidRPr="000702BF">
        <w:rPr>
          <w:rFonts w:eastAsia="??"/>
        </w:rPr>
        <w:tab/>
        <w:t>SS sends uplink scheduling information for each UL HARQ process via PDCCH DCI format 0_1 for C_RNTI to schedule the UL RMC according to Table 7.</w:t>
      </w:r>
      <w:r w:rsidRPr="000702BF">
        <w:t>6</w:t>
      </w:r>
      <w:r w:rsidRPr="000702BF">
        <w:rPr>
          <w:rFonts w:eastAsia="??"/>
        </w:rPr>
        <w:t>.</w:t>
      </w:r>
      <w:r w:rsidRPr="000702BF">
        <w:t>3.4</w:t>
      </w:r>
      <w:r w:rsidRPr="000702BF">
        <w:rPr>
          <w:rFonts w:eastAsia="??"/>
        </w:rPr>
        <w:t xml:space="preserve">.1-1. Since the </w:t>
      </w:r>
      <w:r w:rsidRPr="000702BF">
        <w:t xml:space="preserve">UE has no payload and no loopback data </w:t>
      </w:r>
      <w:r w:rsidRPr="000702BF">
        <w:rPr>
          <w:rFonts w:eastAsia="??"/>
        </w:rPr>
        <w:t>to send, the UE transmits uplink MAC padding bits on the UL RMC.</w:t>
      </w:r>
    </w:p>
    <w:p w14:paraId="4CF4B6C7" w14:textId="77777777" w:rsidR="00D84448" w:rsidRPr="000702BF" w:rsidRDefault="00D84448" w:rsidP="00D84448">
      <w:pPr>
        <w:pStyle w:val="B1"/>
      </w:pPr>
      <w:r w:rsidRPr="000702BF">
        <w:rPr>
          <w:rFonts w:eastAsia="??"/>
        </w:rPr>
        <w:t>3.</w:t>
      </w:r>
      <w:r w:rsidRPr="000702BF">
        <w:rPr>
          <w:rFonts w:eastAsia="??"/>
        </w:rPr>
        <w:tab/>
      </w:r>
      <w:r w:rsidRPr="000702BF">
        <w:t>Set the parameters of the CW signal generator for an interfering signal according to Table 7.7.5-2. The spurious frequencies are taken from records in the final step of test procedures in clause 7.6.3.4.2.</w:t>
      </w:r>
    </w:p>
    <w:p w14:paraId="6314D418" w14:textId="77777777" w:rsidR="00D84448" w:rsidRPr="000702BF" w:rsidRDefault="00D84448" w:rsidP="00D84448">
      <w:pPr>
        <w:pStyle w:val="B1"/>
      </w:pPr>
      <w:r w:rsidRPr="000702BF">
        <w:t>4.</w:t>
      </w:r>
      <w:r w:rsidRPr="000702BF">
        <w:tab/>
        <w:t>Set the downlink signal level according to the Table 7.7.5-1. Send uplink power control commands to the UE using 1dB power step size to ensure that the UE output power measured by the test system is within the Uplink power control window, defined as -MU to -(MU + Uplink power control window size) dB of the target power level in Table 7.7.5-1 for at least the duration of the Throughput measurement, where:</w:t>
      </w:r>
    </w:p>
    <w:p w14:paraId="31199AD3" w14:textId="77777777" w:rsidR="00D84448" w:rsidRPr="000702BF" w:rsidRDefault="00D84448" w:rsidP="00D84448">
      <w:pPr>
        <w:pStyle w:val="B2"/>
      </w:pPr>
      <w:r w:rsidRPr="000702BF">
        <w:t>-</w:t>
      </w:r>
      <w:r w:rsidRPr="000702BF">
        <w:tab/>
        <w:t>MU is the test system uplink power measurement uncertainty and is specified in Table F.1.3-1 for the carrier frequency f and the channel bandwidth BW</w:t>
      </w:r>
    </w:p>
    <w:p w14:paraId="3E555F07" w14:textId="77777777" w:rsidR="00D84448" w:rsidRPr="000702BF" w:rsidRDefault="00D84448" w:rsidP="00D84448">
      <w:pPr>
        <w:pStyle w:val="B2"/>
      </w:pPr>
      <w:r w:rsidRPr="000702BF">
        <w:t>-</w:t>
      </w:r>
      <w:r w:rsidRPr="000702BF">
        <w:tab/>
        <w:t>Uplink power control window size = 1dB (UE power step size) + 0.7dB (UE power step tolerance) + (Test system relative power measurement uncertainty), where, the UE power step tolerance is specified in TS 38.101-1 [5], Table 6.3.4.3-1 and is 0.7dB for 1dB power step size, and the Test system relative power measurement uncertainty is specified for test case 6.3.4.3 in Table F.1.2-1.</w:t>
      </w:r>
    </w:p>
    <w:p w14:paraId="6C2B693B" w14:textId="77777777" w:rsidR="00D84448" w:rsidRPr="000702BF" w:rsidRDefault="00D84448" w:rsidP="00D84448">
      <w:pPr>
        <w:pStyle w:val="B2"/>
      </w:pPr>
      <w:r w:rsidRPr="000702BF">
        <w:t>-</w:t>
      </w:r>
      <w:r w:rsidRPr="000702BF">
        <w:tab/>
        <w:t>For UEs supporting Tx diversity, the transmit power is measured as the sum of the output power from both UE antenna connectors.</w:t>
      </w:r>
    </w:p>
    <w:p w14:paraId="5870E688" w14:textId="77777777" w:rsidR="00D84448" w:rsidRPr="000702BF" w:rsidRDefault="00D84448" w:rsidP="00D84448">
      <w:pPr>
        <w:pStyle w:val="B1"/>
        <w:rPr>
          <w:rFonts w:eastAsia="??"/>
        </w:rPr>
      </w:pPr>
      <w:r w:rsidRPr="000702BF">
        <w:rPr>
          <w:rFonts w:eastAsia="??"/>
        </w:rPr>
        <w:t>5.</w:t>
      </w:r>
      <w:r w:rsidRPr="000702BF">
        <w:rPr>
          <w:rFonts w:eastAsia="??"/>
        </w:rPr>
        <w:tab/>
        <w:t>For the spurious frequency, measure the average throughput for a duration sufficient to achieve statistical significance according to Annex H.2.</w:t>
      </w:r>
    </w:p>
    <w:p w14:paraId="7E48D109" w14:textId="77777777" w:rsidR="00D84448" w:rsidRPr="000702BF" w:rsidRDefault="00D84448" w:rsidP="00D84448">
      <w:pPr>
        <w:pStyle w:val="NO"/>
      </w:pPr>
      <w:r w:rsidRPr="000702BF">
        <w:t>NOTE:</w:t>
      </w:r>
      <w:r w:rsidRPr="000702BF">
        <w:tab/>
        <w:t>The purpose of the Uplink power control window is to ensure that the actual UE output power is no greater than the target power level, and as close as possible to the target power level. The relationship between the Uplink power control window, the target power level and the corresponding possible actual UE Uplink power window is illustrated in Annex F.4.3.</w:t>
      </w:r>
    </w:p>
    <w:p w14:paraId="4A883A1C" w14:textId="77777777" w:rsidR="00D84448" w:rsidRPr="000702BF" w:rsidRDefault="00D84448" w:rsidP="0002370F">
      <w:pPr>
        <w:pStyle w:val="Heading4"/>
      </w:pPr>
      <w:bookmarkStart w:id="1403" w:name="_Toc27478575"/>
      <w:bookmarkStart w:id="1404" w:name="_Toc36227289"/>
      <w:bookmarkStart w:id="1405" w:name="_Toc163738546"/>
      <w:r w:rsidRPr="000702BF">
        <w:t>7.7.4.3</w:t>
      </w:r>
      <w:r w:rsidRPr="000702BF">
        <w:tab/>
        <w:t>Message Contents</w:t>
      </w:r>
      <w:bookmarkEnd w:id="1403"/>
      <w:bookmarkEnd w:id="1404"/>
      <w:bookmarkEnd w:id="1405"/>
    </w:p>
    <w:p w14:paraId="672A171E" w14:textId="77777777" w:rsidR="00D84448" w:rsidRPr="000702BF" w:rsidRDefault="00D84448" w:rsidP="00D84448">
      <w:bookmarkStart w:id="1406" w:name="_Toc27478576"/>
      <w:bookmarkStart w:id="1407" w:name="_Toc36227290"/>
      <w:r w:rsidRPr="000702BF">
        <w:t>Message contents are according to TS 38.508-1 [12] clause 4.6 ensuring Table 4.6.3-118 with condition TRANSFORM_PRECODER_ENABLED for NR band.</w:t>
      </w:r>
    </w:p>
    <w:p w14:paraId="54C5B6A9" w14:textId="77777777" w:rsidR="00D84448" w:rsidRPr="000702BF" w:rsidRDefault="00D84448" w:rsidP="00D84448">
      <w:r w:rsidRPr="000702BF">
        <w:t>Message contents are according to TS 38.508-1[12] subclause 4.6 with the following exceptions for each network signalling value.</w:t>
      </w:r>
    </w:p>
    <w:p w14:paraId="3FFD464A" w14:textId="77777777" w:rsidR="00D84448" w:rsidRPr="000702BF" w:rsidRDefault="00D84448" w:rsidP="00D84448">
      <w:r w:rsidRPr="000702BF">
        <w:t>SIB19 message contents according to TS 38.508-1 [12] clause 5.6.2.1. Message contents are according to TS 38.508-1 [12] clause 4.6 ensuring Table 4.6.3-118 with condition TRANSFORM_PRECODER_ENABLED for NR band.</w:t>
      </w:r>
    </w:p>
    <w:p w14:paraId="727E5700" w14:textId="77777777" w:rsidR="00D84448" w:rsidRPr="000702BF" w:rsidRDefault="00D84448" w:rsidP="00D84448">
      <w:r w:rsidRPr="000702BF">
        <w:t>Message contents are according to TS 38.508-1[12] subclause 4.6 with the following exceptions for each network signalling value.</w:t>
      </w:r>
    </w:p>
    <w:p w14:paraId="73DC9E32" w14:textId="77777777" w:rsidR="00D84448" w:rsidRPr="000702BF" w:rsidRDefault="00D84448" w:rsidP="00D84448">
      <w:r w:rsidRPr="000702BF">
        <w:t>SIB19 message contents according to TS 38.508-1 [12] clause 5.6.2.1.</w:t>
      </w:r>
    </w:p>
    <w:p w14:paraId="71ADE676" w14:textId="77777777" w:rsidR="00D84448" w:rsidRPr="000702BF" w:rsidRDefault="00D84448" w:rsidP="0002370F">
      <w:pPr>
        <w:pStyle w:val="Heading3"/>
      </w:pPr>
      <w:bookmarkStart w:id="1408" w:name="_Toc163738547"/>
      <w:r w:rsidRPr="000702BF">
        <w:t>7.7.5</w:t>
      </w:r>
      <w:r w:rsidRPr="000702BF">
        <w:tab/>
        <w:t>Test Requirement</w:t>
      </w:r>
      <w:bookmarkEnd w:id="1406"/>
      <w:bookmarkEnd w:id="1407"/>
      <w:bookmarkEnd w:id="1408"/>
    </w:p>
    <w:p w14:paraId="376F3846" w14:textId="730EB45B" w:rsidR="00D84448" w:rsidRPr="000702BF" w:rsidRDefault="00D84448" w:rsidP="00D84448">
      <w:r w:rsidRPr="000702BF">
        <w:t>The throughput measurement derived in test procedure shall be ≥ 95% of the maximum throughput of the reference measurement channels as specified in Annex A.3.2 with parameters for the wanted signal as specified in Table 7.7.5-1 for NR bands with F</w:t>
      </w:r>
      <w:r w:rsidRPr="000702BF">
        <w:rPr>
          <w:vertAlign w:val="subscript"/>
        </w:rPr>
        <w:t>DL_high</w:t>
      </w:r>
      <w:r w:rsidRPr="000702BF">
        <w:t xml:space="preserve"> &lt; 2</w:t>
      </w:r>
      <w:r w:rsidR="002B0810">
        <w:t>,</w:t>
      </w:r>
      <w:r w:rsidRPr="000702BF">
        <w:t>700 MHz and F</w:t>
      </w:r>
      <w:r w:rsidRPr="000702BF">
        <w:rPr>
          <w:vertAlign w:val="subscript"/>
        </w:rPr>
        <w:t>UL_high</w:t>
      </w:r>
      <w:r w:rsidRPr="000702BF">
        <w:t xml:space="preserve"> &lt; 2</w:t>
      </w:r>
      <w:r w:rsidR="002B0810">
        <w:t>,</w:t>
      </w:r>
      <w:r w:rsidRPr="000702BF">
        <w:t>700 MHz and for the interferer as specified in Table 7.7.5-2.</w:t>
      </w:r>
    </w:p>
    <w:p w14:paraId="40CEB590" w14:textId="404251BC" w:rsidR="00D84448" w:rsidRPr="000702BF" w:rsidRDefault="00D84448" w:rsidP="00D84448">
      <w:pPr>
        <w:pStyle w:val="TH"/>
      </w:pPr>
      <w:r w:rsidRPr="000702BF">
        <w:t>Table 7.7.5-1: Spurious response parameters for NR bands with F</w:t>
      </w:r>
      <w:r w:rsidRPr="000702BF">
        <w:rPr>
          <w:vertAlign w:val="subscript"/>
        </w:rPr>
        <w:t>DL_high</w:t>
      </w:r>
      <w:r w:rsidRPr="000702BF">
        <w:t xml:space="preserve"> &lt; 2</w:t>
      </w:r>
      <w:r w:rsidR="002B0810">
        <w:t>,</w:t>
      </w:r>
      <w:r w:rsidRPr="000702BF">
        <w:t>700 MHz and F</w:t>
      </w:r>
      <w:r w:rsidRPr="000702BF">
        <w:rPr>
          <w:vertAlign w:val="subscript"/>
        </w:rPr>
        <w:t>UL_high</w:t>
      </w:r>
      <w:r w:rsidRPr="000702BF">
        <w:t xml:space="preserve"> &lt; 2</w:t>
      </w:r>
      <w:r w:rsidR="002B0810">
        <w:t>,</w:t>
      </w:r>
      <w:r w:rsidRPr="000702BF">
        <w:t>700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7"/>
        <w:gridCol w:w="907"/>
        <w:gridCol w:w="1302"/>
        <w:gridCol w:w="1302"/>
        <w:gridCol w:w="3906"/>
      </w:tblGrid>
      <w:tr w:rsidR="00D84448" w:rsidRPr="000702BF" w14:paraId="617CD406" w14:textId="77777777" w:rsidTr="008D0E0E">
        <w:trPr>
          <w:jc w:val="center"/>
        </w:trPr>
        <w:tc>
          <w:tcPr>
            <w:tcW w:w="1487" w:type="dxa"/>
            <w:tcBorders>
              <w:bottom w:val="nil"/>
            </w:tcBorders>
            <w:shd w:val="clear" w:color="auto" w:fill="auto"/>
            <w:vAlign w:val="center"/>
          </w:tcPr>
          <w:p w14:paraId="551830E0" w14:textId="62C44D8E" w:rsidR="00D84448" w:rsidRPr="000702BF" w:rsidRDefault="00D84448" w:rsidP="00AE3F12">
            <w:pPr>
              <w:keepNext/>
              <w:keepLines/>
              <w:spacing w:after="0"/>
              <w:jc w:val="center"/>
              <w:rPr>
                <w:rFonts w:ascii="Arial" w:hAnsi="Arial"/>
                <w:b/>
                <w:sz w:val="18"/>
              </w:rPr>
            </w:pPr>
            <w:bookmarkStart w:id="1409" w:name="_MCCTEMPBM_CRPT44170250___4" w:colFirst="0" w:colLast="1"/>
            <w:r w:rsidRPr="000702BF">
              <w:rPr>
                <w:rFonts w:ascii="Arial" w:hAnsi="Arial"/>
                <w:b/>
                <w:sz w:val="18"/>
              </w:rPr>
              <w:t>RX</w:t>
            </w:r>
            <w:r w:rsidR="008D0E0E" w:rsidRPr="000702BF">
              <w:rPr>
                <w:rFonts w:ascii="Arial" w:hAnsi="Arial"/>
                <w:b/>
                <w:sz w:val="18"/>
              </w:rPr>
              <w:t xml:space="preserve"> </w:t>
            </w:r>
            <w:r w:rsidRPr="000702BF">
              <w:rPr>
                <w:rFonts w:ascii="Arial" w:hAnsi="Arial"/>
                <w:b/>
                <w:sz w:val="18"/>
              </w:rPr>
              <w:t>parameter</w:t>
            </w:r>
          </w:p>
        </w:tc>
        <w:tc>
          <w:tcPr>
            <w:tcW w:w="907" w:type="dxa"/>
            <w:tcBorders>
              <w:bottom w:val="nil"/>
            </w:tcBorders>
            <w:shd w:val="clear" w:color="auto" w:fill="auto"/>
            <w:vAlign w:val="center"/>
          </w:tcPr>
          <w:p w14:paraId="1C17D9DE"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Units</w:t>
            </w:r>
          </w:p>
        </w:tc>
        <w:tc>
          <w:tcPr>
            <w:tcW w:w="6510" w:type="dxa"/>
            <w:gridSpan w:val="3"/>
            <w:vAlign w:val="center"/>
          </w:tcPr>
          <w:p w14:paraId="5A0DE0FB" w14:textId="2F34BB37" w:rsidR="00D84448" w:rsidRPr="000702BF" w:rsidRDefault="00D84448" w:rsidP="00AE3F12">
            <w:pPr>
              <w:keepNext/>
              <w:keepLines/>
              <w:spacing w:after="0"/>
              <w:jc w:val="center"/>
              <w:rPr>
                <w:rFonts w:ascii="Arial" w:hAnsi="Arial"/>
                <w:b/>
                <w:sz w:val="18"/>
              </w:rPr>
            </w:pPr>
            <w:r w:rsidRPr="000702BF">
              <w:rPr>
                <w:rFonts w:ascii="Arial" w:hAnsi="Arial"/>
                <w:b/>
                <w:sz w:val="18"/>
              </w:rPr>
              <w:t>Channel</w:t>
            </w:r>
            <w:r w:rsidR="008D0E0E" w:rsidRPr="000702BF">
              <w:rPr>
                <w:rFonts w:ascii="Arial" w:hAnsi="Arial"/>
                <w:b/>
                <w:sz w:val="18"/>
              </w:rPr>
              <w:t xml:space="preserve"> </w:t>
            </w:r>
            <w:r w:rsidRPr="000702BF">
              <w:rPr>
                <w:rFonts w:ascii="Arial" w:hAnsi="Arial"/>
                <w:b/>
                <w:sz w:val="18"/>
              </w:rPr>
              <w:t>bandwidth</w:t>
            </w:r>
            <w:r w:rsidR="008D0E0E" w:rsidRPr="000702BF">
              <w:rPr>
                <w:rFonts w:ascii="Arial" w:hAnsi="Arial"/>
                <w:b/>
                <w:sz w:val="18"/>
              </w:rPr>
              <w:t xml:space="preserve"> </w:t>
            </w:r>
            <w:r w:rsidRPr="000702BF">
              <w:rPr>
                <w:rFonts w:ascii="Arial" w:hAnsi="Arial"/>
                <w:b/>
                <w:sz w:val="18"/>
              </w:rPr>
              <w:t>(MHz)</w:t>
            </w:r>
          </w:p>
        </w:tc>
      </w:tr>
      <w:tr w:rsidR="00D84448" w:rsidRPr="000702BF" w14:paraId="6298E1A7" w14:textId="77777777" w:rsidTr="008D0E0E">
        <w:trPr>
          <w:jc w:val="center"/>
        </w:trPr>
        <w:tc>
          <w:tcPr>
            <w:tcW w:w="1487" w:type="dxa"/>
            <w:tcBorders>
              <w:top w:val="nil"/>
              <w:bottom w:val="single" w:sz="4" w:space="0" w:color="auto"/>
            </w:tcBorders>
            <w:shd w:val="clear" w:color="auto" w:fill="auto"/>
            <w:vAlign w:val="center"/>
          </w:tcPr>
          <w:p w14:paraId="0CDED807" w14:textId="77777777" w:rsidR="00D84448" w:rsidRPr="000702BF" w:rsidRDefault="00D84448" w:rsidP="00AE3F12">
            <w:pPr>
              <w:keepNext/>
              <w:keepLines/>
              <w:spacing w:after="0"/>
              <w:jc w:val="center"/>
              <w:rPr>
                <w:rFonts w:ascii="Arial" w:hAnsi="Arial"/>
                <w:b/>
                <w:sz w:val="18"/>
              </w:rPr>
            </w:pPr>
            <w:bookmarkStart w:id="1410" w:name="_MCCTEMPBM_CRPT44170251___4" w:colFirst="2" w:colLast="3"/>
            <w:bookmarkEnd w:id="1409"/>
          </w:p>
        </w:tc>
        <w:tc>
          <w:tcPr>
            <w:tcW w:w="907" w:type="dxa"/>
            <w:tcBorders>
              <w:top w:val="nil"/>
            </w:tcBorders>
            <w:shd w:val="clear" w:color="auto" w:fill="auto"/>
            <w:vAlign w:val="center"/>
          </w:tcPr>
          <w:p w14:paraId="5C1242F5" w14:textId="77777777" w:rsidR="00D84448" w:rsidRPr="000702BF" w:rsidRDefault="00D84448" w:rsidP="00AE3F12">
            <w:pPr>
              <w:keepNext/>
              <w:keepLines/>
              <w:spacing w:after="0"/>
              <w:jc w:val="center"/>
              <w:rPr>
                <w:rFonts w:ascii="Arial" w:hAnsi="Arial"/>
                <w:b/>
                <w:sz w:val="18"/>
              </w:rPr>
            </w:pPr>
          </w:p>
        </w:tc>
        <w:tc>
          <w:tcPr>
            <w:tcW w:w="1302" w:type="dxa"/>
            <w:vAlign w:val="center"/>
          </w:tcPr>
          <w:p w14:paraId="439F969B" w14:textId="0AEBBB19" w:rsidR="00D84448" w:rsidRPr="000702BF" w:rsidRDefault="00D84448" w:rsidP="00AE3F12">
            <w:pPr>
              <w:keepNext/>
              <w:keepLines/>
              <w:spacing w:after="0"/>
              <w:jc w:val="center"/>
              <w:rPr>
                <w:rFonts w:ascii="Arial" w:hAnsi="Arial"/>
                <w:b/>
                <w:sz w:val="18"/>
              </w:rPr>
            </w:pPr>
            <w:r w:rsidRPr="000702BF">
              <w:rPr>
                <w:rFonts w:ascii="Arial" w:hAnsi="Arial"/>
                <w:b/>
                <w:sz w:val="18"/>
              </w:rPr>
              <w:t>5,</w:t>
            </w:r>
            <w:r w:rsidR="008D0E0E" w:rsidRPr="000702BF">
              <w:rPr>
                <w:rFonts w:ascii="Arial" w:hAnsi="Arial"/>
                <w:b/>
                <w:sz w:val="18"/>
              </w:rPr>
              <w:t xml:space="preserve"> </w:t>
            </w:r>
            <w:r w:rsidRPr="000702BF">
              <w:rPr>
                <w:rFonts w:ascii="Arial" w:hAnsi="Arial"/>
                <w:b/>
                <w:sz w:val="18"/>
              </w:rPr>
              <w:t>10</w:t>
            </w:r>
          </w:p>
        </w:tc>
        <w:tc>
          <w:tcPr>
            <w:tcW w:w="1302" w:type="dxa"/>
            <w:vAlign w:val="center"/>
          </w:tcPr>
          <w:p w14:paraId="5C619DD6"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15</w:t>
            </w:r>
          </w:p>
        </w:tc>
        <w:tc>
          <w:tcPr>
            <w:tcW w:w="3906" w:type="dxa"/>
            <w:vAlign w:val="center"/>
          </w:tcPr>
          <w:p w14:paraId="27F0F94E"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20</w:t>
            </w:r>
          </w:p>
        </w:tc>
      </w:tr>
      <w:tr w:rsidR="00D84448" w:rsidRPr="000702BF" w14:paraId="6C9BDB78" w14:textId="77777777" w:rsidTr="008D0E0E">
        <w:trPr>
          <w:jc w:val="center"/>
        </w:trPr>
        <w:tc>
          <w:tcPr>
            <w:tcW w:w="1487" w:type="dxa"/>
            <w:tcBorders>
              <w:top w:val="single" w:sz="4" w:space="0" w:color="auto"/>
              <w:bottom w:val="single" w:sz="4" w:space="0" w:color="auto"/>
            </w:tcBorders>
            <w:shd w:val="clear" w:color="auto" w:fill="auto"/>
            <w:vAlign w:val="center"/>
          </w:tcPr>
          <w:p w14:paraId="1E15A5FA" w14:textId="0A7B14AF" w:rsidR="00D84448" w:rsidRPr="000702BF" w:rsidRDefault="00D84448" w:rsidP="00AE3F12">
            <w:pPr>
              <w:keepNext/>
              <w:keepLines/>
              <w:spacing w:after="0"/>
              <w:jc w:val="center"/>
              <w:rPr>
                <w:rFonts w:ascii="Arial" w:hAnsi="Arial"/>
                <w:sz w:val="18"/>
              </w:rPr>
            </w:pPr>
            <w:bookmarkStart w:id="1411" w:name="_MCCTEMPBM_CRPT44170252___4" w:colFirst="0" w:colLast="3"/>
            <w:bookmarkEnd w:id="1410"/>
            <w:r w:rsidRPr="000702BF">
              <w:rPr>
                <w:rFonts w:ascii="Arial" w:hAnsi="Arial"/>
                <w:sz w:val="18"/>
              </w:rPr>
              <w:t>Power</w:t>
            </w:r>
            <w:r w:rsidR="008D0E0E" w:rsidRPr="000702BF">
              <w:rPr>
                <w:rFonts w:ascii="Arial" w:hAnsi="Arial"/>
                <w:sz w:val="18"/>
              </w:rPr>
              <w:t xml:space="preserve"> </w:t>
            </w:r>
            <w:r w:rsidRPr="000702BF">
              <w:rPr>
                <w:rFonts w:ascii="Arial" w:hAnsi="Arial"/>
                <w:sz w:val="18"/>
              </w:rPr>
              <w:t>in</w:t>
            </w:r>
            <w:r w:rsidR="008D0E0E" w:rsidRPr="000702BF">
              <w:rPr>
                <w:rFonts w:ascii="Arial" w:hAnsi="Arial"/>
                <w:sz w:val="18"/>
              </w:rPr>
              <w:t xml:space="preserve"> </w:t>
            </w:r>
            <w:r w:rsidRPr="000702BF">
              <w:rPr>
                <w:rFonts w:ascii="Arial" w:hAnsi="Arial"/>
                <w:sz w:val="18"/>
              </w:rPr>
              <w:t>transmission</w:t>
            </w:r>
            <w:r w:rsidR="008D0E0E" w:rsidRPr="000702BF">
              <w:rPr>
                <w:rFonts w:ascii="Arial" w:hAnsi="Arial"/>
                <w:sz w:val="18"/>
              </w:rPr>
              <w:t xml:space="preserve"> </w:t>
            </w:r>
            <w:r w:rsidRPr="000702BF">
              <w:rPr>
                <w:rFonts w:ascii="Arial" w:hAnsi="Arial"/>
                <w:sz w:val="18"/>
              </w:rPr>
              <w:t>bandwidth</w:t>
            </w:r>
            <w:r w:rsidR="008D0E0E" w:rsidRPr="000702BF">
              <w:rPr>
                <w:rFonts w:ascii="Arial" w:hAnsi="Arial"/>
                <w:sz w:val="18"/>
              </w:rPr>
              <w:t xml:space="preserve"> </w:t>
            </w:r>
            <w:r w:rsidRPr="000702BF">
              <w:rPr>
                <w:rFonts w:ascii="Arial" w:hAnsi="Arial"/>
                <w:sz w:val="18"/>
              </w:rPr>
              <w:t>configuration</w:t>
            </w:r>
            <w:r w:rsidRPr="000702BF">
              <w:rPr>
                <w:rFonts w:ascii="Arial" w:hAnsi="Arial"/>
                <w:sz w:val="18"/>
                <w:vertAlign w:val="superscript"/>
              </w:rPr>
              <w:t>2</w:t>
            </w:r>
          </w:p>
        </w:tc>
        <w:tc>
          <w:tcPr>
            <w:tcW w:w="907" w:type="dxa"/>
            <w:tcBorders>
              <w:bottom w:val="single" w:sz="4" w:space="0" w:color="auto"/>
            </w:tcBorders>
            <w:vAlign w:val="center"/>
          </w:tcPr>
          <w:p w14:paraId="3F8D2749" w14:textId="77777777" w:rsidR="00D84448" w:rsidRPr="000702BF" w:rsidRDefault="00D84448" w:rsidP="00AE3F12">
            <w:pPr>
              <w:keepNext/>
              <w:keepLines/>
              <w:spacing w:after="0"/>
              <w:jc w:val="center"/>
              <w:rPr>
                <w:rFonts w:ascii="Arial" w:hAnsi="Arial"/>
                <w:sz w:val="18"/>
              </w:rPr>
            </w:pPr>
            <w:r w:rsidRPr="000702BF">
              <w:rPr>
                <w:rFonts w:ascii="Arial" w:hAnsi="Arial"/>
                <w:sz w:val="18"/>
              </w:rPr>
              <w:t>dBm</w:t>
            </w:r>
          </w:p>
        </w:tc>
        <w:tc>
          <w:tcPr>
            <w:tcW w:w="1302" w:type="dxa"/>
            <w:vAlign w:val="center"/>
          </w:tcPr>
          <w:p w14:paraId="2528EF97" w14:textId="108EFB71"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6</w:t>
            </w:r>
            <w:r w:rsidR="008D0E0E" w:rsidRPr="000702BF">
              <w:rPr>
                <w:rFonts w:ascii="Arial" w:hAnsi="Arial"/>
                <w:sz w:val="18"/>
              </w:rPr>
              <w:t xml:space="preserve"> </w:t>
            </w:r>
            <w:r w:rsidRPr="000702BF">
              <w:rPr>
                <w:rFonts w:ascii="Arial" w:hAnsi="Arial"/>
                <w:sz w:val="18"/>
              </w:rPr>
              <w:t>dB</w:t>
            </w:r>
          </w:p>
        </w:tc>
        <w:tc>
          <w:tcPr>
            <w:tcW w:w="1302" w:type="dxa"/>
            <w:vAlign w:val="center"/>
          </w:tcPr>
          <w:p w14:paraId="2E7C460E" w14:textId="2E666685"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p>
          <w:p w14:paraId="70984486" w14:textId="7334C729" w:rsidR="00D84448" w:rsidRPr="000702BF" w:rsidRDefault="00D84448" w:rsidP="00AE3F12">
            <w:pPr>
              <w:keepNext/>
              <w:keepLines/>
              <w:spacing w:after="0"/>
              <w:jc w:val="center"/>
              <w:rPr>
                <w:rFonts w:ascii="Arial" w:hAnsi="Arial"/>
                <w:sz w:val="18"/>
              </w:rPr>
            </w:pPr>
            <w:r w:rsidRPr="000702BF">
              <w:rPr>
                <w:rFonts w:ascii="Arial" w:hAnsi="Arial"/>
                <w:sz w:val="18"/>
              </w:rPr>
              <w:t>7</w:t>
            </w:r>
            <w:r w:rsidR="008D0E0E" w:rsidRPr="000702BF">
              <w:rPr>
                <w:rFonts w:ascii="Arial" w:hAnsi="Arial"/>
                <w:sz w:val="18"/>
              </w:rPr>
              <w:t xml:space="preserve"> </w:t>
            </w:r>
            <w:r w:rsidRPr="000702BF">
              <w:rPr>
                <w:rFonts w:ascii="Arial" w:hAnsi="Arial"/>
                <w:sz w:val="18"/>
              </w:rPr>
              <w:t>dB</w:t>
            </w:r>
          </w:p>
        </w:tc>
        <w:tc>
          <w:tcPr>
            <w:tcW w:w="3906" w:type="dxa"/>
            <w:vAlign w:val="center"/>
          </w:tcPr>
          <w:p w14:paraId="1C89C6C9" w14:textId="45CF5E53"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9</w:t>
            </w:r>
            <w:r w:rsidR="008D0E0E" w:rsidRPr="000702BF">
              <w:rPr>
                <w:rFonts w:ascii="Arial" w:hAnsi="Arial"/>
                <w:sz w:val="18"/>
              </w:rPr>
              <w:t xml:space="preserve"> </w:t>
            </w:r>
            <w:r w:rsidRPr="000702BF">
              <w:rPr>
                <w:rFonts w:ascii="Arial" w:hAnsi="Arial"/>
                <w:sz w:val="18"/>
              </w:rPr>
              <w:t>dB</w:t>
            </w:r>
            <w:r w:rsidR="008D0E0E" w:rsidRPr="000702BF">
              <w:rPr>
                <w:rFonts w:ascii="Arial" w:hAnsi="Arial"/>
                <w:sz w:val="18"/>
              </w:rPr>
              <w:t xml:space="preserve"> </w:t>
            </w:r>
          </w:p>
        </w:tc>
      </w:tr>
      <w:bookmarkEnd w:id="1411"/>
      <w:tr w:rsidR="00D84448" w:rsidRPr="000702BF" w14:paraId="639EBED1" w14:textId="77777777" w:rsidTr="008D0E0E">
        <w:trPr>
          <w:jc w:val="center"/>
        </w:trPr>
        <w:tc>
          <w:tcPr>
            <w:tcW w:w="8904" w:type="dxa"/>
            <w:gridSpan w:val="5"/>
            <w:shd w:val="clear" w:color="auto" w:fill="auto"/>
          </w:tcPr>
          <w:p w14:paraId="323F6B41" w14:textId="24340E1A"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7.3.2.3-3</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46025C61" w14:textId="47BCFF94" w:rsidR="00D84448" w:rsidRPr="000702BF" w:rsidRDefault="00D84448" w:rsidP="00AE3F12">
            <w:pPr>
              <w:pStyle w:val="TAN"/>
            </w:pPr>
            <w:r w:rsidRPr="000702BF">
              <w:t>NOTE</w:t>
            </w:r>
            <w:r w:rsidR="008D0E0E" w:rsidRPr="000702BF">
              <w:t xml:space="preserve"> </w:t>
            </w:r>
            <w:r w:rsidRPr="000702BF">
              <w:t>2:</w:t>
            </w:r>
            <w:r w:rsidRPr="000702BF">
              <w:tab/>
            </w:r>
            <w:r w:rsidRPr="000702BF">
              <w:rPr>
                <w:rFonts w:hint="eastAsia"/>
              </w:rPr>
              <w:t>Power</w:t>
            </w:r>
            <w:r w:rsidR="008D0E0E" w:rsidRPr="000702BF">
              <w:rPr>
                <w:rFonts w:hint="eastAsia"/>
              </w:rPr>
              <w:t xml:space="preserve"> </w:t>
            </w:r>
            <w:r w:rsidRPr="000702BF">
              <w:rPr>
                <w:rFonts w:hint="eastAsia"/>
              </w:rPr>
              <w:t>in</w:t>
            </w:r>
            <w:r w:rsidR="008D0E0E" w:rsidRPr="000702BF">
              <w:rPr>
                <w:rFonts w:hint="eastAsia"/>
              </w:rPr>
              <w:t xml:space="preserve"> </w:t>
            </w:r>
            <w:r w:rsidRPr="000702BF">
              <w:rPr>
                <w:rFonts w:hint="eastAsia"/>
              </w:rPr>
              <w:t>transmission</w:t>
            </w:r>
            <w:r w:rsidR="008D0E0E" w:rsidRPr="000702BF">
              <w:rPr>
                <w:rFonts w:hint="eastAsia"/>
              </w:rPr>
              <w:t xml:space="preserve"> </w:t>
            </w:r>
            <w:r w:rsidRPr="000702BF">
              <w:rPr>
                <w:rFonts w:hint="eastAsia"/>
              </w:rPr>
              <w:t>bandwidth</w:t>
            </w:r>
            <w:r w:rsidR="008D0E0E" w:rsidRPr="000702BF">
              <w:rPr>
                <w:rFonts w:hint="eastAsia"/>
              </w:rPr>
              <w:t xml:space="preserve"> </w:t>
            </w:r>
            <w:r w:rsidRPr="000702BF">
              <w:rPr>
                <w:rFonts w:hint="eastAsia"/>
              </w:rPr>
              <w:t>configuration</w:t>
            </w:r>
            <w:r w:rsidR="008D0E0E" w:rsidRPr="000702BF">
              <w:rPr>
                <w:rFonts w:hint="eastAsia"/>
              </w:rPr>
              <w:t xml:space="preserve"> </w:t>
            </w:r>
            <w:r w:rsidRPr="000702BF">
              <w:rPr>
                <w:rFonts w:hint="eastAsia"/>
              </w:rPr>
              <w:t>value</w:t>
            </w:r>
            <w:r w:rsidR="008D0E0E" w:rsidRPr="000702BF">
              <w:rPr>
                <w:rFonts w:hint="eastAsia"/>
              </w:rPr>
              <w:t xml:space="preserve"> </w:t>
            </w:r>
            <w:r w:rsidRPr="000702BF">
              <w:rPr>
                <w:rFonts w:hint="eastAsia"/>
              </w:rPr>
              <w:t>is</w:t>
            </w:r>
            <w:r w:rsidR="008D0E0E" w:rsidRPr="000702BF">
              <w:rPr>
                <w:rFonts w:hint="eastAsia"/>
              </w:rPr>
              <w:t xml:space="preserve"> </w:t>
            </w:r>
            <w:r w:rsidRPr="000702BF">
              <w:rPr>
                <w:rFonts w:hint="eastAsia"/>
              </w:rPr>
              <w:t>rounded</w:t>
            </w:r>
            <w:r w:rsidR="008D0E0E" w:rsidRPr="000702BF">
              <w:rPr>
                <w:rFonts w:hint="eastAsia"/>
              </w:rPr>
              <w:t xml:space="preserve"> </w:t>
            </w:r>
            <w:r w:rsidRPr="000702BF">
              <w:rPr>
                <w:rFonts w:hint="eastAsia"/>
              </w:rPr>
              <w:t>to</w:t>
            </w:r>
            <w:r w:rsidR="008D0E0E" w:rsidRPr="000702BF">
              <w:rPr>
                <w:rFonts w:hint="eastAsia"/>
              </w:rPr>
              <w:t xml:space="preserve"> </w:t>
            </w:r>
            <w:r w:rsidRPr="000702BF">
              <w:rPr>
                <w:rFonts w:hint="eastAsia"/>
              </w:rPr>
              <w:t>the</w:t>
            </w:r>
            <w:r w:rsidR="008D0E0E" w:rsidRPr="000702BF">
              <w:rPr>
                <w:rFonts w:hint="eastAsia"/>
              </w:rPr>
              <w:t xml:space="preserve"> </w:t>
            </w:r>
            <w:r w:rsidRPr="000702BF">
              <w:rPr>
                <w:rFonts w:hint="eastAsia"/>
              </w:rPr>
              <w:t>next</w:t>
            </w:r>
            <w:r w:rsidR="008D0E0E" w:rsidRPr="000702BF">
              <w:rPr>
                <w:rFonts w:hint="eastAsia"/>
              </w:rPr>
              <w:t xml:space="preserve"> </w:t>
            </w:r>
            <w:r w:rsidRPr="000702BF">
              <w:rPr>
                <w:rFonts w:hint="eastAsia"/>
              </w:rPr>
              <w:t>higher</w:t>
            </w:r>
            <w:r w:rsidR="008D0E0E" w:rsidRPr="000702BF">
              <w:rPr>
                <w:rFonts w:hint="eastAsia"/>
              </w:rPr>
              <w:t xml:space="preserve"> </w:t>
            </w:r>
            <w:r w:rsidRPr="000702BF">
              <w:rPr>
                <w:rFonts w:hint="eastAsia"/>
              </w:rPr>
              <w:t>0.5dB</w:t>
            </w:r>
            <w:r w:rsidR="008D0E0E" w:rsidRPr="000702BF">
              <w:rPr>
                <w:rFonts w:hint="eastAsia"/>
              </w:rPr>
              <w:t xml:space="preserve"> </w:t>
            </w:r>
            <w:r w:rsidRPr="000702BF">
              <w:rPr>
                <w:rFonts w:hint="eastAsia"/>
              </w:rPr>
              <w:t>value</w:t>
            </w:r>
            <w:r w:rsidRPr="000702BF">
              <w:t>.</w:t>
            </w:r>
          </w:p>
        </w:tc>
      </w:tr>
    </w:tbl>
    <w:p w14:paraId="5C0B4000" w14:textId="77777777" w:rsidR="00D84448" w:rsidRPr="000702BF" w:rsidRDefault="00D84448" w:rsidP="00D84448"/>
    <w:p w14:paraId="36A3254E" w14:textId="77777777" w:rsidR="00D84448" w:rsidRPr="000702BF" w:rsidRDefault="00D84448" w:rsidP="00D84448">
      <w:pPr>
        <w:pStyle w:val="TH"/>
      </w:pPr>
      <w:r w:rsidRPr="000702BF">
        <w:t>Table 7.7.5-2: Spurious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60"/>
        <w:gridCol w:w="2261"/>
        <w:gridCol w:w="2749"/>
      </w:tblGrid>
      <w:tr w:rsidR="00D84448" w:rsidRPr="000702BF" w14:paraId="1F629FAF" w14:textId="77777777" w:rsidTr="008D0E0E">
        <w:trPr>
          <w:jc w:val="center"/>
        </w:trPr>
        <w:tc>
          <w:tcPr>
            <w:tcW w:w="2260" w:type="dxa"/>
          </w:tcPr>
          <w:p w14:paraId="2BDAEAFE" w14:textId="77777777" w:rsidR="00D84448" w:rsidRPr="000702BF" w:rsidRDefault="00D84448" w:rsidP="00AE3F12">
            <w:pPr>
              <w:pStyle w:val="TAH"/>
            </w:pPr>
            <w:r w:rsidRPr="000702BF">
              <w:br w:type="page"/>
              <w:t>Parameter</w:t>
            </w:r>
          </w:p>
        </w:tc>
        <w:tc>
          <w:tcPr>
            <w:tcW w:w="2261" w:type="dxa"/>
          </w:tcPr>
          <w:p w14:paraId="0875DAF5" w14:textId="77777777" w:rsidR="00D84448" w:rsidRPr="000702BF" w:rsidRDefault="00D84448" w:rsidP="00AE3F12">
            <w:pPr>
              <w:pStyle w:val="TAH"/>
            </w:pPr>
            <w:r w:rsidRPr="000702BF">
              <w:t>Unit</w:t>
            </w:r>
          </w:p>
        </w:tc>
        <w:tc>
          <w:tcPr>
            <w:tcW w:w="2749" w:type="dxa"/>
          </w:tcPr>
          <w:p w14:paraId="2C5DA3D3" w14:textId="77777777" w:rsidR="00D84448" w:rsidRPr="000702BF" w:rsidRDefault="00D84448" w:rsidP="00AE3F12">
            <w:pPr>
              <w:pStyle w:val="TAH"/>
            </w:pPr>
            <w:r w:rsidRPr="000702BF">
              <w:t>Level</w:t>
            </w:r>
          </w:p>
        </w:tc>
      </w:tr>
      <w:tr w:rsidR="00D84448" w:rsidRPr="000702BF" w14:paraId="7CAFC3B4" w14:textId="77777777" w:rsidTr="008D0E0E">
        <w:trPr>
          <w:jc w:val="center"/>
        </w:trPr>
        <w:tc>
          <w:tcPr>
            <w:tcW w:w="2260" w:type="dxa"/>
          </w:tcPr>
          <w:p w14:paraId="2594C1BC" w14:textId="45B177F0" w:rsidR="00D84448" w:rsidRPr="000702BF" w:rsidRDefault="00D84448" w:rsidP="00AE3F12">
            <w:pPr>
              <w:pStyle w:val="TAC"/>
            </w:pPr>
            <w:r w:rsidRPr="000702BF">
              <w:t>P</w:t>
            </w:r>
            <w:r w:rsidRPr="000702BF">
              <w:rPr>
                <w:vertAlign w:val="subscript"/>
              </w:rPr>
              <w:t>Interferer</w:t>
            </w:r>
            <w:r w:rsidR="008D0E0E" w:rsidRPr="000702BF">
              <w:t xml:space="preserve"> </w:t>
            </w:r>
            <w:r w:rsidRPr="000702BF">
              <w:t>(CW)</w:t>
            </w:r>
          </w:p>
        </w:tc>
        <w:tc>
          <w:tcPr>
            <w:tcW w:w="2261" w:type="dxa"/>
          </w:tcPr>
          <w:p w14:paraId="56D915DF" w14:textId="77777777" w:rsidR="00D84448" w:rsidRPr="000702BF" w:rsidRDefault="00D84448" w:rsidP="00AE3F12">
            <w:pPr>
              <w:pStyle w:val="TAC"/>
            </w:pPr>
            <w:r w:rsidRPr="000702BF">
              <w:t>dBm</w:t>
            </w:r>
          </w:p>
        </w:tc>
        <w:tc>
          <w:tcPr>
            <w:tcW w:w="2749" w:type="dxa"/>
          </w:tcPr>
          <w:p w14:paraId="6128FE47" w14:textId="77777777" w:rsidR="00D84448" w:rsidRPr="000702BF" w:rsidRDefault="00D84448" w:rsidP="00AE3F12">
            <w:pPr>
              <w:pStyle w:val="TAC"/>
            </w:pPr>
            <w:r w:rsidRPr="000702BF">
              <w:t>-44</w:t>
            </w:r>
          </w:p>
        </w:tc>
      </w:tr>
      <w:tr w:rsidR="00D84448" w:rsidRPr="000702BF" w14:paraId="0DB35517" w14:textId="77777777" w:rsidTr="008D0E0E">
        <w:trPr>
          <w:jc w:val="center"/>
        </w:trPr>
        <w:tc>
          <w:tcPr>
            <w:tcW w:w="2260" w:type="dxa"/>
          </w:tcPr>
          <w:p w14:paraId="7DF3CF64" w14:textId="77777777" w:rsidR="00D84448" w:rsidRPr="000702BF" w:rsidRDefault="00D84448" w:rsidP="00AE3F12">
            <w:pPr>
              <w:pStyle w:val="TAC"/>
            </w:pPr>
            <w:r w:rsidRPr="000702BF">
              <w:t>F</w:t>
            </w:r>
            <w:r w:rsidRPr="000702BF">
              <w:rPr>
                <w:vertAlign w:val="subscript"/>
              </w:rPr>
              <w:t>Interferer</w:t>
            </w:r>
          </w:p>
        </w:tc>
        <w:tc>
          <w:tcPr>
            <w:tcW w:w="2261" w:type="dxa"/>
          </w:tcPr>
          <w:p w14:paraId="0D682B0A" w14:textId="77777777" w:rsidR="00D84448" w:rsidRPr="000702BF" w:rsidRDefault="00D84448" w:rsidP="00AE3F12">
            <w:pPr>
              <w:pStyle w:val="TAC"/>
            </w:pPr>
            <w:r w:rsidRPr="000702BF">
              <w:t>MHz</w:t>
            </w:r>
          </w:p>
        </w:tc>
        <w:tc>
          <w:tcPr>
            <w:tcW w:w="2749" w:type="dxa"/>
          </w:tcPr>
          <w:p w14:paraId="7047CDE9" w14:textId="019C9AB5" w:rsidR="00D84448" w:rsidRPr="000702BF" w:rsidRDefault="00D84448" w:rsidP="00AE3F12">
            <w:pPr>
              <w:pStyle w:val="TAC"/>
            </w:pPr>
            <w:r w:rsidRPr="000702BF">
              <w:t>Spurious</w:t>
            </w:r>
            <w:r w:rsidR="008D0E0E" w:rsidRPr="000702BF">
              <w:t xml:space="preserve"> </w:t>
            </w:r>
            <w:r w:rsidRPr="000702BF">
              <w:t>response</w:t>
            </w:r>
            <w:r w:rsidR="008D0E0E" w:rsidRPr="000702BF">
              <w:t xml:space="preserve"> </w:t>
            </w:r>
            <w:r w:rsidRPr="000702BF">
              <w:t>frequencies</w:t>
            </w:r>
          </w:p>
        </w:tc>
      </w:tr>
    </w:tbl>
    <w:p w14:paraId="57E8A4C4" w14:textId="77777777" w:rsidR="00D84448" w:rsidRPr="000702BF" w:rsidRDefault="00D84448" w:rsidP="00CD1DFB"/>
    <w:p w14:paraId="56AA983F" w14:textId="3E961F35" w:rsidR="00737688" w:rsidRPr="000702BF" w:rsidRDefault="00737688" w:rsidP="00737688">
      <w:pPr>
        <w:pStyle w:val="Heading2"/>
      </w:pPr>
      <w:bookmarkStart w:id="1412" w:name="_Toc106127602"/>
      <w:bookmarkStart w:id="1413" w:name="_Toc123057967"/>
      <w:bookmarkStart w:id="1414" w:name="_Toc124256660"/>
      <w:bookmarkStart w:id="1415" w:name="_Toc104122553"/>
      <w:bookmarkStart w:id="1416" w:name="_Toc104205504"/>
      <w:bookmarkStart w:id="1417" w:name="_Toc104206711"/>
      <w:bookmarkStart w:id="1418" w:name="_Toc104503671"/>
      <w:bookmarkStart w:id="1419" w:name="_Toc97562319"/>
      <w:bookmarkStart w:id="1420" w:name="_Toc137543622"/>
      <w:bookmarkStart w:id="1421" w:name="_Toc163738548"/>
      <w:r w:rsidRPr="000702BF">
        <w:t>7.8</w:t>
      </w:r>
      <w:r w:rsidRPr="000702BF">
        <w:tab/>
        <w:t>Intermodulation characteristics</w:t>
      </w:r>
      <w:bookmarkEnd w:id="1412"/>
      <w:bookmarkEnd w:id="1413"/>
      <w:bookmarkEnd w:id="1414"/>
      <w:bookmarkEnd w:id="1415"/>
      <w:bookmarkEnd w:id="1416"/>
      <w:bookmarkEnd w:id="1417"/>
      <w:bookmarkEnd w:id="1418"/>
      <w:bookmarkEnd w:id="1419"/>
      <w:bookmarkEnd w:id="1420"/>
      <w:bookmarkEnd w:id="1421"/>
    </w:p>
    <w:p w14:paraId="09A8D8BF" w14:textId="6C0E8D61" w:rsidR="00D84448" w:rsidRPr="000702BF" w:rsidRDefault="00D84448" w:rsidP="002600C1">
      <w:pPr>
        <w:pStyle w:val="Heading3"/>
      </w:pPr>
      <w:bookmarkStart w:id="1422" w:name="_Toc27478619"/>
      <w:bookmarkStart w:id="1423" w:name="_Toc36227333"/>
      <w:bookmarkStart w:id="1424" w:name="_Toc163738549"/>
      <w:r w:rsidRPr="000702BF">
        <w:t>7.8.1</w:t>
      </w:r>
      <w:r w:rsidRPr="000702BF">
        <w:tab/>
        <w:t>General</w:t>
      </w:r>
      <w:bookmarkEnd w:id="1422"/>
      <w:bookmarkEnd w:id="1423"/>
      <w:bookmarkEnd w:id="1424"/>
    </w:p>
    <w:p w14:paraId="2D8FD97A" w14:textId="77777777" w:rsidR="00D84448" w:rsidRPr="000702BF" w:rsidRDefault="00D84448" w:rsidP="00D84448">
      <w:r w:rsidRPr="000702BF">
        <w:t>Intermodulation response rejection is a measure of the capability of the receiver to receive a wanted signal on its assigned channel frequency in the presence of two or more interfering signals which have a specific frequency relationship to the wanted signal.</w:t>
      </w:r>
    </w:p>
    <w:p w14:paraId="0296D8BE" w14:textId="77777777" w:rsidR="00D84448" w:rsidRPr="000702BF" w:rsidRDefault="00D84448" w:rsidP="002600C1">
      <w:pPr>
        <w:pStyle w:val="Heading3"/>
      </w:pPr>
      <w:bookmarkStart w:id="1425" w:name="_Toc27478620"/>
      <w:bookmarkStart w:id="1426" w:name="_Toc36227334"/>
      <w:bookmarkStart w:id="1427" w:name="_Toc163738550"/>
      <w:r w:rsidRPr="000702BF">
        <w:t>7.8.2</w:t>
      </w:r>
      <w:r w:rsidRPr="000702BF">
        <w:tab/>
        <w:t>Wide band Intermodulation</w:t>
      </w:r>
      <w:bookmarkEnd w:id="1425"/>
      <w:bookmarkEnd w:id="1426"/>
      <w:bookmarkEnd w:id="1427"/>
    </w:p>
    <w:p w14:paraId="3BFBFC15" w14:textId="77777777" w:rsidR="00D84448" w:rsidRPr="000702BF" w:rsidRDefault="00D84448" w:rsidP="0002370F">
      <w:pPr>
        <w:pStyle w:val="Heading4"/>
      </w:pPr>
      <w:bookmarkStart w:id="1428" w:name="_Toc27478621"/>
      <w:bookmarkStart w:id="1429" w:name="_Toc36227335"/>
      <w:bookmarkStart w:id="1430" w:name="_Toc163738551"/>
      <w:r w:rsidRPr="000702BF">
        <w:t>7.</w:t>
      </w:r>
      <w:r w:rsidRPr="000702BF">
        <w:rPr>
          <w:rFonts w:eastAsia="MS Mincho"/>
        </w:rPr>
        <w:t>8</w:t>
      </w:r>
      <w:r w:rsidRPr="000702BF">
        <w:t>.</w:t>
      </w:r>
      <w:r w:rsidRPr="000702BF">
        <w:rPr>
          <w:rFonts w:eastAsia="MS Mincho"/>
        </w:rPr>
        <w:t>2.1</w:t>
      </w:r>
      <w:r w:rsidRPr="000702BF">
        <w:tab/>
        <w:t>Test purpose</w:t>
      </w:r>
      <w:bookmarkEnd w:id="1428"/>
      <w:bookmarkEnd w:id="1429"/>
      <w:bookmarkEnd w:id="1430"/>
    </w:p>
    <w:p w14:paraId="4D027EA8" w14:textId="77777777" w:rsidR="00D84448" w:rsidRPr="000702BF" w:rsidRDefault="00D84448" w:rsidP="00D84448">
      <w:r w:rsidRPr="000702BF">
        <w:rPr>
          <w:rFonts w:cs="v5.0.0"/>
        </w:rPr>
        <w:t xml:space="preserve">Intermodulation response </w:t>
      </w:r>
      <w:r w:rsidRPr="000702BF">
        <w:t xml:space="preserve">tests the UE's ability to receive data with a given average throughput for a specified reference measurement channel, in the presence of </w:t>
      </w:r>
      <w:r w:rsidRPr="000702BF">
        <w:rPr>
          <w:rFonts w:cs="v5.0.0"/>
        </w:rPr>
        <w:t>two or more interfering signals which have a specific frequency relationship to the wanted signa</w:t>
      </w:r>
      <w:r w:rsidRPr="000702BF">
        <w:t>l, under conditions of ideal propagation and no added noise.</w:t>
      </w:r>
    </w:p>
    <w:p w14:paraId="73C1C261" w14:textId="77777777" w:rsidR="00D84448" w:rsidRPr="000702BF" w:rsidRDefault="00D84448" w:rsidP="00D84448">
      <w:r w:rsidRPr="000702BF">
        <w:t>A UE unable to meet the throughput requirement under these conditions will decrease the coverage area when two or more interfering signals exist which have a specific frequency relationship to the wanted signal.</w:t>
      </w:r>
    </w:p>
    <w:p w14:paraId="6B4AEAC9" w14:textId="77777777" w:rsidR="00D84448" w:rsidRPr="000702BF" w:rsidRDefault="00D84448" w:rsidP="0002370F">
      <w:pPr>
        <w:pStyle w:val="Heading4"/>
      </w:pPr>
      <w:bookmarkStart w:id="1431" w:name="_Toc27478622"/>
      <w:bookmarkStart w:id="1432" w:name="_Toc36227336"/>
      <w:bookmarkStart w:id="1433" w:name="_Toc163738552"/>
      <w:r w:rsidRPr="000702BF">
        <w:t>7.</w:t>
      </w:r>
      <w:r w:rsidRPr="000702BF">
        <w:rPr>
          <w:rFonts w:eastAsia="MS Mincho"/>
        </w:rPr>
        <w:t>8</w:t>
      </w:r>
      <w:r w:rsidRPr="000702BF">
        <w:t>.2</w:t>
      </w:r>
      <w:r w:rsidRPr="000702BF">
        <w:rPr>
          <w:rFonts w:eastAsia="MS Mincho"/>
        </w:rPr>
        <w:t>.2</w:t>
      </w:r>
      <w:r w:rsidRPr="000702BF">
        <w:tab/>
        <w:t>Test applicability</w:t>
      </w:r>
      <w:bookmarkEnd w:id="1431"/>
      <w:bookmarkEnd w:id="1432"/>
      <w:bookmarkEnd w:id="1433"/>
    </w:p>
    <w:p w14:paraId="341E226C" w14:textId="77777777" w:rsidR="00D84448" w:rsidRPr="000702BF" w:rsidRDefault="00D84448" w:rsidP="00D84448">
      <w:bookmarkStart w:id="1434" w:name="_Toc27478623"/>
      <w:bookmarkStart w:id="1435" w:name="_Toc36227337"/>
      <w:r w:rsidRPr="000702BF">
        <w:t>This test case applies to all types of NR UE release 17 and forward that support satellite access operation.</w:t>
      </w:r>
    </w:p>
    <w:p w14:paraId="031B5763" w14:textId="77777777" w:rsidR="00D84448" w:rsidRPr="000702BF" w:rsidRDefault="00D84448" w:rsidP="0002370F">
      <w:pPr>
        <w:pStyle w:val="Heading4"/>
      </w:pPr>
      <w:bookmarkStart w:id="1436" w:name="_Toc163738553"/>
      <w:r w:rsidRPr="000702BF">
        <w:t>7.</w:t>
      </w:r>
      <w:r w:rsidRPr="000702BF">
        <w:rPr>
          <w:rFonts w:eastAsia="MS Mincho"/>
        </w:rPr>
        <w:t>8</w:t>
      </w:r>
      <w:r w:rsidRPr="000702BF">
        <w:t>.</w:t>
      </w:r>
      <w:r w:rsidRPr="000702BF">
        <w:rPr>
          <w:rFonts w:eastAsia="MS Mincho"/>
        </w:rPr>
        <w:t>2.</w:t>
      </w:r>
      <w:r w:rsidRPr="000702BF">
        <w:t>3</w:t>
      </w:r>
      <w:r w:rsidRPr="000702BF">
        <w:tab/>
        <w:t>Minimum conformance requirements</w:t>
      </w:r>
      <w:bookmarkEnd w:id="1434"/>
      <w:bookmarkEnd w:id="1435"/>
      <w:bookmarkEnd w:id="1436"/>
    </w:p>
    <w:p w14:paraId="4AF435C0" w14:textId="77777777" w:rsidR="00D84448" w:rsidRPr="000702BF" w:rsidRDefault="00D84448" w:rsidP="00D84448">
      <w:pPr>
        <w:rPr>
          <w:rFonts w:eastAsia="MS Mincho"/>
        </w:rPr>
      </w:pPr>
      <w:r w:rsidRPr="000702BF">
        <w:rPr>
          <w:rFonts w:eastAsia="MS Mincho"/>
        </w:rPr>
        <w:t>The wide band intermodulation requirement is defined using a CW carrier and modulated NR signal as interferer 1 and interferer 2 respectively.</w:t>
      </w:r>
    </w:p>
    <w:p w14:paraId="15BED6DB" w14:textId="248C7E12" w:rsidR="00D84448" w:rsidRPr="000702BF" w:rsidRDefault="00D84448" w:rsidP="00D84448">
      <w:pPr>
        <w:rPr>
          <w:rFonts w:eastAsia="MS Mincho"/>
        </w:rPr>
      </w:pPr>
      <w:r w:rsidRPr="000702BF">
        <w:t xml:space="preserve">The throughput shall be ≥ 95% of the maximum throughput of the reference measurement channels as specified in </w:t>
      </w:r>
      <w:r w:rsidR="00962386" w:rsidRPr="000702BF">
        <w:t>3GPP TS 38.101</w:t>
      </w:r>
      <w:r w:rsidR="00962386" w:rsidRPr="000702BF">
        <w:noBreakHyphen/>
        <w:t xml:space="preserve">1 </w:t>
      </w:r>
      <w:r w:rsidRPr="000702BF">
        <w:t>[5] Annexes A.2.2 and A.3.2 (with one sided dynamic OCNG Pattern OP.1 FDD for the DL-signal as described in Annex A.5.1.1) with parameters specified in Table 7.8.2.3-1 for NR bands with F</w:t>
      </w:r>
      <w:r w:rsidRPr="000702BF">
        <w:rPr>
          <w:vertAlign w:val="subscript"/>
        </w:rPr>
        <w:t>DL_high</w:t>
      </w:r>
      <w:r w:rsidRPr="000702BF">
        <w:t xml:space="preserve"> &lt; 2</w:t>
      </w:r>
      <w:r w:rsidR="002B0810">
        <w:t>,</w:t>
      </w:r>
      <w:r w:rsidRPr="000702BF">
        <w:t>700 MHz and F</w:t>
      </w:r>
      <w:r w:rsidRPr="000702BF">
        <w:rPr>
          <w:vertAlign w:val="subscript"/>
        </w:rPr>
        <w:t>UL_high</w:t>
      </w:r>
      <w:r w:rsidRPr="000702BF">
        <w:t xml:space="preserve"> &lt; 2</w:t>
      </w:r>
      <w:r w:rsidR="002B0810">
        <w:t>,</w:t>
      </w:r>
      <w:r w:rsidRPr="000702BF">
        <w:t xml:space="preserve">700 MHz. </w:t>
      </w:r>
      <w:r w:rsidRPr="000702BF">
        <w:rPr>
          <w:rFonts w:eastAsia="MS Mincho"/>
        </w:rPr>
        <w:t>The relative throughput requirement shall be met for any SCS specified for the channel bandwidth of the wanted signal.</w:t>
      </w:r>
    </w:p>
    <w:p w14:paraId="55453A57" w14:textId="7E1D0F33" w:rsidR="00D84448" w:rsidRPr="000702BF" w:rsidRDefault="00D84448" w:rsidP="00D84448">
      <w:pPr>
        <w:pStyle w:val="TH"/>
      </w:pPr>
      <w:r w:rsidRPr="000702BF">
        <w:t>Table 7.8.</w:t>
      </w:r>
      <w:r w:rsidRPr="000702BF">
        <w:rPr>
          <w:rFonts w:eastAsia="MS Mincho"/>
        </w:rPr>
        <w:t>2.3</w:t>
      </w:r>
      <w:r w:rsidRPr="000702BF">
        <w:t>-1: Wide band intermodulation parameters for NR bands with F</w:t>
      </w:r>
      <w:r w:rsidRPr="000702BF">
        <w:rPr>
          <w:vertAlign w:val="subscript"/>
        </w:rPr>
        <w:t xml:space="preserve">DL_high </w:t>
      </w:r>
      <w:r w:rsidRPr="000702BF">
        <w:rPr>
          <w:rFonts w:cs="Arial"/>
        </w:rPr>
        <w:t>&lt;</w:t>
      </w:r>
      <w:r w:rsidRPr="000702BF">
        <w:t xml:space="preserve"> 2</w:t>
      </w:r>
      <w:r w:rsidR="002B0810">
        <w:t>,</w:t>
      </w:r>
      <w:r w:rsidRPr="000702BF">
        <w:t>700 MHz and F</w:t>
      </w:r>
      <w:r w:rsidRPr="000702BF">
        <w:rPr>
          <w:vertAlign w:val="subscript"/>
        </w:rPr>
        <w:t xml:space="preserve">UL_high </w:t>
      </w:r>
      <w:r w:rsidRPr="000702BF">
        <w:rPr>
          <w:rFonts w:cs="Arial"/>
        </w:rPr>
        <w:t>&lt;</w:t>
      </w:r>
      <w:r w:rsidRPr="000702BF">
        <w:t xml:space="preserve"> 2</w:t>
      </w:r>
      <w:r w:rsidR="002B0810">
        <w:t>,</w:t>
      </w:r>
      <w:r w:rsidRPr="000702BF">
        <w:t>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3"/>
        <w:gridCol w:w="764"/>
        <w:gridCol w:w="994"/>
        <w:gridCol w:w="1013"/>
        <w:gridCol w:w="5584"/>
      </w:tblGrid>
      <w:tr w:rsidR="00D84448" w:rsidRPr="000702BF" w14:paraId="5897113E" w14:textId="77777777" w:rsidTr="008D0E0E">
        <w:trPr>
          <w:jc w:val="center"/>
        </w:trPr>
        <w:tc>
          <w:tcPr>
            <w:tcW w:w="661" w:type="pct"/>
            <w:tcBorders>
              <w:bottom w:val="nil"/>
            </w:tcBorders>
            <w:shd w:val="clear" w:color="auto" w:fill="auto"/>
            <w:vAlign w:val="center"/>
          </w:tcPr>
          <w:p w14:paraId="5BDC10F1" w14:textId="2BF5FE0B" w:rsidR="00D84448" w:rsidRPr="000702BF" w:rsidRDefault="00D84448" w:rsidP="00AE3F12">
            <w:pPr>
              <w:pStyle w:val="TAH"/>
            </w:pPr>
            <w:r w:rsidRPr="000702BF">
              <w:t>Rx</w:t>
            </w:r>
            <w:r w:rsidR="008D0E0E" w:rsidRPr="000702BF">
              <w:t xml:space="preserve"> </w:t>
            </w:r>
            <w:r w:rsidRPr="000702BF">
              <w:t>parameter</w:t>
            </w:r>
          </w:p>
        </w:tc>
        <w:tc>
          <w:tcPr>
            <w:tcW w:w="397" w:type="pct"/>
            <w:tcBorders>
              <w:bottom w:val="nil"/>
            </w:tcBorders>
            <w:shd w:val="clear" w:color="auto" w:fill="auto"/>
            <w:vAlign w:val="center"/>
          </w:tcPr>
          <w:p w14:paraId="2482D8A0" w14:textId="77777777" w:rsidR="00D84448" w:rsidRPr="000702BF" w:rsidRDefault="00D84448" w:rsidP="00AE3F12">
            <w:pPr>
              <w:pStyle w:val="TAH"/>
            </w:pPr>
            <w:r w:rsidRPr="000702BF">
              <w:t>Units</w:t>
            </w:r>
          </w:p>
        </w:tc>
        <w:tc>
          <w:tcPr>
            <w:tcW w:w="3942" w:type="pct"/>
            <w:gridSpan w:val="3"/>
            <w:vAlign w:val="center"/>
          </w:tcPr>
          <w:p w14:paraId="4ABD3B41" w14:textId="12C226C1" w:rsidR="00D84448" w:rsidRPr="000702BF" w:rsidRDefault="00D84448"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D84448" w:rsidRPr="000702BF" w14:paraId="0FE8E6FD" w14:textId="77777777" w:rsidTr="008D0E0E">
        <w:trPr>
          <w:jc w:val="center"/>
        </w:trPr>
        <w:tc>
          <w:tcPr>
            <w:tcW w:w="661" w:type="pct"/>
            <w:tcBorders>
              <w:top w:val="nil"/>
              <w:bottom w:val="single" w:sz="4" w:space="0" w:color="auto"/>
            </w:tcBorders>
            <w:shd w:val="clear" w:color="auto" w:fill="auto"/>
            <w:vAlign w:val="center"/>
          </w:tcPr>
          <w:p w14:paraId="367D4F31" w14:textId="77777777" w:rsidR="00D84448" w:rsidRPr="000702BF" w:rsidRDefault="00D84448" w:rsidP="00AE3F12">
            <w:pPr>
              <w:pStyle w:val="TAH"/>
            </w:pPr>
          </w:p>
        </w:tc>
        <w:tc>
          <w:tcPr>
            <w:tcW w:w="397" w:type="pct"/>
            <w:tcBorders>
              <w:top w:val="nil"/>
              <w:bottom w:val="single" w:sz="4" w:space="0" w:color="auto"/>
            </w:tcBorders>
            <w:shd w:val="clear" w:color="auto" w:fill="auto"/>
            <w:vAlign w:val="center"/>
          </w:tcPr>
          <w:p w14:paraId="0053D236" w14:textId="77777777" w:rsidR="00D84448" w:rsidRPr="000702BF" w:rsidRDefault="00D84448" w:rsidP="00AE3F12">
            <w:pPr>
              <w:pStyle w:val="TAH"/>
            </w:pPr>
          </w:p>
        </w:tc>
        <w:tc>
          <w:tcPr>
            <w:tcW w:w="516" w:type="pct"/>
            <w:vAlign w:val="center"/>
          </w:tcPr>
          <w:p w14:paraId="2AB41911" w14:textId="148A66CD" w:rsidR="00D84448" w:rsidRPr="000702BF" w:rsidRDefault="00D84448" w:rsidP="00AE3F12">
            <w:pPr>
              <w:pStyle w:val="TAH"/>
            </w:pPr>
            <w:r w:rsidRPr="000702BF">
              <w:t>5,</w:t>
            </w:r>
            <w:r w:rsidR="008D0E0E" w:rsidRPr="000702BF">
              <w:t xml:space="preserve"> </w:t>
            </w:r>
            <w:r w:rsidRPr="000702BF">
              <w:t>10</w:t>
            </w:r>
          </w:p>
        </w:tc>
        <w:tc>
          <w:tcPr>
            <w:tcW w:w="526" w:type="pct"/>
            <w:vAlign w:val="center"/>
          </w:tcPr>
          <w:p w14:paraId="5A326489" w14:textId="77777777" w:rsidR="00D84448" w:rsidRPr="000702BF" w:rsidRDefault="00D84448" w:rsidP="00AE3F12">
            <w:pPr>
              <w:pStyle w:val="TAH"/>
            </w:pPr>
            <w:r w:rsidRPr="000702BF">
              <w:t>15</w:t>
            </w:r>
          </w:p>
        </w:tc>
        <w:tc>
          <w:tcPr>
            <w:tcW w:w="2900" w:type="pct"/>
            <w:vAlign w:val="center"/>
          </w:tcPr>
          <w:p w14:paraId="5A47CF4F" w14:textId="77777777" w:rsidR="00D84448" w:rsidRPr="000702BF" w:rsidRDefault="00D84448" w:rsidP="00AE3F12">
            <w:pPr>
              <w:pStyle w:val="TAH"/>
            </w:pPr>
            <w:r w:rsidRPr="000702BF">
              <w:t>20</w:t>
            </w:r>
          </w:p>
        </w:tc>
      </w:tr>
      <w:tr w:rsidR="00D84448" w:rsidRPr="000702BF" w14:paraId="422A3808" w14:textId="77777777" w:rsidTr="008D0E0E">
        <w:trPr>
          <w:jc w:val="center"/>
        </w:trPr>
        <w:tc>
          <w:tcPr>
            <w:tcW w:w="661" w:type="pct"/>
            <w:tcBorders>
              <w:top w:val="single" w:sz="4" w:space="0" w:color="auto"/>
            </w:tcBorders>
            <w:shd w:val="clear" w:color="auto" w:fill="auto"/>
            <w:vAlign w:val="center"/>
          </w:tcPr>
          <w:p w14:paraId="74F230DA" w14:textId="48751817" w:rsidR="00D84448" w:rsidRPr="000702BF" w:rsidRDefault="00D84448" w:rsidP="00AE3F12">
            <w:pPr>
              <w:pStyle w:val="TAC"/>
              <w:rPr>
                <w:bCs/>
              </w:rPr>
            </w:pPr>
            <w:r w:rsidRPr="000702BF">
              <w:t>P</w:t>
            </w:r>
            <w:r w:rsidRPr="000702BF">
              <w:rPr>
                <w:vertAlign w:val="subscript"/>
              </w:rPr>
              <w:t>w</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r w:rsidR="008D0E0E" w:rsidRPr="000702BF">
              <w:t xml:space="preserve"> </w:t>
            </w:r>
            <w:r w:rsidRPr="000702BF">
              <w:t>per</w:t>
            </w:r>
            <w:r w:rsidR="008D0E0E" w:rsidRPr="000702BF">
              <w:t xml:space="preserve"> </w:t>
            </w:r>
            <w:r w:rsidRPr="000702BF">
              <w:t>CC</w:t>
            </w:r>
            <w:r w:rsidRPr="000702BF">
              <w:rPr>
                <w:vertAlign w:val="superscript"/>
              </w:rPr>
              <w:t>5</w:t>
            </w:r>
          </w:p>
        </w:tc>
        <w:tc>
          <w:tcPr>
            <w:tcW w:w="397" w:type="pct"/>
            <w:tcBorders>
              <w:top w:val="single" w:sz="4" w:space="0" w:color="auto"/>
            </w:tcBorders>
            <w:shd w:val="clear" w:color="auto" w:fill="auto"/>
            <w:vAlign w:val="center"/>
          </w:tcPr>
          <w:p w14:paraId="0A491D33" w14:textId="77777777" w:rsidR="00D84448" w:rsidRPr="000702BF" w:rsidRDefault="00D84448" w:rsidP="00AE3F12">
            <w:pPr>
              <w:pStyle w:val="TAC"/>
              <w:rPr>
                <w:rFonts w:cs="Arial"/>
                <w:kern w:val="2"/>
              </w:rPr>
            </w:pPr>
            <w:r w:rsidRPr="000702BF">
              <w:t>dBm</w:t>
            </w:r>
          </w:p>
        </w:tc>
        <w:tc>
          <w:tcPr>
            <w:tcW w:w="516" w:type="pct"/>
            <w:vAlign w:val="center"/>
          </w:tcPr>
          <w:p w14:paraId="31F1E6B3" w14:textId="67CD1A56"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6</w:t>
            </w:r>
            <w:r w:rsidR="008D0E0E" w:rsidRPr="000702BF">
              <w:t xml:space="preserve"> </w:t>
            </w:r>
            <w:r w:rsidRPr="000702BF">
              <w:t>dB</w:t>
            </w:r>
          </w:p>
        </w:tc>
        <w:tc>
          <w:tcPr>
            <w:tcW w:w="526" w:type="pct"/>
            <w:vAlign w:val="center"/>
          </w:tcPr>
          <w:p w14:paraId="282C2B35" w14:textId="0742EB64"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7</w:t>
            </w:r>
            <w:r w:rsidR="008D0E0E" w:rsidRPr="000702BF">
              <w:t xml:space="preserve"> </w:t>
            </w:r>
            <w:r w:rsidRPr="000702BF">
              <w:t>dB</w:t>
            </w:r>
          </w:p>
        </w:tc>
        <w:tc>
          <w:tcPr>
            <w:tcW w:w="2900" w:type="pct"/>
            <w:vAlign w:val="center"/>
          </w:tcPr>
          <w:p w14:paraId="4182635A" w14:textId="1DAF20EA"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(9</w:t>
            </w:r>
            <w:r w:rsidR="008D0E0E" w:rsidRPr="000702BF">
              <w:t xml:space="preserve"> </w:t>
            </w:r>
            <w:r w:rsidRPr="000702BF">
              <w:t>+</w:t>
            </w:r>
            <w:r w:rsidR="008D0E0E" w:rsidRPr="000702BF">
              <w:t xml:space="preserve"> </w:t>
            </w:r>
            <w:r w:rsidRPr="000702BF">
              <w:t>10log</w:t>
            </w:r>
            <w:r w:rsidRPr="000702BF">
              <w:rPr>
                <w:vertAlign w:val="subscript"/>
              </w:rPr>
              <w:t>10</w:t>
            </w:r>
            <w:r w:rsidRPr="000702BF">
              <w:t>(BW</w:t>
            </w:r>
            <w:r w:rsidRPr="000702BF">
              <w:rPr>
                <w:vertAlign w:val="subscript"/>
              </w:rPr>
              <w:t>Channel</w:t>
            </w:r>
            <w:r w:rsidR="008D0E0E" w:rsidRPr="000702BF">
              <w:t xml:space="preserve"> </w:t>
            </w:r>
            <w:r w:rsidRPr="000702BF">
              <w:t>/20))</w:t>
            </w:r>
            <w:r w:rsidR="008D0E0E" w:rsidRPr="000702BF">
              <w:t xml:space="preserve"> </w:t>
            </w:r>
            <w:r w:rsidRPr="000702BF">
              <w:t>dB</w:t>
            </w:r>
            <w:r w:rsidR="008D0E0E" w:rsidRPr="000702BF">
              <w:t xml:space="preserve"> </w:t>
            </w:r>
          </w:p>
        </w:tc>
      </w:tr>
      <w:tr w:rsidR="00D84448" w:rsidRPr="000702BF" w14:paraId="095E47A6" w14:textId="77777777" w:rsidTr="008D0E0E">
        <w:trPr>
          <w:jc w:val="center"/>
        </w:trPr>
        <w:tc>
          <w:tcPr>
            <w:tcW w:w="661" w:type="pct"/>
            <w:vAlign w:val="center"/>
          </w:tcPr>
          <w:p w14:paraId="68B4578E" w14:textId="5B64F424" w:rsidR="00D84448" w:rsidRPr="000702BF" w:rsidRDefault="00D84448" w:rsidP="00AE3F12">
            <w:pPr>
              <w:pStyle w:val="TAC"/>
              <w:rPr>
                <w:vertAlign w:val="subscript"/>
              </w:rPr>
            </w:pPr>
            <w:r w:rsidRPr="000702BF">
              <w:t>P</w:t>
            </w:r>
            <w:r w:rsidRPr="000702BF">
              <w:rPr>
                <w:vertAlign w:val="subscript"/>
              </w:rPr>
              <w:t>Interferer</w:t>
            </w:r>
            <w:r w:rsidR="008D0E0E" w:rsidRPr="000702BF">
              <w:rPr>
                <w:vertAlign w:val="subscript"/>
              </w:rPr>
              <w:t xml:space="preserve"> </w:t>
            </w:r>
            <w:r w:rsidRPr="000702BF">
              <w:rPr>
                <w:vertAlign w:val="subscript"/>
              </w:rPr>
              <w:t>1</w:t>
            </w:r>
            <w:r w:rsidR="008D0E0E" w:rsidRPr="000702BF">
              <w:t xml:space="preserve"> </w:t>
            </w:r>
            <w:r w:rsidRPr="000702BF">
              <w:t>(CW)</w:t>
            </w:r>
          </w:p>
        </w:tc>
        <w:tc>
          <w:tcPr>
            <w:tcW w:w="397" w:type="pct"/>
            <w:vAlign w:val="center"/>
          </w:tcPr>
          <w:p w14:paraId="698FDBD1" w14:textId="77777777" w:rsidR="00D84448" w:rsidRPr="000702BF" w:rsidRDefault="00D84448" w:rsidP="00AE3F12">
            <w:pPr>
              <w:pStyle w:val="TAC"/>
            </w:pPr>
            <w:r w:rsidRPr="000702BF">
              <w:t>dBm</w:t>
            </w:r>
          </w:p>
        </w:tc>
        <w:tc>
          <w:tcPr>
            <w:tcW w:w="3942" w:type="pct"/>
            <w:gridSpan w:val="3"/>
            <w:vAlign w:val="center"/>
          </w:tcPr>
          <w:p w14:paraId="4EF0DD15" w14:textId="77777777" w:rsidR="00D84448" w:rsidRPr="000702BF" w:rsidRDefault="00D84448" w:rsidP="00AE3F12">
            <w:pPr>
              <w:pStyle w:val="TAC"/>
            </w:pPr>
            <w:r w:rsidRPr="000702BF">
              <w:t>-46</w:t>
            </w:r>
          </w:p>
        </w:tc>
      </w:tr>
      <w:tr w:rsidR="00D84448" w:rsidRPr="000702BF" w14:paraId="778C8B38" w14:textId="77777777" w:rsidTr="008D0E0E">
        <w:trPr>
          <w:jc w:val="center"/>
        </w:trPr>
        <w:tc>
          <w:tcPr>
            <w:tcW w:w="661" w:type="pct"/>
            <w:vAlign w:val="center"/>
          </w:tcPr>
          <w:p w14:paraId="00EF56B1" w14:textId="3A6D4196" w:rsidR="00D84448" w:rsidRPr="000702BF" w:rsidRDefault="00D84448" w:rsidP="00AE3F12">
            <w:pPr>
              <w:pStyle w:val="TAC"/>
            </w:pPr>
            <w:r w:rsidRPr="000702BF">
              <w:t>P</w:t>
            </w:r>
            <w:r w:rsidRPr="000702BF">
              <w:rPr>
                <w:vertAlign w:val="subscript"/>
              </w:rPr>
              <w:t>Interferer</w:t>
            </w:r>
            <w:r w:rsidR="008D0E0E" w:rsidRPr="000702BF">
              <w:rPr>
                <w:vertAlign w:val="subscript"/>
              </w:rPr>
              <w:t xml:space="preserve"> </w:t>
            </w:r>
            <w:r w:rsidRPr="000702BF">
              <w:rPr>
                <w:vertAlign w:val="subscript"/>
              </w:rPr>
              <w:t>2</w:t>
            </w:r>
            <w:r w:rsidR="008D0E0E" w:rsidRPr="000702BF">
              <w:t xml:space="preserve"> </w:t>
            </w:r>
            <w:r w:rsidRPr="000702BF">
              <w:t>(Modulated)</w:t>
            </w:r>
          </w:p>
        </w:tc>
        <w:tc>
          <w:tcPr>
            <w:tcW w:w="397" w:type="pct"/>
            <w:vAlign w:val="center"/>
          </w:tcPr>
          <w:p w14:paraId="78DD7E4B" w14:textId="77777777" w:rsidR="00D84448" w:rsidRPr="000702BF" w:rsidRDefault="00D84448" w:rsidP="00AE3F12">
            <w:pPr>
              <w:pStyle w:val="TAC"/>
            </w:pPr>
            <w:r w:rsidRPr="000702BF">
              <w:t>dBm</w:t>
            </w:r>
          </w:p>
        </w:tc>
        <w:tc>
          <w:tcPr>
            <w:tcW w:w="3942" w:type="pct"/>
            <w:gridSpan w:val="3"/>
            <w:vAlign w:val="center"/>
          </w:tcPr>
          <w:p w14:paraId="6442F3B6" w14:textId="77777777" w:rsidR="00D84448" w:rsidRPr="000702BF" w:rsidRDefault="00D84448" w:rsidP="00AE3F12">
            <w:pPr>
              <w:pStyle w:val="TAC"/>
            </w:pPr>
            <w:r w:rsidRPr="000702BF">
              <w:t>-46</w:t>
            </w:r>
          </w:p>
        </w:tc>
      </w:tr>
      <w:tr w:rsidR="00D84448" w:rsidRPr="000702BF" w14:paraId="6D24F23D" w14:textId="77777777" w:rsidTr="008D0E0E">
        <w:trPr>
          <w:jc w:val="center"/>
        </w:trPr>
        <w:tc>
          <w:tcPr>
            <w:tcW w:w="661" w:type="pct"/>
            <w:vAlign w:val="center"/>
          </w:tcPr>
          <w:p w14:paraId="65C5D814" w14:textId="3AEA558C" w:rsidR="00D84448" w:rsidRPr="000702BF" w:rsidRDefault="00D84448" w:rsidP="00AE3F12">
            <w:pPr>
              <w:pStyle w:val="TAC"/>
            </w:pPr>
            <w:r w:rsidRPr="000702BF">
              <w:t>BW</w:t>
            </w:r>
            <w:r w:rsidRPr="000702BF">
              <w:rPr>
                <w:vertAlign w:val="subscript"/>
              </w:rPr>
              <w:t>Interferer</w:t>
            </w:r>
            <w:r w:rsidR="008D0E0E" w:rsidRPr="000702BF">
              <w:rPr>
                <w:vertAlign w:val="subscript"/>
              </w:rPr>
              <w:t xml:space="preserve"> </w:t>
            </w:r>
            <w:r w:rsidRPr="000702BF">
              <w:rPr>
                <w:vertAlign w:val="subscript"/>
              </w:rPr>
              <w:t>2</w:t>
            </w:r>
          </w:p>
        </w:tc>
        <w:tc>
          <w:tcPr>
            <w:tcW w:w="397" w:type="pct"/>
            <w:vAlign w:val="center"/>
          </w:tcPr>
          <w:p w14:paraId="71FF7777" w14:textId="77777777" w:rsidR="00D84448" w:rsidRPr="000702BF" w:rsidRDefault="00D84448" w:rsidP="00AE3F12">
            <w:pPr>
              <w:pStyle w:val="TAC"/>
            </w:pPr>
            <w:r w:rsidRPr="000702BF">
              <w:t>MHz</w:t>
            </w:r>
          </w:p>
        </w:tc>
        <w:tc>
          <w:tcPr>
            <w:tcW w:w="3942" w:type="pct"/>
            <w:gridSpan w:val="3"/>
            <w:vAlign w:val="center"/>
          </w:tcPr>
          <w:p w14:paraId="70970843" w14:textId="77777777" w:rsidR="00D84448" w:rsidRPr="000702BF" w:rsidRDefault="00D84448" w:rsidP="00AE3F12">
            <w:pPr>
              <w:pStyle w:val="TAC"/>
            </w:pPr>
            <w:r w:rsidRPr="000702BF">
              <w:t>5</w:t>
            </w:r>
          </w:p>
        </w:tc>
      </w:tr>
      <w:tr w:rsidR="00D84448" w:rsidRPr="000702BF" w14:paraId="026AC17B" w14:textId="77777777" w:rsidTr="008D0E0E">
        <w:trPr>
          <w:jc w:val="center"/>
        </w:trPr>
        <w:tc>
          <w:tcPr>
            <w:tcW w:w="661" w:type="pct"/>
            <w:vAlign w:val="center"/>
          </w:tcPr>
          <w:p w14:paraId="3D6E10C3" w14:textId="3BF64481" w:rsidR="00D84448" w:rsidRPr="000702BF" w:rsidRDefault="00D84448" w:rsidP="00AE3F12">
            <w:pPr>
              <w:pStyle w:val="TAC"/>
            </w:pPr>
            <w:r w:rsidRPr="000702BF">
              <w:t>F</w:t>
            </w:r>
            <w:r w:rsidRPr="000702BF">
              <w:rPr>
                <w:vertAlign w:val="subscript"/>
              </w:rPr>
              <w:t>Interferer</w:t>
            </w:r>
            <w:r w:rsidR="008D0E0E" w:rsidRPr="000702BF">
              <w:rPr>
                <w:vertAlign w:val="subscript"/>
              </w:rPr>
              <w:t xml:space="preserve"> </w:t>
            </w:r>
            <w:r w:rsidRPr="000702BF">
              <w:rPr>
                <w:vertAlign w:val="subscript"/>
              </w:rPr>
              <w:t>1</w:t>
            </w:r>
            <w:r w:rsidR="008D0E0E" w:rsidRPr="000702BF">
              <w:t xml:space="preserve"> </w:t>
            </w:r>
            <w:r w:rsidRPr="000702BF">
              <w:t>(Offset)</w:t>
            </w:r>
          </w:p>
        </w:tc>
        <w:tc>
          <w:tcPr>
            <w:tcW w:w="397" w:type="pct"/>
            <w:vAlign w:val="center"/>
          </w:tcPr>
          <w:p w14:paraId="4285D365" w14:textId="77777777" w:rsidR="00D84448" w:rsidRPr="000702BF" w:rsidRDefault="00D84448" w:rsidP="00AE3F12">
            <w:pPr>
              <w:pStyle w:val="TAC"/>
            </w:pPr>
            <w:r w:rsidRPr="000702BF">
              <w:t>MHz</w:t>
            </w:r>
          </w:p>
        </w:tc>
        <w:tc>
          <w:tcPr>
            <w:tcW w:w="3942" w:type="pct"/>
            <w:gridSpan w:val="3"/>
            <w:vAlign w:val="center"/>
          </w:tcPr>
          <w:p w14:paraId="230B9944" w14:textId="541367D3" w:rsidR="00D84448" w:rsidRPr="000702BF" w:rsidRDefault="00D84448" w:rsidP="00AE3F12">
            <w:pPr>
              <w:pStyle w:val="TAC"/>
            </w:pPr>
            <w:r w:rsidRPr="000702BF">
              <w:t>-BW</w:t>
            </w:r>
            <w:r w:rsidRPr="000702BF">
              <w:rPr>
                <w:vertAlign w:val="subscript"/>
              </w:rPr>
              <w:t>channel</w:t>
            </w:r>
            <w:r w:rsidRPr="000702BF">
              <w:t>/2</w:t>
            </w:r>
            <w:r w:rsidR="008D0E0E" w:rsidRPr="000702BF">
              <w:t xml:space="preserve"> </w:t>
            </w:r>
            <w:r w:rsidRPr="000702BF">
              <w:t>–</w:t>
            </w:r>
            <w:r w:rsidR="008D0E0E" w:rsidRPr="000702BF">
              <w:t xml:space="preserve"> </w:t>
            </w:r>
            <w:r w:rsidRPr="000702BF">
              <w:t>7.5</w:t>
            </w:r>
          </w:p>
          <w:p w14:paraId="0F039BCD" w14:textId="77777777" w:rsidR="00D84448" w:rsidRPr="000702BF" w:rsidRDefault="00D84448" w:rsidP="00AE3F12">
            <w:pPr>
              <w:pStyle w:val="TAC"/>
            </w:pPr>
            <w:r w:rsidRPr="000702BF">
              <w:t>/</w:t>
            </w:r>
          </w:p>
          <w:p w14:paraId="187CAFA3" w14:textId="6986D0EE" w:rsidR="00D84448" w:rsidRPr="000702BF" w:rsidRDefault="00D84448" w:rsidP="00AE3F12">
            <w:pPr>
              <w:pStyle w:val="TAC"/>
            </w:pPr>
            <w:r w:rsidRPr="000702BF">
              <w:t>+BW</w:t>
            </w:r>
            <w:r w:rsidRPr="000702BF">
              <w:rPr>
                <w:vertAlign w:val="subscript"/>
              </w:rPr>
              <w:t>channel</w:t>
            </w:r>
            <w:r w:rsidRPr="000702BF">
              <w:t>/2</w:t>
            </w:r>
            <w:r w:rsidR="008D0E0E" w:rsidRPr="000702BF">
              <w:t xml:space="preserve"> </w:t>
            </w:r>
            <w:r w:rsidRPr="000702BF">
              <w:t>+</w:t>
            </w:r>
            <w:r w:rsidR="008D0E0E" w:rsidRPr="000702BF">
              <w:t xml:space="preserve"> </w:t>
            </w:r>
            <w:r w:rsidRPr="000702BF">
              <w:t>7.5</w:t>
            </w:r>
          </w:p>
        </w:tc>
      </w:tr>
      <w:tr w:rsidR="00D84448" w:rsidRPr="000702BF" w14:paraId="356A7D65" w14:textId="77777777" w:rsidTr="008D0E0E">
        <w:trPr>
          <w:jc w:val="center"/>
        </w:trPr>
        <w:tc>
          <w:tcPr>
            <w:tcW w:w="661" w:type="pct"/>
            <w:vAlign w:val="center"/>
          </w:tcPr>
          <w:p w14:paraId="548D472D" w14:textId="04E0EB36" w:rsidR="00D84448" w:rsidRPr="000702BF" w:rsidRDefault="00D84448" w:rsidP="00AE3F12">
            <w:pPr>
              <w:pStyle w:val="TAC"/>
            </w:pPr>
            <w:r w:rsidRPr="000702BF">
              <w:t>F</w:t>
            </w:r>
            <w:r w:rsidRPr="000702BF">
              <w:rPr>
                <w:vertAlign w:val="subscript"/>
              </w:rPr>
              <w:t>Interferer</w:t>
            </w:r>
            <w:r w:rsidR="008D0E0E" w:rsidRPr="000702BF">
              <w:rPr>
                <w:vertAlign w:val="subscript"/>
              </w:rPr>
              <w:t xml:space="preserve"> </w:t>
            </w:r>
            <w:r w:rsidRPr="000702BF">
              <w:rPr>
                <w:vertAlign w:val="subscript"/>
              </w:rPr>
              <w:t>2</w:t>
            </w:r>
            <w:r w:rsidR="008D0E0E" w:rsidRPr="000702BF">
              <w:t xml:space="preserve"> </w:t>
            </w:r>
            <w:r w:rsidRPr="000702BF">
              <w:t>(Offset)</w:t>
            </w:r>
          </w:p>
        </w:tc>
        <w:tc>
          <w:tcPr>
            <w:tcW w:w="397" w:type="pct"/>
            <w:vAlign w:val="center"/>
          </w:tcPr>
          <w:p w14:paraId="4AF06BBB" w14:textId="77777777" w:rsidR="00D84448" w:rsidRPr="000702BF" w:rsidRDefault="00D84448" w:rsidP="00AE3F12">
            <w:pPr>
              <w:pStyle w:val="TAC"/>
            </w:pPr>
            <w:r w:rsidRPr="000702BF">
              <w:t>MHz</w:t>
            </w:r>
          </w:p>
        </w:tc>
        <w:tc>
          <w:tcPr>
            <w:tcW w:w="3942" w:type="pct"/>
            <w:gridSpan w:val="3"/>
            <w:vAlign w:val="center"/>
          </w:tcPr>
          <w:p w14:paraId="0461C260" w14:textId="3D2E3F88" w:rsidR="00D84448" w:rsidRPr="000702BF" w:rsidRDefault="00D84448" w:rsidP="00AE3F12">
            <w:pPr>
              <w:pStyle w:val="TAC"/>
              <w:rPr>
                <w:bCs/>
              </w:rPr>
            </w:pPr>
            <w:r w:rsidRPr="000702BF">
              <w:t>2*F</w:t>
            </w:r>
            <w:r w:rsidRPr="000702BF">
              <w:rPr>
                <w:vertAlign w:val="subscript"/>
              </w:rPr>
              <w:t>Interferer</w:t>
            </w:r>
            <w:r w:rsidR="008D0E0E" w:rsidRPr="000702BF">
              <w:rPr>
                <w:vertAlign w:val="subscript"/>
              </w:rPr>
              <w:t xml:space="preserve"> </w:t>
            </w:r>
            <w:r w:rsidRPr="000702BF">
              <w:rPr>
                <w:vertAlign w:val="subscript"/>
              </w:rPr>
              <w:t>1</w:t>
            </w:r>
          </w:p>
        </w:tc>
      </w:tr>
      <w:tr w:rsidR="00D84448" w:rsidRPr="000702BF" w14:paraId="7A0AC3D8" w14:textId="77777777" w:rsidTr="008D0E0E">
        <w:trPr>
          <w:jc w:val="center"/>
        </w:trPr>
        <w:tc>
          <w:tcPr>
            <w:tcW w:w="5000" w:type="pct"/>
            <w:gridSpan w:val="5"/>
          </w:tcPr>
          <w:p w14:paraId="51595F16" w14:textId="531CCB29"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7.3.2.3-3</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6CA1AF33" w14:textId="2C68BA0E" w:rsidR="00D84448" w:rsidRPr="000702BF" w:rsidRDefault="00D84448" w:rsidP="00AE3F12">
            <w:pPr>
              <w:pStyle w:val="TAN"/>
            </w:pPr>
            <w:r w:rsidRPr="000702BF">
              <w:t>NOTE</w:t>
            </w:r>
            <w:r w:rsidR="008D0E0E" w:rsidRPr="000702BF">
              <w:t xml:space="preserve"> </w:t>
            </w:r>
            <w:r w:rsidRPr="000702BF">
              <w:t>2:</w:t>
            </w:r>
            <w:r w:rsidRPr="000702BF">
              <w:tab/>
              <w:t>Reference</w:t>
            </w:r>
            <w:r w:rsidR="008D0E0E" w:rsidRPr="000702BF">
              <w:t xml:space="preserve"> </w:t>
            </w:r>
            <w:r w:rsidRPr="000702BF">
              <w:t>measurement</w:t>
            </w:r>
            <w:r w:rsidR="008D0E0E" w:rsidRPr="000702BF">
              <w:t xml:space="preserve"> </w:t>
            </w:r>
            <w:r w:rsidRPr="000702BF">
              <w:t>channel</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w:t>
            </w:r>
            <w:r w:rsidR="00931528">
              <w:t>s</w:t>
            </w:r>
            <w:r w:rsidR="008D0E0E" w:rsidRPr="000702BF">
              <w:t xml:space="preserve"> </w:t>
            </w:r>
            <w:r w:rsidRPr="000702BF">
              <w:t>A.2.2</w:t>
            </w:r>
            <w:r w:rsidR="008D0E0E" w:rsidRPr="000702BF">
              <w:t xml:space="preserve"> </w:t>
            </w:r>
            <w:r w:rsidRPr="000702BF">
              <w:t>and</w:t>
            </w:r>
            <w:r w:rsidR="008D0E0E" w:rsidRPr="000702BF">
              <w:t xml:space="preserve"> </w:t>
            </w:r>
            <w:r w:rsidRPr="000702BF">
              <w:t>A.3.2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Annex</w:t>
            </w:r>
            <w:r w:rsidR="008D0E0E" w:rsidRPr="000702BF">
              <w:t xml:space="preserve"> </w:t>
            </w:r>
            <w:r w:rsidRPr="000702BF">
              <w:t>A.5.1.1).</w:t>
            </w:r>
          </w:p>
          <w:p w14:paraId="11CB1A10" w14:textId="0F8CA138" w:rsidR="00D84448" w:rsidRPr="000702BF" w:rsidRDefault="00D84448"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modulated</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Reference</w:t>
            </w:r>
            <w:r w:rsidR="008D0E0E" w:rsidRPr="000702BF">
              <w:t xml:space="preserve"> </w:t>
            </w:r>
            <w:r w:rsidRPr="000702BF">
              <w:t>measurement</w:t>
            </w:r>
            <w:r w:rsidR="008D0E0E" w:rsidRPr="000702BF">
              <w:t xml:space="preserve"> </w:t>
            </w:r>
            <w:r w:rsidRPr="000702BF">
              <w:t>channel</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w:t>
            </w:r>
            <w:r w:rsidR="008D0E0E" w:rsidRPr="000702BF">
              <w:t xml:space="preserv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Annex</w:t>
            </w:r>
            <w:r w:rsidR="008D0E0E" w:rsidRPr="000702BF">
              <w:t xml:space="preserve"> </w:t>
            </w:r>
            <w:r w:rsidRPr="000702BF">
              <w:t>A.5.1.1</w:t>
            </w:r>
            <w:r w:rsidR="008D0E0E" w:rsidRPr="000702BF">
              <w:t xml:space="preserve"> </w:t>
            </w:r>
            <w:r w:rsidRPr="000702BF">
              <w:t>and</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37B385E5" w14:textId="693127A2" w:rsidR="00D84448" w:rsidRPr="000702BF" w:rsidRDefault="00D84448" w:rsidP="00AE3F12">
            <w:pPr>
              <w:pStyle w:val="TAN"/>
            </w:pPr>
            <w:r w:rsidRPr="000702BF">
              <w:t>NOTE</w:t>
            </w:r>
            <w:r w:rsidR="008D0E0E" w:rsidRPr="000702BF">
              <w:t xml:space="preserve"> </w:t>
            </w:r>
            <w:r w:rsidRPr="000702BF">
              <w:t>4:</w:t>
            </w:r>
            <w:r w:rsidRPr="000702BF">
              <w:tab/>
              <w:t>The</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rPr>
                <w:vertAlign w:val="subscript"/>
              </w:rPr>
              <w:t>1</w:t>
            </w:r>
            <w:r w:rsidR="008D0E0E" w:rsidRPr="000702BF">
              <w:rPr>
                <w:vertAlign w:val="subscript"/>
              </w:rPr>
              <w:t xml:space="preserve"> </w:t>
            </w:r>
            <w:r w:rsidRPr="000702BF">
              <w:t>(offset)</w:t>
            </w:r>
            <w:r w:rsidR="008D0E0E" w:rsidRPr="000702BF">
              <w:t xml:space="preserve"> </w:t>
            </w:r>
            <w:r w:rsidRPr="000702BF">
              <w:t>is</w:t>
            </w:r>
            <w:r w:rsidR="008D0E0E" w:rsidRPr="000702BF">
              <w:t xml:space="preserve"> </w:t>
            </w:r>
            <w:r w:rsidRPr="000702BF">
              <w:t>the</w:t>
            </w:r>
            <w:r w:rsidR="008D0E0E" w:rsidRPr="000702BF">
              <w:t xml:space="preserve"> </w:t>
            </w:r>
            <w:r w:rsidRPr="000702BF">
              <w:t>frequency</w:t>
            </w:r>
            <w:r w:rsidR="008D0E0E" w:rsidRPr="000702BF">
              <w:t xml:space="preserve"> </w:t>
            </w:r>
            <w:r w:rsidRPr="000702BF">
              <w:t>separation</w:t>
            </w:r>
            <w:r w:rsidR="008D0E0E" w:rsidRPr="000702BF">
              <w:t xml:space="preserve"> </w:t>
            </w:r>
            <w:r w:rsidRPr="000702BF">
              <w:t>of</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carrier</w:t>
            </w:r>
            <w:r w:rsidR="008D0E0E" w:rsidRPr="000702BF">
              <w:t xml:space="preserve"> </w:t>
            </w:r>
            <w:r w:rsidRPr="000702BF">
              <w:t>closest</w:t>
            </w:r>
            <w:r w:rsidR="008D0E0E" w:rsidRPr="000702BF">
              <w:t xml:space="preserve"> </w:t>
            </w:r>
            <w:r w:rsidRPr="000702BF">
              <w:t>to</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CW</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F</w:t>
            </w:r>
            <w:r w:rsidRPr="000702BF">
              <w:rPr>
                <w:vertAlign w:val="subscript"/>
              </w:rPr>
              <w:t>interferer</w:t>
            </w:r>
            <w:r w:rsidR="008D0E0E" w:rsidRPr="000702BF">
              <w:t xml:space="preserve"> </w:t>
            </w:r>
            <w:r w:rsidRPr="000702BF">
              <w:rPr>
                <w:vertAlign w:val="subscript"/>
              </w:rPr>
              <w:t>2</w:t>
            </w:r>
            <w:r w:rsidR="008D0E0E" w:rsidRPr="000702BF">
              <w:t xml:space="preserve"> </w:t>
            </w:r>
            <w:r w:rsidRPr="000702BF">
              <w:t>(offset)</w:t>
            </w:r>
            <w:r w:rsidR="008D0E0E" w:rsidRPr="000702BF">
              <w:t xml:space="preserve"> </w:t>
            </w:r>
            <w:r w:rsidRPr="000702BF">
              <w:t>is</w:t>
            </w:r>
            <w:r w:rsidR="008D0E0E" w:rsidRPr="000702BF">
              <w:t xml:space="preserve"> </w:t>
            </w:r>
            <w:r w:rsidRPr="000702BF">
              <w:t>the</w:t>
            </w:r>
            <w:r w:rsidR="008D0E0E" w:rsidRPr="000702BF">
              <w:t xml:space="preserve"> </w:t>
            </w:r>
            <w:r w:rsidRPr="000702BF">
              <w:t>frequency</w:t>
            </w:r>
            <w:r w:rsidR="008D0E0E" w:rsidRPr="000702BF">
              <w:t xml:space="preserve"> </w:t>
            </w:r>
            <w:r w:rsidRPr="000702BF">
              <w:t>separation</w:t>
            </w:r>
            <w:r w:rsidR="008D0E0E" w:rsidRPr="000702BF">
              <w:t xml:space="preserve"> </w:t>
            </w:r>
            <w:r w:rsidRPr="000702BF">
              <w:t>of</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carrier</w:t>
            </w:r>
            <w:r w:rsidR="008D0E0E" w:rsidRPr="000702BF">
              <w:t xml:space="preserve"> </w:t>
            </w:r>
            <w:r w:rsidRPr="000702BF">
              <w:t>closest</w:t>
            </w:r>
            <w:r w:rsidR="008D0E0E" w:rsidRPr="000702BF">
              <w:t xml:space="preserve"> </w:t>
            </w:r>
            <w:r w:rsidRPr="000702BF">
              <w:t>to</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modulated</w:t>
            </w:r>
            <w:r w:rsidR="008D0E0E" w:rsidRPr="000702BF">
              <w:t xml:space="preserve"> </w:t>
            </w:r>
            <w:r w:rsidRPr="000702BF">
              <w:t>interferer.</w:t>
            </w:r>
          </w:p>
          <w:p w14:paraId="7D2470DD" w14:textId="24E4C65B" w:rsidR="00D84448" w:rsidRPr="000702BF" w:rsidRDefault="00D84448" w:rsidP="00AE3F12">
            <w:pPr>
              <w:pStyle w:val="TAN"/>
            </w:pPr>
            <w:r w:rsidRPr="000702BF">
              <w:t>NOTE</w:t>
            </w:r>
            <w:r w:rsidR="008D0E0E" w:rsidRPr="000702BF">
              <w:t xml:space="preserve"> </w:t>
            </w:r>
            <w:r w:rsidRPr="000702BF">
              <w:t>5:</w:t>
            </w:r>
            <w:r w:rsidR="008D0E0E" w:rsidRPr="000702BF">
              <w:t xml:space="preserve"> </w:t>
            </w:r>
            <w:r w:rsidRPr="000702BF">
              <w:tab/>
            </w:r>
            <w:r w:rsidRPr="000702BF">
              <w:rPr>
                <w:rFonts w:cs="Arial"/>
                <w:szCs w:val="18"/>
                <w:shd w:val="clear" w:color="auto" w:fill="FFFFFF"/>
              </w:rPr>
              <w:t>10log</w:t>
            </w:r>
            <w:r w:rsidRPr="000702BF">
              <w:rPr>
                <w:rFonts w:cs="Arial"/>
                <w:szCs w:val="18"/>
                <w:shd w:val="clear" w:color="auto" w:fill="FFFFFF"/>
                <w:vertAlign w:val="subscript"/>
              </w:rPr>
              <w:t>10</w:t>
            </w:r>
            <w:r w:rsidRPr="000702BF">
              <w:rPr>
                <w:rFonts w:cs="Arial"/>
                <w:szCs w:val="18"/>
                <w:shd w:val="clear" w:color="auto" w:fill="FFFFFF"/>
              </w:rPr>
              <w:t>(x)</w:t>
            </w:r>
            <w:r w:rsidR="008D0E0E" w:rsidRPr="000702BF">
              <w:rPr>
                <w:rFonts w:cs="Arial"/>
                <w:szCs w:val="18"/>
                <w:shd w:val="clear" w:color="auto" w:fill="FFFFFF"/>
              </w:rPr>
              <w:t xml:space="preserve"> </w:t>
            </w:r>
            <w:r w:rsidRPr="000702BF">
              <w:rPr>
                <w:rFonts w:cs="Arial"/>
                <w:szCs w:val="18"/>
                <w:shd w:val="clear" w:color="auto" w:fill="FFFFFF"/>
              </w:rPr>
              <w:t>is</w:t>
            </w:r>
            <w:r w:rsidR="008D0E0E" w:rsidRPr="000702BF">
              <w:rPr>
                <w:rFonts w:cs="Arial"/>
                <w:szCs w:val="18"/>
                <w:shd w:val="clear" w:color="auto" w:fill="FFFFFF"/>
              </w:rPr>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0A083586" w14:textId="77777777" w:rsidR="00D84448" w:rsidRPr="000702BF" w:rsidRDefault="00D84448" w:rsidP="00D84448">
      <w:pPr>
        <w:rPr>
          <w:rFonts w:eastAsia="MS Mincho"/>
        </w:rPr>
      </w:pPr>
    </w:p>
    <w:p w14:paraId="77FA197D" w14:textId="77777777" w:rsidR="00D84448" w:rsidRPr="000702BF" w:rsidRDefault="00D84448" w:rsidP="00D84448">
      <w:r w:rsidRPr="000702BF">
        <w:t>The normative reference for this requirement is TS 38.101-5 [11] clause 7.</w:t>
      </w:r>
      <w:r w:rsidRPr="000702BF">
        <w:rPr>
          <w:rFonts w:eastAsia="MS Mincho"/>
        </w:rPr>
        <w:t>8</w:t>
      </w:r>
      <w:r w:rsidRPr="000702BF">
        <w:t>.</w:t>
      </w:r>
    </w:p>
    <w:p w14:paraId="50B0B902" w14:textId="77777777" w:rsidR="00D84448" w:rsidRPr="000702BF" w:rsidRDefault="00D84448" w:rsidP="0002370F">
      <w:pPr>
        <w:pStyle w:val="Heading4"/>
      </w:pPr>
      <w:bookmarkStart w:id="1437" w:name="_Toc27478624"/>
      <w:bookmarkStart w:id="1438" w:name="_Toc36227338"/>
      <w:bookmarkStart w:id="1439" w:name="_Toc163738554"/>
      <w:r w:rsidRPr="000702BF">
        <w:t>7.</w:t>
      </w:r>
      <w:r w:rsidRPr="000702BF">
        <w:rPr>
          <w:rFonts w:eastAsia="MS Mincho"/>
        </w:rPr>
        <w:t>8.2</w:t>
      </w:r>
      <w:r w:rsidRPr="000702BF">
        <w:t>.4</w:t>
      </w:r>
      <w:r w:rsidRPr="000702BF">
        <w:tab/>
        <w:t>Test description</w:t>
      </w:r>
      <w:bookmarkEnd w:id="1437"/>
      <w:bookmarkEnd w:id="1438"/>
      <w:bookmarkEnd w:id="1439"/>
    </w:p>
    <w:p w14:paraId="26B67172" w14:textId="77777777" w:rsidR="00D84448" w:rsidRPr="000702BF" w:rsidRDefault="00D84448" w:rsidP="0002370F">
      <w:pPr>
        <w:pStyle w:val="Heading5"/>
      </w:pPr>
      <w:bookmarkStart w:id="1440" w:name="_Toc27478625"/>
      <w:bookmarkStart w:id="1441" w:name="_Toc36227339"/>
      <w:bookmarkStart w:id="1442" w:name="_Toc163738555"/>
      <w:r w:rsidRPr="000702BF">
        <w:t>7.</w:t>
      </w:r>
      <w:r w:rsidRPr="000702BF">
        <w:rPr>
          <w:rFonts w:eastAsia="MS Mincho"/>
        </w:rPr>
        <w:t>8.2</w:t>
      </w:r>
      <w:r w:rsidRPr="000702BF">
        <w:t>.4.1</w:t>
      </w:r>
      <w:r w:rsidRPr="000702BF">
        <w:tab/>
        <w:t>Initial conditions</w:t>
      </w:r>
      <w:bookmarkEnd w:id="1440"/>
      <w:bookmarkEnd w:id="1441"/>
      <w:bookmarkEnd w:id="1442"/>
    </w:p>
    <w:p w14:paraId="402AF596" w14:textId="77777777" w:rsidR="00D84448" w:rsidRPr="000702BF" w:rsidRDefault="00D84448" w:rsidP="00D84448">
      <w:r w:rsidRPr="000702BF">
        <w:t>Initial conditions are a set of test configurations the UE needs to be tested in and the steps for the SS to take with the UE to reach the correct measurement state.</w:t>
      </w:r>
    </w:p>
    <w:p w14:paraId="4B1C46CB" w14:textId="77777777" w:rsidR="00D84448" w:rsidRPr="000702BF" w:rsidRDefault="00D84448" w:rsidP="00D84448">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7.</w:t>
      </w:r>
      <w:r w:rsidRPr="000702BF">
        <w:rPr>
          <w:rFonts w:eastAsia="MS Mincho"/>
        </w:rPr>
        <w:t>8.2</w:t>
      </w:r>
      <w:r w:rsidRPr="000702BF">
        <w:t>.4.1-1. The details of the uplink and downlink reference measurement channels (RMC) are specified in Annexes A.2 and A.3. Configuration of PDSCH and PDCCH before measurement are specified in Annex C.2.</w:t>
      </w:r>
    </w:p>
    <w:p w14:paraId="16D4C8A5" w14:textId="77777777" w:rsidR="00D84448" w:rsidRPr="000702BF" w:rsidRDefault="00D84448" w:rsidP="00D84448">
      <w:pPr>
        <w:pStyle w:val="TH"/>
      </w:pPr>
      <w:r w:rsidRPr="000702BF">
        <w:t>Table 7.</w:t>
      </w:r>
      <w:r w:rsidRPr="000702BF">
        <w:rPr>
          <w:rFonts w:eastAsia="MS Mincho"/>
        </w:rPr>
        <w:t>8.2</w:t>
      </w:r>
      <w:r w:rsidRPr="000702BF">
        <w:t>.4.1-1: Test Configuration Table</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1"/>
        <w:gridCol w:w="1890"/>
        <w:gridCol w:w="635"/>
        <w:gridCol w:w="1166"/>
        <w:gridCol w:w="1979"/>
        <w:gridCol w:w="1519"/>
      </w:tblGrid>
      <w:tr w:rsidR="00D84448" w:rsidRPr="000702BF" w14:paraId="419F86ED"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7C220ED2" w14:textId="74388DF5" w:rsidR="00D84448" w:rsidRPr="000702BF" w:rsidRDefault="00D84448" w:rsidP="00AE3F12">
            <w:pPr>
              <w:pStyle w:val="TAH"/>
            </w:pPr>
            <w:r w:rsidRPr="000702BF">
              <w:t>Default</w:t>
            </w:r>
            <w:r w:rsidR="008D0E0E" w:rsidRPr="000702BF">
              <w:t xml:space="preserve"> </w:t>
            </w:r>
            <w:r w:rsidRPr="000702BF">
              <w:t>Conditions</w:t>
            </w:r>
          </w:p>
        </w:tc>
      </w:tr>
      <w:tr w:rsidR="00D84448" w:rsidRPr="000702BF" w14:paraId="2EE8A35D"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2007F6A9" w14:textId="234406D8" w:rsidR="00D84448" w:rsidRPr="000702BF" w:rsidRDefault="00D84448"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4664" w:type="dxa"/>
            <w:gridSpan w:val="3"/>
            <w:tcBorders>
              <w:top w:val="single" w:sz="4" w:space="0" w:color="auto"/>
              <w:left w:val="single" w:sz="4" w:space="0" w:color="auto"/>
              <w:bottom w:val="single" w:sz="4" w:space="0" w:color="auto"/>
              <w:right w:val="single" w:sz="4" w:space="0" w:color="auto"/>
            </w:tcBorders>
          </w:tcPr>
          <w:p w14:paraId="6C8E6C96" w14:textId="77777777" w:rsidR="00D84448" w:rsidRPr="000702BF" w:rsidRDefault="00D84448" w:rsidP="00AE3F12">
            <w:pPr>
              <w:pStyle w:val="TAL"/>
            </w:pPr>
            <w:r w:rsidRPr="000702BF">
              <w:t>Normal</w:t>
            </w:r>
          </w:p>
        </w:tc>
      </w:tr>
      <w:tr w:rsidR="00D84448" w:rsidRPr="000702BF" w14:paraId="178772A8"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2DCFFDC7" w14:textId="1C32BC86" w:rsidR="00D84448" w:rsidRPr="000702BF" w:rsidRDefault="00D84448"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hideMark/>
          </w:tcPr>
          <w:p w14:paraId="1F4790B7" w14:textId="32DC76B8" w:rsidR="00D84448" w:rsidRPr="000702BF" w:rsidRDefault="00D84448" w:rsidP="00AE3F12">
            <w:pPr>
              <w:pStyle w:val="TAL"/>
            </w:pPr>
            <w:r w:rsidRPr="000702BF">
              <w:t>Mid</w:t>
            </w:r>
            <w:r w:rsidR="008D0E0E" w:rsidRPr="000702BF">
              <w:t xml:space="preserve"> </w:t>
            </w:r>
            <w:r w:rsidRPr="000702BF">
              <w:t>range</w:t>
            </w:r>
          </w:p>
        </w:tc>
      </w:tr>
      <w:tr w:rsidR="00D84448" w:rsidRPr="000702BF" w14:paraId="54F41AAF"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42465705" w14:textId="67B85995" w:rsidR="00D84448" w:rsidRPr="000702BF" w:rsidRDefault="00D84448"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hideMark/>
          </w:tcPr>
          <w:p w14:paraId="1F85394E" w14:textId="6547412D" w:rsidR="00D84448" w:rsidRPr="000702BF" w:rsidRDefault="00D84448" w:rsidP="00AE3F12">
            <w:pPr>
              <w:pStyle w:val="TAL"/>
            </w:pPr>
            <w:r w:rsidRPr="000702BF">
              <w:t>Lowest,</w:t>
            </w:r>
            <w:r w:rsidR="008D0E0E" w:rsidRPr="000702BF">
              <w:t xml:space="preserve"> </w:t>
            </w:r>
            <w:r w:rsidRPr="000702BF">
              <w:t>Mid,</w:t>
            </w:r>
            <w:r w:rsidR="008D0E0E" w:rsidRPr="000702BF">
              <w:t xml:space="preserve"> </w:t>
            </w:r>
            <w:r w:rsidR="00D362E8" w:rsidRPr="000702BF">
              <w:t>Highest</w:t>
            </w:r>
          </w:p>
        </w:tc>
      </w:tr>
      <w:tr w:rsidR="00D84448" w:rsidRPr="000702BF" w14:paraId="38380CBC"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33B09201" w14:textId="51E32C84" w:rsidR="00D84448" w:rsidRPr="000702BF" w:rsidRDefault="00D84448"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4664" w:type="dxa"/>
            <w:gridSpan w:val="3"/>
            <w:tcBorders>
              <w:top w:val="single" w:sz="4" w:space="0" w:color="auto"/>
              <w:left w:val="single" w:sz="4" w:space="0" w:color="auto"/>
              <w:bottom w:val="single" w:sz="4" w:space="0" w:color="auto"/>
              <w:right w:val="single" w:sz="4" w:space="0" w:color="auto"/>
            </w:tcBorders>
            <w:hideMark/>
          </w:tcPr>
          <w:p w14:paraId="17DDEF75" w14:textId="77777777" w:rsidR="00D84448" w:rsidRPr="000702BF" w:rsidRDefault="00D84448" w:rsidP="00AE3F12">
            <w:pPr>
              <w:pStyle w:val="TAL"/>
              <w:rPr>
                <w:rFonts w:eastAsia="MS Mincho"/>
              </w:rPr>
            </w:pPr>
            <w:r w:rsidRPr="000702BF">
              <w:rPr>
                <w:rFonts w:eastAsia="MS Mincho"/>
              </w:rPr>
              <w:t>Highest</w:t>
            </w:r>
          </w:p>
        </w:tc>
      </w:tr>
      <w:tr w:rsidR="00D84448" w:rsidRPr="000702BF" w14:paraId="04EC363B"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594D48BC" w14:textId="26C7CF45" w:rsidR="00D84448" w:rsidRPr="000702BF" w:rsidRDefault="00D84448" w:rsidP="00AE3F12">
            <w:pPr>
              <w:pStyle w:val="TAH"/>
            </w:pPr>
            <w:r w:rsidRPr="000702BF">
              <w:t>Test</w:t>
            </w:r>
            <w:r w:rsidR="008D0E0E" w:rsidRPr="000702BF">
              <w:t xml:space="preserve"> </w:t>
            </w:r>
            <w:r w:rsidRPr="000702BF">
              <w:t>Parameters</w:t>
            </w:r>
          </w:p>
        </w:tc>
      </w:tr>
      <w:tr w:rsidR="00D84448" w:rsidRPr="000702BF" w14:paraId="1573C9FF"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74E9386B" w14:textId="77777777" w:rsidR="00D84448" w:rsidRPr="000702BF" w:rsidRDefault="00D84448" w:rsidP="00AE3F12">
            <w:pPr>
              <w:pStyle w:val="TAL"/>
            </w:pPr>
          </w:p>
        </w:tc>
        <w:tc>
          <w:tcPr>
            <w:tcW w:w="3691" w:type="dxa"/>
            <w:gridSpan w:val="3"/>
            <w:tcBorders>
              <w:top w:val="single" w:sz="4" w:space="0" w:color="auto"/>
              <w:left w:val="single" w:sz="4" w:space="0" w:color="auto"/>
              <w:bottom w:val="single" w:sz="4" w:space="0" w:color="auto"/>
              <w:right w:val="single" w:sz="4" w:space="0" w:color="auto"/>
            </w:tcBorders>
            <w:hideMark/>
          </w:tcPr>
          <w:p w14:paraId="3226498C" w14:textId="4A0EFCDC" w:rsidR="00D84448" w:rsidRPr="000702BF" w:rsidRDefault="00D84448" w:rsidP="00AE3F12">
            <w:pPr>
              <w:pStyle w:val="TAH"/>
            </w:pPr>
            <w:r w:rsidRPr="000702BF">
              <w:t>Downlink</w:t>
            </w:r>
            <w:r w:rsidR="008D0E0E" w:rsidRPr="000702BF">
              <w:t xml:space="preserve"> </w:t>
            </w:r>
            <w:r w:rsidRPr="000702BF">
              <w:t>Configuration</w:t>
            </w:r>
          </w:p>
        </w:tc>
        <w:tc>
          <w:tcPr>
            <w:tcW w:w="3498" w:type="dxa"/>
            <w:gridSpan w:val="2"/>
            <w:tcBorders>
              <w:top w:val="single" w:sz="4" w:space="0" w:color="auto"/>
              <w:left w:val="single" w:sz="4" w:space="0" w:color="auto"/>
              <w:bottom w:val="single" w:sz="4" w:space="0" w:color="auto"/>
              <w:right w:val="single" w:sz="4" w:space="0" w:color="auto"/>
            </w:tcBorders>
            <w:hideMark/>
          </w:tcPr>
          <w:p w14:paraId="01E05043" w14:textId="02CCE632" w:rsidR="00D84448" w:rsidRPr="000702BF" w:rsidRDefault="00D84448" w:rsidP="00AE3F12">
            <w:pPr>
              <w:pStyle w:val="TAH"/>
            </w:pPr>
            <w:r w:rsidRPr="000702BF">
              <w:t>Uplink</w:t>
            </w:r>
            <w:r w:rsidR="008D0E0E" w:rsidRPr="000702BF">
              <w:t xml:space="preserve"> </w:t>
            </w:r>
            <w:r w:rsidRPr="000702BF">
              <w:t>Configuration</w:t>
            </w:r>
          </w:p>
        </w:tc>
      </w:tr>
      <w:tr w:rsidR="00D84448" w:rsidRPr="000702BF" w14:paraId="42B0F00F" w14:textId="77777777" w:rsidTr="008D0E0E">
        <w:trPr>
          <w:cantSplit/>
          <w:jc w:val="center"/>
        </w:trPr>
        <w:tc>
          <w:tcPr>
            <w:tcW w:w="971" w:type="dxa"/>
            <w:tcBorders>
              <w:top w:val="single" w:sz="4" w:space="0" w:color="auto"/>
              <w:left w:val="single" w:sz="4" w:space="0" w:color="auto"/>
              <w:bottom w:val="single" w:sz="4" w:space="0" w:color="auto"/>
              <w:right w:val="single" w:sz="4" w:space="0" w:color="auto"/>
            </w:tcBorders>
            <w:hideMark/>
          </w:tcPr>
          <w:p w14:paraId="16190333" w14:textId="02FFAD4D" w:rsidR="00D84448" w:rsidRPr="000702BF" w:rsidRDefault="00D84448" w:rsidP="00AE3F12">
            <w:pPr>
              <w:pStyle w:val="TAH"/>
            </w:pPr>
            <w:r w:rsidRPr="000702BF">
              <w:t>Test</w:t>
            </w:r>
            <w:r w:rsidR="008D0E0E" w:rsidRPr="000702BF">
              <w:t xml:space="preserve"> </w:t>
            </w:r>
            <w:r w:rsidRPr="000702BF">
              <w:t>ID</w:t>
            </w:r>
          </w:p>
        </w:tc>
        <w:tc>
          <w:tcPr>
            <w:tcW w:w="1890" w:type="dxa"/>
            <w:tcBorders>
              <w:top w:val="single" w:sz="4" w:space="0" w:color="auto"/>
              <w:left w:val="single" w:sz="4" w:space="0" w:color="auto"/>
              <w:bottom w:val="single" w:sz="4" w:space="0" w:color="auto"/>
              <w:right w:val="single" w:sz="4" w:space="0" w:color="auto"/>
            </w:tcBorders>
            <w:hideMark/>
          </w:tcPr>
          <w:p w14:paraId="589C718D" w14:textId="77777777" w:rsidR="00D84448" w:rsidRPr="000702BF" w:rsidRDefault="00D84448" w:rsidP="00AE3F12">
            <w:pPr>
              <w:pStyle w:val="TAH"/>
            </w:pPr>
            <w:r w:rsidRPr="000702BF">
              <w:t>Modulation</w:t>
            </w:r>
          </w:p>
        </w:tc>
        <w:tc>
          <w:tcPr>
            <w:tcW w:w="1801" w:type="dxa"/>
            <w:gridSpan w:val="2"/>
            <w:tcBorders>
              <w:top w:val="single" w:sz="4" w:space="0" w:color="auto"/>
              <w:left w:val="single" w:sz="4" w:space="0" w:color="auto"/>
              <w:bottom w:val="single" w:sz="4" w:space="0" w:color="auto"/>
              <w:right w:val="single" w:sz="4" w:space="0" w:color="auto"/>
            </w:tcBorders>
            <w:hideMark/>
          </w:tcPr>
          <w:p w14:paraId="04BD06A4" w14:textId="03D616FE" w:rsidR="00D84448" w:rsidRPr="000702BF" w:rsidRDefault="00D84448" w:rsidP="00AE3F12">
            <w:pPr>
              <w:pStyle w:val="TAH"/>
            </w:pPr>
            <w:r w:rsidRPr="000702BF">
              <w:t>RB</w:t>
            </w:r>
            <w:r w:rsidR="008D0E0E" w:rsidRPr="000702BF">
              <w:t xml:space="preserve"> </w:t>
            </w:r>
            <w:r w:rsidRPr="000702BF">
              <w:t>allocation</w:t>
            </w:r>
            <w:r w:rsidR="008D0E0E" w:rsidRPr="000702BF">
              <w:t xml:space="preserve"> </w:t>
            </w:r>
          </w:p>
        </w:tc>
        <w:tc>
          <w:tcPr>
            <w:tcW w:w="1979" w:type="dxa"/>
            <w:tcBorders>
              <w:top w:val="single" w:sz="4" w:space="0" w:color="auto"/>
              <w:left w:val="single" w:sz="4" w:space="0" w:color="auto"/>
              <w:bottom w:val="single" w:sz="4" w:space="0" w:color="auto"/>
              <w:right w:val="single" w:sz="4" w:space="0" w:color="auto"/>
            </w:tcBorders>
            <w:hideMark/>
          </w:tcPr>
          <w:p w14:paraId="62B481F1" w14:textId="77777777" w:rsidR="00D84448" w:rsidRPr="000702BF" w:rsidRDefault="00D84448" w:rsidP="00AE3F12">
            <w:pPr>
              <w:pStyle w:val="TAH"/>
            </w:pPr>
            <w:r w:rsidRPr="000702BF">
              <w:t>Modulation</w:t>
            </w:r>
          </w:p>
        </w:tc>
        <w:tc>
          <w:tcPr>
            <w:tcW w:w="1519" w:type="dxa"/>
            <w:tcBorders>
              <w:top w:val="single" w:sz="4" w:space="0" w:color="auto"/>
              <w:left w:val="single" w:sz="4" w:space="0" w:color="auto"/>
              <w:bottom w:val="single" w:sz="4" w:space="0" w:color="auto"/>
              <w:right w:val="single" w:sz="4" w:space="0" w:color="auto"/>
            </w:tcBorders>
            <w:hideMark/>
          </w:tcPr>
          <w:p w14:paraId="41E9D584" w14:textId="7DF6560B" w:rsidR="00D84448" w:rsidRPr="000702BF" w:rsidRDefault="00D84448" w:rsidP="00AE3F12">
            <w:pPr>
              <w:pStyle w:val="TAH"/>
            </w:pPr>
            <w:r w:rsidRPr="000702BF">
              <w:t>RB</w:t>
            </w:r>
            <w:r w:rsidR="008D0E0E" w:rsidRPr="000702BF">
              <w:t xml:space="preserve"> </w:t>
            </w:r>
            <w:r w:rsidRPr="000702BF">
              <w:t>allocation</w:t>
            </w:r>
          </w:p>
        </w:tc>
      </w:tr>
      <w:tr w:rsidR="00D84448" w:rsidRPr="000702BF" w14:paraId="06949776"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18F657C1" w14:textId="77777777" w:rsidR="00D84448" w:rsidRPr="000702BF" w:rsidRDefault="00D84448" w:rsidP="00AE3F12">
            <w:pPr>
              <w:pStyle w:val="TAC"/>
            </w:pPr>
            <w:r w:rsidRPr="000702BF">
              <w:t>1</w:t>
            </w:r>
          </w:p>
        </w:tc>
        <w:tc>
          <w:tcPr>
            <w:tcW w:w="1890" w:type="dxa"/>
            <w:tcBorders>
              <w:top w:val="single" w:sz="4" w:space="0" w:color="auto"/>
              <w:left w:val="single" w:sz="4" w:space="0" w:color="auto"/>
              <w:right w:val="single" w:sz="4" w:space="0" w:color="auto"/>
            </w:tcBorders>
          </w:tcPr>
          <w:p w14:paraId="3D913498" w14:textId="09798FB6" w:rsidR="00D84448" w:rsidRPr="000702BF" w:rsidRDefault="00D84448" w:rsidP="00AE3F12">
            <w:pPr>
              <w:pStyle w:val="TAC"/>
            </w:pPr>
            <w:r w:rsidRPr="000702BF">
              <w:t>CP-OFDM</w:t>
            </w:r>
            <w:r w:rsidR="008D0E0E" w:rsidRPr="000702BF">
              <w:t xml:space="preserve"> </w:t>
            </w:r>
            <w:r w:rsidRPr="000702BF">
              <w:t>QPSK</w:t>
            </w:r>
          </w:p>
        </w:tc>
        <w:tc>
          <w:tcPr>
            <w:tcW w:w="1801" w:type="dxa"/>
            <w:gridSpan w:val="2"/>
            <w:tcBorders>
              <w:top w:val="single" w:sz="4" w:space="0" w:color="auto"/>
              <w:left w:val="single" w:sz="4" w:space="0" w:color="auto"/>
              <w:right w:val="single" w:sz="4" w:space="0" w:color="auto"/>
            </w:tcBorders>
            <w:hideMark/>
          </w:tcPr>
          <w:p w14:paraId="069B8EE1" w14:textId="45D1A9D7" w:rsidR="00D84448" w:rsidRPr="000702BF" w:rsidRDefault="00D84448" w:rsidP="00AE3F12">
            <w:pPr>
              <w:pStyle w:val="TAC"/>
            </w:pPr>
            <w:r w:rsidRPr="000702BF">
              <w:t>NOTE</w:t>
            </w:r>
            <w:r w:rsidR="008D0E0E" w:rsidRPr="000702BF">
              <w:t xml:space="preserve"> </w:t>
            </w:r>
            <w:r w:rsidRPr="000702BF">
              <w:t>1</w:t>
            </w:r>
          </w:p>
        </w:tc>
        <w:tc>
          <w:tcPr>
            <w:tcW w:w="1979" w:type="dxa"/>
            <w:tcBorders>
              <w:top w:val="single" w:sz="4" w:space="0" w:color="auto"/>
              <w:left w:val="single" w:sz="4" w:space="0" w:color="auto"/>
              <w:bottom w:val="single" w:sz="4" w:space="0" w:color="auto"/>
              <w:right w:val="single" w:sz="4" w:space="0" w:color="auto"/>
            </w:tcBorders>
          </w:tcPr>
          <w:p w14:paraId="18C4F12F" w14:textId="5FB7D9B8" w:rsidR="00D84448" w:rsidRPr="000702BF" w:rsidRDefault="00D84448" w:rsidP="00AE3F12">
            <w:pPr>
              <w:pStyle w:val="TAC"/>
            </w:pPr>
            <w:r w:rsidRPr="000702BF">
              <w:t>DFT-s-OFDM</w:t>
            </w:r>
            <w:r w:rsidR="008D0E0E" w:rsidRPr="000702BF">
              <w:t xml:space="preserve"> </w:t>
            </w:r>
            <w:r w:rsidRPr="000702BF">
              <w:t>QPSK</w:t>
            </w:r>
          </w:p>
        </w:tc>
        <w:tc>
          <w:tcPr>
            <w:tcW w:w="1519" w:type="dxa"/>
            <w:tcBorders>
              <w:top w:val="single" w:sz="4" w:space="0" w:color="auto"/>
              <w:left w:val="single" w:sz="4" w:space="0" w:color="auto"/>
              <w:bottom w:val="single" w:sz="4" w:space="0" w:color="auto"/>
              <w:right w:val="single" w:sz="4" w:space="0" w:color="auto"/>
            </w:tcBorders>
            <w:hideMark/>
          </w:tcPr>
          <w:p w14:paraId="56654854" w14:textId="455246E1" w:rsidR="00D84448" w:rsidRPr="000702BF" w:rsidRDefault="00D84448" w:rsidP="00AE3F12">
            <w:pPr>
              <w:pStyle w:val="TAC"/>
            </w:pPr>
            <w:r w:rsidRPr="000702BF">
              <w:t>NOTE</w:t>
            </w:r>
            <w:r w:rsidR="008D0E0E" w:rsidRPr="000702BF">
              <w:t xml:space="preserve"> </w:t>
            </w:r>
            <w:r w:rsidRPr="000702BF">
              <w:t>1</w:t>
            </w:r>
          </w:p>
        </w:tc>
      </w:tr>
      <w:tr w:rsidR="00D84448" w:rsidRPr="000702BF" w14:paraId="7C9364A2"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0D832E49" w14:textId="0ECB8F14"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uplink</w:t>
            </w:r>
            <w:r w:rsidR="008D0E0E" w:rsidRPr="000702BF">
              <w:t xml:space="preserve"> </w:t>
            </w:r>
            <w:r w:rsidRPr="000702BF">
              <w:t>and</w:t>
            </w:r>
            <w:r w:rsidR="008D0E0E" w:rsidRPr="000702BF">
              <w:t xml:space="preserve"> </w:t>
            </w:r>
            <w:r w:rsidRPr="000702BF">
              <w:t>downlink</w:t>
            </w:r>
            <w:r w:rsidR="008D0E0E" w:rsidRPr="000702BF">
              <w:t xml:space="preserve"> </w:t>
            </w:r>
            <w:r w:rsidRPr="000702BF">
              <w:t>are</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7.3.2.4.1-1.</w:t>
            </w:r>
          </w:p>
        </w:tc>
      </w:tr>
    </w:tbl>
    <w:p w14:paraId="3D888AF2" w14:textId="77777777" w:rsidR="00D84448" w:rsidRPr="000702BF" w:rsidRDefault="00D84448" w:rsidP="00D84448"/>
    <w:p w14:paraId="3A473590" w14:textId="799C4285" w:rsidR="00D84448" w:rsidRPr="000702BF" w:rsidRDefault="00D84448" w:rsidP="00D84448">
      <w:pPr>
        <w:pStyle w:val="B1"/>
      </w:pPr>
      <w:r w:rsidRPr="000702BF">
        <w:t>1.</w:t>
      </w:r>
      <w:r w:rsidRPr="000702BF">
        <w:tab/>
        <w:t>Connect the SS to the UE antenna connectors as shown in TS 38.508-1 [12] Annex A, in Figure A.3.1.4.3</w:t>
      </w:r>
      <w:r w:rsidRPr="000702BF">
        <w:rPr>
          <w:rFonts w:eastAsia="MS Mincho"/>
        </w:rPr>
        <w:t xml:space="preserve"> </w:t>
      </w:r>
      <w:r w:rsidRPr="000702BF">
        <w:t xml:space="preserve">for TE diagram and </w:t>
      </w:r>
      <w:r w:rsidR="00201225">
        <w:t>clause</w:t>
      </w:r>
      <w:r w:rsidRPr="000702BF">
        <w:t xml:space="preserve"> A.3.2 for UE diagram.</w:t>
      </w:r>
    </w:p>
    <w:p w14:paraId="58DEB25F" w14:textId="77777777" w:rsidR="00D84448" w:rsidRPr="000702BF" w:rsidRDefault="00D84448" w:rsidP="00D84448">
      <w:pPr>
        <w:pStyle w:val="B1"/>
      </w:pPr>
      <w:r w:rsidRPr="000702BF">
        <w:t>2.</w:t>
      </w:r>
      <w:r w:rsidRPr="000702BF">
        <w:tab/>
        <w:t>The parameter settings for the cell are set up according to TS 38.508-1 [12] subclause 4.4.3.</w:t>
      </w:r>
    </w:p>
    <w:p w14:paraId="726DD747" w14:textId="7FCCBC0B" w:rsidR="00D84448" w:rsidRPr="000702BF" w:rsidRDefault="00D84448" w:rsidP="00D84448">
      <w:pPr>
        <w:pStyle w:val="B1"/>
      </w:pPr>
      <w:r w:rsidRPr="000702BF">
        <w:t>3.</w:t>
      </w:r>
      <w:r w:rsidRPr="000702BF">
        <w:tab/>
        <w:t xml:space="preserve">Downlink signals are initially set up according to </w:t>
      </w:r>
      <w:r w:rsidR="00931528">
        <w:t>clauses</w:t>
      </w:r>
      <w:r w:rsidR="00931528" w:rsidRPr="000702BF">
        <w:t xml:space="preserve"> </w:t>
      </w:r>
      <w:r w:rsidRPr="000702BF">
        <w:t xml:space="preserve">C.0, C.1, C.2, C.3.1, and uplink signals according to TS 38.521-1 [2] </w:t>
      </w:r>
      <w:r w:rsidR="00931528">
        <w:t>clauses</w:t>
      </w:r>
      <w:r w:rsidR="00931528" w:rsidRPr="000702BF">
        <w:t xml:space="preserve"> </w:t>
      </w:r>
      <w:r w:rsidRPr="000702BF">
        <w:t>G.0, G.1, G.2, G.3.1.</w:t>
      </w:r>
    </w:p>
    <w:p w14:paraId="7AE8A6CA" w14:textId="77777777" w:rsidR="00D84448" w:rsidRPr="000702BF" w:rsidRDefault="00D84448" w:rsidP="00D84448">
      <w:pPr>
        <w:pStyle w:val="B1"/>
      </w:pPr>
      <w:r w:rsidRPr="000702BF">
        <w:t>4.</w:t>
      </w:r>
      <w:r w:rsidRPr="000702BF">
        <w:tab/>
        <w:t>The DL and UL Reference Measurement channels are set according to Table 7.8.2.4.1-1.</w:t>
      </w:r>
    </w:p>
    <w:p w14:paraId="4A539815" w14:textId="77777777" w:rsidR="00D84448" w:rsidRPr="000702BF" w:rsidRDefault="00D84448" w:rsidP="00D84448">
      <w:pPr>
        <w:pStyle w:val="B1"/>
      </w:pPr>
      <w:r w:rsidRPr="000702BF">
        <w:t>5.</w:t>
      </w:r>
      <w:r w:rsidRPr="000702BF">
        <w:tab/>
        <w:t>Propagation conditions are set according to Annex B.0.</w:t>
      </w:r>
    </w:p>
    <w:p w14:paraId="03FE2B7C" w14:textId="77777777" w:rsidR="00D84448" w:rsidRPr="000702BF" w:rsidRDefault="00D84448" w:rsidP="00D84448">
      <w:pPr>
        <w:pStyle w:val="B1"/>
      </w:pPr>
      <w:r w:rsidRPr="000702BF">
        <w:rPr>
          <w:rFonts w:hint="eastAsia"/>
        </w:rPr>
        <w:t>6.</w:t>
      </w:r>
      <w:r w:rsidRPr="000702BF">
        <w:t xml:space="preserve">  </w:t>
      </w:r>
      <w:r w:rsidRPr="000702BF">
        <w:rPr>
          <w:rFonts w:hint="eastAsia"/>
        </w:rPr>
        <w:t>UE location according to TS 38.508-1 [12] clause 5.6.1 is provided to the UE through any preconfigured means.</w:t>
      </w:r>
    </w:p>
    <w:p w14:paraId="48D6DCF5" w14:textId="34FCD0D9" w:rsidR="00D84448" w:rsidRPr="000702BF" w:rsidRDefault="00D84448" w:rsidP="00D84448">
      <w:pPr>
        <w:pStyle w:val="B1"/>
      </w:pPr>
      <w:r w:rsidRPr="000702BF">
        <w:rPr>
          <w:rFonts w:hint="eastAsia"/>
        </w:rPr>
        <w:t>7.</w:t>
      </w:r>
      <w:r w:rsidRPr="000702BF">
        <w:t xml:space="preserve">  </w:t>
      </w:r>
      <w:r w:rsidRPr="000702BF">
        <w:rPr>
          <w:rFonts w:hint="eastAsia"/>
        </w:rPr>
        <w:t xml:space="preserve">Test equipment shall emulate the signal with doppler and delay according to ephemeris defined in </w:t>
      </w:r>
      <w:r w:rsidR="00962386" w:rsidRPr="000702BF">
        <w:rPr>
          <w:rFonts w:hint="eastAsia"/>
        </w:rPr>
        <w:t>TS</w:t>
      </w:r>
      <w:r w:rsidR="00962386" w:rsidRPr="000702BF">
        <w:t> </w:t>
      </w:r>
      <w:r w:rsidR="00962386" w:rsidRPr="000702BF">
        <w:rPr>
          <w:rFonts w:hint="eastAsia"/>
        </w:rPr>
        <w:t>38.508</w:t>
      </w:r>
      <w:r w:rsidR="00962386" w:rsidRPr="000702BF">
        <w:t> </w:t>
      </w:r>
      <w:r w:rsidR="00962386" w:rsidRPr="000702BF">
        <w:rPr>
          <w:rFonts w:hint="eastAsia"/>
        </w:rPr>
        <w:t>[</w:t>
      </w:r>
      <w:r w:rsidRPr="000702BF">
        <w:rPr>
          <w:rFonts w:hint="eastAsia"/>
        </w:rPr>
        <w:t>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75E78395" w14:textId="77777777" w:rsidR="00D84448" w:rsidRPr="000702BF" w:rsidRDefault="00D84448" w:rsidP="00D84448">
      <w:pPr>
        <w:pStyle w:val="B1"/>
      </w:pPr>
      <w:r w:rsidRPr="000702BF">
        <w:rPr>
          <w:rFonts w:hint="eastAsia"/>
        </w:rPr>
        <w:t>8.</w:t>
      </w:r>
      <w:r w:rsidRPr="000702BF">
        <w:t xml:space="preserve">  </w:t>
      </w:r>
      <w:r w:rsidRPr="000702BF">
        <w:rPr>
          <w:rFonts w:hint="eastAsia"/>
        </w:rPr>
        <w:t>Deactivate UE prediction of satellite trajectory by any preconfigured means.</w:t>
      </w:r>
    </w:p>
    <w:p w14:paraId="4DAFF080" w14:textId="77777777" w:rsidR="00D84448" w:rsidRPr="000702BF" w:rsidRDefault="00D84448" w:rsidP="00D84448">
      <w:pPr>
        <w:pStyle w:val="B1"/>
      </w:pPr>
      <w:r w:rsidRPr="000702BF">
        <w:t>9</w:t>
      </w:r>
      <w:r w:rsidRPr="000702BF">
        <w:rPr>
          <w:rFonts w:hint="eastAsia"/>
        </w:rPr>
        <w:t>.</w:t>
      </w:r>
      <w:r w:rsidRPr="000702BF">
        <w:rPr>
          <w:rFonts w:hint="eastAsia"/>
        </w:rPr>
        <w:tab/>
      </w:r>
      <w:r w:rsidRPr="000702BF">
        <w:t xml:space="preserve">Ensure the UE is in state RRC_CONNECTED with generic procedure parameters Connectivity NR, Connected without release </w:t>
      </w:r>
      <w:r w:rsidRPr="000702BF">
        <w:rPr>
          <w:i/>
        </w:rPr>
        <w:t xml:space="preserve">On, </w:t>
      </w:r>
      <w:r w:rsidRPr="000702BF">
        <w:t>Test Mode</w:t>
      </w:r>
      <w:r w:rsidRPr="000702BF">
        <w:rPr>
          <w:i/>
        </w:rPr>
        <w:t xml:space="preserve"> On </w:t>
      </w:r>
      <w:r w:rsidRPr="000702BF">
        <w:t>and Test Loop Function</w:t>
      </w:r>
      <w:r w:rsidRPr="000702BF">
        <w:rPr>
          <w:i/>
        </w:rPr>
        <w:t xml:space="preserve"> On</w:t>
      </w:r>
      <w:r w:rsidRPr="000702BF">
        <w:t xml:space="preserve"> according to TS 38.508-1 [12] clause 4.5. Message content</w:t>
      </w:r>
      <w:r w:rsidRPr="000702BF">
        <w:rPr>
          <w:rFonts w:hint="eastAsia"/>
        </w:rPr>
        <w:t>s</w:t>
      </w:r>
      <w:r w:rsidRPr="000702BF">
        <w:t xml:space="preserve"> are defined in clause 7.8.2.4.3.</w:t>
      </w:r>
    </w:p>
    <w:p w14:paraId="71AA44A0" w14:textId="77777777" w:rsidR="00D84448" w:rsidRPr="000702BF" w:rsidRDefault="00D84448" w:rsidP="0002370F">
      <w:pPr>
        <w:pStyle w:val="Heading5"/>
      </w:pPr>
      <w:bookmarkStart w:id="1443" w:name="_Toc27478626"/>
      <w:bookmarkStart w:id="1444" w:name="_Toc36227340"/>
      <w:bookmarkStart w:id="1445" w:name="_Toc163738556"/>
      <w:r w:rsidRPr="000702BF">
        <w:t>7.</w:t>
      </w:r>
      <w:r w:rsidRPr="000702BF">
        <w:rPr>
          <w:rFonts w:eastAsia="MS Mincho"/>
        </w:rPr>
        <w:t>8.2</w:t>
      </w:r>
      <w:r w:rsidRPr="000702BF">
        <w:t>.4.2</w:t>
      </w:r>
      <w:r w:rsidRPr="000702BF">
        <w:tab/>
        <w:t>Test procedure</w:t>
      </w:r>
      <w:bookmarkEnd w:id="1443"/>
      <w:bookmarkEnd w:id="1444"/>
      <w:bookmarkEnd w:id="1445"/>
    </w:p>
    <w:p w14:paraId="2C179E12" w14:textId="77777777" w:rsidR="00D84448" w:rsidRPr="000702BF" w:rsidRDefault="00D84448" w:rsidP="00D84448">
      <w:pPr>
        <w:pStyle w:val="B1"/>
      </w:pPr>
      <w:r w:rsidRPr="000702BF">
        <w:t>1.</w:t>
      </w:r>
      <w:r w:rsidRPr="000702BF">
        <w:tab/>
        <w:t>SS transmits PDSCH via PDCCH DCI format 1_1 for C_RNTI to transmit the DL RMC according to Table 7.8.2.4.1-1. The SS sends downlink MAC padding bits on the DL RMC.</w:t>
      </w:r>
    </w:p>
    <w:p w14:paraId="2117DA67" w14:textId="77777777" w:rsidR="00D84448" w:rsidRPr="000702BF" w:rsidRDefault="00D84448" w:rsidP="00D84448">
      <w:pPr>
        <w:pStyle w:val="B1"/>
      </w:pPr>
      <w:r w:rsidRPr="000702BF">
        <w:t>2.</w:t>
      </w:r>
      <w:r w:rsidRPr="000702BF">
        <w:tab/>
        <w:t>SS sends uplink scheduling information for each UL HARQ process via PDCCH DCI format 0_1 for C_RNTI to schedule the UL RMC according to Table 7.8.</w:t>
      </w:r>
      <w:r w:rsidRPr="000702BF">
        <w:rPr>
          <w:rFonts w:eastAsia="MS Mincho"/>
        </w:rPr>
        <w:t>2</w:t>
      </w:r>
      <w:r w:rsidRPr="000702BF">
        <w:t>.4.1-1. Since the UE has no payload and no loopback data to send the UE sends uplink MAC padding bits on the UL RMC.</w:t>
      </w:r>
    </w:p>
    <w:p w14:paraId="2B226E4C" w14:textId="77777777" w:rsidR="00D84448" w:rsidRPr="000702BF" w:rsidRDefault="00D84448" w:rsidP="00D84448">
      <w:pPr>
        <w:pStyle w:val="B1"/>
      </w:pPr>
      <w:r w:rsidRPr="000702BF">
        <w:t>3.</w:t>
      </w:r>
      <w:r w:rsidRPr="000702BF">
        <w:tab/>
        <w:t>Set the Downlink signal level to the value as defined in Table 7.8.2.5-1. Send uplink power control commands to the UE using 1dB power step size to ensure that the UE output power measured by the test system is within the Uplink power control window, defined as -MU to -(MU + Uplink power control window size) dB of the target power level in Table 7.8.2.5-1 for at least the duration of the Throughput measurement, where:</w:t>
      </w:r>
    </w:p>
    <w:p w14:paraId="62EE1B05" w14:textId="77777777" w:rsidR="00D84448" w:rsidRPr="000702BF" w:rsidRDefault="00D84448" w:rsidP="00D84448">
      <w:pPr>
        <w:pStyle w:val="B2"/>
      </w:pPr>
      <w:r w:rsidRPr="000702BF">
        <w:t>-</w:t>
      </w:r>
      <w:r w:rsidRPr="000702BF">
        <w:tab/>
        <w:t>MU is the test system uplink power measurement uncertainty and is specified in Table F.1.3-1 for the carrier frequency f and the channel bandwidth BW</w:t>
      </w:r>
    </w:p>
    <w:p w14:paraId="638F7E9C" w14:textId="77777777" w:rsidR="00D84448" w:rsidRPr="000702BF" w:rsidRDefault="00D84448" w:rsidP="00D84448">
      <w:pPr>
        <w:pStyle w:val="B2"/>
      </w:pPr>
      <w:r w:rsidRPr="000702BF">
        <w:t>-</w:t>
      </w:r>
      <w:r w:rsidRPr="000702BF">
        <w:tab/>
        <w:t>Uplink power control window size = 1dB (UE power step size) + 0.7dB (UE power step tolerance) + (Test system relative power measurement uncertainty), where, the UE power step tolerance is specified in TS 38.101-1 [5], Table 6.3.4.3-1 and is 0.7dB for 1dB power step size, and the Test system relative power measurement uncertainty is specified for test case 6.3.4.3 in Table F.1.2-1.</w:t>
      </w:r>
    </w:p>
    <w:p w14:paraId="12F900D0" w14:textId="77777777" w:rsidR="00D84448" w:rsidRPr="000702BF" w:rsidRDefault="00D84448" w:rsidP="00D84448">
      <w:pPr>
        <w:pStyle w:val="B2"/>
      </w:pPr>
      <w:r w:rsidRPr="000702BF">
        <w:t>-</w:t>
      </w:r>
      <w:r w:rsidRPr="000702BF">
        <w:tab/>
        <w:t>For UEs supporting Tx diversity, the transmit power is measured as the sum of the output power from both UE antenna connectors.</w:t>
      </w:r>
    </w:p>
    <w:p w14:paraId="75A0F2BE" w14:textId="77777777" w:rsidR="00D84448" w:rsidRPr="000702BF" w:rsidRDefault="00D84448" w:rsidP="00D84448">
      <w:pPr>
        <w:pStyle w:val="B1"/>
      </w:pPr>
      <w:r w:rsidRPr="000702BF">
        <w:t>4.</w:t>
      </w:r>
      <w:r w:rsidRPr="000702BF">
        <w:tab/>
        <w:t>Set the Interfering signal levels to the values as defined in Table 7.8.2.5-1 and frequency below the wanted signal.</w:t>
      </w:r>
    </w:p>
    <w:p w14:paraId="3A8D524B" w14:textId="77777777" w:rsidR="00D84448" w:rsidRPr="000702BF" w:rsidRDefault="00D84448" w:rsidP="00D84448">
      <w:pPr>
        <w:pStyle w:val="B1"/>
      </w:pPr>
      <w:r w:rsidRPr="000702BF">
        <w:t>5.</w:t>
      </w:r>
      <w:r w:rsidRPr="000702BF">
        <w:tab/>
        <w:t>Measure the average throughput for a duration sufficient to achieve statistical significance according to Annex H.2.</w:t>
      </w:r>
    </w:p>
    <w:p w14:paraId="5A9AD70B" w14:textId="77777777" w:rsidR="00D84448" w:rsidRPr="000702BF" w:rsidRDefault="00D84448" w:rsidP="00D84448">
      <w:pPr>
        <w:pStyle w:val="B1"/>
      </w:pPr>
      <w:r w:rsidRPr="000702BF">
        <w:t>6.</w:t>
      </w:r>
      <w:r w:rsidRPr="000702BF">
        <w:tab/>
        <w:t>Repeat steps from 3 to 5, using an interfering signal above the wanted signal at step 4.</w:t>
      </w:r>
    </w:p>
    <w:p w14:paraId="0138ABFF" w14:textId="77777777" w:rsidR="00D84448" w:rsidRPr="000702BF" w:rsidRDefault="00D84448" w:rsidP="00D84448">
      <w:pPr>
        <w:pStyle w:val="NO"/>
      </w:pPr>
      <w:r w:rsidRPr="000702BF">
        <w:t>NOTE:</w:t>
      </w:r>
      <w:r w:rsidRPr="000702BF">
        <w:tab/>
        <w:t>The purpose of the Uplink power control window is to ensure that the actual UE output power is no greater than the target power level, and as close as possible to the target power level. The relationship between the Uplink power control window, the target power level and the corresponding possible actual UE Uplink power window is illustrated in Annex F.4.3.</w:t>
      </w:r>
    </w:p>
    <w:p w14:paraId="762B17CC" w14:textId="77777777" w:rsidR="00D84448" w:rsidRPr="000702BF" w:rsidRDefault="00D84448" w:rsidP="0002370F">
      <w:pPr>
        <w:pStyle w:val="Heading5"/>
      </w:pPr>
      <w:bookmarkStart w:id="1446" w:name="_Toc27478627"/>
      <w:bookmarkStart w:id="1447" w:name="_Toc36227341"/>
      <w:bookmarkStart w:id="1448" w:name="_Toc163738557"/>
      <w:r w:rsidRPr="000702BF">
        <w:t>7.</w:t>
      </w:r>
      <w:r w:rsidRPr="000702BF">
        <w:rPr>
          <w:rFonts w:eastAsia="MS Mincho"/>
        </w:rPr>
        <w:t>8.2</w:t>
      </w:r>
      <w:r w:rsidRPr="000702BF">
        <w:t>.4.3</w:t>
      </w:r>
      <w:r w:rsidRPr="000702BF">
        <w:tab/>
        <w:t>Message contents</w:t>
      </w:r>
      <w:bookmarkEnd w:id="1446"/>
      <w:bookmarkEnd w:id="1447"/>
      <w:bookmarkEnd w:id="1448"/>
    </w:p>
    <w:p w14:paraId="6E3CD5DC" w14:textId="77777777" w:rsidR="00D84448" w:rsidRPr="000702BF" w:rsidRDefault="00D84448" w:rsidP="00D84448">
      <w:r w:rsidRPr="000702BF">
        <w:t>Message contents are according to TS 38.508-1 [12] clause 4.6 ensuring Table 4.6.3-118 with condition TRANSFORM_PRECODER_ENABLED for NR band.</w:t>
      </w:r>
    </w:p>
    <w:p w14:paraId="2EE53BC1" w14:textId="77777777" w:rsidR="00D84448" w:rsidRPr="000702BF" w:rsidRDefault="00D84448" w:rsidP="00D84448">
      <w:r w:rsidRPr="000702BF">
        <w:t>Message contents are according to TS 38.508-1[12] subclause 4.6 with the following exceptions for each network signalling value.</w:t>
      </w:r>
    </w:p>
    <w:p w14:paraId="2B322512" w14:textId="77777777" w:rsidR="00D84448" w:rsidRPr="000702BF" w:rsidRDefault="00D84448" w:rsidP="00D84448">
      <w:r w:rsidRPr="000702BF">
        <w:t>SIB19 message contents according to TS 38.508-1 [12] clause 5.6.2.1.</w:t>
      </w:r>
    </w:p>
    <w:p w14:paraId="3DC4E1BB" w14:textId="77777777" w:rsidR="00D84448" w:rsidRPr="000702BF" w:rsidRDefault="00D84448" w:rsidP="0002370F">
      <w:pPr>
        <w:pStyle w:val="Heading4"/>
      </w:pPr>
      <w:bookmarkStart w:id="1449" w:name="_Toc27478628"/>
      <w:bookmarkStart w:id="1450" w:name="_Toc36227342"/>
      <w:bookmarkStart w:id="1451" w:name="_Toc163738558"/>
      <w:r w:rsidRPr="000702BF">
        <w:t>7.</w:t>
      </w:r>
      <w:r w:rsidRPr="000702BF">
        <w:rPr>
          <w:rFonts w:eastAsia="MS Mincho"/>
        </w:rPr>
        <w:t>8.2</w:t>
      </w:r>
      <w:r w:rsidRPr="000702BF">
        <w:t>.5</w:t>
      </w:r>
      <w:r w:rsidRPr="000702BF">
        <w:tab/>
        <w:t>Test requirement</w:t>
      </w:r>
      <w:bookmarkEnd w:id="1449"/>
      <w:bookmarkEnd w:id="1450"/>
      <w:bookmarkEnd w:id="1451"/>
    </w:p>
    <w:p w14:paraId="451493A2" w14:textId="77777777" w:rsidR="00D84448" w:rsidRPr="000702BF" w:rsidRDefault="00D84448" w:rsidP="00D84448">
      <w:r w:rsidRPr="000702BF">
        <w:t>The throughput shall be ≥ 95% of the maximum throughput of the reference measurement channels as specified in Annex A.3.2 with parameters specified in Table 7.8.</w:t>
      </w:r>
      <w:r w:rsidRPr="000702BF">
        <w:rPr>
          <w:rFonts w:eastAsia="MS Mincho"/>
        </w:rPr>
        <w:t>2</w:t>
      </w:r>
      <w:r w:rsidRPr="000702BF">
        <w:t>.5-1 for the specified wanted signal mean power in the presence of two interfering signals.</w:t>
      </w:r>
    </w:p>
    <w:p w14:paraId="41707961" w14:textId="5B35A5C6" w:rsidR="00D84448" w:rsidRPr="000702BF" w:rsidRDefault="00D84448" w:rsidP="00D84448">
      <w:pPr>
        <w:pStyle w:val="TH"/>
      </w:pPr>
      <w:r w:rsidRPr="000702BF">
        <w:t>Table 7.8.</w:t>
      </w:r>
      <w:r w:rsidRPr="000702BF">
        <w:rPr>
          <w:rFonts w:eastAsia="MS Mincho"/>
        </w:rPr>
        <w:t>2.5</w:t>
      </w:r>
      <w:r w:rsidRPr="000702BF">
        <w:t>-1: Wide band intermodulation parameters for NR bands with F</w:t>
      </w:r>
      <w:r w:rsidRPr="000702BF">
        <w:rPr>
          <w:vertAlign w:val="subscript"/>
        </w:rPr>
        <w:t xml:space="preserve">DL_high </w:t>
      </w:r>
      <w:r w:rsidRPr="000702BF">
        <w:rPr>
          <w:rFonts w:cs="Arial"/>
        </w:rPr>
        <w:t>&lt;</w:t>
      </w:r>
      <w:r w:rsidRPr="000702BF">
        <w:t xml:space="preserve"> 2</w:t>
      </w:r>
      <w:r w:rsidR="002B0810">
        <w:t>,</w:t>
      </w:r>
      <w:r w:rsidRPr="000702BF">
        <w:t>700 MHz and F</w:t>
      </w:r>
      <w:r w:rsidRPr="000702BF">
        <w:rPr>
          <w:vertAlign w:val="subscript"/>
        </w:rPr>
        <w:t xml:space="preserve">UL_high </w:t>
      </w:r>
      <w:r w:rsidRPr="000702BF">
        <w:rPr>
          <w:rFonts w:cs="Arial"/>
        </w:rPr>
        <w:t>&lt;</w:t>
      </w:r>
      <w:r w:rsidRPr="000702BF">
        <w:t xml:space="preserve"> 2</w:t>
      </w:r>
      <w:r w:rsidR="002B0810">
        <w:t>,</w:t>
      </w:r>
      <w:r w:rsidRPr="000702BF">
        <w:t>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3"/>
        <w:gridCol w:w="764"/>
        <w:gridCol w:w="994"/>
        <w:gridCol w:w="1013"/>
        <w:gridCol w:w="5584"/>
      </w:tblGrid>
      <w:tr w:rsidR="00D84448" w:rsidRPr="000702BF" w14:paraId="486A9DB9" w14:textId="77777777" w:rsidTr="008D0E0E">
        <w:trPr>
          <w:jc w:val="center"/>
        </w:trPr>
        <w:tc>
          <w:tcPr>
            <w:tcW w:w="661" w:type="pct"/>
            <w:tcBorders>
              <w:bottom w:val="nil"/>
            </w:tcBorders>
            <w:shd w:val="clear" w:color="auto" w:fill="auto"/>
            <w:vAlign w:val="center"/>
          </w:tcPr>
          <w:p w14:paraId="12ED5BAD" w14:textId="5B6FFE8A" w:rsidR="00D84448" w:rsidRPr="000702BF" w:rsidRDefault="00D84448" w:rsidP="00AE3F12">
            <w:pPr>
              <w:pStyle w:val="TAH"/>
            </w:pPr>
            <w:r w:rsidRPr="000702BF">
              <w:t>Rx</w:t>
            </w:r>
            <w:r w:rsidR="008D0E0E" w:rsidRPr="000702BF">
              <w:t xml:space="preserve"> </w:t>
            </w:r>
            <w:r w:rsidRPr="000702BF">
              <w:t>parameter</w:t>
            </w:r>
          </w:p>
        </w:tc>
        <w:tc>
          <w:tcPr>
            <w:tcW w:w="397" w:type="pct"/>
            <w:tcBorders>
              <w:bottom w:val="nil"/>
            </w:tcBorders>
            <w:shd w:val="clear" w:color="auto" w:fill="auto"/>
            <w:vAlign w:val="center"/>
          </w:tcPr>
          <w:p w14:paraId="36E2C2BB" w14:textId="77777777" w:rsidR="00D84448" w:rsidRPr="000702BF" w:rsidRDefault="00D84448" w:rsidP="00AE3F12">
            <w:pPr>
              <w:pStyle w:val="TAH"/>
            </w:pPr>
            <w:r w:rsidRPr="000702BF">
              <w:t>Units</w:t>
            </w:r>
          </w:p>
        </w:tc>
        <w:tc>
          <w:tcPr>
            <w:tcW w:w="3942" w:type="pct"/>
            <w:gridSpan w:val="3"/>
            <w:vAlign w:val="center"/>
          </w:tcPr>
          <w:p w14:paraId="34555354" w14:textId="1598EDC8" w:rsidR="00D84448" w:rsidRPr="000702BF" w:rsidRDefault="00D84448"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D84448" w:rsidRPr="000702BF" w14:paraId="5D608D56" w14:textId="77777777" w:rsidTr="008D0E0E">
        <w:trPr>
          <w:jc w:val="center"/>
        </w:trPr>
        <w:tc>
          <w:tcPr>
            <w:tcW w:w="661" w:type="pct"/>
            <w:tcBorders>
              <w:top w:val="nil"/>
              <w:bottom w:val="single" w:sz="4" w:space="0" w:color="auto"/>
            </w:tcBorders>
            <w:shd w:val="clear" w:color="auto" w:fill="auto"/>
            <w:vAlign w:val="center"/>
          </w:tcPr>
          <w:p w14:paraId="3D31A4BD" w14:textId="77777777" w:rsidR="00D84448" w:rsidRPr="000702BF" w:rsidRDefault="00D84448" w:rsidP="00AE3F12">
            <w:pPr>
              <w:pStyle w:val="TAH"/>
            </w:pPr>
          </w:p>
        </w:tc>
        <w:tc>
          <w:tcPr>
            <w:tcW w:w="397" w:type="pct"/>
            <w:tcBorders>
              <w:top w:val="nil"/>
              <w:bottom w:val="single" w:sz="4" w:space="0" w:color="auto"/>
            </w:tcBorders>
            <w:shd w:val="clear" w:color="auto" w:fill="auto"/>
            <w:vAlign w:val="center"/>
          </w:tcPr>
          <w:p w14:paraId="3489BB08" w14:textId="77777777" w:rsidR="00D84448" w:rsidRPr="000702BF" w:rsidRDefault="00D84448" w:rsidP="00AE3F12">
            <w:pPr>
              <w:pStyle w:val="TAH"/>
            </w:pPr>
          </w:p>
        </w:tc>
        <w:tc>
          <w:tcPr>
            <w:tcW w:w="516" w:type="pct"/>
            <w:vAlign w:val="center"/>
          </w:tcPr>
          <w:p w14:paraId="22D8E99D" w14:textId="7E9595FA" w:rsidR="00D84448" w:rsidRPr="000702BF" w:rsidRDefault="00D84448" w:rsidP="00AE3F12">
            <w:pPr>
              <w:pStyle w:val="TAH"/>
            </w:pPr>
            <w:r w:rsidRPr="000702BF">
              <w:t>5,</w:t>
            </w:r>
            <w:r w:rsidR="008D0E0E" w:rsidRPr="000702BF">
              <w:t xml:space="preserve"> </w:t>
            </w:r>
            <w:r w:rsidRPr="000702BF">
              <w:t>10</w:t>
            </w:r>
          </w:p>
        </w:tc>
        <w:tc>
          <w:tcPr>
            <w:tcW w:w="526" w:type="pct"/>
            <w:vAlign w:val="center"/>
          </w:tcPr>
          <w:p w14:paraId="7686FF5A" w14:textId="77777777" w:rsidR="00D84448" w:rsidRPr="000702BF" w:rsidRDefault="00D84448" w:rsidP="00AE3F12">
            <w:pPr>
              <w:pStyle w:val="TAH"/>
            </w:pPr>
            <w:r w:rsidRPr="000702BF">
              <w:t>15</w:t>
            </w:r>
          </w:p>
        </w:tc>
        <w:tc>
          <w:tcPr>
            <w:tcW w:w="2900" w:type="pct"/>
            <w:vAlign w:val="center"/>
          </w:tcPr>
          <w:p w14:paraId="33FF1F4D" w14:textId="77777777" w:rsidR="00D84448" w:rsidRPr="000702BF" w:rsidRDefault="00D84448" w:rsidP="00AE3F12">
            <w:pPr>
              <w:pStyle w:val="TAH"/>
            </w:pPr>
            <w:r w:rsidRPr="000702BF">
              <w:t>20</w:t>
            </w:r>
          </w:p>
        </w:tc>
      </w:tr>
      <w:tr w:rsidR="00D84448" w:rsidRPr="000702BF" w14:paraId="444D1E0B" w14:textId="77777777" w:rsidTr="008D0E0E">
        <w:trPr>
          <w:jc w:val="center"/>
        </w:trPr>
        <w:tc>
          <w:tcPr>
            <w:tcW w:w="661" w:type="pct"/>
            <w:tcBorders>
              <w:top w:val="single" w:sz="4" w:space="0" w:color="auto"/>
            </w:tcBorders>
            <w:shd w:val="clear" w:color="auto" w:fill="auto"/>
            <w:vAlign w:val="center"/>
          </w:tcPr>
          <w:p w14:paraId="5C1AF734" w14:textId="165A2ED3" w:rsidR="00D84448" w:rsidRPr="000702BF" w:rsidRDefault="00D84448" w:rsidP="00AE3F12">
            <w:pPr>
              <w:pStyle w:val="TAC"/>
              <w:rPr>
                <w:bCs/>
              </w:rPr>
            </w:pPr>
            <w:r w:rsidRPr="000702BF">
              <w:t>P</w:t>
            </w:r>
            <w:r w:rsidRPr="000702BF">
              <w:rPr>
                <w:vertAlign w:val="subscript"/>
              </w:rPr>
              <w:t>w</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r w:rsidR="008D0E0E" w:rsidRPr="000702BF">
              <w:t xml:space="preserve"> </w:t>
            </w:r>
            <w:r w:rsidRPr="000702BF">
              <w:t>per</w:t>
            </w:r>
            <w:r w:rsidR="008D0E0E" w:rsidRPr="000702BF">
              <w:t xml:space="preserve"> </w:t>
            </w:r>
            <w:r w:rsidRPr="000702BF">
              <w:t>CC</w:t>
            </w:r>
            <w:r w:rsidRPr="000702BF">
              <w:rPr>
                <w:vertAlign w:val="superscript"/>
              </w:rPr>
              <w:t>5</w:t>
            </w:r>
          </w:p>
        </w:tc>
        <w:tc>
          <w:tcPr>
            <w:tcW w:w="397" w:type="pct"/>
            <w:tcBorders>
              <w:top w:val="single" w:sz="4" w:space="0" w:color="auto"/>
            </w:tcBorders>
            <w:shd w:val="clear" w:color="auto" w:fill="auto"/>
            <w:vAlign w:val="center"/>
          </w:tcPr>
          <w:p w14:paraId="118A735D" w14:textId="77777777" w:rsidR="00D84448" w:rsidRPr="000702BF" w:rsidRDefault="00D84448" w:rsidP="00AE3F12">
            <w:pPr>
              <w:pStyle w:val="TAC"/>
              <w:rPr>
                <w:rFonts w:cs="Arial"/>
                <w:kern w:val="2"/>
              </w:rPr>
            </w:pPr>
            <w:r w:rsidRPr="000702BF">
              <w:t>dBm</w:t>
            </w:r>
          </w:p>
        </w:tc>
        <w:tc>
          <w:tcPr>
            <w:tcW w:w="516" w:type="pct"/>
            <w:vAlign w:val="center"/>
          </w:tcPr>
          <w:p w14:paraId="077878BA" w14:textId="2109F3B5"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6</w:t>
            </w:r>
            <w:r w:rsidR="008D0E0E" w:rsidRPr="000702BF">
              <w:t xml:space="preserve"> </w:t>
            </w:r>
            <w:r w:rsidRPr="000702BF">
              <w:t>dB</w:t>
            </w:r>
          </w:p>
        </w:tc>
        <w:tc>
          <w:tcPr>
            <w:tcW w:w="526" w:type="pct"/>
            <w:vAlign w:val="center"/>
          </w:tcPr>
          <w:p w14:paraId="33BC250E" w14:textId="5B687183"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7</w:t>
            </w:r>
            <w:r w:rsidR="008D0E0E" w:rsidRPr="000702BF">
              <w:t xml:space="preserve"> </w:t>
            </w:r>
            <w:r w:rsidRPr="000702BF">
              <w:t>dB</w:t>
            </w:r>
          </w:p>
        </w:tc>
        <w:tc>
          <w:tcPr>
            <w:tcW w:w="2900" w:type="pct"/>
            <w:vAlign w:val="center"/>
          </w:tcPr>
          <w:p w14:paraId="53E64760" w14:textId="0482502E"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(9</w:t>
            </w:r>
            <w:r w:rsidR="008D0E0E" w:rsidRPr="000702BF">
              <w:t xml:space="preserve"> </w:t>
            </w:r>
            <w:r w:rsidRPr="000702BF">
              <w:t>+</w:t>
            </w:r>
            <w:r w:rsidR="008D0E0E" w:rsidRPr="000702BF">
              <w:t xml:space="preserve"> </w:t>
            </w:r>
            <w:r w:rsidRPr="000702BF">
              <w:t>10log</w:t>
            </w:r>
            <w:r w:rsidRPr="000702BF">
              <w:rPr>
                <w:vertAlign w:val="subscript"/>
              </w:rPr>
              <w:t>10</w:t>
            </w:r>
            <w:r w:rsidRPr="000702BF">
              <w:t>(BW</w:t>
            </w:r>
            <w:r w:rsidRPr="000702BF">
              <w:rPr>
                <w:vertAlign w:val="subscript"/>
              </w:rPr>
              <w:t>Channel</w:t>
            </w:r>
            <w:r w:rsidR="008D0E0E" w:rsidRPr="000702BF">
              <w:t xml:space="preserve"> </w:t>
            </w:r>
            <w:r w:rsidRPr="000702BF">
              <w:t>/20))</w:t>
            </w:r>
            <w:r w:rsidR="008D0E0E" w:rsidRPr="000702BF">
              <w:t xml:space="preserve"> </w:t>
            </w:r>
            <w:r w:rsidRPr="000702BF">
              <w:t>dB</w:t>
            </w:r>
            <w:r w:rsidR="008D0E0E" w:rsidRPr="000702BF">
              <w:t xml:space="preserve"> </w:t>
            </w:r>
          </w:p>
        </w:tc>
      </w:tr>
      <w:tr w:rsidR="00D84448" w:rsidRPr="000702BF" w14:paraId="12ECF010" w14:textId="77777777" w:rsidTr="008D0E0E">
        <w:trPr>
          <w:jc w:val="center"/>
        </w:trPr>
        <w:tc>
          <w:tcPr>
            <w:tcW w:w="661" w:type="pct"/>
            <w:vAlign w:val="center"/>
          </w:tcPr>
          <w:p w14:paraId="5D86629D" w14:textId="02F1F465" w:rsidR="00D84448" w:rsidRPr="000702BF" w:rsidRDefault="00D84448" w:rsidP="00AE3F12">
            <w:pPr>
              <w:pStyle w:val="TAC"/>
              <w:rPr>
                <w:vertAlign w:val="subscript"/>
              </w:rPr>
            </w:pPr>
            <w:r w:rsidRPr="000702BF">
              <w:t>P</w:t>
            </w:r>
            <w:r w:rsidRPr="000702BF">
              <w:rPr>
                <w:vertAlign w:val="subscript"/>
              </w:rPr>
              <w:t>Interferer</w:t>
            </w:r>
            <w:r w:rsidR="008D0E0E" w:rsidRPr="000702BF">
              <w:rPr>
                <w:vertAlign w:val="subscript"/>
              </w:rPr>
              <w:t xml:space="preserve"> </w:t>
            </w:r>
            <w:r w:rsidRPr="000702BF">
              <w:rPr>
                <w:vertAlign w:val="subscript"/>
              </w:rPr>
              <w:t>1</w:t>
            </w:r>
            <w:r w:rsidR="008D0E0E" w:rsidRPr="000702BF">
              <w:t xml:space="preserve"> </w:t>
            </w:r>
            <w:r w:rsidRPr="000702BF">
              <w:t>(CW)</w:t>
            </w:r>
          </w:p>
        </w:tc>
        <w:tc>
          <w:tcPr>
            <w:tcW w:w="397" w:type="pct"/>
            <w:vAlign w:val="center"/>
          </w:tcPr>
          <w:p w14:paraId="0781F9FB" w14:textId="77777777" w:rsidR="00D84448" w:rsidRPr="000702BF" w:rsidRDefault="00D84448" w:rsidP="00AE3F12">
            <w:pPr>
              <w:pStyle w:val="TAC"/>
            </w:pPr>
            <w:r w:rsidRPr="000702BF">
              <w:t>dBm</w:t>
            </w:r>
          </w:p>
        </w:tc>
        <w:tc>
          <w:tcPr>
            <w:tcW w:w="3942" w:type="pct"/>
            <w:gridSpan w:val="3"/>
            <w:vAlign w:val="center"/>
          </w:tcPr>
          <w:p w14:paraId="205FB69A" w14:textId="77777777" w:rsidR="00D84448" w:rsidRPr="000702BF" w:rsidRDefault="00D84448" w:rsidP="00AE3F12">
            <w:pPr>
              <w:pStyle w:val="TAC"/>
            </w:pPr>
            <w:r w:rsidRPr="000702BF">
              <w:t>-46</w:t>
            </w:r>
          </w:p>
        </w:tc>
      </w:tr>
      <w:tr w:rsidR="00D84448" w:rsidRPr="000702BF" w14:paraId="14C18645" w14:textId="77777777" w:rsidTr="008D0E0E">
        <w:trPr>
          <w:jc w:val="center"/>
        </w:trPr>
        <w:tc>
          <w:tcPr>
            <w:tcW w:w="661" w:type="pct"/>
            <w:vAlign w:val="center"/>
          </w:tcPr>
          <w:p w14:paraId="26C25F8B" w14:textId="35DCAB7E" w:rsidR="00D84448" w:rsidRPr="000702BF" w:rsidRDefault="00D84448" w:rsidP="00AE3F12">
            <w:pPr>
              <w:pStyle w:val="TAC"/>
            </w:pPr>
            <w:r w:rsidRPr="000702BF">
              <w:t>P</w:t>
            </w:r>
            <w:r w:rsidRPr="000702BF">
              <w:rPr>
                <w:vertAlign w:val="subscript"/>
              </w:rPr>
              <w:t>Interferer</w:t>
            </w:r>
            <w:r w:rsidR="008D0E0E" w:rsidRPr="000702BF">
              <w:rPr>
                <w:vertAlign w:val="subscript"/>
              </w:rPr>
              <w:t xml:space="preserve"> </w:t>
            </w:r>
            <w:r w:rsidRPr="000702BF">
              <w:rPr>
                <w:vertAlign w:val="subscript"/>
              </w:rPr>
              <w:t>2</w:t>
            </w:r>
            <w:r w:rsidR="008D0E0E" w:rsidRPr="000702BF">
              <w:t xml:space="preserve"> </w:t>
            </w:r>
            <w:r w:rsidRPr="000702BF">
              <w:t>(Modulated)</w:t>
            </w:r>
          </w:p>
        </w:tc>
        <w:tc>
          <w:tcPr>
            <w:tcW w:w="397" w:type="pct"/>
            <w:vAlign w:val="center"/>
          </w:tcPr>
          <w:p w14:paraId="09D82726" w14:textId="77777777" w:rsidR="00D84448" w:rsidRPr="000702BF" w:rsidRDefault="00D84448" w:rsidP="00AE3F12">
            <w:pPr>
              <w:pStyle w:val="TAC"/>
            </w:pPr>
            <w:r w:rsidRPr="000702BF">
              <w:t>dBm</w:t>
            </w:r>
          </w:p>
        </w:tc>
        <w:tc>
          <w:tcPr>
            <w:tcW w:w="3942" w:type="pct"/>
            <w:gridSpan w:val="3"/>
            <w:vAlign w:val="center"/>
          </w:tcPr>
          <w:p w14:paraId="44629381" w14:textId="77777777" w:rsidR="00D84448" w:rsidRPr="000702BF" w:rsidRDefault="00D84448" w:rsidP="00AE3F12">
            <w:pPr>
              <w:pStyle w:val="TAC"/>
            </w:pPr>
            <w:r w:rsidRPr="000702BF">
              <w:t>-46</w:t>
            </w:r>
          </w:p>
        </w:tc>
      </w:tr>
      <w:tr w:rsidR="00D84448" w:rsidRPr="000702BF" w14:paraId="10ADA4A4" w14:textId="77777777" w:rsidTr="008D0E0E">
        <w:trPr>
          <w:jc w:val="center"/>
        </w:trPr>
        <w:tc>
          <w:tcPr>
            <w:tcW w:w="661" w:type="pct"/>
            <w:vAlign w:val="center"/>
          </w:tcPr>
          <w:p w14:paraId="5F48C6B4" w14:textId="75A3A28E" w:rsidR="00D84448" w:rsidRPr="000702BF" w:rsidRDefault="00D84448" w:rsidP="00AE3F12">
            <w:pPr>
              <w:pStyle w:val="TAC"/>
            </w:pPr>
            <w:r w:rsidRPr="000702BF">
              <w:t>BW</w:t>
            </w:r>
            <w:r w:rsidRPr="000702BF">
              <w:rPr>
                <w:vertAlign w:val="subscript"/>
              </w:rPr>
              <w:t>Interferer</w:t>
            </w:r>
            <w:r w:rsidR="008D0E0E" w:rsidRPr="000702BF">
              <w:rPr>
                <w:vertAlign w:val="subscript"/>
              </w:rPr>
              <w:t xml:space="preserve"> </w:t>
            </w:r>
            <w:r w:rsidRPr="000702BF">
              <w:rPr>
                <w:vertAlign w:val="subscript"/>
              </w:rPr>
              <w:t>2</w:t>
            </w:r>
          </w:p>
        </w:tc>
        <w:tc>
          <w:tcPr>
            <w:tcW w:w="397" w:type="pct"/>
            <w:vAlign w:val="center"/>
          </w:tcPr>
          <w:p w14:paraId="05FBC5BB" w14:textId="77777777" w:rsidR="00D84448" w:rsidRPr="000702BF" w:rsidRDefault="00D84448" w:rsidP="00AE3F12">
            <w:pPr>
              <w:pStyle w:val="TAC"/>
            </w:pPr>
            <w:r w:rsidRPr="000702BF">
              <w:t>MHz</w:t>
            </w:r>
          </w:p>
        </w:tc>
        <w:tc>
          <w:tcPr>
            <w:tcW w:w="3942" w:type="pct"/>
            <w:gridSpan w:val="3"/>
            <w:vAlign w:val="center"/>
          </w:tcPr>
          <w:p w14:paraId="26DD3E59" w14:textId="77777777" w:rsidR="00D84448" w:rsidRPr="000702BF" w:rsidRDefault="00D84448" w:rsidP="00AE3F12">
            <w:pPr>
              <w:pStyle w:val="TAC"/>
            </w:pPr>
            <w:r w:rsidRPr="000702BF">
              <w:t>5</w:t>
            </w:r>
          </w:p>
        </w:tc>
      </w:tr>
      <w:tr w:rsidR="00D84448" w:rsidRPr="000702BF" w14:paraId="27FE3E9B" w14:textId="77777777" w:rsidTr="008D0E0E">
        <w:trPr>
          <w:jc w:val="center"/>
        </w:trPr>
        <w:tc>
          <w:tcPr>
            <w:tcW w:w="661" w:type="pct"/>
            <w:vAlign w:val="center"/>
          </w:tcPr>
          <w:p w14:paraId="7091E5EA" w14:textId="5073D58D" w:rsidR="00D84448" w:rsidRPr="000702BF" w:rsidRDefault="00D84448" w:rsidP="00AE3F12">
            <w:pPr>
              <w:pStyle w:val="TAC"/>
            </w:pPr>
            <w:r w:rsidRPr="000702BF">
              <w:t>F</w:t>
            </w:r>
            <w:r w:rsidRPr="000702BF">
              <w:rPr>
                <w:vertAlign w:val="subscript"/>
              </w:rPr>
              <w:t>Interferer</w:t>
            </w:r>
            <w:r w:rsidR="008D0E0E" w:rsidRPr="000702BF">
              <w:rPr>
                <w:vertAlign w:val="subscript"/>
              </w:rPr>
              <w:t xml:space="preserve"> </w:t>
            </w:r>
            <w:r w:rsidRPr="000702BF">
              <w:rPr>
                <w:vertAlign w:val="subscript"/>
              </w:rPr>
              <w:t>1</w:t>
            </w:r>
            <w:r w:rsidR="008D0E0E" w:rsidRPr="000702BF">
              <w:t xml:space="preserve"> </w:t>
            </w:r>
            <w:r w:rsidRPr="000702BF">
              <w:t>(Offset)</w:t>
            </w:r>
          </w:p>
        </w:tc>
        <w:tc>
          <w:tcPr>
            <w:tcW w:w="397" w:type="pct"/>
            <w:vAlign w:val="center"/>
          </w:tcPr>
          <w:p w14:paraId="282E4702" w14:textId="77777777" w:rsidR="00D84448" w:rsidRPr="000702BF" w:rsidRDefault="00D84448" w:rsidP="00AE3F12">
            <w:pPr>
              <w:pStyle w:val="TAC"/>
            </w:pPr>
            <w:r w:rsidRPr="000702BF">
              <w:t>MHz</w:t>
            </w:r>
          </w:p>
        </w:tc>
        <w:tc>
          <w:tcPr>
            <w:tcW w:w="3942" w:type="pct"/>
            <w:gridSpan w:val="3"/>
            <w:vAlign w:val="center"/>
          </w:tcPr>
          <w:p w14:paraId="1266DB17" w14:textId="2D900A5E" w:rsidR="00D84448" w:rsidRPr="000702BF" w:rsidRDefault="00D84448" w:rsidP="00AE3F12">
            <w:pPr>
              <w:pStyle w:val="TAC"/>
            </w:pPr>
            <w:r w:rsidRPr="000702BF">
              <w:t>-BW</w:t>
            </w:r>
            <w:r w:rsidRPr="000702BF">
              <w:rPr>
                <w:vertAlign w:val="subscript"/>
              </w:rPr>
              <w:t>channel</w:t>
            </w:r>
            <w:r w:rsidRPr="000702BF">
              <w:t>/2</w:t>
            </w:r>
            <w:r w:rsidR="008D0E0E" w:rsidRPr="000702BF">
              <w:t xml:space="preserve"> </w:t>
            </w:r>
            <w:r w:rsidRPr="000702BF">
              <w:t>–</w:t>
            </w:r>
            <w:r w:rsidR="008D0E0E" w:rsidRPr="000702BF">
              <w:t xml:space="preserve"> </w:t>
            </w:r>
            <w:r w:rsidRPr="000702BF">
              <w:t>7.5</w:t>
            </w:r>
          </w:p>
          <w:p w14:paraId="0EEFC026" w14:textId="77777777" w:rsidR="00D84448" w:rsidRPr="000702BF" w:rsidRDefault="00D84448" w:rsidP="00AE3F12">
            <w:pPr>
              <w:pStyle w:val="TAC"/>
            </w:pPr>
            <w:r w:rsidRPr="000702BF">
              <w:t>/</w:t>
            </w:r>
          </w:p>
          <w:p w14:paraId="1EAB2D86" w14:textId="385722B9" w:rsidR="00D84448" w:rsidRPr="000702BF" w:rsidRDefault="00D84448" w:rsidP="00AE3F12">
            <w:pPr>
              <w:pStyle w:val="TAC"/>
            </w:pPr>
            <w:r w:rsidRPr="000702BF">
              <w:t>+BW</w:t>
            </w:r>
            <w:r w:rsidRPr="000702BF">
              <w:rPr>
                <w:vertAlign w:val="subscript"/>
              </w:rPr>
              <w:t>channel</w:t>
            </w:r>
            <w:r w:rsidRPr="000702BF">
              <w:t>/2</w:t>
            </w:r>
            <w:r w:rsidR="008D0E0E" w:rsidRPr="000702BF">
              <w:t xml:space="preserve"> </w:t>
            </w:r>
            <w:r w:rsidRPr="000702BF">
              <w:t>+</w:t>
            </w:r>
            <w:r w:rsidR="008D0E0E" w:rsidRPr="000702BF">
              <w:t xml:space="preserve"> </w:t>
            </w:r>
            <w:r w:rsidRPr="000702BF">
              <w:t>7.5</w:t>
            </w:r>
          </w:p>
        </w:tc>
      </w:tr>
      <w:tr w:rsidR="00D84448" w:rsidRPr="000702BF" w14:paraId="2C0F185F" w14:textId="77777777" w:rsidTr="008D0E0E">
        <w:trPr>
          <w:jc w:val="center"/>
        </w:trPr>
        <w:tc>
          <w:tcPr>
            <w:tcW w:w="661" w:type="pct"/>
            <w:vAlign w:val="center"/>
          </w:tcPr>
          <w:p w14:paraId="5FB47A60" w14:textId="53A73EC9" w:rsidR="00D84448" w:rsidRPr="000702BF" w:rsidRDefault="00D84448" w:rsidP="00AE3F12">
            <w:pPr>
              <w:pStyle w:val="TAC"/>
            </w:pPr>
            <w:r w:rsidRPr="000702BF">
              <w:t>F</w:t>
            </w:r>
            <w:r w:rsidRPr="000702BF">
              <w:rPr>
                <w:vertAlign w:val="subscript"/>
              </w:rPr>
              <w:t>Interferer</w:t>
            </w:r>
            <w:r w:rsidR="008D0E0E" w:rsidRPr="000702BF">
              <w:rPr>
                <w:vertAlign w:val="subscript"/>
              </w:rPr>
              <w:t xml:space="preserve"> </w:t>
            </w:r>
            <w:r w:rsidRPr="000702BF">
              <w:rPr>
                <w:vertAlign w:val="subscript"/>
              </w:rPr>
              <w:t>2</w:t>
            </w:r>
            <w:r w:rsidR="008D0E0E" w:rsidRPr="000702BF">
              <w:t xml:space="preserve"> </w:t>
            </w:r>
            <w:r w:rsidRPr="000702BF">
              <w:t>(Offset)</w:t>
            </w:r>
          </w:p>
        </w:tc>
        <w:tc>
          <w:tcPr>
            <w:tcW w:w="397" w:type="pct"/>
            <w:vAlign w:val="center"/>
          </w:tcPr>
          <w:p w14:paraId="29C7AC50" w14:textId="77777777" w:rsidR="00D84448" w:rsidRPr="000702BF" w:rsidRDefault="00D84448" w:rsidP="00AE3F12">
            <w:pPr>
              <w:pStyle w:val="TAC"/>
            </w:pPr>
            <w:r w:rsidRPr="000702BF">
              <w:t>MHz</w:t>
            </w:r>
          </w:p>
        </w:tc>
        <w:tc>
          <w:tcPr>
            <w:tcW w:w="3942" w:type="pct"/>
            <w:gridSpan w:val="3"/>
            <w:vAlign w:val="center"/>
          </w:tcPr>
          <w:p w14:paraId="6C2A4111" w14:textId="4636527F" w:rsidR="00D84448" w:rsidRPr="000702BF" w:rsidRDefault="00D84448" w:rsidP="00AE3F12">
            <w:pPr>
              <w:pStyle w:val="TAC"/>
              <w:rPr>
                <w:bCs/>
              </w:rPr>
            </w:pPr>
            <w:r w:rsidRPr="000702BF">
              <w:t>2*F</w:t>
            </w:r>
            <w:r w:rsidRPr="000702BF">
              <w:rPr>
                <w:vertAlign w:val="subscript"/>
              </w:rPr>
              <w:t>Interferer</w:t>
            </w:r>
            <w:r w:rsidR="008D0E0E" w:rsidRPr="000702BF">
              <w:rPr>
                <w:vertAlign w:val="subscript"/>
              </w:rPr>
              <w:t xml:space="preserve"> </w:t>
            </w:r>
            <w:r w:rsidRPr="000702BF">
              <w:rPr>
                <w:vertAlign w:val="subscript"/>
              </w:rPr>
              <w:t>1</w:t>
            </w:r>
          </w:p>
        </w:tc>
      </w:tr>
      <w:tr w:rsidR="00D84448" w:rsidRPr="000702BF" w14:paraId="72EB7FA7" w14:textId="77777777" w:rsidTr="008D0E0E">
        <w:trPr>
          <w:jc w:val="center"/>
        </w:trPr>
        <w:tc>
          <w:tcPr>
            <w:tcW w:w="5000" w:type="pct"/>
            <w:gridSpan w:val="5"/>
          </w:tcPr>
          <w:p w14:paraId="5A26BD44" w14:textId="6B097244"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7.3.2.3-3</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1B37C1DB" w14:textId="4FCA199C" w:rsidR="00D84448" w:rsidRPr="000702BF" w:rsidRDefault="00D84448" w:rsidP="00AE3F12">
            <w:pPr>
              <w:pStyle w:val="TAN"/>
              <w:rPr>
                <w:rFonts w:eastAsia="MS Mincho"/>
              </w:rPr>
            </w:pPr>
            <w:r w:rsidRPr="000702BF">
              <w:rPr>
                <w:rFonts w:eastAsia="MS Mincho"/>
              </w:rPr>
              <w:t>NOTE</w:t>
            </w:r>
            <w:r w:rsidR="008D0E0E" w:rsidRPr="000702BF">
              <w:rPr>
                <w:rFonts w:eastAsia="MS Mincho"/>
              </w:rPr>
              <w:t xml:space="preserve"> </w:t>
            </w:r>
            <w:r w:rsidRPr="000702BF">
              <w:rPr>
                <w:rFonts w:eastAsia="MS Mincho"/>
              </w:rPr>
              <w:t>2:</w:t>
            </w:r>
            <w:r w:rsidRPr="000702BF">
              <w:rPr>
                <w:rFonts w:eastAsia="MS Mincho"/>
              </w:rPr>
              <w:tab/>
              <w:t>Reference</w:t>
            </w:r>
            <w:r w:rsidR="008D0E0E" w:rsidRPr="000702BF">
              <w:rPr>
                <w:rFonts w:eastAsia="MS Mincho"/>
              </w:rPr>
              <w:t xml:space="preserve"> </w:t>
            </w:r>
            <w:r w:rsidRPr="000702BF">
              <w:rPr>
                <w:rFonts w:eastAsia="MS Mincho"/>
              </w:rPr>
              <w:t>measurement</w:t>
            </w:r>
            <w:r w:rsidR="008D0E0E" w:rsidRPr="000702BF">
              <w:rPr>
                <w:rFonts w:eastAsia="MS Mincho"/>
              </w:rPr>
              <w:t xml:space="preserve"> </w:t>
            </w:r>
            <w:r w:rsidRPr="000702BF">
              <w:rPr>
                <w:rFonts w:eastAsia="MS Mincho"/>
              </w:rPr>
              <w:t>channel</w:t>
            </w:r>
            <w:r w:rsidR="008D0E0E" w:rsidRPr="000702BF">
              <w:rPr>
                <w:rFonts w:eastAsia="MS Mincho"/>
              </w:rPr>
              <w:t xml:space="preserve"> </w:t>
            </w:r>
            <w:r w:rsidRPr="000702BF">
              <w:rPr>
                <w:rFonts w:eastAsia="MS Mincho"/>
              </w:rPr>
              <w:t>is</w:t>
            </w:r>
            <w:r w:rsidR="008D0E0E" w:rsidRPr="000702BF">
              <w:rPr>
                <w:rFonts w:eastAsia="MS Mincho"/>
              </w:rPr>
              <w:t xml:space="preserve"> </w:t>
            </w:r>
            <w:r w:rsidRPr="000702BF">
              <w:rPr>
                <w:rFonts w:eastAsia="MS Mincho"/>
              </w:rPr>
              <w:t>specified</w:t>
            </w:r>
            <w:r w:rsidR="008D0E0E" w:rsidRPr="000702BF">
              <w:rPr>
                <w:rFonts w:eastAsia="MS Mincho"/>
              </w:rPr>
              <w:t xml:space="preserve"> </w:t>
            </w:r>
            <w:r w:rsidRPr="000702BF">
              <w:rPr>
                <w:rFonts w:eastAsia="MS Mincho"/>
              </w:rPr>
              <w:t>in</w:t>
            </w:r>
            <w:r w:rsidR="008D0E0E" w:rsidRPr="000702BF">
              <w:rPr>
                <w:rFonts w:eastAsia="MS Mincho"/>
              </w:rPr>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rPr>
                <w:rFonts w:eastAsia="MS Mincho"/>
              </w:rPr>
              <w:t>Annexes</w:t>
            </w:r>
            <w:r w:rsidR="008D0E0E" w:rsidRPr="000702BF">
              <w:rPr>
                <w:rFonts w:eastAsia="MS Mincho"/>
              </w:rPr>
              <w:t xml:space="preserve"> </w:t>
            </w:r>
            <w:r w:rsidRPr="000702BF">
              <w:rPr>
                <w:rFonts w:eastAsia="MS Mincho"/>
              </w:rPr>
              <w:t>A.2.2</w:t>
            </w:r>
            <w:r w:rsidR="008D0E0E" w:rsidRPr="000702BF">
              <w:rPr>
                <w:rFonts w:eastAsia="MS Mincho"/>
              </w:rPr>
              <w:t xml:space="preserve"> </w:t>
            </w:r>
            <w:r w:rsidRPr="000702BF">
              <w:rPr>
                <w:rFonts w:eastAsia="MS Mincho"/>
              </w:rPr>
              <w:t>and</w:t>
            </w:r>
            <w:r w:rsidR="008D0E0E" w:rsidRPr="000702BF">
              <w:rPr>
                <w:rFonts w:eastAsia="MS Mincho"/>
              </w:rPr>
              <w:t xml:space="preserve"> </w:t>
            </w:r>
            <w:r w:rsidRPr="000702BF">
              <w:rPr>
                <w:rFonts w:eastAsia="MS Mincho"/>
              </w:rPr>
              <w:t>A.3.2</w:t>
            </w:r>
            <w:r w:rsidR="008D0E0E" w:rsidRPr="000702BF">
              <w:rPr>
                <w:rFonts w:eastAsia="MS Mincho"/>
              </w:rPr>
              <w:t xml:space="preserve"> </w:t>
            </w:r>
            <w:r w:rsidRPr="000702BF">
              <w:rPr>
                <w:rFonts w:eastAsia="MS Mincho"/>
              </w:rPr>
              <w:t>(with</w:t>
            </w:r>
            <w:r w:rsidR="008D0E0E" w:rsidRPr="000702BF">
              <w:rPr>
                <w:rFonts w:eastAsia="MS Mincho"/>
              </w:rPr>
              <w:t xml:space="preserve"> </w:t>
            </w:r>
            <w:r w:rsidRPr="000702BF">
              <w:rPr>
                <w:rFonts w:eastAsia="MS Mincho"/>
              </w:rPr>
              <w:t>one</w:t>
            </w:r>
            <w:r w:rsidR="008D0E0E" w:rsidRPr="000702BF">
              <w:rPr>
                <w:rFonts w:eastAsia="MS Mincho"/>
              </w:rPr>
              <w:t xml:space="preserve"> </w:t>
            </w:r>
            <w:r w:rsidRPr="000702BF">
              <w:rPr>
                <w:rFonts w:eastAsia="MS Mincho"/>
              </w:rPr>
              <w:t>sided</w:t>
            </w:r>
            <w:r w:rsidR="008D0E0E" w:rsidRPr="000702BF">
              <w:rPr>
                <w:rFonts w:eastAsia="MS Mincho"/>
              </w:rPr>
              <w:t xml:space="preserve"> </w:t>
            </w:r>
            <w:r w:rsidRPr="000702BF">
              <w:rPr>
                <w:rFonts w:eastAsia="MS Mincho"/>
              </w:rPr>
              <w:t>dynamic</w:t>
            </w:r>
            <w:r w:rsidR="008D0E0E" w:rsidRPr="000702BF">
              <w:rPr>
                <w:rFonts w:eastAsia="MS Mincho"/>
              </w:rPr>
              <w:t xml:space="preserve"> </w:t>
            </w:r>
            <w:r w:rsidRPr="000702BF">
              <w:rPr>
                <w:rFonts w:eastAsia="MS Mincho"/>
              </w:rPr>
              <w:t>OCNG</w:t>
            </w:r>
            <w:r w:rsidR="008D0E0E" w:rsidRPr="000702BF">
              <w:rPr>
                <w:rFonts w:eastAsia="MS Mincho"/>
              </w:rPr>
              <w:t xml:space="preserve"> </w:t>
            </w:r>
            <w:r w:rsidRPr="000702BF">
              <w:rPr>
                <w:rFonts w:eastAsia="MS Mincho"/>
              </w:rPr>
              <w:t>Pattern</w:t>
            </w:r>
            <w:r w:rsidR="008D0E0E" w:rsidRPr="000702BF">
              <w:rPr>
                <w:rFonts w:eastAsia="MS Mincho"/>
              </w:rPr>
              <w:t xml:space="preserve"> </w:t>
            </w:r>
            <w:r w:rsidRPr="000702BF">
              <w:rPr>
                <w:rFonts w:eastAsia="MS Mincho"/>
              </w:rPr>
              <w:t>OP.1</w:t>
            </w:r>
            <w:r w:rsidR="008D0E0E" w:rsidRPr="000702BF">
              <w:rPr>
                <w:rFonts w:eastAsia="MS Mincho"/>
              </w:rPr>
              <w:t xml:space="preserve"> </w:t>
            </w:r>
            <w:r w:rsidRPr="000702BF">
              <w:rPr>
                <w:rFonts w:eastAsia="MS Mincho"/>
              </w:rPr>
              <w:t>FDD</w:t>
            </w:r>
            <w:r w:rsidR="008D0E0E" w:rsidRPr="000702BF">
              <w:rPr>
                <w:rFonts w:eastAsia="MS Mincho"/>
              </w:rPr>
              <w:t xml:space="preserve"> </w:t>
            </w:r>
            <w:r w:rsidRPr="000702BF">
              <w:rPr>
                <w:rFonts w:eastAsia="MS Mincho"/>
              </w:rPr>
              <w:t>for</w:t>
            </w:r>
            <w:r w:rsidR="008D0E0E" w:rsidRPr="000702BF">
              <w:rPr>
                <w:rFonts w:eastAsia="MS Mincho"/>
              </w:rPr>
              <w:t xml:space="preserve"> </w:t>
            </w:r>
            <w:r w:rsidRPr="000702BF">
              <w:rPr>
                <w:rFonts w:eastAsia="MS Mincho"/>
              </w:rPr>
              <w:t>the</w:t>
            </w:r>
            <w:r w:rsidR="008D0E0E" w:rsidRPr="000702BF">
              <w:rPr>
                <w:rFonts w:eastAsia="MS Mincho"/>
              </w:rPr>
              <w:t xml:space="preserve"> </w:t>
            </w:r>
            <w:r w:rsidRPr="000702BF">
              <w:rPr>
                <w:rFonts w:eastAsia="MS Mincho"/>
              </w:rPr>
              <w:t>DL-signal</w:t>
            </w:r>
            <w:r w:rsidR="008D0E0E" w:rsidRPr="000702BF">
              <w:rPr>
                <w:rFonts w:eastAsia="MS Mincho"/>
              </w:rPr>
              <w:t xml:space="preserve"> </w:t>
            </w:r>
            <w:r w:rsidRPr="000702BF">
              <w:rPr>
                <w:rFonts w:eastAsia="MS Mincho"/>
              </w:rPr>
              <w:t>as</w:t>
            </w:r>
            <w:r w:rsidR="008D0E0E" w:rsidRPr="000702BF">
              <w:rPr>
                <w:rFonts w:eastAsia="MS Mincho"/>
              </w:rPr>
              <w:t xml:space="preserve"> </w:t>
            </w:r>
            <w:r w:rsidRPr="000702BF">
              <w:rPr>
                <w:rFonts w:eastAsia="MS Mincho"/>
              </w:rPr>
              <w:t>described</w:t>
            </w:r>
            <w:r w:rsidR="008D0E0E" w:rsidRPr="000702BF">
              <w:rPr>
                <w:rFonts w:eastAsia="MS Mincho"/>
              </w:rPr>
              <w:t xml:space="preserve"> </w:t>
            </w:r>
            <w:r w:rsidRPr="000702BF">
              <w:rPr>
                <w:rFonts w:eastAsia="MS Mincho"/>
              </w:rPr>
              <w:t>in</w:t>
            </w:r>
            <w:r w:rsidR="008D0E0E" w:rsidRPr="000702BF">
              <w:rPr>
                <w:rFonts w:eastAsia="MS Mincho"/>
              </w:rPr>
              <w:t xml:space="preserve"> </w:t>
            </w:r>
            <w:r w:rsidRPr="000702BF">
              <w:rPr>
                <w:rFonts w:eastAsia="MS Mincho"/>
              </w:rPr>
              <w:t>Annex</w:t>
            </w:r>
            <w:r w:rsidR="008D0E0E" w:rsidRPr="000702BF">
              <w:rPr>
                <w:rFonts w:eastAsia="MS Mincho"/>
              </w:rPr>
              <w:t xml:space="preserve"> </w:t>
            </w:r>
            <w:r w:rsidRPr="000702BF">
              <w:rPr>
                <w:rFonts w:eastAsia="MS Mincho"/>
              </w:rPr>
              <w:t>A.5.1.1).</w:t>
            </w:r>
          </w:p>
          <w:p w14:paraId="4514B477" w14:textId="5DC8D162" w:rsidR="00D84448" w:rsidRPr="000702BF" w:rsidRDefault="00D84448"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modulated</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Reference</w:t>
            </w:r>
            <w:r w:rsidR="008D0E0E" w:rsidRPr="000702BF">
              <w:t xml:space="preserve"> </w:t>
            </w:r>
            <w:r w:rsidRPr="000702BF">
              <w:t>measurement</w:t>
            </w:r>
            <w:r w:rsidR="008D0E0E" w:rsidRPr="000702BF">
              <w:t xml:space="preserve"> </w:t>
            </w:r>
            <w:r w:rsidRPr="000702BF">
              <w:t>channel</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Annexes</w:t>
            </w:r>
            <w:r w:rsidR="008D0E0E" w:rsidRPr="000702BF">
              <w:t xml:space="preserv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Annex</w:t>
            </w:r>
            <w:r w:rsidR="008D0E0E" w:rsidRPr="000702BF">
              <w:t xml:space="preserve"> </w:t>
            </w:r>
            <w:r w:rsidRPr="000702BF">
              <w:t>A.5.1.1</w:t>
            </w:r>
            <w:r w:rsidR="008D0E0E" w:rsidRPr="000702BF">
              <w:t xml:space="preserve"> </w:t>
            </w:r>
            <w:r w:rsidRPr="000702BF">
              <w:t>and</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465C2521" w14:textId="204871DC" w:rsidR="00D84448" w:rsidRPr="000702BF" w:rsidRDefault="00D84448" w:rsidP="00AE3F12">
            <w:pPr>
              <w:pStyle w:val="TAN"/>
            </w:pPr>
            <w:r w:rsidRPr="000702BF">
              <w:t>NOTE</w:t>
            </w:r>
            <w:r w:rsidR="008D0E0E" w:rsidRPr="000702BF">
              <w:t xml:space="preserve"> </w:t>
            </w:r>
            <w:r w:rsidRPr="000702BF">
              <w:t>4:</w:t>
            </w:r>
            <w:r w:rsidRPr="000702BF">
              <w:tab/>
              <w:t>The</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rPr>
                <w:vertAlign w:val="subscript"/>
              </w:rPr>
              <w:t>1</w:t>
            </w:r>
            <w:r w:rsidR="008D0E0E" w:rsidRPr="000702BF">
              <w:rPr>
                <w:vertAlign w:val="subscript"/>
              </w:rPr>
              <w:t xml:space="preserve"> </w:t>
            </w:r>
            <w:r w:rsidRPr="000702BF">
              <w:t>(offset)</w:t>
            </w:r>
            <w:r w:rsidR="008D0E0E" w:rsidRPr="000702BF">
              <w:t xml:space="preserve"> </w:t>
            </w:r>
            <w:r w:rsidRPr="000702BF">
              <w:t>is</w:t>
            </w:r>
            <w:r w:rsidR="008D0E0E" w:rsidRPr="000702BF">
              <w:t xml:space="preserve"> </w:t>
            </w:r>
            <w:r w:rsidRPr="000702BF">
              <w:t>the</w:t>
            </w:r>
            <w:r w:rsidR="008D0E0E" w:rsidRPr="000702BF">
              <w:t xml:space="preserve"> </w:t>
            </w:r>
            <w:r w:rsidRPr="000702BF">
              <w:t>frequency</w:t>
            </w:r>
            <w:r w:rsidR="008D0E0E" w:rsidRPr="000702BF">
              <w:t xml:space="preserve"> </w:t>
            </w:r>
            <w:r w:rsidRPr="000702BF">
              <w:t>separation</w:t>
            </w:r>
            <w:r w:rsidR="008D0E0E" w:rsidRPr="000702BF">
              <w:t xml:space="preserve"> </w:t>
            </w:r>
            <w:r w:rsidRPr="000702BF">
              <w:t>of</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carrier</w:t>
            </w:r>
            <w:r w:rsidR="008D0E0E" w:rsidRPr="000702BF">
              <w:t xml:space="preserve"> </w:t>
            </w:r>
            <w:r w:rsidRPr="000702BF">
              <w:t>closest</w:t>
            </w:r>
            <w:r w:rsidR="008D0E0E" w:rsidRPr="000702BF">
              <w:t xml:space="preserve"> </w:t>
            </w:r>
            <w:r w:rsidRPr="000702BF">
              <w:t>to</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CW</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F</w:t>
            </w:r>
            <w:r w:rsidRPr="000702BF">
              <w:rPr>
                <w:vertAlign w:val="subscript"/>
              </w:rPr>
              <w:t>interferer</w:t>
            </w:r>
            <w:r w:rsidR="008D0E0E" w:rsidRPr="000702BF">
              <w:t xml:space="preserve"> </w:t>
            </w:r>
            <w:r w:rsidRPr="000702BF">
              <w:rPr>
                <w:vertAlign w:val="subscript"/>
              </w:rPr>
              <w:t>2</w:t>
            </w:r>
            <w:r w:rsidR="008D0E0E" w:rsidRPr="000702BF">
              <w:t xml:space="preserve"> </w:t>
            </w:r>
            <w:r w:rsidRPr="000702BF">
              <w:t>(offset)</w:t>
            </w:r>
            <w:r w:rsidR="008D0E0E" w:rsidRPr="000702BF">
              <w:t xml:space="preserve"> </w:t>
            </w:r>
            <w:r w:rsidRPr="000702BF">
              <w:t>is</w:t>
            </w:r>
            <w:r w:rsidR="008D0E0E" w:rsidRPr="000702BF">
              <w:t xml:space="preserve"> </w:t>
            </w:r>
            <w:r w:rsidRPr="000702BF">
              <w:t>the</w:t>
            </w:r>
            <w:r w:rsidR="008D0E0E" w:rsidRPr="000702BF">
              <w:t xml:space="preserve"> </w:t>
            </w:r>
            <w:r w:rsidRPr="000702BF">
              <w:t>frequency</w:t>
            </w:r>
            <w:r w:rsidR="008D0E0E" w:rsidRPr="000702BF">
              <w:t xml:space="preserve"> </w:t>
            </w:r>
            <w:r w:rsidRPr="000702BF">
              <w:t>separation</w:t>
            </w:r>
            <w:r w:rsidR="008D0E0E" w:rsidRPr="000702BF">
              <w:t xml:space="preserve"> </w:t>
            </w:r>
            <w:r w:rsidRPr="000702BF">
              <w:t>of</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carrier</w:t>
            </w:r>
            <w:r w:rsidR="008D0E0E" w:rsidRPr="000702BF">
              <w:t xml:space="preserve"> </w:t>
            </w:r>
            <w:r w:rsidRPr="000702BF">
              <w:t>closest</w:t>
            </w:r>
            <w:r w:rsidR="008D0E0E" w:rsidRPr="000702BF">
              <w:t xml:space="preserve"> </w:t>
            </w:r>
            <w:r w:rsidRPr="000702BF">
              <w:t>to</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modulated</w:t>
            </w:r>
            <w:r w:rsidR="008D0E0E" w:rsidRPr="000702BF">
              <w:t xml:space="preserve"> </w:t>
            </w:r>
            <w:r w:rsidRPr="000702BF">
              <w:t>interferer.</w:t>
            </w:r>
          </w:p>
          <w:p w14:paraId="58092C0B" w14:textId="0BB12F1D" w:rsidR="00D84448" w:rsidRPr="000702BF" w:rsidRDefault="00D84448" w:rsidP="00AE3F12">
            <w:pPr>
              <w:pStyle w:val="TAN"/>
            </w:pPr>
            <w:r w:rsidRPr="000702BF">
              <w:t>NOTE</w:t>
            </w:r>
            <w:r w:rsidR="008D0E0E" w:rsidRPr="000702BF">
              <w:t xml:space="preserve"> </w:t>
            </w:r>
            <w:r w:rsidRPr="000702BF">
              <w:t>5:</w:t>
            </w:r>
            <w:r w:rsidR="008D0E0E" w:rsidRPr="000702BF">
              <w:t xml:space="preserve"> </w:t>
            </w:r>
            <w:r w:rsidRPr="000702BF">
              <w:tab/>
            </w:r>
            <w:r w:rsidRPr="000702BF">
              <w:rPr>
                <w:rFonts w:cs="Arial"/>
                <w:szCs w:val="18"/>
                <w:shd w:val="clear" w:color="auto" w:fill="FFFFFF"/>
              </w:rPr>
              <w:t>10log</w:t>
            </w:r>
            <w:r w:rsidRPr="000702BF">
              <w:rPr>
                <w:rFonts w:cs="Arial"/>
                <w:szCs w:val="18"/>
                <w:shd w:val="clear" w:color="auto" w:fill="FFFFFF"/>
                <w:vertAlign w:val="subscript"/>
              </w:rPr>
              <w:t>10</w:t>
            </w:r>
            <w:r w:rsidRPr="000702BF">
              <w:rPr>
                <w:rFonts w:cs="Arial"/>
                <w:szCs w:val="18"/>
                <w:shd w:val="clear" w:color="auto" w:fill="FFFFFF"/>
              </w:rPr>
              <w:t>(x)</w:t>
            </w:r>
            <w:r w:rsidR="008D0E0E" w:rsidRPr="000702BF">
              <w:rPr>
                <w:rFonts w:cs="Arial"/>
                <w:szCs w:val="18"/>
                <w:shd w:val="clear" w:color="auto" w:fill="FFFFFF"/>
              </w:rPr>
              <w:t xml:space="preserve"> </w:t>
            </w:r>
            <w:r w:rsidRPr="000702BF">
              <w:rPr>
                <w:rFonts w:cs="Arial"/>
                <w:szCs w:val="18"/>
                <w:shd w:val="clear" w:color="auto" w:fill="FFFFFF"/>
              </w:rPr>
              <w:t>is</w:t>
            </w:r>
            <w:r w:rsidR="008D0E0E" w:rsidRPr="000702BF">
              <w:rPr>
                <w:rFonts w:cs="Arial"/>
                <w:szCs w:val="18"/>
                <w:shd w:val="clear" w:color="auto" w:fill="FFFFFF"/>
              </w:rPr>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1C53EE0E" w14:textId="77777777" w:rsidR="0002370F" w:rsidRPr="000702BF" w:rsidRDefault="0002370F" w:rsidP="0002370F">
      <w:bookmarkStart w:id="1452" w:name="_Toc124256661"/>
      <w:bookmarkStart w:id="1453" w:name="_Toc123057968"/>
      <w:bookmarkStart w:id="1454" w:name="_Toc137543623"/>
    </w:p>
    <w:p w14:paraId="699F85A5" w14:textId="7F5C8B2B" w:rsidR="00737688" w:rsidRPr="000702BF" w:rsidRDefault="00737688" w:rsidP="00737688">
      <w:pPr>
        <w:pStyle w:val="Heading2"/>
      </w:pPr>
      <w:bookmarkStart w:id="1455" w:name="_Toc163738559"/>
      <w:r w:rsidRPr="000702BF">
        <w:t>7.9</w:t>
      </w:r>
      <w:r w:rsidRPr="000702BF">
        <w:tab/>
        <w:t>Spurious emissions</w:t>
      </w:r>
      <w:bookmarkEnd w:id="1452"/>
      <w:bookmarkEnd w:id="1453"/>
      <w:bookmarkEnd w:id="1454"/>
      <w:bookmarkEnd w:id="1455"/>
    </w:p>
    <w:p w14:paraId="2A671517" w14:textId="77777777" w:rsidR="00737688" w:rsidRPr="000702BF" w:rsidRDefault="00737688" w:rsidP="0002370F">
      <w:pPr>
        <w:pStyle w:val="Heading3"/>
      </w:pPr>
      <w:bookmarkStart w:id="1456" w:name="_Toc36227365"/>
      <w:bookmarkStart w:id="1457" w:name="_Toc27478651"/>
      <w:bookmarkStart w:id="1458" w:name="_Toc163738560"/>
      <w:r w:rsidRPr="000702BF">
        <w:t>7.</w:t>
      </w:r>
      <w:r w:rsidRPr="000702BF">
        <w:rPr>
          <w:rFonts w:eastAsia="MS Mincho"/>
        </w:rPr>
        <w:t>9</w:t>
      </w:r>
      <w:r w:rsidRPr="000702BF">
        <w:t>.1</w:t>
      </w:r>
      <w:r w:rsidRPr="000702BF">
        <w:tab/>
        <w:t>Test purpose</w:t>
      </w:r>
      <w:bookmarkEnd w:id="1456"/>
      <w:bookmarkEnd w:id="1457"/>
      <w:bookmarkEnd w:id="1458"/>
    </w:p>
    <w:p w14:paraId="4FA0DA50" w14:textId="77777777" w:rsidR="00737688" w:rsidRPr="000702BF" w:rsidRDefault="00737688" w:rsidP="00737688">
      <w:r w:rsidRPr="000702BF">
        <w:rPr>
          <w:rFonts w:eastAsia="??"/>
        </w:rPr>
        <w:t>The spurious emissions power is the power of emissions generated or amplified in a receiver that appear at the UE antenna connector.</w:t>
      </w:r>
    </w:p>
    <w:p w14:paraId="68E4096D" w14:textId="15F5CF00" w:rsidR="00737688" w:rsidRPr="000702BF" w:rsidRDefault="00737688" w:rsidP="00737688">
      <w:r w:rsidRPr="000702BF">
        <w:t>Test verifies the UE</w:t>
      </w:r>
      <w:r w:rsidR="0002370F" w:rsidRPr="000702BF">
        <w:t>'</w:t>
      </w:r>
      <w:r w:rsidRPr="000702BF">
        <w:t>s spurious emissions meet the requirements described in clause 7.9.3.</w:t>
      </w:r>
    </w:p>
    <w:p w14:paraId="0F4A76B0" w14:textId="77777777" w:rsidR="00737688" w:rsidRPr="000702BF" w:rsidRDefault="00737688" w:rsidP="00737688">
      <w:r w:rsidRPr="000702BF">
        <w:t>Excess spurious emissions increase the interference to other systems.</w:t>
      </w:r>
    </w:p>
    <w:p w14:paraId="36B7FA7B" w14:textId="77777777" w:rsidR="00737688" w:rsidRPr="000702BF" w:rsidRDefault="00737688" w:rsidP="0002370F">
      <w:pPr>
        <w:pStyle w:val="Heading3"/>
      </w:pPr>
      <w:bookmarkStart w:id="1459" w:name="_Toc36227366"/>
      <w:bookmarkStart w:id="1460" w:name="_Toc27478652"/>
      <w:bookmarkStart w:id="1461" w:name="_Toc163738561"/>
      <w:r w:rsidRPr="000702BF">
        <w:t>7.</w:t>
      </w:r>
      <w:r w:rsidRPr="000702BF">
        <w:rPr>
          <w:rFonts w:eastAsia="MS Mincho"/>
        </w:rPr>
        <w:t>9</w:t>
      </w:r>
      <w:r w:rsidRPr="000702BF">
        <w:t>.2</w:t>
      </w:r>
      <w:r w:rsidRPr="000702BF">
        <w:tab/>
        <w:t>Test applicability</w:t>
      </w:r>
      <w:bookmarkEnd w:id="1459"/>
      <w:bookmarkEnd w:id="1460"/>
      <w:bookmarkEnd w:id="1461"/>
    </w:p>
    <w:p w14:paraId="4B111188" w14:textId="77777777" w:rsidR="00737688" w:rsidRPr="000702BF" w:rsidRDefault="00737688" w:rsidP="00737688">
      <w:r w:rsidRPr="000702BF">
        <w:t>This test case applies to all types of NR UE release 17 and forward that support satellite access operation.</w:t>
      </w:r>
    </w:p>
    <w:p w14:paraId="68DA67DE" w14:textId="77777777" w:rsidR="00737688" w:rsidRPr="000702BF" w:rsidRDefault="00737688" w:rsidP="0002370F">
      <w:pPr>
        <w:pStyle w:val="Heading3"/>
        <w:rPr>
          <w:rFonts w:eastAsia="MS Mincho"/>
        </w:rPr>
      </w:pPr>
      <w:bookmarkStart w:id="1462" w:name="_Toc27478653"/>
      <w:bookmarkStart w:id="1463" w:name="_Toc36227367"/>
      <w:bookmarkStart w:id="1464" w:name="_Toc163738562"/>
      <w:r w:rsidRPr="000702BF">
        <w:t>7.</w:t>
      </w:r>
      <w:r w:rsidRPr="000702BF">
        <w:rPr>
          <w:rFonts w:eastAsia="MS Mincho"/>
        </w:rPr>
        <w:t>9</w:t>
      </w:r>
      <w:r w:rsidRPr="000702BF">
        <w:t>.3</w:t>
      </w:r>
      <w:r w:rsidRPr="000702BF">
        <w:tab/>
        <w:t>Minimum conformance requirements</w:t>
      </w:r>
      <w:bookmarkEnd w:id="1462"/>
      <w:bookmarkEnd w:id="1463"/>
      <w:bookmarkEnd w:id="1464"/>
    </w:p>
    <w:p w14:paraId="1DCFAB35" w14:textId="77777777" w:rsidR="00737688" w:rsidRPr="000702BF" w:rsidRDefault="00737688" w:rsidP="00737688">
      <w:pPr>
        <w:rPr>
          <w:rFonts w:eastAsia="??"/>
        </w:rPr>
      </w:pPr>
      <w:r w:rsidRPr="000702BF">
        <w:rPr>
          <w:rFonts w:eastAsia="??"/>
        </w:rPr>
        <w:t>The spurious emissions power is the power of emissions generated or amplified in a receiver that appear at the UE antenna connector.</w:t>
      </w:r>
    </w:p>
    <w:p w14:paraId="42E7D7E3" w14:textId="77777777" w:rsidR="00737688" w:rsidRPr="000702BF" w:rsidRDefault="00737688" w:rsidP="00737688">
      <w:r w:rsidRPr="000702BF">
        <w:t>The power of any narrow band CW spurious emission shall not exceed the maximum level specified in Table 7.9</w:t>
      </w:r>
      <w:r w:rsidRPr="000702BF">
        <w:rPr>
          <w:rFonts w:eastAsia="MS Mincho"/>
        </w:rPr>
        <w:t>.3</w:t>
      </w:r>
      <w:r w:rsidRPr="000702BF">
        <w:t xml:space="preserve">-1 </w:t>
      </w:r>
    </w:p>
    <w:p w14:paraId="5351EBD1" w14:textId="77777777" w:rsidR="00737688" w:rsidRPr="000702BF" w:rsidRDefault="00737688" w:rsidP="00737688">
      <w:pPr>
        <w:pStyle w:val="TH"/>
      </w:pPr>
      <w:r w:rsidRPr="000702BF">
        <w:t>Table 7.9</w:t>
      </w:r>
      <w:r w:rsidRPr="000702BF">
        <w:rPr>
          <w:rFonts w:eastAsia="MS Mincho"/>
        </w:rPr>
        <w:t>.3</w:t>
      </w:r>
      <w:r w:rsidRPr="000702BF">
        <w:t>-1: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38"/>
        <w:gridCol w:w="1440"/>
        <w:gridCol w:w="1170"/>
        <w:gridCol w:w="3330"/>
      </w:tblGrid>
      <w:tr w:rsidR="00737688" w:rsidRPr="000702BF" w14:paraId="0C52A510" w14:textId="77777777" w:rsidTr="008D0E0E">
        <w:trPr>
          <w:jc w:val="center"/>
        </w:trPr>
        <w:tc>
          <w:tcPr>
            <w:tcW w:w="2538" w:type="dxa"/>
          </w:tcPr>
          <w:p w14:paraId="08D08E4A" w14:textId="05D4D368" w:rsidR="00737688" w:rsidRPr="000702BF" w:rsidRDefault="00737688" w:rsidP="00AE3F12">
            <w:pPr>
              <w:pStyle w:val="TAH"/>
            </w:pPr>
            <w:r w:rsidRPr="000702BF">
              <w:t>Frequency</w:t>
            </w:r>
            <w:r w:rsidR="008D0E0E" w:rsidRPr="000702BF">
              <w:t xml:space="preserve"> </w:t>
            </w:r>
            <w:r w:rsidRPr="000702BF">
              <w:t>range</w:t>
            </w:r>
          </w:p>
        </w:tc>
        <w:tc>
          <w:tcPr>
            <w:tcW w:w="1440" w:type="dxa"/>
          </w:tcPr>
          <w:p w14:paraId="43EF6CCC" w14:textId="77777777" w:rsidR="00737688" w:rsidRPr="000702BF" w:rsidRDefault="00737688" w:rsidP="00AE3F12">
            <w:pPr>
              <w:pStyle w:val="TAH"/>
            </w:pPr>
            <w:r w:rsidRPr="000702BF">
              <w:t>Measurement</w:t>
            </w:r>
          </w:p>
          <w:p w14:paraId="532DA5A0" w14:textId="77777777" w:rsidR="00737688" w:rsidRPr="000702BF" w:rsidRDefault="00737688" w:rsidP="00AE3F12">
            <w:pPr>
              <w:pStyle w:val="TAH"/>
            </w:pPr>
            <w:r w:rsidRPr="000702BF">
              <w:t>bandwidth</w:t>
            </w:r>
          </w:p>
        </w:tc>
        <w:tc>
          <w:tcPr>
            <w:tcW w:w="1170" w:type="dxa"/>
          </w:tcPr>
          <w:p w14:paraId="1937CAF6" w14:textId="4619FC69" w:rsidR="00737688" w:rsidRPr="000702BF" w:rsidRDefault="00737688" w:rsidP="00AE3F12">
            <w:pPr>
              <w:pStyle w:val="TAH"/>
            </w:pPr>
            <w:r w:rsidRPr="000702BF">
              <w:t>Maximum</w:t>
            </w:r>
            <w:r w:rsidR="008D0E0E" w:rsidRPr="000702BF">
              <w:t xml:space="preserve"> </w:t>
            </w:r>
            <w:r w:rsidRPr="000702BF">
              <w:t>level</w:t>
            </w:r>
          </w:p>
        </w:tc>
        <w:tc>
          <w:tcPr>
            <w:tcW w:w="3330" w:type="dxa"/>
          </w:tcPr>
          <w:p w14:paraId="0C71FF0F" w14:textId="77777777" w:rsidR="00737688" w:rsidRPr="000702BF" w:rsidRDefault="00737688" w:rsidP="00AE3F12">
            <w:pPr>
              <w:pStyle w:val="TAH"/>
            </w:pPr>
            <w:r w:rsidRPr="000702BF">
              <w:t>NOTE</w:t>
            </w:r>
          </w:p>
        </w:tc>
      </w:tr>
      <w:tr w:rsidR="00737688" w:rsidRPr="000702BF" w14:paraId="20B75842" w14:textId="77777777" w:rsidTr="008D0E0E">
        <w:trPr>
          <w:jc w:val="center"/>
        </w:trPr>
        <w:tc>
          <w:tcPr>
            <w:tcW w:w="2538" w:type="dxa"/>
          </w:tcPr>
          <w:p w14:paraId="59931CA5" w14:textId="1D2E09B7" w:rsidR="00737688" w:rsidRPr="000702BF" w:rsidRDefault="00737688" w:rsidP="00AE3F12">
            <w:pPr>
              <w:pStyle w:val="TAC"/>
            </w:pPr>
            <w:r w:rsidRPr="000702BF">
              <w:t>30</w:t>
            </w:r>
            <w:r w:rsidR="008D0E0E" w:rsidRPr="000702BF">
              <w:t xml:space="preserve"> </w:t>
            </w:r>
            <w:r w:rsidRPr="000702BF">
              <w:t>MHz</w:t>
            </w:r>
            <w:r w:rsidR="008D0E0E" w:rsidRPr="000702BF">
              <w:t xml:space="preserve"> </w:t>
            </w:r>
            <w:r w:rsidRPr="000702BF">
              <w:sym w:font="Symbol" w:char="F0A3"/>
            </w:r>
            <w:r w:rsidR="008D0E0E" w:rsidRPr="000702BF">
              <w:t xml:space="preserve"> </w:t>
            </w:r>
            <w:r w:rsidRPr="000702BF">
              <w:t>f</w:t>
            </w:r>
            <w:r w:rsidR="008D0E0E" w:rsidRPr="000702BF">
              <w:t xml:space="preserve"> </w:t>
            </w:r>
            <w:r w:rsidRPr="000702BF">
              <w:t>&lt;</w:t>
            </w:r>
            <w:r w:rsidR="008D0E0E" w:rsidRPr="000702BF">
              <w:t xml:space="preserve"> </w:t>
            </w:r>
            <w:r w:rsidRPr="000702BF">
              <w:t>1</w:t>
            </w:r>
            <w:r w:rsidR="008D0E0E" w:rsidRPr="000702BF">
              <w:t xml:space="preserve"> </w:t>
            </w:r>
            <w:r w:rsidRPr="000702BF">
              <w:t>GHz</w:t>
            </w:r>
          </w:p>
        </w:tc>
        <w:tc>
          <w:tcPr>
            <w:tcW w:w="1440" w:type="dxa"/>
          </w:tcPr>
          <w:p w14:paraId="7BBECADE" w14:textId="0DAC9433" w:rsidR="00737688" w:rsidRPr="000702BF" w:rsidRDefault="00737688" w:rsidP="00AE3F12">
            <w:pPr>
              <w:pStyle w:val="TAC"/>
            </w:pPr>
            <w:r w:rsidRPr="000702BF">
              <w:t>100</w:t>
            </w:r>
            <w:r w:rsidR="008D0E0E" w:rsidRPr="000702BF">
              <w:t xml:space="preserve"> </w:t>
            </w:r>
            <w:r w:rsidRPr="000702BF">
              <w:t>kHz</w:t>
            </w:r>
          </w:p>
        </w:tc>
        <w:tc>
          <w:tcPr>
            <w:tcW w:w="1170" w:type="dxa"/>
          </w:tcPr>
          <w:p w14:paraId="61799A30" w14:textId="0A5EABDB" w:rsidR="00737688" w:rsidRPr="000702BF" w:rsidRDefault="00737688" w:rsidP="00AE3F12">
            <w:pPr>
              <w:pStyle w:val="TAC"/>
            </w:pPr>
            <w:r w:rsidRPr="000702BF">
              <w:t>-57</w:t>
            </w:r>
            <w:r w:rsidR="008D0E0E" w:rsidRPr="000702BF">
              <w:t xml:space="preserve"> </w:t>
            </w:r>
            <w:r w:rsidRPr="000702BF">
              <w:t>dBm</w:t>
            </w:r>
          </w:p>
        </w:tc>
        <w:tc>
          <w:tcPr>
            <w:tcW w:w="3330" w:type="dxa"/>
          </w:tcPr>
          <w:p w14:paraId="111D00E0" w14:textId="77777777" w:rsidR="00737688" w:rsidRPr="000702BF" w:rsidRDefault="00737688" w:rsidP="00AE3F12">
            <w:pPr>
              <w:pStyle w:val="TAC"/>
            </w:pPr>
          </w:p>
        </w:tc>
      </w:tr>
      <w:tr w:rsidR="00737688" w:rsidRPr="000702BF" w14:paraId="23387BBF" w14:textId="77777777" w:rsidTr="008D0E0E">
        <w:trPr>
          <w:jc w:val="center"/>
        </w:trPr>
        <w:tc>
          <w:tcPr>
            <w:tcW w:w="2538" w:type="dxa"/>
          </w:tcPr>
          <w:p w14:paraId="34C1AF5F" w14:textId="61977CF2" w:rsidR="00737688" w:rsidRPr="000702BF" w:rsidRDefault="00737688" w:rsidP="00AE3F12">
            <w:pPr>
              <w:pStyle w:val="TAC"/>
            </w:pPr>
            <w:r w:rsidRPr="000702BF">
              <w:t>1</w:t>
            </w:r>
            <w:r w:rsidR="008D0E0E" w:rsidRPr="000702BF">
              <w:t xml:space="preserve"> </w:t>
            </w:r>
            <w:r w:rsidRPr="000702BF">
              <w:t>GHz</w:t>
            </w:r>
            <w:r w:rsidR="008D0E0E" w:rsidRPr="000702BF">
              <w:t xml:space="preserve"> </w:t>
            </w:r>
            <w:r w:rsidRPr="000702BF">
              <w:sym w:font="Symbol" w:char="F0A3"/>
            </w:r>
            <w:r w:rsidR="008D0E0E" w:rsidRPr="000702BF">
              <w:t xml:space="preserve"> </w:t>
            </w:r>
            <w:r w:rsidRPr="000702BF">
              <w:t>f</w:t>
            </w:r>
            <w:r w:rsidR="008D0E0E" w:rsidRPr="000702BF">
              <w:t xml:space="preserve"> </w:t>
            </w:r>
            <w:r w:rsidRPr="000702BF">
              <w:sym w:font="Symbol" w:char="F0A3"/>
            </w:r>
            <w:r w:rsidR="008D0E0E" w:rsidRPr="000702BF">
              <w:t xml:space="preserve"> </w:t>
            </w:r>
            <w:r w:rsidRPr="000702BF">
              <w:t>12.75</w:t>
            </w:r>
            <w:r w:rsidR="008D0E0E" w:rsidRPr="000702BF">
              <w:t xml:space="preserve"> </w:t>
            </w:r>
            <w:r w:rsidRPr="000702BF">
              <w:t>GHz</w:t>
            </w:r>
          </w:p>
        </w:tc>
        <w:tc>
          <w:tcPr>
            <w:tcW w:w="1440" w:type="dxa"/>
          </w:tcPr>
          <w:p w14:paraId="0571AFB9" w14:textId="421913C9" w:rsidR="00737688" w:rsidRPr="000702BF" w:rsidRDefault="00737688" w:rsidP="00AE3F12">
            <w:pPr>
              <w:pStyle w:val="TAC"/>
            </w:pPr>
            <w:r w:rsidRPr="000702BF">
              <w:t>1</w:t>
            </w:r>
            <w:r w:rsidR="008D0E0E" w:rsidRPr="000702BF">
              <w:t xml:space="preserve"> </w:t>
            </w:r>
            <w:r w:rsidRPr="000702BF">
              <w:t>MHz</w:t>
            </w:r>
          </w:p>
        </w:tc>
        <w:tc>
          <w:tcPr>
            <w:tcW w:w="1170" w:type="dxa"/>
          </w:tcPr>
          <w:p w14:paraId="756F085F" w14:textId="6D992BE3" w:rsidR="00737688" w:rsidRPr="000702BF" w:rsidRDefault="00737688" w:rsidP="00AE3F12">
            <w:pPr>
              <w:pStyle w:val="TAC"/>
            </w:pPr>
            <w:r w:rsidRPr="000702BF">
              <w:t>-47</w:t>
            </w:r>
            <w:r w:rsidR="008D0E0E" w:rsidRPr="000702BF">
              <w:t xml:space="preserve"> </w:t>
            </w:r>
            <w:r w:rsidRPr="000702BF">
              <w:t>dBm</w:t>
            </w:r>
          </w:p>
        </w:tc>
        <w:tc>
          <w:tcPr>
            <w:tcW w:w="3330" w:type="dxa"/>
          </w:tcPr>
          <w:p w14:paraId="3FA11F3F" w14:textId="77777777" w:rsidR="00737688" w:rsidRPr="000702BF" w:rsidRDefault="00737688" w:rsidP="00AE3F12">
            <w:pPr>
              <w:pStyle w:val="TAC"/>
            </w:pPr>
          </w:p>
        </w:tc>
      </w:tr>
      <w:tr w:rsidR="00737688" w:rsidRPr="000702BF" w14:paraId="3BA0E028" w14:textId="77777777" w:rsidTr="008D0E0E">
        <w:trPr>
          <w:jc w:val="center"/>
        </w:trPr>
        <w:tc>
          <w:tcPr>
            <w:tcW w:w="8478" w:type="dxa"/>
            <w:gridSpan w:val="4"/>
          </w:tcPr>
          <w:p w14:paraId="48F00948" w14:textId="04DA6407" w:rsidR="00737688" w:rsidRPr="000702BF" w:rsidRDefault="00737688" w:rsidP="00AE3F12">
            <w:pPr>
              <w:pStyle w:val="TAN"/>
            </w:pPr>
            <w:r w:rsidRPr="000702BF">
              <w:t>NOTE:</w:t>
            </w:r>
            <w:r w:rsidRPr="000702BF">
              <w:tab/>
              <w:t>Unused</w:t>
            </w:r>
            <w:r w:rsidR="008D0E0E" w:rsidRPr="000702BF">
              <w:t xml:space="preserve"> </w:t>
            </w:r>
            <w:r w:rsidRPr="000702BF">
              <w:t>PDCCH</w:t>
            </w:r>
            <w:r w:rsidR="008D0E0E" w:rsidRPr="000702BF">
              <w:t xml:space="preserve"> </w:t>
            </w:r>
            <w:r w:rsidRPr="000702BF">
              <w:t>resources</w:t>
            </w:r>
            <w:r w:rsidR="008D0E0E" w:rsidRPr="000702BF">
              <w:t xml:space="preserve"> </w:t>
            </w:r>
            <w:r w:rsidRPr="000702BF">
              <w:t>are</w:t>
            </w:r>
            <w:r w:rsidR="008D0E0E" w:rsidRPr="000702BF">
              <w:t xml:space="preserve"> </w:t>
            </w:r>
            <w:r w:rsidRPr="000702BF">
              <w:t>padded</w:t>
            </w:r>
            <w:r w:rsidR="008D0E0E" w:rsidRPr="000702BF">
              <w:t xml:space="preserve"> </w:t>
            </w:r>
            <w:r w:rsidRPr="000702BF">
              <w:t>with</w:t>
            </w:r>
            <w:r w:rsidR="008D0E0E" w:rsidRPr="000702BF">
              <w:t xml:space="preserve"> </w:t>
            </w:r>
            <w:r w:rsidRPr="000702BF">
              <w:t>resource</w:t>
            </w:r>
            <w:r w:rsidR="008D0E0E" w:rsidRPr="000702BF">
              <w:t xml:space="preserve"> </w:t>
            </w:r>
            <w:r w:rsidRPr="000702BF">
              <w:t>element</w:t>
            </w:r>
            <w:r w:rsidR="008D0E0E" w:rsidRPr="000702BF">
              <w:t xml:space="preserve"> </w:t>
            </w:r>
            <w:r w:rsidRPr="000702BF">
              <w:t>groups</w:t>
            </w:r>
            <w:r w:rsidR="008D0E0E" w:rsidRPr="000702BF">
              <w:t xml:space="preserve"> </w:t>
            </w:r>
            <w:r w:rsidRPr="000702BF">
              <w:t>with</w:t>
            </w:r>
            <w:r w:rsidR="008D0E0E" w:rsidRPr="000702BF">
              <w:t xml:space="preserve"> </w:t>
            </w:r>
            <w:r w:rsidRPr="000702BF">
              <w:t>power</w:t>
            </w:r>
            <w:r w:rsidR="008D0E0E" w:rsidRPr="000702BF">
              <w:t xml:space="preserve"> </w:t>
            </w:r>
            <w:r w:rsidRPr="000702BF">
              <w:t>level</w:t>
            </w:r>
            <w:r w:rsidR="008D0E0E" w:rsidRPr="000702BF">
              <w:t xml:space="preserve"> </w:t>
            </w:r>
            <w:r w:rsidRPr="000702BF">
              <w:t>given</w:t>
            </w:r>
            <w:r w:rsidR="008D0E0E" w:rsidRPr="000702BF">
              <w:t xml:space="preserve"> </w:t>
            </w:r>
            <w:r w:rsidRPr="000702BF">
              <w:t>by</w:t>
            </w:r>
            <w:r w:rsidR="008D0E0E" w:rsidRPr="000702BF">
              <w:t xml:space="preserve"> </w:t>
            </w:r>
            <w:r w:rsidRPr="000702BF">
              <w:t>PDCCH</w:t>
            </w:r>
            <w:r w:rsidR="008D0E0E" w:rsidRPr="000702BF">
              <w:t xml:space="preserve"> </w:t>
            </w:r>
            <w:r w:rsidRPr="000702BF">
              <w:t>as</w:t>
            </w:r>
            <w:r w:rsidR="008D0E0E" w:rsidRPr="000702BF">
              <w:t xml:space="preserve"> </w:t>
            </w:r>
            <w:r w:rsidRPr="000702BF">
              <w:t>defined</w:t>
            </w:r>
            <w:r w:rsidR="008D0E0E" w:rsidRPr="000702BF">
              <w:t xml:space="preserve"> </w:t>
            </w:r>
            <w:r w:rsidRPr="000702BF">
              <w:t>in</w:t>
            </w:r>
            <w:r w:rsidR="008D0E0E" w:rsidRPr="000702BF">
              <w:t xml:space="preserve"> </w:t>
            </w:r>
            <w:r w:rsidRPr="000702BF">
              <w:t>Annex</w:t>
            </w:r>
            <w:r w:rsidR="008D0E0E" w:rsidRPr="000702BF">
              <w:t xml:space="preserve"> </w:t>
            </w:r>
            <w:r w:rsidRPr="000702BF">
              <w:t>C.3.1.</w:t>
            </w:r>
          </w:p>
        </w:tc>
      </w:tr>
    </w:tbl>
    <w:p w14:paraId="25C41F92" w14:textId="77777777" w:rsidR="00737688" w:rsidRPr="000702BF" w:rsidRDefault="00737688" w:rsidP="00737688">
      <w:pPr>
        <w:rPr>
          <w:rFonts w:eastAsia="MS Mincho"/>
        </w:rPr>
      </w:pPr>
    </w:p>
    <w:p w14:paraId="6FFBF0FD" w14:textId="77777777" w:rsidR="00737688" w:rsidRPr="000702BF" w:rsidRDefault="00737688" w:rsidP="00737688">
      <w:r w:rsidRPr="000702BF">
        <w:t>The normative reference for this requirement is TS 3</w:t>
      </w:r>
      <w:r w:rsidRPr="000702BF">
        <w:rPr>
          <w:rFonts w:eastAsia="MS Mincho"/>
        </w:rPr>
        <w:t>8</w:t>
      </w:r>
      <w:r w:rsidRPr="000702BF">
        <w:t>.101</w:t>
      </w:r>
      <w:r w:rsidRPr="000702BF">
        <w:rPr>
          <w:rFonts w:eastAsia="MS Mincho"/>
        </w:rPr>
        <w:t>-5</w:t>
      </w:r>
      <w:r w:rsidRPr="000702BF">
        <w:t> [11] clause 7.</w:t>
      </w:r>
      <w:r w:rsidRPr="000702BF">
        <w:rPr>
          <w:rFonts w:eastAsia="MS Mincho"/>
        </w:rPr>
        <w:t>9</w:t>
      </w:r>
      <w:r w:rsidRPr="000702BF">
        <w:t>.</w:t>
      </w:r>
    </w:p>
    <w:p w14:paraId="2F5908A8" w14:textId="77777777" w:rsidR="00737688" w:rsidRPr="000702BF" w:rsidRDefault="00737688" w:rsidP="0002370F">
      <w:pPr>
        <w:pStyle w:val="Heading3"/>
      </w:pPr>
      <w:bookmarkStart w:id="1465" w:name="_Toc36227368"/>
      <w:bookmarkStart w:id="1466" w:name="_Toc27478654"/>
      <w:bookmarkStart w:id="1467" w:name="_Toc163738563"/>
      <w:r w:rsidRPr="000702BF">
        <w:t>7.</w:t>
      </w:r>
      <w:r w:rsidRPr="000702BF">
        <w:rPr>
          <w:rFonts w:eastAsia="MS Mincho"/>
        </w:rPr>
        <w:t>9</w:t>
      </w:r>
      <w:r w:rsidRPr="000702BF">
        <w:t>.4</w:t>
      </w:r>
      <w:r w:rsidRPr="000702BF">
        <w:tab/>
        <w:t>Test description</w:t>
      </w:r>
      <w:bookmarkEnd w:id="1465"/>
      <w:bookmarkEnd w:id="1466"/>
      <w:bookmarkEnd w:id="1467"/>
    </w:p>
    <w:p w14:paraId="05ADDA7E" w14:textId="77777777" w:rsidR="00737688" w:rsidRPr="000702BF" w:rsidRDefault="00737688" w:rsidP="0002370F">
      <w:pPr>
        <w:pStyle w:val="Heading4"/>
        <w:rPr>
          <w:rFonts w:eastAsia="MS Mincho"/>
        </w:rPr>
      </w:pPr>
      <w:bookmarkStart w:id="1468" w:name="_Toc36227369"/>
      <w:bookmarkStart w:id="1469" w:name="_Toc27478655"/>
      <w:bookmarkStart w:id="1470" w:name="_Toc163738564"/>
      <w:r w:rsidRPr="000702BF">
        <w:t>7.</w:t>
      </w:r>
      <w:r w:rsidRPr="000702BF">
        <w:rPr>
          <w:rFonts w:eastAsia="MS Mincho"/>
        </w:rPr>
        <w:t>9</w:t>
      </w:r>
      <w:r w:rsidRPr="000702BF">
        <w:t>.4.1</w:t>
      </w:r>
      <w:r w:rsidRPr="000702BF">
        <w:tab/>
        <w:t>Initial conditions</w:t>
      </w:r>
      <w:bookmarkEnd w:id="1468"/>
      <w:bookmarkEnd w:id="1469"/>
      <w:bookmarkEnd w:id="1470"/>
    </w:p>
    <w:p w14:paraId="79A3D5DB" w14:textId="77777777" w:rsidR="00737688" w:rsidRPr="000702BF" w:rsidRDefault="00737688" w:rsidP="00737688">
      <w:r w:rsidRPr="000702BF">
        <w:t>Initial conditions are a set of test configurations the UE needs to be tested in and the steps for the SS to take with the UE to reach the correct measurement state.</w:t>
      </w:r>
    </w:p>
    <w:p w14:paraId="1D503AB5" w14:textId="756C7529" w:rsidR="00737688" w:rsidRPr="000702BF" w:rsidRDefault="00737688" w:rsidP="00737688">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7.</w:t>
      </w:r>
      <w:r w:rsidRPr="000702BF">
        <w:rPr>
          <w:rFonts w:eastAsia="MS Mincho"/>
        </w:rPr>
        <w:t>9</w:t>
      </w:r>
      <w:r w:rsidRPr="000702BF">
        <w:t>.4.1-1. The details of the uplink and downlink reference measurement channels (RMC) are specified in Annexes A.2 and A.3. Configuration of PDSCH and PDCCH before measurement are specified in Annex C.2.</w:t>
      </w:r>
    </w:p>
    <w:p w14:paraId="29E8E6E1" w14:textId="77777777" w:rsidR="00737688" w:rsidRPr="000702BF" w:rsidRDefault="00737688" w:rsidP="00737688">
      <w:pPr>
        <w:pStyle w:val="TH"/>
      </w:pPr>
      <w:r w:rsidRPr="000702BF">
        <w:t>Table 7.</w:t>
      </w:r>
      <w:r w:rsidRPr="000702BF">
        <w:rPr>
          <w:rFonts w:eastAsia="MS Mincho"/>
        </w:rPr>
        <w:t>9</w:t>
      </w:r>
      <w:r w:rsidRPr="000702BF">
        <w:t>.4.1-1: Test Configuration Table</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1"/>
        <w:gridCol w:w="1890"/>
        <w:gridCol w:w="635"/>
        <w:gridCol w:w="1166"/>
        <w:gridCol w:w="1979"/>
        <w:gridCol w:w="1519"/>
      </w:tblGrid>
      <w:tr w:rsidR="00737688" w:rsidRPr="000702BF" w14:paraId="56FF30CB"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tcPr>
          <w:p w14:paraId="66EE1742" w14:textId="220987C8" w:rsidR="00737688" w:rsidRPr="000702BF" w:rsidRDefault="00737688" w:rsidP="00AE3F12">
            <w:pPr>
              <w:pStyle w:val="TAH"/>
            </w:pPr>
            <w:r w:rsidRPr="000702BF">
              <w:t>Default</w:t>
            </w:r>
            <w:r w:rsidR="008D0E0E" w:rsidRPr="000702BF">
              <w:t xml:space="preserve"> </w:t>
            </w:r>
            <w:r w:rsidRPr="000702BF">
              <w:t>Conditions</w:t>
            </w:r>
          </w:p>
        </w:tc>
      </w:tr>
      <w:tr w:rsidR="00737688" w:rsidRPr="000702BF" w14:paraId="34334092"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16FFB237" w14:textId="72D4B50F" w:rsidR="00737688" w:rsidRPr="000702BF" w:rsidRDefault="00737688"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4664" w:type="dxa"/>
            <w:gridSpan w:val="3"/>
            <w:tcBorders>
              <w:top w:val="single" w:sz="4" w:space="0" w:color="auto"/>
              <w:left w:val="single" w:sz="4" w:space="0" w:color="auto"/>
              <w:bottom w:val="single" w:sz="4" w:space="0" w:color="auto"/>
              <w:right w:val="single" w:sz="4" w:space="0" w:color="auto"/>
            </w:tcBorders>
          </w:tcPr>
          <w:p w14:paraId="6A64B2FB" w14:textId="49DA5986" w:rsidR="00737688" w:rsidRPr="000702BF" w:rsidRDefault="00737688" w:rsidP="00AE3F12">
            <w:pPr>
              <w:pStyle w:val="TAL"/>
            </w:pPr>
            <w:r w:rsidRPr="000702BF">
              <w:t>Normal</w:t>
            </w:r>
          </w:p>
        </w:tc>
      </w:tr>
      <w:tr w:rsidR="00737688" w:rsidRPr="000702BF" w14:paraId="396B7615"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2D40DE68" w14:textId="445DE5AB" w:rsidR="00737688" w:rsidRPr="000702BF" w:rsidRDefault="00737688"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tcPr>
          <w:p w14:paraId="2CA10C8E" w14:textId="47F08341" w:rsidR="00737688" w:rsidRPr="000702BF" w:rsidRDefault="00737688" w:rsidP="00AE3F12">
            <w:pPr>
              <w:pStyle w:val="TAL"/>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737688" w:rsidRPr="000702BF" w14:paraId="28E422DC"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6A9DDCF1" w14:textId="633CD906" w:rsidR="00737688" w:rsidRPr="000702BF" w:rsidRDefault="00737688"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tcPr>
          <w:p w14:paraId="4531F72C" w14:textId="78F45A90" w:rsidR="00737688" w:rsidRPr="000702BF" w:rsidRDefault="00737688" w:rsidP="00AE3F12">
            <w:pPr>
              <w:pStyle w:val="TAL"/>
            </w:pPr>
            <w:r w:rsidRPr="000702BF">
              <w:t>Highest</w:t>
            </w:r>
          </w:p>
        </w:tc>
      </w:tr>
      <w:tr w:rsidR="00737688" w:rsidRPr="000702BF" w14:paraId="04EA48C2"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531A1D86" w14:textId="0C7CEE54" w:rsidR="00737688" w:rsidRPr="000702BF" w:rsidRDefault="00737688"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r w:rsidR="008D0E0E" w:rsidRPr="000702BF">
              <w:t xml:space="preserve"> </w:t>
            </w:r>
          </w:p>
        </w:tc>
        <w:tc>
          <w:tcPr>
            <w:tcW w:w="4664" w:type="dxa"/>
            <w:gridSpan w:val="3"/>
            <w:tcBorders>
              <w:top w:val="single" w:sz="4" w:space="0" w:color="auto"/>
              <w:left w:val="single" w:sz="4" w:space="0" w:color="auto"/>
              <w:bottom w:val="single" w:sz="4" w:space="0" w:color="auto"/>
              <w:right w:val="single" w:sz="4" w:space="0" w:color="auto"/>
            </w:tcBorders>
          </w:tcPr>
          <w:p w14:paraId="2BEB8216" w14:textId="1951B19B" w:rsidR="00737688" w:rsidRPr="000702BF" w:rsidRDefault="00737688" w:rsidP="00AE3F12">
            <w:pPr>
              <w:pStyle w:val="TAL"/>
              <w:rPr>
                <w:rFonts w:eastAsia="MS Mincho"/>
              </w:rPr>
            </w:pPr>
            <w:r w:rsidRPr="000702BF">
              <w:rPr>
                <w:rFonts w:eastAsia="MS Mincho"/>
              </w:rPr>
              <w:t>Highest</w:t>
            </w:r>
          </w:p>
        </w:tc>
      </w:tr>
      <w:tr w:rsidR="00737688" w:rsidRPr="000702BF" w14:paraId="36CDA5CA"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tcPr>
          <w:p w14:paraId="2AF5E7E2" w14:textId="4F72AB8A" w:rsidR="00737688" w:rsidRPr="000702BF" w:rsidRDefault="00737688" w:rsidP="00AE3F12">
            <w:pPr>
              <w:pStyle w:val="TAH"/>
            </w:pPr>
            <w:r w:rsidRPr="000702BF">
              <w:t>Test</w:t>
            </w:r>
            <w:r w:rsidR="008D0E0E" w:rsidRPr="000702BF">
              <w:t xml:space="preserve"> </w:t>
            </w:r>
            <w:r w:rsidRPr="000702BF">
              <w:t>Parameters</w:t>
            </w:r>
          </w:p>
        </w:tc>
      </w:tr>
      <w:tr w:rsidR="00737688" w:rsidRPr="000702BF" w14:paraId="0545447A"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0A5E0450" w14:textId="77777777" w:rsidR="00737688" w:rsidRPr="000702BF" w:rsidRDefault="00737688" w:rsidP="00AE3F12">
            <w:pPr>
              <w:pStyle w:val="TAL"/>
            </w:pPr>
          </w:p>
        </w:tc>
        <w:tc>
          <w:tcPr>
            <w:tcW w:w="3691" w:type="dxa"/>
            <w:gridSpan w:val="3"/>
            <w:tcBorders>
              <w:top w:val="single" w:sz="4" w:space="0" w:color="auto"/>
              <w:left w:val="single" w:sz="4" w:space="0" w:color="auto"/>
              <w:bottom w:val="single" w:sz="4" w:space="0" w:color="auto"/>
              <w:right w:val="single" w:sz="4" w:space="0" w:color="auto"/>
            </w:tcBorders>
          </w:tcPr>
          <w:p w14:paraId="53D820F1" w14:textId="11607139" w:rsidR="00737688" w:rsidRPr="000702BF" w:rsidRDefault="00737688" w:rsidP="00AE3F12">
            <w:pPr>
              <w:pStyle w:val="TAH"/>
            </w:pPr>
            <w:r w:rsidRPr="000702BF">
              <w:t>Downlink</w:t>
            </w:r>
            <w:r w:rsidR="008D0E0E" w:rsidRPr="000702BF">
              <w:t xml:space="preserve"> </w:t>
            </w:r>
            <w:r w:rsidRPr="000702BF">
              <w:t>Configuration</w:t>
            </w:r>
          </w:p>
        </w:tc>
        <w:tc>
          <w:tcPr>
            <w:tcW w:w="3498" w:type="dxa"/>
            <w:gridSpan w:val="2"/>
            <w:tcBorders>
              <w:top w:val="single" w:sz="4" w:space="0" w:color="auto"/>
              <w:left w:val="single" w:sz="4" w:space="0" w:color="auto"/>
              <w:bottom w:val="single" w:sz="4" w:space="0" w:color="auto"/>
              <w:right w:val="single" w:sz="4" w:space="0" w:color="auto"/>
            </w:tcBorders>
          </w:tcPr>
          <w:p w14:paraId="25749A04" w14:textId="41F6C6CC" w:rsidR="00737688" w:rsidRPr="000702BF" w:rsidRDefault="00737688" w:rsidP="00AE3F12">
            <w:pPr>
              <w:pStyle w:val="TAH"/>
            </w:pPr>
            <w:r w:rsidRPr="000702BF">
              <w:t>Uplink</w:t>
            </w:r>
            <w:r w:rsidR="008D0E0E" w:rsidRPr="000702BF">
              <w:t xml:space="preserve"> </w:t>
            </w:r>
            <w:r w:rsidRPr="000702BF">
              <w:t>Configuration</w:t>
            </w:r>
          </w:p>
        </w:tc>
      </w:tr>
      <w:tr w:rsidR="00737688" w:rsidRPr="000702BF" w14:paraId="605D18EA" w14:textId="77777777" w:rsidTr="008D0E0E">
        <w:trPr>
          <w:cantSplit/>
          <w:jc w:val="center"/>
        </w:trPr>
        <w:tc>
          <w:tcPr>
            <w:tcW w:w="971" w:type="dxa"/>
            <w:tcBorders>
              <w:top w:val="single" w:sz="4" w:space="0" w:color="auto"/>
              <w:left w:val="single" w:sz="4" w:space="0" w:color="auto"/>
              <w:bottom w:val="single" w:sz="4" w:space="0" w:color="auto"/>
              <w:right w:val="single" w:sz="4" w:space="0" w:color="auto"/>
            </w:tcBorders>
          </w:tcPr>
          <w:p w14:paraId="4D60B890" w14:textId="1E672C5E" w:rsidR="00737688" w:rsidRPr="000702BF" w:rsidRDefault="00737688" w:rsidP="00AE3F12">
            <w:pPr>
              <w:pStyle w:val="TAH"/>
            </w:pPr>
            <w:r w:rsidRPr="000702BF">
              <w:t>Test</w:t>
            </w:r>
            <w:r w:rsidR="008D0E0E" w:rsidRPr="000702BF">
              <w:t xml:space="preserve"> </w:t>
            </w:r>
            <w:r w:rsidRPr="000702BF">
              <w:t>ID</w:t>
            </w:r>
          </w:p>
        </w:tc>
        <w:tc>
          <w:tcPr>
            <w:tcW w:w="1890" w:type="dxa"/>
            <w:tcBorders>
              <w:top w:val="single" w:sz="4" w:space="0" w:color="auto"/>
              <w:left w:val="single" w:sz="4" w:space="0" w:color="auto"/>
              <w:bottom w:val="single" w:sz="4" w:space="0" w:color="auto"/>
              <w:right w:val="single" w:sz="4" w:space="0" w:color="auto"/>
            </w:tcBorders>
          </w:tcPr>
          <w:p w14:paraId="129547A7" w14:textId="0C11A460" w:rsidR="00737688" w:rsidRPr="000702BF" w:rsidRDefault="00737688" w:rsidP="00AE3F12">
            <w:pPr>
              <w:pStyle w:val="TAH"/>
            </w:pPr>
            <w:r w:rsidRPr="000702BF">
              <w:t>Mod</w:t>
            </w:r>
            <w:r w:rsidR="005F6927" w:rsidRPr="000702BF">
              <w:t>ulation</w:t>
            </w:r>
          </w:p>
        </w:tc>
        <w:tc>
          <w:tcPr>
            <w:tcW w:w="1801" w:type="dxa"/>
            <w:gridSpan w:val="2"/>
            <w:tcBorders>
              <w:top w:val="single" w:sz="4" w:space="0" w:color="auto"/>
              <w:left w:val="single" w:sz="4" w:space="0" w:color="auto"/>
              <w:bottom w:val="single" w:sz="4" w:space="0" w:color="auto"/>
              <w:right w:val="single" w:sz="4" w:space="0" w:color="auto"/>
            </w:tcBorders>
          </w:tcPr>
          <w:p w14:paraId="03EA9542" w14:textId="554946CE" w:rsidR="00737688" w:rsidRPr="000702BF" w:rsidRDefault="00737688" w:rsidP="00AE3F12">
            <w:pPr>
              <w:pStyle w:val="TAH"/>
            </w:pPr>
            <w:r w:rsidRPr="000702BF">
              <w:t>RB</w:t>
            </w:r>
            <w:r w:rsidR="008D0E0E" w:rsidRPr="000702BF">
              <w:t xml:space="preserve"> </w:t>
            </w:r>
            <w:r w:rsidRPr="000702BF">
              <w:t>allocation</w:t>
            </w:r>
            <w:r w:rsidR="008D0E0E" w:rsidRPr="000702BF">
              <w:t xml:space="preserve"> </w:t>
            </w:r>
          </w:p>
        </w:tc>
        <w:tc>
          <w:tcPr>
            <w:tcW w:w="1979" w:type="dxa"/>
            <w:tcBorders>
              <w:top w:val="single" w:sz="4" w:space="0" w:color="auto"/>
              <w:left w:val="single" w:sz="4" w:space="0" w:color="auto"/>
              <w:bottom w:val="single" w:sz="4" w:space="0" w:color="auto"/>
              <w:right w:val="single" w:sz="4" w:space="0" w:color="auto"/>
            </w:tcBorders>
          </w:tcPr>
          <w:p w14:paraId="596CB24F" w14:textId="1BDBB930" w:rsidR="00737688" w:rsidRPr="000702BF" w:rsidRDefault="00737688" w:rsidP="00AE3F12">
            <w:pPr>
              <w:pStyle w:val="TAH"/>
            </w:pPr>
            <w:r w:rsidRPr="000702BF">
              <w:t>Mod</w:t>
            </w:r>
            <w:r w:rsidR="005F6927" w:rsidRPr="000702BF">
              <w:t>ulatio</w:t>
            </w:r>
            <w:r w:rsidRPr="000702BF">
              <w:t>n</w:t>
            </w:r>
          </w:p>
        </w:tc>
        <w:tc>
          <w:tcPr>
            <w:tcW w:w="1519" w:type="dxa"/>
            <w:tcBorders>
              <w:top w:val="single" w:sz="4" w:space="0" w:color="auto"/>
              <w:left w:val="single" w:sz="4" w:space="0" w:color="auto"/>
              <w:bottom w:val="single" w:sz="4" w:space="0" w:color="auto"/>
              <w:right w:val="single" w:sz="4" w:space="0" w:color="auto"/>
            </w:tcBorders>
          </w:tcPr>
          <w:p w14:paraId="3A01566B" w14:textId="3F9757A4" w:rsidR="00737688" w:rsidRPr="000702BF" w:rsidRDefault="00737688" w:rsidP="00AE3F12">
            <w:pPr>
              <w:pStyle w:val="TAH"/>
            </w:pPr>
            <w:r w:rsidRPr="000702BF">
              <w:t>RB</w:t>
            </w:r>
            <w:r w:rsidR="008D0E0E" w:rsidRPr="000702BF">
              <w:t xml:space="preserve"> </w:t>
            </w:r>
            <w:r w:rsidRPr="000702BF">
              <w:t>allocation</w:t>
            </w:r>
          </w:p>
        </w:tc>
      </w:tr>
      <w:tr w:rsidR="00737688" w:rsidRPr="000702BF" w14:paraId="48EB5A28"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6E91C53D" w14:textId="77777777" w:rsidR="00737688" w:rsidRPr="000702BF" w:rsidRDefault="00737688" w:rsidP="001001E3">
            <w:pPr>
              <w:pStyle w:val="TAC"/>
            </w:pPr>
            <w:r w:rsidRPr="000702BF">
              <w:t>1</w:t>
            </w:r>
          </w:p>
        </w:tc>
        <w:tc>
          <w:tcPr>
            <w:tcW w:w="1890" w:type="dxa"/>
            <w:tcBorders>
              <w:top w:val="single" w:sz="4" w:space="0" w:color="auto"/>
              <w:left w:val="single" w:sz="4" w:space="0" w:color="auto"/>
              <w:bottom w:val="single" w:sz="4" w:space="0" w:color="auto"/>
              <w:right w:val="single" w:sz="4" w:space="0" w:color="auto"/>
            </w:tcBorders>
          </w:tcPr>
          <w:p w14:paraId="69489524" w14:textId="77777777" w:rsidR="00737688" w:rsidRPr="000702BF" w:rsidRDefault="00737688" w:rsidP="001001E3">
            <w:pPr>
              <w:pStyle w:val="TAC"/>
              <w:rPr>
                <w:rFonts w:eastAsia="MS Mincho"/>
              </w:rPr>
            </w:pPr>
            <w:r w:rsidRPr="000702BF">
              <w:rPr>
                <w:rFonts w:eastAsia="MS Mincho"/>
              </w:rPr>
              <w:t>N/A</w:t>
            </w:r>
          </w:p>
        </w:tc>
        <w:tc>
          <w:tcPr>
            <w:tcW w:w="1801" w:type="dxa"/>
            <w:gridSpan w:val="2"/>
            <w:tcBorders>
              <w:top w:val="single" w:sz="4" w:space="0" w:color="auto"/>
              <w:left w:val="single" w:sz="4" w:space="0" w:color="auto"/>
              <w:bottom w:val="single" w:sz="4" w:space="0" w:color="auto"/>
              <w:right w:val="single" w:sz="4" w:space="0" w:color="auto"/>
            </w:tcBorders>
          </w:tcPr>
          <w:p w14:paraId="208E7A25" w14:textId="77777777" w:rsidR="00737688" w:rsidRPr="000702BF" w:rsidRDefault="00737688" w:rsidP="001001E3">
            <w:pPr>
              <w:pStyle w:val="TAC"/>
              <w:rPr>
                <w:rFonts w:eastAsia="MS Mincho"/>
              </w:rPr>
            </w:pPr>
            <w:r w:rsidRPr="000702BF">
              <w:rPr>
                <w:rFonts w:eastAsia="MS Mincho"/>
              </w:rPr>
              <w:t>0</w:t>
            </w:r>
          </w:p>
        </w:tc>
        <w:tc>
          <w:tcPr>
            <w:tcW w:w="1979" w:type="dxa"/>
            <w:tcBorders>
              <w:top w:val="single" w:sz="4" w:space="0" w:color="auto"/>
              <w:left w:val="single" w:sz="4" w:space="0" w:color="auto"/>
              <w:bottom w:val="single" w:sz="4" w:space="0" w:color="auto"/>
              <w:right w:val="single" w:sz="4" w:space="0" w:color="auto"/>
            </w:tcBorders>
          </w:tcPr>
          <w:p w14:paraId="14F09EC8" w14:textId="77777777" w:rsidR="00737688" w:rsidRPr="000702BF" w:rsidRDefault="00737688" w:rsidP="001001E3">
            <w:pPr>
              <w:pStyle w:val="TAC"/>
              <w:rPr>
                <w:rFonts w:eastAsia="MS Mincho"/>
              </w:rPr>
            </w:pPr>
            <w:r w:rsidRPr="000702BF">
              <w:rPr>
                <w:rFonts w:eastAsia="MS Mincho"/>
              </w:rPr>
              <w:t>N/A</w:t>
            </w:r>
          </w:p>
        </w:tc>
        <w:tc>
          <w:tcPr>
            <w:tcW w:w="1519" w:type="dxa"/>
            <w:tcBorders>
              <w:top w:val="single" w:sz="4" w:space="0" w:color="auto"/>
              <w:left w:val="single" w:sz="4" w:space="0" w:color="auto"/>
              <w:bottom w:val="single" w:sz="4" w:space="0" w:color="auto"/>
              <w:right w:val="single" w:sz="4" w:space="0" w:color="auto"/>
            </w:tcBorders>
          </w:tcPr>
          <w:p w14:paraId="6E08211D" w14:textId="77777777" w:rsidR="00737688" w:rsidRPr="000702BF" w:rsidRDefault="00737688" w:rsidP="001001E3">
            <w:pPr>
              <w:pStyle w:val="TAC"/>
              <w:rPr>
                <w:rFonts w:eastAsia="MS Mincho"/>
              </w:rPr>
            </w:pPr>
            <w:r w:rsidRPr="000702BF">
              <w:rPr>
                <w:rFonts w:eastAsia="MS Mincho"/>
              </w:rPr>
              <w:t>0</w:t>
            </w:r>
          </w:p>
        </w:tc>
      </w:tr>
    </w:tbl>
    <w:p w14:paraId="07EE9DDB" w14:textId="77777777" w:rsidR="00737688" w:rsidRPr="000702BF" w:rsidRDefault="00737688" w:rsidP="00737688">
      <w:pPr>
        <w:pStyle w:val="FP"/>
        <w:rPr>
          <w:rFonts w:eastAsia="MS Mincho"/>
        </w:rPr>
      </w:pPr>
    </w:p>
    <w:p w14:paraId="682A8E8F" w14:textId="7AB0ED16" w:rsidR="00737688" w:rsidRPr="000702BF" w:rsidRDefault="00737688" w:rsidP="00737688">
      <w:pPr>
        <w:pStyle w:val="B1"/>
      </w:pPr>
      <w:r w:rsidRPr="000702BF">
        <w:t>1.</w:t>
      </w:r>
      <w:r w:rsidRPr="000702BF">
        <w:tab/>
        <w:t xml:space="preserve">Connect the SS to the UE antenna connectors as shown in TS 38.508-1 [12] Annex A, in Figure A.3.1.5.1 for TE diagram and </w:t>
      </w:r>
      <w:r w:rsidR="00201225">
        <w:t>clause</w:t>
      </w:r>
      <w:r w:rsidRPr="000702BF">
        <w:t xml:space="preserve"> A.3.2 for UE diagram.</w:t>
      </w:r>
    </w:p>
    <w:p w14:paraId="43ABE009" w14:textId="77777777" w:rsidR="00737688" w:rsidRPr="000702BF" w:rsidRDefault="00737688" w:rsidP="00737688">
      <w:pPr>
        <w:pStyle w:val="B1"/>
      </w:pPr>
      <w:r w:rsidRPr="000702BF">
        <w:t>2.</w:t>
      </w:r>
      <w:r w:rsidRPr="000702BF">
        <w:tab/>
        <w:t>The parameter settings for the cell are set up according to TS 38.508-1 [12] subclause 4.4.3.</w:t>
      </w:r>
    </w:p>
    <w:p w14:paraId="33BE9C2D" w14:textId="575C36C2" w:rsidR="00737688" w:rsidRPr="000702BF" w:rsidRDefault="00737688" w:rsidP="00737688">
      <w:pPr>
        <w:pStyle w:val="B1"/>
      </w:pPr>
      <w:r w:rsidRPr="000702BF">
        <w:t>3.</w:t>
      </w:r>
      <w:r w:rsidRPr="000702BF">
        <w:tab/>
        <w:t>Downlink signals are initially set up according to Annex C.1, C.2, C.3.1, and uplink signals according to TS 38.521-1 [2] Annex G.0, G.1, G.2, G.3.1.</w:t>
      </w:r>
    </w:p>
    <w:p w14:paraId="327A3B32" w14:textId="77777777" w:rsidR="00737688" w:rsidRPr="000702BF" w:rsidRDefault="00737688" w:rsidP="00737688">
      <w:pPr>
        <w:pStyle w:val="B1"/>
      </w:pPr>
      <w:r w:rsidRPr="000702BF">
        <w:t>4.</w:t>
      </w:r>
      <w:r w:rsidRPr="000702BF">
        <w:tab/>
        <w:t>The DL and UL Reference Measurement channels are set according to Table 7.</w:t>
      </w:r>
      <w:r w:rsidRPr="000702BF">
        <w:rPr>
          <w:rFonts w:eastAsia="MS Mincho"/>
        </w:rPr>
        <w:t>9</w:t>
      </w:r>
      <w:r w:rsidRPr="000702BF">
        <w:t>.4.1-1.</w:t>
      </w:r>
    </w:p>
    <w:p w14:paraId="163DC6A2" w14:textId="77777777" w:rsidR="00737688" w:rsidRPr="000702BF" w:rsidRDefault="00737688" w:rsidP="00737688">
      <w:pPr>
        <w:pStyle w:val="B1"/>
      </w:pPr>
      <w:r w:rsidRPr="000702BF">
        <w:t>5.</w:t>
      </w:r>
      <w:r w:rsidRPr="000702BF">
        <w:tab/>
        <w:t>Propagation conditions are set according to [Annex B.0].</w:t>
      </w:r>
    </w:p>
    <w:p w14:paraId="0D6EDB0D" w14:textId="48DB2B3C" w:rsidR="005F6927" w:rsidRPr="000702BF" w:rsidRDefault="00737688" w:rsidP="00230574">
      <w:pPr>
        <w:pStyle w:val="B1"/>
        <w:rPr>
          <w:rFonts w:eastAsia="Malgun Gothic"/>
          <w:lang w:eastAsia="en-GB"/>
        </w:rPr>
      </w:pPr>
      <w:r w:rsidRPr="000702BF">
        <w:t>6.</w:t>
      </w:r>
      <w:r w:rsidRPr="000702BF">
        <w:tab/>
      </w:r>
      <w:r w:rsidR="00230574" w:rsidRPr="000702BF">
        <w:rPr>
          <w:rFonts w:eastAsia="Malgun Gothic"/>
          <w:lang w:eastAsia="en-GB"/>
        </w:rPr>
        <w:t xml:space="preserve">UE location according to TS 38.508-1 [12] clause </w:t>
      </w:r>
      <w:r w:rsidR="005F6927" w:rsidRPr="000702BF">
        <w:rPr>
          <w:rFonts w:eastAsia="Malgun Gothic"/>
          <w:lang w:eastAsia="en-GB"/>
        </w:rPr>
        <w:t>5.6.1</w:t>
      </w:r>
      <w:r w:rsidR="00230574" w:rsidRPr="000702BF">
        <w:rPr>
          <w:rFonts w:eastAsia="Malgun Gothic"/>
          <w:lang w:eastAsia="en-GB"/>
        </w:rPr>
        <w:t xml:space="preserve"> is provided to the UE through any preconfigured means.</w:t>
      </w:r>
    </w:p>
    <w:p w14:paraId="3BA90F78" w14:textId="072A8925" w:rsidR="00230574" w:rsidRPr="000702BF" w:rsidRDefault="005F6927" w:rsidP="00230574">
      <w:pPr>
        <w:pStyle w:val="B1"/>
        <w:rPr>
          <w:rFonts w:eastAsia="Malgun Gothic"/>
          <w:lang w:eastAsia="en-GB"/>
        </w:rPr>
      </w:pPr>
      <w:r w:rsidRPr="000702BF">
        <w:t>7.</w:t>
      </w:r>
      <w:r w:rsidRPr="000702BF">
        <w:rPr>
          <w:rFonts w:eastAsia="Malgun Gothic"/>
          <w:lang w:eastAsia="en-GB"/>
        </w:rPr>
        <w:tab/>
      </w:r>
      <w:r w:rsidRPr="000702BF">
        <w:rPr>
          <w:rFonts w:hint="eastAsia"/>
        </w:rPr>
        <w:t xml:space="preserve">Test equipment shall emulate the signal with doppler and delay according to ephemeris defined in </w:t>
      </w:r>
      <w:r w:rsidR="00962386" w:rsidRPr="000702BF">
        <w:rPr>
          <w:rFonts w:hint="eastAsia"/>
        </w:rPr>
        <w:t>TS</w:t>
      </w:r>
      <w:r w:rsidR="00962386" w:rsidRPr="000702BF">
        <w:t> </w:t>
      </w:r>
      <w:r w:rsidR="00962386" w:rsidRPr="000702BF">
        <w:rPr>
          <w:rFonts w:hint="eastAsia"/>
        </w:rPr>
        <w:t>38.508</w:t>
      </w:r>
      <w:r w:rsidR="00962386" w:rsidRPr="000702BF">
        <w:t> </w:t>
      </w:r>
      <w:r w:rsidR="00962386" w:rsidRPr="000702BF">
        <w:rPr>
          <w:rFonts w:hint="eastAsia"/>
        </w:rPr>
        <w:t>[</w:t>
      </w:r>
      <w:r w:rsidRPr="000702BF">
        <w:rPr>
          <w:rFonts w:hint="eastAsia"/>
        </w:rPr>
        <w:t>12] Table 5.6.2.1-1 for GSO if UE supports only GSO or both GSO and NGSO satellites and Table 5.6.2.1-3 for NGSO (LEO-1200) if UE supports only NGSO satellites. Test system shall send same SIB19 information during the duration of the test as defined in TS 38.508-1 [12] clause 5.6.3.1.</w:t>
      </w:r>
      <w:r w:rsidR="00230574" w:rsidRPr="000702BF">
        <w:rPr>
          <w:rFonts w:eastAsia="Malgun Gothic"/>
          <w:lang w:eastAsia="en-GB"/>
        </w:rPr>
        <w:t xml:space="preserve"> </w:t>
      </w:r>
    </w:p>
    <w:p w14:paraId="3E8CAF58" w14:textId="1DDBFFE1" w:rsidR="005F6927" w:rsidRPr="000702BF" w:rsidRDefault="00230574" w:rsidP="00737688">
      <w:pPr>
        <w:pStyle w:val="B1"/>
      </w:pPr>
      <w:r w:rsidRPr="000702BF">
        <w:t>8.</w:t>
      </w:r>
      <w:r w:rsidRPr="000702BF">
        <w:tab/>
      </w:r>
      <w:r w:rsidR="005F6927" w:rsidRPr="000702BF">
        <w:rPr>
          <w:rFonts w:hint="eastAsia"/>
        </w:rPr>
        <w:t>Deactivate UE prediction of satellite trajectory by any preconfigured means.</w:t>
      </w:r>
    </w:p>
    <w:p w14:paraId="5AF9E3AE" w14:textId="3655EBEB" w:rsidR="00737688" w:rsidRPr="000702BF" w:rsidRDefault="005F6927" w:rsidP="00737688">
      <w:pPr>
        <w:pStyle w:val="B1"/>
      </w:pPr>
      <w:r w:rsidRPr="000702BF">
        <w:t>9.</w:t>
      </w:r>
      <w:r w:rsidRPr="000702BF">
        <w:tab/>
      </w:r>
      <w:r w:rsidR="00737688" w:rsidRPr="000702BF">
        <w:t xml:space="preserve">Ensure the UE is in state RRC_CONNECTED with generic procedure parameters Connectivity NR, Connected without release </w:t>
      </w:r>
      <w:r w:rsidR="00737688" w:rsidRPr="000702BF">
        <w:rPr>
          <w:i/>
        </w:rPr>
        <w:t xml:space="preserve">On, </w:t>
      </w:r>
      <w:r w:rsidR="00737688" w:rsidRPr="000702BF">
        <w:t>Test Mode</w:t>
      </w:r>
      <w:r w:rsidR="00737688" w:rsidRPr="000702BF">
        <w:rPr>
          <w:i/>
        </w:rPr>
        <w:t xml:space="preserve"> On </w:t>
      </w:r>
      <w:r w:rsidR="00737688" w:rsidRPr="000702BF">
        <w:t>and Test Loop Function</w:t>
      </w:r>
      <w:r w:rsidR="00737688" w:rsidRPr="000702BF">
        <w:rPr>
          <w:i/>
        </w:rPr>
        <w:t xml:space="preserve"> On</w:t>
      </w:r>
      <w:r w:rsidR="00737688" w:rsidRPr="000702BF">
        <w:t xml:space="preserve"> according to TS 38.508-1 [12] clause 4.5. Message </w:t>
      </w:r>
      <w:r w:rsidR="001B6141" w:rsidRPr="000702BF">
        <w:t>contents</w:t>
      </w:r>
      <w:r w:rsidR="00737688" w:rsidRPr="000702BF">
        <w:t xml:space="preserve"> are defined in clause 7.9.4.3.</w:t>
      </w:r>
    </w:p>
    <w:p w14:paraId="3FA07835" w14:textId="77777777" w:rsidR="00737688" w:rsidRPr="000702BF" w:rsidRDefault="00737688" w:rsidP="0002370F">
      <w:pPr>
        <w:pStyle w:val="Heading4"/>
      </w:pPr>
      <w:bookmarkStart w:id="1471" w:name="_Toc36227370"/>
      <w:bookmarkStart w:id="1472" w:name="_Toc27478656"/>
      <w:bookmarkStart w:id="1473" w:name="_Toc163738565"/>
      <w:r w:rsidRPr="000702BF">
        <w:t>7.</w:t>
      </w:r>
      <w:r w:rsidRPr="000702BF">
        <w:rPr>
          <w:rFonts w:eastAsia="MS Mincho"/>
        </w:rPr>
        <w:t>9.4.2</w:t>
      </w:r>
      <w:r w:rsidRPr="000702BF">
        <w:tab/>
        <w:t>Test procedure</w:t>
      </w:r>
      <w:bookmarkEnd w:id="1471"/>
      <w:bookmarkEnd w:id="1472"/>
      <w:bookmarkEnd w:id="1473"/>
    </w:p>
    <w:p w14:paraId="0A30559C" w14:textId="70846019" w:rsidR="00737688" w:rsidRPr="000702BF" w:rsidRDefault="00737688" w:rsidP="00737688">
      <w:pPr>
        <w:pStyle w:val="B1"/>
      </w:pPr>
      <w:r w:rsidRPr="000702BF">
        <w:t>1.</w:t>
      </w:r>
      <w:r w:rsidRPr="000702BF">
        <w:tab/>
        <w:t xml:space="preserve">Sweep the spectrum </w:t>
      </w:r>
      <w:r w:rsidR="00D362E8" w:rsidRPr="000702BF">
        <w:t>analyser</w:t>
      </w:r>
      <w:r w:rsidRPr="000702BF">
        <w:t xml:space="preserve"> (or equivalent equipment) over a frequency range and measure the average power of spurious emission.</w:t>
      </w:r>
    </w:p>
    <w:p w14:paraId="7B50F8AA" w14:textId="77777777" w:rsidR="00737688" w:rsidRPr="000702BF" w:rsidRDefault="00737688" w:rsidP="00737688">
      <w:pPr>
        <w:pStyle w:val="B1"/>
        <w:rPr>
          <w:rFonts w:eastAsia="MS Mincho"/>
        </w:rPr>
      </w:pPr>
      <w:r w:rsidRPr="000702BF">
        <w:t>2.</w:t>
      </w:r>
      <w:r w:rsidRPr="000702BF">
        <w:tab/>
        <w:t xml:space="preserve">Repeat step 1 for all </w:t>
      </w:r>
      <w:r w:rsidRPr="000702BF">
        <w:rPr>
          <w:rFonts w:eastAsia="MS Mincho"/>
        </w:rPr>
        <w:t>NR</w:t>
      </w:r>
      <w:r w:rsidRPr="000702BF">
        <w:t xml:space="preserve"> Rx antennas of the UE.</w:t>
      </w:r>
    </w:p>
    <w:p w14:paraId="6C609E65" w14:textId="77777777" w:rsidR="00737688" w:rsidRPr="000702BF" w:rsidRDefault="00737688" w:rsidP="0002370F">
      <w:pPr>
        <w:pStyle w:val="Heading4"/>
      </w:pPr>
      <w:bookmarkStart w:id="1474" w:name="_Toc27478657"/>
      <w:bookmarkStart w:id="1475" w:name="_Toc36227371"/>
      <w:bookmarkStart w:id="1476" w:name="_Toc163738566"/>
      <w:r w:rsidRPr="000702BF">
        <w:t>7.</w:t>
      </w:r>
      <w:r w:rsidRPr="000702BF">
        <w:rPr>
          <w:rFonts w:eastAsia="MS Mincho"/>
        </w:rPr>
        <w:t>9</w:t>
      </w:r>
      <w:r w:rsidRPr="000702BF">
        <w:t>.4.3</w:t>
      </w:r>
      <w:r w:rsidRPr="000702BF">
        <w:tab/>
        <w:t>Message contents</w:t>
      </w:r>
      <w:bookmarkEnd w:id="1474"/>
      <w:bookmarkEnd w:id="1475"/>
      <w:bookmarkEnd w:id="1476"/>
    </w:p>
    <w:p w14:paraId="4581B94E" w14:textId="10E418C1" w:rsidR="001F3235" w:rsidRPr="000702BF" w:rsidRDefault="001F3235" w:rsidP="001F3235">
      <w:r w:rsidRPr="000702BF">
        <w:t>Message contents are according to TS 38.508-1 [12] clause 4.6 ensuring Table 4.6.3-118 with condition TRANSFORM_PRECODER_ENABLED for NR band.</w:t>
      </w:r>
    </w:p>
    <w:p w14:paraId="1CAECF96" w14:textId="77777777" w:rsidR="001F3235" w:rsidRPr="000702BF" w:rsidRDefault="001F3235" w:rsidP="001F3235">
      <w:r w:rsidRPr="000702BF">
        <w:t>Message contents are according to TS 38.508-1[12] subclause 4.6 with the following exceptions for each network signalling value.</w:t>
      </w:r>
    </w:p>
    <w:p w14:paraId="0EA4C880" w14:textId="795E76B2" w:rsidR="001F3235" w:rsidRPr="000702BF" w:rsidRDefault="001F3235" w:rsidP="001F3235">
      <w:pPr>
        <w:rPr>
          <w:rFonts w:eastAsia="MS Mincho"/>
        </w:rPr>
      </w:pPr>
      <w:r w:rsidRPr="000702BF">
        <w:t>SIB19 message contents according to TS 38.508-1 [12] clause 5.6.2.1.</w:t>
      </w:r>
    </w:p>
    <w:p w14:paraId="6F9F4ED1" w14:textId="77777777" w:rsidR="00737688" w:rsidRPr="000702BF" w:rsidRDefault="00737688" w:rsidP="0002370F">
      <w:pPr>
        <w:pStyle w:val="Heading3"/>
      </w:pPr>
      <w:bookmarkStart w:id="1477" w:name="_Toc36227372"/>
      <w:bookmarkStart w:id="1478" w:name="_Toc27478658"/>
      <w:bookmarkStart w:id="1479" w:name="_Toc163738567"/>
      <w:r w:rsidRPr="000702BF">
        <w:t>7.</w:t>
      </w:r>
      <w:r w:rsidRPr="000702BF">
        <w:rPr>
          <w:rFonts w:eastAsia="MS Mincho"/>
        </w:rPr>
        <w:t>9</w:t>
      </w:r>
      <w:r w:rsidRPr="000702BF">
        <w:t>.5</w:t>
      </w:r>
      <w:r w:rsidRPr="000702BF">
        <w:tab/>
        <w:t>Test requirement</w:t>
      </w:r>
      <w:bookmarkEnd w:id="1477"/>
      <w:bookmarkEnd w:id="1478"/>
      <w:bookmarkEnd w:id="1479"/>
    </w:p>
    <w:p w14:paraId="4D9F90D3" w14:textId="77777777" w:rsidR="00737688" w:rsidRPr="000702BF" w:rsidRDefault="00737688" w:rsidP="00737688">
      <w:pPr>
        <w:rPr>
          <w:rFonts w:eastAsia="MS Mincho"/>
        </w:rPr>
      </w:pPr>
      <w:r w:rsidRPr="000702BF">
        <w:rPr>
          <w:rFonts w:eastAsia="MS Mincho"/>
        </w:rPr>
        <w:t xml:space="preserve">The measured spurious emissions derived in step 1), shall </w:t>
      </w:r>
      <w:r w:rsidRPr="000702BF">
        <w:rPr>
          <w:rFonts w:cs="v5.0.0"/>
        </w:rPr>
        <w:t>not exceed the maximum level specified in Table 7.9.5-1.</w:t>
      </w:r>
    </w:p>
    <w:p w14:paraId="7D83D3E1" w14:textId="77777777" w:rsidR="00737688" w:rsidRPr="000702BF" w:rsidRDefault="00737688" w:rsidP="00737688">
      <w:pPr>
        <w:pStyle w:val="TH"/>
      </w:pPr>
      <w:r w:rsidRPr="000702BF">
        <w:t>Table 7.9</w:t>
      </w:r>
      <w:r w:rsidRPr="000702BF">
        <w:rPr>
          <w:rFonts w:eastAsia="MS Mincho"/>
        </w:rPr>
        <w:t>.5</w:t>
      </w:r>
      <w:r w:rsidRPr="000702BF">
        <w:t>-1: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38"/>
        <w:gridCol w:w="1440"/>
        <w:gridCol w:w="1170"/>
        <w:gridCol w:w="3330"/>
      </w:tblGrid>
      <w:tr w:rsidR="00737688" w:rsidRPr="000702BF" w14:paraId="33A1C2C4" w14:textId="77777777" w:rsidTr="008D0E0E">
        <w:trPr>
          <w:jc w:val="center"/>
        </w:trPr>
        <w:tc>
          <w:tcPr>
            <w:tcW w:w="2538" w:type="dxa"/>
          </w:tcPr>
          <w:p w14:paraId="456447CA" w14:textId="193F338B" w:rsidR="00737688" w:rsidRPr="000702BF" w:rsidRDefault="00737688" w:rsidP="00AE3F12">
            <w:pPr>
              <w:pStyle w:val="TAH"/>
            </w:pPr>
            <w:r w:rsidRPr="000702BF">
              <w:t>Frequency</w:t>
            </w:r>
            <w:r w:rsidR="008D0E0E" w:rsidRPr="000702BF">
              <w:t xml:space="preserve"> </w:t>
            </w:r>
            <w:r w:rsidRPr="000702BF">
              <w:t>range</w:t>
            </w:r>
          </w:p>
        </w:tc>
        <w:tc>
          <w:tcPr>
            <w:tcW w:w="1440" w:type="dxa"/>
          </w:tcPr>
          <w:p w14:paraId="3322DD56" w14:textId="77777777" w:rsidR="00737688" w:rsidRPr="000702BF" w:rsidRDefault="00737688" w:rsidP="00AE3F12">
            <w:pPr>
              <w:pStyle w:val="TAH"/>
            </w:pPr>
            <w:r w:rsidRPr="000702BF">
              <w:t>Measurement</w:t>
            </w:r>
          </w:p>
          <w:p w14:paraId="5B91F49F" w14:textId="77777777" w:rsidR="00737688" w:rsidRPr="000702BF" w:rsidRDefault="00737688" w:rsidP="00AE3F12">
            <w:pPr>
              <w:pStyle w:val="TAH"/>
            </w:pPr>
            <w:r w:rsidRPr="000702BF">
              <w:t>bandwidth</w:t>
            </w:r>
          </w:p>
        </w:tc>
        <w:tc>
          <w:tcPr>
            <w:tcW w:w="1170" w:type="dxa"/>
          </w:tcPr>
          <w:p w14:paraId="09626370" w14:textId="7BB85535" w:rsidR="00737688" w:rsidRPr="000702BF" w:rsidRDefault="00737688" w:rsidP="00AE3F12">
            <w:pPr>
              <w:pStyle w:val="TAH"/>
            </w:pPr>
            <w:r w:rsidRPr="000702BF">
              <w:t>Maximum</w:t>
            </w:r>
            <w:r w:rsidR="008D0E0E" w:rsidRPr="000702BF">
              <w:t xml:space="preserve"> </w:t>
            </w:r>
            <w:r w:rsidRPr="000702BF">
              <w:t>level</w:t>
            </w:r>
          </w:p>
        </w:tc>
        <w:tc>
          <w:tcPr>
            <w:tcW w:w="3330" w:type="dxa"/>
          </w:tcPr>
          <w:p w14:paraId="1E8D73D7" w14:textId="77777777" w:rsidR="00737688" w:rsidRPr="000702BF" w:rsidRDefault="00737688" w:rsidP="00AE3F12">
            <w:pPr>
              <w:pStyle w:val="TAH"/>
            </w:pPr>
            <w:r w:rsidRPr="000702BF">
              <w:t>NOTE</w:t>
            </w:r>
          </w:p>
        </w:tc>
      </w:tr>
      <w:tr w:rsidR="00737688" w:rsidRPr="000702BF" w14:paraId="35C228BD" w14:textId="77777777" w:rsidTr="008D0E0E">
        <w:trPr>
          <w:jc w:val="center"/>
        </w:trPr>
        <w:tc>
          <w:tcPr>
            <w:tcW w:w="2538" w:type="dxa"/>
          </w:tcPr>
          <w:p w14:paraId="5FB9B3DD" w14:textId="796ABBEE" w:rsidR="00737688" w:rsidRPr="000702BF" w:rsidRDefault="00737688" w:rsidP="00AE3F12">
            <w:pPr>
              <w:pStyle w:val="TAC"/>
            </w:pPr>
            <w:r w:rsidRPr="000702BF">
              <w:t>30</w:t>
            </w:r>
            <w:r w:rsidR="008D0E0E" w:rsidRPr="000702BF">
              <w:t xml:space="preserve"> </w:t>
            </w:r>
            <w:r w:rsidRPr="000702BF">
              <w:t>MHz</w:t>
            </w:r>
            <w:r w:rsidR="008D0E0E" w:rsidRPr="000702BF">
              <w:t xml:space="preserve"> </w:t>
            </w:r>
            <w:r w:rsidRPr="000702BF">
              <w:sym w:font="Symbol" w:char="F0A3"/>
            </w:r>
            <w:r w:rsidR="008D0E0E" w:rsidRPr="000702BF">
              <w:t xml:space="preserve"> </w:t>
            </w:r>
            <w:r w:rsidRPr="000702BF">
              <w:t>f</w:t>
            </w:r>
            <w:r w:rsidR="008D0E0E" w:rsidRPr="000702BF">
              <w:t xml:space="preserve"> </w:t>
            </w:r>
            <w:r w:rsidRPr="000702BF">
              <w:t>&lt;</w:t>
            </w:r>
            <w:r w:rsidR="008D0E0E" w:rsidRPr="000702BF">
              <w:t xml:space="preserve"> </w:t>
            </w:r>
            <w:r w:rsidRPr="000702BF">
              <w:t>1</w:t>
            </w:r>
            <w:r w:rsidR="008D0E0E" w:rsidRPr="000702BF">
              <w:t xml:space="preserve"> </w:t>
            </w:r>
            <w:r w:rsidRPr="000702BF">
              <w:t>GHz</w:t>
            </w:r>
          </w:p>
        </w:tc>
        <w:tc>
          <w:tcPr>
            <w:tcW w:w="1440" w:type="dxa"/>
          </w:tcPr>
          <w:p w14:paraId="72361D3E" w14:textId="57FAC263" w:rsidR="00737688" w:rsidRPr="000702BF" w:rsidRDefault="00737688" w:rsidP="00AE3F12">
            <w:pPr>
              <w:pStyle w:val="TAC"/>
            </w:pPr>
            <w:r w:rsidRPr="000702BF">
              <w:t>100</w:t>
            </w:r>
            <w:r w:rsidR="008D0E0E" w:rsidRPr="000702BF">
              <w:t xml:space="preserve"> </w:t>
            </w:r>
            <w:r w:rsidRPr="000702BF">
              <w:t>kHz</w:t>
            </w:r>
          </w:p>
        </w:tc>
        <w:tc>
          <w:tcPr>
            <w:tcW w:w="1170" w:type="dxa"/>
          </w:tcPr>
          <w:p w14:paraId="210CCC4F" w14:textId="051F60B1" w:rsidR="00737688" w:rsidRPr="000702BF" w:rsidRDefault="00737688" w:rsidP="00AE3F12">
            <w:pPr>
              <w:pStyle w:val="TAC"/>
            </w:pPr>
            <w:r w:rsidRPr="000702BF">
              <w:t>-57</w:t>
            </w:r>
            <w:r w:rsidR="008D0E0E" w:rsidRPr="000702BF">
              <w:t xml:space="preserve"> </w:t>
            </w:r>
            <w:r w:rsidRPr="000702BF">
              <w:t>dBm</w:t>
            </w:r>
          </w:p>
        </w:tc>
        <w:tc>
          <w:tcPr>
            <w:tcW w:w="3330" w:type="dxa"/>
          </w:tcPr>
          <w:p w14:paraId="0306C50D" w14:textId="77777777" w:rsidR="00737688" w:rsidRPr="000702BF" w:rsidRDefault="00737688" w:rsidP="00AE3F12">
            <w:pPr>
              <w:pStyle w:val="TAC"/>
            </w:pPr>
          </w:p>
        </w:tc>
      </w:tr>
      <w:tr w:rsidR="00737688" w:rsidRPr="000702BF" w14:paraId="08118A4A" w14:textId="77777777" w:rsidTr="008D0E0E">
        <w:trPr>
          <w:jc w:val="center"/>
        </w:trPr>
        <w:tc>
          <w:tcPr>
            <w:tcW w:w="2538" w:type="dxa"/>
          </w:tcPr>
          <w:p w14:paraId="74A1AA29" w14:textId="1E759716" w:rsidR="00737688" w:rsidRPr="000702BF" w:rsidRDefault="00737688" w:rsidP="00AE3F12">
            <w:pPr>
              <w:pStyle w:val="TAC"/>
            </w:pPr>
            <w:r w:rsidRPr="000702BF">
              <w:t>1</w:t>
            </w:r>
            <w:r w:rsidR="008D0E0E" w:rsidRPr="000702BF">
              <w:t xml:space="preserve"> </w:t>
            </w:r>
            <w:r w:rsidRPr="000702BF">
              <w:t>GHz</w:t>
            </w:r>
            <w:r w:rsidR="008D0E0E" w:rsidRPr="000702BF">
              <w:t xml:space="preserve"> </w:t>
            </w:r>
            <w:r w:rsidRPr="000702BF">
              <w:sym w:font="Symbol" w:char="F0A3"/>
            </w:r>
            <w:r w:rsidR="008D0E0E" w:rsidRPr="000702BF">
              <w:t xml:space="preserve"> </w:t>
            </w:r>
            <w:r w:rsidRPr="000702BF">
              <w:t>f</w:t>
            </w:r>
            <w:r w:rsidR="008D0E0E" w:rsidRPr="000702BF">
              <w:t xml:space="preserve"> </w:t>
            </w:r>
            <w:r w:rsidRPr="000702BF">
              <w:sym w:font="Symbol" w:char="F0A3"/>
            </w:r>
            <w:r w:rsidR="008D0E0E" w:rsidRPr="000702BF">
              <w:t xml:space="preserve"> </w:t>
            </w:r>
            <w:r w:rsidRPr="000702BF">
              <w:t>12.75</w:t>
            </w:r>
            <w:r w:rsidR="008D0E0E" w:rsidRPr="000702BF">
              <w:t xml:space="preserve"> </w:t>
            </w:r>
            <w:r w:rsidRPr="000702BF">
              <w:t>GHz</w:t>
            </w:r>
          </w:p>
        </w:tc>
        <w:tc>
          <w:tcPr>
            <w:tcW w:w="1440" w:type="dxa"/>
          </w:tcPr>
          <w:p w14:paraId="7909CD05" w14:textId="3468D5D3" w:rsidR="00737688" w:rsidRPr="000702BF" w:rsidRDefault="00737688" w:rsidP="00AE3F12">
            <w:pPr>
              <w:pStyle w:val="TAC"/>
            </w:pPr>
            <w:r w:rsidRPr="000702BF">
              <w:t>1</w:t>
            </w:r>
            <w:r w:rsidR="008D0E0E" w:rsidRPr="000702BF">
              <w:t xml:space="preserve"> </w:t>
            </w:r>
            <w:r w:rsidRPr="000702BF">
              <w:t>MHz</w:t>
            </w:r>
          </w:p>
        </w:tc>
        <w:tc>
          <w:tcPr>
            <w:tcW w:w="1170" w:type="dxa"/>
          </w:tcPr>
          <w:p w14:paraId="080B28D7" w14:textId="0B7F1EC0" w:rsidR="00737688" w:rsidRPr="000702BF" w:rsidRDefault="00737688" w:rsidP="00AE3F12">
            <w:pPr>
              <w:pStyle w:val="TAC"/>
            </w:pPr>
            <w:r w:rsidRPr="000702BF">
              <w:t>-47</w:t>
            </w:r>
            <w:r w:rsidR="008D0E0E" w:rsidRPr="000702BF">
              <w:t xml:space="preserve"> </w:t>
            </w:r>
            <w:r w:rsidRPr="000702BF">
              <w:t>dBm</w:t>
            </w:r>
          </w:p>
        </w:tc>
        <w:tc>
          <w:tcPr>
            <w:tcW w:w="3330" w:type="dxa"/>
          </w:tcPr>
          <w:p w14:paraId="2F2A6280" w14:textId="77777777" w:rsidR="00737688" w:rsidRPr="000702BF" w:rsidRDefault="00737688" w:rsidP="00AE3F12">
            <w:pPr>
              <w:pStyle w:val="TAC"/>
            </w:pPr>
          </w:p>
        </w:tc>
      </w:tr>
      <w:tr w:rsidR="00737688" w:rsidRPr="000702BF" w14:paraId="3C257748" w14:textId="77777777" w:rsidTr="008D0E0E">
        <w:trPr>
          <w:jc w:val="center"/>
        </w:trPr>
        <w:tc>
          <w:tcPr>
            <w:tcW w:w="8478" w:type="dxa"/>
            <w:gridSpan w:val="4"/>
          </w:tcPr>
          <w:p w14:paraId="23F2FECB" w14:textId="403F0EF7" w:rsidR="00737688" w:rsidRPr="000702BF" w:rsidRDefault="00737688" w:rsidP="00AE3F12">
            <w:pPr>
              <w:pStyle w:val="TAN"/>
            </w:pPr>
            <w:r w:rsidRPr="000702BF">
              <w:t>NOTE:</w:t>
            </w:r>
            <w:r w:rsidRPr="000702BF">
              <w:tab/>
              <w:t>Unused</w:t>
            </w:r>
            <w:r w:rsidR="008D0E0E" w:rsidRPr="000702BF">
              <w:t xml:space="preserve"> </w:t>
            </w:r>
            <w:r w:rsidRPr="000702BF">
              <w:t>PDCCH</w:t>
            </w:r>
            <w:r w:rsidR="008D0E0E" w:rsidRPr="000702BF">
              <w:t xml:space="preserve"> </w:t>
            </w:r>
            <w:r w:rsidRPr="000702BF">
              <w:t>resources</w:t>
            </w:r>
            <w:r w:rsidR="008D0E0E" w:rsidRPr="000702BF">
              <w:t xml:space="preserve"> </w:t>
            </w:r>
            <w:r w:rsidRPr="000702BF">
              <w:t>are</w:t>
            </w:r>
            <w:r w:rsidR="008D0E0E" w:rsidRPr="000702BF">
              <w:t xml:space="preserve"> </w:t>
            </w:r>
            <w:r w:rsidRPr="000702BF">
              <w:t>padded</w:t>
            </w:r>
            <w:r w:rsidR="008D0E0E" w:rsidRPr="000702BF">
              <w:t xml:space="preserve"> </w:t>
            </w:r>
            <w:r w:rsidRPr="000702BF">
              <w:t>with</w:t>
            </w:r>
            <w:r w:rsidR="008D0E0E" w:rsidRPr="000702BF">
              <w:t xml:space="preserve"> </w:t>
            </w:r>
            <w:r w:rsidRPr="000702BF">
              <w:t>resource</w:t>
            </w:r>
            <w:r w:rsidR="008D0E0E" w:rsidRPr="000702BF">
              <w:t xml:space="preserve"> </w:t>
            </w:r>
            <w:r w:rsidRPr="000702BF">
              <w:t>element</w:t>
            </w:r>
            <w:r w:rsidR="008D0E0E" w:rsidRPr="000702BF">
              <w:t xml:space="preserve"> </w:t>
            </w:r>
            <w:r w:rsidRPr="000702BF">
              <w:t>groups</w:t>
            </w:r>
            <w:r w:rsidR="008D0E0E" w:rsidRPr="000702BF">
              <w:t xml:space="preserve"> </w:t>
            </w:r>
            <w:r w:rsidRPr="000702BF">
              <w:t>with</w:t>
            </w:r>
            <w:r w:rsidR="008D0E0E" w:rsidRPr="000702BF">
              <w:t xml:space="preserve"> </w:t>
            </w:r>
            <w:r w:rsidRPr="000702BF">
              <w:t>power</w:t>
            </w:r>
            <w:r w:rsidR="008D0E0E" w:rsidRPr="000702BF">
              <w:t xml:space="preserve"> </w:t>
            </w:r>
            <w:r w:rsidRPr="000702BF">
              <w:t>level</w:t>
            </w:r>
            <w:r w:rsidR="008D0E0E" w:rsidRPr="000702BF">
              <w:t xml:space="preserve"> </w:t>
            </w:r>
            <w:r w:rsidRPr="000702BF">
              <w:t>given</w:t>
            </w:r>
            <w:r w:rsidR="008D0E0E" w:rsidRPr="000702BF">
              <w:t xml:space="preserve"> </w:t>
            </w:r>
            <w:r w:rsidRPr="000702BF">
              <w:t>by</w:t>
            </w:r>
            <w:r w:rsidR="008D0E0E" w:rsidRPr="000702BF">
              <w:t xml:space="preserve"> </w:t>
            </w:r>
            <w:r w:rsidRPr="000702BF">
              <w:t>PDCCH</w:t>
            </w:r>
            <w:r w:rsidR="008D0E0E" w:rsidRPr="000702BF">
              <w:t xml:space="preserve"> </w:t>
            </w:r>
            <w:r w:rsidRPr="000702BF">
              <w:t>as</w:t>
            </w:r>
            <w:r w:rsidR="008D0E0E" w:rsidRPr="000702BF">
              <w:t xml:space="preserve"> </w:t>
            </w:r>
            <w:r w:rsidRPr="000702BF">
              <w:t>defined</w:t>
            </w:r>
            <w:r w:rsidR="008D0E0E" w:rsidRPr="000702BF">
              <w:t xml:space="preserve"> </w:t>
            </w:r>
            <w:r w:rsidRPr="000702BF">
              <w:t>in</w:t>
            </w:r>
            <w:r w:rsidR="008D0E0E" w:rsidRPr="000702BF">
              <w:t xml:space="preserve"> </w:t>
            </w:r>
            <w:r w:rsidRPr="000702BF">
              <w:t>Annex</w:t>
            </w:r>
            <w:r w:rsidR="008D0E0E" w:rsidRPr="000702BF">
              <w:t xml:space="preserve"> </w:t>
            </w:r>
            <w:r w:rsidRPr="000702BF">
              <w:t>C.3.1.</w:t>
            </w:r>
          </w:p>
        </w:tc>
      </w:tr>
    </w:tbl>
    <w:p w14:paraId="5FC8D5E3" w14:textId="77777777" w:rsidR="00022962" w:rsidRPr="000702BF" w:rsidRDefault="00022962" w:rsidP="001B6141"/>
    <w:p w14:paraId="572084F2" w14:textId="77777777" w:rsidR="00022962" w:rsidRPr="000702BF" w:rsidRDefault="00022962" w:rsidP="00022962">
      <w:pPr>
        <w:pStyle w:val="Heading1"/>
      </w:pPr>
      <w:bookmarkStart w:id="1480" w:name="_Toc97562321"/>
      <w:bookmarkStart w:id="1481" w:name="_Toc104122555"/>
      <w:bookmarkStart w:id="1482" w:name="_Toc104205506"/>
      <w:bookmarkStart w:id="1483" w:name="_Toc104206713"/>
      <w:bookmarkStart w:id="1484" w:name="_Toc104503673"/>
      <w:bookmarkStart w:id="1485" w:name="_Toc106127604"/>
      <w:bookmarkStart w:id="1486" w:name="_Toc123057969"/>
      <w:bookmarkStart w:id="1487" w:name="_Toc124256662"/>
      <w:bookmarkStart w:id="1488" w:name="_Toc137543624"/>
      <w:bookmarkStart w:id="1489" w:name="_Toc163738568"/>
      <w:r w:rsidRPr="000702BF">
        <w:t>8</w:t>
      </w:r>
      <w:r w:rsidRPr="000702BF">
        <w:tab/>
        <w:t>Conducted performance requirements</w:t>
      </w:r>
      <w:bookmarkEnd w:id="1480"/>
      <w:bookmarkEnd w:id="1481"/>
      <w:bookmarkEnd w:id="1482"/>
      <w:bookmarkEnd w:id="1483"/>
      <w:bookmarkEnd w:id="1484"/>
      <w:bookmarkEnd w:id="1485"/>
      <w:bookmarkEnd w:id="1486"/>
      <w:bookmarkEnd w:id="1487"/>
      <w:bookmarkEnd w:id="1488"/>
      <w:bookmarkEnd w:id="1489"/>
    </w:p>
    <w:p w14:paraId="15990D1C" w14:textId="45502FA8" w:rsidR="00022962" w:rsidRPr="00F1527E" w:rsidRDefault="00022962" w:rsidP="00022962">
      <w:pPr>
        <w:pStyle w:val="Heading2"/>
      </w:pPr>
      <w:bookmarkStart w:id="1490" w:name="_Toc97562322"/>
      <w:bookmarkStart w:id="1491" w:name="_Toc104122556"/>
      <w:bookmarkStart w:id="1492" w:name="_Toc104205507"/>
      <w:bookmarkStart w:id="1493" w:name="_Toc104206714"/>
      <w:bookmarkStart w:id="1494" w:name="_Toc104503674"/>
      <w:bookmarkStart w:id="1495" w:name="_Toc106127605"/>
      <w:bookmarkStart w:id="1496" w:name="_Toc123057970"/>
      <w:bookmarkStart w:id="1497" w:name="_Toc124256663"/>
      <w:bookmarkStart w:id="1498" w:name="_Toc137543625"/>
      <w:bookmarkStart w:id="1499" w:name="_Toc163738569"/>
      <w:r w:rsidRPr="00F1527E">
        <w:t>8.</w:t>
      </w:r>
      <w:r w:rsidR="002B0810" w:rsidRPr="00F1527E">
        <w:t>0</w:t>
      </w:r>
      <w:r w:rsidRPr="00F1527E">
        <w:tab/>
        <w:t>General</w:t>
      </w:r>
      <w:bookmarkEnd w:id="1490"/>
      <w:bookmarkEnd w:id="1491"/>
      <w:bookmarkEnd w:id="1492"/>
      <w:bookmarkEnd w:id="1493"/>
      <w:bookmarkEnd w:id="1494"/>
      <w:bookmarkEnd w:id="1495"/>
      <w:bookmarkEnd w:id="1496"/>
      <w:bookmarkEnd w:id="1497"/>
      <w:bookmarkEnd w:id="1498"/>
      <w:bookmarkEnd w:id="1499"/>
    </w:p>
    <w:p w14:paraId="2327EBEC" w14:textId="2896CB68" w:rsidR="00B05A83" w:rsidRPr="00F1527E" w:rsidRDefault="00F1527E" w:rsidP="00EB7DE4">
      <w:r w:rsidRPr="00F1527E">
        <w:t>[to be updated]</w:t>
      </w:r>
    </w:p>
    <w:p w14:paraId="2B98B2CE" w14:textId="77777777" w:rsidR="00022962" w:rsidRPr="00F1527E" w:rsidRDefault="00022962" w:rsidP="00022962">
      <w:pPr>
        <w:pStyle w:val="Heading3"/>
      </w:pPr>
      <w:bookmarkStart w:id="1500" w:name="_Toc21338139"/>
      <w:bookmarkStart w:id="1501" w:name="_Toc29808247"/>
      <w:bookmarkStart w:id="1502" w:name="_Toc37068166"/>
      <w:bookmarkStart w:id="1503" w:name="_Toc37083709"/>
      <w:bookmarkStart w:id="1504" w:name="_Toc37084051"/>
      <w:bookmarkStart w:id="1505" w:name="_Toc40209413"/>
      <w:bookmarkStart w:id="1506" w:name="_Toc40209755"/>
      <w:bookmarkStart w:id="1507" w:name="_Toc45892714"/>
      <w:bookmarkStart w:id="1508" w:name="_Toc53176571"/>
      <w:bookmarkStart w:id="1509" w:name="_Toc61120847"/>
      <w:bookmarkStart w:id="1510" w:name="_Toc67917991"/>
      <w:bookmarkStart w:id="1511" w:name="_Toc76298034"/>
      <w:bookmarkStart w:id="1512" w:name="_Toc76572046"/>
      <w:bookmarkStart w:id="1513" w:name="_Toc76651913"/>
      <w:bookmarkStart w:id="1514" w:name="_Toc76652751"/>
      <w:bookmarkStart w:id="1515" w:name="_Toc83742023"/>
      <w:bookmarkStart w:id="1516" w:name="_Toc91440513"/>
      <w:bookmarkStart w:id="1517" w:name="_Toc98849298"/>
      <w:bookmarkStart w:id="1518" w:name="_Toc106543147"/>
      <w:bookmarkStart w:id="1519" w:name="_Toc106737242"/>
      <w:bookmarkStart w:id="1520" w:name="_Toc107233009"/>
      <w:bookmarkStart w:id="1521" w:name="_Toc107234596"/>
      <w:bookmarkStart w:id="1522" w:name="_Toc107419565"/>
      <w:bookmarkStart w:id="1523" w:name="_Toc107476858"/>
      <w:bookmarkStart w:id="1524" w:name="_Toc114565671"/>
      <w:bookmarkStart w:id="1525" w:name="_Toc115267759"/>
      <w:bookmarkStart w:id="1526" w:name="_Toc123057971"/>
      <w:bookmarkStart w:id="1527" w:name="_Toc124256664"/>
      <w:bookmarkStart w:id="1528" w:name="_Toc137543626"/>
      <w:bookmarkStart w:id="1529" w:name="_Toc163738570"/>
      <w:r w:rsidRPr="00F1527E">
        <w:t>8.1.1</w:t>
      </w:r>
      <w:r w:rsidRPr="00F1527E">
        <w:rPr>
          <w:rFonts w:hint="eastAsia"/>
        </w:rPr>
        <w:tab/>
      </w:r>
      <w:r w:rsidRPr="00F1527E">
        <w:t>Relationship between minimum requirements and test requirements</w:t>
      </w:r>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p>
    <w:p w14:paraId="1C105531" w14:textId="77777777" w:rsidR="00022962" w:rsidRPr="000702BF" w:rsidRDefault="00022962" w:rsidP="00022962">
      <w:r w:rsidRPr="000702BF">
        <w:t xml:space="preserve">TS 38.101-5 is a Single-RAT and interwork specification for NR UE, covering </w:t>
      </w:r>
      <w:r w:rsidRPr="000702BF">
        <w:rPr>
          <w:rFonts w:cs="v5.0.0"/>
        </w:rPr>
        <w:t xml:space="preserve">minimum performance requirements </w:t>
      </w:r>
      <w:r w:rsidRPr="000702BF">
        <w:rPr>
          <w:rFonts w:cs="v5.0.0"/>
          <w:snapToGrid w:val="0"/>
        </w:rPr>
        <w:t>of both conducted and radiated requirements</w:t>
      </w:r>
      <w:r w:rsidRPr="000702BF">
        <w:rPr>
          <w:rFonts w:cs="v5.0.0"/>
        </w:rPr>
        <w:t xml:space="preserve">. </w:t>
      </w:r>
      <w:r w:rsidRPr="000702BF">
        <w:t>Conformance to 38.101-5 is demonstrated by fulfilling the test requirements specified in the present document.</w:t>
      </w:r>
    </w:p>
    <w:p w14:paraId="39A0EFCD" w14:textId="69B260B1" w:rsidR="00022962" w:rsidRPr="000702BF" w:rsidRDefault="00022962" w:rsidP="00022962">
      <w:pPr>
        <w:rPr>
          <w:rFonts w:cs="v5.0.0"/>
          <w:snapToGrid w:val="0"/>
        </w:rPr>
      </w:pPr>
      <w:r w:rsidRPr="000702BF">
        <w:rPr>
          <w:rFonts w:cs="v5.0.0"/>
          <w:snapToGrid w:val="0"/>
        </w:rPr>
        <w:t xml:space="preserve">The Minimum Requirements given in </w:t>
      </w:r>
      <w:r w:rsidR="00931528">
        <w:rPr>
          <w:rFonts w:cs="v5.0.0"/>
          <w:snapToGrid w:val="0"/>
        </w:rPr>
        <w:t xml:space="preserve">TS </w:t>
      </w:r>
      <w:r w:rsidRPr="000702BF">
        <w:rPr>
          <w:rFonts w:cs="v5.0.0"/>
          <w:snapToGrid w:val="0"/>
        </w:rPr>
        <w:t>38.101-5 make no allowances for measurement uncertainty (MU). The present document defines test tolerances (TT). These test tolerances are individually calculated for each test. The test tolerances are used to relax the minimum requirements in 38.101-4 to create test requirements. For some requirements, including regulatory requirements, the test tolerance is set to zero.</w:t>
      </w:r>
    </w:p>
    <w:p w14:paraId="6E1C4B62" w14:textId="107D0AE9" w:rsidR="00022962" w:rsidRPr="000702BF" w:rsidRDefault="00022962" w:rsidP="00022962">
      <w:pPr>
        <w:rPr>
          <w:rFonts w:cs="v5.0.0"/>
          <w:snapToGrid w:val="0"/>
        </w:rPr>
      </w:pPr>
      <w:r w:rsidRPr="000702BF">
        <w:rPr>
          <w:rFonts w:cs="v5.0.0"/>
          <w:snapToGrid w:val="0"/>
        </w:rPr>
        <w:t xml:space="preserve">The measurement results returned by the test system are compared – without any modification – against the test requirements as defined by various level of </w:t>
      </w:r>
      <w:r w:rsidR="0002370F" w:rsidRPr="000702BF">
        <w:rPr>
          <w:rFonts w:cs="v5.0.0"/>
          <w:snapToGrid w:val="0"/>
        </w:rPr>
        <w:t>"</w:t>
      </w:r>
      <w:r w:rsidRPr="000702BF">
        <w:rPr>
          <w:rFonts w:cs="v5.0.0"/>
          <w:snapToGrid w:val="0"/>
        </w:rPr>
        <w:t>Shared Risk</w:t>
      </w:r>
      <w:r w:rsidR="0002370F" w:rsidRPr="000702BF">
        <w:rPr>
          <w:rFonts w:cs="v5.0.0"/>
          <w:snapToGrid w:val="0"/>
        </w:rPr>
        <w:t>"</w:t>
      </w:r>
      <w:r w:rsidRPr="000702BF">
        <w:rPr>
          <w:rFonts w:cs="v5.0.0"/>
          <w:snapToGrid w:val="0"/>
        </w:rPr>
        <w:t xml:space="preserve"> principle as described below.</w:t>
      </w:r>
    </w:p>
    <w:p w14:paraId="4E84EC7B" w14:textId="77777777" w:rsidR="00022962" w:rsidRPr="000702BF" w:rsidRDefault="00022962" w:rsidP="00022962">
      <w:pPr>
        <w:pStyle w:val="B1"/>
        <w:rPr>
          <w:snapToGrid w:val="0"/>
          <w:lang w:eastAsia="zh-CN"/>
        </w:rPr>
      </w:pPr>
      <w:r w:rsidRPr="000702BF">
        <w:rPr>
          <w:snapToGrid w:val="0"/>
          <w:lang w:eastAsia="zh-CN"/>
        </w:rPr>
        <w:t>a)</w:t>
      </w:r>
      <w:r w:rsidRPr="000702BF">
        <w:rPr>
          <w:snapToGrid w:val="0"/>
          <w:lang w:eastAsia="zh-CN"/>
        </w:rPr>
        <w:tab/>
        <w:t>Core specification value is not relaxed by any relaxation value (TT=0). For each single measurement, the probability of a borderline good UE being judged as FAIL equals the probability of a borderline bad UE being judged as PASS.</w:t>
      </w:r>
    </w:p>
    <w:p w14:paraId="5C710A84" w14:textId="77777777" w:rsidR="00022962" w:rsidRPr="000702BF" w:rsidRDefault="00022962" w:rsidP="00022962">
      <w:pPr>
        <w:pStyle w:val="B2"/>
      </w:pPr>
      <w:r w:rsidRPr="000702BF">
        <w:rPr>
          <w:snapToGrid w:val="0"/>
          <w:lang w:eastAsia="zh-CN"/>
        </w:rPr>
        <w:t>-</w:t>
      </w:r>
      <w:r w:rsidRPr="000702BF">
        <w:rPr>
          <w:snapToGrid w:val="0"/>
          <w:lang w:eastAsia="zh-CN"/>
        </w:rPr>
        <w:tab/>
        <w:t>T</w:t>
      </w:r>
      <w:r w:rsidRPr="000702BF">
        <w:rPr>
          <w:snapToGrid w:val="0"/>
        </w:rPr>
        <w:t>est tolerances</w:t>
      </w:r>
      <w:r w:rsidRPr="000702BF">
        <w:rPr>
          <w:snapToGrid w:val="0"/>
          <w:lang w:eastAsia="zh-CN"/>
        </w:rPr>
        <w:t xml:space="preserve"> equal to 0 (TT=0) are considered in this specification.</w:t>
      </w:r>
    </w:p>
    <w:p w14:paraId="77AD5001" w14:textId="77777777" w:rsidR="00022962" w:rsidRPr="000702BF" w:rsidRDefault="00022962" w:rsidP="00022962">
      <w:pPr>
        <w:pStyle w:val="B1"/>
        <w:rPr>
          <w:snapToGrid w:val="0"/>
          <w:lang w:eastAsia="zh-CN"/>
        </w:rPr>
      </w:pPr>
      <w:r w:rsidRPr="000702BF">
        <w:rPr>
          <w:snapToGrid w:val="0"/>
          <w:lang w:eastAsia="zh-CN"/>
        </w:rPr>
        <w:t>b)</w:t>
      </w:r>
      <w:r w:rsidRPr="000702BF">
        <w:rPr>
          <w:snapToGrid w:val="0"/>
          <w:lang w:eastAsia="zh-CN"/>
        </w:rPr>
        <w:tab/>
        <w:t>Core specification value is relaxed by a relaxation value (TT&gt;0). For each single measurement, the probability of a borderline bad UE being judged as PASS is greater than the probability of a borderline good UE being judged as FAIL.</w:t>
      </w:r>
    </w:p>
    <w:p w14:paraId="4EE31F56" w14:textId="77777777" w:rsidR="00022962" w:rsidRPr="000702BF" w:rsidRDefault="00022962" w:rsidP="00022962">
      <w:pPr>
        <w:pStyle w:val="B2"/>
      </w:pPr>
      <w:r w:rsidRPr="000702BF">
        <w:rPr>
          <w:snapToGrid w:val="0"/>
          <w:lang w:eastAsia="zh-CN"/>
        </w:rPr>
        <w:t>-</w:t>
      </w:r>
      <w:r w:rsidRPr="000702BF">
        <w:rPr>
          <w:snapToGrid w:val="0"/>
          <w:lang w:eastAsia="zh-CN"/>
        </w:rPr>
        <w:tab/>
        <w:t>T</w:t>
      </w:r>
      <w:r w:rsidRPr="000702BF">
        <w:rPr>
          <w:snapToGrid w:val="0"/>
        </w:rPr>
        <w:t>est tolerances lower tha</w:t>
      </w:r>
      <w:r w:rsidRPr="000702BF">
        <w:rPr>
          <w:snapToGrid w:val="0"/>
          <w:lang w:eastAsia="zh-CN"/>
        </w:rPr>
        <w:t>n</w:t>
      </w:r>
      <w:r w:rsidRPr="000702BF">
        <w:rPr>
          <w:snapToGrid w:val="0"/>
        </w:rPr>
        <w:t xml:space="preserve"> measurement uncertainty and greater than 0 (0 &lt; TT &lt; MU) are considered in this specification.</w:t>
      </w:r>
    </w:p>
    <w:p w14:paraId="7A361283" w14:textId="44DF5CC1" w:rsidR="00022962" w:rsidRPr="000702BF" w:rsidRDefault="00022962" w:rsidP="00022962">
      <w:pPr>
        <w:pStyle w:val="B2"/>
      </w:pPr>
      <w:r w:rsidRPr="000702BF">
        <w:rPr>
          <w:snapToGrid w:val="0"/>
          <w:lang w:eastAsia="zh-CN"/>
        </w:rPr>
        <w:t>-</w:t>
      </w:r>
      <w:r w:rsidRPr="000702BF">
        <w:rPr>
          <w:snapToGrid w:val="0"/>
          <w:lang w:eastAsia="zh-CN"/>
        </w:rPr>
        <w:tab/>
        <w:t>T</w:t>
      </w:r>
      <w:r w:rsidRPr="000702BF">
        <w:rPr>
          <w:snapToGrid w:val="0"/>
        </w:rPr>
        <w:t xml:space="preserve">est tolerances </w:t>
      </w:r>
      <w:r w:rsidRPr="000702BF">
        <w:rPr>
          <w:snapToGrid w:val="0"/>
          <w:lang w:eastAsia="zh-CN"/>
        </w:rPr>
        <w:t>high up to</w:t>
      </w:r>
      <w:r w:rsidRPr="000702BF">
        <w:rPr>
          <w:snapToGrid w:val="0"/>
        </w:rPr>
        <w:t xml:space="preserve"> measurement uncertainty (TT = MU)</w:t>
      </w:r>
      <w:r w:rsidRPr="000702BF">
        <w:rPr>
          <w:snapToGrid w:val="0"/>
          <w:lang w:eastAsia="zh-CN"/>
        </w:rPr>
        <w:t xml:space="preserve"> </w:t>
      </w:r>
      <w:r w:rsidRPr="000702BF">
        <w:rPr>
          <w:snapToGrid w:val="0"/>
        </w:rPr>
        <w:t>are considered in this specification</w:t>
      </w:r>
      <w:r w:rsidRPr="000702BF">
        <w:rPr>
          <w:snapToGrid w:val="0"/>
          <w:lang w:eastAsia="zh-CN"/>
        </w:rPr>
        <w:t xml:space="preserve"> which is also known as </w:t>
      </w:r>
      <w:r w:rsidR="0002370F" w:rsidRPr="000702BF">
        <w:rPr>
          <w:lang w:eastAsia="zh-CN"/>
        </w:rPr>
        <w:t>"</w:t>
      </w:r>
      <w:r w:rsidRPr="000702BF">
        <w:rPr>
          <w:snapToGrid w:val="0"/>
        </w:rPr>
        <w:t>Never fail a good DUT</w:t>
      </w:r>
      <w:r w:rsidR="0002370F" w:rsidRPr="000702BF">
        <w:rPr>
          <w:lang w:eastAsia="zh-CN"/>
        </w:rPr>
        <w:t>"</w:t>
      </w:r>
      <w:r w:rsidRPr="000702BF">
        <w:rPr>
          <w:snapToGrid w:val="0"/>
        </w:rPr>
        <w:t xml:space="preserve"> principle</w:t>
      </w:r>
      <w:r w:rsidRPr="000702BF">
        <w:rPr>
          <w:snapToGrid w:val="0"/>
          <w:lang w:eastAsia="zh-CN"/>
        </w:rPr>
        <w:t>.</w:t>
      </w:r>
    </w:p>
    <w:p w14:paraId="0771177E" w14:textId="77777777" w:rsidR="00022962" w:rsidRPr="000702BF" w:rsidRDefault="00022962" w:rsidP="00022962">
      <w:pPr>
        <w:pStyle w:val="B1"/>
        <w:rPr>
          <w:snapToGrid w:val="0"/>
          <w:lang w:eastAsia="zh-CN"/>
        </w:rPr>
      </w:pPr>
      <w:r w:rsidRPr="000702BF">
        <w:rPr>
          <w:snapToGrid w:val="0"/>
          <w:lang w:eastAsia="zh-CN"/>
        </w:rPr>
        <w:t>c)</w:t>
      </w:r>
      <w:r w:rsidRPr="000702BF">
        <w:rPr>
          <w:snapToGrid w:val="0"/>
          <w:lang w:eastAsia="zh-CN"/>
        </w:rPr>
        <w:tab/>
        <w:t>Core specification value is tightened by a stringent value (TT&lt;0). For each single measurement, the probability of a borderline good UE being judged as FAIL is greater than the probability of a borderline bad UE being judged as PASS.</w:t>
      </w:r>
    </w:p>
    <w:p w14:paraId="189EDF78" w14:textId="77777777" w:rsidR="00022962" w:rsidRPr="000702BF" w:rsidRDefault="00022962" w:rsidP="00022962">
      <w:pPr>
        <w:pStyle w:val="B1"/>
        <w:rPr>
          <w:snapToGrid w:val="0"/>
        </w:rPr>
      </w:pPr>
      <w:r w:rsidRPr="000702BF">
        <w:rPr>
          <w:snapToGrid w:val="0"/>
          <w:lang w:eastAsia="zh-CN"/>
        </w:rPr>
        <w:tab/>
        <w:t>Test tolerances lower than 0 (TT&lt;0) are not considered in this specification.</w:t>
      </w:r>
    </w:p>
    <w:p w14:paraId="21EFB5E5" w14:textId="31FA4028" w:rsidR="00022962" w:rsidRPr="000702BF" w:rsidRDefault="00022962" w:rsidP="00022962">
      <w:pPr>
        <w:rPr>
          <w:rFonts w:cs="v5.0.0"/>
          <w:snapToGrid w:val="0"/>
        </w:rPr>
      </w:pPr>
      <w:r w:rsidRPr="000702BF">
        <w:rPr>
          <w:rFonts w:cs="v5.0.0"/>
          <w:snapToGrid w:val="0"/>
        </w:rPr>
        <w:t xml:space="preserve">The </w:t>
      </w:r>
      <w:r w:rsidR="0002370F" w:rsidRPr="000702BF">
        <w:rPr>
          <w:rFonts w:cs="v5.0.0"/>
          <w:snapToGrid w:val="0"/>
        </w:rPr>
        <w:t>"</w:t>
      </w:r>
      <w:r w:rsidRPr="000702BF">
        <w:rPr>
          <w:rFonts w:cs="v5.0.0"/>
          <w:snapToGrid w:val="0"/>
        </w:rPr>
        <w:t>Never fail a good DUT</w:t>
      </w:r>
      <w:r w:rsidR="0002370F" w:rsidRPr="000702BF">
        <w:rPr>
          <w:rFonts w:cs="v5.0.0"/>
          <w:snapToGrid w:val="0"/>
        </w:rPr>
        <w:t>"</w:t>
      </w:r>
      <w:r w:rsidRPr="000702BF">
        <w:rPr>
          <w:rFonts w:cs="v5.0.0"/>
          <w:snapToGrid w:val="0"/>
        </w:rPr>
        <w:t xml:space="preserve"> and the </w:t>
      </w:r>
      <w:r w:rsidR="0002370F" w:rsidRPr="000702BF">
        <w:rPr>
          <w:rFonts w:cs="v5.0.0"/>
          <w:snapToGrid w:val="0"/>
        </w:rPr>
        <w:t>"</w:t>
      </w:r>
      <w:r w:rsidRPr="000702BF">
        <w:rPr>
          <w:rFonts w:cs="v5.0.0"/>
          <w:snapToGrid w:val="0"/>
        </w:rPr>
        <w:t>Shared Risk</w:t>
      </w:r>
      <w:r w:rsidR="0002370F" w:rsidRPr="000702BF">
        <w:rPr>
          <w:rFonts w:cs="v5.0.0"/>
          <w:snapToGrid w:val="0"/>
        </w:rPr>
        <w:t>"</w:t>
      </w:r>
      <w:r w:rsidRPr="000702BF">
        <w:rPr>
          <w:rFonts w:cs="v5.0.0"/>
          <w:snapToGrid w:val="0"/>
        </w:rPr>
        <w:t xml:space="preserve"> principles are defined in Recommendation ITU-R M.1545.</w:t>
      </w:r>
    </w:p>
    <w:p w14:paraId="0421C79F" w14:textId="77777777" w:rsidR="00022962" w:rsidRPr="000702BF" w:rsidRDefault="00022962" w:rsidP="00022962">
      <w:pPr>
        <w:pStyle w:val="Heading3"/>
      </w:pPr>
      <w:bookmarkStart w:id="1530" w:name="_Toc21338140"/>
      <w:bookmarkStart w:id="1531" w:name="_Toc29808248"/>
      <w:bookmarkStart w:id="1532" w:name="_Toc37068167"/>
      <w:bookmarkStart w:id="1533" w:name="_Toc37083710"/>
      <w:bookmarkStart w:id="1534" w:name="_Toc37084052"/>
      <w:bookmarkStart w:id="1535" w:name="_Toc40209414"/>
      <w:bookmarkStart w:id="1536" w:name="_Toc40209756"/>
      <w:bookmarkStart w:id="1537" w:name="_Toc45892715"/>
      <w:bookmarkStart w:id="1538" w:name="_Toc53176572"/>
      <w:bookmarkStart w:id="1539" w:name="_Toc61120848"/>
      <w:bookmarkStart w:id="1540" w:name="_Toc67917992"/>
      <w:bookmarkStart w:id="1541" w:name="_Toc76298035"/>
      <w:bookmarkStart w:id="1542" w:name="_Toc76572047"/>
      <w:bookmarkStart w:id="1543" w:name="_Toc76651914"/>
      <w:bookmarkStart w:id="1544" w:name="_Toc76652752"/>
      <w:bookmarkStart w:id="1545" w:name="_Toc83742024"/>
      <w:bookmarkStart w:id="1546" w:name="_Toc91440514"/>
      <w:bookmarkStart w:id="1547" w:name="_Toc98849299"/>
      <w:bookmarkStart w:id="1548" w:name="_Toc106543148"/>
      <w:bookmarkStart w:id="1549" w:name="_Toc106737243"/>
      <w:bookmarkStart w:id="1550" w:name="_Toc107233010"/>
      <w:bookmarkStart w:id="1551" w:name="_Toc107234597"/>
      <w:bookmarkStart w:id="1552" w:name="_Toc107419566"/>
      <w:bookmarkStart w:id="1553" w:name="_Toc107476859"/>
      <w:bookmarkStart w:id="1554" w:name="_Toc114565672"/>
      <w:bookmarkStart w:id="1555" w:name="_Toc115267760"/>
      <w:bookmarkStart w:id="1556" w:name="_Toc123057972"/>
      <w:bookmarkStart w:id="1557" w:name="_Toc124256665"/>
      <w:bookmarkStart w:id="1558" w:name="_Toc137543627"/>
      <w:bookmarkStart w:id="1559" w:name="_Toc163738571"/>
      <w:r w:rsidRPr="000702BF">
        <w:t>8.1.2</w:t>
      </w:r>
      <w:r w:rsidRPr="000702BF">
        <w:rPr>
          <w:rFonts w:hint="eastAsia"/>
        </w:rPr>
        <w:tab/>
      </w:r>
      <w:r w:rsidRPr="000702BF">
        <w:t>Applicability of minimum requirements</w:t>
      </w:r>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p>
    <w:p w14:paraId="1EF3BF6F" w14:textId="77777777" w:rsidR="00022962" w:rsidRPr="000702BF" w:rsidRDefault="00022962" w:rsidP="00022962">
      <w:r w:rsidRPr="000702BF">
        <w:t>The conducted minimum requirements specified in the present document shall be met in all applicable scenarios for FR1. The interwork minimum requirement specified in the present document shall be met in all applicable scenarios for NR interworking operation.</w:t>
      </w:r>
    </w:p>
    <w:p w14:paraId="0803C04C" w14:textId="216789B5" w:rsidR="00022962" w:rsidRPr="000702BF" w:rsidRDefault="00022962" w:rsidP="00022962">
      <w:r w:rsidRPr="000702BF">
        <w:t xml:space="preserve">All minimum performance requirements defined in </w:t>
      </w:r>
      <w:r w:rsidR="00201225">
        <w:t>Clause</w:t>
      </w:r>
      <w:r w:rsidRPr="000702BF">
        <w:t xml:space="preserve"> 8 are applicable to NR/5GC, EN-DC and NE-DC unless otherwise explicitly stated.</w:t>
      </w:r>
    </w:p>
    <w:p w14:paraId="12F4D537" w14:textId="1C1AAA84" w:rsidR="00022962" w:rsidRPr="000702BF" w:rsidRDefault="00022962" w:rsidP="00022962">
      <w:r w:rsidRPr="000702BF">
        <w:rPr>
          <w:lang w:eastAsia="de-DE"/>
        </w:rPr>
        <w:t xml:space="preserve">Unless otherwise stated, all minimum performance requirements defined in </w:t>
      </w:r>
      <w:r w:rsidR="00201225">
        <w:rPr>
          <w:lang w:eastAsia="de-DE"/>
        </w:rPr>
        <w:t>Clause</w:t>
      </w:r>
      <w:r w:rsidRPr="000702BF">
        <w:rPr>
          <w:lang w:eastAsia="de-DE"/>
        </w:rPr>
        <w:t xml:space="preserve"> 8 are applicable to UE power class 3 only.</w:t>
      </w:r>
    </w:p>
    <w:p w14:paraId="55A45BE5" w14:textId="77777777" w:rsidR="00022962" w:rsidRPr="000702BF" w:rsidRDefault="00022962" w:rsidP="00022962">
      <w:pPr>
        <w:pStyle w:val="Heading3"/>
      </w:pPr>
      <w:bookmarkStart w:id="1560" w:name="_Toc21338142"/>
      <w:bookmarkStart w:id="1561" w:name="_Toc29808250"/>
      <w:bookmarkStart w:id="1562" w:name="_Toc37068169"/>
      <w:bookmarkStart w:id="1563" w:name="_Toc37083712"/>
      <w:bookmarkStart w:id="1564" w:name="_Toc37084054"/>
      <w:bookmarkStart w:id="1565" w:name="_Toc40209416"/>
      <w:bookmarkStart w:id="1566" w:name="_Toc40209758"/>
      <w:bookmarkStart w:id="1567" w:name="_Toc45892717"/>
      <w:bookmarkStart w:id="1568" w:name="_Toc53176574"/>
      <w:bookmarkStart w:id="1569" w:name="_Toc61120850"/>
      <w:bookmarkStart w:id="1570" w:name="_Toc67917994"/>
      <w:bookmarkStart w:id="1571" w:name="_Toc76298037"/>
      <w:bookmarkStart w:id="1572" w:name="_Toc76572049"/>
      <w:bookmarkStart w:id="1573" w:name="_Toc76651916"/>
      <w:bookmarkStart w:id="1574" w:name="_Toc76652754"/>
      <w:bookmarkStart w:id="1575" w:name="_Toc83742026"/>
      <w:bookmarkStart w:id="1576" w:name="_Toc91440516"/>
      <w:bookmarkStart w:id="1577" w:name="_Toc98849301"/>
      <w:bookmarkStart w:id="1578" w:name="_Toc106543150"/>
      <w:bookmarkStart w:id="1579" w:name="_Toc106737245"/>
      <w:bookmarkStart w:id="1580" w:name="_Toc107233012"/>
      <w:bookmarkStart w:id="1581" w:name="_Toc107234599"/>
      <w:bookmarkStart w:id="1582" w:name="_Toc107419568"/>
      <w:bookmarkStart w:id="1583" w:name="_Toc107476861"/>
      <w:bookmarkStart w:id="1584" w:name="_Toc114565674"/>
      <w:bookmarkStart w:id="1585" w:name="_Toc115267762"/>
      <w:bookmarkStart w:id="1586" w:name="_Toc123057973"/>
      <w:bookmarkStart w:id="1587" w:name="_Toc124256666"/>
      <w:bookmarkStart w:id="1588" w:name="_Toc137543628"/>
      <w:bookmarkStart w:id="1589" w:name="_Toc163738572"/>
      <w:r w:rsidRPr="000702BF">
        <w:t>8.1.3</w:t>
      </w:r>
      <w:r w:rsidRPr="000702BF">
        <w:rPr>
          <w:rFonts w:hint="eastAsia"/>
        </w:rPr>
        <w:tab/>
      </w:r>
      <w:r w:rsidRPr="000702BF">
        <w:t>Conducted requirements</w:t>
      </w:r>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p>
    <w:p w14:paraId="1D6653E2" w14:textId="77777777" w:rsidR="00022962" w:rsidRPr="000702BF" w:rsidRDefault="00022962" w:rsidP="00022962">
      <w:pPr>
        <w:pStyle w:val="Heading4"/>
      </w:pPr>
      <w:bookmarkStart w:id="1590" w:name="_Toc123057974"/>
      <w:bookmarkStart w:id="1591" w:name="_Toc124256667"/>
      <w:bookmarkStart w:id="1592" w:name="_Toc137543629"/>
      <w:bookmarkStart w:id="1593" w:name="_Toc163738573"/>
      <w:r w:rsidRPr="000702BF">
        <w:t>8.1.3.1</w:t>
      </w:r>
      <w:r w:rsidRPr="000702BF">
        <w:rPr>
          <w:rFonts w:hint="eastAsia"/>
        </w:rPr>
        <w:tab/>
      </w:r>
      <w:r w:rsidRPr="000702BF">
        <w:t>Introduction</w:t>
      </w:r>
      <w:bookmarkEnd w:id="1590"/>
      <w:bookmarkEnd w:id="1591"/>
      <w:bookmarkEnd w:id="1592"/>
      <w:bookmarkEnd w:id="1593"/>
    </w:p>
    <w:p w14:paraId="79ACC9F5" w14:textId="77777777" w:rsidR="00022962" w:rsidRPr="000702BF" w:rsidRDefault="00022962" w:rsidP="00022962">
      <w:pPr>
        <w:rPr>
          <w:rFonts w:eastAsia="Malgun Gothic"/>
        </w:rPr>
      </w:pPr>
      <w:r w:rsidRPr="000702BF">
        <w:rPr>
          <w:rFonts w:eastAsia="Malgun Gothic"/>
        </w:rPr>
        <w:t>The requirements are defined for the following modes:</w:t>
      </w:r>
    </w:p>
    <w:p w14:paraId="74CCB96E" w14:textId="77777777" w:rsidR="00022962" w:rsidRPr="007346C1" w:rsidRDefault="00022962" w:rsidP="00022962">
      <w:pPr>
        <w:pStyle w:val="B1"/>
        <w:rPr>
          <w:lang w:val="fr-FR"/>
        </w:rPr>
      </w:pPr>
      <w:r w:rsidRPr="007346C1">
        <w:rPr>
          <w:lang w:val="fr-FR" w:eastAsia="ja-JP"/>
        </w:rPr>
        <w:t>-</w:t>
      </w:r>
      <w:r w:rsidRPr="007346C1">
        <w:rPr>
          <w:lang w:val="fr-FR" w:eastAsia="ja-JP"/>
        </w:rPr>
        <w:tab/>
      </w:r>
      <w:r w:rsidRPr="007346C1">
        <w:rPr>
          <w:lang w:val="fr-FR"/>
        </w:rPr>
        <w:t>Mode 1: Conditions with external noise source</w:t>
      </w:r>
    </w:p>
    <w:p w14:paraId="6CF2B3DC" w14:textId="77777777" w:rsidR="00022962" w:rsidRPr="000702BF" w:rsidRDefault="00022962" w:rsidP="00022962">
      <w:pPr>
        <w:pStyle w:val="B2"/>
      </w:pPr>
      <w:r w:rsidRPr="000702BF">
        <w:rPr>
          <w:lang w:eastAsia="ja-JP"/>
        </w:rPr>
        <w:t>-</w:t>
      </w:r>
      <w:r w:rsidRPr="000702BF">
        <w:rPr>
          <w:lang w:eastAsia="ja-JP"/>
        </w:rPr>
        <w:tab/>
        <w:t xml:space="preserve">Wanted signal with </w:t>
      </w:r>
      <w:r w:rsidRPr="000702BF">
        <w:t>power level Es is transmitted.</w:t>
      </w:r>
    </w:p>
    <w:p w14:paraId="35EAE55A" w14:textId="77777777" w:rsidR="00022962" w:rsidRPr="000702BF" w:rsidRDefault="00022962" w:rsidP="00022962">
      <w:pPr>
        <w:pStyle w:val="B2"/>
      </w:pPr>
      <w:r w:rsidRPr="000702BF">
        <w:rPr>
          <w:lang w:eastAsia="ja-JP"/>
        </w:rPr>
        <w:t>-</w:t>
      </w:r>
      <w:r w:rsidRPr="000702BF">
        <w:rPr>
          <w:lang w:eastAsia="ja-JP"/>
        </w:rPr>
        <w:tab/>
      </w:r>
      <w:r w:rsidRPr="000702BF">
        <w:t>External white noise source with power spectral density Noc is used.</w:t>
      </w:r>
    </w:p>
    <w:p w14:paraId="0F6D6CDD" w14:textId="77777777" w:rsidR="00022962" w:rsidRPr="000702BF" w:rsidRDefault="00022962" w:rsidP="00022962">
      <w:pPr>
        <w:pStyle w:val="B2"/>
      </w:pPr>
      <w:r w:rsidRPr="000702BF">
        <w:rPr>
          <w:lang w:eastAsia="ja-JP"/>
        </w:rPr>
        <w:t>-</w:t>
      </w:r>
      <w:r w:rsidRPr="000702BF">
        <w:rPr>
          <w:lang w:eastAsia="ja-JP"/>
        </w:rPr>
        <w:tab/>
      </w:r>
      <w:r w:rsidRPr="000702BF">
        <w:rPr>
          <w:i/>
        </w:rPr>
        <w:t>Es</w:t>
      </w:r>
      <w:r w:rsidRPr="000702BF">
        <w:t xml:space="preserve"> and </w:t>
      </w:r>
      <w:r w:rsidRPr="000702BF">
        <w:rPr>
          <w:i/>
        </w:rPr>
        <w:t>Noc</w:t>
      </w:r>
      <w:r w:rsidRPr="000702BF">
        <w:t xml:space="preserve"> levels are selected to achieve target SNR as described in Clause 8.1.3.3.</w:t>
      </w:r>
    </w:p>
    <w:p w14:paraId="73F6127B" w14:textId="77777777" w:rsidR="00022962" w:rsidRPr="000702BF" w:rsidRDefault="00022962" w:rsidP="00022962">
      <w:pPr>
        <w:pStyle w:val="Heading4"/>
      </w:pPr>
      <w:bookmarkStart w:id="1594" w:name="_Toc21338143"/>
      <w:bookmarkStart w:id="1595" w:name="_Toc29808251"/>
      <w:bookmarkStart w:id="1596" w:name="_Toc37068170"/>
      <w:bookmarkStart w:id="1597" w:name="_Toc37083713"/>
      <w:bookmarkStart w:id="1598" w:name="_Toc37084055"/>
      <w:bookmarkStart w:id="1599" w:name="_Toc40209417"/>
      <w:bookmarkStart w:id="1600" w:name="_Toc40209759"/>
      <w:bookmarkStart w:id="1601" w:name="_Toc45892718"/>
      <w:bookmarkStart w:id="1602" w:name="_Toc53176575"/>
      <w:bookmarkStart w:id="1603" w:name="_Toc61120851"/>
      <w:bookmarkStart w:id="1604" w:name="_Toc67917995"/>
      <w:bookmarkStart w:id="1605" w:name="_Toc76298038"/>
      <w:bookmarkStart w:id="1606" w:name="_Toc76572050"/>
      <w:bookmarkStart w:id="1607" w:name="_Toc76651917"/>
      <w:bookmarkStart w:id="1608" w:name="_Toc76652755"/>
      <w:bookmarkStart w:id="1609" w:name="_Toc83742027"/>
      <w:bookmarkStart w:id="1610" w:name="_Toc91440517"/>
      <w:bookmarkStart w:id="1611" w:name="_Toc98849302"/>
      <w:bookmarkStart w:id="1612" w:name="_Toc106543151"/>
      <w:bookmarkStart w:id="1613" w:name="_Toc106737246"/>
      <w:bookmarkStart w:id="1614" w:name="_Toc107233013"/>
      <w:bookmarkStart w:id="1615" w:name="_Toc107234600"/>
      <w:bookmarkStart w:id="1616" w:name="_Toc107419569"/>
      <w:bookmarkStart w:id="1617" w:name="_Toc107476862"/>
      <w:bookmarkStart w:id="1618" w:name="_Toc114565675"/>
      <w:bookmarkStart w:id="1619" w:name="_Toc115267763"/>
      <w:bookmarkStart w:id="1620" w:name="_Toc123057975"/>
      <w:bookmarkStart w:id="1621" w:name="_Toc124256668"/>
      <w:bookmarkStart w:id="1622" w:name="_Toc137543630"/>
      <w:bookmarkStart w:id="1623" w:name="_Toc163738574"/>
      <w:r w:rsidRPr="000702BF">
        <w:t>8.1.3.2</w:t>
      </w:r>
      <w:r w:rsidRPr="000702BF">
        <w:rPr>
          <w:rFonts w:hint="eastAsia"/>
        </w:rPr>
        <w:tab/>
        <w:t>R</w:t>
      </w:r>
      <w:r w:rsidRPr="000702BF">
        <w:t>eference point</w:t>
      </w:r>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p>
    <w:p w14:paraId="422FDB5D" w14:textId="77777777" w:rsidR="00022962" w:rsidRPr="000702BF" w:rsidRDefault="00022962" w:rsidP="00022962">
      <w:pPr>
        <w:rPr>
          <w:rFonts w:eastAsia="Malgun Gothic"/>
        </w:rPr>
      </w:pPr>
      <w:r w:rsidRPr="000702BF">
        <w:rPr>
          <w:rFonts w:eastAsia="Malgun Gothic"/>
        </w:rPr>
        <w:t>The reference point for SNR</w:t>
      </w:r>
      <w:r w:rsidRPr="000702BF">
        <w:rPr>
          <w:rFonts w:hint="eastAsia"/>
        </w:rPr>
        <w:t xml:space="preserve">, </w:t>
      </w:r>
      <w:r w:rsidRPr="000702BF">
        <w:rPr>
          <w:rFonts w:eastAsia="Malgun Gothic"/>
        </w:rPr>
        <w:t>Es and Noc of DL signal is the UE antenna connector or connectors.</w:t>
      </w:r>
    </w:p>
    <w:p w14:paraId="40FF612B" w14:textId="77777777" w:rsidR="00022962" w:rsidRPr="000702BF" w:rsidRDefault="00022962" w:rsidP="00022962">
      <w:pPr>
        <w:pStyle w:val="Heading4"/>
        <w:rPr>
          <w:lang w:eastAsia="ko-KR"/>
        </w:rPr>
      </w:pPr>
      <w:bookmarkStart w:id="1624" w:name="_Toc21338144"/>
      <w:bookmarkStart w:id="1625" w:name="_Toc29808252"/>
      <w:bookmarkStart w:id="1626" w:name="_Toc37068171"/>
      <w:bookmarkStart w:id="1627" w:name="_Toc37083714"/>
      <w:bookmarkStart w:id="1628" w:name="_Toc37084056"/>
      <w:bookmarkStart w:id="1629" w:name="_Toc40209418"/>
      <w:bookmarkStart w:id="1630" w:name="_Toc40209760"/>
      <w:bookmarkStart w:id="1631" w:name="_Toc45892719"/>
      <w:bookmarkStart w:id="1632" w:name="_Toc53176576"/>
      <w:bookmarkStart w:id="1633" w:name="_Toc61120852"/>
      <w:bookmarkStart w:id="1634" w:name="_Toc67917996"/>
      <w:bookmarkStart w:id="1635" w:name="_Toc76298039"/>
      <w:bookmarkStart w:id="1636" w:name="_Toc76572051"/>
      <w:bookmarkStart w:id="1637" w:name="_Toc76651918"/>
      <w:bookmarkStart w:id="1638" w:name="_Toc76652756"/>
      <w:bookmarkStart w:id="1639" w:name="_Toc83742028"/>
      <w:bookmarkStart w:id="1640" w:name="_Toc91440518"/>
      <w:bookmarkStart w:id="1641" w:name="_Toc98849303"/>
      <w:bookmarkStart w:id="1642" w:name="_Toc106543152"/>
      <w:bookmarkStart w:id="1643" w:name="_Toc106737247"/>
      <w:bookmarkStart w:id="1644" w:name="_Toc107233014"/>
      <w:bookmarkStart w:id="1645" w:name="_Toc107234601"/>
      <w:bookmarkStart w:id="1646" w:name="_Toc107419570"/>
      <w:bookmarkStart w:id="1647" w:name="_Toc107476863"/>
      <w:bookmarkStart w:id="1648" w:name="_Toc114565676"/>
      <w:bookmarkStart w:id="1649" w:name="_Toc115267764"/>
      <w:bookmarkStart w:id="1650" w:name="_Toc123057976"/>
      <w:bookmarkStart w:id="1651" w:name="_Toc124256669"/>
      <w:bookmarkStart w:id="1652" w:name="_Toc137543631"/>
      <w:bookmarkStart w:id="1653" w:name="_Toc163738575"/>
      <w:r w:rsidRPr="000702BF">
        <w:rPr>
          <w:lang w:eastAsia="ko-KR"/>
        </w:rPr>
        <w:t>8.1.3.3</w:t>
      </w:r>
      <w:r w:rsidRPr="000702BF">
        <w:rPr>
          <w:rFonts w:hint="eastAsia"/>
        </w:rPr>
        <w:tab/>
      </w:r>
      <w:r w:rsidRPr="000702BF">
        <w:rPr>
          <w:lang w:eastAsia="ko-KR"/>
        </w:rPr>
        <w:t>SNR definition</w:t>
      </w:r>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p>
    <w:p w14:paraId="203F750E" w14:textId="77777777" w:rsidR="00022962" w:rsidRPr="000702BF" w:rsidRDefault="00022962" w:rsidP="00022962">
      <w:pPr>
        <w:rPr>
          <w:lang w:eastAsia="ko-KR"/>
        </w:rPr>
      </w:pPr>
      <w:r w:rsidRPr="000702BF">
        <w:rPr>
          <w:lang w:eastAsia="ko-KR"/>
        </w:rPr>
        <w:t>For Mode 1 conditions conducted UE demodulation and CSI requirements the SNR</w:t>
      </w:r>
      <w:r w:rsidRPr="000702BF">
        <w:rPr>
          <w:rFonts w:hint="eastAsia"/>
        </w:rPr>
        <w:t xml:space="preserve"> is defined</w:t>
      </w:r>
      <w:r w:rsidRPr="000702BF">
        <w:rPr>
          <w:lang w:eastAsia="ko-KR"/>
        </w:rPr>
        <w:t xml:space="preserve"> as:</w:t>
      </w:r>
    </w:p>
    <w:p w14:paraId="3D7A6A09" w14:textId="77777777" w:rsidR="00022962" w:rsidRPr="000702BF" w:rsidRDefault="00022962" w:rsidP="00022962">
      <w:pPr>
        <w:pStyle w:val="EQ"/>
        <w:rPr>
          <w:lang w:eastAsia="ko-KR"/>
        </w:rPr>
      </w:pPr>
      <w:bookmarkStart w:id="1654" w:name="_MCCTEMPBM_CRPT44170255___7"/>
      <w:r w:rsidRPr="000702BF">
        <w:tab/>
      </w:r>
      <m:oMath>
        <m:r>
          <w:rPr>
            <w:rFonts w:ascii="Cambria Math" w:hAnsi="Cambria Math"/>
          </w:rPr>
          <m:t>SNR</m:t>
        </m:r>
        <m:r>
          <m:rPr>
            <m:sty m:val="p"/>
          </m:rP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RX</m:t>
                    </m:r>
                  </m:sub>
                </m:sSub>
              </m:sup>
              <m:e>
                <m:sSubSup>
                  <m:sSubSupPr>
                    <m:ctrlPr>
                      <w:rPr>
                        <w:rFonts w:ascii="Cambria Math" w:hAnsi="Cambria Math"/>
                      </w:rPr>
                    </m:ctrlPr>
                  </m:sSubSupPr>
                  <m:e>
                    <m:r>
                      <w:rPr>
                        <w:rFonts w:ascii="Cambria Math" w:hAnsi="Cambria Math"/>
                      </w:rPr>
                      <m:t>E</m:t>
                    </m:r>
                  </m:e>
                  <m:sub>
                    <m:r>
                      <w:rPr>
                        <w:rFonts w:ascii="Cambria Math" w:hAnsi="Cambria Math"/>
                      </w:rPr>
                      <m:t>s</m:t>
                    </m:r>
                  </m:sub>
                  <m:sup>
                    <m:r>
                      <m:rPr>
                        <m:sty m:val="p"/>
                      </m:rPr>
                      <w:rPr>
                        <w:rFonts w:ascii="Cambria Math" w:hAnsi="Cambria Math"/>
                      </w:rPr>
                      <m:t>(</m:t>
                    </m:r>
                    <m:r>
                      <w:rPr>
                        <w:rFonts w:ascii="Cambria Math" w:hAnsi="Cambria Math"/>
                      </w:rPr>
                      <m:t>j</m:t>
                    </m:r>
                    <m:r>
                      <m:rPr>
                        <m:sty m:val="p"/>
                      </m:rPr>
                      <w:rPr>
                        <w:rFonts w:ascii="Cambria Math" w:hAnsi="Cambria Math"/>
                      </w:rPr>
                      <m:t>)</m:t>
                    </m:r>
                  </m:sup>
                </m:sSubSup>
              </m:e>
            </m:nary>
          </m:num>
          <m:den>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RX</m:t>
                    </m:r>
                  </m:sub>
                </m:sSub>
              </m:sup>
              <m:e>
                <m:sSubSup>
                  <m:sSubSupPr>
                    <m:ctrlPr>
                      <w:rPr>
                        <w:rFonts w:ascii="Cambria Math" w:hAnsi="Cambria Math"/>
                      </w:rPr>
                    </m:ctrlPr>
                  </m:sSubSupPr>
                  <m:e>
                    <m:r>
                      <w:rPr>
                        <w:rFonts w:ascii="Cambria Math" w:hAnsi="Cambria Math"/>
                      </w:rPr>
                      <m:t>N</m:t>
                    </m:r>
                  </m:e>
                  <m:sub>
                    <m:r>
                      <w:rPr>
                        <w:rFonts w:ascii="Cambria Math" w:hAnsi="Cambria Math"/>
                      </w:rPr>
                      <m:t>oc</m:t>
                    </m:r>
                  </m:sub>
                  <m:sup>
                    <m:r>
                      <m:rPr>
                        <m:sty m:val="p"/>
                      </m:rPr>
                      <w:rPr>
                        <w:rFonts w:ascii="Cambria Math" w:hAnsi="Cambria Math"/>
                      </w:rPr>
                      <m:t>(</m:t>
                    </m:r>
                    <m:r>
                      <w:rPr>
                        <w:rFonts w:ascii="Cambria Math" w:hAnsi="Cambria Math"/>
                      </w:rPr>
                      <m:t>j</m:t>
                    </m:r>
                    <m:r>
                      <m:rPr>
                        <m:sty m:val="p"/>
                      </m:rPr>
                      <w:rPr>
                        <w:rFonts w:ascii="Cambria Math" w:hAnsi="Cambria Math"/>
                      </w:rPr>
                      <m:t>)</m:t>
                    </m:r>
                  </m:sup>
                </m:sSubSup>
              </m:e>
            </m:nary>
          </m:den>
        </m:f>
      </m:oMath>
    </w:p>
    <w:bookmarkEnd w:id="1654"/>
    <w:p w14:paraId="1C42ADD8" w14:textId="77777777" w:rsidR="00022962" w:rsidRPr="000702BF" w:rsidRDefault="00022962" w:rsidP="00022962">
      <w:r w:rsidRPr="000702BF">
        <w:t>Where</w:t>
      </w:r>
    </w:p>
    <w:p w14:paraId="4513F163" w14:textId="77777777" w:rsidR="00022962" w:rsidRPr="000702BF" w:rsidRDefault="00022962" w:rsidP="00022962">
      <w:pPr>
        <w:pStyle w:val="B1"/>
        <w:rPr>
          <w:lang w:eastAsia="ko-KR"/>
        </w:rPr>
      </w:pPr>
      <w:r w:rsidRPr="000702BF">
        <w:t>-</w:t>
      </w:r>
      <w:r w:rsidRPr="000702BF">
        <w:tab/>
        <w:t>N</w:t>
      </w:r>
      <w:r w:rsidRPr="000702BF">
        <w:rPr>
          <w:vertAlign w:val="subscript"/>
        </w:rPr>
        <w:t>RX</w:t>
      </w:r>
      <w:r w:rsidRPr="000702BF">
        <w:t xml:space="preserve"> denotes the number of receiver antenna connectors and the superscript receiver antenna connector </w:t>
      </w:r>
      <w:r w:rsidRPr="000702BF">
        <w:rPr>
          <w:i/>
        </w:rPr>
        <w:t>j</w:t>
      </w:r>
      <w:r w:rsidRPr="000702BF">
        <w:rPr>
          <w:lang w:eastAsia="ko-KR"/>
        </w:rPr>
        <w:t>.</w:t>
      </w:r>
    </w:p>
    <w:p w14:paraId="29204C77" w14:textId="77777777" w:rsidR="00022962" w:rsidRPr="000702BF" w:rsidRDefault="00022962" w:rsidP="00022962">
      <w:pPr>
        <w:pStyle w:val="B1"/>
      </w:pPr>
      <w:r w:rsidRPr="000702BF">
        <w:t>-</w:t>
      </w:r>
      <w:r w:rsidRPr="000702BF">
        <w:tab/>
      </w:r>
      <w:r w:rsidRPr="000702BF">
        <w:rPr>
          <w:lang w:eastAsia="ko-KR"/>
        </w:rPr>
        <w:t xml:space="preserve">The </w:t>
      </w:r>
      <w:r w:rsidRPr="000702BF">
        <w:t xml:space="preserve">above </w:t>
      </w:r>
      <w:r w:rsidRPr="000702BF">
        <w:rPr>
          <w:lang w:eastAsia="ko-KR"/>
        </w:rPr>
        <w:t xml:space="preserve">SNR </w:t>
      </w:r>
      <w:r w:rsidRPr="000702BF">
        <w:t>definition assumes that the</w:t>
      </w:r>
      <w:r w:rsidRPr="000702BF">
        <w:rPr>
          <w:lang w:eastAsia="ko-KR"/>
        </w:rPr>
        <w:t xml:space="preserve"> R</w:t>
      </w:r>
      <w:r w:rsidRPr="000702BF">
        <w:t>E</w:t>
      </w:r>
      <w:r w:rsidRPr="000702BF">
        <w:rPr>
          <w:lang w:eastAsia="ko-KR"/>
        </w:rPr>
        <w:t>s are not</w:t>
      </w:r>
      <w:r w:rsidRPr="000702BF">
        <w:t xml:space="preserve"> </w:t>
      </w:r>
      <w:r w:rsidRPr="000702BF">
        <w:rPr>
          <w:lang w:eastAsia="ko-KR"/>
        </w:rPr>
        <w:t>precod</w:t>
      </w:r>
      <w:r w:rsidRPr="000702BF">
        <w:t>ed, and does not account for any gain which can be associated to the precoding operation.</w:t>
      </w:r>
    </w:p>
    <w:p w14:paraId="5722417A" w14:textId="77777777" w:rsidR="00022962" w:rsidRPr="000702BF" w:rsidRDefault="00022962" w:rsidP="00022962">
      <w:pPr>
        <w:pStyle w:val="B1"/>
      </w:pPr>
      <w:r w:rsidRPr="000702BF">
        <w:t>-</w:t>
      </w:r>
      <w:r w:rsidRPr="000702BF">
        <w:tab/>
        <w:t xml:space="preserve">Unless otherwise stated, the </w:t>
      </w:r>
      <w:r w:rsidRPr="000702BF">
        <w:rPr>
          <w:rFonts w:eastAsia="Malgun Gothic"/>
        </w:rPr>
        <w:t>SNR</w:t>
      </w:r>
      <w:r w:rsidRPr="000702BF">
        <w:rPr>
          <w:rFonts w:eastAsia="Malgun Gothic"/>
          <w:lang w:eastAsia="x-none"/>
        </w:rPr>
        <w:t xml:space="preserve"> </w:t>
      </w:r>
      <w:r w:rsidRPr="000702BF">
        <w:t>refers to the SSS wanted signal.</w:t>
      </w:r>
    </w:p>
    <w:p w14:paraId="5836D3C3" w14:textId="77777777" w:rsidR="00022962" w:rsidRPr="000702BF" w:rsidRDefault="00022962" w:rsidP="00022962">
      <w:pPr>
        <w:pStyle w:val="B1"/>
      </w:pPr>
      <w:r w:rsidRPr="000702BF">
        <w:t>-</w:t>
      </w:r>
      <w:r w:rsidRPr="000702BF">
        <w:tab/>
        <w:t>The downlink SSS transmit power is defined as the linear average over the power contributions in [W] of all resource elements that carry the SSS within the operating system bandwidth.</w:t>
      </w:r>
    </w:p>
    <w:p w14:paraId="4A66D600" w14:textId="77777777" w:rsidR="00022962" w:rsidRPr="000702BF" w:rsidRDefault="00022962" w:rsidP="00022962">
      <w:pPr>
        <w:pStyle w:val="B1"/>
      </w:pPr>
      <w:r w:rsidRPr="000702BF">
        <w:t>-</w:t>
      </w:r>
      <w:r w:rsidRPr="000702BF">
        <w:tab/>
        <w:t>The power ratio of other wanted signals to the SSS is defined in clause C.3.1.</w:t>
      </w:r>
    </w:p>
    <w:p w14:paraId="5A5C2729" w14:textId="77777777" w:rsidR="00022962" w:rsidRPr="000702BF" w:rsidRDefault="00022962" w:rsidP="00022962">
      <w:pPr>
        <w:pStyle w:val="Heading4"/>
      </w:pPr>
      <w:bookmarkStart w:id="1655" w:name="_Toc21338145"/>
      <w:bookmarkStart w:id="1656" w:name="_Toc29808253"/>
      <w:bookmarkStart w:id="1657" w:name="_Toc37068172"/>
      <w:bookmarkStart w:id="1658" w:name="_Toc37083715"/>
      <w:bookmarkStart w:id="1659" w:name="_Toc37084057"/>
      <w:bookmarkStart w:id="1660" w:name="_Toc40209419"/>
      <w:bookmarkStart w:id="1661" w:name="_Toc40209761"/>
      <w:bookmarkStart w:id="1662" w:name="_Toc45892720"/>
      <w:bookmarkStart w:id="1663" w:name="_Toc53176577"/>
      <w:bookmarkStart w:id="1664" w:name="_Toc61120853"/>
      <w:bookmarkStart w:id="1665" w:name="_Toc67917997"/>
      <w:bookmarkStart w:id="1666" w:name="_Toc76298040"/>
      <w:bookmarkStart w:id="1667" w:name="_Toc76572052"/>
      <w:bookmarkStart w:id="1668" w:name="_Toc76651919"/>
      <w:bookmarkStart w:id="1669" w:name="_Toc76652757"/>
      <w:bookmarkStart w:id="1670" w:name="_Toc83742029"/>
      <w:bookmarkStart w:id="1671" w:name="_Toc91440519"/>
      <w:bookmarkStart w:id="1672" w:name="_Toc98849304"/>
      <w:bookmarkStart w:id="1673" w:name="_Toc106543153"/>
      <w:bookmarkStart w:id="1674" w:name="_Toc106737248"/>
      <w:bookmarkStart w:id="1675" w:name="_Toc107233015"/>
      <w:bookmarkStart w:id="1676" w:name="_Toc107234602"/>
      <w:bookmarkStart w:id="1677" w:name="_Toc107419571"/>
      <w:bookmarkStart w:id="1678" w:name="_Toc107476864"/>
      <w:bookmarkStart w:id="1679" w:name="_Toc114565677"/>
      <w:bookmarkStart w:id="1680" w:name="_Toc115267765"/>
      <w:bookmarkStart w:id="1681" w:name="_Toc123057977"/>
      <w:bookmarkStart w:id="1682" w:name="_Toc124256670"/>
      <w:bookmarkStart w:id="1683" w:name="_Toc137543632"/>
      <w:bookmarkStart w:id="1684" w:name="_Toc163738576"/>
      <w:r w:rsidRPr="000702BF">
        <w:t>8.1.3.4</w:t>
      </w:r>
      <w:r w:rsidRPr="000702BF">
        <w:rPr>
          <w:rFonts w:hint="eastAsia"/>
        </w:rPr>
        <w:tab/>
      </w:r>
      <w:r w:rsidRPr="000702BF">
        <w:t>Noc</w:t>
      </w:r>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p>
    <w:p w14:paraId="1C5738A6" w14:textId="77777777" w:rsidR="00022962" w:rsidRPr="000702BF" w:rsidRDefault="00022962" w:rsidP="00022962">
      <w:pPr>
        <w:pStyle w:val="Heading5"/>
      </w:pPr>
      <w:bookmarkStart w:id="1685" w:name="_Toc21338146"/>
      <w:bookmarkStart w:id="1686" w:name="_Toc29808254"/>
      <w:bookmarkStart w:id="1687" w:name="_Toc37068173"/>
      <w:bookmarkStart w:id="1688" w:name="_Toc37083716"/>
      <w:bookmarkStart w:id="1689" w:name="_Toc37084058"/>
      <w:bookmarkStart w:id="1690" w:name="_Toc40209420"/>
      <w:bookmarkStart w:id="1691" w:name="_Toc40209762"/>
      <w:bookmarkStart w:id="1692" w:name="_Toc45892721"/>
      <w:bookmarkStart w:id="1693" w:name="_Toc53176578"/>
      <w:bookmarkStart w:id="1694" w:name="_Toc61120854"/>
      <w:bookmarkStart w:id="1695" w:name="_Toc67917998"/>
      <w:bookmarkStart w:id="1696" w:name="_Toc76298041"/>
      <w:bookmarkStart w:id="1697" w:name="_Toc76572053"/>
      <w:bookmarkStart w:id="1698" w:name="_Toc76651920"/>
      <w:bookmarkStart w:id="1699" w:name="_Toc76652758"/>
      <w:bookmarkStart w:id="1700" w:name="_Toc83742030"/>
      <w:bookmarkStart w:id="1701" w:name="_Toc91440520"/>
      <w:bookmarkStart w:id="1702" w:name="_Toc98849305"/>
      <w:bookmarkStart w:id="1703" w:name="_Toc106543154"/>
      <w:bookmarkStart w:id="1704" w:name="_Toc106737249"/>
      <w:bookmarkStart w:id="1705" w:name="_Toc107233016"/>
      <w:bookmarkStart w:id="1706" w:name="_Toc107234603"/>
      <w:bookmarkStart w:id="1707" w:name="_Toc107419572"/>
      <w:bookmarkStart w:id="1708" w:name="_Toc107476865"/>
      <w:bookmarkStart w:id="1709" w:name="_Toc114565678"/>
      <w:bookmarkStart w:id="1710" w:name="_Toc115267766"/>
      <w:bookmarkStart w:id="1711" w:name="_Toc123057978"/>
      <w:bookmarkStart w:id="1712" w:name="_Toc124256671"/>
      <w:bookmarkStart w:id="1713" w:name="_Toc137543633"/>
      <w:bookmarkStart w:id="1714" w:name="_Toc163738577"/>
      <w:r w:rsidRPr="000702BF">
        <w:t>8.1.3.4.1</w:t>
      </w:r>
      <w:r w:rsidRPr="000702BF">
        <w:tab/>
        <w:t>Introduction</w:t>
      </w:r>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p>
    <w:p w14:paraId="5924E93B" w14:textId="77777777" w:rsidR="00022962" w:rsidRPr="000702BF" w:rsidRDefault="00022962" w:rsidP="00022962">
      <w:pPr>
        <w:rPr>
          <w:rFonts w:eastAsia="Malgun Gothic"/>
        </w:rPr>
      </w:pPr>
      <w:r w:rsidRPr="000702BF">
        <w:t xml:space="preserve">This clause describes the Noc power level for </w:t>
      </w:r>
      <w:r w:rsidRPr="000702BF">
        <w:rPr>
          <w:rFonts w:hint="eastAsia"/>
        </w:rPr>
        <w:t>Mode 1 conditions</w:t>
      </w:r>
      <w:r w:rsidRPr="000702BF">
        <w:t xml:space="preserve"> conducted testing of demodulation and CSI requirements</w:t>
      </w:r>
      <w:r w:rsidRPr="000702BF">
        <w:rPr>
          <w:rFonts w:eastAsia="Malgun Gothic"/>
        </w:rPr>
        <w:t>.</w:t>
      </w:r>
    </w:p>
    <w:p w14:paraId="78146DB9" w14:textId="77777777" w:rsidR="00022962" w:rsidRPr="000702BF" w:rsidRDefault="00022962" w:rsidP="000E5091">
      <w:pPr>
        <w:pStyle w:val="Heading5"/>
      </w:pPr>
      <w:bookmarkStart w:id="1715" w:name="_Toc21338147"/>
      <w:bookmarkStart w:id="1716" w:name="_Toc29808255"/>
      <w:bookmarkStart w:id="1717" w:name="_Toc37068174"/>
      <w:bookmarkStart w:id="1718" w:name="_Toc37083717"/>
      <w:bookmarkStart w:id="1719" w:name="_Toc37084059"/>
      <w:bookmarkStart w:id="1720" w:name="_Toc40209421"/>
      <w:bookmarkStart w:id="1721" w:name="_Toc40209763"/>
      <w:bookmarkStart w:id="1722" w:name="_Toc45892722"/>
      <w:bookmarkStart w:id="1723" w:name="_Toc53176579"/>
      <w:bookmarkStart w:id="1724" w:name="_Toc61120855"/>
      <w:bookmarkStart w:id="1725" w:name="_Toc67917999"/>
      <w:bookmarkStart w:id="1726" w:name="_Toc76298042"/>
      <w:bookmarkStart w:id="1727" w:name="_Toc76572054"/>
      <w:bookmarkStart w:id="1728" w:name="_Toc76651921"/>
      <w:bookmarkStart w:id="1729" w:name="_Toc76652759"/>
      <w:bookmarkStart w:id="1730" w:name="_Toc83742031"/>
      <w:bookmarkStart w:id="1731" w:name="_Toc91440521"/>
      <w:bookmarkStart w:id="1732" w:name="_Toc98849306"/>
      <w:bookmarkStart w:id="1733" w:name="_Toc106543155"/>
      <w:bookmarkStart w:id="1734" w:name="_Toc106737250"/>
      <w:bookmarkStart w:id="1735" w:name="_Toc107233017"/>
      <w:bookmarkStart w:id="1736" w:name="_Toc107234604"/>
      <w:bookmarkStart w:id="1737" w:name="_Toc107419573"/>
      <w:bookmarkStart w:id="1738" w:name="_Toc107476866"/>
      <w:bookmarkStart w:id="1739" w:name="_Toc114565679"/>
      <w:bookmarkStart w:id="1740" w:name="_Toc115267767"/>
      <w:bookmarkStart w:id="1741" w:name="_Toc123057979"/>
      <w:bookmarkStart w:id="1742" w:name="_Toc124256672"/>
      <w:bookmarkStart w:id="1743" w:name="_Toc137543634"/>
      <w:bookmarkStart w:id="1744" w:name="_Toc163738578"/>
      <w:r w:rsidRPr="000702BF">
        <w:t>8.1.3.4.2</w:t>
      </w:r>
      <w:r w:rsidRPr="000702BF">
        <w:tab/>
        <w:t>Noc for NR operating bands in FR1</w:t>
      </w:r>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p>
    <w:p w14:paraId="42C2449F" w14:textId="77777777" w:rsidR="00022962" w:rsidRPr="000702BF" w:rsidRDefault="00022962" w:rsidP="00022962">
      <w:r w:rsidRPr="000702BF">
        <w:rPr>
          <w:lang w:eastAsia="ko-KR"/>
        </w:rPr>
        <w:t>T</w:t>
      </w:r>
      <w:r w:rsidRPr="000702BF">
        <w:t xml:space="preserve">he Noc power spectrum density shall be larger or equal to the minimum Noc power level for each operating band supported by the UE as defined in clause 8.1.3.4.2.1. </w:t>
      </w:r>
    </w:p>
    <w:p w14:paraId="31CF6FB0" w14:textId="77777777" w:rsidR="00022962" w:rsidRPr="000702BF" w:rsidRDefault="00022962" w:rsidP="00022962">
      <w:r w:rsidRPr="000702BF">
        <w:t>Unless otherwise stated, a fixed Noc power level of -145 dBm/Hz shall be used for all operating bands.</w:t>
      </w:r>
    </w:p>
    <w:p w14:paraId="7DFC8A4D" w14:textId="77777777" w:rsidR="00022962" w:rsidRPr="000702BF" w:rsidRDefault="00022962" w:rsidP="00022962">
      <w:pPr>
        <w:pStyle w:val="Header6"/>
      </w:pPr>
      <w:bookmarkStart w:id="1745" w:name="_Toc21338148"/>
      <w:bookmarkStart w:id="1746" w:name="_Toc29808256"/>
      <w:bookmarkStart w:id="1747" w:name="_Toc37068175"/>
      <w:bookmarkStart w:id="1748" w:name="_Toc37083718"/>
      <w:bookmarkStart w:id="1749" w:name="_Toc37084060"/>
      <w:bookmarkStart w:id="1750" w:name="_Toc40209422"/>
      <w:bookmarkStart w:id="1751" w:name="_Toc40209764"/>
      <w:bookmarkStart w:id="1752" w:name="_Toc45892723"/>
      <w:bookmarkStart w:id="1753" w:name="_Toc53176580"/>
      <w:bookmarkStart w:id="1754" w:name="_Toc61120856"/>
      <w:bookmarkStart w:id="1755" w:name="_Toc67918000"/>
      <w:bookmarkStart w:id="1756" w:name="_Toc76298043"/>
      <w:bookmarkStart w:id="1757" w:name="_Toc76572055"/>
      <w:bookmarkStart w:id="1758" w:name="_Toc76651922"/>
      <w:bookmarkStart w:id="1759" w:name="_Toc76652760"/>
      <w:bookmarkStart w:id="1760" w:name="_Toc83742032"/>
      <w:bookmarkStart w:id="1761" w:name="_Toc91440522"/>
      <w:bookmarkStart w:id="1762" w:name="_Toc98849307"/>
      <w:bookmarkStart w:id="1763" w:name="_Toc106543156"/>
      <w:bookmarkStart w:id="1764" w:name="_Toc106737251"/>
      <w:bookmarkStart w:id="1765" w:name="_Toc107233018"/>
      <w:bookmarkStart w:id="1766" w:name="_Toc107234605"/>
      <w:bookmarkStart w:id="1767" w:name="_Toc107419574"/>
      <w:bookmarkStart w:id="1768" w:name="_Toc107476867"/>
      <w:bookmarkStart w:id="1769" w:name="_Toc114565680"/>
      <w:bookmarkStart w:id="1770" w:name="_Toc115267768"/>
      <w:r w:rsidRPr="000702BF">
        <w:t>8.1.3.4.2.1</w:t>
      </w:r>
      <w:r w:rsidRPr="000702BF">
        <w:tab/>
        <w:t>Derivation of Noc values for NR operating bands in FR1</w:t>
      </w:r>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p>
    <w:p w14:paraId="5C52A43B" w14:textId="77777777" w:rsidR="00022962" w:rsidRPr="000702BF" w:rsidRDefault="00022962" w:rsidP="00022962">
      <w:r w:rsidRPr="000702BF">
        <w:t>The minimum Noc power level for an operating band, subcarrier spacing and channel bandwidth is derived based on the following equation:</w:t>
      </w:r>
    </w:p>
    <w:p w14:paraId="697359CD" w14:textId="77777777" w:rsidR="00022962" w:rsidRPr="000702BF" w:rsidRDefault="00022962" w:rsidP="00022962">
      <w:pPr>
        <w:pStyle w:val="EQ"/>
      </w:pPr>
      <w:r w:rsidRPr="000702BF">
        <w:t>Noc</w:t>
      </w:r>
      <w:r w:rsidRPr="000702BF">
        <w:rPr>
          <w:vertAlign w:val="subscript"/>
        </w:rPr>
        <w:t>Band_X, SCS_Y, CBW_Z</w:t>
      </w:r>
      <w:r w:rsidRPr="000702BF">
        <w:t xml:space="preserve"> = REFSENS</w:t>
      </w:r>
      <w:r w:rsidRPr="000702BF">
        <w:rPr>
          <w:vertAlign w:val="subscript"/>
        </w:rPr>
        <w:t>Band_X, SCS_Y, CBW_Z</w:t>
      </w:r>
      <w:r w:rsidRPr="000702BF">
        <w:t xml:space="preserve"> – 10*log10(12*SCS_Y*nPRB) + D – SNR</w:t>
      </w:r>
      <w:r w:rsidRPr="000702BF">
        <w:rPr>
          <w:vertAlign w:val="subscript"/>
        </w:rPr>
        <w:t>REFSENS</w:t>
      </w:r>
      <w:r w:rsidRPr="000702BF">
        <w:t xml:space="preserve"> </w:t>
      </w:r>
      <w:r w:rsidRPr="000702BF">
        <w:rPr>
          <w:lang w:eastAsia="ja-JP"/>
        </w:rPr>
        <w:t>+ ∆</w:t>
      </w:r>
      <w:r w:rsidRPr="000702BF">
        <w:rPr>
          <w:vertAlign w:val="subscript"/>
          <w:lang w:eastAsia="ja-JP"/>
        </w:rPr>
        <w:t>thermal</w:t>
      </w:r>
    </w:p>
    <w:p w14:paraId="0948FCAB" w14:textId="47403CE0" w:rsidR="00022962" w:rsidRPr="000702BF" w:rsidRDefault="00022962" w:rsidP="00022962">
      <w:r w:rsidRPr="000702BF">
        <w:t>where</w:t>
      </w:r>
    </w:p>
    <w:p w14:paraId="5011F4E0" w14:textId="460C418D" w:rsidR="00022962" w:rsidRPr="000702BF" w:rsidRDefault="00022962" w:rsidP="00022962">
      <w:pPr>
        <w:pStyle w:val="B1"/>
      </w:pPr>
      <w:r w:rsidRPr="000702BF">
        <w:t>-</w:t>
      </w:r>
      <w:r w:rsidRPr="000702BF">
        <w:tab/>
        <w:t>REFSENS</w:t>
      </w:r>
      <w:r w:rsidRPr="000702BF">
        <w:rPr>
          <w:vertAlign w:val="subscript"/>
        </w:rPr>
        <w:t>Band_X, SCS_Y, CBW_Z</w:t>
      </w:r>
      <w:r w:rsidRPr="000702BF">
        <w:t xml:space="preserve"> is the REFSENS value in dBm for Band X, SCS Y and CBW Z specified in Table 7.3.2-1 of TS 38.101-5 [</w:t>
      </w:r>
      <w:r w:rsidR="000702BF">
        <w:t>11</w:t>
      </w:r>
      <w:r w:rsidRPr="000702BF">
        <w:t>]</w:t>
      </w:r>
    </w:p>
    <w:p w14:paraId="5BEC1D86" w14:textId="77777777" w:rsidR="00022962" w:rsidRPr="000702BF" w:rsidRDefault="00022962" w:rsidP="00022962">
      <w:pPr>
        <w:pStyle w:val="B1"/>
      </w:pPr>
      <w:r w:rsidRPr="000702BF">
        <w:t>-</w:t>
      </w:r>
      <w:r w:rsidRPr="000702BF">
        <w:tab/>
        <w:t>12 is the number of subcarriers in a PRB</w:t>
      </w:r>
    </w:p>
    <w:p w14:paraId="0C3589F4" w14:textId="77777777" w:rsidR="00022962" w:rsidRPr="000702BF" w:rsidRDefault="00022962" w:rsidP="00022962">
      <w:pPr>
        <w:pStyle w:val="B1"/>
      </w:pPr>
      <w:r w:rsidRPr="000702BF">
        <w:t>-</w:t>
      </w:r>
      <w:r w:rsidRPr="000702BF">
        <w:tab/>
        <w:t>SCS Y is the subcarrier spacing associated with the REFSENS value</w:t>
      </w:r>
    </w:p>
    <w:p w14:paraId="7CFA1B2C" w14:textId="5F3B8F85" w:rsidR="00022962" w:rsidRPr="000702BF" w:rsidRDefault="00022962" w:rsidP="00022962">
      <w:pPr>
        <w:pStyle w:val="B1"/>
      </w:pPr>
      <w:r w:rsidRPr="000702BF">
        <w:t>-</w:t>
      </w:r>
      <w:r w:rsidRPr="000702BF">
        <w:tab/>
        <w:t>nPRB is the maximum number of PRB for SCS Y and CBW Z associated with the REFSENS value, and is specified in Table 5.3.2-1 of TS 38.101-5 [</w:t>
      </w:r>
      <w:r w:rsidR="000702BF">
        <w:t>11</w:t>
      </w:r>
      <w:r w:rsidRPr="000702BF">
        <w:t>]</w:t>
      </w:r>
    </w:p>
    <w:p w14:paraId="21F15668" w14:textId="77777777" w:rsidR="00022962" w:rsidRPr="000702BF" w:rsidRDefault="00022962" w:rsidP="00022962">
      <w:pPr>
        <w:pStyle w:val="B1"/>
      </w:pPr>
      <w:r w:rsidRPr="000702BF">
        <w:t>-</w:t>
      </w:r>
      <w:r w:rsidRPr="000702BF">
        <w:tab/>
        <w:t>D is diversity gain equal to 3 dB</w:t>
      </w:r>
    </w:p>
    <w:p w14:paraId="428C8B27" w14:textId="77777777" w:rsidR="00022962" w:rsidRPr="000702BF" w:rsidRDefault="00022962" w:rsidP="00022962">
      <w:pPr>
        <w:pStyle w:val="B1"/>
      </w:pPr>
      <w:r w:rsidRPr="000702BF">
        <w:t>-</w:t>
      </w:r>
      <w:r w:rsidRPr="000702BF">
        <w:tab/>
        <w:t>SNR</w:t>
      </w:r>
      <w:r w:rsidRPr="000702BF">
        <w:rPr>
          <w:vertAlign w:val="subscript"/>
        </w:rPr>
        <w:t>REFSENS</w:t>
      </w:r>
      <w:r w:rsidRPr="000702BF">
        <w:t xml:space="preserve"> = -1 dB is the SNR used for simulation of REFSENS</w:t>
      </w:r>
    </w:p>
    <w:p w14:paraId="24C339ED" w14:textId="7D6825D4" w:rsidR="00022962" w:rsidRPr="000702BF" w:rsidRDefault="00022962" w:rsidP="00022962">
      <w:pPr>
        <w:pStyle w:val="B1"/>
        <w:rPr>
          <w:rFonts w:ascii="Arial" w:eastAsia="Calibri" w:hAnsi="Arial" w:cs="Arial"/>
          <w:b/>
          <w:sz w:val="18"/>
          <w:szCs w:val="18"/>
        </w:rPr>
      </w:pPr>
      <w:bookmarkStart w:id="1771" w:name="_MCCTEMPBM_CRPT44170256___7"/>
      <w:r w:rsidRPr="000702BF">
        <w:t>-</w:t>
      </w:r>
      <w:r w:rsidRPr="000702BF">
        <w:tab/>
        <w:t>∆</w:t>
      </w:r>
      <w:r w:rsidRPr="000702BF">
        <w:rPr>
          <w:vertAlign w:val="subscript"/>
        </w:rPr>
        <w:t>thermal</w:t>
      </w:r>
      <w:r w:rsidRPr="000702BF">
        <w:t xml:space="preserve"> is the amount of dB that the wanted noise is set above UE thermal noise, giving a defined rise in total noise. ∆</w:t>
      </w:r>
      <w:r w:rsidRPr="000702BF">
        <w:rPr>
          <w:vertAlign w:val="subscript"/>
        </w:rPr>
        <w:t>thermal</w:t>
      </w:r>
      <w:r w:rsidRPr="000702BF">
        <w:t xml:space="preserve"> = 16</w:t>
      </w:r>
      <w:r w:rsidR="00931528">
        <w:t xml:space="preserve"> </w:t>
      </w:r>
      <w:r w:rsidRPr="000702BF">
        <w:t>dB, giving a rise in total noise of 0.1dB, regarded as insignificant</w:t>
      </w:r>
      <w:r w:rsidRPr="000702BF">
        <w:rPr>
          <w:rFonts w:ascii="Arial" w:eastAsia="Calibri" w:hAnsi="Arial" w:cs="Arial"/>
          <w:b/>
          <w:sz w:val="18"/>
          <w:szCs w:val="18"/>
        </w:rPr>
        <w:t>.</w:t>
      </w:r>
    </w:p>
    <w:bookmarkEnd w:id="1771"/>
    <w:p w14:paraId="36D52A0F" w14:textId="213C736B" w:rsidR="000E5091" w:rsidRPr="000702BF" w:rsidRDefault="00022962" w:rsidP="000E5091">
      <w:pPr>
        <w:rPr>
          <w:rFonts w:eastAsia="Malgun Gothic"/>
        </w:rPr>
      </w:pPr>
      <w:r w:rsidRPr="000702BF">
        <w:rPr>
          <w:iCs/>
          <w:lang w:eastAsia="ja-JP"/>
        </w:rPr>
        <w:t>The calculated Noc value for the baseline of Band n256, 15 kHz SCS, 10 MHz CBW is -146.5 dBm/Hz.</w:t>
      </w:r>
      <w:r w:rsidR="000E5091" w:rsidRPr="000702BF">
        <w:rPr>
          <w:iCs/>
          <w:lang w:eastAsia="ja-JP"/>
        </w:rPr>
        <w:t xml:space="preserve"> </w:t>
      </w:r>
      <w:r w:rsidRPr="000702BF">
        <w:rPr>
          <w:rFonts w:eastAsia="Malgun Gothic"/>
        </w:rPr>
        <w:t>An allowance of 1.5</w:t>
      </w:r>
      <w:r w:rsidR="00931528">
        <w:rPr>
          <w:rFonts w:eastAsia="Malgun Gothic"/>
        </w:rPr>
        <w:t xml:space="preserve"> </w:t>
      </w:r>
      <w:r w:rsidRPr="000702BF">
        <w:rPr>
          <w:rFonts w:eastAsia="Malgun Gothic"/>
        </w:rPr>
        <w:t>dB is made for future bands, giving an Noc power level of -145 dBm/Hz.</w:t>
      </w:r>
    </w:p>
    <w:p w14:paraId="75A6B5ED" w14:textId="77777777" w:rsidR="00AE5FB0" w:rsidRPr="000702BF" w:rsidRDefault="00AE5FB0" w:rsidP="00AE5FB0">
      <w:pPr>
        <w:pStyle w:val="Heading2"/>
      </w:pPr>
      <w:bookmarkStart w:id="1772" w:name="_Toc97562323"/>
      <w:bookmarkStart w:id="1773" w:name="_Toc104122557"/>
      <w:bookmarkStart w:id="1774" w:name="_Toc104205508"/>
      <w:bookmarkStart w:id="1775" w:name="_Toc104206715"/>
      <w:bookmarkStart w:id="1776" w:name="_Toc104503675"/>
      <w:bookmarkStart w:id="1777" w:name="_Toc106127606"/>
      <w:bookmarkStart w:id="1778" w:name="_Toc123057980"/>
      <w:bookmarkStart w:id="1779" w:name="_Toc124256673"/>
      <w:bookmarkStart w:id="1780" w:name="_Toc137543635"/>
      <w:bookmarkStart w:id="1781" w:name="_Toc163738579"/>
      <w:r w:rsidRPr="000702BF">
        <w:t>8.2</w:t>
      </w:r>
      <w:r w:rsidRPr="000702BF">
        <w:tab/>
        <w:t>Demodulation performance requirements</w:t>
      </w:r>
      <w:bookmarkEnd w:id="1772"/>
      <w:bookmarkEnd w:id="1773"/>
      <w:bookmarkEnd w:id="1774"/>
      <w:bookmarkEnd w:id="1775"/>
      <w:bookmarkEnd w:id="1776"/>
      <w:bookmarkEnd w:id="1777"/>
      <w:bookmarkEnd w:id="1778"/>
      <w:bookmarkEnd w:id="1779"/>
      <w:bookmarkEnd w:id="1780"/>
      <w:bookmarkEnd w:id="1781"/>
    </w:p>
    <w:p w14:paraId="179E4D52" w14:textId="77777777" w:rsidR="00AE5FB0" w:rsidRPr="000702BF" w:rsidRDefault="00AE5FB0" w:rsidP="00AE5FB0">
      <w:pPr>
        <w:pStyle w:val="Heading3"/>
      </w:pPr>
      <w:bookmarkStart w:id="1782" w:name="_Toc21338159"/>
      <w:bookmarkStart w:id="1783" w:name="_Toc29808267"/>
      <w:bookmarkStart w:id="1784" w:name="_Toc37068186"/>
      <w:bookmarkStart w:id="1785" w:name="_Toc37083729"/>
      <w:bookmarkStart w:id="1786" w:name="_Toc37084071"/>
      <w:bookmarkStart w:id="1787" w:name="_Toc40209433"/>
      <w:bookmarkStart w:id="1788" w:name="_Toc40209775"/>
      <w:bookmarkStart w:id="1789" w:name="_Toc45892734"/>
      <w:bookmarkStart w:id="1790" w:name="_Toc53176591"/>
      <w:bookmarkStart w:id="1791" w:name="_Toc61120867"/>
      <w:bookmarkStart w:id="1792" w:name="_Toc67918011"/>
      <w:bookmarkStart w:id="1793" w:name="_Toc76298054"/>
      <w:bookmarkStart w:id="1794" w:name="_Toc76572066"/>
      <w:bookmarkStart w:id="1795" w:name="_Toc76651933"/>
      <w:bookmarkStart w:id="1796" w:name="_Toc76652771"/>
      <w:bookmarkStart w:id="1797" w:name="_Toc83742043"/>
      <w:bookmarkStart w:id="1798" w:name="_Toc91440533"/>
      <w:bookmarkStart w:id="1799" w:name="_Toc98849318"/>
      <w:bookmarkStart w:id="1800" w:name="_Toc106543168"/>
      <w:bookmarkStart w:id="1801" w:name="_Toc106737263"/>
      <w:bookmarkStart w:id="1802" w:name="_Toc107233030"/>
      <w:bookmarkStart w:id="1803" w:name="_Toc107234620"/>
      <w:bookmarkStart w:id="1804" w:name="_Toc107419589"/>
      <w:bookmarkStart w:id="1805" w:name="_Toc107476882"/>
      <w:bookmarkStart w:id="1806" w:name="_Toc114565695"/>
      <w:bookmarkStart w:id="1807" w:name="_Toc115267783"/>
      <w:bookmarkStart w:id="1808" w:name="_Toc123057981"/>
      <w:bookmarkStart w:id="1809" w:name="_Toc124256674"/>
      <w:bookmarkStart w:id="1810" w:name="_Toc137543636"/>
      <w:bookmarkStart w:id="1811" w:name="_Toc163738580"/>
      <w:r w:rsidRPr="000702BF">
        <w:t>8.2.1</w:t>
      </w:r>
      <w:r w:rsidRPr="000702BF">
        <w:rPr>
          <w:rFonts w:hint="eastAsia"/>
        </w:rPr>
        <w:tab/>
        <w:t>General</w:t>
      </w:r>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p>
    <w:p w14:paraId="2F08FEF5" w14:textId="77777777" w:rsidR="00AE5FB0" w:rsidRPr="000702BF" w:rsidRDefault="00AE5FB0" w:rsidP="00AE5FB0">
      <w:pPr>
        <w:pStyle w:val="Heading4"/>
      </w:pPr>
      <w:bookmarkStart w:id="1812" w:name="_Toc21338160"/>
      <w:bookmarkStart w:id="1813" w:name="_Toc29808268"/>
      <w:bookmarkStart w:id="1814" w:name="_Toc37068187"/>
      <w:bookmarkStart w:id="1815" w:name="_Toc37083730"/>
      <w:bookmarkStart w:id="1816" w:name="_Toc37084072"/>
      <w:bookmarkStart w:id="1817" w:name="_Toc40209434"/>
      <w:bookmarkStart w:id="1818" w:name="_Toc40209776"/>
      <w:bookmarkStart w:id="1819" w:name="_Toc45892735"/>
      <w:bookmarkStart w:id="1820" w:name="_Toc53176592"/>
      <w:bookmarkStart w:id="1821" w:name="_Toc61120868"/>
      <w:bookmarkStart w:id="1822" w:name="_Toc67918012"/>
      <w:bookmarkStart w:id="1823" w:name="_Toc76298055"/>
      <w:bookmarkStart w:id="1824" w:name="_Toc76572067"/>
      <w:bookmarkStart w:id="1825" w:name="_Toc76651934"/>
      <w:bookmarkStart w:id="1826" w:name="_Toc76652772"/>
      <w:bookmarkStart w:id="1827" w:name="_Toc83742044"/>
      <w:bookmarkStart w:id="1828" w:name="_Toc91440534"/>
      <w:bookmarkStart w:id="1829" w:name="_Toc98849319"/>
      <w:bookmarkStart w:id="1830" w:name="_Toc106543169"/>
      <w:bookmarkStart w:id="1831" w:name="_Toc106737264"/>
      <w:bookmarkStart w:id="1832" w:name="_Toc107233031"/>
      <w:bookmarkStart w:id="1833" w:name="_Toc107234621"/>
      <w:bookmarkStart w:id="1834" w:name="_Toc107419590"/>
      <w:bookmarkStart w:id="1835" w:name="_Toc107476883"/>
      <w:bookmarkStart w:id="1836" w:name="_Toc114565696"/>
      <w:bookmarkStart w:id="1837" w:name="_Toc115267784"/>
      <w:bookmarkStart w:id="1838" w:name="_Toc123057982"/>
      <w:bookmarkStart w:id="1839" w:name="_Toc124256675"/>
      <w:bookmarkStart w:id="1840" w:name="_Toc137543637"/>
      <w:bookmarkStart w:id="1841" w:name="_Toc163738581"/>
      <w:r w:rsidRPr="000702BF">
        <w:t>8.2.1.1</w:t>
      </w:r>
      <w:r w:rsidRPr="000702BF">
        <w:rPr>
          <w:rFonts w:hint="eastAsia"/>
        </w:rPr>
        <w:tab/>
      </w:r>
      <w:r w:rsidRPr="000702BF">
        <w:t>Applicability of requirements</w:t>
      </w:r>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p>
    <w:p w14:paraId="0729D161" w14:textId="77777777" w:rsidR="00AE5FB0" w:rsidRPr="000702BF" w:rsidRDefault="00AE5FB0" w:rsidP="00AE5FB0">
      <w:pPr>
        <w:pStyle w:val="Heading5"/>
      </w:pPr>
      <w:bookmarkStart w:id="1842" w:name="_Toc21338161"/>
      <w:bookmarkStart w:id="1843" w:name="_Toc29808269"/>
      <w:bookmarkStart w:id="1844" w:name="_Toc37068188"/>
      <w:bookmarkStart w:id="1845" w:name="_Toc37083731"/>
      <w:bookmarkStart w:id="1846" w:name="_Toc37084073"/>
      <w:bookmarkStart w:id="1847" w:name="_Toc40209435"/>
      <w:bookmarkStart w:id="1848" w:name="_Toc40209777"/>
      <w:bookmarkStart w:id="1849" w:name="_Toc45892736"/>
      <w:bookmarkStart w:id="1850" w:name="_Toc53176593"/>
      <w:bookmarkStart w:id="1851" w:name="_Toc61120869"/>
      <w:bookmarkStart w:id="1852" w:name="_Toc67918013"/>
      <w:bookmarkStart w:id="1853" w:name="_Toc76298056"/>
      <w:bookmarkStart w:id="1854" w:name="_Toc76572068"/>
      <w:bookmarkStart w:id="1855" w:name="_Toc76651935"/>
      <w:bookmarkStart w:id="1856" w:name="_Toc76652773"/>
      <w:bookmarkStart w:id="1857" w:name="_Toc83742045"/>
      <w:bookmarkStart w:id="1858" w:name="_Toc91440535"/>
      <w:bookmarkStart w:id="1859" w:name="_Toc98849320"/>
      <w:bookmarkStart w:id="1860" w:name="_Toc106543170"/>
      <w:bookmarkStart w:id="1861" w:name="_Toc106737265"/>
      <w:bookmarkStart w:id="1862" w:name="_Toc107233032"/>
      <w:bookmarkStart w:id="1863" w:name="_Toc107234622"/>
      <w:bookmarkStart w:id="1864" w:name="_Toc107419591"/>
      <w:bookmarkStart w:id="1865" w:name="_Toc107476884"/>
      <w:bookmarkStart w:id="1866" w:name="_Toc114565697"/>
      <w:bookmarkStart w:id="1867" w:name="_Toc115267785"/>
      <w:bookmarkStart w:id="1868" w:name="_Toc123057983"/>
      <w:bookmarkStart w:id="1869" w:name="_Toc124256676"/>
      <w:bookmarkStart w:id="1870" w:name="_Toc137543638"/>
      <w:bookmarkStart w:id="1871" w:name="_Toc163738582"/>
      <w:r w:rsidRPr="000702BF">
        <w:t>8.2.1.1.1</w:t>
      </w:r>
      <w:r w:rsidRPr="000702BF">
        <w:rPr>
          <w:rFonts w:hint="eastAsia"/>
        </w:rPr>
        <w:tab/>
      </w:r>
      <w:r w:rsidRPr="000702BF">
        <w:t>General</w:t>
      </w:r>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p>
    <w:p w14:paraId="6A521794" w14:textId="77777777" w:rsidR="00AE5FB0" w:rsidRPr="000702BF" w:rsidRDefault="00AE5FB0" w:rsidP="00AE5FB0">
      <w:r w:rsidRPr="000702BF">
        <w:t>The minimum performance requirements are applicable to all FR1 operating bands defined in clause 5.2.</w:t>
      </w:r>
    </w:p>
    <w:p w14:paraId="6A5F8272" w14:textId="0AFDBE3B" w:rsidR="00AE5FB0" w:rsidRPr="000702BF" w:rsidRDefault="00AE5FB0" w:rsidP="00AE5FB0">
      <w:r w:rsidRPr="000702BF">
        <w:t>If same test is listed for different UE features/capabilities in Clause 8.2.1.1.2, then this test shall apply for UEs which support all corresponding UE features/capabilities.</w:t>
      </w:r>
    </w:p>
    <w:p w14:paraId="6D1C4F04" w14:textId="77777777" w:rsidR="00AE5FB0" w:rsidRPr="000702BF" w:rsidRDefault="00AE5FB0" w:rsidP="00AE5FB0">
      <w:pPr>
        <w:pStyle w:val="Heading5"/>
      </w:pPr>
      <w:bookmarkStart w:id="1872" w:name="_Toc21338163"/>
      <w:bookmarkStart w:id="1873" w:name="_Toc29808271"/>
      <w:bookmarkStart w:id="1874" w:name="_Toc37068190"/>
      <w:bookmarkStart w:id="1875" w:name="_Toc37083733"/>
      <w:bookmarkStart w:id="1876" w:name="_Toc37084075"/>
      <w:bookmarkStart w:id="1877" w:name="_Toc40209437"/>
      <w:bookmarkStart w:id="1878" w:name="_Toc40209779"/>
      <w:bookmarkStart w:id="1879" w:name="_Toc45892738"/>
      <w:bookmarkStart w:id="1880" w:name="_Toc53176595"/>
      <w:bookmarkStart w:id="1881" w:name="_Toc61120871"/>
      <w:bookmarkStart w:id="1882" w:name="_Toc67918015"/>
      <w:bookmarkStart w:id="1883" w:name="_Toc76298058"/>
      <w:bookmarkStart w:id="1884" w:name="_Toc76572070"/>
      <w:bookmarkStart w:id="1885" w:name="_Toc76651937"/>
      <w:bookmarkStart w:id="1886" w:name="_Toc76652775"/>
      <w:bookmarkStart w:id="1887" w:name="_Toc83742047"/>
      <w:bookmarkStart w:id="1888" w:name="_Toc91440537"/>
      <w:bookmarkStart w:id="1889" w:name="_Toc98849322"/>
      <w:bookmarkStart w:id="1890" w:name="_Toc106543172"/>
      <w:bookmarkStart w:id="1891" w:name="_Toc106737267"/>
      <w:bookmarkStart w:id="1892" w:name="_Toc107233034"/>
      <w:bookmarkStart w:id="1893" w:name="_Toc107234624"/>
      <w:bookmarkStart w:id="1894" w:name="_Toc107419593"/>
      <w:bookmarkStart w:id="1895" w:name="_Toc107476886"/>
      <w:bookmarkStart w:id="1896" w:name="_Toc114565699"/>
      <w:bookmarkStart w:id="1897" w:name="_Toc115267787"/>
      <w:bookmarkStart w:id="1898" w:name="_Toc123057984"/>
      <w:bookmarkStart w:id="1899" w:name="_Toc124256677"/>
      <w:bookmarkStart w:id="1900" w:name="_Toc137543639"/>
      <w:bookmarkStart w:id="1901" w:name="_Toc163738583"/>
      <w:r w:rsidRPr="000702BF">
        <w:t>8.2.1.1.2</w:t>
      </w:r>
      <w:r w:rsidRPr="000702BF">
        <w:rPr>
          <w:rFonts w:hint="eastAsia"/>
        </w:rPr>
        <w:tab/>
      </w:r>
      <w:r w:rsidRPr="000702BF">
        <w:t xml:space="preserve">Applicability of requirements for optional UE </w:t>
      </w:r>
      <w:r w:rsidRPr="000702BF">
        <w:rPr>
          <w:rFonts w:hint="eastAsia"/>
        </w:rPr>
        <w:t>features</w:t>
      </w:r>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p>
    <w:p w14:paraId="7210331A" w14:textId="77777777" w:rsidR="00AE5FB0" w:rsidRPr="000702BF" w:rsidRDefault="00AE5FB0" w:rsidP="00AE5FB0">
      <w:r w:rsidRPr="000702BF">
        <w:t xml:space="preserve">The performance requirements in Table 8.2.1.1.2-1 shall apply for UEs which support optional UE </w:t>
      </w:r>
      <w:r w:rsidRPr="000702BF">
        <w:rPr>
          <w:rFonts w:hint="eastAsia"/>
        </w:rPr>
        <w:t>features</w:t>
      </w:r>
      <w:r w:rsidRPr="000702BF">
        <w:t xml:space="preserve"> only.</w:t>
      </w:r>
    </w:p>
    <w:p w14:paraId="728566F3" w14:textId="77777777" w:rsidR="00AE5FB0" w:rsidRPr="000702BF" w:rsidRDefault="00AE5FB0" w:rsidP="00AE5FB0">
      <w:pPr>
        <w:pStyle w:val="TH"/>
      </w:pPr>
      <w:r w:rsidRPr="000702BF">
        <w:t>Table 8.2.1.1.2-1: Requirements applicability for optional UE features</w:t>
      </w:r>
    </w:p>
    <w:tbl>
      <w:tblPr>
        <w:tblW w:w="48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51"/>
        <w:gridCol w:w="1092"/>
        <w:gridCol w:w="935"/>
        <w:gridCol w:w="2560"/>
        <w:gridCol w:w="1911"/>
      </w:tblGrid>
      <w:tr w:rsidR="00AE5FB0" w:rsidRPr="000702BF" w14:paraId="6C8335A9" w14:textId="77777777" w:rsidTr="008D0E0E">
        <w:trPr>
          <w:jc w:val="center"/>
        </w:trPr>
        <w:tc>
          <w:tcPr>
            <w:tcW w:w="1524" w:type="pct"/>
            <w:vAlign w:val="center"/>
            <w:hideMark/>
          </w:tcPr>
          <w:p w14:paraId="02CB77E2" w14:textId="10D7D8CB" w:rsidR="00AE5FB0" w:rsidRPr="000702BF" w:rsidRDefault="00AE5FB0" w:rsidP="00AE3F12">
            <w:pPr>
              <w:pStyle w:val="TAH"/>
              <w:rPr>
                <w:lang w:eastAsia="ko-KR"/>
              </w:rPr>
            </w:pPr>
            <w:r w:rsidRPr="000702BF">
              <w:rPr>
                <w:lang w:eastAsia="ko-KR"/>
              </w:rPr>
              <w:t>UE</w:t>
            </w:r>
            <w:r w:rsidR="008D0E0E" w:rsidRPr="000702BF">
              <w:rPr>
                <w:lang w:eastAsia="ko-KR"/>
              </w:rPr>
              <w:t xml:space="preserve"> </w:t>
            </w:r>
            <w:r w:rsidRPr="000702BF">
              <w:rPr>
                <w:lang w:eastAsia="ko-KR"/>
              </w:rPr>
              <w:t>feature/capability</w:t>
            </w:r>
            <w:r w:rsidR="008D0E0E" w:rsidRPr="000702BF">
              <w:rPr>
                <w:lang w:eastAsia="ko-KR"/>
              </w:rPr>
              <w:t xml:space="preserve"> </w:t>
            </w:r>
            <w:r w:rsidR="001265E6" w:rsidRPr="000702BF">
              <w:rPr>
                <w:lang w:eastAsia="ko-KR"/>
              </w:rPr>
              <w:t>13</w:t>
            </w:r>
            <w:r w:rsidRPr="000702BF">
              <w:rPr>
                <w:lang w:eastAsia="ko-KR"/>
              </w:rPr>
              <w:t>]</w:t>
            </w:r>
          </w:p>
        </w:tc>
        <w:tc>
          <w:tcPr>
            <w:tcW w:w="2028" w:type="dxa"/>
            <w:gridSpan w:val="2"/>
            <w:vAlign w:val="center"/>
            <w:hideMark/>
          </w:tcPr>
          <w:p w14:paraId="52C2D977" w14:textId="1AD1A853" w:rsidR="00AE5FB0" w:rsidRPr="000702BF" w:rsidRDefault="00AE5FB0" w:rsidP="00AE3F12">
            <w:pPr>
              <w:pStyle w:val="TAH"/>
              <w:rPr>
                <w:lang w:eastAsia="ko-KR"/>
              </w:rPr>
            </w:pPr>
            <w:r w:rsidRPr="000702BF">
              <w:rPr>
                <w:lang w:eastAsia="ko-KR"/>
              </w:rPr>
              <w:t>Test</w:t>
            </w:r>
            <w:r w:rsidR="008D0E0E" w:rsidRPr="000702BF">
              <w:rPr>
                <w:lang w:eastAsia="ko-KR"/>
              </w:rPr>
              <w:t xml:space="preserve"> </w:t>
            </w:r>
            <w:r w:rsidRPr="000702BF">
              <w:rPr>
                <w:lang w:eastAsia="ko-KR"/>
              </w:rPr>
              <w:t>type</w:t>
            </w:r>
          </w:p>
        </w:tc>
        <w:tc>
          <w:tcPr>
            <w:tcW w:w="1369" w:type="pct"/>
            <w:vAlign w:val="center"/>
            <w:hideMark/>
          </w:tcPr>
          <w:p w14:paraId="181D8533" w14:textId="5E76AD26" w:rsidR="00AE5FB0" w:rsidRPr="000702BF" w:rsidRDefault="00AE5FB0" w:rsidP="00AE3F12">
            <w:pPr>
              <w:pStyle w:val="TAH"/>
              <w:rPr>
                <w:lang w:eastAsia="ko-KR"/>
              </w:rPr>
            </w:pPr>
            <w:r w:rsidRPr="000702BF">
              <w:rPr>
                <w:lang w:eastAsia="ko-KR"/>
              </w:rPr>
              <w:t>Test</w:t>
            </w:r>
            <w:r w:rsidR="008D0E0E" w:rsidRPr="000702BF">
              <w:rPr>
                <w:lang w:eastAsia="ko-KR"/>
              </w:rPr>
              <w:t xml:space="preserve"> </w:t>
            </w:r>
            <w:r w:rsidRPr="000702BF">
              <w:rPr>
                <w:lang w:eastAsia="ko-KR"/>
              </w:rPr>
              <w:t>list</w:t>
            </w:r>
          </w:p>
        </w:tc>
        <w:tc>
          <w:tcPr>
            <w:tcW w:w="1022" w:type="pct"/>
            <w:vAlign w:val="center"/>
            <w:hideMark/>
          </w:tcPr>
          <w:p w14:paraId="3F8BAD46" w14:textId="113673E7" w:rsidR="00AE5FB0" w:rsidRPr="000702BF" w:rsidRDefault="00AE5FB0" w:rsidP="00AE3F12">
            <w:pPr>
              <w:pStyle w:val="TAH"/>
              <w:rPr>
                <w:lang w:eastAsia="ko-KR"/>
              </w:rPr>
            </w:pPr>
            <w:r w:rsidRPr="000702BF">
              <w:rPr>
                <w:lang w:eastAsia="ko-KR"/>
              </w:rPr>
              <w:t>Applicability</w:t>
            </w:r>
            <w:r w:rsidR="008D0E0E" w:rsidRPr="000702BF">
              <w:rPr>
                <w:lang w:eastAsia="ko-KR"/>
              </w:rPr>
              <w:t xml:space="preserve"> </w:t>
            </w:r>
            <w:r w:rsidRPr="000702BF">
              <w:rPr>
                <w:lang w:eastAsia="ko-KR"/>
              </w:rPr>
              <w:t>notes</w:t>
            </w:r>
          </w:p>
        </w:tc>
      </w:tr>
      <w:tr w:rsidR="00AE5FB0" w:rsidRPr="000702BF" w14:paraId="7EE0D21C" w14:textId="77777777" w:rsidTr="008D0E0E">
        <w:trPr>
          <w:jc w:val="center"/>
        </w:trPr>
        <w:tc>
          <w:tcPr>
            <w:tcW w:w="1524" w:type="pct"/>
            <w:vAlign w:val="center"/>
            <w:hideMark/>
          </w:tcPr>
          <w:p w14:paraId="00AE8F6E" w14:textId="5BF34A6E" w:rsidR="00AE5FB0" w:rsidRPr="000702BF" w:rsidRDefault="00AE5FB0" w:rsidP="00AE3F12">
            <w:pPr>
              <w:pStyle w:val="TAL"/>
            </w:pPr>
            <w:r w:rsidRPr="000702BF">
              <w:t>NR</w:t>
            </w:r>
            <w:r w:rsidR="008D0E0E" w:rsidRPr="000702BF">
              <w:t xml:space="preserve"> </w:t>
            </w:r>
            <w:r w:rsidRPr="000702BF">
              <w:t>NTN</w:t>
            </w:r>
            <w:r w:rsidR="008D0E0E" w:rsidRPr="000702BF">
              <w:t xml:space="preserve"> </w:t>
            </w:r>
            <w:r w:rsidRPr="000702BF">
              <w:t>access</w:t>
            </w:r>
            <w:r w:rsidR="008D0E0E" w:rsidRPr="000702BF">
              <w:t xml:space="preserve"> </w:t>
            </w:r>
            <w:r w:rsidRPr="000702BF">
              <w:t>(nonTerrestrialNetwork-r17)</w:t>
            </w:r>
          </w:p>
        </w:tc>
        <w:tc>
          <w:tcPr>
            <w:tcW w:w="1093" w:type="dxa"/>
            <w:vAlign w:val="center"/>
            <w:hideMark/>
          </w:tcPr>
          <w:p w14:paraId="43C12C54" w14:textId="561859A2" w:rsidR="00AE5FB0" w:rsidRPr="000702BF" w:rsidRDefault="00AE5FB0" w:rsidP="00AE3F12">
            <w:pPr>
              <w:pStyle w:val="TAC"/>
            </w:pPr>
            <w:r w:rsidRPr="000702BF">
              <w:t>FR1</w:t>
            </w:r>
            <w:r w:rsidR="008D0E0E" w:rsidRPr="000702BF">
              <w:t xml:space="preserve"> </w:t>
            </w:r>
            <w:r w:rsidRPr="000702BF">
              <w:t>FDD</w:t>
            </w:r>
          </w:p>
        </w:tc>
        <w:tc>
          <w:tcPr>
            <w:tcW w:w="935" w:type="dxa"/>
            <w:vAlign w:val="center"/>
            <w:hideMark/>
          </w:tcPr>
          <w:p w14:paraId="64CE634A" w14:textId="77777777" w:rsidR="00AE5FB0" w:rsidRPr="000702BF" w:rsidRDefault="00AE5FB0" w:rsidP="00AE3F12">
            <w:pPr>
              <w:pStyle w:val="TAC"/>
            </w:pPr>
            <w:r w:rsidRPr="000702BF">
              <w:t>PDSCH</w:t>
            </w:r>
          </w:p>
        </w:tc>
        <w:tc>
          <w:tcPr>
            <w:tcW w:w="1369" w:type="pct"/>
            <w:vAlign w:val="center"/>
          </w:tcPr>
          <w:p w14:paraId="5CC3EBD7" w14:textId="19C747CB" w:rsidR="00AE5FB0" w:rsidRPr="000702BF" w:rsidRDefault="00AE5FB0" w:rsidP="00AE3F12">
            <w:pPr>
              <w:pStyle w:val="TAL"/>
            </w:pPr>
            <w:r w:rsidRPr="000702BF">
              <w:t>Clause</w:t>
            </w:r>
            <w:r w:rsidR="008D0E0E" w:rsidRPr="000702BF">
              <w:t xml:space="preserve"> </w:t>
            </w:r>
            <w:r w:rsidRPr="000702BF">
              <w:t>8.2.1.2.2.1</w:t>
            </w:r>
            <w:r w:rsidR="008D0E0E" w:rsidRPr="000702BF">
              <w:t xml:space="preserve"> </w:t>
            </w:r>
            <w:r w:rsidRPr="000702BF">
              <w:t>(Test</w:t>
            </w:r>
            <w:r w:rsidR="008D0E0E" w:rsidRPr="000702BF">
              <w:t xml:space="preserve"> </w:t>
            </w:r>
            <w:r w:rsidRPr="000702BF">
              <w:t>1-1</w:t>
            </w:r>
            <w:r w:rsidRPr="000702BF">
              <w:rPr>
                <w:rFonts w:hint="eastAsia"/>
              </w:rPr>
              <w:t>,</w:t>
            </w:r>
            <w:r w:rsidR="008D0E0E" w:rsidRPr="000702BF">
              <w:t xml:space="preserve"> </w:t>
            </w:r>
            <w:r w:rsidRPr="000702BF">
              <w:t>Test</w:t>
            </w:r>
            <w:r w:rsidR="008D0E0E" w:rsidRPr="000702BF">
              <w:t xml:space="preserve"> </w:t>
            </w:r>
            <w:r w:rsidRPr="000702BF">
              <w:t>1-2,</w:t>
            </w:r>
            <w:r w:rsidR="008D0E0E" w:rsidRPr="000702BF">
              <w:t xml:space="preserve"> </w:t>
            </w:r>
            <w:r w:rsidRPr="000702BF">
              <w:t>Test</w:t>
            </w:r>
            <w:r w:rsidR="008D0E0E" w:rsidRPr="000702BF">
              <w:t xml:space="preserve"> </w:t>
            </w:r>
            <w:r w:rsidRPr="000702BF">
              <w:t>1-3</w:t>
            </w:r>
            <w:r w:rsidRPr="000702BF">
              <w:rPr>
                <w:rFonts w:hint="eastAsia"/>
              </w:rPr>
              <w:t>,</w:t>
            </w:r>
            <w:r w:rsidR="008D0E0E" w:rsidRPr="000702BF">
              <w:t xml:space="preserve"> </w:t>
            </w:r>
            <w:r w:rsidRPr="000702BF">
              <w:t>Test</w:t>
            </w:r>
            <w:r w:rsidR="008D0E0E" w:rsidRPr="000702BF">
              <w:t xml:space="preserve"> </w:t>
            </w:r>
            <w:r w:rsidRPr="000702BF">
              <w:t>1-4)</w:t>
            </w:r>
          </w:p>
        </w:tc>
        <w:tc>
          <w:tcPr>
            <w:tcW w:w="1022" w:type="pct"/>
            <w:vAlign w:val="center"/>
          </w:tcPr>
          <w:p w14:paraId="633B8EC4" w14:textId="77777777" w:rsidR="00AE5FB0" w:rsidRPr="000702BF" w:rsidRDefault="00AE5FB0" w:rsidP="00AE3F12">
            <w:pPr>
              <w:pStyle w:val="TAL"/>
            </w:pPr>
          </w:p>
        </w:tc>
      </w:tr>
      <w:tr w:rsidR="00AE5FB0" w:rsidRPr="000702BF" w14:paraId="49AACE05" w14:textId="77777777" w:rsidTr="008D0E0E">
        <w:trPr>
          <w:jc w:val="center"/>
        </w:trPr>
        <w:tc>
          <w:tcPr>
            <w:tcW w:w="1524" w:type="pct"/>
            <w:vAlign w:val="center"/>
          </w:tcPr>
          <w:p w14:paraId="11E9855E" w14:textId="49AA506A" w:rsidR="00AE5FB0" w:rsidRPr="000702BF" w:rsidRDefault="00AE5FB0" w:rsidP="00AE3F12">
            <w:pPr>
              <w:pStyle w:val="TAL"/>
            </w:pPr>
            <w:r w:rsidRPr="000702BF">
              <w:t>NR</w:t>
            </w:r>
            <w:r w:rsidR="008D0E0E" w:rsidRPr="000702BF">
              <w:t xml:space="preserve"> </w:t>
            </w:r>
            <w:r w:rsidRPr="000702BF">
              <w:t>NTN</w:t>
            </w:r>
            <w:r w:rsidR="008D0E0E" w:rsidRPr="000702BF">
              <w:t xml:space="preserve"> </w:t>
            </w:r>
            <w:r w:rsidRPr="000702BF">
              <w:t>scenario</w:t>
            </w:r>
            <w:r w:rsidR="008D0E0E" w:rsidRPr="000702BF">
              <w:t xml:space="preserve"> </w:t>
            </w:r>
            <w:r w:rsidRPr="000702BF">
              <w:t>support</w:t>
            </w:r>
            <w:r w:rsidR="008D0E0E" w:rsidRPr="000702BF">
              <w:t xml:space="preserve"> </w:t>
            </w:r>
            <w:r w:rsidRPr="000702BF">
              <w:t>(ntn-ScenarioSupport-r17)</w:t>
            </w:r>
          </w:p>
        </w:tc>
        <w:tc>
          <w:tcPr>
            <w:tcW w:w="1093" w:type="dxa"/>
            <w:vAlign w:val="center"/>
          </w:tcPr>
          <w:p w14:paraId="46AE311A" w14:textId="7B27506A" w:rsidR="00AE5FB0" w:rsidRPr="000702BF" w:rsidRDefault="00AE5FB0" w:rsidP="00AE3F12">
            <w:pPr>
              <w:pStyle w:val="TAC"/>
            </w:pPr>
            <w:r w:rsidRPr="000702BF">
              <w:t>FR1</w:t>
            </w:r>
            <w:r w:rsidR="008D0E0E" w:rsidRPr="000702BF">
              <w:t xml:space="preserve"> </w:t>
            </w:r>
            <w:r w:rsidRPr="000702BF">
              <w:t>FDD</w:t>
            </w:r>
          </w:p>
        </w:tc>
        <w:tc>
          <w:tcPr>
            <w:tcW w:w="935" w:type="dxa"/>
            <w:vAlign w:val="center"/>
          </w:tcPr>
          <w:p w14:paraId="239E9700" w14:textId="77777777" w:rsidR="00AE5FB0" w:rsidRPr="000702BF" w:rsidRDefault="00AE5FB0" w:rsidP="00AE3F12">
            <w:pPr>
              <w:pStyle w:val="TAC"/>
            </w:pPr>
            <w:r w:rsidRPr="000702BF">
              <w:t>PDSCH</w:t>
            </w:r>
          </w:p>
        </w:tc>
        <w:tc>
          <w:tcPr>
            <w:tcW w:w="1369" w:type="pct"/>
            <w:vAlign w:val="center"/>
          </w:tcPr>
          <w:p w14:paraId="1613ABB3" w14:textId="0DD7580A" w:rsidR="00AE5FB0" w:rsidRPr="000702BF" w:rsidRDefault="00AE5FB0" w:rsidP="00AE3F12">
            <w:pPr>
              <w:pStyle w:val="TAL"/>
            </w:pPr>
            <w:r w:rsidRPr="000702BF">
              <w:t>Clause</w:t>
            </w:r>
            <w:r w:rsidR="008D0E0E" w:rsidRPr="000702BF">
              <w:t xml:space="preserve"> </w:t>
            </w:r>
            <w:r w:rsidRPr="000702BF">
              <w:t>8.2.1.2.2.1</w:t>
            </w:r>
            <w:r w:rsidR="008D0E0E" w:rsidRPr="000702BF">
              <w:t xml:space="preserve"> </w:t>
            </w:r>
            <w:r w:rsidRPr="000702BF">
              <w:t>(Test</w:t>
            </w:r>
            <w:r w:rsidR="008D0E0E" w:rsidRPr="000702BF">
              <w:t xml:space="preserve"> </w:t>
            </w:r>
            <w:r w:rsidRPr="000702BF">
              <w:t>1-1</w:t>
            </w:r>
            <w:r w:rsidRPr="000702BF">
              <w:rPr>
                <w:rFonts w:hint="eastAsia"/>
              </w:rPr>
              <w:t>,</w:t>
            </w:r>
            <w:r w:rsidR="008D0E0E" w:rsidRPr="000702BF">
              <w:t xml:space="preserve"> </w:t>
            </w:r>
            <w:r w:rsidRPr="000702BF">
              <w:t>Test</w:t>
            </w:r>
            <w:r w:rsidR="008D0E0E" w:rsidRPr="000702BF">
              <w:t xml:space="preserve"> </w:t>
            </w:r>
            <w:r w:rsidRPr="000702BF">
              <w:t>1-2,</w:t>
            </w:r>
            <w:r w:rsidR="008D0E0E" w:rsidRPr="000702BF">
              <w:t xml:space="preserve"> </w:t>
            </w:r>
            <w:r w:rsidRPr="000702BF">
              <w:t>Test</w:t>
            </w:r>
            <w:r w:rsidR="008D0E0E" w:rsidRPr="000702BF">
              <w:t xml:space="preserve"> </w:t>
            </w:r>
            <w:r w:rsidRPr="000702BF">
              <w:t>1-3</w:t>
            </w:r>
            <w:r w:rsidRPr="000702BF">
              <w:rPr>
                <w:rFonts w:hint="eastAsia"/>
              </w:rPr>
              <w:t>,</w:t>
            </w:r>
            <w:r w:rsidR="008D0E0E" w:rsidRPr="000702BF">
              <w:t xml:space="preserve"> </w:t>
            </w:r>
            <w:r w:rsidRPr="000702BF">
              <w:t>Test</w:t>
            </w:r>
            <w:r w:rsidR="008D0E0E" w:rsidRPr="000702BF">
              <w:t xml:space="preserve"> </w:t>
            </w:r>
            <w:r w:rsidRPr="000702BF">
              <w:t>1-4)</w:t>
            </w:r>
          </w:p>
        </w:tc>
        <w:tc>
          <w:tcPr>
            <w:tcW w:w="1022" w:type="pct"/>
            <w:vAlign w:val="center"/>
          </w:tcPr>
          <w:p w14:paraId="0BAEBD8F" w14:textId="437799E7" w:rsidR="00AE5FB0" w:rsidRPr="000702BF" w:rsidRDefault="00AE5FB0" w:rsidP="00AE3F12">
            <w:pPr>
              <w:pStyle w:val="TAL"/>
            </w:pPr>
            <w:r w:rsidRPr="000702BF">
              <w:t>The</w:t>
            </w:r>
            <w:r w:rsidR="008D0E0E" w:rsidRPr="000702BF">
              <w:t xml:space="preserve"> </w:t>
            </w:r>
            <w:r w:rsidRPr="000702BF">
              <w:t>requirements</w:t>
            </w:r>
            <w:r w:rsidR="008D0E0E" w:rsidRPr="000702BF">
              <w:t xml:space="preserve"> </w:t>
            </w:r>
            <w:r w:rsidRPr="000702BF">
              <w:t>apply</w:t>
            </w:r>
            <w:r w:rsidR="008D0E0E" w:rsidRPr="000702BF">
              <w:t xml:space="preserve"> </w:t>
            </w:r>
            <w:r w:rsidRPr="000702BF">
              <w:t>only</w:t>
            </w:r>
            <w:r w:rsidR="008D0E0E" w:rsidRPr="000702BF">
              <w:t xml:space="preserve"> </w:t>
            </w:r>
            <w:r w:rsidRPr="000702BF">
              <w:t>when</w:t>
            </w:r>
            <w:r w:rsidR="008D0E0E" w:rsidRPr="000702BF">
              <w:t xml:space="preserve"> </w:t>
            </w:r>
            <w:r w:rsidRPr="000702BF">
              <w:rPr>
                <w:i/>
              </w:rPr>
              <w:t>ntn-ScenarioSupport-r17</w:t>
            </w:r>
            <w:r w:rsidR="008D0E0E" w:rsidRPr="000702BF">
              <w:t xml:space="preserve"> </w:t>
            </w:r>
            <w:r w:rsidRPr="000702BF">
              <w:t>is</w:t>
            </w:r>
            <w:r w:rsidR="008D0E0E" w:rsidRPr="000702BF">
              <w:t xml:space="preserve"> </w:t>
            </w:r>
            <w:r w:rsidR="0002370F" w:rsidRPr="000702BF">
              <w:t>"</w:t>
            </w:r>
            <w:r w:rsidRPr="000702BF">
              <w:t>ngso</w:t>
            </w:r>
            <w:r w:rsidR="0002370F" w:rsidRPr="000702BF">
              <w:t>"</w:t>
            </w:r>
            <w:r w:rsidR="008D0E0E" w:rsidRPr="000702BF">
              <w:t xml:space="preserve"> </w:t>
            </w:r>
            <w:r w:rsidRPr="000702BF">
              <w:t>or</w:t>
            </w:r>
            <w:r w:rsidR="008D0E0E" w:rsidRPr="000702BF">
              <w:t xml:space="preserve"> </w:t>
            </w:r>
            <w:r w:rsidRPr="000702BF">
              <w:t>is</w:t>
            </w:r>
            <w:r w:rsidR="008D0E0E" w:rsidRPr="000702BF">
              <w:t xml:space="preserve"> </w:t>
            </w:r>
            <w:r w:rsidRPr="000702BF">
              <w:t>not</w:t>
            </w:r>
            <w:r w:rsidR="008D0E0E" w:rsidRPr="000702BF">
              <w:t xml:space="preserve"> </w:t>
            </w:r>
            <w:r w:rsidR="00D362E8" w:rsidRPr="000702BF">
              <w:t>included</w:t>
            </w:r>
            <w:r w:rsidRPr="000702BF">
              <w:t>.</w:t>
            </w:r>
          </w:p>
        </w:tc>
      </w:tr>
      <w:tr w:rsidR="00AE5FB0" w:rsidRPr="000702BF" w14:paraId="3C7E6474" w14:textId="77777777" w:rsidTr="008D0E0E">
        <w:trPr>
          <w:jc w:val="center"/>
        </w:trPr>
        <w:tc>
          <w:tcPr>
            <w:tcW w:w="1524" w:type="pct"/>
            <w:vAlign w:val="center"/>
          </w:tcPr>
          <w:p w14:paraId="38AE8310" w14:textId="71FEAF4C" w:rsidR="00AE5FB0" w:rsidRPr="000702BF" w:rsidRDefault="00AE5FB0" w:rsidP="00AE3F12">
            <w:pPr>
              <w:pStyle w:val="TAL"/>
            </w:pPr>
            <w:r w:rsidRPr="000702BF">
              <w:t>Increasing</w:t>
            </w:r>
            <w:r w:rsidR="008D0E0E" w:rsidRPr="000702BF">
              <w:t xml:space="preserve"> </w:t>
            </w:r>
            <w:r w:rsidRPr="000702BF">
              <w:t>the</w:t>
            </w:r>
            <w:r w:rsidR="008D0E0E" w:rsidRPr="000702BF">
              <w:t xml:space="preserve"> </w:t>
            </w:r>
            <w:r w:rsidRPr="000702BF">
              <w:t>number</w:t>
            </w:r>
            <w:r w:rsidR="008D0E0E" w:rsidRPr="000702BF">
              <w:t xml:space="preserve"> </w:t>
            </w:r>
            <w:r w:rsidRPr="000702BF">
              <w:t>of</w:t>
            </w:r>
            <w:r w:rsidR="008D0E0E" w:rsidRPr="000702BF">
              <w:t xml:space="preserve"> </w:t>
            </w:r>
            <w:r w:rsidRPr="000702BF">
              <w:t>HARQ</w:t>
            </w:r>
            <w:r w:rsidR="008D0E0E" w:rsidRPr="000702BF">
              <w:t xml:space="preserve"> </w:t>
            </w:r>
            <w:r w:rsidRPr="000702BF">
              <w:t>processes</w:t>
            </w:r>
            <w:r w:rsidR="008D0E0E" w:rsidRPr="000702BF">
              <w:t xml:space="preserve"> </w:t>
            </w:r>
            <w:r w:rsidRPr="000702BF">
              <w:t>(max-HARQ-ProcessNumber-r17)</w:t>
            </w:r>
          </w:p>
        </w:tc>
        <w:tc>
          <w:tcPr>
            <w:tcW w:w="1093" w:type="dxa"/>
            <w:vAlign w:val="center"/>
          </w:tcPr>
          <w:p w14:paraId="19E6D036" w14:textId="26B42BA0" w:rsidR="00AE5FB0" w:rsidRPr="000702BF" w:rsidRDefault="00AE5FB0" w:rsidP="00AE3F12">
            <w:pPr>
              <w:pStyle w:val="TAC"/>
            </w:pPr>
            <w:r w:rsidRPr="000702BF">
              <w:t>FR1</w:t>
            </w:r>
            <w:r w:rsidR="008D0E0E" w:rsidRPr="000702BF">
              <w:t xml:space="preserve"> </w:t>
            </w:r>
            <w:r w:rsidRPr="000702BF">
              <w:t>FDD</w:t>
            </w:r>
          </w:p>
        </w:tc>
        <w:tc>
          <w:tcPr>
            <w:tcW w:w="935" w:type="dxa"/>
            <w:vAlign w:val="center"/>
          </w:tcPr>
          <w:p w14:paraId="46CE6176" w14:textId="77777777" w:rsidR="00AE5FB0" w:rsidRPr="000702BF" w:rsidRDefault="00AE5FB0" w:rsidP="00AE3F12">
            <w:pPr>
              <w:pStyle w:val="TAC"/>
            </w:pPr>
            <w:r w:rsidRPr="000702BF">
              <w:t>PDSCH</w:t>
            </w:r>
          </w:p>
        </w:tc>
        <w:tc>
          <w:tcPr>
            <w:tcW w:w="1369" w:type="pct"/>
          </w:tcPr>
          <w:p w14:paraId="767DCE65" w14:textId="55E42875" w:rsidR="00AE5FB0" w:rsidRPr="000702BF" w:rsidRDefault="00AE5FB0" w:rsidP="00AE3F12">
            <w:pPr>
              <w:pStyle w:val="TAL"/>
            </w:pPr>
            <w:r w:rsidRPr="000702BF">
              <w:t>Clause</w:t>
            </w:r>
            <w:r w:rsidR="008D0E0E" w:rsidRPr="000702BF">
              <w:t xml:space="preserve"> </w:t>
            </w:r>
            <w:r w:rsidRPr="000702BF">
              <w:t>8.2.1.2.2.1</w:t>
            </w:r>
            <w:r w:rsidR="008D0E0E" w:rsidRPr="000702BF">
              <w:t xml:space="preserve"> </w:t>
            </w:r>
            <w:r w:rsidRPr="000702BF">
              <w:t>(Test</w:t>
            </w:r>
            <w:r w:rsidR="008D0E0E" w:rsidRPr="000702BF">
              <w:t xml:space="preserve"> </w:t>
            </w:r>
            <w:r w:rsidRPr="000702BF">
              <w:t>1-3)</w:t>
            </w:r>
          </w:p>
        </w:tc>
        <w:tc>
          <w:tcPr>
            <w:tcW w:w="1022" w:type="pct"/>
            <w:vAlign w:val="center"/>
          </w:tcPr>
          <w:p w14:paraId="5363F36C" w14:textId="77777777" w:rsidR="00AE5FB0" w:rsidRPr="000702BF" w:rsidRDefault="00AE5FB0" w:rsidP="00AE3F12">
            <w:pPr>
              <w:pStyle w:val="TAL"/>
            </w:pPr>
          </w:p>
        </w:tc>
      </w:tr>
      <w:tr w:rsidR="00AE5FB0" w:rsidRPr="000702BF" w14:paraId="3923741D" w14:textId="77777777" w:rsidTr="008D0E0E">
        <w:trPr>
          <w:jc w:val="center"/>
        </w:trPr>
        <w:tc>
          <w:tcPr>
            <w:tcW w:w="1524" w:type="pct"/>
            <w:vAlign w:val="center"/>
          </w:tcPr>
          <w:p w14:paraId="57E09765" w14:textId="42648E0B" w:rsidR="00AE5FB0" w:rsidRPr="000702BF" w:rsidRDefault="00AE5FB0" w:rsidP="00AE3F12">
            <w:pPr>
              <w:pStyle w:val="TAL"/>
            </w:pPr>
            <w:r w:rsidRPr="000702BF">
              <w:t>Disabled</w:t>
            </w:r>
            <w:r w:rsidR="008D0E0E" w:rsidRPr="000702BF">
              <w:t xml:space="preserve"> </w:t>
            </w:r>
            <w:r w:rsidRPr="000702BF">
              <w:t>HARQ</w:t>
            </w:r>
            <w:r w:rsidR="008D0E0E" w:rsidRPr="000702BF">
              <w:t xml:space="preserve"> </w:t>
            </w:r>
            <w:r w:rsidRPr="000702BF">
              <w:t>feedback</w:t>
            </w:r>
            <w:r w:rsidR="008D0E0E" w:rsidRPr="000702BF">
              <w:t xml:space="preserve"> </w:t>
            </w:r>
            <w:r w:rsidRPr="000702BF">
              <w:t>for</w:t>
            </w:r>
            <w:r w:rsidR="008D0E0E" w:rsidRPr="000702BF">
              <w:t xml:space="preserve"> </w:t>
            </w:r>
            <w:r w:rsidRPr="000702BF">
              <w:t>downlink</w:t>
            </w:r>
            <w:r w:rsidR="008D0E0E" w:rsidRPr="000702BF">
              <w:t xml:space="preserve"> </w:t>
            </w:r>
            <w:r w:rsidRPr="000702BF">
              <w:t>transmission</w:t>
            </w:r>
            <w:r w:rsidR="008D0E0E" w:rsidRPr="000702BF">
              <w:t xml:space="preserve"> </w:t>
            </w:r>
            <w:r w:rsidRPr="000702BF">
              <w:t>(harq-FeedbackDisabled-r17)</w:t>
            </w:r>
          </w:p>
        </w:tc>
        <w:tc>
          <w:tcPr>
            <w:tcW w:w="1093" w:type="dxa"/>
            <w:vAlign w:val="center"/>
          </w:tcPr>
          <w:p w14:paraId="5E1CF50D" w14:textId="68592A4A" w:rsidR="00AE5FB0" w:rsidRPr="000702BF" w:rsidRDefault="00AE5FB0" w:rsidP="00AE3F12">
            <w:pPr>
              <w:pStyle w:val="TAC"/>
            </w:pPr>
            <w:r w:rsidRPr="000702BF">
              <w:rPr>
                <w:rFonts w:hint="eastAsia"/>
              </w:rPr>
              <w:t>F</w:t>
            </w:r>
            <w:r w:rsidRPr="000702BF">
              <w:t>R1</w:t>
            </w:r>
            <w:r w:rsidR="008D0E0E" w:rsidRPr="000702BF">
              <w:t xml:space="preserve"> </w:t>
            </w:r>
            <w:r w:rsidRPr="000702BF">
              <w:t>FDD</w:t>
            </w:r>
          </w:p>
        </w:tc>
        <w:tc>
          <w:tcPr>
            <w:tcW w:w="935" w:type="dxa"/>
            <w:vAlign w:val="center"/>
          </w:tcPr>
          <w:p w14:paraId="17F1DB20" w14:textId="77777777" w:rsidR="00AE5FB0" w:rsidRPr="000702BF" w:rsidRDefault="00AE5FB0" w:rsidP="00AE3F12">
            <w:pPr>
              <w:pStyle w:val="TAC"/>
            </w:pPr>
            <w:r w:rsidRPr="000702BF">
              <w:rPr>
                <w:rFonts w:hint="eastAsia"/>
              </w:rPr>
              <w:t>P</w:t>
            </w:r>
            <w:r w:rsidRPr="000702BF">
              <w:t>DSCH</w:t>
            </w:r>
          </w:p>
        </w:tc>
        <w:tc>
          <w:tcPr>
            <w:tcW w:w="1369" w:type="pct"/>
            <w:vAlign w:val="center"/>
          </w:tcPr>
          <w:p w14:paraId="34702794" w14:textId="6DFF746D" w:rsidR="00AE5FB0" w:rsidRPr="000702BF" w:rsidRDefault="00AE5FB0" w:rsidP="00AE3F12">
            <w:pPr>
              <w:pStyle w:val="TAL"/>
            </w:pPr>
            <w:r w:rsidRPr="000702BF">
              <w:t>Clause</w:t>
            </w:r>
            <w:r w:rsidR="008D0E0E" w:rsidRPr="000702BF">
              <w:t xml:space="preserve"> </w:t>
            </w:r>
            <w:r w:rsidRPr="000702BF">
              <w:t>8.2.1.2.2.1</w:t>
            </w:r>
            <w:r w:rsidR="008D0E0E" w:rsidRPr="000702BF">
              <w:t xml:space="preserve"> </w:t>
            </w:r>
            <w:r w:rsidRPr="000702BF">
              <w:t>(Test</w:t>
            </w:r>
            <w:r w:rsidR="008D0E0E" w:rsidRPr="000702BF">
              <w:t xml:space="preserve"> </w:t>
            </w:r>
            <w:r w:rsidRPr="000702BF">
              <w:t>1-4)</w:t>
            </w:r>
          </w:p>
        </w:tc>
        <w:tc>
          <w:tcPr>
            <w:tcW w:w="1022" w:type="pct"/>
            <w:vAlign w:val="center"/>
          </w:tcPr>
          <w:p w14:paraId="4DAB2125" w14:textId="77777777" w:rsidR="00AE5FB0" w:rsidRPr="000702BF" w:rsidRDefault="00AE5FB0" w:rsidP="00AE3F12">
            <w:pPr>
              <w:pStyle w:val="TAL"/>
            </w:pPr>
          </w:p>
        </w:tc>
      </w:tr>
      <w:tr w:rsidR="001265E6" w:rsidRPr="000702BF" w14:paraId="5714412D" w14:textId="77777777" w:rsidTr="008D0E0E">
        <w:trPr>
          <w:jc w:val="center"/>
        </w:trPr>
        <w:tc>
          <w:tcPr>
            <w:tcW w:w="5000" w:type="pct"/>
            <w:gridSpan w:val="5"/>
            <w:vAlign w:val="center"/>
          </w:tcPr>
          <w:p w14:paraId="4B27F5F9" w14:textId="05854252" w:rsidR="001265E6" w:rsidRPr="000702BF" w:rsidRDefault="00201225" w:rsidP="001001E3">
            <w:pPr>
              <w:pStyle w:val="TAN"/>
            </w:pPr>
            <w:r>
              <w:rPr>
                <w:rFonts w:eastAsia="SimSun"/>
                <w:lang w:eastAsia="zh-CN"/>
              </w:rPr>
              <w:t>NOTE</w:t>
            </w:r>
            <w:r w:rsidR="001265E6" w:rsidRPr="000702BF">
              <w:rPr>
                <w:rFonts w:eastAsia="SimSun"/>
                <w:lang w:eastAsia="zh-CN"/>
              </w:rPr>
              <w:t>:</w:t>
            </w:r>
            <w:r w:rsidR="001265E6" w:rsidRPr="000702BF">
              <w:rPr>
                <w:rFonts w:eastAsia="SimSun"/>
                <w:lang w:eastAsia="zh-CN"/>
              </w:rPr>
              <w:tab/>
              <w:t>For</w:t>
            </w:r>
            <w:r w:rsidR="008D0E0E" w:rsidRPr="000702BF">
              <w:rPr>
                <w:rFonts w:eastAsia="SimSun"/>
                <w:lang w:eastAsia="zh-CN"/>
              </w:rPr>
              <w:t xml:space="preserve"> </w:t>
            </w:r>
            <w:r w:rsidR="001265E6" w:rsidRPr="000702BF">
              <w:rPr>
                <w:rFonts w:eastAsia="SimSun"/>
                <w:lang w:eastAsia="zh-CN"/>
              </w:rPr>
              <w:t>UE</w:t>
            </w:r>
            <w:r w:rsidR="008D0E0E" w:rsidRPr="000702BF">
              <w:rPr>
                <w:rFonts w:eastAsia="SimSun"/>
                <w:lang w:eastAsia="zh-CN"/>
              </w:rPr>
              <w:t xml:space="preserve"> </w:t>
            </w:r>
            <w:r w:rsidR="001265E6" w:rsidRPr="000702BF">
              <w:rPr>
                <w:rFonts w:eastAsia="SimSun"/>
                <w:lang w:eastAsia="zh-CN"/>
              </w:rPr>
              <w:t>supporting</w:t>
            </w:r>
            <w:r w:rsidR="008D0E0E" w:rsidRPr="000702BF">
              <w:rPr>
                <w:rFonts w:eastAsia="SimSun"/>
                <w:lang w:eastAsia="zh-CN"/>
              </w:rPr>
              <w:t xml:space="preserve"> </w:t>
            </w:r>
            <w:r w:rsidR="001265E6" w:rsidRPr="000702BF">
              <w:rPr>
                <w:rFonts w:eastAsia="SimSun"/>
                <w:lang w:eastAsia="zh-CN"/>
              </w:rPr>
              <w:t>NR</w:t>
            </w:r>
            <w:r w:rsidR="008D0E0E" w:rsidRPr="000702BF">
              <w:rPr>
                <w:rFonts w:eastAsia="SimSun"/>
                <w:lang w:eastAsia="zh-CN"/>
              </w:rPr>
              <w:t xml:space="preserve"> </w:t>
            </w:r>
            <w:r w:rsidR="001265E6" w:rsidRPr="000702BF">
              <w:rPr>
                <w:rFonts w:eastAsia="SimSun"/>
                <w:lang w:eastAsia="zh-CN"/>
              </w:rPr>
              <w:t>NTN</w:t>
            </w:r>
            <w:r w:rsidR="008D0E0E" w:rsidRPr="000702BF">
              <w:rPr>
                <w:rFonts w:eastAsia="SimSun"/>
                <w:lang w:eastAsia="zh-CN"/>
              </w:rPr>
              <w:t xml:space="preserve"> </w:t>
            </w:r>
            <w:r w:rsidR="001265E6" w:rsidRPr="000702BF">
              <w:rPr>
                <w:rFonts w:eastAsia="SimSun"/>
                <w:lang w:eastAsia="zh-CN"/>
              </w:rPr>
              <w:t>access</w:t>
            </w:r>
            <w:r w:rsidR="008D0E0E" w:rsidRPr="000702BF">
              <w:rPr>
                <w:rFonts w:eastAsia="SimSun"/>
                <w:lang w:eastAsia="zh-CN"/>
              </w:rPr>
              <w:t xml:space="preserve"> </w:t>
            </w:r>
            <w:r w:rsidR="001265E6" w:rsidRPr="000702BF">
              <w:rPr>
                <w:rFonts w:eastAsia="SimSun"/>
                <w:lang w:eastAsia="zh-CN"/>
              </w:rPr>
              <w:t>(nonTerrestrialNetwork-r17),</w:t>
            </w:r>
            <w:r w:rsidR="008D0E0E" w:rsidRPr="000702BF">
              <w:rPr>
                <w:rFonts w:eastAsia="SimSun"/>
                <w:lang w:eastAsia="zh-CN"/>
              </w:rPr>
              <w:t xml:space="preserve"> </w:t>
            </w:r>
            <w:r w:rsidR="001265E6" w:rsidRPr="000702BF">
              <w:rPr>
                <w:rFonts w:eastAsia="SimSun"/>
                <w:lang w:eastAsia="zh-CN"/>
              </w:rPr>
              <w:t>the</w:t>
            </w:r>
            <w:r w:rsidR="008D0E0E" w:rsidRPr="000702BF">
              <w:rPr>
                <w:rFonts w:eastAsia="SimSun"/>
                <w:lang w:eastAsia="zh-CN"/>
              </w:rPr>
              <w:t xml:space="preserve"> </w:t>
            </w:r>
            <w:r w:rsidR="001265E6" w:rsidRPr="000702BF">
              <w:rPr>
                <w:rFonts w:eastAsia="SimSun"/>
                <w:lang w:eastAsia="zh-CN"/>
              </w:rPr>
              <w:t>requirements</w:t>
            </w:r>
            <w:r w:rsidR="008D0E0E" w:rsidRPr="000702BF">
              <w:rPr>
                <w:rFonts w:eastAsia="SimSun"/>
                <w:lang w:eastAsia="zh-CN"/>
              </w:rPr>
              <w:t xml:space="preserve"> </w:t>
            </w:r>
            <w:r w:rsidR="001265E6" w:rsidRPr="000702BF">
              <w:rPr>
                <w:rFonts w:eastAsia="SimSun"/>
                <w:lang w:eastAsia="zh-CN"/>
              </w:rPr>
              <w:t>in</w:t>
            </w:r>
            <w:r w:rsidR="008D0E0E" w:rsidRPr="000702BF">
              <w:rPr>
                <w:rFonts w:eastAsia="SimSun"/>
                <w:lang w:eastAsia="zh-CN"/>
              </w:rPr>
              <w:t xml:space="preserve"> </w:t>
            </w:r>
            <w:r w:rsidR="001265E6" w:rsidRPr="000702BF">
              <w:rPr>
                <w:rFonts w:eastAsia="SimSun"/>
                <w:lang w:eastAsia="zh-CN"/>
              </w:rPr>
              <w:t>TS</w:t>
            </w:r>
            <w:r w:rsidR="00931528">
              <w:rPr>
                <w:rFonts w:eastAsia="SimSun"/>
                <w:lang w:eastAsia="zh-CN"/>
              </w:rPr>
              <w:t xml:space="preserve"> </w:t>
            </w:r>
            <w:r w:rsidR="001265E6" w:rsidRPr="000702BF">
              <w:rPr>
                <w:rFonts w:eastAsia="SimSun"/>
                <w:lang w:eastAsia="zh-CN"/>
              </w:rPr>
              <w:t>38.101-4</w:t>
            </w:r>
            <w:r w:rsidR="008D0E0E" w:rsidRPr="000702BF">
              <w:rPr>
                <w:rFonts w:eastAsia="SimSun"/>
                <w:lang w:eastAsia="zh-CN"/>
              </w:rPr>
              <w:t xml:space="preserve"> </w:t>
            </w:r>
            <w:r w:rsidR="001265E6" w:rsidRPr="000702BF">
              <w:rPr>
                <w:rFonts w:eastAsia="SimSun"/>
                <w:lang w:eastAsia="zh-CN"/>
              </w:rPr>
              <w:t>[6]</w:t>
            </w:r>
            <w:r w:rsidR="008D0E0E" w:rsidRPr="000702BF">
              <w:rPr>
                <w:rFonts w:eastAsia="SimSun"/>
                <w:lang w:eastAsia="zh-CN"/>
              </w:rPr>
              <w:t xml:space="preserve"> </w:t>
            </w:r>
            <w:r w:rsidR="001265E6" w:rsidRPr="000702BF">
              <w:rPr>
                <w:rFonts w:eastAsia="SimSun"/>
                <w:lang w:eastAsia="zh-CN"/>
              </w:rPr>
              <w:t>also</w:t>
            </w:r>
            <w:r w:rsidR="008D0E0E" w:rsidRPr="000702BF">
              <w:rPr>
                <w:rFonts w:eastAsia="SimSun"/>
                <w:lang w:eastAsia="zh-CN"/>
              </w:rPr>
              <w:t xml:space="preserve"> </w:t>
            </w:r>
            <w:r w:rsidR="001265E6" w:rsidRPr="000702BF">
              <w:rPr>
                <w:rFonts w:eastAsia="SimSun"/>
                <w:lang w:eastAsia="zh-CN"/>
              </w:rPr>
              <w:t>applies</w:t>
            </w:r>
            <w:r w:rsidR="008D0E0E" w:rsidRPr="000702BF">
              <w:rPr>
                <w:rFonts w:eastAsia="SimSun"/>
                <w:lang w:eastAsia="zh-CN"/>
              </w:rPr>
              <w:t xml:space="preserve"> </w:t>
            </w:r>
            <w:r w:rsidR="001265E6" w:rsidRPr="000702BF">
              <w:rPr>
                <w:rFonts w:eastAsia="SimSun"/>
                <w:lang w:eastAsia="zh-CN"/>
              </w:rPr>
              <w:t>to</w:t>
            </w:r>
            <w:r w:rsidR="008D0E0E" w:rsidRPr="000702BF">
              <w:rPr>
                <w:rFonts w:eastAsia="SimSun"/>
                <w:lang w:eastAsia="zh-CN"/>
              </w:rPr>
              <w:t xml:space="preserve"> </w:t>
            </w:r>
            <w:r w:rsidR="001265E6" w:rsidRPr="000702BF">
              <w:rPr>
                <w:rFonts w:eastAsia="SimSun"/>
                <w:lang w:eastAsia="zh-CN"/>
              </w:rPr>
              <w:t>UE</w:t>
            </w:r>
            <w:r w:rsidR="008D0E0E" w:rsidRPr="000702BF">
              <w:rPr>
                <w:rFonts w:eastAsia="SimSun"/>
                <w:lang w:eastAsia="zh-CN"/>
              </w:rPr>
              <w:t xml:space="preserve"> </w:t>
            </w:r>
            <w:r w:rsidR="001265E6" w:rsidRPr="000702BF">
              <w:rPr>
                <w:rFonts w:eastAsia="SimSun"/>
                <w:lang w:eastAsia="zh-CN"/>
              </w:rPr>
              <w:t>according</w:t>
            </w:r>
            <w:r w:rsidR="008D0E0E" w:rsidRPr="000702BF">
              <w:rPr>
                <w:rFonts w:eastAsia="SimSun"/>
                <w:lang w:eastAsia="zh-CN"/>
              </w:rPr>
              <w:t xml:space="preserve"> </w:t>
            </w:r>
            <w:r w:rsidR="001265E6" w:rsidRPr="000702BF">
              <w:rPr>
                <w:rFonts w:eastAsia="SimSun"/>
                <w:lang w:eastAsia="zh-CN"/>
              </w:rPr>
              <w:t>to</w:t>
            </w:r>
            <w:r w:rsidR="008D0E0E" w:rsidRPr="000702BF">
              <w:rPr>
                <w:rFonts w:eastAsia="SimSun"/>
                <w:lang w:eastAsia="zh-CN"/>
              </w:rPr>
              <w:t xml:space="preserve"> </w:t>
            </w:r>
            <w:r w:rsidR="001265E6" w:rsidRPr="000702BF">
              <w:rPr>
                <w:rFonts w:eastAsia="SimSun"/>
                <w:lang w:eastAsia="zh-CN"/>
              </w:rPr>
              <w:t>applicability</w:t>
            </w:r>
            <w:r w:rsidR="008D0E0E" w:rsidRPr="000702BF">
              <w:rPr>
                <w:rFonts w:eastAsia="SimSun"/>
                <w:lang w:eastAsia="zh-CN"/>
              </w:rPr>
              <w:t xml:space="preserve"> </w:t>
            </w:r>
            <w:r w:rsidR="001265E6" w:rsidRPr="000702BF">
              <w:rPr>
                <w:rFonts w:eastAsia="SimSun"/>
                <w:lang w:eastAsia="zh-CN"/>
              </w:rPr>
              <w:t>rules</w:t>
            </w:r>
            <w:r w:rsidR="008D0E0E" w:rsidRPr="000702BF">
              <w:rPr>
                <w:rFonts w:eastAsia="SimSun"/>
                <w:lang w:eastAsia="zh-CN"/>
              </w:rPr>
              <w:t xml:space="preserve"> </w:t>
            </w:r>
            <w:r w:rsidR="001265E6" w:rsidRPr="000702BF">
              <w:rPr>
                <w:rFonts w:eastAsia="SimSun"/>
                <w:lang w:eastAsia="zh-CN"/>
              </w:rPr>
              <w:t>in</w:t>
            </w:r>
            <w:r w:rsidR="008D0E0E" w:rsidRPr="000702BF">
              <w:rPr>
                <w:rFonts w:eastAsia="SimSun"/>
                <w:lang w:eastAsia="zh-CN"/>
              </w:rPr>
              <w:t xml:space="preserve"> </w:t>
            </w:r>
            <w:r w:rsidR="001265E6" w:rsidRPr="000702BF">
              <w:rPr>
                <w:rFonts w:eastAsia="SimSun"/>
                <w:lang w:eastAsia="zh-CN"/>
              </w:rPr>
              <w:t>TS</w:t>
            </w:r>
            <w:r w:rsidR="00931528">
              <w:rPr>
                <w:rFonts w:eastAsia="SimSun"/>
                <w:lang w:eastAsia="zh-CN"/>
              </w:rPr>
              <w:t xml:space="preserve"> </w:t>
            </w:r>
            <w:r w:rsidR="001265E6" w:rsidRPr="000702BF">
              <w:rPr>
                <w:rFonts w:eastAsia="SimSun"/>
                <w:lang w:eastAsia="zh-CN"/>
              </w:rPr>
              <w:t>38.101-4</w:t>
            </w:r>
            <w:r w:rsidR="008D0E0E" w:rsidRPr="000702BF">
              <w:rPr>
                <w:rFonts w:eastAsia="SimSun"/>
                <w:lang w:eastAsia="zh-CN"/>
              </w:rPr>
              <w:t xml:space="preserve"> </w:t>
            </w:r>
            <w:r w:rsidR="001265E6" w:rsidRPr="000702BF">
              <w:rPr>
                <w:rFonts w:eastAsia="SimSun"/>
                <w:lang w:eastAsia="zh-CN"/>
              </w:rPr>
              <w:t>[6]</w:t>
            </w:r>
            <w:r w:rsidR="008D0E0E" w:rsidRPr="000702BF">
              <w:rPr>
                <w:rFonts w:eastAsia="SimSun"/>
                <w:lang w:eastAsia="zh-CN"/>
              </w:rPr>
              <w:t xml:space="preserve"> </w:t>
            </w:r>
            <w:r w:rsidR="001265E6" w:rsidRPr="000702BF">
              <w:rPr>
                <w:rFonts w:eastAsia="SimSun"/>
                <w:lang w:eastAsia="zh-CN"/>
              </w:rPr>
              <w:t>Clause</w:t>
            </w:r>
            <w:r w:rsidR="008D0E0E" w:rsidRPr="000702BF">
              <w:rPr>
                <w:rFonts w:eastAsia="SimSun"/>
                <w:lang w:eastAsia="zh-CN"/>
              </w:rPr>
              <w:t xml:space="preserve"> </w:t>
            </w:r>
            <w:r w:rsidR="001265E6" w:rsidRPr="000702BF">
              <w:rPr>
                <w:rFonts w:eastAsia="SimSun"/>
                <w:lang w:eastAsia="zh-CN"/>
              </w:rPr>
              <w:t>5.1,</w:t>
            </w:r>
            <w:r w:rsidR="008D0E0E" w:rsidRPr="000702BF">
              <w:rPr>
                <w:rFonts w:eastAsia="SimSun"/>
                <w:lang w:eastAsia="zh-CN"/>
              </w:rPr>
              <w:t xml:space="preserve"> </w:t>
            </w:r>
            <w:r w:rsidR="001265E6" w:rsidRPr="000702BF">
              <w:rPr>
                <w:rFonts w:eastAsia="SimSun"/>
                <w:lang w:eastAsia="zh-CN"/>
              </w:rPr>
              <w:t>6.1,</w:t>
            </w:r>
            <w:r w:rsidR="008D0E0E" w:rsidRPr="000702BF">
              <w:rPr>
                <w:rFonts w:eastAsia="SimSun"/>
                <w:lang w:eastAsia="zh-CN"/>
              </w:rPr>
              <w:t xml:space="preserve"> </w:t>
            </w:r>
            <w:r w:rsidR="001265E6" w:rsidRPr="000702BF">
              <w:rPr>
                <w:rFonts w:eastAsia="SimSun"/>
                <w:lang w:eastAsia="zh-CN"/>
              </w:rPr>
              <w:t>7.1</w:t>
            </w:r>
            <w:r w:rsidR="008D0E0E" w:rsidRPr="000702BF">
              <w:rPr>
                <w:rFonts w:eastAsia="SimSun"/>
                <w:lang w:eastAsia="zh-CN"/>
              </w:rPr>
              <w:t xml:space="preserve"> </w:t>
            </w:r>
            <w:r w:rsidR="001265E6" w:rsidRPr="000702BF">
              <w:rPr>
                <w:rFonts w:eastAsia="SimSun"/>
                <w:lang w:eastAsia="zh-CN"/>
              </w:rPr>
              <w:t>and</w:t>
            </w:r>
            <w:r w:rsidR="008D0E0E" w:rsidRPr="000702BF">
              <w:rPr>
                <w:rFonts w:eastAsia="SimSun"/>
                <w:lang w:eastAsia="zh-CN"/>
              </w:rPr>
              <w:t xml:space="preserve"> </w:t>
            </w:r>
            <w:r w:rsidR="001265E6" w:rsidRPr="000702BF">
              <w:rPr>
                <w:rFonts w:eastAsia="SimSun"/>
                <w:lang w:eastAsia="zh-CN"/>
              </w:rPr>
              <w:t>8.1</w:t>
            </w:r>
          </w:p>
        </w:tc>
      </w:tr>
    </w:tbl>
    <w:p w14:paraId="202A570D" w14:textId="77777777" w:rsidR="00AE5FB0" w:rsidRPr="000702BF" w:rsidRDefault="00AE5FB0" w:rsidP="00AE5FB0"/>
    <w:p w14:paraId="135A5163" w14:textId="48F57B49" w:rsidR="00AE5FB0" w:rsidRPr="00830250" w:rsidRDefault="00AE5FB0" w:rsidP="002A243D">
      <w:pPr>
        <w:pStyle w:val="Heading5"/>
      </w:pPr>
      <w:bookmarkStart w:id="1902" w:name="_Toc123057985"/>
      <w:bookmarkStart w:id="1903" w:name="_Toc124256678"/>
      <w:bookmarkStart w:id="1904" w:name="_Toc137543640"/>
      <w:bookmarkStart w:id="1905" w:name="_Toc163738584"/>
      <w:r w:rsidRPr="00830250">
        <w:t>8.</w:t>
      </w:r>
      <w:r w:rsidRPr="00830250">
        <w:rPr>
          <w:rFonts w:hint="eastAsia"/>
        </w:rPr>
        <w:t>2</w:t>
      </w:r>
      <w:r w:rsidRPr="00830250">
        <w:t>.1.2</w:t>
      </w:r>
      <w:r w:rsidR="00830250" w:rsidRPr="00830250">
        <w:t>.0</w:t>
      </w:r>
      <w:r w:rsidRPr="00830250">
        <w:rPr>
          <w:rFonts w:hint="eastAsia"/>
        </w:rPr>
        <w:tab/>
        <w:t xml:space="preserve">PDSCH </w:t>
      </w:r>
      <w:r w:rsidRPr="00830250">
        <w:t>demodulation</w:t>
      </w:r>
      <w:r w:rsidRPr="00830250">
        <w:rPr>
          <w:rFonts w:hint="eastAsia"/>
        </w:rPr>
        <w:t xml:space="preserve"> requirements</w:t>
      </w:r>
      <w:bookmarkEnd w:id="1902"/>
      <w:bookmarkEnd w:id="1903"/>
      <w:bookmarkEnd w:id="1904"/>
      <w:bookmarkEnd w:id="1905"/>
    </w:p>
    <w:p w14:paraId="0AF0F745" w14:textId="0DE77EB2" w:rsidR="00AE5FB0" w:rsidRPr="00830250" w:rsidRDefault="00AE5FB0" w:rsidP="00AE5FB0">
      <w:r w:rsidRPr="00830250">
        <w:t xml:space="preserve">The parameters specified in </w:t>
      </w:r>
      <w:r w:rsidRPr="00830250">
        <w:rPr>
          <w:rFonts w:hint="eastAsia"/>
        </w:rPr>
        <w:t>T</w:t>
      </w:r>
      <w:r w:rsidRPr="00830250">
        <w:t>able 8.2.1.2</w:t>
      </w:r>
      <w:r w:rsidR="00830250" w:rsidRPr="00830250">
        <w:t>.0</w:t>
      </w:r>
      <w:r w:rsidRPr="00830250">
        <w:t>-1 are valid for all PDSCH tests unless otherwise stated.</w:t>
      </w:r>
    </w:p>
    <w:p w14:paraId="594ABD4C" w14:textId="7BFEE725" w:rsidR="00AE5FB0" w:rsidRPr="00830250" w:rsidRDefault="00AE5FB0" w:rsidP="00AE5FB0">
      <w:pPr>
        <w:pStyle w:val="TH"/>
      </w:pPr>
      <w:r w:rsidRPr="00830250">
        <w:t>Table 8.2.1.2</w:t>
      </w:r>
      <w:r w:rsidR="00830250" w:rsidRPr="00830250">
        <w:t>.0</w:t>
      </w:r>
      <w:r w:rsidRPr="00830250">
        <w:t>-1</w:t>
      </w:r>
      <w:r w:rsidRPr="00830250">
        <w:rPr>
          <w:rFonts w:hint="eastAsia"/>
        </w:rPr>
        <w:t>:</w:t>
      </w:r>
      <w:r w:rsidRPr="00830250">
        <w:t xml:space="preserve"> Common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4"/>
        <w:gridCol w:w="1387"/>
        <w:gridCol w:w="2238"/>
        <w:gridCol w:w="907"/>
        <w:gridCol w:w="3295"/>
      </w:tblGrid>
      <w:tr w:rsidR="00AE5FB0" w:rsidRPr="00830250" w14:paraId="419DF797" w14:textId="77777777" w:rsidTr="008D0E0E">
        <w:trPr>
          <w:jc w:val="center"/>
        </w:trPr>
        <w:tc>
          <w:tcPr>
            <w:tcW w:w="5419" w:type="dxa"/>
            <w:gridSpan w:val="3"/>
            <w:shd w:val="clear" w:color="auto" w:fill="auto"/>
          </w:tcPr>
          <w:p w14:paraId="234D0565" w14:textId="77777777" w:rsidR="00AE5FB0" w:rsidRPr="00830250" w:rsidRDefault="00AE5FB0" w:rsidP="00AE3F12">
            <w:pPr>
              <w:pStyle w:val="TAH"/>
            </w:pPr>
            <w:r w:rsidRPr="00830250">
              <w:t>Parameter</w:t>
            </w:r>
          </w:p>
        </w:tc>
        <w:tc>
          <w:tcPr>
            <w:tcW w:w="907" w:type="dxa"/>
            <w:shd w:val="clear" w:color="auto" w:fill="auto"/>
          </w:tcPr>
          <w:p w14:paraId="5CD4C609" w14:textId="77777777" w:rsidR="00AE5FB0" w:rsidRPr="00830250" w:rsidRDefault="00AE5FB0" w:rsidP="00AE3F12">
            <w:pPr>
              <w:pStyle w:val="TAH"/>
            </w:pPr>
            <w:r w:rsidRPr="00830250">
              <w:t>Unit</w:t>
            </w:r>
          </w:p>
        </w:tc>
        <w:tc>
          <w:tcPr>
            <w:tcW w:w="3295" w:type="dxa"/>
            <w:shd w:val="clear" w:color="auto" w:fill="auto"/>
          </w:tcPr>
          <w:p w14:paraId="69BE3902" w14:textId="77777777" w:rsidR="00AE5FB0" w:rsidRPr="00830250" w:rsidRDefault="00AE5FB0" w:rsidP="00AE3F12">
            <w:pPr>
              <w:pStyle w:val="TAH"/>
            </w:pPr>
            <w:r w:rsidRPr="00830250">
              <w:t>Value</w:t>
            </w:r>
          </w:p>
        </w:tc>
      </w:tr>
      <w:tr w:rsidR="00AE5FB0" w:rsidRPr="00830250" w14:paraId="37268B15" w14:textId="77777777" w:rsidTr="008D0E0E">
        <w:trPr>
          <w:jc w:val="center"/>
        </w:trPr>
        <w:tc>
          <w:tcPr>
            <w:tcW w:w="5419" w:type="dxa"/>
            <w:gridSpan w:val="3"/>
            <w:shd w:val="clear" w:color="auto" w:fill="auto"/>
            <w:vAlign w:val="center"/>
          </w:tcPr>
          <w:p w14:paraId="64302AFA" w14:textId="6EABC54C" w:rsidR="00AE5FB0" w:rsidRPr="00830250" w:rsidRDefault="00AE5FB0" w:rsidP="00AE3F12">
            <w:pPr>
              <w:pStyle w:val="TAL"/>
            </w:pPr>
            <w:r w:rsidRPr="00830250">
              <w:t>PDSCH</w:t>
            </w:r>
            <w:r w:rsidR="008D0E0E" w:rsidRPr="00830250">
              <w:t xml:space="preserve"> </w:t>
            </w:r>
            <w:r w:rsidRPr="00830250">
              <w:t>transmission</w:t>
            </w:r>
            <w:r w:rsidR="008D0E0E" w:rsidRPr="00830250">
              <w:t xml:space="preserve"> </w:t>
            </w:r>
            <w:r w:rsidRPr="00830250">
              <w:t>scheme</w:t>
            </w:r>
          </w:p>
        </w:tc>
        <w:tc>
          <w:tcPr>
            <w:tcW w:w="907" w:type="dxa"/>
            <w:shd w:val="clear" w:color="auto" w:fill="auto"/>
            <w:vAlign w:val="center"/>
          </w:tcPr>
          <w:p w14:paraId="26EDB1D5" w14:textId="77777777" w:rsidR="00AE5FB0" w:rsidRPr="00830250" w:rsidRDefault="00AE5FB0" w:rsidP="00AE3F12">
            <w:pPr>
              <w:pStyle w:val="TAC"/>
            </w:pPr>
          </w:p>
        </w:tc>
        <w:tc>
          <w:tcPr>
            <w:tcW w:w="3295" w:type="dxa"/>
            <w:shd w:val="clear" w:color="auto" w:fill="auto"/>
            <w:vAlign w:val="center"/>
          </w:tcPr>
          <w:p w14:paraId="07CBF945" w14:textId="0B5151CA" w:rsidR="00AE5FB0" w:rsidRPr="00830250" w:rsidRDefault="00AE5FB0" w:rsidP="00AE3F12">
            <w:pPr>
              <w:pStyle w:val="TAC"/>
            </w:pPr>
            <w:r w:rsidRPr="00830250">
              <w:t>Transmission</w:t>
            </w:r>
            <w:r w:rsidR="008D0E0E" w:rsidRPr="00830250">
              <w:t xml:space="preserve"> </w:t>
            </w:r>
            <w:r w:rsidRPr="00830250">
              <w:t>scheme</w:t>
            </w:r>
            <w:r w:rsidR="008D0E0E" w:rsidRPr="00830250">
              <w:t xml:space="preserve"> </w:t>
            </w:r>
            <w:r w:rsidRPr="00830250">
              <w:t>1</w:t>
            </w:r>
          </w:p>
        </w:tc>
      </w:tr>
      <w:tr w:rsidR="00AE5FB0" w:rsidRPr="00830250" w14:paraId="3AA85C48" w14:textId="77777777" w:rsidTr="008D0E0E">
        <w:trPr>
          <w:jc w:val="center"/>
        </w:trPr>
        <w:tc>
          <w:tcPr>
            <w:tcW w:w="1794" w:type="dxa"/>
            <w:vMerge w:val="restart"/>
            <w:shd w:val="clear" w:color="auto" w:fill="auto"/>
            <w:vAlign w:val="center"/>
          </w:tcPr>
          <w:p w14:paraId="5CB27540" w14:textId="35145C89" w:rsidR="00AE5FB0" w:rsidRPr="00830250" w:rsidRDefault="00AE5FB0" w:rsidP="00AE3F12">
            <w:pPr>
              <w:pStyle w:val="TAL"/>
              <w:rPr>
                <w:lang w:eastAsia="ja-JP"/>
              </w:rPr>
            </w:pPr>
            <w:r w:rsidRPr="00830250">
              <w:rPr>
                <w:rFonts w:hint="eastAsia"/>
              </w:rPr>
              <w:t>C</w:t>
            </w:r>
            <w:r w:rsidRPr="00830250">
              <w:t>arrier</w:t>
            </w:r>
            <w:r w:rsidR="008D0E0E" w:rsidRPr="00830250">
              <w:t xml:space="preserve"> </w:t>
            </w:r>
            <w:r w:rsidRPr="00830250">
              <w:t>configuration</w:t>
            </w:r>
          </w:p>
        </w:tc>
        <w:tc>
          <w:tcPr>
            <w:tcW w:w="3625" w:type="dxa"/>
            <w:gridSpan w:val="2"/>
            <w:shd w:val="clear" w:color="auto" w:fill="auto"/>
            <w:vAlign w:val="center"/>
          </w:tcPr>
          <w:p w14:paraId="4549032C" w14:textId="2D81CAD4" w:rsidR="00AE5FB0" w:rsidRPr="00830250" w:rsidRDefault="00AE5FB0" w:rsidP="00AE3F12">
            <w:pPr>
              <w:pStyle w:val="TAL"/>
              <w:rPr>
                <w:lang w:eastAsia="ja-JP"/>
              </w:rPr>
            </w:pPr>
            <w:r w:rsidRPr="00830250">
              <w:t>Offset</w:t>
            </w:r>
            <w:r w:rsidR="008D0E0E" w:rsidRPr="00830250">
              <w:t xml:space="preserve"> </w:t>
            </w:r>
            <w:r w:rsidRPr="00830250">
              <w:t>between</w:t>
            </w:r>
            <w:r w:rsidR="008D0E0E" w:rsidRPr="00830250">
              <w:t xml:space="preserve"> </w:t>
            </w:r>
            <w:r w:rsidRPr="00830250">
              <w:t>Point</w:t>
            </w:r>
            <w:r w:rsidR="008D0E0E" w:rsidRPr="00830250">
              <w:t xml:space="preserve"> </w:t>
            </w:r>
            <w:r w:rsidRPr="00830250">
              <w:t>A</w:t>
            </w:r>
            <w:r w:rsidR="008D0E0E" w:rsidRPr="00830250">
              <w:t xml:space="preserve"> </w:t>
            </w:r>
            <w:r w:rsidRPr="00830250">
              <w:t>and</w:t>
            </w:r>
            <w:r w:rsidR="008D0E0E" w:rsidRPr="00830250">
              <w:t xml:space="preserve"> </w:t>
            </w:r>
            <w:r w:rsidRPr="00830250">
              <w:t>the</w:t>
            </w:r>
            <w:r w:rsidR="008D0E0E" w:rsidRPr="00830250">
              <w:t xml:space="preserve"> </w:t>
            </w:r>
            <w:r w:rsidRPr="00830250">
              <w:t>lowest</w:t>
            </w:r>
            <w:r w:rsidR="008D0E0E" w:rsidRPr="00830250">
              <w:t xml:space="preserve"> </w:t>
            </w:r>
            <w:r w:rsidRPr="00830250">
              <w:t>usable</w:t>
            </w:r>
            <w:r w:rsidR="008D0E0E" w:rsidRPr="00830250">
              <w:t xml:space="preserve"> </w:t>
            </w:r>
            <w:r w:rsidRPr="00830250">
              <w:t>subcarrier</w:t>
            </w:r>
            <w:r w:rsidR="008D0E0E" w:rsidRPr="00830250">
              <w:t xml:space="preserve"> </w:t>
            </w:r>
            <w:r w:rsidRPr="00830250">
              <w:t>on</w:t>
            </w:r>
            <w:r w:rsidR="008D0E0E" w:rsidRPr="00830250">
              <w:t xml:space="preserve"> </w:t>
            </w:r>
            <w:r w:rsidRPr="00830250">
              <w:t>this</w:t>
            </w:r>
            <w:r w:rsidR="008D0E0E" w:rsidRPr="00830250">
              <w:t xml:space="preserve"> </w:t>
            </w:r>
            <w:r w:rsidRPr="00830250">
              <w:t>carrier</w:t>
            </w:r>
            <w:r w:rsidR="008D0E0E" w:rsidRPr="00830250">
              <w:t xml:space="preserve"> </w:t>
            </w:r>
            <w:r w:rsidRPr="00830250">
              <w:t>(Note</w:t>
            </w:r>
            <w:r w:rsidR="008D0E0E" w:rsidRPr="00830250">
              <w:t xml:space="preserve"> </w:t>
            </w:r>
            <w:r w:rsidRPr="00830250">
              <w:t>2)</w:t>
            </w:r>
          </w:p>
        </w:tc>
        <w:tc>
          <w:tcPr>
            <w:tcW w:w="907" w:type="dxa"/>
            <w:shd w:val="clear" w:color="auto" w:fill="auto"/>
            <w:vAlign w:val="center"/>
          </w:tcPr>
          <w:p w14:paraId="1D0B908B" w14:textId="77777777" w:rsidR="00AE5FB0" w:rsidRPr="00830250" w:rsidRDefault="00AE5FB0" w:rsidP="00AE3F12">
            <w:pPr>
              <w:pStyle w:val="TAC"/>
            </w:pPr>
            <w:r w:rsidRPr="00830250">
              <w:t>RBs</w:t>
            </w:r>
          </w:p>
        </w:tc>
        <w:tc>
          <w:tcPr>
            <w:tcW w:w="3295" w:type="dxa"/>
            <w:shd w:val="clear" w:color="auto" w:fill="auto"/>
            <w:vAlign w:val="center"/>
          </w:tcPr>
          <w:p w14:paraId="5FB4EB01" w14:textId="77777777" w:rsidR="00AE5FB0" w:rsidRPr="00830250" w:rsidRDefault="00AE5FB0" w:rsidP="00AE3F12">
            <w:pPr>
              <w:pStyle w:val="TAC"/>
            </w:pPr>
            <w:r w:rsidRPr="00830250">
              <w:t>0</w:t>
            </w:r>
          </w:p>
        </w:tc>
      </w:tr>
      <w:tr w:rsidR="00AE5FB0" w:rsidRPr="00830250" w14:paraId="32ECF6BE" w14:textId="77777777" w:rsidTr="008D0E0E">
        <w:trPr>
          <w:jc w:val="center"/>
        </w:trPr>
        <w:tc>
          <w:tcPr>
            <w:tcW w:w="1794" w:type="dxa"/>
            <w:vMerge/>
            <w:shd w:val="clear" w:color="auto" w:fill="auto"/>
            <w:vAlign w:val="center"/>
          </w:tcPr>
          <w:p w14:paraId="67E9049B" w14:textId="77777777" w:rsidR="00AE5FB0" w:rsidRPr="00830250" w:rsidRDefault="00AE5FB0" w:rsidP="00AE3F12">
            <w:pPr>
              <w:pStyle w:val="TAL"/>
              <w:rPr>
                <w:lang w:eastAsia="ja-JP"/>
              </w:rPr>
            </w:pPr>
          </w:p>
        </w:tc>
        <w:tc>
          <w:tcPr>
            <w:tcW w:w="3625" w:type="dxa"/>
            <w:gridSpan w:val="2"/>
            <w:shd w:val="clear" w:color="auto" w:fill="auto"/>
            <w:vAlign w:val="center"/>
          </w:tcPr>
          <w:p w14:paraId="71628EF7" w14:textId="58A4F3FC" w:rsidR="00AE5FB0" w:rsidRPr="00830250" w:rsidRDefault="00AE5FB0" w:rsidP="00AE3F12">
            <w:pPr>
              <w:pStyle w:val="TAL"/>
              <w:rPr>
                <w:lang w:eastAsia="ja-JP"/>
              </w:rPr>
            </w:pPr>
            <w:r w:rsidRPr="00830250">
              <w:t>Subcarrier</w:t>
            </w:r>
            <w:r w:rsidR="008D0E0E" w:rsidRPr="00830250">
              <w:t xml:space="preserve"> </w:t>
            </w:r>
            <w:r w:rsidRPr="00830250">
              <w:t>spacing</w:t>
            </w:r>
          </w:p>
        </w:tc>
        <w:tc>
          <w:tcPr>
            <w:tcW w:w="907" w:type="dxa"/>
            <w:shd w:val="clear" w:color="auto" w:fill="auto"/>
            <w:vAlign w:val="center"/>
          </w:tcPr>
          <w:p w14:paraId="6D137FB5" w14:textId="77777777" w:rsidR="00AE5FB0" w:rsidRPr="00830250" w:rsidRDefault="00AE5FB0" w:rsidP="00AE3F12">
            <w:pPr>
              <w:pStyle w:val="TAC"/>
            </w:pPr>
            <w:r w:rsidRPr="00830250">
              <w:t>kHz</w:t>
            </w:r>
          </w:p>
        </w:tc>
        <w:tc>
          <w:tcPr>
            <w:tcW w:w="3295" w:type="dxa"/>
            <w:shd w:val="clear" w:color="auto" w:fill="auto"/>
            <w:vAlign w:val="center"/>
          </w:tcPr>
          <w:p w14:paraId="201724D6" w14:textId="77777777" w:rsidR="00AE5FB0" w:rsidRPr="00830250" w:rsidRDefault="00AE5FB0" w:rsidP="00AE3F12">
            <w:pPr>
              <w:pStyle w:val="TAC"/>
            </w:pPr>
            <w:r w:rsidRPr="00830250">
              <w:t>15</w:t>
            </w:r>
          </w:p>
        </w:tc>
      </w:tr>
      <w:tr w:rsidR="00AE5FB0" w:rsidRPr="00830250" w14:paraId="3B9926FD" w14:textId="77777777" w:rsidTr="008D0E0E">
        <w:trPr>
          <w:jc w:val="center"/>
        </w:trPr>
        <w:tc>
          <w:tcPr>
            <w:tcW w:w="1794" w:type="dxa"/>
            <w:vMerge w:val="restart"/>
            <w:shd w:val="clear" w:color="auto" w:fill="auto"/>
            <w:vAlign w:val="center"/>
          </w:tcPr>
          <w:p w14:paraId="47C29810" w14:textId="2B192C5D" w:rsidR="00AE5FB0" w:rsidRPr="00830250" w:rsidRDefault="00AE5FB0" w:rsidP="00AE3F12">
            <w:pPr>
              <w:pStyle w:val="TAL"/>
            </w:pPr>
            <w:r w:rsidRPr="00830250">
              <w:t>DL</w:t>
            </w:r>
            <w:r w:rsidR="008D0E0E" w:rsidRPr="00830250">
              <w:t xml:space="preserve"> </w:t>
            </w:r>
            <w:r w:rsidRPr="00830250">
              <w:t>BWP</w:t>
            </w:r>
            <w:r w:rsidR="008D0E0E" w:rsidRPr="00830250">
              <w:t xml:space="preserve"> </w:t>
            </w:r>
            <w:r w:rsidRPr="00830250">
              <w:t>configuration</w:t>
            </w:r>
            <w:r w:rsidR="008D0E0E" w:rsidRPr="00830250">
              <w:t xml:space="preserve"> </w:t>
            </w:r>
            <w:r w:rsidRPr="00830250">
              <w:t>#1</w:t>
            </w:r>
          </w:p>
        </w:tc>
        <w:tc>
          <w:tcPr>
            <w:tcW w:w="3625" w:type="dxa"/>
            <w:gridSpan w:val="2"/>
            <w:shd w:val="clear" w:color="auto" w:fill="auto"/>
            <w:vAlign w:val="center"/>
          </w:tcPr>
          <w:p w14:paraId="0F506AC4" w14:textId="2A2CA862" w:rsidR="00AE5FB0" w:rsidRPr="00830250" w:rsidRDefault="00AE5FB0" w:rsidP="00AE3F12">
            <w:pPr>
              <w:pStyle w:val="TAL"/>
            </w:pPr>
            <w:r w:rsidRPr="00830250">
              <w:t>Cyclic</w:t>
            </w:r>
            <w:r w:rsidR="008D0E0E" w:rsidRPr="00830250">
              <w:t xml:space="preserve"> </w:t>
            </w:r>
            <w:r w:rsidRPr="00830250">
              <w:t>prefix</w:t>
            </w:r>
          </w:p>
        </w:tc>
        <w:tc>
          <w:tcPr>
            <w:tcW w:w="907" w:type="dxa"/>
            <w:shd w:val="clear" w:color="auto" w:fill="auto"/>
            <w:vAlign w:val="center"/>
          </w:tcPr>
          <w:p w14:paraId="1B1CA996" w14:textId="77777777" w:rsidR="00AE5FB0" w:rsidRPr="00830250" w:rsidRDefault="00AE5FB0" w:rsidP="00AE3F12">
            <w:pPr>
              <w:pStyle w:val="TAC"/>
            </w:pPr>
          </w:p>
        </w:tc>
        <w:tc>
          <w:tcPr>
            <w:tcW w:w="3295" w:type="dxa"/>
            <w:shd w:val="clear" w:color="auto" w:fill="auto"/>
            <w:vAlign w:val="center"/>
          </w:tcPr>
          <w:p w14:paraId="35A2A4CD" w14:textId="77777777" w:rsidR="00AE5FB0" w:rsidRPr="00830250" w:rsidRDefault="00AE5FB0" w:rsidP="00AE3F12">
            <w:pPr>
              <w:pStyle w:val="TAC"/>
            </w:pPr>
            <w:r w:rsidRPr="00830250">
              <w:t>Normal</w:t>
            </w:r>
          </w:p>
        </w:tc>
      </w:tr>
      <w:tr w:rsidR="00AE5FB0" w:rsidRPr="00830250" w14:paraId="44CC5B02" w14:textId="77777777" w:rsidTr="008D0E0E">
        <w:trPr>
          <w:jc w:val="center"/>
        </w:trPr>
        <w:tc>
          <w:tcPr>
            <w:tcW w:w="1794" w:type="dxa"/>
            <w:vMerge/>
            <w:shd w:val="clear" w:color="auto" w:fill="auto"/>
            <w:vAlign w:val="center"/>
          </w:tcPr>
          <w:p w14:paraId="7D797B91" w14:textId="77777777" w:rsidR="00AE5FB0" w:rsidRPr="00830250" w:rsidRDefault="00AE5FB0" w:rsidP="00AE3F12">
            <w:pPr>
              <w:pStyle w:val="TAL"/>
            </w:pPr>
          </w:p>
        </w:tc>
        <w:tc>
          <w:tcPr>
            <w:tcW w:w="3625" w:type="dxa"/>
            <w:gridSpan w:val="2"/>
            <w:shd w:val="clear" w:color="auto" w:fill="auto"/>
            <w:vAlign w:val="center"/>
          </w:tcPr>
          <w:p w14:paraId="38866AB4" w14:textId="72E66343" w:rsidR="00AE5FB0" w:rsidRPr="00830250" w:rsidRDefault="00AE5FB0" w:rsidP="00AE3F12">
            <w:pPr>
              <w:pStyle w:val="TAL"/>
            </w:pPr>
            <w:r w:rsidRPr="00830250">
              <w:t>RB</w:t>
            </w:r>
            <w:r w:rsidR="008D0E0E" w:rsidRPr="00830250">
              <w:t xml:space="preserve"> </w:t>
            </w:r>
            <w:r w:rsidRPr="00830250">
              <w:t>offset</w:t>
            </w:r>
          </w:p>
        </w:tc>
        <w:tc>
          <w:tcPr>
            <w:tcW w:w="907" w:type="dxa"/>
            <w:shd w:val="clear" w:color="auto" w:fill="auto"/>
            <w:vAlign w:val="center"/>
          </w:tcPr>
          <w:p w14:paraId="17B84D24" w14:textId="77777777" w:rsidR="00AE5FB0" w:rsidRPr="00830250" w:rsidRDefault="00AE5FB0" w:rsidP="00AE3F12">
            <w:pPr>
              <w:pStyle w:val="TAC"/>
            </w:pPr>
            <w:r w:rsidRPr="00830250">
              <w:t>RBs</w:t>
            </w:r>
          </w:p>
        </w:tc>
        <w:tc>
          <w:tcPr>
            <w:tcW w:w="3295" w:type="dxa"/>
            <w:shd w:val="clear" w:color="auto" w:fill="auto"/>
            <w:vAlign w:val="center"/>
          </w:tcPr>
          <w:p w14:paraId="14741813" w14:textId="77777777" w:rsidR="00AE5FB0" w:rsidRPr="00830250" w:rsidRDefault="00AE5FB0" w:rsidP="00AE3F12">
            <w:pPr>
              <w:pStyle w:val="TAC"/>
            </w:pPr>
            <w:r w:rsidRPr="00830250">
              <w:t>0</w:t>
            </w:r>
          </w:p>
        </w:tc>
      </w:tr>
      <w:tr w:rsidR="00AE5FB0" w:rsidRPr="00830250" w14:paraId="0285D672" w14:textId="77777777" w:rsidTr="008D0E0E">
        <w:trPr>
          <w:jc w:val="center"/>
        </w:trPr>
        <w:tc>
          <w:tcPr>
            <w:tcW w:w="1794" w:type="dxa"/>
            <w:vMerge/>
            <w:shd w:val="clear" w:color="auto" w:fill="auto"/>
            <w:vAlign w:val="center"/>
          </w:tcPr>
          <w:p w14:paraId="6ECC27DA" w14:textId="77777777" w:rsidR="00AE5FB0" w:rsidRPr="00830250" w:rsidRDefault="00AE5FB0" w:rsidP="00AE3F12">
            <w:pPr>
              <w:pStyle w:val="TAL"/>
            </w:pPr>
          </w:p>
        </w:tc>
        <w:tc>
          <w:tcPr>
            <w:tcW w:w="3625" w:type="dxa"/>
            <w:gridSpan w:val="2"/>
            <w:shd w:val="clear" w:color="auto" w:fill="auto"/>
            <w:vAlign w:val="center"/>
          </w:tcPr>
          <w:p w14:paraId="2921C504" w14:textId="23392BE2"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contiguous</w:t>
            </w:r>
            <w:r w:rsidR="008D0E0E" w:rsidRPr="00830250">
              <w:t xml:space="preserve"> </w:t>
            </w:r>
            <w:r w:rsidRPr="00830250">
              <w:t>PRB</w:t>
            </w:r>
          </w:p>
        </w:tc>
        <w:tc>
          <w:tcPr>
            <w:tcW w:w="907" w:type="dxa"/>
            <w:shd w:val="clear" w:color="auto" w:fill="auto"/>
            <w:vAlign w:val="center"/>
          </w:tcPr>
          <w:p w14:paraId="0F8FF6CF" w14:textId="77777777" w:rsidR="00AE5FB0" w:rsidRPr="00830250" w:rsidRDefault="00AE5FB0" w:rsidP="00AE3F12">
            <w:pPr>
              <w:pStyle w:val="TAC"/>
            </w:pPr>
            <w:r w:rsidRPr="00830250">
              <w:t>PRBs</w:t>
            </w:r>
          </w:p>
        </w:tc>
        <w:tc>
          <w:tcPr>
            <w:tcW w:w="3295" w:type="dxa"/>
            <w:shd w:val="clear" w:color="auto" w:fill="auto"/>
            <w:vAlign w:val="center"/>
          </w:tcPr>
          <w:p w14:paraId="20FC1A33" w14:textId="5E57FCCC" w:rsidR="00AE5FB0" w:rsidRPr="00830250" w:rsidRDefault="00AE5FB0" w:rsidP="00AE3F12">
            <w:pPr>
              <w:pStyle w:val="TAC"/>
            </w:pPr>
            <w:r w:rsidRPr="00830250">
              <w:t>Maximum</w:t>
            </w:r>
            <w:r w:rsidR="008D0E0E" w:rsidRPr="00830250">
              <w:t xml:space="preserve"> </w:t>
            </w:r>
            <w:r w:rsidRPr="00830250">
              <w:t>transmission</w:t>
            </w:r>
            <w:r w:rsidR="008D0E0E" w:rsidRPr="00830250">
              <w:t xml:space="preserve"> </w:t>
            </w:r>
            <w:r w:rsidRPr="00830250">
              <w:t>bandwidth</w:t>
            </w:r>
            <w:r w:rsidR="008D0E0E" w:rsidRPr="00830250">
              <w:t xml:space="preserve"> </w:t>
            </w:r>
            <w:r w:rsidRPr="00830250">
              <w:t>configuration</w:t>
            </w:r>
            <w:r w:rsidR="008D0E0E" w:rsidRPr="00830250">
              <w:rPr>
                <w:rFonts w:hint="eastAsia"/>
              </w:rPr>
              <w:t xml:space="preserve"> </w:t>
            </w:r>
            <w:r w:rsidRPr="00830250">
              <w:rPr>
                <w:rFonts w:hint="eastAsia"/>
              </w:rPr>
              <w:t>as</w:t>
            </w:r>
            <w:r w:rsidR="008D0E0E" w:rsidRPr="00830250">
              <w:rPr>
                <w:rFonts w:hint="eastAsia"/>
              </w:rPr>
              <w:t xml:space="preserve"> </w:t>
            </w:r>
            <w:r w:rsidRPr="00830250">
              <w:rPr>
                <w:rFonts w:hint="eastAsia"/>
              </w:rPr>
              <w:t>specified</w:t>
            </w:r>
            <w:r w:rsidR="008D0E0E" w:rsidRPr="00830250">
              <w:rPr>
                <w:rFonts w:hint="eastAsia"/>
              </w:rPr>
              <w:t xml:space="preserve"> </w:t>
            </w:r>
            <w:r w:rsidRPr="00830250">
              <w:rPr>
                <w:rFonts w:hint="eastAsia"/>
              </w:rPr>
              <w:t>in</w:t>
            </w:r>
            <w:r w:rsidR="008D0E0E" w:rsidRPr="00830250">
              <w:rPr>
                <w:rFonts w:hint="eastAsia"/>
              </w:rPr>
              <w:t xml:space="preserve"> </w:t>
            </w:r>
            <w:r w:rsidRPr="00830250">
              <w:t>clause</w:t>
            </w:r>
            <w:r w:rsidR="008D0E0E" w:rsidRPr="00830250">
              <w:t xml:space="preserve"> </w:t>
            </w:r>
            <w:r w:rsidRPr="00830250">
              <w:t>5.3.2</w:t>
            </w:r>
            <w:r w:rsidR="008D0E0E" w:rsidRPr="00830250">
              <w:t xml:space="preserve"> </w:t>
            </w:r>
            <w:r w:rsidRPr="00830250">
              <w:t>of</w:t>
            </w:r>
            <w:r w:rsidR="008D0E0E" w:rsidRPr="00830250">
              <w:t xml:space="preserve"> </w:t>
            </w:r>
            <w:r w:rsidRPr="00830250">
              <w:rPr>
                <w:rFonts w:hint="eastAsia"/>
              </w:rPr>
              <w:t>TS</w:t>
            </w:r>
            <w:r w:rsidR="008D0E0E" w:rsidRPr="00830250">
              <w:t xml:space="preserve"> </w:t>
            </w:r>
            <w:r w:rsidRPr="00830250">
              <w:rPr>
                <w:rFonts w:hint="eastAsia"/>
              </w:rPr>
              <w:t>38.101-1</w:t>
            </w:r>
            <w:r w:rsidR="008D0E0E" w:rsidRPr="00830250">
              <w:t xml:space="preserve"> </w:t>
            </w:r>
            <w:r w:rsidRPr="00830250">
              <w:t>[</w:t>
            </w:r>
            <w:r w:rsidR="000702BF" w:rsidRPr="00830250">
              <w:t>5</w:t>
            </w:r>
            <w:r w:rsidRPr="00830250">
              <w:t>]</w:t>
            </w:r>
            <w:r w:rsidR="008D0E0E" w:rsidRPr="00830250">
              <w:t xml:space="preserve"> </w:t>
            </w:r>
            <w:r w:rsidRPr="00830250">
              <w:t>for</w:t>
            </w:r>
            <w:r w:rsidR="008D0E0E" w:rsidRPr="00830250">
              <w:t xml:space="preserve"> </w:t>
            </w:r>
            <w:r w:rsidRPr="00830250">
              <w:t>tested</w:t>
            </w:r>
            <w:r w:rsidR="008D0E0E" w:rsidRPr="00830250">
              <w:t xml:space="preserve"> </w:t>
            </w:r>
            <w:r w:rsidRPr="00830250">
              <w:t>channel</w:t>
            </w:r>
            <w:r w:rsidR="008D0E0E" w:rsidRPr="00830250">
              <w:t xml:space="preserve"> </w:t>
            </w:r>
            <w:r w:rsidRPr="00830250">
              <w:t>bandwidth</w:t>
            </w:r>
            <w:r w:rsidR="008D0E0E" w:rsidRPr="00830250">
              <w:t xml:space="preserve"> </w:t>
            </w:r>
            <w:r w:rsidRPr="00830250">
              <w:t>and</w:t>
            </w:r>
            <w:r w:rsidR="008D0E0E" w:rsidRPr="00830250">
              <w:t xml:space="preserve"> </w:t>
            </w:r>
            <w:r w:rsidRPr="00830250">
              <w:t>subcarrier</w:t>
            </w:r>
            <w:r w:rsidR="008D0E0E" w:rsidRPr="00830250">
              <w:t xml:space="preserve"> </w:t>
            </w:r>
            <w:r w:rsidRPr="00830250">
              <w:t>spacing</w:t>
            </w:r>
          </w:p>
        </w:tc>
      </w:tr>
      <w:tr w:rsidR="00AE5FB0" w:rsidRPr="00830250" w14:paraId="31FF12D6" w14:textId="77777777" w:rsidTr="008D0E0E">
        <w:trPr>
          <w:jc w:val="center"/>
        </w:trPr>
        <w:tc>
          <w:tcPr>
            <w:tcW w:w="1794" w:type="dxa"/>
            <w:vMerge w:val="restart"/>
            <w:shd w:val="clear" w:color="auto" w:fill="auto"/>
            <w:vAlign w:val="center"/>
          </w:tcPr>
          <w:p w14:paraId="63808491" w14:textId="487EC734" w:rsidR="00AE5FB0" w:rsidRPr="00830250" w:rsidRDefault="00AE5FB0" w:rsidP="00AE3F12">
            <w:pPr>
              <w:pStyle w:val="TAL"/>
            </w:pPr>
            <w:r w:rsidRPr="00830250">
              <w:t>Common</w:t>
            </w:r>
            <w:r w:rsidR="008D0E0E" w:rsidRPr="00830250">
              <w:t xml:space="preserve"> </w:t>
            </w:r>
            <w:r w:rsidRPr="00830250">
              <w:t>serving</w:t>
            </w:r>
            <w:r w:rsidR="008D0E0E" w:rsidRPr="00830250">
              <w:t xml:space="preserve"> </w:t>
            </w:r>
            <w:r w:rsidRPr="00830250">
              <w:t>cell</w:t>
            </w:r>
            <w:r w:rsidR="008D0E0E" w:rsidRPr="00830250">
              <w:t xml:space="preserve"> </w:t>
            </w:r>
            <w:r w:rsidRPr="00830250">
              <w:t>parameters</w:t>
            </w:r>
          </w:p>
        </w:tc>
        <w:tc>
          <w:tcPr>
            <w:tcW w:w="3625" w:type="dxa"/>
            <w:gridSpan w:val="2"/>
            <w:shd w:val="clear" w:color="auto" w:fill="auto"/>
            <w:vAlign w:val="center"/>
          </w:tcPr>
          <w:p w14:paraId="546A8E83" w14:textId="7EF648DE" w:rsidR="00AE5FB0" w:rsidRPr="00830250" w:rsidRDefault="00AE5FB0" w:rsidP="00AE3F12">
            <w:pPr>
              <w:pStyle w:val="TAL"/>
            </w:pPr>
            <w:r w:rsidRPr="00830250">
              <w:t>Physical</w:t>
            </w:r>
            <w:r w:rsidR="008D0E0E" w:rsidRPr="00830250">
              <w:t xml:space="preserve"> </w:t>
            </w:r>
            <w:r w:rsidRPr="00830250">
              <w:t>Cell</w:t>
            </w:r>
            <w:r w:rsidR="008D0E0E" w:rsidRPr="00830250">
              <w:t xml:space="preserve"> </w:t>
            </w:r>
            <w:r w:rsidRPr="00830250">
              <w:t>ID</w:t>
            </w:r>
          </w:p>
        </w:tc>
        <w:tc>
          <w:tcPr>
            <w:tcW w:w="907" w:type="dxa"/>
            <w:shd w:val="clear" w:color="auto" w:fill="auto"/>
            <w:vAlign w:val="center"/>
          </w:tcPr>
          <w:p w14:paraId="16EA0E49" w14:textId="77777777" w:rsidR="00AE5FB0" w:rsidRPr="00830250" w:rsidRDefault="00AE5FB0" w:rsidP="00AE3F12">
            <w:pPr>
              <w:pStyle w:val="TAC"/>
            </w:pPr>
          </w:p>
        </w:tc>
        <w:tc>
          <w:tcPr>
            <w:tcW w:w="3295" w:type="dxa"/>
            <w:shd w:val="clear" w:color="auto" w:fill="auto"/>
            <w:vAlign w:val="center"/>
          </w:tcPr>
          <w:p w14:paraId="2C32C011" w14:textId="77777777" w:rsidR="00AE5FB0" w:rsidRPr="00830250" w:rsidRDefault="00AE5FB0" w:rsidP="00AE3F12">
            <w:pPr>
              <w:pStyle w:val="TAC"/>
            </w:pPr>
            <w:r w:rsidRPr="00830250">
              <w:t>0</w:t>
            </w:r>
          </w:p>
        </w:tc>
      </w:tr>
      <w:tr w:rsidR="00AE5FB0" w:rsidRPr="00830250" w14:paraId="7AF22EA8" w14:textId="77777777" w:rsidTr="008D0E0E">
        <w:trPr>
          <w:jc w:val="center"/>
        </w:trPr>
        <w:tc>
          <w:tcPr>
            <w:tcW w:w="1794" w:type="dxa"/>
            <w:vMerge/>
            <w:shd w:val="clear" w:color="auto" w:fill="auto"/>
            <w:vAlign w:val="center"/>
          </w:tcPr>
          <w:p w14:paraId="21825A3C" w14:textId="77777777" w:rsidR="00AE5FB0" w:rsidRPr="00830250" w:rsidRDefault="00AE5FB0" w:rsidP="00AE3F12">
            <w:pPr>
              <w:pStyle w:val="TAL"/>
            </w:pPr>
          </w:p>
        </w:tc>
        <w:tc>
          <w:tcPr>
            <w:tcW w:w="3625" w:type="dxa"/>
            <w:gridSpan w:val="2"/>
            <w:shd w:val="clear" w:color="auto" w:fill="auto"/>
            <w:vAlign w:val="center"/>
          </w:tcPr>
          <w:p w14:paraId="20CC7602" w14:textId="15400FB1" w:rsidR="00AE5FB0" w:rsidRPr="00830250" w:rsidRDefault="00AE5FB0" w:rsidP="00AE3F12">
            <w:pPr>
              <w:pStyle w:val="TAL"/>
            </w:pPr>
            <w:r w:rsidRPr="00830250">
              <w:t>SSB</w:t>
            </w:r>
            <w:r w:rsidR="008D0E0E" w:rsidRPr="00830250">
              <w:t xml:space="preserve"> </w:t>
            </w:r>
            <w:r w:rsidRPr="00830250">
              <w:t>position</w:t>
            </w:r>
            <w:r w:rsidR="008D0E0E" w:rsidRPr="00830250">
              <w:t xml:space="preserve"> </w:t>
            </w:r>
            <w:r w:rsidRPr="00830250">
              <w:t>in</w:t>
            </w:r>
            <w:r w:rsidR="008D0E0E" w:rsidRPr="00830250">
              <w:t xml:space="preserve"> </w:t>
            </w:r>
            <w:r w:rsidRPr="00830250">
              <w:rPr>
                <w:szCs w:val="22"/>
                <w:lang w:eastAsia="ja-JP"/>
              </w:rPr>
              <w:t>burst</w:t>
            </w:r>
          </w:p>
        </w:tc>
        <w:tc>
          <w:tcPr>
            <w:tcW w:w="907" w:type="dxa"/>
            <w:shd w:val="clear" w:color="auto" w:fill="auto"/>
            <w:vAlign w:val="center"/>
          </w:tcPr>
          <w:p w14:paraId="5ED7E5C5" w14:textId="77777777" w:rsidR="00AE5FB0" w:rsidRPr="00830250" w:rsidRDefault="00AE5FB0" w:rsidP="00AE3F12">
            <w:pPr>
              <w:pStyle w:val="TAC"/>
            </w:pPr>
          </w:p>
        </w:tc>
        <w:tc>
          <w:tcPr>
            <w:tcW w:w="3295" w:type="dxa"/>
            <w:shd w:val="clear" w:color="auto" w:fill="auto"/>
            <w:vAlign w:val="center"/>
          </w:tcPr>
          <w:p w14:paraId="1B969581" w14:textId="06BF2AEF" w:rsidR="00AE5FB0" w:rsidRPr="00830250" w:rsidRDefault="00AE5FB0" w:rsidP="00AE3F12">
            <w:pPr>
              <w:pStyle w:val="TAC"/>
            </w:pPr>
            <w:r w:rsidRPr="00830250">
              <w:t>First</w:t>
            </w:r>
            <w:r w:rsidR="008D0E0E" w:rsidRPr="00830250">
              <w:t xml:space="preserve"> </w:t>
            </w:r>
            <w:r w:rsidRPr="00830250">
              <w:t>SSB</w:t>
            </w:r>
            <w:r w:rsidR="008D0E0E" w:rsidRPr="00830250">
              <w:t xml:space="preserve"> </w:t>
            </w:r>
            <w:r w:rsidRPr="00830250">
              <w:t>in</w:t>
            </w:r>
            <w:r w:rsidR="008D0E0E" w:rsidRPr="00830250">
              <w:t xml:space="preserve"> </w:t>
            </w:r>
            <w:r w:rsidRPr="00830250">
              <w:t>Slot</w:t>
            </w:r>
            <w:r w:rsidR="008D0E0E" w:rsidRPr="00830250">
              <w:t xml:space="preserve"> </w:t>
            </w:r>
            <w:r w:rsidRPr="00830250">
              <w:t>#0</w:t>
            </w:r>
          </w:p>
        </w:tc>
      </w:tr>
      <w:tr w:rsidR="00AE5FB0" w:rsidRPr="00830250" w14:paraId="4DB2FD2F" w14:textId="77777777" w:rsidTr="008D0E0E">
        <w:trPr>
          <w:jc w:val="center"/>
        </w:trPr>
        <w:tc>
          <w:tcPr>
            <w:tcW w:w="1794" w:type="dxa"/>
            <w:vMerge/>
            <w:shd w:val="clear" w:color="auto" w:fill="auto"/>
            <w:vAlign w:val="center"/>
          </w:tcPr>
          <w:p w14:paraId="37F4D719" w14:textId="77777777" w:rsidR="00AE5FB0" w:rsidRPr="00830250" w:rsidRDefault="00AE5FB0" w:rsidP="00AE3F12">
            <w:pPr>
              <w:pStyle w:val="TAL"/>
            </w:pPr>
          </w:p>
        </w:tc>
        <w:tc>
          <w:tcPr>
            <w:tcW w:w="3625" w:type="dxa"/>
            <w:gridSpan w:val="2"/>
            <w:shd w:val="clear" w:color="auto" w:fill="auto"/>
            <w:vAlign w:val="center"/>
          </w:tcPr>
          <w:p w14:paraId="46EC9B7F" w14:textId="757B31D8" w:rsidR="00AE5FB0" w:rsidRPr="00830250" w:rsidRDefault="00AE5FB0" w:rsidP="00AE3F12">
            <w:pPr>
              <w:pStyle w:val="TAL"/>
            </w:pPr>
            <w:r w:rsidRPr="00830250">
              <w:t>SSB</w:t>
            </w:r>
            <w:r w:rsidR="008D0E0E" w:rsidRPr="00830250">
              <w:t xml:space="preserve"> </w:t>
            </w:r>
            <w:r w:rsidRPr="00830250">
              <w:t>periodicity</w:t>
            </w:r>
          </w:p>
        </w:tc>
        <w:tc>
          <w:tcPr>
            <w:tcW w:w="907" w:type="dxa"/>
            <w:shd w:val="clear" w:color="auto" w:fill="auto"/>
            <w:vAlign w:val="center"/>
          </w:tcPr>
          <w:p w14:paraId="7E162090" w14:textId="77777777" w:rsidR="00AE5FB0" w:rsidRPr="00830250" w:rsidRDefault="00AE5FB0" w:rsidP="00AE3F12">
            <w:pPr>
              <w:pStyle w:val="TAC"/>
            </w:pPr>
            <w:r w:rsidRPr="00830250">
              <w:t>ms</w:t>
            </w:r>
          </w:p>
        </w:tc>
        <w:tc>
          <w:tcPr>
            <w:tcW w:w="3295" w:type="dxa"/>
            <w:shd w:val="clear" w:color="auto" w:fill="auto"/>
            <w:vAlign w:val="center"/>
          </w:tcPr>
          <w:p w14:paraId="31EC34D1" w14:textId="77777777" w:rsidR="00AE5FB0" w:rsidRPr="00830250" w:rsidRDefault="00AE5FB0" w:rsidP="00AE3F12">
            <w:pPr>
              <w:pStyle w:val="TAC"/>
            </w:pPr>
            <w:r w:rsidRPr="00830250">
              <w:t>20</w:t>
            </w:r>
          </w:p>
        </w:tc>
      </w:tr>
      <w:tr w:rsidR="00AE5FB0" w:rsidRPr="00830250" w14:paraId="23DCACAA" w14:textId="77777777" w:rsidTr="008D0E0E">
        <w:trPr>
          <w:jc w:val="center"/>
        </w:trPr>
        <w:tc>
          <w:tcPr>
            <w:tcW w:w="1794" w:type="dxa"/>
            <w:vMerge w:val="restart"/>
            <w:shd w:val="clear" w:color="auto" w:fill="auto"/>
            <w:vAlign w:val="center"/>
          </w:tcPr>
          <w:p w14:paraId="66A7C3F2" w14:textId="77C9A83A" w:rsidR="00AE5FB0" w:rsidRPr="00830250" w:rsidRDefault="00AE5FB0" w:rsidP="00AE3F12">
            <w:pPr>
              <w:pStyle w:val="TAL"/>
              <w:rPr>
                <w:i/>
              </w:rPr>
            </w:pPr>
            <w:r w:rsidRPr="00830250">
              <w:t>PDCCH</w:t>
            </w:r>
            <w:r w:rsidR="008D0E0E" w:rsidRPr="00830250">
              <w:t xml:space="preserve"> </w:t>
            </w:r>
            <w:r w:rsidRPr="00830250">
              <w:t>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150CE1" w14:textId="3BAF7445" w:rsidR="00AE5FB0" w:rsidRPr="00830250" w:rsidRDefault="00AE5FB0" w:rsidP="00AE3F12">
            <w:pPr>
              <w:pStyle w:val="TAL"/>
            </w:pPr>
            <w:r w:rsidRPr="00830250">
              <w:t>Slots</w:t>
            </w:r>
            <w:r w:rsidR="008D0E0E" w:rsidRPr="00830250">
              <w:t xml:space="preserve"> </w:t>
            </w:r>
            <w:r w:rsidRPr="00830250">
              <w:t>for</w:t>
            </w:r>
            <w:r w:rsidR="008D0E0E" w:rsidRPr="00830250">
              <w:t xml:space="preserve"> </w:t>
            </w:r>
            <w:r w:rsidRPr="00830250">
              <w:t>PDCCH</w:t>
            </w:r>
            <w:r w:rsidR="008D0E0E" w:rsidRPr="00830250">
              <w:t xml:space="preserve"> </w:t>
            </w:r>
            <w:r w:rsidRPr="00830250">
              <w:t>monitoring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B9BF825"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98B6633" w14:textId="544A83A7" w:rsidR="00AE5FB0" w:rsidRPr="00830250" w:rsidRDefault="00AE5FB0" w:rsidP="00AE3F12">
            <w:pPr>
              <w:pStyle w:val="TAC"/>
            </w:pPr>
            <w:r w:rsidRPr="00830250">
              <w:t>Each</w:t>
            </w:r>
            <w:r w:rsidR="008D0E0E" w:rsidRPr="00830250">
              <w:t xml:space="preserve"> </w:t>
            </w:r>
            <w:r w:rsidRPr="00830250">
              <w:t>slot</w:t>
            </w:r>
          </w:p>
        </w:tc>
      </w:tr>
      <w:tr w:rsidR="00AE5FB0" w:rsidRPr="00830250" w14:paraId="31AD94DB" w14:textId="77777777" w:rsidTr="008D0E0E">
        <w:trPr>
          <w:jc w:val="center"/>
        </w:trPr>
        <w:tc>
          <w:tcPr>
            <w:tcW w:w="1794" w:type="dxa"/>
            <w:vMerge/>
            <w:shd w:val="clear" w:color="auto" w:fill="auto"/>
            <w:vAlign w:val="center"/>
          </w:tcPr>
          <w:p w14:paraId="63D8AC14"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4E6F8F" w14:textId="0FDB55CE" w:rsidR="00AE5FB0" w:rsidRPr="00830250" w:rsidRDefault="00AE5FB0" w:rsidP="00AE3F12">
            <w:pPr>
              <w:pStyle w:val="TAL"/>
            </w:pPr>
            <w:r w:rsidRPr="00830250">
              <w:t>Symbols</w:t>
            </w:r>
            <w:r w:rsidR="008D0E0E" w:rsidRPr="00830250">
              <w:t xml:space="preserve"> </w:t>
            </w:r>
            <w:r w:rsidRPr="00830250">
              <w:t>with</w:t>
            </w:r>
            <w:r w:rsidR="008D0E0E" w:rsidRPr="00830250">
              <w:t xml:space="preserve"> </w:t>
            </w:r>
            <w:r w:rsidRPr="00830250">
              <w:t>PDCCH</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E1A70D3" w14:textId="77777777" w:rsidR="00AE5FB0" w:rsidRPr="00830250" w:rsidRDefault="00AE5FB0" w:rsidP="00AE3F12">
            <w:pPr>
              <w:pStyle w:val="TAC"/>
            </w:pPr>
            <w:r w:rsidRPr="00830250">
              <w:t>Symbols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767517A" w14:textId="408F1334" w:rsidR="00AE5FB0" w:rsidRPr="00830250" w:rsidRDefault="00AE5FB0" w:rsidP="00AE3F12">
            <w:pPr>
              <w:pStyle w:val="TAC"/>
            </w:pPr>
            <w:r w:rsidRPr="00830250">
              <w:t>0,</w:t>
            </w:r>
            <w:r w:rsidR="008D0E0E" w:rsidRPr="00830250">
              <w:t xml:space="preserve"> </w:t>
            </w:r>
            <w:r w:rsidRPr="00830250">
              <w:t>1</w:t>
            </w:r>
          </w:p>
        </w:tc>
      </w:tr>
      <w:tr w:rsidR="00AE5FB0" w:rsidRPr="00830250" w14:paraId="73ABE0BD" w14:textId="77777777" w:rsidTr="008D0E0E">
        <w:trPr>
          <w:jc w:val="center"/>
        </w:trPr>
        <w:tc>
          <w:tcPr>
            <w:tcW w:w="1794" w:type="dxa"/>
            <w:vMerge/>
            <w:shd w:val="clear" w:color="auto" w:fill="auto"/>
            <w:vAlign w:val="center"/>
          </w:tcPr>
          <w:p w14:paraId="6B345FBC"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49A8C1" w14:textId="772B40D8"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PRBs</w:t>
            </w:r>
            <w:r w:rsidR="008D0E0E" w:rsidRPr="00830250">
              <w:t xml:space="preserve"> </w:t>
            </w:r>
            <w:r w:rsidRPr="00830250">
              <w:t>in</w:t>
            </w:r>
            <w:r w:rsidR="008D0E0E" w:rsidRPr="00830250">
              <w:t xml:space="preserve"> </w:t>
            </w:r>
            <w:r w:rsidRPr="00830250">
              <w:t>CORESET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BDBDEE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D027E16" w14:textId="6EC659D1" w:rsidR="00AE5FB0" w:rsidRPr="00830250" w:rsidRDefault="00AE5FB0" w:rsidP="00AE3F12">
            <w:pPr>
              <w:pStyle w:val="TAC"/>
            </w:pPr>
            <w:r w:rsidRPr="00830250">
              <w:t>Table</w:t>
            </w:r>
            <w:r w:rsidR="008D0E0E" w:rsidRPr="00830250">
              <w:t xml:space="preserve"> </w:t>
            </w:r>
            <w:r w:rsidRPr="00830250">
              <w:t>5.2-2</w:t>
            </w:r>
            <w:r w:rsidR="008D0E0E" w:rsidRPr="00830250">
              <w:t xml:space="preserve"> </w:t>
            </w:r>
            <w:r w:rsidRPr="00830250">
              <w:t>of</w:t>
            </w:r>
            <w:r w:rsidR="008D0E0E" w:rsidRPr="00830250">
              <w:t xml:space="preserve"> </w:t>
            </w:r>
            <w:r w:rsidRPr="00830250">
              <w:t>38.101-4</w:t>
            </w:r>
            <w:r w:rsidR="008D0E0E" w:rsidRPr="00830250">
              <w:t xml:space="preserve"> </w:t>
            </w:r>
            <w:r w:rsidRPr="00830250">
              <w:t>for</w:t>
            </w:r>
            <w:r w:rsidR="008D0E0E" w:rsidRPr="00830250">
              <w:t xml:space="preserve"> </w:t>
            </w:r>
            <w:r w:rsidRPr="00830250">
              <w:t>tested</w:t>
            </w:r>
            <w:r w:rsidR="008D0E0E" w:rsidRPr="00830250">
              <w:t xml:space="preserve"> </w:t>
            </w:r>
            <w:r w:rsidRPr="00830250">
              <w:t>channel</w:t>
            </w:r>
            <w:r w:rsidR="008D0E0E" w:rsidRPr="00830250">
              <w:t xml:space="preserve"> </w:t>
            </w:r>
            <w:r w:rsidRPr="00830250">
              <w:t>bandwidth</w:t>
            </w:r>
            <w:r w:rsidR="008D0E0E" w:rsidRPr="00830250">
              <w:t xml:space="preserve"> </w:t>
            </w:r>
            <w:r w:rsidRPr="00830250">
              <w:t>and</w:t>
            </w:r>
            <w:r w:rsidR="008D0E0E" w:rsidRPr="00830250">
              <w:t xml:space="preserve"> </w:t>
            </w:r>
            <w:r w:rsidRPr="00830250">
              <w:t>subcarrier</w:t>
            </w:r>
            <w:r w:rsidR="008D0E0E" w:rsidRPr="00830250">
              <w:t xml:space="preserve"> </w:t>
            </w:r>
            <w:r w:rsidRPr="00830250">
              <w:t>spacing</w:t>
            </w:r>
          </w:p>
        </w:tc>
      </w:tr>
      <w:tr w:rsidR="00AE5FB0" w:rsidRPr="00830250" w14:paraId="3FFB6731" w14:textId="77777777" w:rsidTr="008D0E0E">
        <w:trPr>
          <w:jc w:val="center"/>
        </w:trPr>
        <w:tc>
          <w:tcPr>
            <w:tcW w:w="1794" w:type="dxa"/>
            <w:vMerge/>
            <w:shd w:val="clear" w:color="auto" w:fill="auto"/>
            <w:vAlign w:val="center"/>
          </w:tcPr>
          <w:p w14:paraId="23D9AF31"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22C071" w14:textId="6A489D71"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PDCCH</w:t>
            </w:r>
            <w:r w:rsidR="008D0E0E" w:rsidRPr="00830250">
              <w:t xml:space="preserve"> </w:t>
            </w:r>
            <w:r w:rsidRPr="00830250">
              <w:t>candidates</w:t>
            </w:r>
            <w:r w:rsidR="008D0E0E" w:rsidRPr="00830250">
              <w:t xml:space="preserve"> </w:t>
            </w:r>
            <w:r w:rsidRPr="00830250">
              <w:t>and</w:t>
            </w:r>
            <w:r w:rsidR="008D0E0E" w:rsidRPr="00830250">
              <w:t xml:space="preserve"> </w:t>
            </w:r>
            <w:r w:rsidRPr="00830250">
              <w:t>aggregation</w:t>
            </w:r>
            <w:r w:rsidR="008D0E0E" w:rsidRPr="00830250">
              <w:t xml:space="preserve"> </w:t>
            </w:r>
            <w:r w:rsidRPr="00830250">
              <w:t>levels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D3DA07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042DBEA" w14:textId="77777777" w:rsidR="00AE5FB0" w:rsidRPr="00830250" w:rsidRDefault="00AE5FB0" w:rsidP="00AE3F12">
            <w:pPr>
              <w:pStyle w:val="TAC"/>
            </w:pPr>
            <w:r w:rsidRPr="00830250">
              <w:t>1/AL8</w:t>
            </w:r>
          </w:p>
        </w:tc>
      </w:tr>
      <w:tr w:rsidR="00AE5FB0" w:rsidRPr="00830250" w14:paraId="45AE0B58" w14:textId="77777777" w:rsidTr="008D0E0E">
        <w:trPr>
          <w:jc w:val="center"/>
        </w:trPr>
        <w:tc>
          <w:tcPr>
            <w:tcW w:w="1794" w:type="dxa"/>
            <w:vMerge/>
            <w:shd w:val="clear" w:color="auto" w:fill="auto"/>
            <w:vAlign w:val="center"/>
          </w:tcPr>
          <w:p w14:paraId="2AB28BB5"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A66E7B" w14:textId="387B9014" w:rsidR="00AE5FB0" w:rsidRPr="00830250" w:rsidRDefault="00AE5FB0" w:rsidP="00AE3F12">
            <w:pPr>
              <w:pStyle w:val="TAL"/>
            </w:pPr>
            <w:r w:rsidRPr="00830250">
              <w:t>CCE-to-REG</w:t>
            </w:r>
            <w:r w:rsidR="008D0E0E" w:rsidRPr="00830250">
              <w:t xml:space="preserve"> </w:t>
            </w:r>
            <w:r w:rsidRPr="00830250">
              <w:t>mapping</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1E92259"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7D79CFB" w14:textId="77777777" w:rsidR="00AE5FB0" w:rsidRPr="00830250" w:rsidRDefault="00AE5FB0" w:rsidP="00AE3F12">
            <w:pPr>
              <w:pStyle w:val="TAC"/>
            </w:pPr>
            <w:r w:rsidRPr="00830250">
              <w:t>Non-interleaved</w:t>
            </w:r>
          </w:p>
        </w:tc>
      </w:tr>
      <w:tr w:rsidR="00AE5FB0" w:rsidRPr="00830250" w14:paraId="37243320" w14:textId="77777777" w:rsidTr="008D0E0E">
        <w:trPr>
          <w:jc w:val="center"/>
        </w:trPr>
        <w:tc>
          <w:tcPr>
            <w:tcW w:w="1794" w:type="dxa"/>
            <w:vMerge/>
            <w:shd w:val="clear" w:color="auto" w:fill="auto"/>
            <w:vAlign w:val="center"/>
          </w:tcPr>
          <w:p w14:paraId="40F617B8"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F8C523" w14:textId="495A6524" w:rsidR="00AE5FB0" w:rsidRPr="00830250" w:rsidRDefault="00AE5FB0" w:rsidP="00AE3F12">
            <w:pPr>
              <w:pStyle w:val="TAL"/>
            </w:pPr>
            <w:r w:rsidRPr="00830250">
              <w:t>DCI</w:t>
            </w:r>
            <w:r w:rsidR="008D0E0E" w:rsidRPr="00830250">
              <w:t xml:space="preserve"> </w:t>
            </w:r>
            <w:r w:rsidRPr="00830250">
              <w:t>format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1AF9AA4"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8CC77FE" w14:textId="77777777" w:rsidR="00AE5FB0" w:rsidRPr="00830250" w:rsidRDefault="00AE5FB0" w:rsidP="00AE3F12">
            <w:pPr>
              <w:pStyle w:val="TAC"/>
            </w:pPr>
            <w:r w:rsidRPr="00830250">
              <w:t>1_1</w:t>
            </w:r>
          </w:p>
        </w:tc>
      </w:tr>
      <w:tr w:rsidR="00AE5FB0" w:rsidRPr="00830250" w14:paraId="71EEF4A7" w14:textId="77777777" w:rsidTr="008D0E0E">
        <w:trPr>
          <w:jc w:val="center"/>
        </w:trPr>
        <w:tc>
          <w:tcPr>
            <w:tcW w:w="1794" w:type="dxa"/>
            <w:vMerge/>
            <w:shd w:val="clear" w:color="auto" w:fill="auto"/>
            <w:vAlign w:val="center"/>
          </w:tcPr>
          <w:p w14:paraId="02CA2307"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AE7333" w14:textId="544CEA87" w:rsidR="00AE5FB0" w:rsidRPr="00830250" w:rsidRDefault="00AE5FB0" w:rsidP="00AE3F12">
            <w:pPr>
              <w:pStyle w:val="TAL"/>
            </w:pPr>
            <w:r w:rsidRPr="00830250">
              <w:t>TCI</w:t>
            </w:r>
            <w:r w:rsidR="008D0E0E" w:rsidRPr="00830250">
              <w:rPr>
                <w:rFonts w:hint="eastAsia"/>
              </w:rPr>
              <w:t xml:space="preserve"> </w:t>
            </w:r>
            <w:r w:rsidRPr="00830250">
              <w:rPr>
                <w:rFonts w:hint="eastAsia"/>
              </w:rPr>
              <w:t>state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2863317"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162AF60" w14:textId="2A55601E" w:rsidR="00AE5FB0" w:rsidRPr="00830250" w:rsidRDefault="00AE5FB0" w:rsidP="00AE3F12">
            <w:pPr>
              <w:pStyle w:val="TAC"/>
            </w:pPr>
            <w:r w:rsidRPr="00830250">
              <w:t>TCI</w:t>
            </w:r>
            <w:r w:rsidR="008D0E0E" w:rsidRPr="00830250">
              <w:t xml:space="preserve"> </w:t>
            </w:r>
            <w:r w:rsidRPr="00830250">
              <w:t>state</w:t>
            </w:r>
            <w:r w:rsidR="008D0E0E" w:rsidRPr="00830250">
              <w:t xml:space="preserve"> </w:t>
            </w:r>
            <w:r w:rsidRPr="00830250">
              <w:t>#1</w:t>
            </w:r>
          </w:p>
        </w:tc>
      </w:tr>
      <w:tr w:rsidR="00AE5FB0" w:rsidRPr="00830250" w14:paraId="35635631" w14:textId="77777777" w:rsidTr="008D0E0E">
        <w:trPr>
          <w:jc w:val="center"/>
        </w:trPr>
        <w:tc>
          <w:tcPr>
            <w:tcW w:w="1794" w:type="dxa"/>
            <w:vMerge/>
            <w:shd w:val="clear" w:color="auto" w:fill="auto"/>
            <w:vAlign w:val="center"/>
          </w:tcPr>
          <w:p w14:paraId="772CA878"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4802E7" w14:textId="43A4B83D" w:rsidR="00AE5FB0" w:rsidRPr="00830250" w:rsidRDefault="00AE5FB0" w:rsidP="00AE3F12">
            <w:pPr>
              <w:pStyle w:val="TAL"/>
            </w:pPr>
            <w:r w:rsidRPr="00830250">
              <w:t>PDCCH</w:t>
            </w:r>
            <w:r w:rsidR="008D0E0E" w:rsidRPr="00830250">
              <w:t xml:space="preserve"> </w:t>
            </w:r>
            <w:r w:rsidRPr="00830250">
              <w:t>&amp;</w:t>
            </w:r>
            <w:r w:rsidR="008D0E0E" w:rsidRPr="00830250">
              <w:t xml:space="preserve"> </w:t>
            </w:r>
            <w:r w:rsidRPr="00830250">
              <w:t>PDCCH</w:t>
            </w:r>
            <w:r w:rsidR="008D0E0E" w:rsidRPr="00830250">
              <w:t xml:space="preserve"> </w:t>
            </w:r>
            <w:r w:rsidRPr="00830250">
              <w:t>DMRS</w:t>
            </w:r>
            <w:r w:rsidR="008D0E0E" w:rsidRPr="00830250">
              <w:t xml:space="preserve"> </w:t>
            </w:r>
            <w:r w:rsidRPr="00830250">
              <w:t>Precoding</w:t>
            </w:r>
            <w:r w:rsidR="008D0E0E" w:rsidRPr="00830250">
              <w:t xml:space="preserve"> </w:t>
            </w:r>
            <w:r w:rsidRPr="00830250">
              <w:t>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0A3FC68"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E170D3A" w14:textId="43048B13" w:rsidR="00AE5FB0" w:rsidRPr="00830250" w:rsidRDefault="00AE5FB0" w:rsidP="00AE3F12">
            <w:pPr>
              <w:pStyle w:val="TAC"/>
            </w:pPr>
            <w:r w:rsidRPr="00830250">
              <w:t>Single</w:t>
            </w:r>
            <w:r w:rsidR="008D0E0E" w:rsidRPr="00830250">
              <w:t xml:space="preserve"> </w:t>
            </w:r>
            <w:r w:rsidRPr="00830250">
              <w:t>Panel</w:t>
            </w:r>
            <w:r w:rsidR="008D0E0E" w:rsidRPr="00830250">
              <w:t xml:space="preserve"> </w:t>
            </w:r>
            <w:r w:rsidRPr="00830250">
              <w:t>Type</w:t>
            </w:r>
            <w:r w:rsidR="008D0E0E" w:rsidRPr="00830250">
              <w:t xml:space="preserve"> </w:t>
            </w:r>
            <w:r w:rsidRPr="00830250">
              <w:t>I,</w:t>
            </w:r>
            <w:r w:rsidR="008D0E0E" w:rsidRPr="00830250">
              <w:t xml:space="preserve"> </w:t>
            </w:r>
            <w:r w:rsidRPr="00830250">
              <w:t>Random</w:t>
            </w:r>
            <w:r w:rsidR="008D0E0E" w:rsidRPr="00830250">
              <w:t xml:space="preserve"> </w:t>
            </w:r>
            <w:r w:rsidRPr="00830250">
              <w:t>per</w:t>
            </w:r>
            <w:r w:rsidR="008D0E0E" w:rsidRPr="00830250">
              <w:t xml:space="preserve"> </w:t>
            </w:r>
            <w:r w:rsidRPr="00830250">
              <w:t>slot</w:t>
            </w:r>
            <w:r w:rsidR="008D0E0E" w:rsidRPr="00830250">
              <w:t xml:space="preserve"> </w:t>
            </w:r>
            <w:r w:rsidRPr="00830250">
              <w:t>with</w:t>
            </w:r>
            <w:r w:rsidR="008D0E0E" w:rsidRPr="00830250">
              <w:t xml:space="preserve"> </w:t>
            </w:r>
            <w:r w:rsidRPr="00830250">
              <w:t>equal</w:t>
            </w:r>
            <w:r w:rsidR="008D0E0E" w:rsidRPr="00830250">
              <w:t xml:space="preserve"> </w:t>
            </w:r>
            <w:r w:rsidRPr="00830250">
              <w:t>probability</w:t>
            </w:r>
            <w:r w:rsidR="008D0E0E" w:rsidRPr="00830250">
              <w:t xml:space="preserve"> </w:t>
            </w:r>
            <w:r w:rsidRPr="00830250">
              <w:t>of</w:t>
            </w:r>
            <w:r w:rsidR="008D0E0E" w:rsidRPr="00830250">
              <w:t xml:space="preserve"> </w:t>
            </w:r>
            <w:r w:rsidRPr="00830250">
              <w:t>each</w:t>
            </w:r>
            <w:r w:rsidR="008D0E0E" w:rsidRPr="00830250">
              <w:t xml:space="preserve"> </w:t>
            </w:r>
            <w:r w:rsidRPr="00830250">
              <w:t>applicable</w:t>
            </w:r>
            <w:r w:rsidR="008D0E0E" w:rsidRPr="00830250">
              <w:t xml:space="preserve"> </w:t>
            </w:r>
            <w:r w:rsidRPr="00830250">
              <w:t>i</w:t>
            </w:r>
            <w:r w:rsidRPr="00830250">
              <w:rPr>
                <w:vertAlign w:val="subscript"/>
              </w:rPr>
              <w:t>1</w:t>
            </w:r>
            <w:r w:rsidRPr="00830250">
              <w:t>,</w:t>
            </w:r>
            <w:r w:rsidR="008D0E0E" w:rsidRPr="00830250">
              <w:t xml:space="preserve"> </w:t>
            </w:r>
            <w:r w:rsidRPr="00830250">
              <w:t>i</w:t>
            </w:r>
            <w:r w:rsidRPr="00830250">
              <w:rPr>
                <w:vertAlign w:val="subscript"/>
              </w:rPr>
              <w:t>2</w:t>
            </w:r>
            <w:r w:rsidR="008D0E0E" w:rsidRPr="00830250">
              <w:t xml:space="preserve"> </w:t>
            </w:r>
            <w:r w:rsidRPr="00830250">
              <w:t>combination,</w:t>
            </w:r>
            <w:r w:rsidR="008D0E0E" w:rsidRPr="00830250">
              <w:t xml:space="preserve"> </w:t>
            </w:r>
            <w:r w:rsidRPr="00830250">
              <w:t>and</w:t>
            </w:r>
            <w:r w:rsidR="008D0E0E" w:rsidRPr="00830250">
              <w:t xml:space="preserve"> </w:t>
            </w:r>
            <w:r w:rsidRPr="00830250">
              <w:t>with</w:t>
            </w:r>
            <w:r w:rsidR="008D0E0E" w:rsidRPr="00830250">
              <w:t xml:space="preserve"> </w:t>
            </w:r>
            <w:r w:rsidRPr="00830250">
              <w:t>REG</w:t>
            </w:r>
            <w:r w:rsidR="008D0E0E" w:rsidRPr="00830250">
              <w:t xml:space="preserve"> </w:t>
            </w:r>
            <w:r w:rsidRPr="00830250">
              <w:t>bundling</w:t>
            </w:r>
            <w:r w:rsidR="008D0E0E" w:rsidRPr="00830250">
              <w:t xml:space="preserve"> </w:t>
            </w:r>
            <w:r w:rsidRPr="00830250">
              <w:t>granularity</w:t>
            </w:r>
            <w:r w:rsidR="008D0E0E" w:rsidRPr="00830250">
              <w:t xml:space="preserve"> </w:t>
            </w:r>
            <w:r w:rsidRPr="00830250">
              <w:t>for</w:t>
            </w:r>
            <w:r w:rsidR="008D0E0E" w:rsidRPr="00830250">
              <w:t xml:space="preserve"> </w:t>
            </w:r>
            <w:r w:rsidRPr="00830250">
              <w:t>number</w:t>
            </w:r>
            <w:r w:rsidR="008D0E0E" w:rsidRPr="00830250">
              <w:t xml:space="preserve"> </w:t>
            </w:r>
            <w:r w:rsidRPr="00830250">
              <w:t>of</w:t>
            </w:r>
            <w:r w:rsidR="008D0E0E" w:rsidRPr="00830250">
              <w:t xml:space="preserve"> </w:t>
            </w:r>
            <w:r w:rsidRPr="00830250">
              <w:t>Tx</w:t>
            </w:r>
            <w:r w:rsidR="008D0E0E" w:rsidRPr="00830250">
              <w:t xml:space="preserve"> </w:t>
            </w:r>
            <w:r w:rsidRPr="00830250">
              <w:t>larger</w:t>
            </w:r>
            <w:r w:rsidR="008D0E0E" w:rsidRPr="00830250">
              <w:t xml:space="preserve"> </w:t>
            </w:r>
            <w:r w:rsidRPr="00830250">
              <w:t>than</w:t>
            </w:r>
            <w:r w:rsidR="008D0E0E" w:rsidRPr="00830250">
              <w:t xml:space="preserve"> </w:t>
            </w:r>
            <w:r w:rsidRPr="00830250">
              <w:t>1</w:t>
            </w:r>
          </w:p>
        </w:tc>
      </w:tr>
      <w:tr w:rsidR="00AE5FB0" w:rsidRPr="00830250" w14:paraId="419EC4F5" w14:textId="77777777" w:rsidTr="008D0E0E">
        <w:trPr>
          <w:jc w:val="center"/>
        </w:trPr>
        <w:tc>
          <w:tcPr>
            <w:tcW w:w="5419" w:type="dxa"/>
            <w:gridSpan w:val="3"/>
            <w:tcBorders>
              <w:right w:val="single" w:sz="4" w:space="0" w:color="auto"/>
            </w:tcBorders>
            <w:shd w:val="clear" w:color="auto" w:fill="auto"/>
            <w:vAlign w:val="center"/>
          </w:tcPr>
          <w:p w14:paraId="3EEE73C3" w14:textId="4C80459F" w:rsidR="00AE5FB0" w:rsidRPr="00830250" w:rsidRDefault="00AE5FB0" w:rsidP="00AE3F12">
            <w:pPr>
              <w:pStyle w:val="TAL"/>
            </w:pPr>
            <w:r w:rsidRPr="00830250">
              <w:t>Cross</w:t>
            </w:r>
            <w:r w:rsidR="008D0E0E" w:rsidRPr="00830250">
              <w:t xml:space="preserve"> </w:t>
            </w:r>
            <w:r w:rsidRPr="00830250">
              <w:t>carrier</w:t>
            </w:r>
            <w:r w:rsidR="008D0E0E" w:rsidRPr="00830250">
              <w:t xml:space="preserve"> </w:t>
            </w:r>
            <w:r w:rsidRPr="00830250">
              <w:t>scheduling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CDBD12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7F3089F" w14:textId="28F3FE4C" w:rsidR="00AE5FB0" w:rsidRPr="00830250" w:rsidRDefault="00AE5FB0" w:rsidP="00AE3F12">
            <w:pPr>
              <w:pStyle w:val="TAC"/>
            </w:pPr>
            <w:r w:rsidRPr="00830250">
              <w:t>Not</w:t>
            </w:r>
            <w:r w:rsidR="008D0E0E" w:rsidRPr="00830250">
              <w:t xml:space="preserve"> </w:t>
            </w:r>
            <w:r w:rsidRPr="00830250">
              <w:t>configured</w:t>
            </w:r>
          </w:p>
        </w:tc>
      </w:tr>
      <w:tr w:rsidR="00AE5FB0" w:rsidRPr="00830250" w14:paraId="223E091D" w14:textId="77777777" w:rsidTr="008D0E0E">
        <w:trPr>
          <w:jc w:val="center"/>
        </w:trPr>
        <w:tc>
          <w:tcPr>
            <w:tcW w:w="1794" w:type="dxa"/>
            <w:vMerge w:val="restart"/>
            <w:shd w:val="clear" w:color="auto" w:fill="auto"/>
            <w:vAlign w:val="center"/>
          </w:tcPr>
          <w:p w14:paraId="02F6B4F6" w14:textId="3481BD24" w:rsidR="00AE5FB0" w:rsidRPr="00830250" w:rsidRDefault="00AE5FB0" w:rsidP="00AE3F12">
            <w:pPr>
              <w:pStyle w:val="TAL"/>
            </w:pPr>
            <w:r w:rsidRPr="00830250">
              <w:t>CSI-RS</w:t>
            </w:r>
            <w:r w:rsidR="008D0E0E" w:rsidRPr="00830250">
              <w:t xml:space="preserve"> </w:t>
            </w:r>
            <w:r w:rsidRPr="00830250">
              <w:t>for</w:t>
            </w:r>
            <w:r w:rsidR="008D0E0E" w:rsidRPr="00830250">
              <w:t xml:space="preserve"> </w:t>
            </w:r>
            <w:r w:rsidRPr="00830250">
              <w:t>tracking</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88FF8F" w14:textId="422458ED" w:rsidR="00AE5FB0" w:rsidRPr="00830250" w:rsidRDefault="00AE5FB0" w:rsidP="00AE3F12">
            <w:pPr>
              <w:pStyle w:val="TAL"/>
            </w:pPr>
            <w:r w:rsidRPr="00830250">
              <w:t>First</w:t>
            </w:r>
            <w:r w:rsidR="008D0E0E" w:rsidRPr="00830250">
              <w:t xml:space="preserve"> </w:t>
            </w:r>
            <w:r w:rsidRPr="00830250">
              <w:t>subcarrier</w:t>
            </w:r>
            <w:r w:rsidR="008D0E0E" w:rsidRPr="00830250">
              <w:t xml:space="preserve"> </w:t>
            </w:r>
            <w:r w:rsidRPr="00830250">
              <w:t>index</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BC0E1A7"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19D7FD6" w14:textId="5F29BAB4" w:rsidR="00AE5FB0" w:rsidRPr="00830250" w:rsidRDefault="00AE5FB0" w:rsidP="00AE3F12">
            <w:pPr>
              <w:pStyle w:val="TAC"/>
            </w:pPr>
            <w:r w:rsidRPr="00830250">
              <w:t>k</w:t>
            </w:r>
            <w:r w:rsidRPr="00830250">
              <w:rPr>
                <w:vertAlign w:val="subscript"/>
              </w:rPr>
              <w:t>0</w:t>
            </w:r>
            <w:r w:rsidRPr="00830250">
              <w:t>=0</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2639B986" w14:textId="77777777" w:rsidTr="008D0E0E">
        <w:trPr>
          <w:jc w:val="center"/>
        </w:trPr>
        <w:tc>
          <w:tcPr>
            <w:tcW w:w="1794" w:type="dxa"/>
            <w:vMerge/>
            <w:shd w:val="clear" w:color="auto" w:fill="auto"/>
            <w:vAlign w:val="center"/>
          </w:tcPr>
          <w:p w14:paraId="40F0653E"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68CED8" w14:textId="67848E17" w:rsidR="00AE5FB0" w:rsidRPr="00830250" w:rsidRDefault="00AE5FB0" w:rsidP="00AE3F12">
            <w:pPr>
              <w:pStyle w:val="TAL"/>
            </w:pPr>
            <w:r w:rsidRPr="00830250">
              <w:t>First</w:t>
            </w:r>
            <w:r w:rsidR="008D0E0E" w:rsidRPr="00830250">
              <w:t xml:space="preserve"> </w:t>
            </w:r>
            <w:r w:rsidRPr="00830250">
              <w:t>OFDM</w:t>
            </w:r>
            <w:r w:rsidR="008D0E0E" w:rsidRPr="00830250">
              <w:t xml:space="preserve"> </w:t>
            </w:r>
            <w:r w:rsidRPr="00830250">
              <w:t>symbol</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CD40DB6"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E1EBF68" w14:textId="19EB5663" w:rsidR="00AE5FB0" w:rsidRPr="00830250" w:rsidRDefault="008D0E0E" w:rsidP="00AE3F12">
            <w:pPr>
              <w:pStyle w:val="TAC"/>
            </w:pPr>
            <w:r w:rsidRPr="00830250">
              <w:t xml:space="preserve"> </w:t>
            </w:r>
            <w:r w:rsidR="00AE5FB0" w:rsidRPr="00830250">
              <w:t>l</w:t>
            </w:r>
            <w:r w:rsidR="00AE5FB0" w:rsidRPr="00830250">
              <w:rPr>
                <w:vertAlign w:val="subscript"/>
              </w:rPr>
              <w:t>0</w:t>
            </w:r>
            <w:r w:rsidRPr="00830250">
              <w:t xml:space="preserve"> </w:t>
            </w:r>
            <w:r w:rsidR="00AE5FB0" w:rsidRPr="00830250">
              <w:t>=</w:t>
            </w:r>
            <w:r w:rsidRPr="00830250">
              <w:t xml:space="preserve"> </w:t>
            </w:r>
            <w:r w:rsidR="00AE5FB0" w:rsidRPr="00830250">
              <w:t>6</w:t>
            </w:r>
            <w:r w:rsidRPr="00830250">
              <w:t xml:space="preserve"> </w:t>
            </w:r>
            <w:r w:rsidR="00AE5FB0" w:rsidRPr="00830250">
              <w:t>for</w:t>
            </w:r>
            <w:r w:rsidRPr="00830250">
              <w:t xml:space="preserve"> </w:t>
            </w:r>
            <w:r w:rsidR="00AE5FB0" w:rsidRPr="00830250">
              <w:t>CSI-RS</w:t>
            </w:r>
            <w:r w:rsidRPr="00830250">
              <w:t xml:space="preserve"> </w:t>
            </w:r>
            <w:r w:rsidR="00AE5FB0" w:rsidRPr="00830250">
              <w:t>resource</w:t>
            </w:r>
            <w:r w:rsidRPr="00830250">
              <w:t xml:space="preserve"> </w:t>
            </w:r>
            <w:r w:rsidR="00AE5FB0" w:rsidRPr="00830250">
              <w:t>1</w:t>
            </w:r>
            <w:r w:rsidRPr="00830250">
              <w:t xml:space="preserve"> </w:t>
            </w:r>
            <w:r w:rsidR="00AE5FB0" w:rsidRPr="00830250">
              <w:t>and</w:t>
            </w:r>
            <w:r w:rsidRPr="00830250">
              <w:t xml:space="preserve"> </w:t>
            </w:r>
            <w:r w:rsidR="00AE5FB0" w:rsidRPr="00830250">
              <w:t>3</w:t>
            </w:r>
          </w:p>
          <w:p w14:paraId="3CA1CCC7" w14:textId="546ACB3A" w:rsidR="00AE5FB0" w:rsidRPr="00830250" w:rsidRDefault="00AE5FB0" w:rsidP="00AE3F12">
            <w:pPr>
              <w:pStyle w:val="TAC"/>
            </w:pPr>
            <w:r w:rsidRPr="00830250">
              <w:t>l</w:t>
            </w:r>
            <w:r w:rsidRPr="00830250">
              <w:rPr>
                <w:vertAlign w:val="subscript"/>
              </w:rPr>
              <w:t>0</w:t>
            </w:r>
            <w:r w:rsidR="008D0E0E" w:rsidRPr="00830250">
              <w:t xml:space="preserve"> </w:t>
            </w:r>
            <w:r w:rsidRPr="00830250">
              <w:t>=</w:t>
            </w:r>
            <w:r w:rsidR="008D0E0E" w:rsidRPr="00830250">
              <w:t xml:space="preserve"> </w:t>
            </w:r>
            <w:r w:rsidRPr="00830250">
              <w:t>10</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2</w:t>
            </w:r>
            <w:r w:rsidR="008D0E0E" w:rsidRPr="00830250">
              <w:t xml:space="preserve"> </w:t>
            </w:r>
            <w:r w:rsidRPr="00830250">
              <w:t>and</w:t>
            </w:r>
            <w:r w:rsidR="008D0E0E" w:rsidRPr="00830250">
              <w:t xml:space="preserve"> </w:t>
            </w:r>
            <w:r w:rsidRPr="00830250">
              <w:t>4</w:t>
            </w:r>
          </w:p>
        </w:tc>
      </w:tr>
      <w:tr w:rsidR="00AE5FB0" w:rsidRPr="00830250" w14:paraId="330D1D99" w14:textId="77777777" w:rsidTr="008D0E0E">
        <w:trPr>
          <w:jc w:val="center"/>
        </w:trPr>
        <w:tc>
          <w:tcPr>
            <w:tcW w:w="1794" w:type="dxa"/>
            <w:vMerge/>
            <w:shd w:val="clear" w:color="auto" w:fill="auto"/>
            <w:vAlign w:val="center"/>
          </w:tcPr>
          <w:p w14:paraId="0F8F0B3F"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AF20E3" w14:textId="126030EA"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CSI-RS</w:t>
            </w:r>
            <w:r w:rsidR="008D0E0E" w:rsidRPr="00830250">
              <w:t xml:space="preserve"> </w:t>
            </w:r>
            <w:r w:rsidRPr="00830250">
              <w:t>ports</w:t>
            </w:r>
            <w:r w:rsidR="008D0E0E" w:rsidRPr="00830250">
              <w:t xml:space="preserve"> </w:t>
            </w:r>
            <w:r w:rsidRPr="00830250">
              <w:t>(X)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28D9CBA"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DC25393" w14:textId="641867BA" w:rsidR="00AE5FB0" w:rsidRPr="00830250" w:rsidRDefault="00AE5FB0" w:rsidP="00AE3F12">
            <w:pPr>
              <w:pStyle w:val="TAC"/>
            </w:pPr>
            <w:r w:rsidRPr="00830250">
              <w:t>1</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24769ABE" w14:textId="77777777" w:rsidTr="008D0E0E">
        <w:trPr>
          <w:jc w:val="center"/>
        </w:trPr>
        <w:tc>
          <w:tcPr>
            <w:tcW w:w="1794" w:type="dxa"/>
            <w:vMerge/>
            <w:shd w:val="clear" w:color="auto" w:fill="auto"/>
            <w:vAlign w:val="center"/>
          </w:tcPr>
          <w:p w14:paraId="19353F57"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CBAE65" w14:textId="78862255" w:rsidR="00AE5FB0" w:rsidRPr="00830250" w:rsidRDefault="00AE5FB0" w:rsidP="00AE3F12">
            <w:pPr>
              <w:pStyle w:val="TAL"/>
            </w:pPr>
            <w:r w:rsidRPr="00830250">
              <w:t>CDM</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2EE1E99"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418BF7A" w14:textId="0EEFE00D" w:rsidR="00AE5FB0" w:rsidRPr="00830250" w:rsidRDefault="00AE5FB0" w:rsidP="00AE3F12">
            <w:pPr>
              <w:pStyle w:val="TAC"/>
            </w:pPr>
            <w:r w:rsidRPr="00830250">
              <w:t>'No</w:t>
            </w:r>
            <w:r w:rsidR="008D0E0E" w:rsidRPr="00830250">
              <w:t xml:space="preserve"> </w:t>
            </w:r>
            <w:r w:rsidRPr="00830250">
              <w:t>CDM</w:t>
            </w:r>
            <w:r w:rsidR="0002370F" w:rsidRPr="00830250">
              <w:t>'</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750F06E8" w14:textId="77777777" w:rsidTr="008D0E0E">
        <w:trPr>
          <w:jc w:val="center"/>
        </w:trPr>
        <w:tc>
          <w:tcPr>
            <w:tcW w:w="1794" w:type="dxa"/>
            <w:vMerge/>
            <w:shd w:val="clear" w:color="auto" w:fill="auto"/>
            <w:vAlign w:val="center"/>
          </w:tcPr>
          <w:p w14:paraId="751B2251"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007F94" w14:textId="0D407588" w:rsidR="00AE5FB0" w:rsidRPr="00830250" w:rsidRDefault="00AE5FB0" w:rsidP="00AE3F12">
            <w:pPr>
              <w:pStyle w:val="TAL"/>
            </w:pPr>
            <w:r w:rsidRPr="00830250">
              <w:t>Density</w:t>
            </w:r>
            <w:r w:rsidR="008D0E0E" w:rsidRPr="00830250">
              <w:t xml:space="preserve"> </w:t>
            </w:r>
            <w:r w:rsidRPr="00830250">
              <w:t>(ρ)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72B17E0"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B3FAE51" w14:textId="486D8B94" w:rsidR="00AE5FB0" w:rsidRPr="00830250" w:rsidRDefault="00AE5FB0" w:rsidP="00AE3F12">
            <w:pPr>
              <w:pStyle w:val="TAC"/>
            </w:pPr>
            <w:r w:rsidRPr="00830250">
              <w:t>3</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1C6A42C1" w14:textId="77777777" w:rsidTr="008D0E0E">
        <w:trPr>
          <w:jc w:val="center"/>
        </w:trPr>
        <w:tc>
          <w:tcPr>
            <w:tcW w:w="1794" w:type="dxa"/>
            <w:vMerge/>
            <w:shd w:val="clear" w:color="auto" w:fill="auto"/>
            <w:vAlign w:val="center"/>
          </w:tcPr>
          <w:p w14:paraId="5C88D5EF"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842225" w14:textId="1A69726D" w:rsidR="00AE5FB0" w:rsidRPr="00830250" w:rsidRDefault="00AE5FB0" w:rsidP="00AE3F12">
            <w:pPr>
              <w:pStyle w:val="TAL"/>
            </w:pPr>
            <w:r w:rsidRPr="00830250">
              <w:t>CSI-RS</w:t>
            </w:r>
            <w:r w:rsidR="008D0E0E" w:rsidRPr="00830250">
              <w:t xml:space="preserve"> </w:t>
            </w:r>
            <w:r w:rsidRPr="00830250">
              <w:t>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01EA3A2" w14:textId="77777777" w:rsidR="00AE5FB0" w:rsidRPr="00830250" w:rsidRDefault="00AE5FB0" w:rsidP="00AE3F12">
            <w:pPr>
              <w:pStyle w:val="TAC"/>
            </w:pPr>
            <w:r w:rsidRPr="00830250">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2784E8D" w14:textId="23271500" w:rsidR="00AE5FB0" w:rsidRPr="00830250" w:rsidRDefault="00AE5FB0" w:rsidP="00AE3F12">
            <w:pPr>
              <w:pStyle w:val="TAC"/>
            </w:pPr>
            <w:r w:rsidRPr="00830250">
              <w:t>15</w:t>
            </w:r>
            <w:r w:rsidR="008D0E0E" w:rsidRPr="00830250">
              <w:t xml:space="preserve"> </w:t>
            </w:r>
            <w:r w:rsidRPr="00830250">
              <w:t>kHz</w:t>
            </w:r>
            <w:r w:rsidR="008D0E0E" w:rsidRPr="00830250">
              <w:t xml:space="preserve"> </w:t>
            </w:r>
            <w:r w:rsidRPr="00830250">
              <w:t>SCS:</w:t>
            </w:r>
            <w:r w:rsidR="008D0E0E" w:rsidRPr="00830250">
              <w:t xml:space="preserve"> </w:t>
            </w:r>
            <w:r w:rsidRPr="00830250">
              <w:t>20</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14FABF69" w14:textId="77777777" w:rsidTr="008D0E0E">
        <w:trPr>
          <w:jc w:val="center"/>
        </w:trPr>
        <w:tc>
          <w:tcPr>
            <w:tcW w:w="1794" w:type="dxa"/>
            <w:vMerge/>
            <w:shd w:val="clear" w:color="auto" w:fill="auto"/>
            <w:vAlign w:val="center"/>
          </w:tcPr>
          <w:p w14:paraId="338F9D30"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8E0152" w14:textId="750509DF" w:rsidR="00AE5FB0" w:rsidRPr="00830250" w:rsidRDefault="00AE5FB0" w:rsidP="00AE3F12">
            <w:pPr>
              <w:pStyle w:val="TAL"/>
            </w:pPr>
            <w:r w:rsidRPr="00830250">
              <w:t>CSI-RS</w:t>
            </w:r>
            <w:r w:rsidR="008D0E0E" w:rsidRPr="00830250">
              <w:t xml:space="preserve"> </w:t>
            </w:r>
            <w:r w:rsidRPr="00830250">
              <w:t>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DD57A30" w14:textId="77777777" w:rsidR="00AE5FB0" w:rsidRPr="00830250" w:rsidRDefault="00AE5FB0" w:rsidP="00AE3F12">
            <w:pPr>
              <w:pStyle w:val="TAC"/>
            </w:pPr>
            <w:r w:rsidRPr="00830250">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1BD3D48" w14:textId="44B4153F" w:rsidR="00AE5FB0" w:rsidRPr="00830250" w:rsidRDefault="00AE5FB0" w:rsidP="00AE3F12">
            <w:pPr>
              <w:pStyle w:val="TAC"/>
            </w:pPr>
            <w:r w:rsidRPr="00830250">
              <w:t>15</w:t>
            </w:r>
            <w:r w:rsidR="008D0E0E" w:rsidRPr="00830250">
              <w:t xml:space="preserve"> </w:t>
            </w:r>
            <w:r w:rsidRPr="00830250">
              <w:t>kHz</w:t>
            </w:r>
            <w:r w:rsidR="008D0E0E" w:rsidRPr="00830250">
              <w:t xml:space="preserve"> </w:t>
            </w:r>
            <w:r w:rsidRPr="00830250">
              <w:t>SCS:</w:t>
            </w:r>
          </w:p>
          <w:p w14:paraId="63E4D5AF" w14:textId="0F3BC5DC" w:rsidR="00AE5FB0" w:rsidRPr="00830250" w:rsidRDefault="00AE5FB0" w:rsidP="00AE3F12">
            <w:pPr>
              <w:pStyle w:val="TAC"/>
            </w:pPr>
            <w:r w:rsidRPr="00830250">
              <w:t>10</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w:t>
            </w:r>
            <w:r w:rsidR="008D0E0E" w:rsidRPr="00830250">
              <w:t xml:space="preserve"> </w:t>
            </w:r>
            <w:r w:rsidRPr="00830250">
              <w:t>and</w:t>
            </w:r>
            <w:r w:rsidR="008D0E0E" w:rsidRPr="00830250">
              <w:t xml:space="preserve"> </w:t>
            </w:r>
            <w:r w:rsidRPr="00830250">
              <w:t>2</w:t>
            </w:r>
          </w:p>
          <w:p w14:paraId="5CE6954E" w14:textId="6750FEDA" w:rsidR="00AE5FB0" w:rsidRPr="00830250" w:rsidRDefault="00AE5FB0" w:rsidP="00AE3F12">
            <w:pPr>
              <w:pStyle w:val="TAC"/>
            </w:pPr>
            <w:r w:rsidRPr="00830250">
              <w:t>11</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3</w:t>
            </w:r>
            <w:r w:rsidR="008D0E0E" w:rsidRPr="00830250">
              <w:t xml:space="preserve"> </w:t>
            </w:r>
            <w:r w:rsidRPr="00830250">
              <w:t>and</w:t>
            </w:r>
            <w:r w:rsidR="008D0E0E" w:rsidRPr="00830250">
              <w:t xml:space="preserve"> </w:t>
            </w:r>
            <w:r w:rsidRPr="00830250">
              <w:t>4</w:t>
            </w:r>
          </w:p>
        </w:tc>
      </w:tr>
      <w:tr w:rsidR="00AE5FB0" w:rsidRPr="00830250" w14:paraId="00F2498D" w14:textId="77777777" w:rsidTr="008D0E0E">
        <w:trPr>
          <w:jc w:val="center"/>
        </w:trPr>
        <w:tc>
          <w:tcPr>
            <w:tcW w:w="1794" w:type="dxa"/>
            <w:vMerge/>
            <w:shd w:val="clear" w:color="auto" w:fill="auto"/>
            <w:vAlign w:val="center"/>
          </w:tcPr>
          <w:p w14:paraId="728DCC19"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DBDAAF" w14:textId="2B2A8AA5" w:rsidR="00AE5FB0" w:rsidRPr="00830250" w:rsidRDefault="00AE5FB0" w:rsidP="00AE3F12">
            <w:pPr>
              <w:pStyle w:val="TAL"/>
            </w:pPr>
            <w:r w:rsidRPr="00830250">
              <w:t>Frequency</w:t>
            </w:r>
            <w:r w:rsidR="008D0E0E" w:rsidRPr="00830250">
              <w:t xml:space="preserve"> </w:t>
            </w:r>
            <w:r w:rsidRPr="00830250">
              <w:t>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161524D"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D9F2EEF" w14:textId="7544C7B1" w:rsidR="00AE5FB0" w:rsidRPr="00830250" w:rsidRDefault="00AE5FB0" w:rsidP="00AE3F12">
            <w:pPr>
              <w:pStyle w:val="TAC"/>
            </w:pPr>
            <w:r w:rsidRPr="00830250">
              <w:t>Start</w:t>
            </w:r>
            <w:r w:rsidR="008D0E0E" w:rsidRPr="00830250">
              <w:t xml:space="preserve"> </w:t>
            </w:r>
            <w:r w:rsidRPr="00830250">
              <w:t>PRB</w:t>
            </w:r>
            <w:r w:rsidR="008D0E0E" w:rsidRPr="00830250">
              <w:t xml:space="preserve"> </w:t>
            </w:r>
            <w:r w:rsidRPr="00830250">
              <w:t>0</w:t>
            </w:r>
          </w:p>
          <w:p w14:paraId="6ED8744B" w14:textId="4896F23E" w:rsidR="00AE5FB0" w:rsidRPr="00830250" w:rsidRDefault="00AE5FB0" w:rsidP="00AE3F12">
            <w:pPr>
              <w:pStyle w:val="TAC"/>
            </w:pPr>
            <w:r w:rsidRPr="00830250">
              <w:t>Number</w:t>
            </w:r>
            <w:r w:rsidR="008D0E0E" w:rsidRPr="00830250">
              <w:t xml:space="preserve"> </w:t>
            </w:r>
            <w:r w:rsidRPr="00830250">
              <w:t>of</w:t>
            </w:r>
            <w:r w:rsidR="008D0E0E" w:rsidRPr="00830250">
              <w:t xml:space="preserve"> </w:t>
            </w:r>
            <w:r w:rsidRPr="00830250">
              <w:t>PRB</w:t>
            </w:r>
            <w:r w:rsidR="008D0E0E" w:rsidRPr="00830250">
              <w:t xml:space="preserve"> </w:t>
            </w:r>
            <w:r w:rsidRPr="00830250">
              <w:t>=</w:t>
            </w:r>
            <w:r w:rsidR="008D0E0E" w:rsidRPr="00830250">
              <w:t xml:space="preserve"> </w:t>
            </w:r>
            <w:r w:rsidRPr="00830250">
              <w:t>ceil(BWP</w:t>
            </w:r>
            <w:r w:rsidR="008D0E0E" w:rsidRPr="00830250">
              <w:t xml:space="preserve"> </w:t>
            </w:r>
            <w:r w:rsidRPr="00830250">
              <w:t>size/4)*4</w:t>
            </w:r>
          </w:p>
        </w:tc>
      </w:tr>
      <w:tr w:rsidR="00AE5FB0" w:rsidRPr="00830250" w14:paraId="5D228A96" w14:textId="77777777" w:rsidTr="008D0E0E">
        <w:trPr>
          <w:jc w:val="center"/>
        </w:trPr>
        <w:tc>
          <w:tcPr>
            <w:tcW w:w="1794" w:type="dxa"/>
            <w:vMerge/>
            <w:shd w:val="clear" w:color="auto" w:fill="auto"/>
            <w:vAlign w:val="center"/>
          </w:tcPr>
          <w:p w14:paraId="69FC53B4"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24040D" w14:textId="3A38859C" w:rsidR="00AE5FB0" w:rsidRPr="00830250" w:rsidRDefault="00AE5FB0" w:rsidP="00AE3F12">
            <w:pPr>
              <w:pStyle w:val="TAL"/>
            </w:pPr>
            <w:r w:rsidRPr="00830250">
              <w:t>QCL</w:t>
            </w:r>
            <w:r w:rsidR="008D0E0E" w:rsidRPr="00830250">
              <w:t xml:space="preserve"> </w:t>
            </w:r>
            <w:r w:rsidRPr="00830250">
              <w:t>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0BC15A1"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A969016" w14:textId="04439E32" w:rsidR="00AE5FB0" w:rsidRPr="00830250" w:rsidRDefault="00AE5FB0" w:rsidP="00AE3F12">
            <w:pPr>
              <w:pStyle w:val="TAC"/>
            </w:pPr>
            <w:r w:rsidRPr="00830250">
              <w:t>TCI</w:t>
            </w:r>
            <w:r w:rsidR="008D0E0E" w:rsidRPr="00830250">
              <w:t xml:space="preserve"> </w:t>
            </w:r>
            <w:r w:rsidRPr="00830250">
              <w:t>state</w:t>
            </w:r>
            <w:r w:rsidR="008D0E0E" w:rsidRPr="00830250">
              <w:t xml:space="preserve"> </w:t>
            </w:r>
            <w:r w:rsidRPr="00830250">
              <w:t>#0</w:t>
            </w:r>
          </w:p>
        </w:tc>
      </w:tr>
      <w:tr w:rsidR="00AE5FB0" w:rsidRPr="00830250" w14:paraId="6737DC47" w14:textId="77777777" w:rsidTr="008D0E0E">
        <w:trPr>
          <w:jc w:val="center"/>
        </w:trPr>
        <w:tc>
          <w:tcPr>
            <w:tcW w:w="1794" w:type="dxa"/>
            <w:vMerge w:val="restart"/>
            <w:shd w:val="clear" w:color="auto" w:fill="auto"/>
            <w:vAlign w:val="center"/>
          </w:tcPr>
          <w:p w14:paraId="112B7A3B" w14:textId="534D34EF" w:rsidR="00AE5FB0" w:rsidRPr="00830250" w:rsidRDefault="00AE5FB0" w:rsidP="00AE3F12">
            <w:pPr>
              <w:pStyle w:val="TAL"/>
            </w:pPr>
            <w:r w:rsidRPr="00830250">
              <w:t>NZP</w:t>
            </w:r>
            <w:r w:rsidR="008D0E0E" w:rsidRPr="00830250">
              <w:t xml:space="preserve"> </w:t>
            </w:r>
            <w:r w:rsidRPr="00830250">
              <w:t>CSI-RS</w:t>
            </w:r>
            <w:r w:rsidR="008D0E0E" w:rsidRPr="00830250">
              <w:t xml:space="preserve"> </w:t>
            </w:r>
            <w:r w:rsidRPr="00830250">
              <w:t>for</w:t>
            </w:r>
            <w:r w:rsidR="008D0E0E" w:rsidRPr="00830250">
              <w:t xml:space="preserve"> </w:t>
            </w:r>
            <w:r w:rsidRPr="00830250">
              <w:t>CSI</w:t>
            </w:r>
            <w:r w:rsidR="008D0E0E" w:rsidRPr="00830250">
              <w:t xml:space="preserve"> </w:t>
            </w:r>
            <w:r w:rsidRPr="00830250">
              <w:t>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FCE5D3" w14:textId="10FEB16C" w:rsidR="00AE5FB0" w:rsidRPr="00830250" w:rsidRDefault="00AE5FB0" w:rsidP="00AE3F12">
            <w:pPr>
              <w:pStyle w:val="TAL"/>
            </w:pPr>
            <w:r w:rsidRPr="00830250">
              <w:rPr>
                <w:rFonts w:hint="eastAsia"/>
              </w:rPr>
              <w:t>R</w:t>
            </w:r>
            <w:r w:rsidRPr="00830250">
              <w:t>ow</w:t>
            </w:r>
            <w:r w:rsidR="008D0E0E" w:rsidRPr="00830250">
              <w:t xml:space="preserve"> </w:t>
            </w:r>
            <w:r w:rsidRPr="00830250">
              <w:t>index</w:t>
            </w:r>
            <w:r w:rsidR="008D0E0E" w:rsidRPr="00830250">
              <w:t xml:space="preserve"> </w:t>
            </w:r>
            <w:r w:rsidRPr="00830250">
              <w:t>(Note</w:t>
            </w:r>
            <w:r w:rsidR="008D0E0E" w:rsidRPr="00830250">
              <w:t xml:space="preserve"> </w:t>
            </w:r>
            <w:r w:rsidRPr="00830250">
              <w:t>3</w:t>
            </w:r>
            <w:r w:rsidRPr="00830250">
              <w:rPr>
                <w:vertAlign w:val="superscript"/>
              </w:rPr>
              <w: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009B8ED"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0083DCE" w14:textId="153D7983" w:rsidR="00AE5FB0" w:rsidRPr="00830250" w:rsidRDefault="00AE5FB0" w:rsidP="00AE3F12">
            <w:pPr>
              <w:pStyle w:val="TAC"/>
            </w:pPr>
            <w:r w:rsidRPr="00830250">
              <w:rPr>
                <w:rFonts w:hint="eastAsia"/>
              </w:rPr>
              <w:t>3</w:t>
            </w:r>
            <w:r w:rsidR="008D0E0E" w:rsidRPr="00830250">
              <w:t xml:space="preserve"> </w:t>
            </w:r>
            <w:r w:rsidRPr="00830250">
              <w:t>for</w:t>
            </w:r>
            <w:r w:rsidR="008D0E0E" w:rsidRPr="00830250">
              <w:t xml:space="preserve"> </w:t>
            </w:r>
            <w:r w:rsidRPr="00830250">
              <w:t>2</w:t>
            </w:r>
            <w:r w:rsidR="008D0E0E" w:rsidRPr="00830250">
              <w:t xml:space="preserve"> </w:t>
            </w:r>
            <w:r w:rsidRPr="00830250">
              <w:t>CSI-RS</w:t>
            </w:r>
            <w:r w:rsidR="008D0E0E" w:rsidRPr="00830250">
              <w:t xml:space="preserve"> </w:t>
            </w:r>
            <w:r w:rsidRPr="00830250">
              <w:t>ports</w:t>
            </w:r>
            <w:r w:rsidR="008D0E0E" w:rsidRPr="00830250">
              <w:t xml:space="preserve"> </w:t>
            </w:r>
            <w:r w:rsidRPr="00830250">
              <w:t>and</w:t>
            </w:r>
            <w:r w:rsidR="008D0E0E" w:rsidRPr="00830250">
              <w:t xml:space="preserve"> </w:t>
            </w:r>
            <w:r w:rsidRPr="00830250">
              <w:t>5</w:t>
            </w:r>
            <w:r w:rsidR="008D0E0E" w:rsidRPr="00830250">
              <w:t xml:space="preserve"> </w:t>
            </w:r>
            <w:r w:rsidRPr="00830250">
              <w:t>for</w:t>
            </w:r>
            <w:r w:rsidR="008D0E0E" w:rsidRPr="00830250">
              <w:t xml:space="preserve"> </w:t>
            </w:r>
            <w:r w:rsidRPr="00830250">
              <w:t>4</w:t>
            </w:r>
            <w:r w:rsidR="008D0E0E" w:rsidRPr="00830250">
              <w:t xml:space="preserve"> </w:t>
            </w:r>
            <w:r w:rsidRPr="00830250">
              <w:t>CSI-RS</w:t>
            </w:r>
            <w:r w:rsidR="008D0E0E" w:rsidRPr="00830250">
              <w:t xml:space="preserve"> </w:t>
            </w:r>
            <w:r w:rsidRPr="00830250">
              <w:t>ports</w:t>
            </w:r>
          </w:p>
        </w:tc>
      </w:tr>
      <w:tr w:rsidR="00AE5FB0" w:rsidRPr="00830250" w14:paraId="69A61CE6" w14:textId="77777777" w:rsidTr="008D0E0E">
        <w:trPr>
          <w:jc w:val="center"/>
        </w:trPr>
        <w:tc>
          <w:tcPr>
            <w:tcW w:w="1794" w:type="dxa"/>
            <w:vMerge/>
            <w:shd w:val="clear" w:color="auto" w:fill="auto"/>
            <w:vAlign w:val="center"/>
          </w:tcPr>
          <w:p w14:paraId="650A84D4"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96AE94" w14:textId="794282CB" w:rsidR="00AE5FB0" w:rsidRPr="00830250" w:rsidRDefault="00AE5FB0" w:rsidP="00AE3F12">
            <w:pPr>
              <w:pStyle w:val="TAL"/>
            </w:pPr>
            <w:r w:rsidRPr="00830250">
              <w:t>First</w:t>
            </w:r>
            <w:r w:rsidR="008D0E0E" w:rsidRPr="00830250">
              <w:t xml:space="preserve"> </w:t>
            </w:r>
            <w:r w:rsidRPr="00830250">
              <w:t>subcarrier</w:t>
            </w:r>
            <w:r w:rsidR="008D0E0E" w:rsidRPr="00830250">
              <w:t xml:space="preserve"> </w:t>
            </w:r>
            <w:r w:rsidRPr="00830250">
              <w:t>index</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2B43D62"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7A3955E" w14:textId="08E4673B" w:rsidR="00AE5FB0" w:rsidRPr="00830250" w:rsidRDefault="00AE5FB0" w:rsidP="00AE3F12">
            <w:pPr>
              <w:pStyle w:val="TAC"/>
            </w:pPr>
            <w:r w:rsidRPr="00830250">
              <w:t>k</w:t>
            </w:r>
            <w:r w:rsidRPr="00830250">
              <w:rPr>
                <w:vertAlign w:val="subscript"/>
              </w:rPr>
              <w:t>0</w:t>
            </w:r>
            <w:r w:rsidR="008D0E0E" w:rsidRPr="00830250">
              <w:rPr>
                <w:vertAlign w:val="subscript"/>
              </w:rPr>
              <w:t xml:space="preserve"> </w:t>
            </w:r>
            <w:r w:rsidRPr="00830250">
              <w:t>=</w:t>
            </w:r>
            <w:r w:rsidR="008D0E0E" w:rsidRPr="00830250">
              <w:t xml:space="preserve"> </w:t>
            </w:r>
            <w:r w:rsidRPr="00830250">
              <w:t>0</w:t>
            </w:r>
          </w:p>
        </w:tc>
      </w:tr>
      <w:tr w:rsidR="00AE5FB0" w:rsidRPr="00830250" w14:paraId="610FE938" w14:textId="77777777" w:rsidTr="008D0E0E">
        <w:trPr>
          <w:jc w:val="center"/>
        </w:trPr>
        <w:tc>
          <w:tcPr>
            <w:tcW w:w="1794" w:type="dxa"/>
            <w:vMerge/>
            <w:shd w:val="clear" w:color="auto" w:fill="auto"/>
            <w:vAlign w:val="center"/>
          </w:tcPr>
          <w:p w14:paraId="24AF9705"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417121" w14:textId="7D28FBA1" w:rsidR="00AE5FB0" w:rsidRPr="00830250" w:rsidRDefault="00AE5FB0" w:rsidP="00AE3F12">
            <w:pPr>
              <w:pStyle w:val="TAL"/>
            </w:pPr>
            <w:r w:rsidRPr="00830250">
              <w:t>First</w:t>
            </w:r>
            <w:r w:rsidR="008D0E0E" w:rsidRPr="00830250">
              <w:t xml:space="preserve"> </w:t>
            </w:r>
            <w:r w:rsidRPr="00830250">
              <w:t>OFDM</w:t>
            </w:r>
            <w:r w:rsidR="008D0E0E" w:rsidRPr="00830250">
              <w:t xml:space="preserve"> </w:t>
            </w:r>
            <w:r w:rsidRPr="00830250">
              <w:t>symbol</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C9E08C9"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5C3BBFF" w14:textId="159C68C0" w:rsidR="00AE5FB0" w:rsidRPr="00830250" w:rsidRDefault="00AE5FB0" w:rsidP="00AE3F12">
            <w:pPr>
              <w:pStyle w:val="TAC"/>
            </w:pPr>
            <w:r w:rsidRPr="00830250">
              <w:t>l</w:t>
            </w:r>
            <w:r w:rsidRPr="00830250">
              <w:rPr>
                <w:vertAlign w:val="subscript"/>
              </w:rPr>
              <w:t>0</w:t>
            </w:r>
            <w:r w:rsidR="008D0E0E" w:rsidRPr="00830250">
              <w:t xml:space="preserve"> </w:t>
            </w:r>
            <w:r w:rsidRPr="00830250">
              <w:t>=</w:t>
            </w:r>
            <w:r w:rsidR="008D0E0E" w:rsidRPr="00830250">
              <w:t xml:space="preserve"> </w:t>
            </w:r>
            <w:r w:rsidRPr="00830250">
              <w:t>12</w:t>
            </w:r>
          </w:p>
        </w:tc>
      </w:tr>
      <w:tr w:rsidR="00AE5FB0" w:rsidRPr="00830250" w14:paraId="191171BD" w14:textId="77777777" w:rsidTr="008D0E0E">
        <w:trPr>
          <w:jc w:val="center"/>
        </w:trPr>
        <w:tc>
          <w:tcPr>
            <w:tcW w:w="1794" w:type="dxa"/>
            <w:vMerge/>
            <w:shd w:val="clear" w:color="auto" w:fill="auto"/>
            <w:vAlign w:val="center"/>
          </w:tcPr>
          <w:p w14:paraId="3A730367"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565C22" w14:textId="521F3D37"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CSI-RS</w:t>
            </w:r>
            <w:r w:rsidR="008D0E0E" w:rsidRPr="00830250">
              <w:t xml:space="preserve"> </w:t>
            </w:r>
            <w:r w:rsidRPr="00830250">
              <w:t>ports</w:t>
            </w:r>
            <w:r w:rsidR="008D0E0E" w:rsidRPr="00830250">
              <w:t xml:space="preserve"> </w:t>
            </w:r>
            <w:r w:rsidRPr="00830250">
              <w:t>(X)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1197CC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9D41AB5" w14:textId="71396BEB" w:rsidR="00AE5FB0" w:rsidRPr="00830250" w:rsidRDefault="00AE5FB0" w:rsidP="00AE3F12">
            <w:pPr>
              <w:pStyle w:val="TAC"/>
            </w:pPr>
            <w:r w:rsidRPr="00830250">
              <w:t>Same</w:t>
            </w:r>
            <w:r w:rsidR="008D0E0E" w:rsidRPr="00830250">
              <w:t xml:space="preserve"> </w:t>
            </w:r>
            <w:r w:rsidRPr="00830250">
              <w:t>as</w:t>
            </w:r>
            <w:r w:rsidR="008D0E0E" w:rsidRPr="00830250">
              <w:t xml:space="preserve"> </w:t>
            </w:r>
            <w:r w:rsidRPr="00830250">
              <w:t>number</w:t>
            </w:r>
            <w:r w:rsidR="008D0E0E" w:rsidRPr="00830250">
              <w:t xml:space="preserve"> </w:t>
            </w:r>
            <w:r w:rsidRPr="00830250">
              <w:t>of</w:t>
            </w:r>
            <w:r w:rsidR="008D0E0E" w:rsidRPr="00830250">
              <w:t xml:space="preserve"> </w:t>
            </w:r>
            <w:r w:rsidRPr="00830250">
              <w:t>transmit</w:t>
            </w:r>
            <w:r w:rsidR="008D0E0E" w:rsidRPr="00830250">
              <w:t xml:space="preserve"> </w:t>
            </w:r>
            <w:r w:rsidRPr="00830250">
              <w:t>antenna</w:t>
            </w:r>
          </w:p>
        </w:tc>
      </w:tr>
      <w:tr w:rsidR="00AE5FB0" w:rsidRPr="00830250" w14:paraId="151C6A8A" w14:textId="77777777" w:rsidTr="008D0E0E">
        <w:trPr>
          <w:jc w:val="center"/>
        </w:trPr>
        <w:tc>
          <w:tcPr>
            <w:tcW w:w="1794" w:type="dxa"/>
            <w:vMerge/>
            <w:shd w:val="clear" w:color="auto" w:fill="auto"/>
            <w:vAlign w:val="center"/>
          </w:tcPr>
          <w:p w14:paraId="4D452D49"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E72A40" w14:textId="436E74EE" w:rsidR="00AE5FB0" w:rsidRPr="00830250" w:rsidRDefault="00AE5FB0" w:rsidP="00AE3F12">
            <w:pPr>
              <w:pStyle w:val="TAL"/>
            </w:pPr>
            <w:r w:rsidRPr="00830250">
              <w:t>CDM</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C4CC632"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85C4A33" w14:textId="0BDD2137" w:rsidR="00AE5FB0" w:rsidRPr="00830250" w:rsidRDefault="00AE5FB0" w:rsidP="00AE3F12">
            <w:pPr>
              <w:pStyle w:val="TAC"/>
            </w:pPr>
            <w:r w:rsidRPr="00830250">
              <w:t>'No</w:t>
            </w:r>
            <w:r w:rsidR="008D0E0E" w:rsidRPr="00830250">
              <w:t xml:space="preserve"> </w:t>
            </w:r>
            <w:r w:rsidRPr="00830250">
              <w:t>CDM'</w:t>
            </w:r>
            <w:r w:rsidR="008D0E0E" w:rsidRPr="00830250">
              <w:t xml:space="preserve"> </w:t>
            </w:r>
            <w:r w:rsidRPr="00830250">
              <w:t>for</w:t>
            </w:r>
            <w:r w:rsidR="008D0E0E" w:rsidRPr="00830250">
              <w:t xml:space="preserve"> </w:t>
            </w:r>
            <w:r w:rsidRPr="00830250">
              <w:t>1</w:t>
            </w:r>
            <w:r w:rsidR="008D0E0E" w:rsidRPr="00830250">
              <w:t xml:space="preserve"> </w:t>
            </w:r>
            <w:r w:rsidRPr="00830250">
              <w:t>transmit</w:t>
            </w:r>
            <w:r w:rsidR="008D0E0E" w:rsidRPr="00830250">
              <w:t xml:space="preserve"> </w:t>
            </w:r>
            <w:r w:rsidRPr="00830250">
              <w:t>antenna</w:t>
            </w:r>
          </w:p>
          <w:p w14:paraId="47975ECB" w14:textId="41F06263" w:rsidR="00AE5FB0" w:rsidRPr="00830250" w:rsidRDefault="00AE5FB0" w:rsidP="00AE3F12">
            <w:pPr>
              <w:pStyle w:val="TAC"/>
            </w:pPr>
            <w:r w:rsidRPr="00830250">
              <w:t>'</w:t>
            </w:r>
            <w:r w:rsidRPr="00830250">
              <w:rPr>
                <w:rFonts w:hint="eastAsia"/>
              </w:rPr>
              <w:t>FD-CDM2</w:t>
            </w:r>
            <w:r w:rsidRPr="00830250">
              <w:t>'</w:t>
            </w:r>
            <w:r w:rsidR="008D0E0E" w:rsidRPr="00830250">
              <w:rPr>
                <w:rFonts w:hint="eastAsia"/>
              </w:rPr>
              <w:t xml:space="preserve"> </w:t>
            </w:r>
            <w:r w:rsidRPr="00830250">
              <w:t>for</w:t>
            </w:r>
            <w:r w:rsidR="008D0E0E" w:rsidRPr="00830250">
              <w:t xml:space="preserve"> </w:t>
            </w:r>
            <w:r w:rsidRPr="00830250">
              <w:t>2</w:t>
            </w:r>
            <w:r w:rsidR="008D0E0E" w:rsidRPr="00830250">
              <w:t xml:space="preserve"> </w:t>
            </w:r>
            <w:r w:rsidRPr="00830250">
              <w:t>and</w:t>
            </w:r>
            <w:r w:rsidR="008D0E0E" w:rsidRPr="00830250">
              <w:t xml:space="preserve"> </w:t>
            </w:r>
            <w:r w:rsidRPr="00830250">
              <w:t>4</w:t>
            </w:r>
            <w:r w:rsidR="008D0E0E" w:rsidRPr="00830250">
              <w:t xml:space="preserve"> </w:t>
            </w:r>
            <w:r w:rsidRPr="00830250">
              <w:t>transmit</w:t>
            </w:r>
            <w:r w:rsidR="008D0E0E" w:rsidRPr="00830250">
              <w:t xml:space="preserve"> </w:t>
            </w:r>
            <w:r w:rsidRPr="00830250">
              <w:t>antenna</w:t>
            </w:r>
          </w:p>
        </w:tc>
      </w:tr>
      <w:tr w:rsidR="00AE5FB0" w:rsidRPr="00830250" w14:paraId="76507838" w14:textId="77777777" w:rsidTr="008D0E0E">
        <w:trPr>
          <w:jc w:val="center"/>
        </w:trPr>
        <w:tc>
          <w:tcPr>
            <w:tcW w:w="1794" w:type="dxa"/>
            <w:vMerge/>
            <w:shd w:val="clear" w:color="auto" w:fill="auto"/>
            <w:vAlign w:val="center"/>
          </w:tcPr>
          <w:p w14:paraId="7E2FECF9"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A2F92E" w14:textId="69FB1026" w:rsidR="00AE5FB0" w:rsidRPr="00830250" w:rsidRDefault="00AE5FB0" w:rsidP="00AE3F12">
            <w:pPr>
              <w:pStyle w:val="TAL"/>
            </w:pPr>
            <w:r w:rsidRPr="00830250">
              <w:t>Density</w:t>
            </w:r>
            <w:r w:rsidR="008D0E0E" w:rsidRPr="00830250">
              <w:t xml:space="preserve"> </w:t>
            </w:r>
            <w:r w:rsidRPr="00830250">
              <w:t>(ρ)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A3E22C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CC896DD" w14:textId="77777777" w:rsidR="00AE5FB0" w:rsidRPr="00830250" w:rsidRDefault="00AE5FB0" w:rsidP="00AE3F12">
            <w:pPr>
              <w:pStyle w:val="TAC"/>
            </w:pPr>
            <w:r w:rsidRPr="00830250">
              <w:t>1</w:t>
            </w:r>
          </w:p>
        </w:tc>
      </w:tr>
      <w:tr w:rsidR="00AE5FB0" w:rsidRPr="00830250" w14:paraId="58268228" w14:textId="77777777" w:rsidTr="008D0E0E">
        <w:trPr>
          <w:jc w:val="center"/>
        </w:trPr>
        <w:tc>
          <w:tcPr>
            <w:tcW w:w="1794" w:type="dxa"/>
            <w:vMerge/>
            <w:shd w:val="clear" w:color="auto" w:fill="auto"/>
            <w:vAlign w:val="center"/>
          </w:tcPr>
          <w:p w14:paraId="0820F7AE"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CA8116" w14:textId="332012DB" w:rsidR="00AE5FB0" w:rsidRPr="00830250" w:rsidRDefault="00AE5FB0" w:rsidP="00AE3F12">
            <w:pPr>
              <w:pStyle w:val="TAL"/>
            </w:pPr>
            <w:r w:rsidRPr="00830250">
              <w:t>CSI-RS</w:t>
            </w:r>
            <w:r w:rsidR="008D0E0E" w:rsidRPr="00830250">
              <w:t xml:space="preserve"> </w:t>
            </w:r>
            <w:r w:rsidRPr="00830250">
              <w:t>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AC70FA5" w14:textId="77777777" w:rsidR="00AE5FB0" w:rsidRPr="00830250" w:rsidRDefault="00AE5FB0" w:rsidP="00AE3F12">
            <w:pPr>
              <w:pStyle w:val="TAC"/>
            </w:pPr>
            <w:r w:rsidRPr="00830250">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1B00117" w14:textId="1D658E5F" w:rsidR="00AE5FB0" w:rsidRPr="00830250" w:rsidRDefault="00AE5FB0" w:rsidP="00AE3F12">
            <w:pPr>
              <w:pStyle w:val="TAC"/>
            </w:pPr>
            <w:r w:rsidRPr="00830250">
              <w:t>15</w:t>
            </w:r>
            <w:r w:rsidR="008D0E0E" w:rsidRPr="00830250">
              <w:t xml:space="preserve"> </w:t>
            </w:r>
            <w:r w:rsidRPr="00830250">
              <w:t>kHz</w:t>
            </w:r>
            <w:r w:rsidR="008D0E0E" w:rsidRPr="00830250">
              <w:t xml:space="preserve"> </w:t>
            </w:r>
            <w:r w:rsidRPr="00830250">
              <w:t>SCS:</w:t>
            </w:r>
            <w:r w:rsidR="008D0E0E" w:rsidRPr="00830250">
              <w:t xml:space="preserve"> </w:t>
            </w:r>
            <w:r w:rsidRPr="00830250">
              <w:t>20</w:t>
            </w:r>
          </w:p>
        </w:tc>
      </w:tr>
      <w:tr w:rsidR="00AE5FB0" w:rsidRPr="00830250" w14:paraId="2BC9544A" w14:textId="77777777" w:rsidTr="008D0E0E">
        <w:trPr>
          <w:jc w:val="center"/>
        </w:trPr>
        <w:tc>
          <w:tcPr>
            <w:tcW w:w="1794" w:type="dxa"/>
            <w:vMerge/>
            <w:shd w:val="clear" w:color="auto" w:fill="auto"/>
            <w:vAlign w:val="center"/>
          </w:tcPr>
          <w:p w14:paraId="585C1837"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19E519" w14:textId="74CB83C9" w:rsidR="00AE5FB0" w:rsidRPr="00830250" w:rsidRDefault="00AE5FB0" w:rsidP="00AE3F12">
            <w:pPr>
              <w:pStyle w:val="TAL"/>
            </w:pPr>
            <w:r w:rsidRPr="00830250">
              <w:t>CSI-RS</w:t>
            </w:r>
            <w:r w:rsidR="008D0E0E" w:rsidRPr="00830250">
              <w:t xml:space="preserve"> </w:t>
            </w:r>
            <w:r w:rsidRPr="00830250">
              <w:t>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C76D83B" w14:textId="77777777" w:rsidR="00AE5FB0" w:rsidRPr="00830250" w:rsidRDefault="00AE5FB0" w:rsidP="00AE3F12">
            <w:pPr>
              <w:pStyle w:val="TAC"/>
            </w:pPr>
            <w:r w:rsidRPr="00830250">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6523BB4" w14:textId="77777777" w:rsidR="00AE5FB0" w:rsidRPr="00830250" w:rsidRDefault="00AE5FB0" w:rsidP="00AE3F12">
            <w:pPr>
              <w:pStyle w:val="TAC"/>
            </w:pPr>
            <w:r w:rsidRPr="00830250">
              <w:t>0</w:t>
            </w:r>
          </w:p>
        </w:tc>
      </w:tr>
      <w:tr w:rsidR="00AE5FB0" w:rsidRPr="00830250" w14:paraId="437A553B" w14:textId="77777777" w:rsidTr="008D0E0E">
        <w:trPr>
          <w:jc w:val="center"/>
        </w:trPr>
        <w:tc>
          <w:tcPr>
            <w:tcW w:w="1794" w:type="dxa"/>
            <w:vMerge/>
            <w:shd w:val="clear" w:color="auto" w:fill="auto"/>
            <w:vAlign w:val="center"/>
          </w:tcPr>
          <w:p w14:paraId="65B363F0"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0DCBD9" w14:textId="0F08CF68" w:rsidR="00AE5FB0" w:rsidRPr="00830250" w:rsidRDefault="00AE5FB0" w:rsidP="00AE3F12">
            <w:pPr>
              <w:pStyle w:val="TAL"/>
            </w:pPr>
            <w:r w:rsidRPr="00830250">
              <w:t>Frequency</w:t>
            </w:r>
            <w:r w:rsidR="008D0E0E" w:rsidRPr="00830250">
              <w:t xml:space="preserve"> </w:t>
            </w:r>
            <w:r w:rsidRPr="00830250">
              <w:t>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2521F9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393DDCC" w14:textId="682E044C" w:rsidR="00AE5FB0" w:rsidRPr="00830250" w:rsidRDefault="00AE5FB0" w:rsidP="00AE3F12">
            <w:pPr>
              <w:pStyle w:val="TAC"/>
            </w:pPr>
            <w:r w:rsidRPr="00830250">
              <w:t>Start</w:t>
            </w:r>
            <w:r w:rsidR="008D0E0E" w:rsidRPr="00830250">
              <w:t xml:space="preserve"> </w:t>
            </w:r>
            <w:r w:rsidRPr="00830250">
              <w:t>PRB</w:t>
            </w:r>
            <w:r w:rsidR="008D0E0E" w:rsidRPr="00830250">
              <w:t xml:space="preserve"> </w:t>
            </w:r>
            <w:r w:rsidRPr="00830250">
              <w:t>0</w:t>
            </w:r>
          </w:p>
          <w:p w14:paraId="5AB09614" w14:textId="5DD92D88" w:rsidR="00AE5FB0" w:rsidRPr="00830250" w:rsidRDefault="00AE5FB0" w:rsidP="00AE3F12">
            <w:pPr>
              <w:pStyle w:val="TAC"/>
            </w:pPr>
            <w:r w:rsidRPr="00830250">
              <w:t>Number</w:t>
            </w:r>
            <w:r w:rsidR="008D0E0E" w:rsidRPr="00830250">
              <w:t xml:space="preserve"> </w:t>
            </w:r>
            <w:r w:rsidRPr="00830250">
              <w:t>of</w:t>
            </w:r>
            <w:r w:rsidR="008D0E0E" w:rsidRPr="00830250">
              <w:t xml:space="preserve"> </w:t>
            </w:r>
            <w:r w:rsidRPr="00830250">
              <w:t>PRB</w:t>
            </w:r>
            <w:r w:rsidR="008D0E0E" w:rsidRPr="00830250">
              <w:t xml:space="preserve"> </w:t>
            </w:r>
            <w:r w:rsidRPr="00830250">
              <w:t>=</w:t>
            </w:r>
            <w:r w:rsidR="008D0E0E" w:rsidRPr="00830250">
              <w:t xml:space="preserve"> </w:t>
            </w:r>
            <w:r w:rsidRPr="00830250">
              <w:t>ceil(BWP</w:t>
            </w:r>
            <w:r w:rsidR="008D0E0E" w:rsidRPr="00830250">
              <w:t xml:space="preserve"> </w:t>
            </w:r>
            <w:r w:rsidRPr="00830250">
              <w:t>size/4)*4</w:t>
            </w:r>
          </w:p>
        </w:tc>
      </w:tr>
      <w:tr w:rsidR="00AE5FB0" w:rsidRPr="00830250" w14:paraId="2AF3E47E" w14:textId="77777777" w:rsidTr="008D0E0E">
        <w:trPr>
          <w:jc w:val="center"/>
        </w:trPr>
        <w:tc>
          <w:tcPr>
            <w:tcW w:w="1794" w:type="dxa"/>
            <w:vMerge/>
            <w:shd w:val="clear" w:color="auto" w:fill="auto"/>
            <w:vAlign w:val="center"/>
          </w:tcPr>
          <w:p w14:paraId="47249BB7"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7688CE" w14:textId="00AA63E7" w:rsidR="00AE5FB0" w:rsidRPr="00830250" w:rsidRDefault="00AE5FB0" w:rsidP="00AE3F12">
            <w:pPr>
              <w:pStyle w:val="TAL"/>
            </w:pPr>
            <w:r w:rsidRPr="00830250">
              <w:t>QCL</w:t>
            </w:r>
            <w:r w:rsidR="008D0E0E" w:rsidRPr="00830250">
              <w:t xml:space="preserve"> </w:t>
            </w:r>
            <w:r w:rsidRPr="00830250">
              <w:t>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6B320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36C4084" w14:textId="79995ECE" w:rsidR="00AE5FB0" w:rsidRPr="00830250" w:rsidRDefault="00AE5FB0" w:rsidP="00AE3F12">
            <w:pPr>
              <w:pStyle w:val="TAC"/>
            </w:pPr>
            <w:r w:rsidRPr="00830250">
              <w:t>TCI</w:t>
            </w:r>
            <w:r w:rsidR="008D0E0E" w:rsidRPr="00830250">
              <w:t xml:space="preserve"> </w:t>
            </w:r>
            <w:r w:rsidRPr="00830250">
              <w:t>state</w:t>
            </w:r>
            <w:r w:rsidR="008D0E0E" w:rsidRPr="00830250">
              <w:t xml:space="preserve"> </w:t>
            </w:r>
            <w:r w:rsidRPr="00830250">
              <w:t>#</w:t>
            </w:r>
            <w:r w:rsidRPr="00830250">
              <w:rPr>
                <w:rFonts w:hint="eastAsia"/>
              </w:rPr>
              <w:t>1</w:t>
            </w:r>
          </w:p>
        </w:tc>
      </w:tr>
      <w:tr w:rsidR="00AE5FB0" w:rsidRPr="00830250" w14:paraId="6C507A91" w14:textId="77777777" w:rsidTr="008D0E0E">
        <w:trPr>
          <w:jc w:val="center"/>
        </w:trPr>
        <w:tc>
          <w:tcPr>
            <w:tcW w:w="1794" w:type="dxa"/>
            <w:vMerge w:val="restart"/>
            <w:shd w:val="clear" w:color="auto" w:fill="auto"/>
            <w:vAlign w:val="center"/>
          </w:tcPr>
          <w:p w14:paraId="699175C3" w14:textId="2D6E16AA" w:rsidR="00AE5FB0" w:rsidRPr="00830250" w:rsidRDefault="00AE5FB0" w:rsidP="00AE3F12">
            <w:pPr>
              <w:pStyle w:val="TAL"/>
            </w:pPr>
            <w:r w:rsidRPr="00830250">
              <w:t>ZP</w:t>
            </w:r>
            <w:r w:rsidR="008D0E0E" w:rsidRPr="00830250">
              <w:t xml:space="preserve"> </w:t>
            </w:r>
            <w:r w:rsidRPr="00830250">
              <w:t>CSI-RS</w:t>
            </w:r>
            <w:r w:rsidR="008D0E0E" w:rsidRPr="00830250">
              <w:t xml:space="preserve"> </w:t>
            </w:r>
            <w:r w:rsidRPr="00830250">
              <w:t>for</w:t>
            </w:r>
            <w:r w:rsidR="008D0E0E" w:rsidRPr="00830250">
              <w:t xml:space="preserve"> </w:t>
            </w:r>
            <w:r w:rsidRPr="00830250">
              <w:t>CSI</w:t>
            </w:r>
            <w:r w:rsidR="008D0E0E" w:rsidRPr="00830250">
              <w:t xml:space="preserve"> </w:t>
            </w:r>
            <w:r w:rsidRPr="00830250">
              <w:t>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5F9854" w14:textId="3BF50965" w:rsidR="00AE5FB0" w:rsidRPr="00830250" w:rsidRDefault="00AE5FB0" w:rsidP="00AE3F12">
            <w:pPr>
              <w:pStyle w:val="TAL"/>
            </w:pPr>
            <w:r w:rsidRPr="00830250">
              <w:t>Row</w:t>
            </w:r>
            <w:r w:rsidR="008D0E0E" w:rsidRPr="00830250">
              <w:t xml:space="preserve"> </w:t>
            </w:r>
            <w:r w:rsidRPr="00830250">
              <w:t>index</w:t>
            </w:r>
            <w:r w:rsidR="008D0E0E" w:rsidRPr="00830250">
              <w:t xml:space="preserve"> </w:t>
            </w:r>
            <w:r w:rsidRPr="00830250">
              <w:t>(Note</w:t>
            </w:r>
            <w:r w:rsidR="008D0E0E" w:rsidRPr="00830250">
              <w:t xml:space="preserve"> </w:t>
            </w:r>
            <w:r w:rsidRPr="00830250">
              <w:t>3)</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6383DD"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6C69BB6" w14:textId="77777777" w:rsidR="00AE5FB0" w:rsidRPr="00830250" w:rsidRDefault="00AE5FB0" w:rsidP="00AE3F12">
            <w:pPr>
              <w:pStyle w:val="TAC"/>
            </w:pPr>
            <w:r w:rsidRPr="00830250">
              <w:rPr>
                <w:rFonts w:hint="eastAsia"/>
              </w:rPr>
              <w:t>5</w:t>
            </w:r>
          </w:p>
        </w:tc>
      </w:tr>
      <w:tr w:rsidR="00AE5FB0" w:rsidRPr="00830250" w14:paraId="2E0B6C86" w14:textId="77777777" w:rsidTr="008D0E0E">
        <w:trPr>
          <w:jc w:val="center"/>
        </w:trPr>
        <w:tc>
          <w:tcPr>
            <w:tcW w:w="1794" w:type="dxa"/>
            <w:vMerge/>
            <w:shd w:val="clear" w:color="auto" w:fill="auto"/>
            <w:vAlign w:val="center"/>
          </w:tcPr>
          <w:p w14:paraId="667B0AA1"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53A95E" w14:textId="03176ACE" w:rsidR="00AE5FB0" w:rsidRPr="00830250" w:rsidRDefault="00AE5FB0" w:rsidP="00AE3F12">
            <w:pPr>
              <w:pStyle w:val="TAL"/>
            </w:pPr>
            <w:r w:rsidRPr="00830250">
              <w:t>First</w:t>
            </w:r>
            <w:r w:rsidR="008D0E0E" w:rsidRPr="00830250">
              <w:t xml:space="preserve"> </w:t>
            </w:r>
            <w:r w:rsidRPr="00830250">
              <w:t>subcarrier</w:t>
            </w:r>
            <w:r w:rsidR="008D0E0E" w:rsidRPr="00830250">
              <w:t xml:space="preserve"> </w:t>
            </w:r>
            <w:r w:rsidRPr="00830250">
              <w:t>index</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9953DAF"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D6C47CE" w14:textId="40B69637" w:rsidR="00AE5FB0" w:rsidRPr="00830250" w:rsidRDefault="00AE5FB0" w:rsidP="00AE3F12">
            <w:pPr>
              <w:pStyle w:val="TAC"/>
            </w:pPr>
            <w:r w:rsidRPr="00830250">
              <w:t>k</w:t>
            </w:r>
            <w:r w:rsidRPr="00830250">
              <w:rPr>
                <w:vertAlign w:val="subscript"/>
              </w:rPr>
              <w:t>0</w:t>
            </w:r>
            <w:r w:rsidR="008D0E0E" w:rsidRPr="00830250">
              <w:rPr>
                <w:vertAlign w:val="subscript"/>
              </w:rPr>
              <w:t xml:space="preserve"> </w:t>
            </w:r>
            <w:r w:rsidRPr="00830250">
              <w:t>=</w:t>
            </w:r>
            <w:r w:rsidR="008D0E0E" w:rsidRPr="00830250">
              <w:t xml:space="preserve"> </w:t>
            </w:r>
            <w:r w:rsidRPr="00830250">
              <w:t>4</w:t>
            </w:r>
          </w:p>
        </w:tc>
      </w:tr>
      <w:tr w:rsidR="00AE5FB0" w:rsidRPr="00830250" w14:paraId="7BDF3189" w14:textId="77777777" w:rsidTr="008D0E0E">
        <w:trPr>
          <w:jc w:val="center"/>
        </w:trPr>
        <w:tc>
          <w:tcPr>
            <w:tcW w:w="1794" w:type="dxa"/>
            <w:vMerge/>
            <w:shd w:val="clear" w:color="auto" w:fill="auto"/>
            <w:vAlign w:val="center"/>
          </w:tcPr>
          <w:p w14:paraId="074F1D7C"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2AD87F" w14:textId="60E12001" w:rsidR="00AE5FB0" w:rsidRPr="00830250" w:rsidRDefault="00AE5FB0" w:rsidP="00AE3F12">
            <w:pPr>
              <w:pStyle w:val="TAL"/>
            </w:pPr>
            <w:r w:rsidRPr="00830250">
              <w:t>First</w:t>
            </w:r>
            <w:r w:rsidR="008D0E0E" w:rsidRPr="00830250">
              <w:t xml:space="preserve"> </w:t>
            </w:r>
            <w:r w:rsidRPr="00830250">
              <w:t>OFDM</w:t>
            </w:r>
            <w:r w:rsidR="008D0E0E" w:rsidRPr="00830250">
              <w:t xml:space="preserve"> </w:t>
            </w:r>
            <w:r w:rsidRPr="00830250">
              <w:t>symbol</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3C0275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DB174EB" w14:textId="48D1AC6A" w:rsidR="00AE5FB0" w:rsidRPr="00830250" w:rsidRDefault="00AE5FB0" w:rsidP="00AE3F12">
            <w:pPr>
              <w:pStyle w:val="TAC"/>
            </w:pPr>
            <w:r w:rsidRPr="00830250">
              <w:t>l</w:t>
            </w:r>
            <w:r w:rsidRPr="00830250">
              <w:rPr>
                <w:vertAlign w:val="subscript"/>
              </w:rPr>
              <w:t>0</w:t>
            </w:r>
            <w:r w:rsidR="008D0E0E" w:rsidRPr="00830250">
              <w:t xml:space="preserve"> </w:t>
            </w:r>
            <w:r w:rsidRPr="00830250">
              <w:t>=</w:t>
            </w:r>
            <w:r w:rsidR="008D0E0E" w:rsidRPr="00830250">
              <w:t xml:space="preserve"> </w:t>
            </w:r>
            <w:r w:rsidRPr="00830250">
              <w:t>12</w:t>
            </w:r>
          </w:p>
        </w:tc>
      </w:tr>
      <w:tr w:rsidR="00AE5FB0" w:rsidRPr="00830250" w14:paraId="7E8161C8" w14:textId="77777777" w:rsidTr="008D0E0E">
        <w:trPr>
          <w:jc w:val="center"/>
        </w:trPr>
        <w:tc>
          <w:tcPr>
            <w:tcW w:w="1794" w:type="dxa"/>
            <w:vMerge/>
            <w:shd w:val="clear" w:color="auto" w:fill="auto"/>
            <w:vAlign w:val="center"/>
          </w:tcPr>
          <w:p w14:paraId="3C7C50A0"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2DEDB5" w14:textId="0C126505"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CSI-RS</w:t>
            </w:r>
            <w:r w:rsidR="008D0E0E" w:rsidRPr="00830250">
              <w:t xml:space="preserve"> </w:t>
            </w:r>
            <w:r w:rsidRPr="00830250">
              <w:t>ports</w:t>
            </w:r>
            <w:r w:rsidR="008D0E0E" w:rsidRPr="00830250">
              <w:t xml:space="preserve"> </w:t>
            </w:r>
            <w:r w:rsidRPr="00830250">
              <w:t>(X)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504FB97"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B34AA99" w14:textId="77777777" w:rsidR="00AE5FB0" w:rsidRPr="00830250" w:rsidRDefault="00AE5FB0" w:rsidP="00AE3F12">
            <w:pPr>
              <w:pStyle w:val="TAC"/>
            </w:pPr>
            <w:r w:rsidRPr="00830250">
              <w:t>4</w:t>
            </w:r>
          </w:p>
        </w:tc>
      </w:tr>
      <w:tr w:rsidR="00AE5FB0" w:rsidRPr="00830250" w14:paraId="57978CAF" w14:textId="77777777" w:rsidTr="008D0E0E">
        <w:trPr>
          <w:jc w:val="center"/>
        </w:trPr>
        <w:tc>
          <w:tcPr>
            <w:tcW w:w="1794" w:type="dxa"/>
            <w:vMerge/>
            <w:shd w:val="clear" w:color="auto" w:fill="auto"/>
            <w:vAlign w:val="center"/>
          </w:tcPr>
          <w:p w14:paraId="44912A52"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115E97" w14:textId="59A190D0" w:rsidR="00AE5FB0" w:rsidRPr="00830250" w:rsidRDefault="00AE5FB0" w:rsidP="00AE3F12">
            <w:pPr>
              <w:pStyle w:val="TAL"/>
            </w:pPr>
            <w:r w:rsidRPr="00830250">
              <w:t>CDM</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5666F52"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5C95390" w14:textId="77777777" w:rsidR="00AE5FB0" w:rsidRPr="00830250" w:rsidRDefault="00AE5FB0" w:rsidP="00AE3F12">
            <w:pPr>
              <w:pStyle w:val="TAC"/>
            </w:pPr>
            <w:r w:rsidRPr="00830250">
              <w:t>'</w:t>
            </w:r>
            <w:r w:rsidRPr="00830250">
              <w:rPr>
                <w:rFonts w:hint="eastAsia"/>
              </w:rPr>
              <w:t>FD-CDM2</w:t>
            </w:r>
            <w:r w:rsidRPr="00830250">
              <w:t>'</w:t>
            </w:r>
          </w:p>
        </w:tc>
      </w:tr>
      <w:tr w:rsidR="00AE5FB0" w:rsidRPr="00830250" w14:paraId="189825AF" w14:textId="77777777" w:rsidTr="008D0E0E">
        <w:trPr>
          <w:jc w:val="center"/>
        </w:trPr>
        <w:tc>
          <w:tcPr>
            <w:tcW w:w="1794" w:type="dxa"/>
            <w:vMerge/>
            <w:shd w:val="clear" w:color="auto" w:fill="auto"/>
            <w:vAlign w:val="center"/>
          </w:tcPr>
          <w:p w14:paraId="6BFCF974"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FAB5D9" w14:textId="19B76574" w:rsidR="00AE5FB0" w:rsidRPr="00830250" w:rsidRDefault="00AE5FB0" w:rsidP="00AE3F12">
            <w:pPr>
              <w:pStyle w:val="TAL"/>
            </w:pPr>
            <w:r w:rsidRPr="00830250">
              <w:t>Density</w:t>
            </w:r>
            <w:r w:rsidR="008D0E0E" w:rsidRPr="00830250">
              <w:t xml:space="preserve"> </w:t>
            </w:r>
            <w:r w:rsidRPr="00830250">
              <w:t>(ρ)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71F367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378B3D8" w14:textId="77777777" w:rsidR="00AE5FB0" w:rsidRPr="00830250" w:rsidRDefault="00AE5FB0" w:rsidP="00AE3F12">
            <w:pPr>
              <w:pStyle w:val="TAC"/>
            </w:pPr>
            <w:r w:rsidRPr="00830250">
              <w:t>1</w:t>
            </w:r>
          </w:p>
        </w:tc>
      </w:tr>
      <w:tr w:rsidR="00AE5FB0" w:rsidRPr="00830250" w14:paraId="4EE13E9A" w14:textId="77777777" w:rsidTr="008D0E0E">
        <w:trPr>
          <w:jc w:val="center"/>
        </w:trPr>
        <w:tc>
          <w:tcPr>
            <w:tcW w:w="1794" w:type="dxa"/>
            <w:vMerge/>
            <w:shd w:val="clear" w:color="auto" w:fill="auto"/>
            <w:vAlign w:val="center"/>
          </w:tcPr>
          <w:p w14:paraId="1FEA779A"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FB1E4C" w14:textId="623D3957" w:rsidR="00AE5FB0" w:rsidRPr="00830250" w:rsidRDefault="00AE5FB0" w:rsidP="00AE3F12">
            <w:pPr>
              <w:pStyle w:val="TAL"/>
            </w:pPr>
            <w:r w:rsidRPr="00830250">
              <w:t>CSI-RS</w:t>
            </w:r>
            <w:r w:rsidR="008D0E0E" w:rsidRPr="00830250">
              <w:t xml:space="preserve"> </w:t>
            </w:r>
            <w:r w:rsidRPr="00830250">
              <w:t>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CC60ACC" w14:textId="77777777" w:rsidR="00AE5FB0" w:rsidRPr="00830250" w:rsidRDefault="00AE5FB0" w:rsidP="00AE3F12">
            <w:pPr>
              <w:pStyle w:val="TAC"/>
            </w:pPr>
            <w:r w:rsidRPr="00830250">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4990F00" w14:textId="48206BAF" w:rsidR="00AE5FB0" w:rsidRPr="00830250" w:rsidRDefault="00AE5FB0" w:rsidP="00AE3F12">
            <w:pPr>
              <w:pStyle w:val="TAC"/>
            </w:pPr>
            <w:r w:rsidRPr="00830250">
              <w:t>15</w:t>
            </w:r>
            <w:r w:rsidR="008D0E0E" w:rsidRPr="00830250">
              <w:t xml:space="preserve"> </w:t>
            </w:r>
            <w:r w:rsidRPr="00830250">
              <w:t>kHz</w:t>
            </w:r>
            <w:r w:rsidR="008D0E0E" w:rsidRPr="00830250">
              <w:t xml:space="preserve"> </w:t>
            </w:r>
            <w:r w:rsidRPr="00830250">
              <w:t>SCS:</w:t>
            </w:r>
            <w:r w:rsidR="008D0E0E" w:rsidRPr="00830250">
              <w:t xml:space="preserve"> </w:t>
            </w:r>
            <w:r w:rsidRPr="00830250">
              <w:t>20</w:t>
            </w:r>
          </w:p>
        </w:tc>
      </w:tr>
      <w:tr w:rsidR="00AE5FB0" w:rsidRPr="00830250" w14:paraId="6D9A53D2" w14:textId="77777777" w:rsidTr="008D0E0E">
        <w:trPr>
          <w:jc w:val="center"/>
        </w:trPr>
        <w:tc>
          <w:tcPr>
            <w:tcW w:w="1794" w:type="dxa"/>
            <w:vMerge/>
            <w:shd w:val="clear" w:color="auto" w:fill="auto"/>
            <w:vAlign w:val="center"/>
          </w:tcPr>
          <w:p w14:paraId="322B7E5A"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B0575" w14:textId="29BEE7C0" w:rsidR="00AE5FB0" w:rsidRPr="00830250" w:rsidRDefault="00AE5FB0" w:rsidP="00AE3F12">
            <w:pPr>
              <w:pStyle w:val="TAL"/>
            </w:pPr>
            <w:r w:rsidRPr="00830250">
              <w:t>CSI-RS</w:t>
            </w:r>
            <w:r w:rsidR="008D0E0E" w:rsidRPr="00830250">
              <w:t xml:space="preserve"> </w:t>
            </w:r>
            <w:r w:rsidRPr="00830250">
              <w:t>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B2D2D46" w14:textId="77777777" w:rsidR="00AE5FB0" w:rsidRPr="00830250" w:rsidRDefault="00AE5FB0" w:rsidP="00AE3F12">
            <w:pPr>
              <w:pStyle w:val="TAC"/>
            </w:pPr>
            <w:r w:rsidRPr="00830250">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F2EB31D" w14:textId="77777777" w:rsidR="00AE5FB0" w:rsidRPr="00830250" w:rsidRDefault="00AE5FB0" w:rsidP="00AE3F12">
            <w:pPr>
              <w:pStyle w:val="TAC"/>
            </w:pPr>
            <w:r w:rsidRPr="00830250">
              <w:t>0</w:t>
            </w:r>
          </w:p>
        </w:tc>
      </w:tr>
      <w:tr w:rsidR="00AE5FB0" w:rsidRPr="00830250" w14:paraId="182B444C" w14:textId="77777777" w:rsidTr="008D0E0E">
        <w:trPr>
          <w:jc w:val="center"/>
        </w:trPr>
        <w:tc>
          <w:tcPr>
            <w:tcW w:w="1794" w:type="dxa"/>
            <w:vMerge/>
            <w:shd w:val="clear" w:color="auto" w:fill="auto"/>
            <w:vAlign w:val="center"/>
          </w:tcPr>
          <w:p w14:paraId="548E9BE5"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FF7CB9" w14:textId="36EE98AB" w:rsidR="00AE5FB0" w:rsidRPr="00830250" w:rsidRDefault="00AE5FB0" w:rsidP="00AE3F12">
            <w:pPr>
              <w:pStyle w:val="TAL"/>
            </w:pPr>
            <w:r w:rsidRPr="00830250">
              <w:t>Frequency</w:t>
            </w:r>
            <w:r w:rsidR="008D0E0E" w:rsidRPr="00830250">
              <w:t xml:space="preserve"> </w:t>
            </w:r>
            <w:r w:rsidRPr="00830250">
              <w:t>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D60D1EC"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662295F" w14:textId="0945C9CC" w:rsidR="00AE5FB0" w:rsidRPr="00830250" w:rsidRDefault="00AE5FB0" w:rsidP="00AE3F12">
            <w:pPr>
              <w:pStyle w:val="TAC"/>
            </w:pPr>
            <w:r w:rsidRPr="00830250">
              <w:t>Start</w:t>
            </w:r>
            <w:r w:rsidR="008D0E0E" w:rsidRPr="00830250">
              <w:t xml:space="preserve"> </w:t>
            </w:r>
            <w:r w:rsidRPr="00830250">
              <w:t>PRB</w:t>
            </w:r>
            <w:r w:rsidR="008D0E0E" w:rsidRPr="00830250">
              <w:t xml:space="preserve"> </w:t>
            </w:r>
            <w:r w:rsidRPr="00830250">
              <w:t>0</w:t>
            </w:r>
          </w:p>
          <w:p w14:paraId="4ED9E4CC" w14:textId="361374A4" w:rsidR="00AE5FB0" w:rsidRPr="00830250" w:rsidRDefault="00AE5FB0" w:rsidP="00AE3F12">
            <w:pPr>
              <w:pStyle w:val="TAC"/>
            </w:pPr>
            <w:r w:rsidRPr="00830250">
              <w:t>Number</w:t>
            </w:r>
            <w:r w:rsidR="008D0E0E" w:rsidRPr="00830250">
              <w:t xml:space="preserve"> </w:t>
            </w:r>
            <w:r w:rsidRPr="00830250">
              <w:t>of</w:t>
            </w:r>
            <w:r w:rsidR="008D0E0E" w:rsidRPr="00830250">
              <w:t xml:space="preserve"> </w:t>
            </w:r>
            <w:r w:rsidRPr="00830250">
              <w:t>PRB</w:t>
            </w:r>
            <w:r w:rsidR="008D0E0E" w:rsidRPr="00830250">
              <w:t xml:space="preserve"> </w:t>
            </w:r>
            <w:r w:rsidRPr="00830250">
              <w:t>=</w:t>
            </w:r>
            <w:r w:rsidR="008D0E0E" w:rsidRPr="00830250">
              <w:t xml:space="preserve"> </w:t>
            </w:r>
            <w:r w:rsidRPr="00830250">
              <w:t>ceil(BWP</w:t>
            </w:r>
            <w:r w:rsidR="008D0E0E" w:rsidRPr="00830250">
              <w:t xml:space="preserve"> </w:t>
            </w:r>
            <w:r w:rsidRPr="00830250">
              <w:t>size/4)*4</w:t>
            </w:r>
          </w:p>
        </w:tc>
      </w:tr>
      <w:tr w:rsidR="00AE5FB0" w:rsidRPr="00830250" w14:paraId="11B1C59F" w14:textId="77777777" w:rsidTr="008D0E0E">
        <w:trPr>
          <w:jc w:val="center"/>
        </w:trPr>
        <w:tc>
          <w:tcPr>
            <w:tcW w:w="1794" w:type="dxa"/>
            <w:vMerge w:val="restart"/>
            <w:shd w:val="clear" w:color="auto" w:fill="auto"/>
            <w:vAlign w:val="center"/>
          </w:tcPr>
          <w:p w14:paraId="4EE7D773" w14:textId="5C17C492" w:rsidR="00AE5FB0" w:rsidRPr="00830250" w:rsidRDefault="00AE5FB0" w:rsidP="00AE3F12">
            <w:pPr>
              <w:pStyle w:val="TAL"/>
            </w:pPr>
            <w:r w:rsidRPr="00830250">
              <w:t>PDSCH</w:t>
            </w:r>
            <w:r w:rsidR="008D0E0E" w:rsidRPr="00830250">
              <w:t xml:space="preserve"> </w:t>
            </w:r>
            <w:r w:rsidRPr="00830250">
              <w:t>DMRS</w:t>
            </w:r>
            <w:r w:rsidR="008D0E0E" w:rsidRPr="00830250">
              <w:t xml:space="preserve"> </w:t>
            </w:r>
            <w:r w:rsidRPr="00830250">
              <w:t>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412754" w14:textId="19DF22A4" w:rsidR="00AE5FB0" w:rsidRPr="00830250" w:rsidRDefault="00AE5FB0" w:rsidP="00AE3F12">
            <w:pPr>
              <w:pStyle w:val="TAL"/>
            </w:pPr>
            <w:r w:rsidRPr="00830250">
              <w:t>Antenna</w:t>
            </w:r>
            <w:r w:rsidR="008D0E0E" w:rsidRPr="00830250">
              <w:t xml:space="preserve"> </w:t>
            </w:r>
            <w:r w:rsidRPr="00830250">
              <w:t>ports</w:t>
            </w:r>
            <w:r w:rsidR="008D0E0E" w:rsidRPr="00830250">
              <w:t xml:space="preserve"> </w:t>
            </w:r>
            <w:r w:rsidRPr="00830250">
              <w:t>indexes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18E7F1B"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2AF147E" w14:textId="58D10A79" w:rsidR="00AE5FB0" w:rsidRPr="00830250" w:rsidRDefault="00AE5FB0" w:rsidP="00AE3F12">
            <w:pPr>
              <w:pStyle w:val="TAC"/>
            </w:pPr>
            <w:r w:rsidRPr="00830250">
              <w:t>{1000}</w:t>
            </w:r>
            <w:r w:rsidR="008D0E0E" w:rsidRPr="00830250">
              <w:t xml:space="preserve"> </w:t>
            </w:r>
            <w:r w:rsidRPr="00830250">
              <w:t>for</w:t>
            </w:r>
            <w:r w:rsidR="008D0E0E" w:rsidRPr="00830250">
              <w:t xml:space="preserve"> </w:t>
            </w:r>
            <w:r w:rsidRPr="00830250">
              <w:t>Rank</w:t>
            </w:r>
            <w:r w:rsidR="008D0E0E" w:rsidRPr="00830250">
              <w:t xml:space="preserve"> </w:t>
            </w:r>
            <w:r w:rsidRPr="00830250">
              <w:t>1</w:t>
            </w:r>
            <w:r w:rsidR="008D0E0E" w:rsidRPr="00830250">
              <w:t xml:space="preserve"> </w:t>
            </w:r>
            <w:r w:rsidRPr="00830250">
              <w:t>tests</w:t>
            </w:r>
          </w:p>
        </w:tc>
      </w:tr>
      <w:tr w:rsidR="00AE5FB0" w:rsidRPr="00830250" w14:paraId="7C75B4CC" w14:textId="77777777" w:rsidTr="008D0E0E">
        <w:trPr>
          <w:jc w:val="center"/>
        </w:trPr>
        <w:tc>
          <w:tcPr>
            <w:tcW w:w="1794" w:type="dxa"/>
            <w:vMerge/>
            <w:shd w:val="clear" w:color="auto" w:fill="auto"/>
            <w:vAlign w:val="center"/>
          </w:tcPr>
          <w:p w14:paraId="6BF71FCE"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8C17C7" w14:textId="08C17A17" w:rsidR="00AE5FB0" w:rsidRPr="00830250" w:rsidRDefault="00AE5FB0" w:rsidP="00AE3F12">
            <w:pPr>
              <w:pStyle w:val="TAL"/>
            </w:pPr>
            <w:r w:rsidRPr="00830250">
              <w:t>Position</w:t>
            </w:r>
            <w:r w:rsidR="008D0E0E" w:rsidRPr="00830250">
              <w:t xml:space="preserve"> </w:t>
            </w:r>
            <w:r w:rsidRPr="00830250">
              <w:t>of</w:t>
            </w:r>
            <w:r w:rsidR="008D0E0E" w:rsidRPr="00830250">
              <w:t xml:space="preserve"> </w:t>
            </w:r>
            <w:r w:rsidRPr="00830250">
              <w:t>the</w:t>
            </w:r>
            <w:r w:rsidR="008D0E0E" w:rsidRPr="00830250">
              <w:t xml:space="preserve"> </w:t>
            </w:r>
            <w:r w:rsidRPr="00830250">
              <w:t>first</w:t>
            </w:r>
            <w:r w:rsidR="008D0E0E" w:rsidRPr="00830250">
              <w:t xml:space="preserve"> </w:t>
            </w:r>
            <w:r w:rsidRPr="00830250">
              <w:t>DMRS</w:t>
            </w:r>
            <w:r w:rsidR="008D0E0E" w:rsidRPr="00830250">
              <w:t xml:space="preserve"> </w:t>
            </w:r>
            <w:r w:rsidRPr="00830250">
              <w:t>for</w:t>
            </w:r>
            <w:r w:rsidR="008D0E0E" w:rsidRPr="00830250">
              <w:t xml:space="preserve"> </w:t>
            </w:r>
            <w:r w:rsidRPr="00830250">
              <w:t>PDSCH</w:t>
            </w:r>
            <w:r w:rsidR="008D0E0E" w:rsidRPr="00830250">
              <w:t xml:space="preserve"> </w:t>
            </w:r>
            <w:r w:rsidRPr="00830250">
              <w:t>mapping</w:t>
            </w:r>
            <w:r w:rsidR="008D0E0E" w:rsidRPr="00830250">
              <w:t xml:space="preserve"> </w:t>
            </w:r>
            <w:r w:rsidRPr="00830250">
              <w:t>type</w:t>
            </w:r>
            <w:r w:rsidR="008D0E0E" w:rsidRPr="00830250">
              <w:t xml:space="preserve"> </w:t>
            </w:r>
            <w:r w:rsidRPr="00830250">
              <w:t>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378DD2C"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EC9BD72" w14:textId="77777777" w:rsidR="00AE5FB0" w:rsidRPr="00830250" w:rsidRDefault="00AE5FB0" w:rsidP="00AE3F12">
            <w:pPr>
              <w:pStyle w:val="TAC"/>
            </w:pPr>
            <w:r w:rsidRPr="00830250">
              <w:t>2</w:t>
            </w:r>
          </w:p>
        </w:tc>
      </w:tr>
      <w:tr w:rsidR="00AE5FB0" w:rsidRPr="00830250" w14:paraId="32B588BD" w14:textId="77777777" w:rsidTr="008D0E0E">
        <w:trPr>
          <w:jc w:val="center"/>
        </w:trPr>
        <w:tc>
          <w:tcPr>
            <w:tcW w:w="1794" w:type="dxa"/>
            <w:vMerge/>
            <w:shd w:val="clear" w:color="auto" w:fill="auto"/>
            <w:vAlign w:val="center"/>
          </w:tcPr>
          <w:p w14:paraId="4AA5F603"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DBAD53" w14:textId="28C2C202"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PDSCH</w:t>
            </w:r>
            <w:r w:rsidR="008D0E0E" w:rsidRPr="00830250">
              <w:t xml:space="preserve"> </w:t>
            </w:r>
            <w:r w:rsidRPr="00830250">
              <w:t>DMRS</w:t>
            </w:r>
            <w:r w:rsidR="008D0E0E" w:rsidRPr="00830250">
              <w:t xml:space="preserve"> </w:t>
            </w:r>
            <w:r w:rsidRPr="00830250">
              <w:t>CDM</w:t>
            </w:r>
            <w:r w:rsidR="008D0E0E" w:rsidRPr="00830250">
              <w:t xml:space="preserve"> </w:t>
            </w:r>
            <w:r w:rsidRPr="00830250">
              <w:t>group(s)</w:t>
            </w:r>
            <w:r w:rsidR="008D0E0E" w:rsidRPr="00830250">
              <w:t xml:space="preserve"> </w:t>
            </w:r>
            <w:r w:rsidRPr="00830250">
              <w:t>without</w:t>
            </w:r>
            <w:r w:rsidR="008D0E0E" w:rsidRPr="00830250">
              <w:t xml:space="preserve"> </w:t>
            </w:r>
            <w:r w:rsidRPr="00830250">
              <w:t>data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59539FF"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8DEB43F" w14:textId="06B188E4" w:rsidR="00AE5FB0" w:rsidRPr="00830250" w:rsidRDefault="00AE5FB0" w:rsidP="00AE3F12">
            <w:pPr>
              <w:pStyle w:val="TAC"/>
            </w:pPr>
            <w:r w:rsidRPr="00830250">
              <w:t>1</w:t>
            </w:r>
            <w:r w:rsidR="008D0E0E" w:rsidRPr="00830250">
              <w:t xml:space="preserve"> </w:t>
            </w:r>
            <w:r w:rsidRPr="00830250">
              <w:t>for</w:t>
            </w:r>
            <w:r w:rsidR="008D0E0E" w:rsidRPr="00830250">
              <w:t xml:space="preserve"> </w:t>
            </w:r>
            <w:r w:rsidRPr="00830250">
              <w:t>Rank</w:t>
            </w:r>
            <w:r w:rsidR="008D0E0E" w:rsidRPr="00830250">
              <w:t xml:space="preserve"> </w:t>
            </w:r>
            <w:r w:rsidRPr="00830250">
              <w:t>1</w:t>
            </w:r>
          </w:p>
        </w:tc>
      </w:tr>
      <w:tr w:rsidR="00AE5FB0" w:rsidRPr="00830250" w14:paraId="00B00A40" w14:textId="77777777" w:rsidTr="008D0E0E">
        <w:trPr>
          <w:jc w:val="center"/>
        </w:trPr>
        <w:tc>
          <w:tcPr>
            <w:tcW w:w="1794" w:type="dxa"/>
            <w:vMerge w:val="restart"/>
            <w:shd w:val="clear" w:color="auto" w:fill="auto"/>
            <w:vAlign w:val="center"/>
          </w:tcPr>
          <w:p w14:paraId="794B88CF" w14:textId="67C96DEC" w:rsidR="00AE5FB0" w:rsidRPr="00830250" w:rsidRDefault="00AE5FB0" w:rsidP="00AE3F12">
            <w:pPr>
              <w:pStyle w:val="TAL"/>
            </w:pPr>
            <w:r w:rsidRPr="00830250">
              <w:t>TCI</w:t>
            </w:r>
            <w:r w:rsidR="008D0E0E" w:rsidRPr="00830250">
              <w:t xml:space="preserve"> </w:t>
            </w:r>
            <w:r w:rsidRPr="00830250">
              <w:t>state</w:t>
            </w:r>
            <w:r w:rsidR="008D0E0E" w:rsidRPr="00830250">
              <w:t xml:space="preserve"> </w:t>
            </w:r>
            <w:r w:rsidRPr="00830250">
              <w:t>#0</w:t>
            </w:r>
          </w:p>
        </w:tc>
        <w:tc>
          <w:tcPr>
            <w:tcW w:w="1387" w:type="dxa"/>
            <w:vMerge w:val="restart"/>
            <w:tcBorders>
              <w:top w:val="single" w:sz="4" w:space="0" w:color="auto"/>
              <w:left w:val="single" w:sz="4" w:space="0" w:color="auto"/>
              <w:right w:val="single" w:sz="4" w:space="0" w:color="auto"/>
            </w:tcBorders>
            <w:shd w:val="clear" w:color="auto" w:fill="auto"/>
            <w:vAlign w:val="center"/>
          </w:tcPr>
          <w:p w14:paraId="61CC5858" w14:textId="3FE328F0" w:rsidR="00AE5FB0" w:rsidRPr="00830250" w:rsidRDefault="00AE5FB0" w:rsidP="00AE3F12">
            <w:pPr>
              <w:pStyle w:val="TAL"/>
            </w:pPr>
            <w:r w:rsidRPr="00830250">
              <w:t>Type</w:t>
            </w:r>
            <w:r w:rsidR="008D0E0E" w:rsidRPr="00830250">
              <w:t xml:space="preserve"> </w:t>
            </w:r>
            <w:r w:rsidRPr="00830250">
              <w:t>1</w:t>
            </w:r>
            <w:r w:rsidR="008D0E0E" w:rsidRPr="00830250">
              <w:t xml:space="preserve"> </w:t>
            </w:r>
            <w:r w:rsidRPr="00830250">
              <w:t>QCL</w:t>
            </w:r>
            <w:r w:rsidR="008D0E0E" w:rsidRPr="00830250">
              <w:t xml:space="preserve"> </w:t>
            </w:r>
            <w:r w:rsidRPr="00830250">
              <w:t>information</w:t>
            </w:r>
            <w:r w:rsidR="008D0E0E" w:rsidRPr="00830250">
              <w:t xml:space="preserve">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77661E94" w14:textId="70A6B3BB" w:rsidR="00AE5FB0" w:rsidRPr="00830250" w:rsidRDefault="00AE5FB0" w:rsidP="00AE3F12">
            <w:pPr>
              <w:pStyle w:val="TAL"/>
            </w:pPr>
            <w:r w:rsidRPr="00830250">
              <w:t>SSB</w:t>
            </w:r>
            <w:r w:rsidR="008D0E0E" w:rsidRPr="00830250">
              <w:t xml:space="preserve"> </w:t>
            </w:r>
            <w:r w:rsidRPr="00830250">
              <w:t>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3B00236"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251A191" w14:textId="1E8E3001" w:rsidR="00AE5FB0" w:rsidRPr="00830250" w:rsidRDefault="00AE5FB0" w:rsidP="00AE3F12">
            <w:pPr>
              <w:pStyle w:val="TAC"/>
            </w:pPr>
            <w:r w:rsidRPr="00830250">
              <w:t>SSB</w:t>
            </w:r>
            <w:r w:rsidR="008D0E0E" w:rsidRPr="00830250">
              <w:t xml:space="preserve"> </w:t>
            </w:r>
            <w:r w:rsidRPr="00830250">
              <w:t>#0</w:t>
            </w:r>
          </w:p>
        </w:tc>
      </w:tr>
      <w:tr w:rsidR="00AE5FB0" w:rsidRPr="00830250" w14:paraId="6DDF6E61" w14:textId="77777777" w:rsidTr="008D0E0E">
        <w:trPr>
          <w:jc w:val="center"/>
        </w:trPr>
        <w:tc>
          <w:tcPr>
            <w:tcW w:w="1794" w:type="dxa"/>
            <w:vMerge/>
            <w:shd w:val="clear" w:color="auto" w:fill="auto"/>
            <w:vAlign w:val="center"/>
          </w:tcPr>
          <w:p w14:paraId="7C85F32B" w14:textId="77777777" w:rsidR="00AE5FB0" w:rsidRPr="00830250" w:rsidRDefault="00AE5FB0" w:rsidP="00AE3F12">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39CEA21F" w14:textId="77777777" w:rsidR="00AE5FB0" w:rsidRPr="00830250" w:rsidRDefault="00AE5FB0" w:rsidP="00AE3F12">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72E5B0C" w14:textId="1F2CE2C1" w:rsidR="00AE5FB0" w:rsidRPr="00830250" w:rsidRDefault="00AE5FB0" w:rsidP="00AE3F12">
            <w:pPr>
              <w:pStyle w:val="TAL"/>
            </w:pPr>
            <w:r w:rsidRPr="00830250">
              <w:t>QCL</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867C8C1"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08D7573" w14:textId="61F0C7A8" w:rsidR="00AE5FB0" w:rsidRPr="00830250" w:rsidRDefault="00AE5FB0" w:rsidP="00AE3F12">
            <w:pPr>
              <w:pStyle w:val="TAC"/>
            </w:pPr>
            <w:r w:rsidRPr="00830250">
              <w:t>Type</w:t>
            </w:r>
            <w:r w:rsidR="008D0E0E" w:rsidRPr="00830250">
              <w:t xml:space="preserve"> </w:t>
            </w:r>
            <w:r w:rsidRPr="00830250">
              <w:t>C</w:t>
            </w:r>
          </w:p>
        </w:tc>
      </w:tr>
      <w:tr w:rsidR="00AE5FB0" w:rsidRPr="00830250" w14:paraId="1138E21B" w14:textId="77777777" w:rsidTr="008D0E0E">
        <w:trPr>
          <w:jc w:val="center"/>
        </w:trPr>
        <w:tc>
          <w:tcPr>
            <w:tcW w:w="1794" w:type="dxa"/>
            <w:vMerge/>
            <w:shd w:val="clear" w:color="auto" w:fill="auto"/>
            <w:vAlign w:val="center"/>
          </w:tcPr>
          <w:p w14:paraId="2F9A6285" w14:textId="77777777" w:rsidR="00AE5FB0" w:rsidRPr="00830250" w:rsidRDefault="00AE5FB0" w:rsidP="00AE3F12">
            <w:pPr>
              <w:pStyle w:val="TAL"/>
            </w:pPr>
          </w:p>
        </w:tc>
        <w:tc>
          <w:tcPr>
            <w:tcW w:w="1387" w:type="dxa"/>
            <w:vMerge w:val="restart"/>
            <w:tcBorders>
              <w:top w:val="single" w:sz="4" w:space="0" w:color="auto"/>
              <w:left w:val="single" w:sz="4" w:space="0" w:color="auto"/>
              <w:right w:val="single" w:sz="4" w:space="0" w:color="auto"/>
            </w:tcBorders>
            <w:shd w:val="clear" w:color="auto" w:fill="auto"/>
            <w:vAlign w:val="center"/>
          </w:tcPr>
          <w:p w14:paraId="50C255B7" w14:textId="2B40A313" w:rsidR="00AE5FB0" w:rsidRPr="00830250" w:rsidRDefault="00AE5FB0" w:rsidP="00AE3F12">
            <w:pPr>
              <w:pStyle w:val="TAL"/>
            </w:pPr>
            <w:r w:rsidRPr="00830250">
              <w:t>Type</w:t>
            </w:r>
            <w:r w:rsidR="008D0E0E" w:rsidRPr="00830250">
              <w:t xml:space="preserve"> </w:t>
            </w:r>
            <w:r w:rsidRPr="00830250">
              <w:t>2</w:t>
            </w:r>
            <w:r w:rsidR="008D0E0E" w:rsidRPr="00830250">
              <w:t xml:space="preserve"> </w:t>
            </w:r>
            <w:r w:rsidRPr="00830250">
              <w:t>QCL</w:t>
            </w:r>
            <w:r w:rsidR="008D0E0E" w:rsidRPr="00830250">
              <w:t xml:space="preserve"> </w:t>
            </w:r>
            <w:r w:rsidRPr="00830250">
              <w:t>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A5F3FAC" w14:textId="0C6911D7" w:rsidR="00AE5FB0" w:rsidRPr="00830250" w:rsidRDefault="00AE5FB0" w:rsidP="00AE3F12">
            <w:pPr>
              <w:pStyle w:val="TAL"/>
            </w:pPr>
            <w:r w:rsidRPr="00830250">
              <w:t>SSB</w:t>
            </w:r>
            <w:r w:rsidR="008D0E0E" w:rsidRPr="00830250">
              <w:t xml:space="preserve"> </w:t>
            </w:r>
            <w:r w:rsidRPr="00830250">
              <w:t>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31A7C6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A2464B8" w14:textId="77777777" w:rsidR="00AE5FB0" w:rsidRPr="00830250" w:rsidRDefault="00AE5FB0" w:rsidP="00AE3F12">
            <w:pPr>
              <w:pStyle w:val="TAC"/>
            </w:pPr>
            <w:r w:rsidRPr="00830250">
              <w:t>N/A</w:t>
            </w:r>
          </w:p>
        </w:tc>
      </w:tr>
      <w:tr w:rsidR="00AE5FB0" w:rsidRPr="00830250" w14:paraId="73FDCE38" w14:textId="77777777" w:rsidTr="008D0E0E">
        <w:trPr>
          <w:jc w:val="center"/>
        </w:trPr>
        <w:tc>
          <w:tcPr>
            <w:tcW w:w="1794" w:type="dxa"/>
            <w:vMerge/>
            <w:shd w:val="clear" w:color="auto" w:fill="auto"/>
            <w:vAlign w:val="center"/>
          </w:tcPr>
          <w:p w14:paraId="4E46D191" w14:textId="77777777" w:rsidR="00AE5FB0" w:rsidRPr="00830250" w:rsidRDefault="00AE5FB0" w:rsidP="00AE3F12">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0DE28484" w14:textId="77777777" w:rsidR="00AE5FB0" w:rsidRPr="00830250" w:rsidRDefault="00AE5FB0" w:rsidP="00AE3F12">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6027174" w14:textId="266186C8" w:rsidR="00AE5FB0" w:rsidRPr="00830250" w:rsidRDefault="00AE5FB0" w:rsidP="00AE3F12">
            <w:pPr>
              <w:pStyle w:val="TAL"/>
            </w:pPr>
            <w:r w:rsidRPr="00830250">
              <w:t>QCL</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6C73D24"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4816B4B" w14:textId="77777777" w:rsidR="00AE5FB0" w:rsidRPr="00830250" w:rsidRDefault="00AE5FB0" w:rsidP="00AE3F12">
            <w:pPr>
              <w:pStyle w:val="TAC"/>
            </w:pPr>
            <w:r w:rsidRPr="00830250">
              <w:t>N/A</w:t>
            </w:r>
          </w:p>
        </w:tc>
      </w:tr>
      <w:tr w:rsidR="00AE5FB0" w:rsidRPr="00830250" w14:paraId="026E9D3E" w14:textId="77777777" w:rsidTr="008D0E0E">
        <w:trPr>
          <w:jc w:val="center"/>
        </w:trPr>
        <w:tc>
          <w:tcPr>
            <w:tcW w:w="1794" w:type="dxa"/>
            <w:vMerge w:val="restart"/>
            <w:shd w:val="clear" w:color="auto" w:fill="auto"/>
            <w:vAlign w:val="center"/>
          </w:tcPr>
          <w:p w14:paraId="6ADD4077" w14:textId="3766A85E" w:rsidR="00AE5FB0" w:rsidRPr="00830250" w:rsidRDefault="00AE5FB0" w:rsidP="00AE3F12">
            <w:pPr>
              <w:pStyle w:val="TAL"/>
            </w:pPr>
            <w:r w:rsidRPr="00830250">
              <w:t>TCI</w:t>
            </w:r>
            <w:r w:rsidR="008D0E0E" w:rsidRPr="00830250">
              <w:t xml:space="preserve"> </w:t>
            </w:r>
            <w:r w:rsidRPr="00830250">
              <w:t>state</w:t>
            </w:r>
            <w:r w:rsidR="008D0E0E" w:rsidRPr="00830250">
              <w:t xml:space="preserve"> </w:t>
            </w:r>
            <w:r w:rsidRPr="00830250">
              <w:t>#1</w:t>
            </w:r>
          </w:p>
        </w:tc>
        <w:tc>
          <w:tcPr>
            <w:tcW w:w="1387" w:type="dxa"/>
            <w:vMerge w:val="restart"/>
            <w:tcBorders>
              <w:left w:val="single" w:sz="4" w:space="0" w:color="auto"/>
              <w:right w:val="single" w:sz="4" w:space="0" w:color="auto"/>
            </w:tcBorders>
            <w:shd w:val="clear" w:color="auto" w:fill="auto"/>
            <w:vAlign w:val="center"/>
          </w:tcPr>
          <w:p w14:paraId="44FEF477" w14:textId="7B77DBB9" w:rsidR="00AE5FB0" w:rsidRPr="00830250" w:rsidRDefault="00AE5FB0" w:rsidP="00AE3F12">
            <w:pPr>
              <w:pStyle w:val="TAL"/>
            </w:pPr>
            <w:r w:rsidRPr="00830250">
              <w:t>Type</w:t>
            </w:r>
            <w:r w:rsidR="008D0E0E" w:rsidRPr="00830250">
              <w:t xml:space="preserve"> </w:t>
            </w:r>
            <w:r w:rsidRPr="00830250">
              <w:t>1</w:t>
            </w:r>
            <w:r w:rsidR="008D0E0E" w:rsidRPr="00830250">
              <w:t xml:space="preserve"> </w:t>
            </w:r>
            <w:r w:rsidRPr="00830250">
              <w:t>QCL</w:t>
            </w:r>
            <w:r w:rsidR="008D0E0E" w:rsidRPr="00830250">
              <w:t xml:space="preserve"> </w:t>
            </w:r>
            <w:r w:rsidRPr="00830250">
              <w:t>information</w:t>
            </w:r>
            <w:r w:rsidR="008D0E0E" w:rsidRPr="00830250">
              <w:t xml:space="preserve">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03F54DFA" w14:textId="578C5170" w:rsidR="00AE5FB0" w:rsidRPr="00830250" w:rsidRDefault="00AE5FB0" w:rsidP="00AE3F12">
            <w:pPr>
              <w:pStyle w:val="TAL"/>
            </w:pPr>
            <w:r w:rsidRPr="00830250">
              <w:t>CSI-RS</w:t>
            </w:r>
            <w:r w:rsidR="008D0E0E" w:rsidRPr="00830250">
              <w:t xml:space="preserve"> </w:t>
            </w:r>
            <w:r w:rsidRPr="00830250">
              <w:t>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4BD3401"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980EF72" w14:textId="4AE6DB66" w:rsidR="00AE5FB0" w:rsidRPr="00830250" w:rsidRDefault="00AE5FB0" w:rsidP="00AE3F12">
            <w:pPr>
              <w:pStyle w:val="TAC"/>
            </w:pPr>
            <w:r w:rsidRPr="00830250">
              <w:t>CSI-RS</w:t>
            </w:r>
            <w:r w:rsidR="008D0E0E" w:rsidRPr="00830250">
              <w:t xml:space="preserve"> </w:t>
            </w:r>
            <w:r w:rsidRPr="00830250">
              <w:t>resource</w:t>
            </w:r>
            <w:r w:rsidR="008D0E0E" w:rsidRPr="00830250">
              <w:t xml:space="preserve"> </w:t>
            </w:r>
            <w:r w:rsidRPr="00830250">
              <w:t>1</w:t>
            </w:r>
            <w:r w:rsidR="008D0E0E" w:rsidRPr="00830250">
              <w:t xml:space="preserve"> </w:t>
            </w:r>
            <w:r w:rsidRPr="00830250">
              <w:t>from</w:t>
            </w:r>
            <w:r w:rsidR="008D0E0E" w:rsidRPr="00830250">
              <w:t xml:space="preserve"> </w:t>
            </w:r>
            <w:r w:rsidRPr="00830250">
              <w:t>'CSI-RS</w:t>
            </w:r>
            <w:r w:rsidR="008D0E0E" w:rsidRPr="00830250">
              <w:t xml:space="preserve"> </w:t>
            </w:r>
            <w:r w:rsidRPr="00830250">
              <w:t>for</w:t>
            </w:r>
            <w:r w:rsidR="008D0E0E" w:rsidRPr="00830250">
              <w:t xml:space="preserve"> </w:t>
            </w:r>
            <w:r w:rsidRPr="00830250">
              <w:t>tracking'</w:t>
            </w:r>
            <w:r w:rsidR="008D0E0E" w:rsidRPr="00830250">
              <w:t xml:space="preserve"> </w:t>
            </w:r>
            <w:r w:rsidRPr="00830250">
              <w:t>configuration</w:t>
            </w:r>
          </w:p>
        </w:tc>
      </w:tr>
      <w:tr w:rsidR="00AE5FB0" w:rsidRPr="00830250" w14:paraId="7EFD9C6E" w14:textId="77777777" w:rsidTr="008D0E0E">
        <w:trPr>
          <w:jc w:val="center"/>
        </w:trPr>
        <w:tc>
          <w:tcPr>
            <w:tcW w:w="1794" w:type="dxa"/>
            <w:vMerge/>
            <w:shd w:val="clear" w:color="auto" w:fill="auto"/>
            <w:vAlign w:val="center"/>
          </w:tcPr>
          <w:p w14:paraId="6893092C" w14:textId="77777777" w:rsidR="00AE5FB0" w:rsidRPr="00830250" w:rsidRDefault="00AE5FB0" w:rsidP="00AE3F12">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6BD3B8EC" w14:textId="77777777" w:rsidR="00AE5FB0" w:rsidRPr="00830250" w:rsidRDefault="00AE5FB0" w:rsidP="00AE3F12">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346A21B5" w14:textId="44FA14A6" w:rsidR="00AE5FB0" w:rsidRPr="00830250" w:rsidRDefault="00AE5FB0" w:rsidP="00AE3F12">
            <w:pPr>
              <w:pStyle w:val="TAL"/>
            </w:pPr>
            <w:r w:rsidRPr="00830250">
              <w:t>QCL</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69BECDA"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6DA47B5" w14:textId="464A0592" w:rsidR="00AE5FB0" w:rsidRPr="00830250" w:rsidRDefault="00AE5FB0" w:rsidP="00AE3F12">
            <w:pPr>
              <w:pStyle w:val="TAC"/>
            </w:pPr>
            <w:r w:rsidRPr="00830250">
              <w:t>Type</w:t>
            </w:r>
            <w:r w:rsidR="008D0E0E" w:rsidRPr="00830250">
              <w:t xml:space="preserve"> </w:t>
            </w:r>
            <w:r w:rsidRPr="00830250">
              <w:t>A</w:t>
            </w:r>
          </w:p>
        </w:tc>
      </w:tr>
      <w:tr w:rsidR="00AE5FB0" w:rsidRPr="00830250" w14:paraId="5F1E170A" w14:textId="77777777" w:rsidTr="008D0E0E">
        <w:trPr>
          <w:jc w:val="center"/>
        </w:trPr>
        <w:tc>
          <w:tcPr>
            <w:tcW w:w="1794" w:type="dxa"/>
            <w:vMerge/>
            <w:shd w:val="clear" w:color="auto" w:fill="auto"/>
            <w:vAlign w:val="center"/>
          </w:tcPr>
          <w:p w14:paraId="62671235" w14:textId="77777777" w:rsidR="00AE5FB0" w:rsidRPr="00830250" w:rsidRDefault="00AE5FB0" w:rsidP="00AE3F12">
            <w:pPr>
              <w:pStyle w:val="TAL"/>
            </w:pPr>
          </w:p>
        </w:tc>
        <w:tc>
          <w:tcPr>
            <w:tcW w:w="1387" w:type="dxa"/>
            <w:vMerge w:val="restart"/>
            <w:tcBorders>
              <w:left w:val="single" w:sz="4" w:space="0" w:color="auto"/>
              <w:right w:val="single" w:sz="4" w:space="0" w:color="auto"/>
            </w:tcBorders>
            <w:shd w:val="clear" w:color="auto" w:fill="auto"/>
            <w:vAlign w:val="center"/>
          </w:tcPr>
          <w:p w14:paraId="27326AF9" w14:textId="7BF69BE6" w:rsidR="00AE5FB0" w:rsidRPr="00830250" w:rsidRDefault="00AE5FB0" w:rsidP="00AE3F12">
            <w:pPr>
              <w:pStyle w:val="TAL"/>
            </w:pPr>
            <w:r w:rsidRPr="00830250">
              <w:t>Type</w:t>
            </w:r>
            <w:r w:rsidR="008D0E0E" w:rsidRPr="00830250">
              <w:t xml:space="preserve"> </w:t>
            </w:r>
            <w:r w:rsidRPr="00830250">
              <w:t>2</w:t>
            </w:r>
            <w:r w:rsidR="008D0E0E" w:rsidRPr="00830250">
              <w:t xml:space="preserve"> </w:t>
            </w:r>
            <w:r w:rsidRPr="00830250">
              <w:t>QCL</w:t>
            </w:r>
            <w:r w:rsidR="008D0E0E" w:rsidRPr="00830250">
              <w:t xml:space="preserve"> </w:t>
            </w:r>
            <w:r w:rsidRPr="00830250">
              <w:t>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543EA5A0" w14:textId="10A537B6" w:rsidR="00AE5FB0" w:rsidRPr="00830250" w:rsidRDefault="00AE5FB0" w:rsidP="00AE3F12">
            <w:pPr>
              <w:pStyle w:val="TAL"/>
            </w:pPr>
            <w:r w:rsidRPr="00830250">
              <w:t>CSI-RS</w:t>
            </w:r>
            <w:r w:rsidR="008D0E0E" w:rsidRPr="00830250">
              <w:t xml:space="preserve"> </w:t>
            </w:r>
            <w:r w:rsidRPr="00830250">
              <w:t>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264DCCC"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2772046" w14:textId="77777777" w:rsidR="00AE5FB0" w:rsidRPr="00830250" w:rsidRDefault="00AE5FB0" w:rsidP="00AE3F12">
            <w:pPr>
              <w:pStyle w:val="TAC"/>
            </w:pPr>
            <w:r w:rsidRPr="00830250">
              <w:t>N/A</w:t>
            </w:r>
          </w:p>
        </w:tc>
      </w:tr>
      <w:tr w:rsidR="00AE5FB0" w:rsidRPr="00830250" w14:paraId="6E81BBC0" w14:textId="77777777" w:rsidTr="008D0E0E">
        <w:trPr>
          <w:jc w:val="center"/>
        </w:trPr>
        <w:tc>
          <w:tcPr>
            <w:tcW w:w="1794" w:type="dxa"/>
            <w:vMerge/>
            <w:shd w:val="clear" w:color="auto" w:fill="auto"/>
            <w:vAlign w:val="center"/>
          </w:tcPr>
          <w:p w14:paraId="2066C3E9" w14:textId="77777777" w:rsidR="00AE5FB0" w:rsidRPr="00830250" w:rsidRDefault="00AE5FB0" w:rsidP="00AE3F12">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21767CFD" w14:textId="77777777" w:rsidR="00AE5FB0" w:rsidRPr="00830250" w:rsidRDefault="00AE5FB0" w:rsidP="00AE3F12">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59A5CA5A" w14:textId="7F7034AB" w:rsidR="00AE5FB0" w:rsidRPr="00830250" w:rsidRDefault="00AE5FB0" w:rsidP="00AE3F12">
            <w:pPr>
              <w:pStyle w:val="TAL"/>
            </w:pPr>
            <w:r w:rsidRPr="00830250">
              <w:t>QCL</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850D3BC"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FD7A27F" w14:textId="77777777" w:rsidR="00AE5FB0" w:rsidRPr="00830250" w:rsidRDefault="00AE5FB0" w:rsidP="00AE3F12">
            <w:pPr>
              <w:pStyle w:val="TAC"/>
            </w:pPr>
            <w:r w:rsidRPr="00830250">
              <w:t>N/A</w:t>
            </w:r>
          </w:p>
        </w:tc>
      </w:tr>
      <w:tr w:rsidR="00AE5FB0" w:rsidRPr="00830250" w14:paraId="51845696" w14:textId="77777777" w:rsidTr="008D0E0E">
        <w:trPr>
          <w:jc w:val="center"/>
        </w:trPr>
        <w:tc>
          <w:tcPr>
            <w:tcW w:w="5419" w:type="dxa"/>
            <w:gridSpan w:val="3"/>
            <w:tcBorders>
              <w:right w:val="single" w:sz="4" w:space="0" w:color="auto"/>
            </w:tcBorders>
            <w:shd w:val="clear" w:color="auto" w:fill="auto"/>
            <w:vAlign w:val="center"/>
          </w:tcPr>
          <w:p w14:paraId="020C97E2" w14:textId="62F431A1" w:rsidR="00AE5FB0" w:rsidRPr="00830250" w:rsidRDefault="00AE5FB0" w:rsidP="00AE3F12">
            <w:pPr>
              <w:pStyle w:val="TAL"/>
            </w:pPr>
            <w:r w:rsidRPr="00830250">
              <w:t>PT</w:t>
            </w:r>
            <w:r w:rsidRPr="00830250">
              <w:rPr>
                <w:rFonts w:hint="eastAsia"/>
              </w:rPr>
              <w:t>-</w:t>
            </w:r>
            <w:r w:rsidRPr="00830250">
              <w:t>RS</w:t>
            </w:r>
            <w:r w:rsidR="008D0E0E" w:rsidRPr="00830250">
              <w:t xml:space="preserve"> </w:t>
            </w:r>
            <w:r w:rsidRPr="00830250">
              <w:t>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82B7891"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6BD26BF" w14:textId="4F5E4A9E" w:rsidR="00AE5FB0" w:rsidRPr="00830250" w:rsidRDefault="00AE5FB0" w:rsidP="00AE3F12">
            <w:pPr>
              <w:pStyle w:val="TAC"/>
            </w:pPr>
            <w:r w:rsidRPr="00830250">
              <w:t>PT</w:t>
            </w:r>
            <w:r w:rsidRPr="00830250">
              <w:rPr>
                <w:rFonts w:hint="eastAsia"/>
              </w:rPr>
              <w:t>-</w:t>
            </w:r>
            <w:r w:rsidRPr="00830250">
              <w:t>RS</w:t>
            </w:r>
            <w:r w:rsidR="008D0E0E" w:rsidRPr="00830250">
              <w:t xml:space="preserve"> </w:t>
            </w:r>
            <w:r w:rsidRPr="00830250">
              <w:t>is</w:t>
            </w:r>
            <w:r w:rsidR="008D0E0E" w:rsidRPr="00830250">
              <w:t xml:space="preserve"> </w:t>
            </w:r>
            <w:r w:rsidRPr="00830250">
              <w:t>not</w:t>
            </w:r>
            <w:r w:rsidR="008D0E0E" w:rsidRPr="00830250">
              <w:t xml:space="preserve"> </w:t>
            </w:r>
            <w:r w:rsidRPr="00830250">
              <w:t>configured</w:t>
            </w:r>
          </w:p>
        </w:tc>
      </w:tr>
      <w:tr w:rsidR="00AE5FB0" w:rsidRPr="00830250" w14:paraId="290741B2" w14:textId="77777777" w:rsidTr="008D0E0E">
        <w:trPr>
          <w:jc w:val="center"/>
        </w:trPr>
        <w:tc>
          <w:tcPr>
            <w:tcW w:w="5419" w:type="dxa"/>
            <w:gridSpan w:val="3"/>
            <w:tcBorders>
              <w:right w:val="single" w:sz="4" w:space="0" w:color="auto"/>
            </w:tcBorders>
            <w:shd w:val="clear" w:color="auto" w:fill="auto"/>
            <w:vAlign w:val="center"/>
          </w:tcPr>
          <w:p w14:paraId="5CFA933B" w14:textId="2DD9D0EB" w:rsidR="00AE5FB0" w:rsidRPr="00830250" w:rsidRDefault="00AE5FB0" w:rsidP="00AE3F12">
            <w:pPr>
              <w:pStyle w:val="TAL"/>
              <w:rPr>
                <w:rFonts w:cs="Arial"/>
              </w:rPr>
            </w:pPr>
            <w:r w:rsidRPr="00830250">
              <w:t>Maximum</w:t>
            </w:r>
            <w:r w:rsidR="008D0E0E" w:rsidRPr="00830250">
              <w:t xml:space="preserve"> </w:t>
            </w:r>
            <w:r w:rsidRPr="00830250">
              <w:t>number</w:t>
            </w:r>
            <w:r w:rsidR="008D0E0E" w:rsidRPr="00830250">
              <w:t xml:space="preserve"> </w:t>
            </w:r>
            <w:r w:rsidRPr="00830250">
              <w:t>of</w:t>
            </w:r>
            <w:r w:rsidR="008D0E0E" w:rsidRPr="00830250">
              <w:t xml:space="preserve"> </w:t>
            </w:r>
            <w:r w:rsidRPr="00830250">
              <w:t>code</w:t>
            </w:r>
            <w:r w:rsidR="008D0E0E" w:rsidRPr="00830250">
              <w:t xml:space="preserve"> </w:t>
            </w:r>
            <w:r w:rsidRPr="00830250">
              <w:t>block</w:t>
            </w:r>
            <w:r w:rsidR="008D0E0E" w:rsidRPr="00830250">
              <w:t xml:space="preserve"> </w:t>
            </w:r>
            <w:r w:rsidRPr="00830250">
              <w:t>groups</w:t>
            </w:r>
            <w:r w:rsidR="008D0E0E" w:rsidRPr="00830250">
              <w:t xml:space="preserve"> </w:t>
            </w:r>
            <w:r w:rsidRPr="00830250">
              <w:t>for</w:t>
            </w:r>
            <w:r w:rsidR="008D0E0E" w:rsidRPr="00830250">
              <w:t xml:space="preserve"> </w:t>
            </w:r>
            <w:r w:rsidRPr="00830250">
              <w:t>ACK/NACK</w:t>
            </w:r>
            <w:r w:rsidR="008D0E0E" w:rsidRPr="00830250">
              <w:t xml:space="preserve"> </w:t>
            </w:r>
            <w:r w:rsidRPr="00830250">
              <w:t>feedback</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EF1700"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652294D" w14:textId="77777777" w:rsidR="00AE5FB0" w:rsidRPr="00830250" w:rsidRDefault="00AE5FB0" w:rsidP="00AE3F12">
            <w:pPr>
              <w:pStyle w:val="TAC"/>
            </w:pPr>
            <w:r w:rsidRPr="00830250">
              <w:t>1</w:t>
            </w:r>
          </w:p>
        </w:tc>
      </w:tr>
      <w:tr w:rsidR="00AE5FB0" w:rsidRPr="00830250" w14:paraId="19E28475" w14:textId="77777777" w:rsidTr="008D0E0E">
        <w:trPr>
          <w:jc w:val="center"/>
        </w:trPr>
        <w:tc>
          <w:tcPr>
            <w:tcW w:w="5419" w:type="dxa"/>
            <w:gridSpan w:val="3"/>
            <w:tcBorders>
              <w:right w:val="single" w:sz="4" w:space="0" w:color="auto"/>
            </w:tcBorders>
            <w:shd w:val="clear" w:color="auto" w:fill="auto"/>
            <w:vAlign w:val="center"/>
          </w:tcPr>
          <w:p w14:paraId="16701186" w14:textId="44252DC2" w:rsidR="00AE5FB0" w:rsidRPr="00830250" w:rsidRDefault="00AE5FB0" w:rsidP="00AE3F12">
            <w:pPr>
              <w:pStyle w:val="TAL"/>
              <w:rPr>
                <w:rFonts w:cs="Arial"/>
              </w:rPr>
            </w:pPr>
            <w:r w:rsidRPr="00830250">
              <w:t>Maximum</w:t>
            </w:r>
            <w:r w:rsidR="008D0E0E" w:rsidRPr="00830250">
              <w:t xml:space="preserve"> </w:t>
            </w:r>
            <w:r w:rsidRPr="00830250">
              <w:t>number</w:t>
            </w:r>
            <w:r w:rsidR="008D0E0E" w:rsidRPr="00830250">
              <w:t xml:space="preserve"> </w:t>
            </w:r>
            <w:r w:rsidRPr="00830250">
              <w:t>of</w:t>
            </w:r>
            <w:r w:rsidR="008D0E0E" w:rsidRPr="00830250">
              <w:t xml:space="preserve"> </w:t>
            </w:r>
            <w:r w:rsidRPr="00830250">
              <w:t>HARQ</w:t>
            </w:r>
            <w:r w:rsidR="008D0E0E" w:rsidRPr="00830250">
              <w:t xml:space="preserve"> </w:t>
            </w:r>
            <w:r w:rsidRPr="00830250">
              <w:t>transmission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45CFC92"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E526466" w14:textId="77777777" w:rsidR="00AE5FB0" w:rsidRPr="00830250" w:rsidRDefault="00AE5FB0" w:rsidP="00AE3F12">
            <w:pPr>
              <w:pStyle w:val="TAC"/>
            </w:pPr>
            <w:r w:rsidRPr="00830250">
              <w:t>4</w:t>
            </w:r>
          </w:p>
        </w:tc>
      </w:tr>
      <w:tr w:rsidR="00AE5FB0" w:rsidRPr="00830250" w14:paraId="56E5C872" w14:textId="77777777" w:rsidTr="008D0E0E">
        <w:trPr>
          <w:jc w:val="center"/>
        </w:trPr>
        <w:tc>
          <w:tcPr>
            <w:tcW w:w="5419" w:type="dxa"/>
            <w:gridSpan w:val="3"/>
            <w:tcBorders>
              <w:right w:val="single" w:sz="4" w:space="0" w:color="auto"/>
            </w:tcBorders>
            <w:shd w:val="clear" w:color="auto" w:fill="auto"/>
            <w:vAlign w:val="center"/>
          </w:tcPr>
          <w:p w14:paraId="22004975" w14:textId="1A4E913A" w:rsidR="00AE5FB0" w:rsidRPr="00830250" w:rsidRDefault="00AE5FB0" w:rsidP="00AE3F12">
            <w:pPr>
              <w:pStyle w:val="TAL"/>
            </w:pPr>
            <w:r w:rsidRPr="00830250">
              <w:t>HARQ</w:t>
            </w:r>
            <w:r w:rsidR="008D0E0E" w:rsidRPr="00830250">
              <w:t xml:space="preserve"> </w:t>
            </w:r>
            <w:r w:rsidRPr="00830250">
              <w:t>ACK/NACK</w:t>
            </w:r>
            <w:r w:rsidR="008D0E0E" w:rsidRPr="00830250">
              <w:t xml:space="preserve"> </w:t>
            </w:r>
            <w:r w:rsidRPr="00830250">
              <w:t>bundling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00ED5E4"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4302AC6" w14:textId="77777777" w:rsidR="00AE5FB0" w:rsidRPr="00830250" w:rsidRDefault="00AE5FB0" w:rsidP="00AE3F12">
            <w:pPr>
              <w:pStyle w:val="TAC"/>
            </w:pPr>
            <w:r w:rsidRPr="00830250">
              <w:t>Multiplexed</w:t>
            </w:r>
          </w:p>
        </w:tc>
      </w:tr>
      <w:tr w:rsidR="00AE5FB0" w:rsidRPr="00830250" w14:paraId="6C5540D4" w14:textId="77777777" w:rsidTr="008D0E0E">
        <w:trPr>
          <w:jc w:val="center"/>
        </w:trPr>
        <w:tc>
          <w:tcPr>
            <w:tcW w:w="5419" w:type="dxa"/>
            <w:gridSpan w:val="3"/>
            <w:tcBorders>
              <w:right w:val="single" w:sz="4" w:space="0" w:color="auto"/>
            </w:tcBorders>
            <w:shd w:val="clear" w:color="auto" w:fill="auto"/>
            <w:vAlign w:val="center"/>
          </w:tcPr>
          <w:p w14:paraId="48478EB6" w14:textId="08A5ED29" w:rsidR="00AE5FB0" w:rsidRPr="00830250" w:rsidRDefault="00AE5FB0" w:rsidP="00AE3F12">
            <w:pPr>
              <w:pStyle w:val="TAL"/>
              <w:rPr>
                <w:rFonts w:cs="Arial"/>
              </w:rPr>
            </w:pPr>
            <w:r w:rsidRPr="00830250">
              <w:t>Redundancy</w:t>
            </w:r>
            <w:r w:rsidR="008D0E0E" w:rsidRPr="00830250">
              <w:t xml:space="preserve"> </w:t>
            </w:r>
            <w:r w:rsidRPr="00830250">
              <w:t>version</w:t>
            </w:r>
            <w:r w:rsidR="008D0E0E" w:rsidRPr="00830250">
              <w:t xml:space="preserve"> </w:t>
            </w:r>
            <w:r w:rsidRPr="00830250">
              <w:t>coding</w:t>
            </w:r>
            <w:r w:rsidR="008D0E0E" w:rsidRPr="00830250">
              <w:t xml:space="preserve"> </w:t>
            </w:r>
            <w:r w:rsidRPr="00830250">
              <w:t>sequence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C3AB906"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3D9245F" w14:textId="77777777" w:rsidR="00AE5FB0" w:rsidRPr="00830250" w:rsidRDefault="00AE5FB0" w:rsidP="00AE3F12">
            <w:pPr>
              <w:pStyle w:val="TAC"/>
            </w:pPr>
            <w:r w:rsidRPr="00830250">
              <w:t>{0,2,3,1}</w:t>
            </w:r>
          </w:p>
        </w:tc>
      </w:tr>
      <w:tr w:rsidR="00AE5FB0" w:rsidRPr="00830250" w14:paraId="743534F7" w14:textId="77777777" w:rsidTr="008D0E0E">
        <w:trPr>
          <w:jc w:val="center"/>
        </w:trPr>
        <w:tc>
          <w:tcPr>
            <w:tcW w:w="5419" w:type="dxa"/>
            <w:gridSpan w:val="3"/>
            <w:tcBorders>
              <w:right w:val="single" w:sz="4" w:space="0" w:color="auto"/>
            </w:tcBorders>
            <w:shd w:val="clear" w:color="auto" w:fill="auto"/>
            <w:vAlign w:val="center"/>
          </w:tcPr>
          <w:p w14:paraId="1DA4E9A6" w14:textId="151C56A2" w:rsidR="00AE5FB0" w:rsidRPr="00830250" w:rsidRDefault="00AE5FB0" w:rsidP="00AE3F12">
            <w:pPr>
              <w:pStyle w:val="TAL"/>
              <w:rPr>
                <w:rFonts w:cs="Arial"/>
              </w:rPr>
            </w:pPr>
            <w:r w:rsidRPr="00830250">
              <w:t>PDSCH</w:t>
            </w:r>
            <w:r w:rsidR="008D0E0E" w:rsidRPr="00830250">
              <w:t xml:space="preserve"> </w:t>
            </w:r>
            <w:r w:rsidRPr="00830250">
              <w:t>&amp;</w:t>
            </w:r>
            <w:r w:rsidR="008D0E0E" w:rsidRPr="00830250">
              <w:t xml:space="preserve"> </w:t>
            </w:r>
            <w:r w:rsidRPr="00830250">
              <w:t>PDSCH</w:t>
            </w:r>
            <w:r w:rsidR="008D0E0E" w:rsidRPr="00830250">
              <w:t xml:space="preserve"> </w:t>
            </w:r>
            <w:r w:rsidRPr="00830250">
              <w:t>DMRS</w:t>
            </w:r>
            <w:r w:rsidR="008D0E0E" w:rsidRPr="00830250">
              <w:t xml:space="preserve"> </w:t>
            </w:r>
            <w:r w:rsidRPr="00830250">
              <w:t>Precoding</w:t>
            </w:r>
            <w:r w:rsidR="008D0E0E" w:rsidRPr="00830250">
              <w:t xml:space="preserve"> </w:t>
            </w:r>
            <w:r w:rsidRPr="00830250">
              <w:t>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AA436A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8D2A5F2" w14:textId="7C50650E" w:rsidR="00AE5FB0" w:rsidRPr="00830250" w:rsidRDefault="00AE5FB0" w:rsidP="00AE3F12">
            <w:pPr>
              <w:pStyle w:val="TAC"/>
            </w:pPr>
            <w:r w:rsidRPr="00830250">
              <w:t>Single</w:t>
            </w:r>
            <w:r w:rsidR="008D0E0E" w:rsidRPr="00830250">
              <w:t xml:space="preserve"> </w:t>
            </w:r>
            <w:r w:rsidRPr="00830250">
              <w:t>Panel</w:t>
            </w:r>
            <w:r w:rsidR="008D0E0E" w:rsidRPr="00830250">
              <w:t xml:space="preserve"> </w:t>
            </w:r>
            <w:r w:rsidRPr="00830250">
              <w:t>Type</w:t>
            </w:r>
            <w:r w:rsidR="008D0E0E" w:rsidRPr="00830250">
              <w:t xml:space="preserve"> </w:t>
            </w:r>
            <w:r w:rsidRPr="00830250">
              <w:t>I,</w:t>
            </w:r>
            <w:r w:rsidR="008D0E0E" w:rsidRPr="00830250">
              <w:t xml:space="preserve"> </w:t>
            </w:r>
            <w:r w:rsidRPr="00830250">
              <w:t>Random</w:t>
            </w:r>
            <w:r w:rsidR="008D0E0E" w:rsidRPr="00830250">
              <w:t xml:space="preserve"> </w:t>
            </w:r>
            <w:r w:rsidRPr="00830250">
              <w:t>precoder</w:t>
            </w:r>
            <w:r w:rsidR="008D0E0E" w:rsidRPr="00830250">
              <w:t xml:space="preserve"> </w:t>
            </w:r>
            <w:r w:rsidRPr="00830250">
              <w:t>selection</w:t>
            </w:r>
            <w:r w:rsidR="008D0E0E" w:rsidRPr="00830250">
              <w:t xml:space="preserve"> </w:t>
            </w:r>
            <w:r w:rsidRPr="00830250">
              <w:t>updated</w:t>
            </w:r>
            <w:r w:rsidR="008D0E0E" w:rsidRPr="00830250">
              <w:t xml:space="preserve"> </w:t>
            </w:r>
            <w:r w:rsidRPr="00830250">
              <w:t>per</w:t>
            </w:r>
            <w:r w:rsidR="008D0E0E" w:rsidRPr="00830250">
              <w:t xml:space="preserve"> </w:t>
            </w:r>
            <w:r w:rsidRPr="00830250">
              <w:t>slot,</w:t>
            </w:r>
            <w:r w:rsidR="008D0E0E" w:rsidRPr="00830250">
              <w:t xml:space="preserve"> </w:t>
            </w:r>
            <w:r w:rsidRPr="00830250">
              <w:t>with</w:t>
            </w:r>
            <w:r w:rsidR="008D0E0E" w:rsidRPr="00830250">
              <w:t xml:space="preserve"> </w:t>
            </w:r>
            <w:r w:rsidRPr="00830250">
              <w:t>equal</w:t>
            </w:r>
            <w:r w:rsidR="008D0E0E" w:rsidRPr="00830250">
              <w:t xml:space="preserve"> </w:t>
            </w:r>
            <w:r w:rsidRPr="00830250">
              <w:t>probability</w:t>
            </w:r>
            <w:r w:rsidR="008D0E0E" w:rsidRPr="00830250">
              <w:t xml:space="preserve"> </w:t>
            </w:r>
            <w:r w:rsidRPr="00830250">
              <w:t>of</w:t>
            </w:r>
            <w:r w:rsidR="008D0E0E" w:rsidRPr="00830250">
              <w:t xml:space="preserve"> </w:t>
            </w:r>
            <w:r w:rsidRPr="00830250">
              <w:t>each</w:t>
            </w:r>
            <w:r w:rsidR="008D0E0E" w:rsidRPr="00830250">
              <w:t xml:space="preserve"> </w:t>
            </w:r>
            <w:r w:rsidRPr="00830250">
              <w:t>applicable</w:t>
            </w:r>
            <w:r w:rsidR="008D0E0E" w:rsidRPr="00830250">
              <w:t xml:space="preserve"> </w:t>
            </w:r>
            <w:r w:rsidRPr="00830250">
              <w:t>i</w:t>
            </w:r>
            <w:r w:rsidRPr="00830250">
              <w:rPr>
                <w:vertAlign w:val="subscript"/>
              </w:rPr>
              <w:t>1</w:t>
            </w:r>
            <w:r w:rsidRPr="00830250">
              <w:t>,</w:t>
            </w:r>
            <w:r w:rsidR="008D0E0E" w:rsidRPr="00830250">
              <w:t xml:space="preserve"> </w:t>
            </w:r>
            <w:r w:rsidRPr="00830250">
              <w:t>i</w:t>
            </w:r>
            <w:r w:rsidRPr="00830250">
              <w:rPr>
                <w:vertAlign w:val="subscript"/>
              </w:rPr>
              <w:t>2</w:t>
            </w:r>
            <w:r w:rsidR="008D0E0E" w:rsidRPr="00830250">
              <w:t xml:space="preserve"> </w:t>
            </w:r>
            <w:r w:rsidRPr="00830250">
              <w:t>combination,</w:t>
            </w:r>
            <w:r w:rsidR="008D0E0E" w:rsidRPr="00830250">
              <w:t xml:space="preserve"> </w:t>
            </w:r>
            <w:r w:rsidRPr="00830250">
              <w:t>and</w:t>
            </w:r>
            <w:r w:rsidR="008D0E0E" w:rsidRPr="00830250">
              <w:t xml:space="preserve"> </w:t>
            </w:r>
            <w:r w:rsidRPr="00830250">
              <w:t>with</w:t>
            </w:r>
            <w:r w:rsidR="008D0E0E" w:rsidRPr="00830250">
              <w:t xml:space="preserve"> </w:t>
            </w:r>
            <w:r w:rsidRPr="00830250">
              <w:t>PRB</w:t>
            </w:r>
            <w:r w:rsidR="008D0E0E" w:rsidRPr="00830250">
              <w:t xml:space="preserve"> </w:t>
            </w:r>
            <w:r w:rsidRPr="00830250">
              <w:t>bundling</w:t>
            </w:r>
            <w:r w:rsidR="008D0E0E" w:rsidRPr="00830250">
              <w:t xml:space="preserve"> </w:t>
            </w:r>
            <w:r w:rsidRPr="00830250">
              <w:t>granularity</w:t>
            </w:r>
          </w:p>
        </w:tc>
      </w:tr>
      <w:tr w:rsidR="00AE5FB0" w:rsidRPr="00830250" w14:paraId="5DA20F73" w14:textId="77777777" w:rsidTr="008D0E0E">
        <w:trPr>
          <w:jc w:val="center"/>
        </w:trPr>
        <w:tc>
          <w:tcPr>
            <w:tcW w:w="5419" w:type="dxa"/>
            <w:gridSpan w:val="3"/>
            <w:tcBorders>
              <w:right w:val="single" w:sz="4" w:space="0" w:color="auto"/>
            </w:tcBorders>
            <w:shd w:val="clear" w:color="auto" w:fill="auto"/>
            <w:vAlign w:val="center"/>
          </w:tcPr>
          <w:p w14:paraId="383DD1D4" w14:textId="09EF9E87" w:rsidR="00AE5FB0" w:rsidRPr="00830250" w:rsidRDefault="00AE5FB0" w:rsidP="00AE3F12">
            <w:pPr>
              <w:pStyle w:val="TAL"/>
            </w:pPr>
            <w:r w:rsidRPr="00830250">
              <w:rPr>
                <w:rFonts w:cs="Arial"/>
              </w:rPr>
              <w:t>Symbols</w:t>
            </w:r>
            <w:r w:rsidR="008D0E0E" w:rsidRPr="00830250">
              <w:rPr>
                <w:rFonts w:cs="Arial"/>
              </w:rPr>
              <w:t xml:space="preserve"> </w:t>
            </w:r>
            <w:r w:rsidRPr="00830250">
              <w:rPr>
                <w:rFonts w:cs="Arial"/>
              </w:rPr>
              <w:t>for</w:t>
            </w:r>
            <w:r w:rsidR="008D0E0E" w:rsidRPr="00830250">
              <w:rPr>
                <w:rFonts w:cs="Arial"/>
              </w:rPr>
              <w:t xml:space="preserve"> </w:t>
            </w:r>
            <w:r w:rsidRPr="00830250">
              <w:rPr>
                <w:snapToGrid w:val="0"/>
              </w:rPr>
              <w:t>all</w:t>
            </w:r>
            <w:r w:rsidR="008D0E0E" w:rsidRPr="00830250">
              <w:rPr>
                <w:snapToGrid w:val="0"/>
              </w:rPr>
              <w:t xml:space="preserve"> </w:t>
            </w:r>
            <w:r w:rsidRPr="00830250">
              <w:rPr>
                <w:snapToGrid w:val="0"/>
              </w:rPr>
              <w:t>unused</w:t>
            </w:r>
            <w:r w:rsidR="008D0E0E" w:rsidRPr="00830250">
              <w:rPr>
                <w:snapToGrid w:val="0"/>
              </w:rPr>
              <w:t xml:space="preserve"> </w:t>
            </w:r>
            <w:r w:rsidRPr="00830250">
              <w:rPr>
                <w:snapToGrid w:val="0"/>
              </w:rPr>
              <w:t>R</w:t>
            </w:r>
            <w:r w:rsidRPr="00830250">
              <w:rPr>
                <w:rFonts w:hint="eastAsia"/>
                <w:snapToGrid w:val="0"/>
              </w:rPr>
              <w:t>E</w:t>
            </w:r>
            <w:r w:rsidRPr="00830250">
              <w:rPr>
                <w:snapToGrid w:val="0"/>
              </w:rPr>
              <w:t>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6A793A6"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5D814C8" w14:textId="1E3CC93D" w:rsidR="00AE5FB0" w:rsidRPr="00830250" w:rsidRDefault="00AE5FB0" w:rsidP="00AE3F12">
            <w:pPr>
              <w:pStyle w:val="TAC"/>
            </w:pPr>
            <w:r w:rsidRPr="00830250">
              <w:t>OP.1</w:t>
            </w:r>
            <w:r w:rsidR="008D0E0E" w:rsidRPr="00830250">
              <w:t xml:space="preserve"> </w:t>
            </w:r>
            <w:r w:rsidRPr="00830250">
              <w:t>FDD</w:t>
            </w:r>
            <w:r w:rsidR="008D0E0E" w:rsidRPr="00830250">
              <w:t xml:space="preserve"> </w:t>
            </w:r>
            <w:r w:rsidRPr="00830250">
              <w:t>as</w:t>
            </w:r>
            <w:r w:rsidR="008D0E0E" w:rsidRPr="00830250">
              <w:t xml:space="preserve"> </w:t>
            </w:r>
            <w:r w:rsidRPr="00830250">
              <w:t>defined</w:t>
            </w:r>
            <w:r w:rsidR="008D0E0E" w:rsidRPr="00830250">
              <w:t xml:space="preserve"> </w:t>
            </w:r>
            <w:r w:rsidRPr="00830250">
              <w:t>in</w:t>
            </w:r>
            <w:r w:rsidR="008D0E0E" w:rsidRPr="00830250">
              <w:t xml:space="preserve"> </w:t>
            </w:r>
            <w:r w:rsidRPr="00830250">
              <w:t>Annex</w:t>
            </w:r>
            <w:r w:rsidR="008D0E0E" w:rsidRPr="00830250">
              <w:t xml:space="preserve"> </w:t>
            </w:r>
            <w:r w:rsidRPr="00830250">
              <w:t>A.5.1.1</w:t>
            </w:r>
            <w:r w:rsidR="008D0E0E" w:rsidRPr="00830250">
              <w:t xml:space="preserve"> </w:t>
            </w:r>
            <w:r w:rsidRPr="00830250">
              <w:t>of</w:t>
            </w:r>
            <w:r w:rsidR="008D0E0E" w:rsidRPr="00830250">
              <w:t xml:space="preserve"> </w:t>
            </w:r>
            <w:r w:rsidRPr="00830250">
              <w:t>38.101-4</w:t>
            </w:r>
          </w:p>
        </w:tc>
      </w:tr>
      <w:tr w:rsidR="00AE5FB0" w:rsidRPr="00830250" w14:paraId="5106B0B2" w14:textId="77777777" w:rsidTr="008D0E0E">
        <w:trPr>
          <w:jc w:val="center"/>
        </w:trPr>
        <w:tc>
          <w:tcPr>
            <w:tcW w:w="5419" w:type="dxa"/>
            <w:gridSpan w:val="3"/>
            <w:tcBorders>
              <w:right w:val="single" w:sz="4" w:space="0" w:color="auto"/>
            </w:tcBorders>
            <w:shd w:val="clear" w:color="auto" w:fill="auto"/>
            <w:vAlign w:val="center"/>
          </w:tcPr>
          <w:p w14:paraId="2D37A3F7" w14:textId="3D61FB27" w:rsidR="00AE5FB0" w:rsidRPr="00830250" w:rsidRDefault="00AE5FB0" w:rsidP="00AE3F12">
            <w:pPr>
              <w:pStyle w:val="TAL"/>
              <w:rPr>
                <w:rFonts w:cs="Arial"/>
              </w:rPr>
            </w:pPr>
            <w:r w:rsidRPr="00830250">
              <w:t>Physical</w:t>
            </w:r>
            <w:r w:rsidR="008D0E0E" w:rsidRPr="00830250">
              <w:t xml:space="preserve"> </w:t>
            </w:r>
            <w:r w:rsidRPr="00830250">
              <w:t>signals,</w:t>
            </w:r>
            <w:r w:rsidR="008D0E0E" w:rsidRPr="00830250">
              <w:t xml:space="preserve"> </w:t>
            </w:r>
            <w:r w:rsidRPr="00830250">
              <w:t>channels</w:t>
            </w:r>
            <w:r w:rsidR="008D0E0E" w:rsidRPr="00830250">
              <w:t xml:space="preserve"> </w:t>
            </w:r>
            <w:r w:rsidRPr="00830250">
              <w:t>mapping</w:t>
            </w:r>
            <w:r w:rsidR="008D0E0E" w:rsidRPr="00830250">
              <w:t xml:space="preserve"> </w:t>
            </w:r>
            <w:r w:rsidRPr="00830250">
              <w:t>and</w:t>
            </w:r>
            <w:r w:rsidR="008D0E0E" w:rsidRPr="00830250">
              <w:t xml:space="preserve"> </w:t>
            </w:r>
            <w:r w:rsidRPr="00830250">
              <w:t>precoding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9A17D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4927106" w14:textId="1785B783" w:rsidR="00AE5FB0" w:rsidRPr="00830250" w:rsidRDefault="00AE5FB0" w:rsidP="00AE3F12">
            <w:pPr>
              <w:pStyle w:val="TAC"/>
            </w:pPr>
            <w:r w:rsidRPr="00830250">
              <w:t>As</w:t>
            </w:r>
            <w:r w:rsidR="008D0E0E" w:rsidRPr="00830250">
              <w:t xml:space="preserve"> </w:t>
            </w:r>
            <w:r w:rsidRPr="00830250">
              <w:t>specified</w:t>
            </w:r>
            <w:r w:rsidR="008D0E0E" w:rsidRPr="00830250">
              <w:t xml:space="preserve"> </w:t>
            </w:r>
            <w:r w:rsidRPr="00830250">
              <w:t>in</w:t>
            </w:r>
            <w:r w:rsidR="008D0E0E" w:rsidRPr="00830250">
              <w:t xml:space="preserve"> </w:t>
            </w:r>
            <w:r w:rsidRPr="00830250">
              <w:t>Annex</w:t>
            </w:r>
            <w:r w:rsidR="008D0E0E" w:rsidRPr="00830250">
              <w:t xml:space="preserve"> </w:t>
            </w:r>
            <w:r w:rsidRPr="00830250">
              <w:t>B.4.1</w:t>
            </w:r>
            <w:r w:rsidR="008D0E0E" w:rsidRPr="00830250">
              <w:t xml:space="preserve"> </w:t>
            </w:r>
            <w:r w:rsidRPr="00830250">
              <w:t>of</w:t>
            </w:r>
            <w:r w:rsidR="008D0E0E" w:rsidRPr="00830250">
              <w:t xml:space="preserve"> </w:t>
            </w:r>
            <w:r w:rsidRPr="00830250">
              <w:t>38.101-4</w:t>
            </w:r>
          </w:p>
        </w:tc>
      </w:tr>
      <w:tr w:rsidR="00AE5FB0" w:rsidRPr="00830250" w14:paraId="5500B14C" w14:textId="77777777" w:rsidTr="008D0E0E">
        <w:trPr>
          <w:jc w:val="center"/>
        </w:trPr>
        <w:tc>
          <w:tcPr>
            <w:tcW w:w="9621" w:type="dxa"/>
            <w:gridSpan w:val="5"/>
            <w:tcBorders>
              <w:right w:val="single" w:sz="4" w:space="0" w:color="auto"/>
            </w:tcBorders>
            <w:shd w:val="clear" w:color="auto" w:fill="auto"/>
            <w:vAlign w:val="center"/>
          </w:tcPr>
          <w:p w14:paraId="08B57B61" w14:textId="21EB0E71" w:rsidR="00AE5FB0" w:rsidRPr="00830250" w:rsidRDefault="00201225" w:rsidP="00AE3F12">
            <w:pPr>
              <w:pStyle w:val="TAN"/>
            </w:pPr>
            <w:r w:rsidRPr="00830250">
              <w:t>NOTE</w:t>
            </w:r>
            <w:r w:rsidR="008D0E0E" w:rsidRPr="00830250">
              <w:t xml:space="preserve"> </w:t>
            </w:r>
            <w:r w:rsidR="00AE5FB0" w:rsidRPr="00830250">
              <w:t>1:</w:t>
            </w:r>
            <w:r w:rsidR="00AE5FB0" w:rsidRPr="00830250">
              <w:tab/>
              <w:t>UE</w:t>
            </w:r>
            <w:r w:rsidR="008D0E0E" w:rsidRPr="00830250">
              <w:t xml:space="preserve"> </w:t>
            </w:r>
            <w:r w:rsidR="00AE5FB0" w:rsidRPr="00830250">
              <w:t>assumes</w:t>
            </w:r>
            <w:r w:rsidR="008D0E0E" w:rsidRPr="00830250">
              <w:t xml:space="preserve"> </w:t>
            </w:r>
            <w:r w:rsidR="00AE5FB0" w:rsidRPr="00830250">
              <w:t>that</w:t>
            </w:r>
            <w:r w:rsidR="008D0E0E" w:rsidRPr="00830250">
              <w:t xml:space="preserve"> </w:t>
            </w:r>
            <w:r w:rsidR="00AE5FB0" w:rsidRPr="00830250">
              <w:t>the</w:t>
            </w:r>
            <w:r w:rsidR="008D0E0E" w:rsidRPr="00830250">
              <w:t xml:space="preserve"> </w:t>
            </w:r>
            <w:r w:rsidR="00AE5FB0" w:rsidRPr="00830250">
              <w:t>TCI</w:t>
            </w:r>
            <w:r w:rsidR="008D0E0E" w:rsidRPr="00830250">
              <w:t xml:space="preserve"> </w:t>
            </w:r>
            <w:r w:rsidR="00AE5FB0" w:rsidRPr="00830250">
              <w:t>state</w:t>
            </w:r>
            <w:r w:rsidR="008D0E0E" w:rsidRPr="00830250">
              <w:t xml:space="preserve"> </w:t>
            </w:r>
            <w:r w:rsidR="00AE5FB0" w:rsidRPr="00830250">
              <w:t>for</w:t>
            </w:r>
            <w:r w:rsidR="008D0E0E" w:rsidRPr="00830250">
              <w:t xml:space="preserve"> </w:t>
            </w:r>
            <w:r w:rsidR="00AE5FB0" w:rsidRPr="00830250">
              <w:t>the</w:t>
            </w:r>
            <w:r w:rsidR="008D0E0E" w:rsidRPr="00830250">
              <w:t xml:space="preserve"> </w:t>
            </w:r>
            <w:r w:rsidR="00AE5FB0" w:rsidRPr="00830250">
              <w:t>PDSCH</w:t>
            </w:r>
            <w:r w:rsidR="008D0E0E" w:rsidRPr="00830250">
              <w:t xml:space="preserve"> </w:t>
            </w:r>
            <w:r w:rsidR="00AE5FB0" w:rsidRPr="00830250">
              <w:t>is</w:t>
            </w:r>
            <w:r w:rsidR="008D0E0E" w:rsidRPr="00830250">
              <w:t xml:space="preserve"> </w:t>
            </w:r>
            <w:r w:rsidR="00AE5FB0" w:rsidRPr="00830250">
              <w:t>identical</w:t>
            </w:r>
            <w:r w:rsidR="008D0E0E" w:rsidRPr="00830250">
              <w:t xml:space="preserve"> </w:t>
            </w:r>
            <w:r w:rsidR="00AE5FB0" w:rsidRPr="00830250">
              <w:t>to</w:t>
            </w:r>
            <w:r w:rsidR="008D0E0E" w:rsidRPr="00830250">
              <w:t xml:space="preserve"> </w:t>
            </w:r>
            <w:r w:rsidR="00AE5FB0" w:rsidRPr="00830250">
              <w:t>the</w:t>
            </w:r>
            <w:r w:rsidR="008D0E0E" w:rsidRPr="00830250">
              <w:t xml:space="preserve"> </w:t>
            </w:r>
            <w:r w:rsidR="00AE5FB0" w:rsidRPr="00830250">
              <w:t>TCI</w:t>
            </w:r>
            <w:r w:rsidR="008D0E0E" w:rsidRPr="00830250">
              <w:t xml:space="preserve"> </w:t>
            </w:r>
            <w:r w:rsidR="00AE5FB0" w:rsidRPr="00830250">
              <w:t>state</w:t>
            </w:r>
            <w:r w:rsidR="008D0E0E" w:rsidRPr="00830250">
              <w:t xml:space="preserve"> </w:t>
            </w:r>
            <w:r w:rsidR="00AE5FB0" w:rsidRPr="00830250">
              <w:t>applied</w:t>
            </w:r>
            <w:r w:rsidR="008D0E0E" w:rsidRPr="00830250">
              <w:t xml:space="preserve"> </w:t>
            </w:r>
            <w:r w:rsidR="00AE5FB0" w:rsidRPr="00830250">
              <w:t>for</w:t>
            </w:r>
            <w:r w:rsidR="008D0E0E" w:rsidRPr="00830250">
              <w:t xml:space="preserve"> </w:t>
            </w:r>
            <w:r w:rsidR="00AE5FB0" w:rsidRPr="00830250">
              <w:t>the</w:t>
            </w:r>
            <w:r w:rsidR="008D0E0E" w:rsidRPr="00830250">
              <w:t xml:space="preserve"> </w:t>
            </w:r>
            <w:r w:rsidR="00AE5FB0" w:rsidRPr="00830250">
              <w:t>PDCCH</w:t>
            </w:r>
            <w:r w:rsidR="008D0E0E" w:rsidRPr="00830250">
              <w:t xml:space="preserve"> </w:t>
            </w:r>
            <w:r w:rsidR="00AE5FB0" w:rsidRPr="00830250">
              <w:t>transmission.</w:t>
            </w:r>
          </w:p>
          <w:p w14:paraId="354ADC21" w14:textId="0F077169" w:rsidR="00AE5FB0" w:rsidRPr="00830250" w:rsidRDefault="00201225" w:rsidP="00AE3F12">
            <w:pPr>
              <w:pStyle w:val="TAN"/>
            </w:pPr>
            <w:r w:rsidRPr="00830250">
              <w:t>NOTE</w:t>
            </w:r>
            <w:r w:rsidR="008D0E0E" w:rsidRPr="00830250">
              <w:t xml:space="preserve"> </w:t>
            </w:r>
            <w:r w:rsidR="00AE5FB0" w:rsidRPr="00830250">
              <w:t>2:</w:t>
            </w:r>
            <w:r w:rsidR="00AE5FB0" w:rsidRPr="00830250">
              <w:tab/>
              <w:t>Point</w:t>
            </w:r>
            <w:r w:rsidR="008D0E0E" w:rsidRPr="00830250">
              <w:t xml:space="preserve"> </w:t>
            </w:r>
            <w:r w:rsidR="00AE5FB0" w:rsidRPr="00830250">
              <w:t>A</w:t>
            </w:r>
            <w:r w:rsidR="008D0E0E" w:rsidRPr="00830250">
              <w:t xml:space="preserve"> </w:t>
            </w:r>
            <w:r w:rsidR="00AE5FB0" w:rsidRPr="00830250">
              <w:t>coincides</w:t>
            </w:r>
            <w:r w:rsidR="008D0E0E" w:rsidRPr="00830250">
              <w:t xml:space="preserve"> </w:t>
            </w:r>
            <w:r w:rsidR="00AE5FB0" w:rsidRPr="00830250">
              <w:t>with</w:t>
            </w:r>
            <w:r w:rsidR="008D0E0E" w:rsidRPr="00830250">
              <w:t xml:space="preserve"> </w:t>
            </w:r>
            <w:r w:rsidR="00AE5FB0" w:rsidRPr="00830250">
              <w:t>minimum</w:t>
            </w:r>
            <w:r w:rsidR="008D0E0E" w:rsidRPr="00830250">
              <w:t xml:space="preserve"> </w:t>
            </w:r>
            <w:r w:rsidR="00AE5FB0" w:rsidRPr="00830250">
              <w:t>guard</w:t>
            </w:r>
            <w:r w:rsidR="008D0E0E" w:rsidRPr="00830250">
              <w:t xml:space="preserve"> </w:t>
            </w:r>
            <w:r w:rsidR="00AE5FB0" w:rsidRPr="00830250">
              <w:t>band</w:t>
            </w:r>
            <w:r w:rsidR="008D0E0E" w:rsidRPr="00830250">
              <w:t xml:space="preserve"> </w:t>
            </w:r>
            <w:r w:rsidR="00AE5FB0" w:rsidRPr="00830250">
              <w:t>as</w:t>
            </w:r>
            <w:r w:rsidR="008D0E0E" w:rsidRPr="00830250">
              <w:t xml:space="preserve"> </w:t>
            </w:r>
            <w:r w:rsidR="00AE5FB0" w:rsidRPr="00830250">
              <w:t>specified</w:t>
            </w:r>
            <w:r w:rsidR="008D0E0E" w:rsidRPr="00830250">
              <w:t xml:space="preserve"> </w:t>
            </w:r>
            <w:r w:rsidR="00AE5FB0" w:rsidRPr="00830250">
              <w:t>in</w:t>
            </w:r>
            <w:r w:rsidR="008D0E0E" w:rsidRPr="00830250">
              <w:t xml:space="preserve"> </w:t>
            </w:r>
            <w:r w:rsidR="00AE5FB0" w:rsidRPr="00830250">
              <w:t>Table</w:t>
            </w:r>
            <w:r w:rsidR="008D0E0E" w:rsidRPr="00830250">
              <w:t xml:space="preserve"> </w:t>
            </w:r>
            <w:r w:rsidR="00AE5FB0" w:rsidRPr="00830250">
              <w:t>5.3.3-1</w:t>
            </w:r>
            <w:r w:rsidR="008D0E0E" w:rsidRPr="00830250">
              <w:t xml:space="preserve"> </w:t>
            </w:r>
            <w:r w:rsidR="00AE5FB0" w:rsidRPr="00830250">
              <w:t>from</w:t>
            </w:r>
            <w:r w:rsidR="008D0E0E" w:rsidRPr="00830250">
              <w:t xml:space="preserve"> </w:t>
            </w:r>
            <w:r w:rsidR="000702BF" w:rsidRPr="00830250">
              <w:t>TS 38.101-1 [5]</w:t>
            </w:r>
            <w:r w:rsidR="008D0E0E" w:rsidRPr="00830250">
              <w:t xml:space="preserve"> </w:t>
            </w:r>
            <w:r w:rsidR="00AE5FB0" w:rsidRPr="00830250">
              <w:t>for</w:t>
            </w:r>
            <w:r w:rsidR="008D0E0E" w:rsidRPr="00830250">
              <w:t xml:space="preserve"> </w:t>
            </w:r>
            <w:r w:rsidR="00AE5FB0" w:rsidRPr="00830250">
              <w:t>tested</w:t>
            </w:r>
            <w:r w:rsidR="008D0E0E" w:rsidRPr="00830250">
              <w:t xml:space="preserve"> </w:t>
            </w:r>
            <w:r w:rsidR="00AE5FB0" w:rsidRPr="00830250">
              <w:t>channel</w:t>
            </w:r>
            <w:r w:rsidR="008D0E0E" w:rsidRPr="00830250">
              <w:t xml:space="preserve"> </w:t>
            </w:r>
            <w:r w:rsidR="00AE5FB0" w:rsidRPr="00830250">
              <w:t>bandwidth</w:t>
            </w:r>
            <w:r w:rsidR="008D0E0E" w:rsidRPr="00830250">
              <w:t xml:space="preserve"> </w:t>
            </w:r>
            <w:r w:rsidR="00AE5FB0" w:rsidRPr="00830250">
              <w:t>and</w:t>
            </w:r>
            <w:r w:rsidR="008D0E0E" w:rsidRPr="00830250">
              <w:t xml:space="preserve"> </w:t>
            </w:r>
            <w:r w:rsidR="00AE5FB0" w:rsidRPr="00830250">
              <w:t>subcarrier</w:t>
            </w:r>
            <w:r w:rsidR="008D0E0E" w:rsidRPr="00830250">
              <w:t xml:space="preserve"> </w:t>
            </w:r>
            <w:r w:rsidR="00AE5FB0" w:rsidRPr="00830250">
              <w:t>spacing.</w:t>
            </w:r>
          </w:p>
          <w:p w14:paraId="13EBB80E" w14:textId="009DAAD7" w:rsidR="00AE5FB0" w:rsidRPr="00830250" w:rsidRDefault="00201225" w:rsidP="00AE3F12">
            <w:pPr>
              <w:pStyle w:val="TAN"/>
            </w:pPr>
            <w:r w:rsidRPr="00830250">
              <w:t>NOTE</w:t>
            </w:r>
            <w:r w:rsidR="008D0E0E" w:rsidRPr="00830250">
              <w:t xml:space="preserve"> </w:t>
            </w:r>
            <w:r w:rsidR="00AE5FB0" w:rsidRPr="00830250">
              <w:t>3:</w:t>
            </w:r>
            <w:r w:rsidR="00AE5FB0" w:rsidRPr="00830250">
              <w:tab/>
              <w:t>Refer</w:t>
            </w:r>
            <w:r w:rsidR="008D0E0E" w:rsidRPr="00830250">
              <w:t xml:space="preserve"> </w:t>
            </w:r>
            <w:r w:rsidR="00AE5FB0" w:rsidRPr="00830250">
              <w:t>to</w:t>
            </w:r>
            <w:r w:rsidR="008D0E0E" w:rsidRPr="00830250">
              <w:t xml:space="preserve"> </w:t>
            </w:r>
            <w:r w:rsidR="00AE5FB0" w:rsidRPr="00830250">
              <w:t>Table</w:t>
            </w:r>
            <w:r w:rsidR="008D0E0E" w:rsidRPr="00830250">
              <w:t xml:space="preserve"> </w:t>
            </w:r>
            <w:r w:rsidR="00AE5FB0" w:rsidRPr="00830250">
              <w:t>7.4.1.5.3-1</w:t>
            </w:r>
            <w:r w:rsidR="008D0E0E" w:rsidRPr="00830250">
              <w:t xml:space="preserve"> </w:t>
            </w:r>
            <w:r w:rsidR="00AE5FB0" w:rsidRPr="00830250">
              <w:t>in</w:t>
            </w:r>
            <w:r w:rsidR="008D0E0E" w:rsidRPr="00830250">
              <w:t xml:space="preserve"> </w:t>
            </w:r>
            <w:r w:rsidR="00AE5FB0" w:rsidRPr="00830250">
              <w:t>[9]</w:t>
            </w:r>
          </w:p>
        </w:tc>
      </w:tr>
    </w:tbl>
    <w:p w14:paraId="169EA400" w14:textId="77777777" w:rsidR="00AE5FB0" w:rsidRPr="00830250" w:rsidRDefault="00AE5FB0" w:rsidP="00AE5FB0"/>
    <w:p w14:paraId="5F066359" w14:textId="77777777" w:rsidR="00AE5FB0" w:rsidRPr="00830250" w:rsidRDefault="00AE5FB0" w:rsidP="00AE5FB0">
      <w:pPr>
        <w:pStyle w:val="Heading5"/>
      </w:pPr>
      <w:bookmarkStart w:id="1906" w:name="_Toc21338166"/>
      <w:bookmarkStart w:id="1907" w:name="_Toc29808274"/>
      <w:bookmarkStart w:id="1908" w:name="_Toc37068193"/>
      <w:bookmarkStart w:id="1909" w:name="_Toc37083736"/>
      <w:bookmarkStart w:id="1910" w:name="_Toc37084078"/>
      <w:bookmarkStart w:id="1911" w:name="_Toc40209440"/>
      <w:bookmarkStart w:id="1912" w:name="_Toc40209782"/>
      <w:bookmarkStart w:id="1913" w:name="_Toc45892741"/>
      <w:bookmarkStart w:id="1914" w:name="_Toc53176598"/>
      <w:bookmarkStart w:id="1915" w:name="_Toc61120880"/>
      <w:bookmarkStart w:id="1916" w:name="_Toc67918025"/>
      <w:bookmarkStart w:id="1917" w:name="_Toc76298068"/>
      <w:bookmarkStart w:id="1918" w:name="_Toc76572080"/>
      <w:bookmarkStart w:id="1919" w:name="_Toc76651947"/>
      <w:bookmarkStart w:id="1920" w:name="_Toc76652785"/>
      <w:bookmarkStart w:id="1921" w:name="_Toc83742057"/>
      <w:bookmarkStart w:id="1922" w:name="_Toc91440547"/>
      <w:bookmarkStart w:id="1923" w:name="_Toc98849333"/>
      <w:bookmarkStart w:id="1924" w:name="_Toc106543184"/>
      <w:bookmarkStart w:id="1925" w:name="_Toc106737279"/>
      <w:bookmarkStart w:id="1926" w:name="_Toc107233046"/>
      <w:bookmarkStart w:id="1927" w:name="_Toc107234636"/>
      <w:bookmarkStart w:id="1928" w:name="_Toc107419605"/>
      <w:bookmarkStart w:id="1929" w:name="_Toc107476899"/>
      <w:bookmarkStart w:id="1930" w:name="_Toc114565713"/>
      <w:bookmarkStart w:id="1931" w:name="_Toc115267801"/>
      <w:bookmarkStart w:id="1932" w:name="_Toc123057986"/>
      <w:bookmarkStart w:id="1933" w:name="_Toc124256679"/>
      <w:bookmarkStart w:id="1934" w:name="_Toc137543641"/>
      <w:bookmarkStart w:id="1935" w:name="_Toc163738585"/>
      <w:bookmarkStart w:id="1936" w:name="_Toc21338169"/>
      <w:bookmarkStart w:id="1937" w:name="_Toc29808277"/>
      <w:bookmarkStart w:id="1938" w:name="_Toc37068196"/>
      <w:bookmarkStart w:id="1939" w:name="_Toc37083739"/>
      <w:bookmarkStart w:id="1940" w:name="_Toc37084081"/>
      <w:bookmarkStart w:id="1941" w:name="_Toc40209443"/>
      <w:bookmarkStart w:id="1942" w:name="_Toc40209785"/>
      <w:bookmarkStart w:id="1943" w:name="_Toc45892744"/>
      <w:bookmarkStart w:id="1944" w:name="_Toc53176601"/>
      <w:bookmarkStart w:id="1945" w:name="_Toc61120883"/>
      <w:bookmarkStart w:id="1946" w:name="_Toc67918028"/>
      <w:bookmarkStart w:id="1947" w:name="_Toc76298071"/>
      <w:bookmarkStart w:id="1948" w:name="_Toc76572083"/>
      <w:bookmarkStart w:id="1949" w:name="_Toc76651950"/>
      <w:bookmarkStart w:id="1950" w:name="_Toc76652788"/>
      <w:bookmarkStart w:id="1951" w:name="_Toc83742060"/>
      <w:bookmarkStart w:id="1952" w:name="_Toc91440550"/>
      <w:bookmarkStart w:id="1953" w:name="_Toc98849336"/>
      <w:bookmarkStart w:id="1954" w:name="_Toc106543187"/>
      <w:bookmarkStart w:id="1955" w:name="_Toc106737282"/>
      <w:bookmarkStart w:id="1956" w:name="_Toc107233049"/>
      <w:bookmarkStart w:id="1957" w:name="_Toc107234639"/>
      <w:bookmarkStart w:id="1958" w:name="_Toc107419608"/>
      <w:bookmarkStart w:id="1959" w:name="_Toc107476902"/>
      <w:bookmarkStart w:id="1960" w:name="_Toc114565720"/>
      <w:bookmarkStart w:id="1961" w:name="_Toc115267808"/>
      <w:r w:rsidRPr="00830250">
        <w:t>8.</w:t>
      </w:r>
      <w:r w:rsidRPr="00830250">
        <w:rPr>
          <w:rFonts w:hint="eastAsia"/>
        </w:rPr>
        <w:t>2</w:t>
      </w:r>
      <w:r w:rsidRPr="00830250">
        <w:t>.1.2.1</w:t>
      </w:r>
      <w:r w:rsidRPr="00830250">
        <w:rPr>
          <w:rFonts w:hint="eastAsia"/>
        </w:rPr>
        <w:tab/>
        <w:t>1</w:t>
      </w:r>
      <w:r w:rsidRPr="00830250">
        <w:t>RX requirements</w:t>
      </w:r>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131E34E3" w14:textId="0C059C9E" w:rsidR="00AE5FB0" w:rsidRPr="000702BF" w:rsidRDefault="00F7676F" w:rsidP="00AE5FB0">
      <w:r>
        <w:t>[to be updated]</w:t>
      </w:r>
    </w:p>
    <w:p w14:paraId="08DF9CFE" w14:textId="77777777" w:rsidR="00AE5FB0" w:rsidRPr="000702BF" w:rsidRDefault="00AE5FB0" w:rsidP="00CD1DFB">
      <w:pPr>
        <w:pStyle w:val="Heading5"/>
      </w:pPr>
      <w:bookmarkStart w:id="1962" w:name="_Toc114565714"/>
      <w:bookmarkStart w:id="1963" w:name="_Toc115267802"/>
      <w:bookmarkStart w:id="1964" w:name="_Toc123057987"/>
      <w:bookmarkStart w:id="1965" w:name="_Toc124256680"/>
      <w:bookmarkStart w:id="1966" w:name="_Toc137543642"/>
      <w:bookmarkStart w:id="1967" w:name="_Toc163738586"/>
      <w:r w:rsidRPr="000702BF">
        <w:t>8.</w:t>
      </w:r>
      <w:r w:rsidRPr="000702BF">
        <w:rPr>
          <w:rFonts w:hint="eastAsia"/>
        </w:rPr>
        <w:t>2</w:t>
      </w:r>
      <w:r w:rsidRPr="000702BF">
        <w:t>.1.2.2</w:t>
      </w:r>
      <w:bookmarkStart w:id="1968" w:name="_Toc114565715"/>
      <w:bookmarkStart w:id="1969" w:name="_Toc115267803"/>
      <w:bookmarkEnd w:id="1962"/>
      <w:bookmarkEnd w:id="1963"/>
      <w:r w:rsidRPr="000702BF">
        <w:tab/>
        <w:t>2RX requirements</w:t>
      </w:r>
      <w:bookmarkEnd w:id="1964"/>
      <w:bookmarkEnd w:id="1965"/>
      <w:bookmarkEnd w:id="1966"/>
      <w:bookmarkEnd w:id="1967"/>
      <w:bookmarkEnd w:id="1968"/>
      <w:bookmarkEnd w:id="1969"/>
    </w:p>
    <w:p w14:paraId="05967C6A" w14:textId="77777777" w:rsidR="00AE5FB0" w:rsidRPr="000702BF" w:rsidRDefault="00AE5FB0" w:rsidP="00AE5FB0">
      <w:pPr>
        <w:pStyle w:val="Header6"/>
      </w:pPr>
      <w:r w:rsidRPr="000702BF">
        <w:t>8.</w:t>
      </w:r>
      <w:r w:rsidRPr="000702BF">
        <w:rPr>
          <w:rFonts w:hint="eastAsia"/>
        </w:rPr>
        <w:t>2</w:t>
      </w:r>
      <w:r w:rsidRPr="000702BF">
        <w:t>.1.2.2.1</w:t>
      </w:r>
      <w:r w:rsidRPr="000702BF">
        <w:tab/>
        <w:t>FDD</w:t>
      </w:r>
    </w:p>
    <w:p w14:paraId="792FB490" w14:textId="77777777" w:rsidR="00AE5FB0" w:rsidRPr="000702BF" w:rsidRDefault="00AE5FB0" w:rsidP="00CD1DFB">
      <w:pPr>
        <w:pStyle w:val="H6"/>
      </w:pPr>
      <w:bookmarkStart w:id="1970" w:name="_Toc123057988"/>
      <w:bookmarkStart w:id="1971" w:name="_Toc124256681"/>
      <w:r w:rsidRPr="000702BF">
        <w:t>8.</w:t>
      </w:r>
      <w:r w:rsidRPr="000702BF">
        <w:rPr>
          <w:rFonts w:hint="eastAsia"/>
        </w:rPr>
        <w:t>2</w:t>
      </w:r>
      <w:r w:rsidRPr="000702BF">
        <w:t>.1.</w:t>
      </w:r>
      <w:r w:rsidRPr="000702BF">
        <w:rPr>
          <w:rFonts w:hint="eastAsia"/>
        </w:rPr>
        <w:t>2</w:t>
      </w:r>
      <w:r w:rsidRPr="000702BF">
        <w:t>.2.1.1</w:t>
      </w:r>
      <w:r w:rsidRPr="000702BF">
        <w:rPr>
          <w:rFonts w:hint="eastAsia"/>
        </w:rPr>
        <w:tab/>
      </w:r>
      <w:r w:rsidRPr="000702BF">
        <w:t>Minimum requirements for PDSCH Mapping Type A</w:t>
      </w:r>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70"/>
      <w:bookmarkEnd w:id="1971"/>
    </w:p>
    <w:p w14:paraId="362EF226" w14:textId="77777777" w:rsidR="00AE5FB0" w:rsidRPr="000702BF" w:rsidRDefault="00AE5FB0" w:rsidP="00AE5FB0">
      <w:r w:rsidRPr="000702BF">
        <w:t xml:space="preserve">The performance requirements are specified in </w:t>
      </w:r>
      <w:r w:rsidRPr="000702BF">
        <w:rPr>
          <w:rFonts w:hint="eastAsia"/>
        </w:rPr>
        <w:t>T</w:t>
      </w:r>
      <w:r w:rsidRPr="000702BF">
        <w:t>able 8.</w:t>
      </w:r>
      <w:r w:rsidRPr="000702BF">
        <w:rPr>
          <w:rFonts w:hint="eastAsia"/>
        </w:rPr>
        <w:t>2</w:t>
      </w:r>
      <w:r w:rsidRPr="000702BF">
        <w:t>.1.</w:t>
      </w:r>
      <w:r w:rsidRPr="000702BF">
        <w:rPr>
          <w:rFonts w:hint="eastAsia"/>
        </w:rPr>
        <w:t>2</w:t>
      </w:r>
      <w:r w:rsidRPr="000702BF">
        <w:t xml:space="preserve">.2.1.1-3 with the addition of test parameters in </w:t>
      </w:r>
      <w:r w:rsidRPr="000702BF">
        <w:rPr>
          <w:rFonts w:hint="eastAsia"/>
        </w:rPr>
        <w:t>Table</w:t>
      </w:r>
      <w:r w:rsidRPr="000702BF">
        <w:t xml:space="preserve"> 8.</w:t>
      </w:r>
      <w:r w:rsidRPr="000702BF">
        <w:rPr>
          <w:rFonts w:hint="eastAsia"/>
        </w:rPr>
        <w:t>2</w:t>
      </w:r>
      <w:r w:rsidRPr="000702BF">
        <w:t>.1.</w:t>
      </w:r>
      <w:r w:rsidRPr="000702BF">
        <w:rPr>
          <w:rFonts w:hint="eastAsia"/>
        </w:rPr>
        <w:t>2</w:t>
      </w:r>
      <w:r w:rsidRPr="000702BF">
        <w:t xml:space="preserve">.2.1.1-2 and the downlink physical channel setup according to </w:t>
      </w:r>
      <w:r w:rsidRPr="000702BF">
        <w:rPr>
          <w:rFonts w:hint="eastAsia"/>
        </w:rPr>
        <w:t xml:space="preserve">Annex </w:t>
      </w:r>
      <w:r w:rsidRPr="000702BF">
        <w:t>A</w:t>
      </w:r>
      <w:r w:rsidRPr="000702BF">
        <w:rPr>
          <w:rFonts w:hint="eastAsia"/>
        </w:rPr>
        <w:t>.3</w:t>
      </w:r>
      <w:r w:rsidRPr="000702BF">
        <w:t>.</w:t>
      </w:r>
    </w:p>
    <w:p w14:paraId="420C5CC5" w14:textId="77777777" w:rsidR="00AE5FB0" w:rsidRPr="000702BF" w:rsidRDefault="00AE5FB0" w:rsidP="00AE5FB0">
      <w:r w:rsidRPr="000702BF">
        <w:t>The test purpose</w:t>
      </w:r>
      <w:r w:rsidRPr="000702BF">
        <w:rPr>
          <w:rFonts w:hint="eastAsia"/>
        </w:rPr>
        <w:t>s</w:t>
      </w:r>
      <w:r w:rsidRPr="000702BF">
        <w:t xml:space="preserve"> are specified in Table 8.</w:t>
      </w:r>
      <w:r w:rsidRPr="000702BF">
        <w:rPr>
          <w:rFonts w:hint="eastAsia"/>
        </w:rPr>
        <w:t>2</w:t>
      </w:r>
      <w:r w:rsidRPr="000702BF">
        <w:t>.1.</w:t>
      </w:r>
      <w:r w:rsidRPr="000702BF">
        <w:rPr>
          <w:rFonts w:hint="eastAsia"/>
        </w:rPr>
        <w:t>2</w:t>
      </w:r>
      <w:r w:rsidRPr="000702BF">
        <w:t>.2.1.1-1</w:t>
      </w:r>
      <w:r w:rsidRPr="000702BF">
        <w:rPr>
          <w:rFonts w:hint="eastAsia"/>
        </w:rPr>
        <w:t>.</w:t>
      </w:r>
    </w:p>
    <w:p w14:paraId="6F4FB78C" w14:textId="77777777" w:rsidR="00AE5FB0" w:rsidRPr="000702BF" w:rsidRDefault="00AE5FB0" w:rsidP="00AE5FB0">
      <w:pPr>
        <w:pStyle w:val="TH"/>
      </w:pPr>
      <w:r w:rsidRPr="000702BF">
        <w:t>Table 8.</w:t>
      </w:r>
      <w:r w:rsidRPr="000702BF">
        <w:rPr>
          <w:rFonts w:hint="eastAsia"/>
        </w:rPr>
        <w:t>2</w:t>
      </w:r>
      <w:r w:rsidRPr="000702BF">
        <w:t>.1.</w:t>
      </w:r>
      <w:r w:rsidRPr="000702BF">
        <w:rPr>
          <w:rFonts w:hint="eastAsia"/>
        </w:rPr>
        <w:t>2</w:t>
      </w:r>
      <w:r w:rsidRPr="000702BF">
        <w:t>.2.1.1-1</w:t>
      </w:r>
      <w:r w:rsidRPr="000702BF">
        <w:rPr>
          <w:rFonts w:hint="eastAsia"/>
        </w:rPr>
        <w:t>:</w:t>
      </w:r>
      <w:r w:rsidRPr="000702BF">
        <w:t xml:space="preserve"> Tests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822"/>
        <w:gridCol w:w="4807"/>
      </w:tblGrid>
      <w:tr w:rsidR="00AE5FB0" w:rsidRPr="000702BF" w14:paraId="76614EC4" w14:textId="77777777" w:rsidTr="008D0E0E">
        <w:trPr>
          <w:jc w:val="center"/>
        </w:trPr>
        <w:tc>
          <w:tcPr>
            <w:tcW w:w="4822" w:type="dxa"/>
            <w:shd w:val="clear" w:color="auto" w:fill="auto"/>
          </w:tcPr>
          <w:p w14:paraId="604168B9" w14:textId="77777777" w:rsidR="00AE5FB0" w:rsidRPr="000702BF" w:rsidRDefault="00AE5FB0" w:rsidP="00AE3F12">
            <w:pPr>
              <w:pStyle w:val="TAH"/>
            </w:pPr>
            <w:r w:rsidRPr="000702BF">
              <w:t>Purpose</w:t>
            </w:r>
          </w:p>
        </w:tc>
        <w:tc>
          <w:tcPr>
            <w:tcW w:w="4807" w:type="dxa"/>
            <w:shd w:val="clear" w:color="auto" w:fill="auto"/>
          </w:tcPr>
          <w:p w14:paraId="485B6C94" w14:textId="52C8FA54" w:rsidR="00AE5FB0" w:rsidRPr="000702BF" w:rsidRDefault="00AE5FB0" w:rsidP="00AE3F12">
            <w:pPr>
              <w:pStyle w:val="TAH"/>
            </w:pPr>
            <w:r w:rsidRPr="000702BF">
              <w:t>Test</w:t>
            </w:r>
            <w:r w:rsidR="008D0E0E" w:rsidRPr="000702BF">
              <w:t xml:space="preserve"> </w:t>
            </w:r>
            <w:r w:rsidRPr="000702BF">
              <w:t>index</w:t>
            </w:r>
          </w:p>
        </w:tc>
      </w:tr>
      <w:tr w:rsidR="00AE5FB0" w:rsidRPr="000702BF" w14:paraId="0B1333B7" w14:textId="77777777" w:rsidTr="008D0E0E">
        <w:trPr>
          <w:jc w:val="center"/>
        </w:trPr>
        <w:tc>
          <w:tcPr>
            <w:tcW w:w="4822" w:type="dxa"/>
            <w:shd w:val="clear" w:color="auto" w:fill="auto"/>
          </w:tcPr>
          <w:p w14:paraId="0E17AFB7" w14:textId="48C0A267" w:rsidR="00AE5FB0" w:rsidRPr="000702BF" w:rsidRDefault="00AE5FB0" w:rsidP="00AE3F12">
            <w:pPr>
              <w:pStyle w:val="TAL"/>
            </w:pPr>
            <w:r w:rsidRPr="000702BF">
              <w:t>Verify</w:t>
            </w:r>
            <w:r w:rsidR="008D0E0E" w:rsidRPr="000702BF">
              <w:t xml:space="preserve"> </w:t>
            </w:r>
            <w:r w:rsidRPr="000702BF">
              <w:t>the</w:t>
            </w:r>
            <w:r w:rsidR="008D0E0E" w:rsidRPr="000702BF">
              <w:t xml:space="preserve"> </w:t>
            </w:r>
            <w:r w:rsidRPr="000702BF">
              <w:t>PDSCH</w:t>
            </w:r>
            <w:r w:rsidR="008D0E0E" w:rsidRPr="000702BF">
              <w:t xml:space="preserve"> </w:t>
            </w:r>
            <w:r w:rsidRPr="000702BF">
              <w:t>mapping</w:t>
            </w:r>
            <w:r w:rsidR="008D0E0E" w:rsidRPr="000702BF">
              <w:t xml:space="preserve"> </w:t>
            </w:r>
            <w:r w:rsidRPr="000702BF">
              <w:t>Type</w:t>
            </w:r>
            <w:r w:rsidR="008D0E0E" w:rsidRPr="000702BF">
              <w:t xml:space="preserve"> </w:t>
            </w:r>
            <w:r w:rsidRPr="000702BF">
              <w:t>A</w:t>
            </w:r>
            <w:r w:rsidR="008D0E0E" w:rsidRPr="000702BF">
              <w:t xml:space="preserve"> </w:t>
            </w:r>
            <w:r w:rsidRPr="000702BF">
              <w:t>normal</w:t>
            </w:r>
            <w:r w:rsidR="008D0E0E" w:rsidRPr="000702BF">
              <w:t xml:space="preserve"> </w:t>
            </w:r>
            <w:r w:rsidRPr="000702BF">
              <w:t>performance</w:t>
            </w:r>
            <w:r w:rsidR="008D0E0E" w:rsidRPr="000702BF">
              <w:t xml:space="preserve"> </w:t>
            </w:r>
            <w:r w:rsidRPr="000702BF">
              <w:t>under</w:t>
            </w:r>
            <w:r w:rsidR="008D0E0E" w:rsidRPr="000702BF">
              <w:t xml:space="preserve"> </w:t>
            </w:r>
            <w:r w:rsidRPr="000702BF">
              <w:t>2</w:t>
            </w:r>
            <w:r w:rsidR="008D0E0E" w:rsidRPr="000702BF">
              <w:t xml:space="preserve"> </w:t>
            </w:r>
            <w:r w:rsidRPr="000702BF">
              <w:t>receive</w:t>
            </w:r>
            <w:r w:rsidR="008D0E0E" w:rsidRPr="000702BF">
              <w:t xml:space="preserve"> </w:t>
            </w:r>
            <w:r w:rsidRPr="000702BF">
              <w:t>antenna</w:t>
            </w:r>
            <w:r w:rsidR="008D0E0E" w:rsidRPr="000702BF">
              <w:t xml:space="preserve"> </w:t>
            </w:r>
            <w:r w:rsidRPr="000702BF">
              <w:t>conditions</w:t>
            </w:r>
            <w:r w:rsidR="008D0E0E" w:rsidRPr="000702BF">
              <w:t xml:space="preserve"> </w:t>
            </w:r>
            <w:r w:rsidRPr="000702BF">
              <w:t>and</w:t>
            </w:r>
            <w:r w:rsidR="008D0E0E" w:rsidRPr="000702BF">
              <w:t xml:space="preserve"> </w:t>
            </w:r>
            <w:r w:rsidRPr="000702BF">
              <w:t>with</w:t>
            </w:r>
            <w:r w:rsidR="008D0E0E" w:rsidRPr="000702BF">
              <w:t xml:space="preserve"> </w:t>
            </w:r>
            <w:r w:rsidRPr="000702BF">
              <w:t>different</w:t>
            </w:r>
            <w:r w:rsidR="008D0E0E" w:rsidRPr="000702BF">
              <w:t xml:space="preserve"> </w:t>
            </w:r>
            <w:r w:rsidRPr="000702BF">
              <w:t>channel</w:t>
            </w:r>
            <w:r w:rsidR="008D0E0E" w:rsidRPr="000702BF">
              <w:t xml:space="preserve"> </w:t>
            </w:r>
            <w:r w:rsidRPr="000702BF">
              <w:t>models</w:t>
            </w:r>
            <w:r w:rsidR="008D0E0E" w:rsidRPr="000702BF">
              <w:t xml:space="preserve"> </w:t>
            </w:r>
            <w:r w:rsidRPr="000702BF">
              <w:t>and</w:t>
            </w:r>
            <w:r w:rsidR="008D0E0E" w:rsidRPr="000702BF">
              <w:t xml:space="preserve"> </w:t>
            </w:r>
            <w:r w:rsidRPr="000702BF">
              <w:t>MCS</w:t>
            </w:r>
          </w:p>
        </w:tc>
        <w:tc>
          <w:tcPr>
            <w:tcW w:w="4807" w:type="dxa"/>
            <w:shd w:val="clear" w:color="auto" w:fill="auto"/>
          </w:tcPr>
          <w:p w14:paraId="3DBCB25B" w14:textId="067FD737" w:rsidR="00AE5FB0" w:rsidRPr="000702BF" w:rsidRDefault="00AE5FB0" w:rsidP="00AE3F12">
            <w:pPr>
              <w:pStyle w:val="TAL"/>
            </w:pPr>
            <w:r w:rsidRPr="000702BF">
              <w:t>1-1,</w:t>
            </w:r>
            <w:r w:rsidR="008D0E0E" w:rsidRPr="000702BF">
              <w:t xml:space="preserve"> </w:t>
            </w:r>
            <w:r w:rsidRPr="000702BF">
              <w:t>1-2,</w:t>
            </w:r>
            <w:r w:rsidR="008D0E0E" w:rsidRPr="000702BF">
              <w:t xml:space="preserve"> </w:t>
            </w:r>
            <w:r w:rsidRPr="000702BF">
              <w:t>1-3,</w:t>
            </w:r>
            <w:r w:rsidR="008D0E0E" w:rsidRPr="000702BF">
              <w:t xml:space="preserve"> </w:t>
            </w:r>
            <w:r w:rsidRPr="000702BF">
              <w:t>1-4</w:t>
            </w:r>
          </w:p>
        </w:tc>
      </w:tr>
    </w:tbl>
    <w:p w14:paraId="7AB3A11C" w14:textId="77777777" w:rsidR="00AE5FB0" w:rsidRPr="000702BF" w:rsidRDefault="00AE5FB0" w:rsidP="00AE5FB0"/>
    <w:p w14:paraId="5838A0C3" w14:textId="77777777" w:rsidR="00AE5FB0" w:rsidRPr="000702BF" w:rsidRDefault="00AE5FB0" w:rsidP="00AE5FB0">
      <w:pPr>
        <w:pStyle w:val="TH"/>
      </w:pPr>
      <w:r w:rsidRPr="000702BF">
        <w:t>Table 8.</w:t>
      </w:r>
      <w:r w:rsidRPr="000702BF">
        <w:rPr>
          <w:rFonts w:hint="eastAsia"/>
        </w:rPr>
        <w:t>2</w:t>
      </w:r>
      <w:r w:rsidRPr="000702BF">
        <w:t>.1.</w:t>
      </w:r>
      <w:r w:rsidRPr="000702BF">
        <w:rPr>
          <w:rFonts w:hint="eastAsia"/>
        </w:rPr>
        <w:t>2</w:t>
      </w:r>
      <w:r w:rsidRPr="000702BF">
        <w:t>.2.1.1-2</w:t>
      </w:r>
      <w:r w:rsidRPr="000702BF">
        <w:rPr>
          <w:rFonts w:hint="eastAsia"/>
        </w:rPr>
        <w:t>:</w:t>
      </w:r>
      <w:r w:rsidRPr="000702BF">
        <w:t xml:space="preserve">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3"/>
        <w:gridCol w:w="3654"/>
        <w:gridCol w:w="802"/>
        <w:gridCol w:w="3352"/>
      </w:tblGrid>
      <w:tr w:rsidR="00AE5FB0" w:rsidRPr="000702BF" w14:paraId="04A70F1F" w14:textId="77777777" w:rsidTr="008D0E0E">
        <w:trPr>
          <w:jc w:val="center"/>
        </w:trPr>
        <w:tc>
          <w:tcPr>
            <w:tcW w:w="5467" w:type="dxa"/>
            <w:gridSpan w:val="2"/>
            <w:shd w:val="clear" w:color="auto" w:fill="auto"/>
          </w:tcPr>
          <w:p w14:paraId="0F7C40C5" w14:textId="77777777" w:rsidR="00AE5FB0" w:rsidRPr="000702BF" w:rsidRDefault="00AE5FB0" w:rsidP="00AE3F12">
            <w:pPr>
              <w:pStyle w:val="TAH"/>
            </w:pPr>
            <w:r w:rsidRPr="000702BF">
              <w:t>Parameter</w:t>
            </w:r>
          </w:p>
        </w:tc>
        <w:tc>
          <w:tcPr>
            <w:tcW w:w="802" w:type="dxa"/>
            <w:shd w:val="clear" w:color="auto" w:fill="auto"/>
          </w:tcPr>
          <w:p w14:paraId="2CCD7692" w14:textId="77777777" w:rsidR="00AE5FB0" w:rsidRPr="000702BF" w:rsidRDefault="00AE5FB0" w:rsidP="00AE3F12">
            <w:pPr>
              <w:pStyle w:val="TAH"/>
            </w:pPr>
            <w:r w:rsidRPr="000702BF">
              <w:t>Unit</w:t>
            </w:r>
          </w:p>
        </w:tc>
        <w:tc>
          <w:tcPr>
            <w:tcW w:w="3352" w:type="dxa"/>
            <w:shd w:val="clear" w:color="auto" w:fill="auto"/>
          </w:tcPr>
          <w:p w14:paraId="614A90EF" w14:textId="77777777" w:rsidR="00AE5FB0" w:rsidRPr="000702BF" w:rsidRDefault="00AE5FB0" w:rsidP="00AE3F12">
            <w:pPr>
              <w:pStyle w:val="TAH"/>
            </w:pPr>
            <w:r w:rsidRPr="000702BF">
              <w:t>Value</w:t>
            </w:r>
          </w:p>
        </w:tc>
      </w:tr>
      <w:tr w:rsidR="00AE5FB0" w:rsidRPr="000702BF" w14:paraId="47470539" w14:textId="77777777" w:rsidTr="008D0E0E">
        <w:trPr>
          <w:jc w:val="center"/>
        </w:trPr>
        <w:tc>
          <w:tcPr>
            <w:tcW w:w="5467" w:type="dxa"/>
            <w:gridSpan w:val="2"/>
            <w:shd w:val="clear" w:color="auto" w:fill="auto"/>
          </w:tcPr>
          <w:p w14:paraId="17FBDA20" w14:textId="72167C1F" w:rsidR="00AE5FB0" w:rsidRPr="000702BF" w:rsidRDefault="00AE5FB0" w:rsidP="00AE3F12">
            <w:pPr>
              <w:pStyle w:val="TAL"/>
            </w:pPr>
            <w:r w:rsidRPr="000702BF">
              <w:t>Duplex</w:t>
            </w:r>
            <w:r w:rsidR="008D0E0E" w:rsidRPr="000702BF">
              <w:t xml:space="preserve"> </w:t>
            </w:r>
            <w:r w:rsidRPr="000702BF">
              <w:t>mode</w:t>
            </w:r>
          </w:p>
        </w:tc>
        <w:tc>
          <w:tcPr>
            <w:tcW w:w="802" w:type="dxa"/>
            <w:shd w:val="clear" w:color="auto" w:fill="auto"/>
          </w:tcPr>
          <w:p w14:paraId="33EBCA81" w14:textId="77777777" w:rsidR="00AE5FB0" w:rsidRPr="000702BF" w:rsidRDefault="00AE5FB0" w:rsidP="00AE3F12">
            <w:pPr>
              <w:pStyle w:val="TAC"/>
            </w:pPr>
          </w:p>
        </w:tc>
        <w:tc>
          <w:tcPr>
            <w:tcW w:w="3352" w:type="dxa"/>
            <w:shd w:val="clear" w:color="auto" w:fill="auto"/>
          </w:tcPr>
          <w:p w14:paraId="77C47846" w14:textId="77777777" w:rsidR="00AE5FB0" w:rsidRPr="000702BF" w:rsidRDefault="00AE5FB0" w:rsidP="00AE3F12">
            <w:pPr>
              <w:pStyle w:val="TAC"/>
            </w:pPr>
            <w:r w:rsidRPr="000702BF">
              <w:t>FDD</w:t>
            </w:r>
          </w:p>
        </w:tc>
      </w:tr>
      <w:tr w:rsidR="00AE5FB0" w:rsidRPr="000702BF" w14:paraId="74B8E825" w14:textId="77777777" w:rsidTr="008D0E0E">
        <w:trPr>
          <w:jc w:val="center"/>
        </w:trPr>
        <w:tc>
          <w:tcPr>
            <w:tcW w:w="5467" w:type="dxa"/>
            <w:gridSpan w:val="2"/>
            <w:shd w:val="clear" w:color="auto" w:fill="auto"/>
          </w:tcPr>
          <w:p w14:paraId="0AA035D9" w14:textId="3D4912E9" w:rsidR="00AE5FB0" w:rsidRPr="000702BF" w:rsidRDefault="00AE5FB0" w:rsidP="00AE3F12">
            <w:pPr>
              <w:pStyle w:val="TAL"/>
            </w:pPr>
            <w:r w:rsidRPr="000702BF">
              <w:t>Active</w:t>
            </w:r>
            <w:r w:rsidR="008D0E0E" w:rsidRPr="000702BF">
              <w:t xml:space="preserve"> </w:t>
            </w:r>
            <w:r w:rsidRPr="000702BF">
              <w:t>DL</w:t>
            </w:r>
            <w:r w:rsidR="008D0E0E" w:rsidRPr="000702BF">
              <w:t xml:space="preserve"> </w:t>
            </w:r>
            <w:r w:rsidRPr="000702BF">
              <w:t>BWP</w:t>
            </w:r>
            <w:r w:rsidR="008D0E0E" w:rsidRPr="000702BF">
              <w:t xml:space="preserve"> </w:t>
            </w:r>
            <w:r w:rsidRPr="000702BF">
              <w:t>index</w:t>
            </w:r>
          </w:p>
        </w:tc>
        <w:tc>
          <w:tcPr>
            <w:tcW w:w="802" w:type="dxa"/>
            <w:shd w:val="clear" w:color="auto" w:fill="auto"/>
          </w:tcPr>
          <w:p w14:paraId="3F3E8D04" w14:textId="77777777" w:rsidR="00AE5FB0" w:rsidRPr="000702BF" w:rsidRDefault="00AE5FB0" w:rsidP="00AE3F12">
            <w:pPr>
              <w:pStyle w:val="TAC"/>
            </w:pPr>
          </w:p>
        </w:tc>
        <w:tc>
          <w:tcPr>
            <w:tcW w:w="3352" w:type="dxa"/>
            <w:shd w:val="clear" w:color="auto" w:fill="auto"/>
          </w:tcPr>
          <w:p w14:paraId="5DB49B5B" w14:textId="77777777" w:rsidR="00AE5FB0" w:rsidRPr="000702BF" w:rsidRDefault="00AE5FB0" w:rsidP="00AE3F12">
            <w:pPr>
              <w:pStyle w:val="TAC"/>
            </w:pPr>
            <w:r w:rsidRPr="000702BF">
              <w:t>1</w:t>
            </w:r>
          </w:p>
        </w:tc>
      </w:tr>
      <w:tr w:rsidR="00AE5FB0" w:rsidRPr="000702BF" w14:paraId="2EAFC2A1" w14:textId="77777777" w:rsidTr="008D0E0E">
        <w:trPr>
          <w:jc w:val="center"/>
        </w:trPr>
        <w:tc>
          <w:tcPr>
            <w:tcW w:w="1813" w:type="dxa"/>
            <w:tcBorders>
              <w:bottom w:val="nil"/>
            </w:tcBorders>
            <w:shd w:val="clear" w:color="auto" w:fill="auto"/>
          </w:tcPr>
          <w:p w14:paraId="74AEB778" w14:textId="1096E418" w:rsidR="00AE5FB0" w:rsidRPr="000702BF" w:rsidRDefault="00AE5FB0" w:rsidP="00AE3F12">
            <w:pPr>
              <w:pStyle w:val="TAL"/>
            </w:pPr>
            <w:r w:rsidRPr="000702BF">
              <w:t>PDSCH</w:t>
            </w:r>
            <w:r w:rsidR="008D0E0E" w:rsidRPr="000702BF">
              <w:t xml:space="preserve"> </w:t>
            </w:r>
            <w:r w:rsidRPr="000702BF">
              <w:t>configuration</w:t>
            </w:r>
          </w:p>
        </w:tc>
        <w:tc>
          <w:tcPr>
            <w:tcW w:w="3654" w:type="dxa"/>
            <w:shd w:val="clear" w:color="auto" w:fill="auto"/>
          </w:tcPr>
          <w:p w14:paraId="6DC16350" w14:textId="64B8C876" w:rsidR="00AE5FB0" w:rsidRPr="000702BF" w:rsidRDefault="00AE5FB0" w:rsidP="00AE3F12">
            <w:pPr>
              <w:pStyle w:val="TAL"/>
            </w:pPr>
            <w:r w:rsidRPr="000702BF">
              <w:t>Mapping</w:t>
            </w:r>
            <w:r w:rsidR="008D0E0E" w:rsidRPr="000702BF">
              <w:t xml:space="preserve"> </w:t>
            </w:r>
            <w:r w:rsidRPr="000702BF">
              <w:t>type</w:t>
            </w:r>
          </w:p>
        </w:tc>
        <w:tc>
          <w:tcPr>
            <w:tcW w:w="802" w:type="dxa"/>
            <w:shd w:val="clear" w:color="auto" w:fill="auto"/>
          </w:tcPr>
          <w:p w14:paraId="2F0BE37B" w14:textId="77777777" w:rsidR="00AE5FB0" w:rsidRPr="000702BF" w:rsidRDefault="00AE5FB0" w:rsidP="00AE3F12">
            <w:pPr>
              <w:pStyle w:val="TAC"/>
            </w:pPr>
          </w:p>
        </w:tc>
        <w:tc>
          <w:tcPr>
            <w:tcW w:w="3352" w:type="dxa"/>
            <w:shd w:val="clear" w:color="auto" w:fill="auto"/>
          </w:tcPr>
          <w:p w14:paraId="7622C36A" w14:textId="3B25C823" w:rsidR="00AE5FB0" w:rsidRPr="000702BF" w:rsidRDefault="00AE5FB0" w:rsidP="00AE3F12">
            <w:pPr>
              <w:pStyle w:val="TAC"/>
            </w:pPr>
            <w:r w:rsidRPr="000702BF">
              <w:t>Type</w:t>
            </w:r>
            <w:r w:rsidR="008D0E0E" w:rsidRPr="000702BF">
              <w:t xml:space="preserve"> </w:t>
            </w:r>
            <w:r w:rsidRPr="000702BF">
              <w:t>A</w:t>
            </w:r>
          </w:p>
        </w:tc>
      </w:tr>
      <w:tr w:rsidR="00AE5FB0" w:rsidRPr="000702BF" w14:paraId="46EB531A" w14:textId="77777777" w:rsidTr="008D0E0E">
        <w:trPr>
          <w:jc w:val="center"/>
        </w:trPr>
        <w:tc>
          <w:tcPr>
            <w:tcW w:w="1813" w:type="dxa"/>
            <w:tcBorders>
              <w:top w:val="nil"/>
              <w:bottom w:val="nil"/>
            </w:tcBorders>
            <w:shd w:val="clear" w:color="auto" w:fill="auto"/>
          </w:tcPr>
          <w:p w14:paraId="27CA5D8D" w14:textId="77777777" w:rsidR="00AE5FB0" w:rsidRPr="000702BF" w:rsidRDefault="00AE5FB0" w:rsidP="00AE3F12">
            <w:pPr>
              <w:pStyle w:val="TAL"/>
            </w:pPr>
          </w:p>
        </w:tc>
        <w:tc>
          <w:tcPr>
            <w:tcW w:w="3654" w:type="dxa"/>
            <w:shd w:val="clear" w:color="auto" w:fill="auto"/>
          </w:tcPr>
          <w:p w14:paraId="1973B381" w14:textId="77777777" w:rsidR="00AE5FB0" w:rsidRPr="000702BF" w:rsidRDefault="00AE5FB0" w:rsidP="00AE3F12">
            <w:pPr>
              <w:pStyle w:val="TAL"/>
            </w:pPr>
            <w:r w:rsidRPr="000702BF">
              <w:t>k0</w:t>
            </w:r>
          </w:p>
        </w:tc>
        <w:tc>
          <w:tcPr>
            <w:tcW w:w="802" w:type="dxa"/>
            <w:shd w:val="clear" w:color="auto" w:fill="auto"/>
          </w:tcPr>
          <w:p w14:paraId="06BA2812" w14:textId="77777777" w:rsidR="00AE5FB0" w:rsidRPr="000702BF" w:rsidRDefault="00AE5FB0" w:rsidP="00AE3F12">
            <w:pPr>
              <w:pStyle w:val="TAC"/>
            </w:pPr>
          </w:p>
        </w:tc>
        <w:tc>
          <w:tcPr>
            <w:tcW w:w="3352" w:type="dxa"/>
            <w:shd w:val="clear" w:color="auto" w:fill="auto"/>
          </w:tcPr>
          <w:p w14:paraId="2E9FE39A" w14:textId="77777777" w:rsidR="00AE5FB0" w:rsidRPr="000702BF" w:rsidRDefault="00AE5FB0" w:rsidP="00AE3F12">
            <w:pPr>
              <w:pStyle w:val="TAC"/>
            </w:pPr>
            <w:r w:rsidRPr="000702BF">
              <w:t>0</w:t>
            </w:r>
          </w:p>
        </w:tc>
      </w:tr>
      <w:tr w:rsidR="00AE5FB0" w:rsidRPr="000702BF" w14:paraId="2EA4312B" w14:textId="77777777" w:rsidTr="008D0E0E">
        <w:trPr>
          <w:jc w:val="center"/>
        </w:trPr>
        <w:tc>
          <w:tcPr>
            <w:tcW w:w="1813" w:type="dxa"/>
            <w:tcBorders>
              <w:top w:val="nil"/>
              <w:bottom w:val="nil"/>
            </w:tcBorders>
            <w:shd w:val="clear" w:color="auto" w:fill="auto"/>
          </w:tcPr>
          <w:p w14:paraId="4CDFE336" w14:textId="77777777" w:rsidR="00AE5FB0" w:rsidRPr="000702BF" w:rsidRDefault="00AE5FB0" w:rsidP="00AE3F12">
            <w:pPr>
              <w:pStyle w:val="TAL"/>
            </w:pPr>
          </w:p>
        </w:tc>
        <w:tc>
          <w:tcPr>
            <w:tcW w:w="3654" w:type="dxa"/>
            <w:shd w:val="clear" w:color="auto" w:fill="auto"/>
          </w:tcPr>
          <w:p w14:paraId="441C757E" w14:textId="04374431" w:rsidR="00AE5FB0" w:rsidRPr="000702BF" w:rsidRDefault="00AE5FB0" w:rsidP="00AE3F12">
            <w:pPr>
              <w:pStyle w:val="TAL"/>
            </w:pPr>
            <w:r w:rsidRPr="000702BF">
              <w:t>Starting</w:t>
            </w:r>
            <w:r w:rsidR="008D0E0E" w:rsidRPr="000702BF">
              <w:t xml:space="preserve"> </w:t>
            </w:r>
            <w:r w:rsidRPr="000702BF">
              <w:t>symbol</w:t>
            </w:r>
            <w:r w:rsidR="008D0E0E" w:rsidRPr="000702BF">
              <w:t xml:space="preserve"> </w:t>
            </w:r>
            <w:r w:rsidRPr="000702BF">
              <w:t>(S)</w:t>
            </w:r>
            <w:r w:rsidR="008D0E0E" w:rsidRPr="000702BF">
              <w:t xml:space="preserve"> </w:t>
            </w:r>
          </w:p>
        </w:tc>
        <w:tc>
          <w:tcPr>
            <w:tcW w:w="802" w:type="dxa"/>
            <w:shd w:val="clear" w:color="auto" w:fill="auto"/>
          </w:tcPr>
          <w:p w14:paraId="12D44BAD" w14:textId="77777777" w:rsidR="00AE5FB0" w:rsidRPr="000702BF" w:rsidRDefault="00AE5FB0" w:rsidP="00AE3F12">
            <w:pPr>
              <w:pStyle w:val="TAC"/>
            </w:pPr>
          </w:p>
        </w:tc>
        <w:tc>
          <w:tcPr>
            <w:tcW w:w="3352" w:type="dxa"/>
            <w:shd w:val="clear" w:color="auto" w:fill="auto"/>
          </w:tcPr>
          <w:p w14:paraId="7567EAB6" w14:textId="77777777" w:rsidR="00AE5FB0" w:rsidRPr="000702BF" w:rsidRDefault="00AE5FB0" w:rsidP="00AE3F12">
            <w:pPr>
              <w:pStyle w:val="TAC"/>
            </w:pPr>
            <w:r w:rsidRPr="000702BF">
              <w:t>2</w:t>
            </w:r>
          </w:p>
        </w:tc>
      </w:tr>
      <w:tr w:rsidR="00AE5FB0" w:rsidRPr="000702BF" w14:paraId="30AAE180" w14:textId="77777777" w:rsidTr="008D0E0E">
        <w:trPr>
          <w:jc w:val="center"/>
        </w:trPr>
        <w:tc>
          <w:tcPr>
            <w:tcW w:w="1813" w:type="dxa"/>
            <w:tcBorders>
              <w:top w:val="nil"/>
              <w:bottom w:val="nil"/>
            </w:tcBorders>
            <w:shd w:val="clear" w:color="auto" w:fill="auto"/>
          </w:tcPr>
          <w:p w14:paraId="6BFF0B92" w14:textId="77777777" w:rsidR="00AE5FB0" w:rsidRPr="000702BF" w:rsidRDefault="00AE5FB0" w:rsidP="00AE3F12">
            <w:pPr>
              <w:pStyle w:val="TAL"/>
            </w:pPr>
          </w:p>
        </w:tc>
        <w:tc>
          <w:tcPr>
            <w:tcW w:w="3654" w:type="dxa"/>
            <w:shd w:val="clear" w:color="auto" w:fill="auto"/>
          </w:tcPr>
          <w:p w14:paraId="326BCEC9" w14:textId="44B66BA9" w:rsidR="00AE5FB0" w:rsidRPr="000702BF" w:rsidRDefault="00AE5FB0" w:rsidP="00AE3F12">
            <w:pPr>
              <w:pStyle w:val="TAL"/>
            </w:pPr>
            <w:r w:rsidRPr="000702BF">
              <w:t>Length</w:t>
            </w:r>
            <w:r w:rsidR="008D0E0E" w:rsidRPr="000702BF">
              <w:t xml:space="preserve"> </w:t>
            </w:r>
            <w:r w:rsidRPr="000702BF">
              <w:t>(L)</w:t>
            </w:r>
          </w:p>
        </w:tc>
        <w:tc>
          <w:tcPr>
            <w:tcW w:w="802" w:type="dxa"/>
            <w:shd w:val="clear" w:color="auto" w:fill="auto"/>
          </w:tcPr>
          <w:p w14:paraId="6CE8BA7A" w14:textId="77777777" w:rsidR="00AE5FB0" w:rsidRPr="000702BF" w:rsidRDefault="00AE5FB0" w:rsidP="00AE3F12">
            <w:pPr>
              <w:pStyle w:val="TAC"/>
            </w:pPr>
          </w:p>
        </w:tc>
        <w:tc>
          <w:tcPr>
            <w:tcW w:w="3352" w:type="dxa"/>
            <w:shd w:val="clear" w:color="auto" w:fill="auto"/>
          </w:tcPr>
          <w:p w14:paraId="3746C2C5" w14:textId="77777777" w:rsidR="00AE5FB0" w:rsidRPr="000702BF" w:rsidRDefault="00AE5FB0" w:rsidP="00AE3F12">
            <w:pPr>
              <w:pStyle w:val="TAC"/>
            </w:pPr>
            <w:r w:rsidRPr="000702BF">
              <w:t>12</w:t>
            </w:r>
          </w:p>
        </w:tc>
      </w:tr>
      <w:tr w:rsidR="00AE5FB0" w:rsidRPr="000702BF" w14:paraId="1B03D42F" w14:textId="77777777" w:rsidTr="008D0E0E">
        <w:trPr>
          <w:jc w:val="center"/>
        </w:trPr>
        <w:tc>
          <w:tcPr>
            <w:tcW w:w="1813" w:type="dxa"/>
            <w:tcBorders>
              <w:top w:val="nil"/>
              <w:bottom w:val="nil"/>
            </w:tcBorders>
            <w:shd w:val="clear" w:color="auto" w:fill="auto"/>
          </w:tcPr>
          <w:p w14:paraId="2699AE7D" w14:textId="77777777" w:rsidR="00AE5FB0" w:rsidRPr="000702BF" w:rsidRDefault="00AE5FB0" w:rsidP="00AE3F12">
            <w:pPr>
              <w:pStyle w:val="TAL"/>
            </w:pPr>
          </w:p>
        </w:tc>
        <w:tc>
          <w:tcPr>
            <w:tcW w:w="3654" w:type="dxa"/>
            <w:shd w:val="clear" w:color="auto" w:fill="auto"/>
          </w:tcPr>
          <w:p w14:paraId="70C7B3B8" w14:textId="7CA60D78" w:rsidR="00AE5FB0" w:rsidRPr="000702BF" w:rsidRDefault="00AE5FB0" w:rsidP="00AE3F12">
            <w:pPr>
              <w:pStyle w:val="TAL"/>
            </w:pPr>
            <w:r w:rsidRPr="000702BF">
              <w:t>PDSCH</w:t>
            </w:r>
            <w:r w:rsidR="008D0E0E" w:rsidRPr="000702BF">
              <w:t xml:space="preserve"> </w:t>
            </w:r>
            <w:r w:rsidRPr="000702BF">
              <w:t>aggregation</w:t>
            </w:r>
            <w:r w:rsidR="008D0E0E" w:rsidRPr="000702BF">
              <w:t xml:space="preserve"> </w:t>
            </w:r>
            <w:r w:rsidRPr="000702BF">
              <w:t>factor</w:t>
            </w:r>
          </w:p>
        </w:tc>
        <w:tc>
          <w:tcPr>
            <w:tcW w:w="802" w:type="dxa"/>
            <w:shd w:val="clear" w:color="auto" w:fill="auto"/>
          </w:tcPr>
          <w:p w14:paraId="38469088" w14:textId="77777777" w:rsidR="00AE5FB0" w:rsidRPr="000702BF" w:rsidRDefault="00AE5FB0" w:rsidP="00AE3F12">
            <w:pPr>
              <w:pStyle w:val="TAC"/>
            </w:pPr>
          </w:p>
        </w:tc>
        <w:tc>
          <w:tcPr>
            <w:tcW w:w="3352" w:type="dxa"/>
            <w:shd w:val="clear" w:color="auto" w:fill="auto"/>
          </w:tcPr>
          <w:p w14:paraId="06238076" w14:textId="77777777" w:rsidR="00AE5FB0" w:rsidRPr="000702BF" w:rsidRDefault="00AE5FB0" w:rsidP="00AE3F12">
            <w:pPr>
              <w:pStyle w:val="TAC"/>
            </w:pPr>
            <w:r w:rsidRPr="000702BF">
              <w:t>1</w:t>
            </w:r>
          </w:p>
        </w:tc>
      </w:tr>
      <w:tr w:rsidR="00AE5FB0" w:rsidRPr="000702BF" w14:paraId="767DBB27" w14:textId="77777777" w:rsidTr="008D0E0E">
        <w:trPr>
          <w:jc w:val="center"/>
        </w:trPr>
        <w:tc>
          <w:tcPr>
            <w:tcW w:w="1813" w:type="dxa"/>
            <w:tcBorders>
              <w:top w:val="nil"/>
              <w:bottom w:val="nil"/>
            </w:tcBorders>
            <w:shd w:val="clear" w:color="auto" w:fill="auto"/>
          </w:tcPr>
          <w:p w14:paraId="7CEFD414" w14:textId="77777777" w:rsidR="00AE5FB0" w:rsidRPr="000702BF" w:rsidRDefault="00AE5FB0" w:rsidP="00AE3F12">
            <w:pPr>
              <w:pStyle w:val="TAL"/>
            </w:pPr>
          </w:p>
        </w:tc>
        <w:tc>
          <w:tcPr>
            <w:tcW w:w="3654" w:type="dxa"/>
            <w:shd w:val="clear" w:color="auto" w:fill="auto"/>
          </w:tcPr>
          <w:p w14:paraId="17A80EA3" w14:textId="7C1DF568" w:rsidR="00AE5FB0" w:rsidRPr="000702BF" w:rsidRDefault="00AE5FB0" w:rsidP="00AE3F12">
            <w:pPr>
              <w:pStyle w:val="TAL"/>
            </w:pPr>
            <w:r w:rsidRPr="000702BF">
              <w:t>PRB</w:t>
            </w:r>
            <w:r w:rsidR="008D0E0E" w:rsidRPr="000702BF">
              <w:t xml:space="preserve"> </w:t>
            </w:r>
            <w:r w:rsidRPr="000702BF">
              <w:t>bundling</w:t>
            </w:r>
            <w:r w:rsidR="008D0E0E" w:rsidRPr="000702BF">
              <w:t xml:space="preserve"> </w:t>
            </w:r>
            <w:r w:rsidRPr="000702BF">
              <w:t>type</w:t>
            </w:r>
          </w:p>
        </w:tc>
        <w:tc>
          <w:tcPr>
            <w:tcW w:w="802" w:type="dxa"/>
            <w:shd w:val="clear" w:color="auto" w:fill="auto"/>
          </w:tcPr>
          <w:p w14:paraId="254630FF" w14:textId="77777777" w:rsidR="00AE5FB0" w:rsidRPr="000702BF" w:rsidRDefault="00AE5FB0" w:rsidP="00AE3F12">
            <w:pPr>
              <w:pStyle w:val="TAC"/>
            </w:pPr>
          </w:p>
        </w:tc>
        <w:tc>
          <w:tcPr>
            <w:tcW w:w="3352" w:type="dxa"/>
            <w:shd w:val="clear" w:color="auto" w:fill="auto"/>
          </w:tcPr>
          <w:p w14:paraId="10D27FCE" w14:textId="77777777" w:rsidR="00AE5FB0" w:rsidRPr="000702BF" w:rsidRDefault="00AE5FB0" w:rsidP="00AE3F12">
            <w:pPr>
              <w:pStyle w:val="TAC"/>
            </w:pPr>
            <w:r w:rsidRPr="000702BF">
              <w:t>Static</w:t>
            </w:r>
          </w:p>
        </w:tc>
      </w:tr>
      <w:tr w:rsidR="00AE5FB0" w:rsidRPr="000702BF" w14:paraId="7C6BF2C4" w14:textId="77777777" w:rsidTr="008D0E0E">
        <w:trPr>
          <w:jc w:val="center"/>
        </w:trPr>
        <w:tc>
          <w:tcPr>
            <w:tcW w:w="1813" w:type="dxa"/>
            <w:tcBorders>
              <w:top w:val="nil"/>
              <w:bottom w:val="nil"/>
            </w:tcBorders>
            <w:shd w:val="clear" w:color="auto" w:fill="auto"/>
          </w:tcPr>
          <w:p w14:paraId="5081C5A5" w14:textId="77777777" w:rsidR="00AE5FB0" w:rsidRPr="000702BF" w:rsidRDefault="00AE5FB0" w:rsidP="00AE3F12">
            <w:pPr>
              <w:pStyle w:val="TAL"/>
              <w:rPr>
                <w:i/>
              </w:rPr>
            </w:pPr>
          </w:p>
        </w:tc>
        <w:tc>
          <w:tcPr>
            <w:tcW w:w="3654" w:type="dxa"/>
            <w:shd w:val="clear" w:color="auto" w:fill="auto"/>
          </w:tcPr>
          <w:p w14:paraId="1D883C29" w14:textId="5D220A72" w:rsidR="00AE5FB0" w:rsidRPr="000702BF" w:rsidRDefault="00AE5FB0" w:rsidP="00AE3F12">
            <w:pPr>
              <w:pStyle w:val="TAL"/>
            </w:pPr>
            <w:r w:rsidRPr="000702BF">
              <w:t>PRB</w:t>
            </w:r>
            <w:r w:rsidR="008D0E0E" w:rsidRPr="000702BF">
              <w:t xml:space="preserve"> </w:t>
            </w:r>
            <w:r w:rsidRPr="000702BF">
              <w:t>bundling</w:t>
            </w:r>
            <w:r w:rsidR="008D0E0E" w:rsidRPr="000702BF">
              <w:t xml:space="preserve"> </w:t>
            </w:r>
            <w:r w:rsidRPr="000702BF">
              <w:t>size</w:t>
            </w:r>
          </w:p>
        </w:tc>
        <w:tc>
          <w:tcPr>
            <w:tcW w:w="802" w:type="dxa"/>
            <w:shd w:val="clear" w:color="auto" w:fill="auto"/>
          </w:tcPr>
          <w:p w14:paraId="0E78B5FB" w14:textId="77777777" w:rsidR="00AE5FB0" w:rsidRPr="000702BF" w:rsidRDefault="00AE5FB0" w:rsidP="00AE3F12">
            <w:pPr>
              <w:pStyle w:val="TAC"/>
            </w:pPr>
          </w:p>
        </w:tc>
        <w:tc>
          <w:tcPr>
            <w:tcW w:w="3352" w:type="dxa"/>
            <w:shd w:val="clear" w:color="auto" w:fill="auto"/>
          </w:tcPr>
          <w:p w14:paraId="47EA23CB" w14:textId="77777777" w:rsidR="00AE5FB0" w:rsidRPr="000702BF" w:rsidRDefault="00AE5FB0" w:rsidP="00AE3F12">
            <w:pPr>
              <w:pStyle w:val="TAC"/>
            </w:pPr>
            <w:r w:rsidRPr="000702BF">
              <w:t>2</w:t>
            </w:r>
          </w:p>
        </w:tc>
      </w:tr>
      <w:tr w:rsidR="00AE5FB0" w:rsidRPr="000702BF" w14:paraId="15BF0755" w14:textId="77777777" w:rsidTr="008D0E0E">
        <w:trPr>
          <w:jc w:val="center"/>
        </w:trPr>
        <w:tc>
          <w:tcPr>
            <w:tcW w:w="1813" w:type="dxa"/>
            <w:tcBorders>
              <w:top w:val="nil"/>
              <w:bottom w:val="nil"/>
            </w:tcBorders>
            <w:shd w:val="clear" w:color="auto" w:fill="auto"/>
          </w:tcPr>
          <w:p w14:paraId="544D491B" w14:textId="77777777" w:rsidR="00AE5FB0" w:rsidRPr="000702BF" w:rsidRDefault="00AE5FB0" w:rsidP="00AE3F12">
            <w:pPr>
              <w:pStyle w:val="TAL"/>
              <w:rPr>
                <w:i/>
              </w:rPr>
            </w:pPr>
          </w:p>
        </w:tc>
        <w:tc>
          <w:tcPr>
            <w:tcW w:w="3654" w:type="dxa"/>
            <w:shd w:val="clear" w:color="auto" w:fill="auto"/>
          </w:tcPr>
          <w:p w14:paraId="33FA6D0C" w14:textId="3B135490" w:rsidR="00AE5FB0" w:rsidRPr="000702BF" w:rsidRDefault="00AE5FB0" w:rsidP="00AE3F12">
            <w:pPr>
              <w:pStyle w:val="TAL"/>
            </w:pPr>
            <w:r w:rsidRPr="000702BF">
              <w:t>Resource</w:t>
            </w:r>
            <w:r w:rsidR="008D0E0E" w:rsidRPr="000702BF">
              <w:t xml:space="preserve"> </w:t>
            </w:r>
            <w:r w:rsidRPr="000702BF">
              <w:t>allocation</w:t>
            </w:r>
            <w:r w:rsidR="008D0E0E" w:rsidRPr="000702BF">
              <w:t xml:space="preserve"> </w:t>
            </w:r>
            <w:r w:rsidRPr="000702BF">
              <w:t>type</w:t>
            </w:r>
          </w:p>
        </w:tc>
        <w:tc>
          <w:tcPr>
            <w:tcW w:w="802" w:type="dxa"/>
            <w:shd w:val="clear" w:color="auto" w:fill="auto"/>
          </w:tcPr>
          <w:p w14:paraId="29362FD7" w14:textId="77777777" w:rsidR="00AE5FB0" w:rsidRPr="000702BF" w:rsidRDefault="00AE5FB0" w:rsidP="00AE3F12">
            <w:pPr>
              <w:pStyle w:val="TAC"/>
            </w:pPr>
          </w:p>
        </w:tc>
        <w:tc>
          <w:tcPr>
            <w:tcW w:w="3352" w:type="dxa"/>
            <w:shd w:val="clear" w:color="auto" w:fill="auto"/>
          </w:tcPr>
          <w:p w14:paraId="1ED613B7" w14:textId="6419EADC" w:rsidR="00AE5FB0" w:rsidRPr="000702BF" w:rsidRDefault="00AE5FB0" w:rsidP="00AE3F12">
            <w:pPr>
              <w:pStyle w:val="TAC"/>
            </w:pPr>
            <w:r w:rsidRPr="000702BF">
              <w:t>Type</w:t>
            </w:r>
            <w:r w:rsidR="008D0E0E" w:rsidRPr="000702BF">
              <w:t xml:space="preserve"> </w:t>
            </w:r>
            <w:r w:rsidRPr="000702BF">
              <w:t>0</w:t>
            </w:r>
          </w:p>
        </w:tc>
      </w:tr>
      <w:tr w:rsidR="00AE5FB0" w:rsidRPr="000702BF" w14:paraId="21D6A05B" w14:textId="77777777" w:rsidTr="008D0E0E">
        <w:trPr>
          <w:jc w:val="center"/>
        </w:trPr>
        <w:tc>
          <w:tcPr>
            <w:tcW w:w="1813" w:type="dxa"/>
            <w:tcBorders>
              <w:top w:val="nil"/>
              <w:bottom w:val="nil"/>
            </w:tcBorders>
            <w:shd w:val="clear" w:color="auto" w:fill="auto"/>
          </w:tcPr>
          <w:p w14:paraId="5C891607" w14:textId="77777777" w:rsidR="00AE5FB0" w:rsidRPr="000702BF" w:rsidRDefault="00AE5FB0" w:rsidP="00AE3F12">
            <w:pPr>
              <w:pStyle w:val="TAL"/>
              <w:rPr>
                <w:i/>
              </w:rPr>
            </w:pPr>
          </w:p>
        </w:tc>
        <w:tc>
          <w:tcPr>
            <w:tcW w:w="3654" w:type="dxa"/>
            <w:shd w:val="clear" w:color="auto" w:fill="auto"/>
          </w:tcPr>
          <w:p w14:paraId="121EF5B2" w14:textId="1890AA46" w:rsidR="00AE5FB0" w:rsidRPr="000702BF" w:rsidRDefault="00AE5FB0" w:rsidP="00AE3F12">
            <w:pPr>
              <w:pStyle w:val="TAL"/>
            </w:pPr>
            <w:r w:rsidRPr="000702BF">
              <w:t>RBG</w:t>
            </w:r>
            <w:r w:rsidR="008D0E0E" w:rsidRPr="000702BF">
              <w:t xml:space="preserve"> </w:t>
            </w:r>
            <w:r w:rsidRPr="000702BF">
              <w:t>size</w:t>
            </w:r>
          </w:p>
        </w:tc>
        <w:tc>
          <w:tcPr>
            <w:tcW w:w="802" w:type="dxa"/>
            <w:shd w:val="clear" w:color="auto" w:fill="auto"/>
          </w:tcPr>
          <w:p w14:paraId="48C45766" w14:textId="77777777" w:rsidR="00AE5FB0" w:rsidRPr="000702BF" w:rsidRDefault="00AE5FB0" w:rsidP="00AE3F12">
            <w:pPr>
              <w:pStyle w:val="TAC"/>
            </w:pPr>
          </w:p>
        </w:tc>
        <w:tc>
          <w:tcPr>
            <w:tcW w:w="3352" w:type="dxa"/>
            <w:shd w:val="clear" w:color="auto" w:fill="auto"/>
          </w:tcPr>
          <w:p w14:paraId="2F59C490" w14:textId="77777777" w:rsidR="00AE5FB0" w:rsidRPr="000702BF" w:rsidRDefault="00AE5FB0" w:rsidP="00AE3F12">
            <w:pPr>
              <w:pStyle w:val="TAC"/>
            </w:pPr>
            <w:r w:rsidRPr="000702BF">
              <w:t>C</w:t>
            </w:r>
            <w:r w:rsidRPr="000702BF">
              <w:rPr>
                <w:rFonts w:hint="eastAsia"/>
              </w:rPr>
              <w:t>onfig2</w:t>
            </w:r>
          </w:p>
        </w:tc>
      </w:tr>
      <w:tr w:rsidR="00AE5FB0" w:rsidRPr="000702BF" w14:paraId="2410715C" w14:textId="77777777" w:rsidTr="008D0E0E">
        <w:trPr>
          <w:jc w:val="center"/>
        </w:trPr>
        <w:tc>
          <w:tcPr>
            <w:tcW w:w="1813" w:type="dxa"/>
            <w:tcBorders>
              <w:top w:val="nil"/>
              <w:bottom w:val="nil"/>
            </w:tcBorders>
            <w:shd w:val="clear" w:color="auto" w:fill="auto"/>
          </w:tcPr>
          <w:p w14:paraId="41D286F2" w14:textId="77777777" w:rsidR="00AE5FB0" w:rsidRPr="000702BF" w:rsidRDefault="00AE5FB0" w:rsidP="00AE3F12">
            <w:pPr>
              <w:pStyle w:val="TAL"/>
              <w:rPr>
                <w:i/>
              </w:rPr>
            </w:pPr>
          </w:p>
        </w:tc>
        <w:tc>
          <w:tcPr>
            <w:tcW w:w="3654" w:type="dxa"/>
            <w:shd w:val="clear" w:color="auto" w:fill="auto"/>
          </w:tcPr>
          <w:p w14:paraId="448FBB1E" w14:textId="7F62E2C1" w:rsidR="00AE5FB0" w:rsidRPr="000702BF" w:rsidRDefault="00AE5FB0" w:rsidP="00AE3F12">
            <w:pPr>
              <w:pStyle w:val="TAL"/>
            </w:pPr>
            <w:r w:rsidRPr="000702BF">
              <w:rPr>
                <w:szCs w:val="22"/>
                <w:lang w:eastAsia="ja-JP"/>
              </w:rPr>
              <w:t>VRB-to-PRB</w:t>
            </w:r>
            <w:r w:rsidR="008D0E0E" w:rsidRPr="000702BF">
              <w:rPr>
                <w:szCs w:val="22"/>
                <w:lang w:eastAsia="ja-JP"/>
              </w:rPr>
              <w:t xml:space="preserve"> </w:t>
            </w:r>
            <w:r w:rsidRPr="000702BF">
              <w:rPr>
                <w:szCs w:val="22"/>
                <w:lang w:eastAsia="ja-JP"/>
              </w:rPr>
              <w:t>mapping</w:t>
            </w:r>
            <w:r w:rsidR="008D0E0E" w:rsidRPr="000702BF">
              <w:rPr>
                <w:szCs w:val="22"/>
                <w:lang w:eastAsia="ja-JP"/>
              </w:rPr>
              <w:t xml:space="preserve"> </w:t>
            </w:r>
            <w:r w:rsidRPr="000702BF">
              <w:rPr>
                <w:szCs w:val="22"/>
                <w:lang w:eastAsia="ja-JP"/>
              </w:rPr>
              <w:t>type</w:t>
            </w:r>
          </w:p>
        </w:tc>
        <w:tc>
          <w:tcPr>
            <w:tcW w:w="802" w:type="dxa"/>
            <w:shd w:val="clear" w:color="auto" w:fill="auto"/>
          </w:tcPr>
          <w:p w14:paraId="590A597F" w14:textId="77777777" w:rsidR="00AE5FB0" w:rsidRPr="000702BF" w:rsidRDefault="00AE5FB0" w:rsidP="00AE3F12">
            <w:pPr>
              <w:pStyle w:val="TAC"/>
            </w:pPr>
          </w:p>
        </w:tc>
        <w:tc>
          <w:tcPr>
            <w:tcW w:w="3352" w:type="dxa"/>
            <w:shd w:val="clear" w:color="auto" w:fill="auto"/>
          </w:tcPr>
          <w:p w14:paraId="7D1830AE" w14:textId="77777777" w:rsidR="00AE5FB0" w:rsidRPr="000702BF" w:rsidRDefault="00AE5FB0" w:rsidP="00AE3F12">
            <w:pPr>
              <w:pStyle w:val="TAC"/>
            </w:pPr>
            <w:r w:rsidRPr="000702BF">
              <w:t>Non-interleaved</w:t>
            </w:r>
          </w:p>
        </w:tc>
      </w:tr>
      <w:tr w:rsidR="00AE5FB0" w:rsidRPr="000702BF" w14:paraId="0230286D" w14:textId="77777777" w:rsidTr="008D0E0E">
        <w:trPr>
          <w:jc w:val="center"/>
        </w:trPr>
        <w:tc>
          <w:tcPr>
            <w:tcW w:w="1813" w:type="dxa"/>
            <w:tcBorders>
              <w:top w:val="nil"/>
              <w:bottom w:val="single" w:sz="4" w:space="0" w:color="auto"/>
            </w:tcBorders>
            <w:shd w:val="clear" w:color="auto" w:fill="auto"/>
          </w:tcPr>
          <w:p w14:paraId="25D98A80" w14:textId="77777777" w:rsidR="00AE5FB0" w:rsidRPr="000702BF" w:rsidRDefault="00AE5FB0" w:rsidP="00AE3F12">
            <w:pPr>
              <w:pStyle w:val="TAL"/>
            </w:pPr>
          </w:p>
        </w:tc>
        <w:tc>
          <w:tcPr>
            <w:tcW w:w="3654" w:type="dxa"/>
            <w:shd w:val="clear" w:color="auto" w:fill="auto"/>
          </w:tcPr>
          <w:p w14:paraId="25A30D32" w14:textId="09B78BD2" w:rsidR="00AE5FB0" w:rsidRPr="000702BF" w:rsidRDefault="00AE5FB0" w:rsidP="00AE3F12">
            <w:pPr>
              <w:pStyle w:val="TAL"/>
            </w:pPr>
            <w:r w:rsidRPr="000702BF">
              <w:rPr>
                <w:szCs w:val="22"/>
                <w:lang w:eastAsia="ja-JP"/>
              </w:rPr>
              <w:t>VRB-to-PRB</w:t>
            </w:r>
            <w:r w:rsidR="008D0E0E" w:rsidRPr="000702BF">
              <w:rPr>
                <w:szCs w:val="22"/>
                <w:lang w:eastAsia="ja-JP"/>
              </w:rPr>
              <w:t xml:space="preserve"> </w:t>
            </w:r>
            <w:r w:rsidRPr="000702BF">
              <w:rPr>
                <w:szCs w:val="22"/>
                <w:lang w:eastAsia="ja-JP"/>
              </w:rPr>
              <w:t>mapping</w:t>
            </w:r>
            <w:r w:rsidR="008D0E0E" w:rsidRPr="000702BF">
              <w:rPr>
                <w:szCs w:val="22"/>
                <w:lang w:eastAsia="ja-JP"/>
              </w:rPr>
              <w:t xml:space="preserve"> </w:t>
            </w:r>
            <w:r w:rsidRPr="000702BF">
              <w:rPr>
                <w:szCs w:val="22"/>
                <w:lang w:eastAsia="ja-JP"/>
              </w:rPr>
              <w:t>interleaver</w:t>
            </w:r>
            <w:r w:rsidR="008D0E0E" w:rsidRPr="000702BF">
              <w:rPr>
                <w:szCs w:val="22"/>
                <w:lang w:eastAsia="ja-JP"/>
              </w:rPr>
              <w:t xml:space="preserve"> </w:t>
            </w:r>
            <w:r w:rsidRPr="000702BF">
              <w:rPr>
                <w:szCs w:val="22"/>
                <w:lang w:eastAsia="ja-JP"/>
              </w:rPr>
              <w:t>bundle</w:t>
            </w:r>
            <w:r w:rsidR="008D0E0E" w:rsidRPr="000702BF">
              <w:rPr>
                <w:szCs w:val="22"/>
                <w:lang w:eastAsia="ja-JP"/>
              </w:rPr>
              <w:t xml:space="preserve"> </w:t>
            </w:r>
            <w:r w:rsidRPr="000702BF">
              <w:rPr>
                <w:szCs w:val="22"/>
                <w:lang w:eastAsia="ja-JP"/>
              </w:rPr>
              <w:t>size</w:t>
            </w:r>
          </w:p>
        </w:tc>
        <w:tc>
          <w:tcPr>
            <w:tcW w:w="802" w:type="dxa"/>
            <w:shd w:val="clear" w:color="auto" w:fill="auto"/>
          </w:tcPr>
          <w:p w14:paraId="7B3DEF95" w14:textId="77777777" w:rsidR="00AE5FB0" w:rsidRPr="000702BF" w:rsidRDefault="00AE5FB0" w:rsidP="00AE3F12">
            <w:pPr>
              <w:pStyle w:val="TAC"/>
            </w:pPr>
          </w:p>
        </w:tc>
        <w:tc>
          <w:tcPr>
            <w:tcW w:w="3352" w:type="dxa"/>
            <w:shd w:val="clear" w:color="auto" w:fill="auto"/>
          </w:tcPr>
          <w:p w14:paraId="121D1EB8" w14:textId="77777777" w:rsidR="00AE5FB0" w:rsidRPr="000702BF" w:rsidRDefault="00AE5FB0" w:rsidP="00AE3F12">
            <w:pPr>
              <w:pStyle w:val="TAC"/>
            </w:pPr>
            <w:r w:rsidRPr="000702BF">
              <w:t>N/A</w:t>
            </w:r>
          </w:p>
        </w:tc>
      </w:tr>
      <w:tr w:rsidR="00AE5FB0" w:rsidRPr="000702BF" w14:paraId="321EB908" w14:textId="77777777" w:rsidTr="008D0E0E">
        <w:trPr>
          <w:jc w:val="center"/>
        </w:trPr>
        <w:tc>
          <w:tcPr>
            <w:tcW w:w="1813" w:type="dxa"/>
            <w:tcBorders>
              <w:bottom w:val="nil"/>
            </w:tcBorders>
            <w:shd w:val="clear" w:color="auto" w:fill="auto"/>
          </w:tcPr>
          <w:p w14:paraId="0C8B9E30" w14:textId="13BBCDCD" w:rsidR="00AE5FB0" w:rsidRPr="000702BF" w:rsidRDefault="00AE5FB0" w:rsidP="00AE3F12">
            <w:pPr>
              <w:pStyle w:val="TAL"/>
            </w:pPr>
            <w:r w:rsidRPr="000702BF">
              <w:t>PDSCH</w:t>
            </w:r>
            <w:r w:rsidR="008D0E0E" w:rsidRPr="000702BF">
              <w:t xml:space="preserve"> </w:t>
            </w:r>
            <w:r w:rsidRPr="000702BF">
              <w:t>DMRS</w:t>
            </w:r>
            <w:r w:rsidR="008D0E0E" w:rsidRPr="000702BF">
              <w:t xml:space="preserve"> </w:t>
            </w:r>
            <w:r w:rsidRPr="000702BF">
              <w:t>configuration</w:t>
            </w:r>
          </w:p>
        </w:tc>
        <w:tc>
          <w:tcPr>
            <w:tcW w:w="3654" w:type="dxa"/>
            <w:shd w:val="clear" w:color="auto" w:fill="auto"/>
          </w:tcPr>
          <w:p w14:paraId="634060F1" w14:textId="03D6EDC1" w:rsidR="00AE5FB0" w:rsidRPr="000702BF" w:rsidRDefault="00AE5FB0" w:rsidP="00AE3F12">
            <w:pPr>
              <w:pStyle w:val="TAL"/>
              <w:rPr>
                <w:rFonts w:cs="Arial"/>
                <w:szCs w:val="18"/>
              </w:rPr>
            </w:pPr>
            <w:r w:rsidRPr="000702BF">
              <w:rPr>
                <w:rFonts w:cs="Arial"/>
                <w:szCs w:val="18"/>
              </w:rPr>
              <w:t>DMRS</w:t>
            </w:r>
            <w:r w:rsidR="008D0E0E" w:rsidRPr="000702BF">
              <w:rPr>
                <w:rFonts w:cs="Arial"/>
                <w:szCs w:val="18"/>
              </w:rPr>
              <w:t xml:space="preserve"> </w:t>
            </w:r>
            <w:r w:rsidRPr="000702BF">
              <w:rPr>
                <w:rFonts w:cs="Arial"/>
                <w:szCs w:val="18"/>
              </w:rPr>
              <w:t>Type</w:t>
            </w:r>
          </w:p>
        </w:tc>
        <w:tc>
          <w:tcPr>
            <w:tcW w:w="802" w:type="dxa"/>
            <w:shd w:val="clear" w:color="auto" w:fill="auto"/>
          </w:tcPr>
          <w:p w14:paraId="37D3F5A7" w14:textId="77777777" w:rsidR="00AE5FB0" w:rsidRPr="000702BF" w:rsidRDefault="00AE5FB0" w:rsidP="00AE3F12">
            <w:pPr>
              <w:pStyle w:val="TAC"/>
            </w:pPr>
          </w:p>
        </w:tc>
        <w:tc>
          <w:tcPr>
            <w:tcW w:w="3352" w:type="dxa"/>
            <w:shd w:val="clear" w:color="auto" w:fill="auto"/>
          </w:tcPr>
          <w:p w14:paraId="5983D8BD" w14:textId="2B83DFCB" w:rsidR="00AE5FB0" w:rsidRPr="000702BF" w:rsidRDefault="00AE5FB0" w:rsidP="00AE3F12">
            <w:pPr>
              <w:pStyle w:val="TAC"/>
            </w:pPr>
            <w:r w:rsidRPr="000702BF">
              <w:t>Type</w:t>
            </w:r>
            <w:r w:rsidR="008D0E0E" w:rsidRPr="000702BF">
              <w:t xml:space="preserve"> </w:t>
            </w:r>
            <w:r w:rsidRPr="000702BF">
              <w:t>1</w:t>
            </w:r>
          </w:p>
        </w:tc>
      </w:tr>
      <w:tr w:rsidR="00AE5FB0" w:rsidRPr="000702BF" w14:paraId="10FBDBDF" w14:textId="77777777" w:rsidTr="008D0E0E">
        <w:trPr>
          <w:jc w:val="center"/>
        </w:trPr>
        <w:tc>
          <w:tcPr>
            <w:tcW w:w="1813" w:type="dxa"/>
            <w:tcBorders>
              <w:top w:val="nil"/>
              <w:bottom w:val="nil"/>
            </w:tcBorders>
            <w:shd w:val="clear" w:color="auto" w:fill="auto"/>
          </w:tcPr>
          <w:p w14:paraId="5FAD30BC" w14:textId="77777777" w:rsidR="00AE5FB0" w:rsidRPr="000702BF" w:rsidRDefault="00AE5FB0" w:rsidP="00AE3F12">
            <w:pPr>
              <w:pStyle w:val="TAL"/>
            </w:pPr>
          </w:p>
        </w:tc>
        <w:tc>
          <w:tcPr>
            <w:tcW w:w="3654" w:type="dxa"/>
            <w:shd w:val="clear" w:color="auto" w:fill="auto"/>
          </w:tcPr>
          <w:p w14:paraId="12338B6B" w14:textId="679E4BB0" w:rsidR="00AE5FB0" w:rsidRPr="000702BF" w:rsidRDefault="00AE5FB0" w:rsidP="00AE3F12">
            <w:pPr>
              <w:pStyle w:val="TAL"/>
            </w:pPr>
            <w:r w:rsidRPr="000702BF">
              <w:t>Number</w:t>
            </w:r>
            <w:r w:rsidR="008D0E0E" w:rsidRPr="000702BF">
              <w:t xml:space="preserve"> </w:t>
            </w:r>
            <w:r w:rsidRPr="000702BF">
              <w:t>of</w:t>
            </w:r>
            <w:r w:rsidR="008D0E0E" w:rsidRPr="000702BF">
              <w:t xml:space="preserve"> </w:t>
            </w:r>
            <w:r w:rsidRPr="000702BF">
              <w:t>additional</w:t>
            </w:r>
            <w:r w:rsidR="008D0E0E" w:rsidRPr="000702BF">
              <w:t xml:space="preserve"> </w:t>
            </w:r>
            <w:r w:rsidRPr="000702BF">
              <w:t>DMRS</w:t>
            </w:r>
          </w:p>
        </w:tc>
        <w:tc>
          <w:tcPr>
            <w:tcW w:w="802" w:type="dxa"/>
            <w:shd w:val="clear" w:color="auto" w:fill="auto"/>
          </w:tcPr>
          <w:p w14:paraId="5E7849A8" w14:textId="77777777" w:rsidR="00AE5FB0" w:rsidRPr="000702BF" w:rsidRDefault="00AE5FB0" w:rsidP="00AE3F12">
            <w:pPr>
              <w:pStyle w:val="TAC"/>
            </w:pPr>
          </w:p>
        </w:tc>
        <w:tc>
          <w:tcPr>
            <w:tcW w:w="3352" w:type="dxa"/>
            <w:shd w:val="clear" w:color="auto" w:fill="auto"/>
          </w:tcPr>
          <w:p w14:paraId="47AE9E4D" w14:textId="77777777" w:rsidR="00AE5FB0" w:rsidRPr="000702BF" w:rsidRDefault="00AE5FB0" w:rsidP="00AE3F12">
            <w:pPr>
              <w:pStyle w:val="TAC"/>
            </w:pPr>
            <w:r w:rsidRPr="000702BF">
              <w:t>1</w:t>
            </w:r>
          </w:p>
        </w:tc>
      </w:tr>
      <w:tr w:rsidR="00AE5FB0" w:rsidRPr="000702BF" w14:paraId="224F9E06" w14:textId="77777777" w:rsidTr="008D0E0E">
        <w:trPr>
          <w:jc w:val="center"/>
        </w:trPr>
        <w:tc>
          <w:tcPr>
            <w:tcW w:w="1813" w:type="dxa"/>
            <w:tcBorders>
              <w:top w:val="nil"/>
              <w:bottom w:val="single" w:sz="4" w:space="0" w:color="auto"/>
            </w:tcBorders>
            <w:shd w:val="clear" w:color="auto" w:fill="auto"/>
          </w:tcPr>
          <w:p w14:paraId="292EC312" w14:textId="77777777" w:rsidR="00AE5FB0" w:rsidRPr="000702BF" w:rsidRDefault="00AE5FB0" w:rsidP="00AE3F12">
            <w:pPr>
              <w:pStyle w:val="TAL"/>
            </w:pPr>
          </w:p>
        </w:tc>
        <w:tc>
          <w:tcPr>
            <w:tcW w:w="3654" w:type="dxa"/>
            <w:shd w:val="clear" w:color="auto" w:fill="auto"/>
          </w:tcPr>
          <w:p w14:paraId="01FE40D7" w14:textId="4655D30B" w:rsidR="00AE5FB0" w:rsidRPr="000702BF" w:rsidRDefault="00AE5FB0" w:rsidP="00AE3F12">
            <w:pPr>
              <w:pStyle w:val="TAL"/>
            </w:pPr>
            <w:r w:rsidRPr="000702BF">
              <w:t>Maximum</w:t>
            </w:r>
            <w:r w:rsidR="008D0E0E" w:rsidRPr="000702BF">
              <w:t xml:space="preserve"> </w:t>
            </w:r>
            <w:r w:rsidRPr="000702BF">
              <w:t>number</w:t>
            </w:r>
            <w:r w:rsidR="008D0E0E" w:rsidRPr="000702BF">
              <w:t xml:space="preserve"> </w:t>
            </w:r>
            <w:r w:rsidRPr="000702BF">
              <w:t>of</w:t>
            </w:r>
            <w:r w:rsidR="008D0E0E" w:rsidRPr="000702BF">
              <w:t xml:space="preserve"> </w:t>
            </w:r>
            <w:r w:rsidRPr="000702BF">
              <w:t>OFDM</w:t>
            </w:r>
            <w:r w:rsidR="008D0E0E" w:rsidRPr="000702BF">
              <w:t xml:space="preserve"> </w:t>
            </w:r>
            <w:r w:rsidRPr="000702BF">
              <w:t>symbols</w:t>
            </w:r>
            <w:r w:rsidR="008D0E0E" w:rsidRPr="000702BF">
              <w:t xml:space="preserve"> </w:t>
            </w:r>
            <w:r w:rsidRPr="000702BF">
              <w:t>for</w:t>
            </w:r>
            <w:r w:rsidR="008D0E0E" w:rsidRPr="000702BF">
              <w:t xml:space="preserve"> </w:t>
            </w:r>
            <w:r w:rsidRPr="000702BF">
              <w:t>DL</w:t>
            </w:r>
            <w:r w:rsidR="008D0E0E" w:rsidRPr="000702BF">
              <w:t xml:space="preserve"> </w:t>
            </w:r>
            <w:r w:rsidRPr="000702BF">
              <w:t>front</w:t>
            </w:r>
            <w:r w:rsidR="008D0E0E" w:rsidRPr="000702BF">
              <w:t xml:space="preserve"> </w:t>
            </w:r>
            <w:r w:rsidRPr="000702BF">
              <w:t>loaded</w:t>
            </w:r>
            <w:r w:rsidR="008D0E0E" w:rsidRPr="000702BF">
              <w:t xml:space="preserve"> </w:t>
            </w:r>
            <w:r w:rsidRPr="000702BF">
              <w:t>DMRS</w:t>
            </w:r>
          </w:p>
        </w:tc>
        <w:tc>
          <w:tcPr>
            <w:tcW w:w="802" w:type="dxa"/>
            <w:shd w:val="clear" w:color="auto" w:fill="auto"/>
          </w:tcPr>
          <w:p w14:paraId="120A2D88" w14:textId="77777777" w:rsidR="00AE5FB0" w:rsidRPr="000702BF" w:rsidRDefault="00AE5FB0" w:rsidP="00AE3F12">
            <w:pPr>
              <w:pStyle w:val="TAC"/>
            </w:pPr>
          </w:p>
        </w:tc>
        <w:tc>
          <w:tcPr>
            <w:tcW w:w="3352" w:type="dxa"/>
            <w:shd w:val="clear" w:color="auto" w:fill="auto"/>
          </w:tcPr>
          <w:p w14:paraId="2B818171" w14:textId="77777777" w:rsidR="00AE5FB0" w:rsidRPr="000702BF" w:rsidRDefault="00AE5FB0" w:rsidP="00AE3F12">
            <w:pPr>
              <w:pStyle w:val="TAC"/>
            </w:pPr>
            <w:r w:rsidRPr="000702BF">
              <w:rPr>
                <w:rFonts w:hint="eastAsia"/>
              </w:rPr>
              <w:t>1</w:t>
            </w:r>
          </w:p>
        </w:tc>
      </w:tr>
      <w:tr w:rsidR="00AE5FB0" w:rsidRPr="000702BF" w14:paraId="11F287E9" w14:textId="77777777" w:rsidTr="008D0E0E">
        <w:trPr>
          <w:jc w:val="center"/>
        </w:trPr>
        <w:tc>
          <w:tcPr>
            <w:tcW w:w="1813" w:type="dxa"/>
            <w:tcBorders>
              <w:bottom w:val="nil"/>
            </w:tcBorders>
            <w:shd w:val="clear" w:color="auto" w:fill="auto"/>
          </w:tcPr>
          <w:p w14:paraId="636E1B14" w14:textId="11A0B84F" w:rsidR="00AE5FB0" w:rsidRPr="000702BF" w:rsidRDefault="00AE5FB0" w:rsidP="00AE3F12">
            <w:pPr>
              <w:pStyle w:val="TAL"/>
            </w:pPr>
            <w:r w:rsidRPr="000702BF">
              <w:rPr>
                <w:rFonts w:hint="eastAsia"/>
              </w:rPr>
              <w:t>CSI-RS</w:t>
            </w:r>
            <w:r w:rsidR="008D0E0E" w:rsidRPr="000702BF">
              <w:rPr>
                <w:rFonts w:hint="eastAsia"/>
              </w:rPr>
              <w:t xml:space="preserve"> </w:t>
            </w:r>
            <w:r w:rsidRPr="000702BF">
              <w:rPr>
                <w:rFonts w:hint="eastAsia"/>
              </w:rPr>
              <w:t>for</w:t>
            </w:r>
            <w:r w:rsidR="008D0E0E" w:rsidRPr="000702BF">
              <w:rPr>
                <w:rFonts w:hint="eastAsia"/>
              </w:rPr>
              <w:t xml:space="preserve"> </w:t>
            </w:r>
            <w:r w:rsidRPr="000702BF">
              <w:rPr>
                <w:rFonts w:hint="eastAsia"/>
              </w:rPr>
              <w:t>tracking</w:t>
            </w:r>
          </w:p>
        </w:tc>
        <w:tc>
          <w:tcPr>
            <w:tcW w:w="3654" w:type="dxa"/>
            <w:shd w:val="clear" w:color="auto" w:fill="auto"/>
          </w:tcPr>
          <w:p w14:paraId="1211B25F" w14:textId="5F2602A5" w:rsidR="00AE5FB0" w:rsidRPr="000702BF" w:rsidRDefault="00AE5FB0" w:rsidP="00AE3F12">
            <w:pPr>
              <w:pStyle w:val="TAL"/>
            </w:pPr>
            <w:r w:rsidRPr="000702BF">
              <w:t>CSI-RS</w:t>
            </w:r>
            <w:r w:rsidR="008D0E0E" w:rsidRPr="000702BF">
              <w:t xml:space="preserve"> </w:t>
            </w:r>
            <w:r w:rsidRPr="000702BF">
              <w:t>periodicity</w:t>
            </w:r>
          </w:p>
        </w:tc>
        <w:tc>
          <w:tcPr>
            <w:tcW w:w="802" w:type="dxa"/>
            <w:shd w:val="clear" w:color="auto" w:fill="auto"/>
          </w:tcPr>
          <w:p w14:paraId="4BF4B3C3" w14:textId="77777777" w:rsidR="00AE5FB0" w:rsidRPr="000702BF" w:rsidRDefault="00AE5FB0" w:rsidP="00AE3F12">
            <w:pPr>
              <w:pStyle w:val="TAC"/>
            </w:pPr>
            <w:r w:rsidRPr="000702BF">
              <w:t>Slots</w:t>
            </w:r>
          </w:p>
        </w:tc>
        <w:tc>
          <w:tcPr>
            <w:tcW w:w="3352" w:type="dxa"/>
            <w:shd w:val="clear" w:color="auto" w:fill="auto"/>
          </w:tcPr>
          <w:p w14:paraId="05A12419" w14:textId="175783C0" w:rsidR="00AE5FB0" w:rsidRPr="000702BF" w:rsidDel="007B13C5" w:rsidRDefault="00AE5FB0" w:rsidP="00AE3F12">
            <w:pPr>
              <w:pStyle w:val="TAC"/>
            </w:pPr>
            <w:r w:rsidRPr="000702BF">
              <w:t>20</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w:t>
            </w:r>
            <w:r w:rsidR="008D0E0E" w:rsidRPr="000702BF">
              <w:t xml:space="preserve"> </w:t>
            </w:r>
            <w:r w:rsidRPr="000702BF">
              <w:t>1,2,3,4.</w:t>
            </w:r>
            <w:r w:rsidRPr="000702BF">
              <w:br/>
            </w:r>
          </w:p>
        </w:tc>
      </w:tr>
      <w:tr w:rsidR="00AE5FB0" w:rsidRPr="000702BF" w14:paraId="711BFF73" w14:textId="77777777" w:rsidTr="008D0E0E">
        <w:trPr>
          <w:jc w:val="center"/>
        </w:trPr>
        <w:tc>
          <w:tcPr>
            <w:tcW w:w="1813" w:type="dxa"/>
            <w:tcBorders>
              <w:top w:val="nil"/>
            </w:tcBorders>
            <w:shd w:val="clear" w:color="auto" w:fill="auto"/>
          </w:tcPr>
          <w:p w14:paraId="2054AB4C" w14:textId="77777777" w:rsidR="00AE5FB0" w:rsidRPr="000702BF" w:rsidRDefault="00AE5FB0" w:rsidP="00AE3F12">
            <w:pPr>
              <w:pStyle w:val="TAL"/>
            </w:pPr>
          </w:p>
        </w:tc>
        <w:tc>
          <w:tcPr>
            <w:tcW w:w="3654" w:type="dxa"/>
            <w:shd w:val="clear" w:color="auto" w:fill="auto"/>
          </w:tcPr>
          <w:p w14:paraId="6B3C382E" w14:textId="4EA5E5F0" w:rsidR="00AE5FB0" w:rsidRPr="000702BF" w:rsidRDefault="00AE5FB0" w:rsidP="00AE3F12">
            <w:pPr>
              <w:pStyle w:val="TAL"/>
            </w:pPr>
            <w:r w:rsidRPr="000702BF">
              <w:t>CSI-RS</w:t>
            </w:r>
            <w:r w:rsidR="008D0E0E" w:rsidRPr="000702BF">
              <w:t xml:space="preserve"> </w:t>
            </w:r>
            <w:r w:rsidRPr="000702BF">
              <w:t>offset</w:t>
            </w:r>
          </w:p>
        </w:tc>
        <w:tc>
          <w:tcPr>
            <w:tcW w:w="802" w:type="dxa"/>
            <w:shd w:val="clear" w:color="auto" w:fill="auto"/>
          </w:tcPr>
          <w:p w14:paraId="0044380C" w14:textId="77777777" w:rsidR="00AE5FB0" w:rsidRPr="000702BF" w:rsidRDefault="00AE5FB0" w:rsidP="00AE3F12">
            <w:pPr>
              <w:pStyle w:val="TAC"/>
            </w:pPr>
            <w:r w:rsidRPr="000702BF">
              <w:t>Slots</w:t>
            </w:r>
          </w:p>
        </w:tc>
        <w:tc>
          <w:tcPr>
            <w:tcW w:w="3352" w:type="dxa"/>
            <w:shd w:val="clear" w:color="auto" w:fill="auto"/>
          </w:tcPr>
          <w:p w14:paraId="5426D73C" w14:textId="60734CBF" w:rsidR="00AE5FB0" w:rsidRPr="000702BF" w:rsidDel="007B13C5" w:rsidRDefault="00AE5FB0" w:rsidP="00AE3F12">
            <w:pPr>
              <w:pStyle w:val="TAC"/>
            </w:pPr>
            <w:r w:rsidRPr="000702BF">
              <w:t>10</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w:t>
            </w:r>
            <w:r w:rsidR="008D0E0E" w:rsidRPr="000702BF">
              <w:t xml:space="preserve"> </w:t>
            </w:r>
            <w:r w:rsidRPr="000702BF">
              <w:t>1</w:t>
            </w:r>
            <w:r w:rsidR="008D0E0E" w:rsidRPr="000702BF">
              <w:t xml:space="preserve"> </w:t>
            </w:r>
            <w:r w:rsidRPr="000702BF">
              <w:t>and</w:t>
            </w:r>
            <w:r w:rsidR="008D0E0E" w:rsidRPr="000702BF">
              <w:t xml:space="preserve"> </w:t>
            </w:r>
            <w:r w:rsidRPr="000702BF">
              <w:t>2</w:t>
            </w:r>
            <w:r w:rsidRPr="000702BF">
              <w:br/>
              <w:t>11</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w:t>
            </w:r>
            <w:r w:rsidR="008D0E0E" w:rsidRPr="000702BF">
              <w:t xml:space="preserve"> </w:t>
            </w:r>
            <w:r w:rsidRPr="000702BF">
              <w:t>3</w:t>
            </w:r>
            <w:r w:rsidR="008D0E0E" w:rsidRPr="000702BF">
              <w:t xml:space="preserve"> </w:t>
            </w:r>
            <w:r w:rsidRPr="000702BF">
              <w:t>and</w:t>
            </w:r>
            <w:r w:rsidR="008D0E0E" w:rsidRPr="000702BF">
              <w:t xml:space="preserve"> </w:t>
            </w:r>
            <w:r w:rsidRPr="000702BF">
              <w:t>4.</w:t>
            </w:r>
          </w:p>
        </w:tc>
      </w:tr>
      <w:tr w:rsidR="00AE5FB0" w:rsidRPr="000702BF" w14:paraId="4071D1F5" w14:textId="77777777" w:rsidTr="008D0E0E">
        <w:trPr>
          <w:jc w:val="center"/>
        </w:trPr>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5A23C128" w14:textId="7F04CDEA" w:rsidR="00AE5FB0" w:rsidRPr="000702BF" w:rsidRDefault="00AE5FB0" w:rsidP="00AE3F12">
            <w:pPr>
              <w:pStyle w:val="TAL"/>
            </w:pPr>
            <w:r w:rsidRPr="000702BF">
              <w:t>Number</w:t>
            </w:r>
            <w:r w:rsidR="008D0E0E" w:rsidRPr="000702BF">
              <w:t xml:space="preserve"> </w:t>
            </w:r>
            <w:r w:rsidRPr="000702BF">
              <w:t>of</w:t>
            </w:r>
            <w:r w:rsidR="008D0E0E" w:rsidRPr="000702BF">
              <w:t xml:space="preserve"> </w:t>
            </w:r>
            <w:r w:rsidRPr="000702BF">
              <w:t>HARQ</w:t>
            </w:r>
            <w:r w:rsidR="008D0E0E" w:rsidRPr="000702BF">
              <w:t xml:space="preserve"> </w:t>
            </w:r>
            <w:r w:rsidRPr="000702BF">
              <w:t>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28B60867" w14:textId="77777777" w:rsidR="00AE5FB0" w:rsidRPr="000702BF" w:rsidRDefault="00AE5FB0" w:rsidP="00AE3F12">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6A6D2E55" w14:textId="339D8B23" w:rsidR="00AE5FB0" w:rsidRPr="000702BF" w:rsidRDefault="00AE5FB0" w:rsidP="00AE3F12">
            <w:pPr>
              <w:pStyle w:val="TAC"/>
            </w:pPr>
            <w:r w:rsidRPr="000702BF">
              <w:t>16</w:t>
            </w:r>
            <w:r w:rsidR="008D0E0E" w:rsidRPr="000702BF">
              <w:t xml:space="preserve"> </w:t>
            </w:r>
            <w:r w:rsidRPr="000702BF">
              <w:t>for</w:t>
            </w:r>
            <w:r w:rsidR="008D0E0E" w:rsidRPr="000702BF">
              <w:t xml:space="preserve"> </w:t>
            </w:r>
            <w:r w:rsidRPr="000702BF">
              <w:t>Test</w:t>
            </w:r>
            <w:r w:rsidR="008D0E0E" w:rsidRPr="000702BF">
              <w:t xml:space="preserve"> </w:t>
            </w:r>
            <w:r w:rsidRPr="000702BF">
              <w:t>1-1,</w:t>
            </w:r>
            <w:r w:rsidR="008D0E0E" w:rsidRPr="000702BF">
              <w:t xml:space="preserve"> </w:t>
            </w:r>
            <w:r w:rsidRPr="000702BF">
              <w:t>Test</w:t>
            </w:r>
            <w:r w:rsidR="008D0E0E" w:rsidRPr="000702BF">
              <w:t xml:space="preserve"> </w:t>
            </w:r>
            <w:r w:rsidRPr="000702BF">
              <w:t>1-2</w:t>
            </w:r>
            <w:r w:rsidRPr="000702BF">
              <w:br/>
              <w:t>32</w:t>
            </w:r>
            <w:r w:rsidR="008D0E0E" w:rsidRPr="000702BF">
              <w:t xml:space="preserve"> </w:t>
            </w:r>
            <w:r w:rsidRPr="000702BF">
              <w:t>for</w:t>
            </w:r>
            <w:r w:rsidR="008D0E0E" w:rsidRPr="000702BF">
              <w:t xml:space="preserve"> </w:t>
            </w:r>
            <w:r w:rsidRPr="000702BF">
              <w:t>Test</w:t>
            </w:r>
            <w:r w:rsidR="008D0E0E" w:rsidRPr="000702BF">
              <w:t xml:space="preserve"> </w:t>
            </w:r>
            <w:r w:rsidRPr="000702BF">
              <w:t>1-3</w:t>
            </w:r>
          </w:p>
          <w:p w14:paraId="799767B0" w14:textId="189B366C" w:rsidR="00AE5FB0" w:rsidRPr="000702BF" w:rsidRDefault="00AE5FB0" w:rsidP="00AE3F12">
            <w:pPr>
              <w:pStyle w:val="TAC"/>
            </w:pPr>
            <w:r w:rsidRPr="000702BF">
              <w:t>4</w:t>
            </w:r>
            <w:r w:rsidR="008D0E0E" w:rsidRPr="000702BF">
              <w:t xml:space="preserve"> </w:t>
            </w:r>
            <w:r w:rsidRPr="000702BF">
              <w:t>with</w:t>
            </w:r>
            <w:r w:rsidR="008D0E0E" w:rsidRPr="000702BF">
              <w:t xml:space="preserve"> </w:t>
            </w:r>
            <w:r w:rsidRPr="000702BF">
              <w:t>feedback</w:t>
            </w:r>
            <w:r w:rsidR="008D0E0E" w:rsidRPr="000702BF">
              <w:t xml:space="preserve"> </w:t>
            </w:r>
            <w:r w:rsidRPr="000702BF">
              <w:t>disabled,</w:t>
            </w:r>
            <w:r w:rsidR="008D0E0E" w:rsidRPr="000702BF">
              <w:t xml:space="preserve"> </w:t>
            </w:r>
            <w:r w:rsidRPr="000702BF">
              <w:t>12</w:t>
            </w:r>
            <w:r w:rsidR="008D0E0E" w:rsidRPr="000702BF">
              <w:t xml:space="preserve"> </w:t>
            </w:r>
            <w:r w:rsidRPr="000702BF">
              <w:t>with</w:t>
            </w:r>
            <w:r w:rsidR="008D0E0E" w:rsidRPr="000702BF">
              <w:t xml:space="preserve"> </w:t>
            </w:r>
            <w:r w:rsidRPr="000702BF">
              <w:t>feedback</w:t>
            </w:r>
            <w:r w:rsidR="008D0E0E" w:rsidRPr="000702BF">
              <w:t xml:space="preserve"> </w:t>
            </w:r>
            <w:r w:rsidRPr="000702BF">
              <w:t>enabled</w:t>
            </w:r>
            <w:r w:rsidR="008D0E0E" w:rsidRPr="000702BF">
              <w:t xml:space="preserve"> </w:t>
            </w:r>
            <w:r w:rsidRPr="000702BF">
              <w:t>in</w:t>
            </w:r>
            <w:r w:rsidR="008D0E0E" w:rsidRPr="000702BF">
              <w:t xml:space="preserve"> </w:t>
            </w:r>
            <w:r w:rsidRPr="000702BF">
              <w:t>16</w:t>
            </w:r>
            <w:r w:rsidR="008D0E0E" w:rsidRPr="000702BF">
              <w:t xml:space="preserve"> </w:t>
            </w:r>
            <w:r w:rsidRPr="000702BF">
              <w:t>HARQ</w:t>
            </w:r>
            <w:r w:rsidR="008D0E0E" w:rsidRPr="000702BF">
              <w:t xml:space="preserve"> </w:t>
            </w:r>
            <w:r w:rsidRPr="000702BF">
              <w:t>processes</w:t>
            </w:r>
            <w:r w:rsidR="008D0E0E" w:rsidRPr="000702BF">
              <w:t xml:space="preserve"> </w:t>
            </w:r>
            <w:r w:rsidRPr="000702BF">
              <w:t>with</w:t>
            </w:r>
            <w:r w:rsidR="008D0E0E" w:rsidRPr="000702BF">
              <w:t xml:space="preserve"> </w:t>
            </w:r>
            <w:r w:rsidRPr="000702BF">
              <w:t>re-Tx</w:t>
            </w:r>
            <w:r w:rsidR="008D0E0E" w:rsidRPr="000702BF">
              <w:t xml:space="preserve"> </w:t>
            </w:r>
            <w:r w:rsidRPr="000702BF">
              <w:t>disable</w:t>
            </w:r>
            <w:r w:rsidR="008D0E0E" w:rsidRPr="000702BF">
              <w:t xml:space="preserve"> </w:t>
            </w:r>
            <w:r w:rsidRPr="000702BF">
              <w:t>for</w:t>
            </w:r>
            <w:r w:rsidR="008D0E0E" w:rsidRPr="000702BF">
              <w:t xml:space="preserve"> </w:t>
            </w:r>
            <w:r w:rsidRPr="000702BF">
              <w:t>all</w:t>
            </w:r>
            <w:r w:rsidR="008D0E0E" w:rsidRPr="000702BF">
              <w:t xml:space="preserve"> </w:t>
            </w:r>
            <w:r w:rsidRPr="000702BF">
              <w:t>HARQ</w:t>
            </w:r>
            <w:r w:rsidR="008D0E0E" w:rsidRPr="000702BF">
              <w:t xml:space="preserve"> </w:t>
            </w:r>
            <w:r w:rsidRPr="000702BF">
              <w:t>for</w:t>
            </w:r>
            <w:r w:rsidR="008D0E0E" w:rsidRPr="000702BF">
              <w:t xml:space="preserve"> </w:t>
            </w:r>
            <w:r w:rsidRPr="000702BF">
              <w:t>Test</w:t>
            </w:r>
            <w:r w:rsidR="008D0E0E" w:rsidRPr="000702BF">
              <w:t xml:space="preserve"> </w:t>
            </w:r>
            <w:r w:rsidRPr="000702BF">
              <w:t>1-4</w:t>
            </w:r>
            <w:r w:rsidR="008D0E0E" w:rsidRPr="000702BF">
              <w:t xml:space="preserve"> </w:t>
            </w:r>
            <w:r w:rsidRPr="000702BF">
              <w:t>in</w:t>
            </w:r>
            <w:r w:rsidR="008D0E0E" w:rsidRPr="000702BF">
              <w:t xml:space="preserve"> </w:t>
            </w:r>
            <w:r w:rsidRPr="000702BF">
              <w:t>which</w:t>
            </w:r>
            <w:r w:rsidR="008D0E0E" w:rsidRPr="000702BF">
              <w:t xml:space="preserve"> </w:t>
            </w:r>
            <w:r w:rsidRPr="000702BF">
              <w:t>4</w:t>
            </w:r>
            <w:r w:rsidR="008D0E0E" w:rsidRPr="000702BF">
              <w:t xml:space="preserve"> </w:t>
            </w:r>
            <w:r w:rsidRPr="000702BF">
              <w:t>disabled</w:t>
            </w:r>
            <w:r w:rsidR="008D0E0E" w:rsidRPr="000702BF">
              <w:t xml:space="preserve"> </w:t>
            </w:r>
            <w:r w:rsidRPr="000702BF">
              <w:t>processes</w:t>
            </w:r>
            <w:r w:rsidR="008D0E0E" w:rsidRPr="000702BF">
              <w:t xml:space="preserve"> </w:t>
            </w:r>
            <w:r w:rsidRPr="000702BF">
              <w:t>are</w:t>
            </w:r>
            <w:r w:rsidR="008D0E0E" w:rsidRPr="000702BF">
              <w:t xml:space="preserve"> </w:t>
            </w:r>
            <w:r w:rsidRPr="000702BF">
              <w:t>randomly</w:t>
            </w:r>
            <w:r w:rsidR="008D0E0E" w:rsidRPr="000702BF">
              <w:t xml:space="preserve"> </w:t>
            </w:r>
            <w:r w:rsidRPr="000702BF">
              <w:t>select</w:t>
            </w:r>
            <w:r w:rsidR="008D0E0E" w:rsidRPr="000702BF">
              <w:t xml:space="preserve"> </w:t>
            </w:r>
            <w:r w:rsidRPr="000702BF">
              <w:t>at</w:t>
            </w:r>
            <w:r w:rsidR="008D0E0E" w:rsidRPr="000702BF">
              <w:t xml:space="preserve"> </w:t>
            </w:r>
            <w:r w:rsidRPr="000702BF">
              <w:t>test</w:t>
            </w:r>
            <w:r w:rsidR="008D0E0E" w:rsidRPr="000702BF">
              <w:t xml:space="preserve"> </w:t>
            </w:r>
            <w:r w:rsidRPr="000702BF">
              <w:t>configuration</w:t>
            </w:r>
          </w:p>
        </w:tc>
      </w:tr>
      <w:tr w:rsidR="00AE5FB0" w:rsidRPr="000702BF" w14:paraId="3E3BD213" w14:textId="77777777" w:rsidTr="008D0E0E">
        <w:trPr>
          <w:jc w:val="center"/>
        </w:trPr>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69908A21" w14:textId="28D28AC1" w:rsidR="00AE5FB0" w:rsidRPr="000702BF" w:rsidRDefault="00AE5FB0" w:rsidP="00AE3F12">
            <w:pPr>
              <w:pStyle w:val="TAL"/>
            </w:pPr>
            <w:r w:rsidRPr="000702BF">
              <w:t>The</w:t>
            </w:r>
            <w:r w:rsidR="008D0E0E" w:rsidRPr="000702BF">
              <w:t xml:space="preserve"> </w:t>
            </w:r>
            <w:r w:rsidRPr="000702BF">
              <w:t>number</w:t>
            </w:r>
            <w:r w:rsidR="008D0E0E" w:rsidRPr="000702BF">
              <w:t xml:space="preserve"> </w:t>
            </w:r>
            <w:r w:rsidRPr="000702BF">
              <w:t>of</w:t>
            </w:r>
            <w:r w:rsidR="008D0E0E" w:rsidRPr="000702BF">
              <w:t xml:space="preserve"> </w:t>
            </w:r>
            <w:r w:rsidRPr="000702BF">
              <w:t>slots</w:t>
            </w:r>
            <w:r w:rsidR="008D0E0E" w:rsidRPr="000702BF">
              <w:t xml:space="preserve"> </w:t>
            </w:r>
            <w:r w:rsidRPr="000702BF">
              <w:t>between</w:t>
            </w:r>
            <w:r w:rsidR="008D0E0E" w:rsidRPr="000702BF">
              <w:t xml:space="preserve"> </w:t>
            </w:r>
            <w:r w:rsidRPr="000702BF">
              <w:t>PDSCH</w:t>
            </w:r>
            <w:r w:rsidR="008D0E0E" w:rsidRPr="000702BF">
              <w:t xml:space="preserve"> </w:t>
            </w:r>
            <w:r w:rsidRPr="000702BF">
              <w:t>and</w:t>
            </w:r>
            <w:r w:rsidR="008D0E0E" w:rsidRPr="000702BF">
              <w:t xml:space="preserve"> </w:t>
            </w:r>
            <w:r w:rsidRPr="000702BF">
              <w:t>corresponding</w:t>
            </w:r>
            <w:r w:rsidR="008D0E0E" w:rsidRPr="000702BF">
              <w:t xml:space="preserve"> </w:t>
            </w:r>
            <w:r w:rsidRPr="000702BF">
              <w:t>HARQ-ACK</w:t>
            </w:r>
            <w:r w:rsidR="008D0E0E" w:rsidRPr="000702BF">
              <w:t xml:space="preserve"> </w:t>
            </w:r>
            <w:r w:rsidRPr="000702BF">
              <w:t>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691003EE" w14:textId="77777777" w:rsidR="00AE5FB0" w:rsidRPr="000702BF" w:rsidRDefault="00AE5FB0" w:rsidP="00AE3F12">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2673A98A" w14:textId="335D6845" w:rsidR="00AE5FB0" w:rsidRPr="000702BF" w:rsidRDefault="00AE5FB0" w:rsidP="00AE3F12">
            <w:pPr>
              <w:pStyle w:val="TAC"/>
            </w:pPr>
            <w:r w:rsidRPr="000702BF">
              <w:t>10</w:t>
            </w:r>
            <w:r w:rsidR="008D0E0E" w:rsidRPr="000702BF">
              <w:t xml:space="preserve"> </w:t>
            </w:r>
            <w:r w:rsidRPr="000702BF">
              <w:t>for</w:t>
            </w:r>
            <w:r w:rsidR="008D0E0E" w:rsidRPr="000702BF">
              <w:t xml:space="preserve"> </w:t>
            </w:r>
            <w:r w:rsidRPr="000702BF">
              <w:t>Test</w:t>
            </w:r>
            <w:r w:rsidR="008D0E0E" w:rsidRPr="000702BF">
              <w:t xml:space="preserve"> </w:t>
            </w:r>
            <w:r w:rsidRPr="000702BF">
              <w:t>1-1,</w:t>
            </w:r>
            <w:r w:rsidR="008D0E0E" w:rsidRPr="000702BF">
              <w:t xml:space="preserve"> </w:t>
            </w:r>
            <w:r w:rsidRPr="000702BF">
              <w:t>Test</w:t>
            </w:r>
            <w:r w:rsidR="008D0E0E" w:rsidRPr="000702BF">
              <w:t xml:space="preserve"> </w:t>
            </w:r>
            <w:r w:rsidRPr="000702BF">
              <w:t>1-2,</w:t>
            </w:r>
            <w:r w:rsidR="008D0E0E" w:rsidRPr="000702BF">
              <w:t xml:space="preserve"> </w:t>
            </w:r>
            <w:r w:rsidRPr="000702BF">
              <w:t>Test</w:t>
            </w:r>
            <w:r w:rsidR="008D0E0E" w:rsidRPr="000702BF">
              <w:t xml:space="preserve"> </w:t>
            </w:r>
            <w:r w:rsidRPr="000702BF">
              <w:t>1-3</w:t>
            </w:r>
            <w:r w:rsidRPr="000702BF">
              <w:br/>
              <w:t>N/A</w:t>
            </w:r>
            <w:r w:rsidR="008D0E0E" w:rsidRPr="000702BF">
              <w:t xml:space="preserve"> </w:t>
            </w:r>
            <w:r w:rsidRPr="000702BF">
              <w:t>for</w:t>
            </w:r>
            <w:r w:rsidR="008D0E0E" w:rsidRPr="000702BF">
              <w:t xml:space="preserve"> </w:t>
            </w:r>
            <w:r w:rsidRPr="000702BF">
              <w:t>Test</w:t>
            </w:r>
            <w:r w:rsidR="008D0E0E" w:rsidRPr="000702BF">
              <w:t xml:space="preserve"> </w:t>
            </w:r>
            <w:r w:rsidRPr="000702BF">
              <w:t>1-4</w:t>
            </w:r>
          </w:p>
        </w:tc>
      </w:tr>
      <w:tr w:rsidR="00AE5FB0" w:rsidRPr="000702BF" w14:paraId="4DC16F01" w14:textId="77777777" w:rsidTr="008D0E0E">
        <w:trPr>
          <w:jc w:val="center"/>
        </w:trPr>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17F6EC8F" w14:textId="2B9A0D90" w:rsidR="00AE5FB0" w:rsidRPr="000702BF" w:rsidRDefault="00AE5FB0" w:rsidP="002600C1">
            <w:pPr>
              <w:pStyle w:val="TAL"/>
            </w:pPr>
            <w:r w:rsidRPr="000702BF">
              <w:t>Maximum</w:t>
            </w:r>
            <w:r w:rsidR="008D0E0E" w:rsidRPr="000702BF">
              <w:t xml:space="preserve"> </w:t>
            </w:r>
            <w:r w:rsidRPr="000702BF">
              <w:t>number</w:t>
            </w:r>
            <w:r w:rsidR="008D0E0E" w:rsidRPr="000702BF">
              <w:t xml:space="preserve"> </w:t>
            </w:r>
            <w:r w:rsidRPr="000702BF">
              <w:t>of</w:t>
            </w:r>
            <w:r w:rsidR="008D0E0E" w:rsidRPr="000702BF">
              <w:t xml:space="preserve"> </w:t>
            </w:r>
            <w:r w:rsidRPr="000702BF">
              <w:t>HARQ</w:t>
            </w:r>
            <w:r w:rsidR="008D0E0E" w:rsidRPr="000702BF">
              <w:t xml:space="preserve"> </w:t>
            </w:r>
            <w:r w:rsidRPr="000702BF">
              <w:t>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76DDF2A0" w14:textId="77777777" w:rsidR="00AE5FB0" w:rsidRPr="000702BF" w:rsidRDefault="00AE5FB0" w:rsidP="00AE3F12">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3BB1EBAC" w14:textId="0C51F924" w:rsidR="00AE5FB0" w:rsidRPr="000702BF" w:rsidRDefault="00AE5FB0" w:rsidP="00AE3F12">
            <w:pPr>
              <w:pStyle w:val="TAC"/>
            </w:pPr>
            <w:r w:rsidRPr="000702BF">
              <w:t>4</w:t>
            </w:r>
            <w:r w:rsidR="008D0E0E" w:rsidRPr="000702BF">
              <w:t xml:space="preserve"> </w:t>
            </w:r>
            <w:r w:rsidRPr="000702BF">
              <w:t>for</w:t>
            </w:r>
            <w:r w:rsidR="008D0E0E" w:rsidRPr="000702BF">
              <w:t xml:space="preserve"> </w:t>
            </w:r>
            <w:r w:rsidRPr="000702BF">
              <w:t>Test</w:t>
            </w:r>
            <w:r w:rsidR="008D0E0E" w:rsidRPr="000702BF">
              <w:t xml:space="preserve"> </w:t>
            </w:r>
            <w:r w:rsidRPr="000702BF">
              <w:t>1-1,</w:t>
            </w:r>
            <w:r w:rsidR="008D0E0E" w:rsidRPr="000702BF">
              <w:t xml:space="preserve"> </w:t>
            </w:r>
            <w:r w:rsidRPr="000702BF">
              <w:t>Test</w:t>
            </w:r>
            <w:r w:rsidR="008D0E0E" w:rsidRPr="000702BF">
              <w:t xml:space="preserve"> </w:t>
            </w:r>
            <w:r w:rsidRPr="000702BF">
              <w:t>1-2,</w:t>
            </w:r>
            <w:r w:rsidR="008D0E0E" w:rsidRPr="000702BF">
              <w:t xml:space="preserve"> </w:t>
            </w:r>
            <w:r w:rsidRPr="000702BF">
              <w:t>Test</w:t>
            </w:r>
            <w:r w:rsidR="008D0E0E" w:rsidRPr="000702BF">
              <w:t xml:space="preserve"> </w:t>
            </w:r>
            <w:r w:rsidRPr="000702BF">
              <w:t>1-3</w:t>
            </w:r>
          </w:p>
          <w:p w14:paraId="33AAEF97" w14:textId="066C4C0F" w:rsidR="00AE5FB0" w:rsidRPr="000702BF" w:rsidRDefault="00AE5FB0" w:rsidP="002600C1">
            <w:pPr>
              <w:pStyle w:val="TAC"/>
            </w:pPr>
            <w:r w:rsidRPr="000702BF">
              <w:t>Disabled</w:t>
            </w:r>
            <w:r w:rsidR="008D0E0E" w:rsidRPr="000702BF">
              <w:t xml:space="preserve"> </w:t>
            </w:r>
            <w:r w:rsidRPr="000702BF">
              <w:t>for</w:t>
            </w:r>
            <w:r w:rsidR="008D0E0E" w:rsidRPr="000702BF">
              <w:t xml:space="preserve"> </w:t>
            </w:r>
            <w:r w:rsidRPr="000702BF">
              <w:t>all</w:t>
            </w:r>
            <w:r w:rsidR="008D0E0E" w:rsidRPr="000702BF">
              <w:t xml:space="preserve"> </w:t>
            </w:r>
            <w:r w:rsidRPr="000702BF">
              <w:t>HARQ</w:t>
            </w:r>
            <w:r w:rsidR="008D0E0E" w:rsidRPr="000702BF">
              <w:t xml:space="preserve"> </w:t>
            </w:r>
            <w:r w:rsidRPr="000702BF">
              <w:t>processes</w:t>
            </w:r>
          </w:p>
          <w:p w14:paraId="3FB63FFC" w14:textId="7361399E" w:rsidR="00AE5FB0" w:rsidRPr="000702BF" w:rsidRDefault="00AE5FB0" w:rsidP="00AE3F12">
            <w:pPr>
              <w:pStyle w:val="TAC"/>
            </w:pPr>
            <w:r w:rsidRPr="000702BF">
              <w:t>for</w:t>
            </w:r>
            <w:r w:rsidR="008D0E0E" w:rsidRPr="000702BF">
              <w:t xml:space="preserve"> </w:t>
            </w:r>
            <w:r w:rsidRPr="000702BF">
              <w:t>Test</w:t>
            </w:r>
            <w:r w:rsidR="008D0E0E" w:rsidRPr="000702BF">
              <w:t xml:space="preserve"> </w:t>
            </w:r>
            <w:r w:rsidRPr="000702BF">
              <w:t>1-4</w:t>
            </w:r>
          </w:p>
        </w:tc>
      </w:tr>
    </w:tbl>
    <w:p w14:paraId="10CC45A5" w14:textId="77777777" w:rsidR="00AE5FB0" w:rsidRPr="000702BF" w:rsidRDefault="00AE5FB0" w:rsidP="00AE5FB0"/>
    <w:p w14:paraId="07987AF9" w14:textId="77777777" w:rsidR="00AE5FB0" w:rsidRPr="000702BF" w:rsidRDefault="00AE5FB0" w:rsidP="00AE5FB0">
      <w:pPr>
        <w:pStyle w:val="TH"/>
      </w:pPr>
      <w:r w:rsidRPr="000702BF">
        <w:t>Table 8.</w:t>
      </w:r>
      <w:r w:rsidRPr="000702BF">
        <w:rPr>
          <w:rFonts w:hint="eastAsia"/>
        </w:rPr>
        <w:t>2</w:t>
      </w:r>
      <w:r w:rsidRPr="000702BF">
        <w:t>.1.</w:t>
      </w:r>
      <w:r w:rsidRPr="000702BF">
        <w:rPr>
          <w:rFonts w:hint="eastAsia"/>
        </w:rPr>
        <w:t>2</w:t>
      </w:r>
      <w:r w:rsidRPr="000702BF">
        <w:t>.2.1.1-3: Minimum performance for Rank 1</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1E0" w:firstRow="1" w:lastRow="1" w:firstColumn="1" w:lastColumn="1" w:noHBand="0" w:noVBand="0"/>
      </w:tblPr>
      <w:tblGrid>
        <w:gridCol w:w="648"/>
        <w:gridCol w:w="1667"/>
        <w:gridCol w:w="1137"/>
        <w:gridCol w:w="1177"/>
        <w:gridCol w:w="1381"/>
        <w:gridCol w:w="1562"/>
        <w:gridCol w:w="1475"/>
        <w:gridCol w:w="668"/>
      </w:tblGrid>
      <w:tr w:rsidR="00AE5FB0" w:rsidRPr="000702BF" w14:paraId="36255D4B" w14:textId="77777777" w:rsidTr="008D0E0E">
        <w:trPr>
          <w:jc w:val="center"/>
        </w:trPr>
        <w:tc>
          <w:tcPr>
            <w:tcW w:w="333" w:type="pct"/>
            <w:tcBorders>
              <w:bottom w:val="nil"/>
            </w:tcBorders>
            <w:shd w:val="clear" w:color="auto" w:fill="FFFFFF"/>
          </w:tcPr>
          <w:p w14:paraId="7FB2667D" w14:textId="4E7E4078" w:rsidR="00AE5FB0" w:rsidRPr="000702BF" w:rsidRDefault="00AE5FB0" w:rsidP="00AE3F12">
            <w:pPr>
              <w:pStyle w:val="TAH"/>
            </w:pPr>
            <w:r w:rsidRPr="000702BF">
              <w:t>Test</w:t>
            </w:r>
            <w:r w:rsidR="008D0E0E" w:rsidRPr="000702BF">
              <w:t xml:space="preserve"> </w:t>
            </w:r>
            <w:r w:rsidRPr="000702BF">
              <w:t>num.</w:t>
            </w:r>
          </w:p>
        </w:tc>
        <w:tc>
          <w:tcPr>
            <w:tcW w:w="858" w:type="pct"/>
            <w:tcBorders>
              <w:bottom w:val="nil"/>
            </w:tcBorders>
            <w:shd w:val="clear" w:color="auto" w:fill="FFFFFF"/>
          </w:tcPr>
          <w:p w14:paraId="7A12C6E9" w14:textId="1E40E128" w:rsidR="00AE5FB0" w:rsidRPr="000702BF" w:rsidRDefault="00AE5FB0" w:rsidP="00AE3F12">
            <w:pPr>
              <w:pStyle w:val="TAH"/>
            </w:pPr>
            <w:r w:rsidRPr="000702BF">
              <w:t>Reference</w:t>
            </w:r>
            <w:r w:rsidR="008D0E0E" w:rsidRPr="000702BF">
              <w:rPr>
                <w:rFonts w:hint="eastAsia"/>
              </w:rPr>
              <w:t xml:space="preserve"> </w:t>
            </w:r>
            <w:r w:rsidRPr="000702BF">
              <w:t>channel</w:t>
            </w:r>
          </w:p>
        </w:tc>
        <w:tc>
          <w:tcPr>
            <w:tcW w:w="585" w:type="pct"/>
            <w:tcBorders>
              <w:bottom w:val="nil"/>
            </w:tcBorders>
            <w:shd w:val="clear" w:color="auto" w:fill="FFFFFF"/>
          </w:tcPr>
          <w:p w14:paraId="3D65E270" w14:textId="597CDD92" w:rsidR="00AE5FB0" w:rsidRPr="000702BF" w:rsidRDefault="00AE5FB0" w:rsidP="00AE3F12">
            <w:pPr>
              <w:pStyle w:val="TAH"/>
            </w:pPr>
            <w:r w:rsidRPr="000702BF">
              <w:t>Bandwidth</w:t>
            </w:r>
            <w:r w:rsidR="008D0E0E" w:rsidRPr="000702BF">
              <w:rPr>
                <w:rFonts w:hint="eastAsia"/>
              </w:rPr>
              <w:t xml:space="preserve"> </w:t>
            </w:r>
            <w:r w:rsidRPr="000702BF">
              <w:t>(MHz)</w:t>
            </w:r>
            <w:r w:rsidR="008D0E0E" w:rsidRPr="000702BF">
              <w:t xml:space="preserve"> </w:t>
            </w:r>
            <w:r w:rsidRPr="000702BF">
              <w:t>/</w:t>
            </w:r>
            <w:r w:rsidR="008D0E0E" w:rsidRPr="000702BF">
              <w:t xml:space="preserve"> </w:t>
            </w:r>
            <w:r w:rsidRPr="000702BF">
              <w:t>Subcarrier</w:t>
            </w:r>
            <w:r w:rsidR="008D0E0E" w:rsidRPr="000702BF">
              <w:t xml:space="preserve"> </w:t>
            </w:r>
            <w:r w:rsidRPr="000702BF">
              <w:t>spacing</w:t>
            </w:r>
            <w:r w:rsidR="008D0E0E" w:rsidRPr="000702BF">
              <w:rPr>
                <w:rFonts w:hint="eastAsia"/>
              </w:rPr>
              <w:t xml:space="preserve"> </w:t>
            </w:r>
            <w:r w:rsidRPr="000702BF">
              <w:t>(kHz)</w:t>
            </w:r>
          </w:p>
        </w:tc>
        <w:tc>
          <w:tcPr>
            <w:tcW w:w="606" w:type="pct"/>
            <w:tcBorders>
              <w:bottom w:val="nil"/>
            </w:tcBorders>
            <w:shd w:val="clear" w:color="auto" w:fill="FFFFFF"/>
          </w:tcPr>
          <w:p w14:paraId="08ACBE07" w14:textId="5D703A27" w:rsidR="00AE5FB0" w:rsidRPr="000702BF" w:rsidRDefault="00AE5FB0" w:rsidP="00AE3F12">
            <w:pPr>
              <w:pStyle w:val="TAH"/>
            </w:pPr>
            <w:r w:rsidRPr="000702BF">
              <w:t>Modulation</w:t>
            </w:r>
            <w:r w:rsidR="008D0E0E" w:rsidRPr="000702BF">
              <w:t xml:space="preserve"> </w:t>
            </w:r>
            <w:r w:rsidRPr="000702BF">
              <w:t>format</w:t>
            </w:r>
            <w:r w:rsidR="008D0E0E" w:rsidRPr="000702BF">
              <w:rPr>
                <w:rFonts w:hint="eastAsia"/>
              </w:rPr>
              <w:t xml:space="preserve"> </w:t>
            </w:r>
            <w:r w:rsidRPr="000702BF">
              <w:t>and</w:t>
            </w:r>
            <w:r w:rsidR="008D0E0E" w:rsidRPr="000702BF">
              <w:t xml:space="preserve"> </w:t>
            </w:r>
            <w:r w:rsidRPr="000702BF">
              <w:t>code</w:t>
            </w:r>
            <w:r w:rsidR="008D0E0E" w:rsidRPr="000702BF">
              <w:t xml:space="preserve"> </w:t>
            </w:r>
            <w:r w:rsidRPr="000702BF">
              <w:t>rate</w:t>
            </w:r>
          </w:p>
        </w:tc>
        <w:tc>
          <w:tcPr>
            <w:tcW w:w="711" w:type="pct"/>
            <w:tcBorders>
              <w:bottom w:val="nil"/>
            </w:tcBorders>
            <w:shd w:val="clear" w:color="auto" w:fill="FFFFFF"/>
          </w:tcPr>
          <w:p w14:paraId="6602D620" w14:textId="398BC05A" w:rsidR="00AE5FB0" w:rsidRPr="000702BF" w:rsidRDefault="00AE5FB0" w:rsidP="00AE3F12">
            <w:pPr>
              <w:pStyle w:val="TAH"/>
            </w:pPr>
            <w:r w:rsidRPr="000702BF">
              <w:t>Propagation</w:t>
            </w:r>
            <w:r w:rsidR="008D0E0E" w:rsidRPr="000702BF">
              <w:t xml:space="preserve"> </w:t>
            </w:r>
            <w:r w:rsidRPr="000702BF">
              <w:t>condition</w:t>
            </w:r>
          </w:p>
        </w:tc>
        <w:tc>
          <w:tcPr>
            <w:tcW w:w="804" w:type="pct"/>
            <w:tcBorders>
              <w:bottom w:val="nil"/>
            </w:tcBorders>
            <w:shd w:val="clear" w:color="auto" w:fill="FFFFFF"/>
          </w:tcPr>
          <w:p w14:paraId="15DD83B0" w14:textId="2626E43F" w:rsidR="00AE5FB0" w:rsidRPr="000702BF" w:rsidRDefault="00AE5FB0" w:rsidP="00AE3F12">
            <w:pPr>
              <w:pStyle w:val="TAH"/>
            </w:pPr>
            <w:r w:rsidRPr="000702BF">
              <w:t>Correlation</w:t>
            </w:r>
            <w:r w:rsidR="008D0E0E" w:rsidRPr="000702BF">
              <w:t xml:space="preserve"> </w:t>
            </w:r>
            <w:r w:rsidRPr="000702BF">
              <w:t>matrix</w:t>
            </w:r>
            <w:r w:rsidR="008D0E0E" w:rsidRPr="000702BF">
              <w:t xml:space="preserve"> </w:t>
            </w:r>
            <w:r w:rsidRPr="000702BF">
              <w:t>and</w:t>
            </w:r>
            <w:r w:rsidR="008D0E0E" w:rsidRPr="000702BF">
              <w:t xml:space="preserve"> </w:t>
            </w:r>
            <w:r w:rsidRPr="000702BF">
              <w:t>antenna</w:t>
            </w:r>
            <w:r w:rsidR="008D0E0E" w:rsidRPr="000702BF">
              <w:t xml:space="preserve"> </w:t>
            </w:r>
            <w:r w:rsidRPr="000702BF">
              <w:t>configuration</w:t>
            </w:r>
          </w:p>
        </w:tc>
        <w:tc>
          <w:tcPr>
            <w:tcW w:w="1103" w:type="pct"/>
            <w:gridSpan w:val="2"/>
            <w:shd w:val="clear" w:color="auto" w:fill="FFFFFF"/>
          </w:tcPr>
          <w:p w14:paraId="6E11A64A" w14:textId="064EABF0" w:rsidR="00AE5FB0" w:rsidRPr="000702BF" w:rsidRDefault="00AE5FB0" w:rsidP="00AE3F12">
            <w:pPr>
              <w:pStyle w:val="TAH"/>
            </w:pPr>
            <w:r w:rsidRPr="000702BF">
              <w:t>Reference</w:t>
            </w:r>
            <w:r w:rsidR="008D0E0E" w:rsidRPr="000702BF">
              <w:t xml:space="preserve"> </w:t>
            </w:r>
            <w:r w:rsidRPr="000702BF">
              <w:t>value</w:t>
            </w:r>
          </w:p>
        </w:tc>
      </w:tr>
      <w:tr w:rsidR="00AE5FB0" w:rsidRPr="000702BF" w14:paraId="264D3039" w14:textId="77777777" w:rsidTr="008D0E0E">
        <w:trPr>
          <w:jc w:val="center"/>
        </w:trPr>
        <w:tc>
          <w:tcPr>
            <w:tcW w:w="333" w:type="pct"/>
            <w:tcBorders>
              <w:top w:val="nil"/>
            </w:tcBorders>
            <w:shd w:val="clear" w:color="auto" w:fill="FFFFFF"/>
          </w:tcPr>
          <w:p w14:paraId="5278DC30" w14:textId="77777777" w:rsidR="00AE5FB0" w:rsidRPr="000702BF" w:rsidRDefault="00AE5FB0" w:rsidP="00AE3F12">
            <w:pPr>
              <w:pStyle w:val="TAH"/>
            </w:pPr>
          </w:p>
        </w:tc>
        <w:tc>
          <w:tcPr>
            <w:tcW w:w="858" w:type="pct"/>
            <w:tcBorders>
              <w:top w:val="nil"/>
            </w:tcBorders>
            <w:shd w:val="clear" w:color="auto" w:fill="FFFFFF"/>
          </w:tcPr>
          <w:p w14:paraId="01A40465" w14:textId="77777777" w:rsidR="00AE5FB0" w:rsidRPr="000702BF" w:rsidRDefault="00AE5FB0" w:rsidP="00AE3F12">
            <w:pPr>
              <w:pStyle w:val="TAH"/>
            </w:pPr>
          </w:p>
        </w:tc>
        <w:tc>
          <w:tcPr>
            <w:tcW w:w="585" w:type="pct"/>
            <w:tcBorders>
              <w:top w:val="nil"/>
            </w:tcBorders>
            <w:shd w:val="clear" w:color="auto" w:fill="FFFFFF"/>
          </w:tcPr>
          <w:p w14:paraId="0C4939D6" w14:textId="77777777" w:rsidR="00AE5FB0" w:rsidRPr="000702BF" w:rsidRDefault="00AE5FB0" w:rsidP="00AE3F12">
            <w:pPr>
              <w:pStyle w:val="TAH"/>
            </w:pPr>
          </w:p>
        </w:tc>
        <w:tc>
          <w:tcPr>
            <w:tcW w:w="606" w:type="pct"/>
            <w:tcBorders>
              <w:top w:val="nil"/>
            </w:tcBorders>
            <w:shd w:val="clear" w:color="auto" w:fill="FFFFFF"/>
          </w:tcPr>
          <w:p w14:paraId="703C817C" w14:textId="77777777" w:rsidR="00AE5FB0" w:rsidRPr="000702BF" w:rsidRDefault="00AE5FB0" w:rsidP="00AE3F12">
            <w:pPr>
              <w:pStyle w:val="TAH"/>
            </w:pPr>
          </w:p>
        </w:tc>
        <w:tc>
          <w:tcPr>
            <w:tcW w:w="711" w:type="pct"/>
            <w:tcBorders>
              <w:top w:val="nil"/>
            </w:tcBorders>
            <w:shd w:val="clear" w:color="auto" w:fill="FFFFFF"/>
          </w:tcPr>
          <w:p w14:paraId="5C4066F9" w14:textId="77777777" w:rsidR="00AE5FB0" w:rsidRPr="000702BF" w:rsidRDefault="00AE5FB0" w:rsidP="00AE3F12">
            <w:pPr>
              <w:pStyle w:val="TAH"/>
            </w:pPr>
          </w:p>
        </w:tc>
        <w:tc>
          <w:tcPr>
            <w:tcW w:w="804" w:type="pct"/>
            <w:tcBorders>
              <w:top w:val="nil"/>
            </w:tcBorders>
            <w:shd w:val="clear" w:color="auto" w:fill="FFFFFF"/>
          </w:tcPr>
          <w:p w14:paraId="2DBB3680" w14:textId="77777777" w:rsidR="00AE5FB0" w:rsidRPr="000702BF" w:rsidRDefault="00AE5FB0" w:rsidP="00AE3F12">
            <w:pPr>
              <w:pStyle w:val="TAH"/>
            </w:pPr>
          </w:p>
        </w:tc>
        <w:tc>
          <w:tcPr>
            <w:tcW w:w="759" w:type="pct"/>
            <w:shd w:val="clear" w:color="auto" w:fill="FFFFFF"/>
          </w:tcPr>
          <w:p w14:paraId="02269064" w14:textId="56DCF96E" w:rsidR="00AE5FB0" w:rsidRPr="000702BF" w:rsidRDefault="00AE5FB0" w:rsidP="00AE3F12">
            <w:pPr>
              <w:pStyle w:val="TAH"/>
            </w:pPr>
            <w:r w:rsidRPr="000702BF">
              <w:t>Fraction</w:t>
            </w:r>
            <w:r w:rsidR="008D0E0E" w:rsidRPr="000702BF">
              <w:t xml:space="preserve"> </w:t>
            </w:r>
            <w:r w:rsidRPr="000702BF">
              <w:t>of</w:t>
            </w:r>
            <w:r w:rsidR="008D0E0E" w:rsidRPr="000702BF">
              <w:t xml:space="preserve"> </w:t>
            </w:r>
            <w:r w:rsidRPr="000702BF">
              <w:t>maximum</w:t>
            </w:r>
            <w:r w:rsidR="008D0E0E" w:rsidRPr="000702BF">
              <w:t xml:space="preserve"> </w:t>
            </w:r>
            <w:r w:rsidRPr="000702BF">
              <w:t>throughput</w:t>
            </w:r>
            <w:r w:rsidR="008D0E0E" w:rsidRPr="000702BF">
              <w:t xml:space="preserve"> </w:t>
            </w:r>
            <w:r w:rsidRPr="000702BF">
              <w:t>(%)</w:t>
            </w:r>
          </w:p>
        </w:tc>
        <w:tc>
          <w:tcPr>
            <w:tcW w:w="344" w:type="pct"/>
            <w:shd w:val="clear" w:color="auto" w:fill="FFFFFF"/>
          </w:tcPr>
          <w:p w14:paraId="1C7DEF2C" w14:textId="6EDF9F78" w:rsidR="00AE5FB0" w:rsidRPr="000702BF" w:rsidRDefault="00AE5FB0" w:rsidP="00AE3F12">
            <w:pPr>
              <w:pStyle w:val="TAH"/>
            </w:pPr>
            <w:r w:rsidRPr="000702BF">
              <w:t>SNR</w:t>
            </w:r>
            <w:r w:rsidR="008D0E0E" w:rsidRPr="000702BF">
              <w:t xml:space="preserve"> </w:t>
            </w:r>
            <w:r w:rsidRPr="000702BF">
              <w:t>(dB)</w:t>
            </w:r>
          </w:p>
        </w:tc>
      </w:tr>
      <w:tr w:rsidR="00AE5FB0" w:rsidRPr="000702BF" w14:paraId="46CD27F6" w14:textId="77777777" w:rsidTr="008D0E0E">
        <w:trPr>
          <w:jc w:val="center"/>
        </w:trPr>
        <w:tc>
          <w:tcPr>
            <w:tcW w:w="333" w:type="pct"/>
            <w:shd w:val="clear" w:color="auto" w:fill="FFFFFF"/>
          </w:tcPr>
          <w:p w14:paraId="7A3FBEE3" w14:textId="77777777" w:rsidR="00AE5FB0" w:rsidRPr="000702BF" w:rsidRDefault="00AE5FB0" w:rsidP="00AE3F12">
            <w:pPr>
              <w:pStyle w:val="TAC"/>
            </w:pPr>
            <w:r w:rsidRPr="000702BF">
              <w:t>1-1</w:t>
            </w:r>
          </w:p>
        </w:tc>
        <w:tc>
          <w:tcPr>
            <w:tcW w:w="858" w:type="pct"/>
            <w:shd w:val="clear" w:color="auto" w:fill="FFFFFF"/>
          </w:tcPr>
          <w:p w14:paraId="7A8B15E7" w14:textId="528C0D8D" w:rsidR="00AE5FB0" w:rsidRPr="000702BF" w:rsidRDefault="00AE5FB0" w:rsidP="00AE3F12">
            <w:pPr>
              <w:pStyle w:val="TAC"/>
            </w:pPr>
            <w:r w:rsidRPr="000702BF">
              <w:t>R.PDSCH.1-1.1</w:t>
            </w:r>
            <w:r w:rsidR="008D0E0E" w:rsidRPr="000702BF">
              <w:t xml:space="preserve"> </w:t>
            </w:r>
            <w:r w:rsidRPr="000702BF">
              <w:t>FDD</w:t>
            </w:r>
          </w:p>
        </w:tc>
        <w:tc>
          <w:tcPr>
            <w:tcW w:w="585" w:type="pct"/>
            <w:shd w:val="clear" w:color="auto" w:fill="FFFFFF"/>
          </w:tcPr>
          <w:p w14:paraId="44D44078" w14:textId="43041D0E" w:rsidR="00AE5FB0" w:rsidRPr="000702BF" w:rsidRDefault="00AE5FB0" w:rsidP="00AE3F12">
            <w:pPr>
              <w:pStyle w:val="TAC"/>
            </w:pPr>
            <w:r w:rsidRPr="000702BF">
              <w:t>10</w:t>
            </w:r>
            <w:r w:rsidR="008D0E0E" w:rsidRPr="000702BF">
              <w:t xml:space="preserve"> </w:t>
            </w:r>
            <w:r w:rsidRPr="000702BF">
              <w:t>/</w:t>
            </w:r>
            <w:r w:rsidR="008D0E0E" w:rsidRPr="000702BF">
              <w:t xml:space="preserve"> </w:t>
            </w:r>
            <w:r w:rsidRPr="000702BF">
              <w:t>15</w:t>
            </w:r>
          </w:p>
        </w:tc>
        <w:tc>
          <w:tcPr>
            <w:tcW w:w="606" w:type="pct"/>
            <w:shd w:val="clear" w:color="auto" w:fill="FFFFFF"/>
          </w:tcPr>
          <w:p w14:paraId="1DBA17AF" w14:textId="73281984" w:rsidR="00AE5FB0" w:rsidRPr="000702BF" w:rsidRDefault="00AE5FB0" w:rsidP="00AE3F12">
            <w:pPr>
              <w:pStyle w:val="TAC"/>
            </w:pPr>
            <w:r w:rsidRPr="000702BF">
              <w:t>QPSK,</w:t>
            </w:r>
            <w:r w:rsidR="008D0E0E" w:rsidRPr="000702BF">
              <w:t xml:space="preserve"> </w:t>
            </w:r>
            <w:r w:rsidRPr="000702BF">
              <w:t>0.30</w:t>
            </w:r>
          </w:p>
        </w:tc>
        <w:tc>
          <w:tcPr>
            <w:tcW w:w="711" w:type="pct"/>
            <w:shd w:val="clear" w:color="auto" w:fill="FFFFFF"/>
          </w:tcPr>
          <w:p w14:paraId="072B511F" w14:textId="77777777" w:rsidR="00AE5FB0" w:rsidRPr="000702BF" w:rsidRDefault="00AE5FB0" w:rsidP="00AE3F12">
            <w:pPr>
              <w:pStyle w:val="TAC"/>
            </w:pPr>
            <w:r w:rsidRPr="000702BF">
              <w:t>NTN-TDLA100-200</w:t>
            </w:r>
          </w:p>
        </w:tc>
        <w:tc>
          <w:tcPr>
            <w:tcW w:w="804" w:type="pct"/>
            <w:shd w:val="clear" w:color="auto" w:fill="FFFFFF"/>
          </w:tcPr>
          <w:p w14:paraId="23D3BCC0" w14:textId="3D66786D" w:rsidR="00AE5FB0" w:rsidRPr="000702BF" w:rsidRDefault="00AE5FB0"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59" w:type="pct"/>
            <w:shd w:val="clear" w:color="auto" w:fill="FFFFFF"/>
          </w:tcPr>
          <w:p w14:paraId="0CFCC4DB" w14:textId="77777777" w:rsidR="00AE5FB0" w:rsidRPr="000702BF" w:rsidRDefault="00AE5FB0" w:rsidP="00AE3F12">
            <w:pPr>
              <w:pStyle w:val="TAC"/>
            </w:pPr>
            <w:r w:rsidRPr="000702BF">
              <w:t>70</w:t>
            </w:r>
          </w:p>
        </w:tc>
        <w:tc>
          <w:tcPr>
            <w:tcW w:w="344" w:type="pct"/>
            <w:shd w:val="clear" w:color="auto" w:fill="auto"/>
          </w:tcPr>
          <w:p w14:paraId="5818B463" w14:textId="12217A9C" w:rsidR="00AE5FB0" w:rsidRPr="000702BF" w:rsidRDefault="00AE5FB0" w:rsidP="00AE3F12">
            <w:pPr>
              <w:pStyle w:val="TAC"/>
            </w:pPr>
            <w:r w:rsidRPr="000702BF">
              <w:t>0.3</w:t>
            </w:r>
          </w:p>
        </w:tc>
      </w:tr>
      <w:tr w:rsidR="00AE5FB0" w:rsidRPr="000702BF" w14:paraId="3A79A358" w14:textId="77777777" w:rsidTr="008D0E0E">
        <w:trPr>
          <w:jc w:val="center"/>
        </w:trPr>
        <w:tc>
          <w:tcPr>
            <w:tcW w:w="333" w:type="pct"/>
            <w:shd w:val="clear" w:color="auto" w:fill="FFFFFF"/>
          </w:tcPr>
          <w:p w14:paraId="4782D4B8" w14:textId="77777777" w:rsidR="00AE5FB0" w:rsidRPr="000702BF" w:rsidRDefault="00AE5FB0" w:rsidP="00AE3F12">
            <w:pPr>
              <w:pStyle w:val="TAC"/>
            </w:pPr>
            <w:r w:rsidRPr="000702BF">
              <w:t>1-</w:t>
            </w:r>
            <w:r w:rsidRPr="000702BF">
              <w:rPr>
                <w:rFonts w:hint="eastAsia"/>
              </w:rPr>
              <w:t>2</w:t>
            </w:r>
          </w:p>
        </w:tc>
        <w:tc>
          <w:tcPr>
            <w:tcW w:w="858" w:type="pct"/>
            <w:shd w:val="clear" w:color="auto" w:fill="FFFFFF"/>
          </w:tcPr>
          <w:p w14:paraId="01277435" w14:textId="2C9012F1" w:rsidR="00AE5FB0" w:rsidRPr="000702BF" w:rsidRDefault="00AE5FB0" w:rsidP="00AE3F12">
            <w:pPr>
              <w:pStyle w:val="TAC"/>
            </w:pPr>
            <w:r w:rsidRPr="000702BF">
              <w:t>R.PDSCH.1-2.1</w:t>
            </w:r>
            <w:r w:rsidR="008D0E0E" w:rsidRPr="000702BF">
              <w:t xml:space="preserve"> </w:t>
            </w:r>
            <w:r w:rsidRPr="000702BF">
              <w:t>FDD</w:t>
            </w:r>
          </w:p>
        </w:tc>
        <w:tc>
          <w:tcPr>
            <w:tcW w:w="585" w:type="pct"/>
            <w:shd w:val="clear" w:color="auto" w:fill="FFFFFF"/>
          </w:tcPr>
          <w:p w14:paraId="61A1D52A" w14:textId="7AE76683" w:rsidR="00AE5FB0" w:rsidRPr="000702BF" w:rsidRDefault="00AE5FB0" w:rsidP="00AE3F12">
            <w:pPr>
              <w:pStyle w:val="TAC"/>
            </w:pPr>
            <w:r w:rsidRPr="000702BF">
              <w:t>10</w:t>
            </w:r>
            <w:r w:rsidR="008D0E0E" w:rsidRPr="000702BF">
              <w:t xml:space="preserve"> </w:t>
            </w:r>
            <w:r w:rsidRPr="000702BF">
              <w:t>/</w:t>
            </w:r>
            <w:r w:rsidR="008D0E0E" w:rsidRPr="000702BF">
              <w:t xml:space="preserve"> </w:t>
            </w:r>
            <w:r w:rsidRPr="000702BF">
              <w:t>15</w:t>
            </w:r>
          </w:p>
        </w:tc>
        <w:tc>
          <w:tcPr>
            <w:tcW w:w="606" w:type="pct"/>
            <w:shd w:val="clear" w:color="auto" w:fill="FFFFFF"/>
          </w:tcPr>
          <w:p w14:paraId="187BAA24" w14:textId="3E3C2CAB" w:rsidR="00AE5FB0" w:rsidRPr="000702BF" w:rsidRDefault="00AE5FB0" w:rsidP="00AE3F12">
            <w:pPr>
              <w:pStyle w:val="TAC"/>
            </w:pPr>
            <w:r w:rsidRPr="000702BF">
              <w:t>16QAM,</w:t>
            </w:r>
            <w:r w:rsidR="008D0E0E" w:rsidRPr="000702BF">
              <w:t xml:space="preserve"> </w:t>
            </w:r>
            <w:r w:rsidRPr="000702BF">
              <w:t>0.48</w:t>
            </w:r>
          </w:p>
        </w:tc>
        <w:tc>
          <w:tcPr>
            <w:tcW w:w="711" w:type="pct"/>
            <w:shd w:val="clear" w:color="auto" w:fill="FFFFFF"/>
          </w:tcPr>
          <w:p w14:paraId="5B3AEC03" w14:textId="77777777" w:rsidR="00AE5FB0" w:rsidRPr="000702BF" w:rsidRDefault="00AE5FB0" w:rsidP="00AE3F12">
            <w:pPr>
              <w:pStyle w:val="TAC"/>
            </w:pPr>
            <w:r w:rsidRPr="000702BF">
              <w:t>NTN-TDLC5-200</w:t>
            </w:r>
          </w:p>
        </w:tc>
        <w:tc>
          <w:tcPr>
            <w:tcW w:w="804" w:type="pct"/>
            <w:shd w:val="clear" w:color="auto" w:fill="FFFFFF"/>
          </w:tcPr>
          <w:p w14:paraId="7E7D0D1F" w14:textId="296B5C3A" w:rsidR="00AE5FB0" w:rsidRPr="000702BF" w:rsidRDefault="00AE5FB0"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59" w:type="pct"/>
            <w:shd w:val="clear" w:color="auto" w:fill="FFFFFF"/>
          </w:tcPr>
          <w:p w14:paraId="1E6D5CE5" w14:textId="77777777" w:rsidR="00AE5FB0" w:rsidRPr="000702BF" w:rsidRDefault="00AE5FB0" w:rsidP="00AE3F12">
            <w:pPr>
              <w:pStyle w:val="TAC"/>
            </w:pPr>
            <w:r w:rsidRPr="000702BF">
              <w:t>70</w:t>
            </w:r>
          </w:p>
        </w:tc>
        <w:tc>
          <w:tcPr>
            <w:tcW w:w="344" w:type="pct"/>
            <w:shd w:val="clear" w:color="auto" w:fill="auto"/>
          </w:tcPr>
          <w:p w14:paraId="64916FC4" w14:textId="4DED758B" w:rsidR="00AE5FB0" w:rsidRPr="000702BF" w:rsidRDefault="00AE5FB0" w:rsidP="00AE3F12">
            <w:pPr>
              <w:pStyle w:val="TAC"/>
            </w:pPr>
            <w:r w:rsidRPr="000702BF">
              <w:t>7.6</w:t>
            </w:r>
          </w:p>
        </w:tc>
      </w:tr>
      <w:tr w:rsidR="00AE5FB0" w:rsidRPr="000702BF" w14:paraId="765CA5E6" w14:textId="77777777" w:rsidTr="008D0E0E">
        <w:trPr>
          <w:jc w:val="center"/>
        </w:trPr>
        <w:tc>
          <w:tcPr>
            <w:tcW w:w="333" w:type="pct"/>
            <w:shd w:val="clear" w:color="auto" w:fill="FFFFFF"/>
          </w:tcPr>
          <w:p w14:paraId="677C4B72" w14:textId="77777777" w:rsidR="00AE5FB0" w:rsidRPr="000702BF" w:rsidRDefault="00AE5FB0" w:rsidP="00AE3F12">
            <w:pPr>
              <w:pStyle w:val="TAC"/>
            </w:pPr>
            <w:r w:rsidRPr="000702BF">
              <w:t>1-</w:t>
            </w:r>
            <w:r w:rsidRPr="000702BF">
              <w:rPr>
                <w:rFonts w:hint="eastAsia"/>
              </w:rPr>
              <w:t>3</w:t>
            </w:r>
          </w:p>
        </w:tc>
        <w:tc>
          <w:tcPr>
            <w:tcW w:w="858" w:type="pct"/>
            <w:shd w:val="clear" w:color="auto" w:fill="FFFFFF"/>
          </w:tcPr>
          <w:p w14:paraId="26674482" w14:textId="0E68D4D5" w:rsidR="00AE5FB0" w:rsidRPr="000702BF" w:rsidRDefault="00AE5FB0" w:rsidP="00AE3F12">
            <w:pPr>
              <w:pStyle w:val="TAC"/>
            </w:pPr>
            <w:r w:rsidRPr="000702BF">
              <w:t>R.PDSCH.1-1.1</w:t>
            </w:r>
            <w:r w:rsidR="008D0E0E" w:rsidRPr="000702BF">
              <w:t xml:space="preserve"> </w:t>
            </w:r>
            <w:r w:rsidRPr="000702BF">
              <w:t>FDD</w:t>
            </w:r>
          </w:p>
        </w:tc>
        <w:tc>
          <w:tcPr>
            <w:tcW w:w="585" w:type="pct"/>
            <w:shd w:val="clear" w:color="auto" w:fill="FFFFFF"/>
          </w:tcPr>
          <w:p w14:paraId="62BBFEE0" w14:textId="6E07130A" w:rsidR="00AE5FB0" w:rsidRPr="000702BF" w:rsidRDefault="00AE5FB0" w:rsidP="00AE3F12">
            <w:pPr>
              <w:pStyle w:val="TAC"/>
            </w:pPr>
            <w:r w:rsidRPr="000702BF">
              <w:t>10</w:t>
            </w:r>
            <w:r w:rsidR="008D0E0E" w:rsidRPr="000702BF">
              <w:t xml:space="preserve"> </w:t>
            </w:r>
            <w:r w:rsidRPr="000702BF">
              <w:t>/</w:t>
            </w:r>
            <w:r w:rsidR="008D0E0E" w:rsidRPr="000702BF">
              <w:t xml:space="preserve"> </w:t>
            </w:r>
            <w:r w:rsidRPr="000702BF">
              <w:t>15</w:t>
            </w:r>
          </w:p>
        </w:tc>
        <w:tc>
          <w:tcPr>
            <w:tcW w:w="606" w:type="pct"/>
            <w:shd w:val="clear" w:color="auto" w:fill="FFFFFF"/>
          </w:tcPr>
          <w:p w14:paraId="612DB46F" w14:textId="5D399002" w:rsidR="00AE5FB0" w:rsidRPr="000702BF" w:rsidRDefault="00AE5FB0" w:rsidP="00AE3F12">
            <w:pPr>
              <w:pStyle w:val="TAC"/>
            </w:pPr>
            <w:r w:rsidRPr="000702BF">
              <w:t>QPSK,</w:t>
            </w:r>
            <w:r w:rsidR="008D0E0E" w:rsidRPr="000702BF">
              <w:t xml:space="preserve"> </w:t>
            </w:r>
            <w:r w:rsidRPr="000702BF">
              <w:t>0.30</w:t>
            </w:r>
          </w:p>
        </w:tc>
        <w:tc>
          <w:tcPr>
            <w:tcW w:w="711" w:type="pct"/>
            <w:shd w:val="clear" w:color="auto" w:fill="FFFFFF"/>
          </w:tcPr>
          <w:p w14:paraId="316FF718" w14:textId="77777777" w:rsidR="00AE5FB0" w:rsidRPr="000702BF" w:rsidRDefault="00AE5FB0" w:rsidP="00AE3F12">
            <w:pPr>
              <w:pStyle w:val="TAC"/>
            </w:pPr>
            <w:r w:rsidRPr="000702BF">
              <w:t>NTN-TDLC5-200</w:t>
            </w:r>
          </w:p>
        </w:tc>
        <w:tc>
          <w:tcPr>
            <w:tcW w:w="804" w:type="pct"/>
            <w:shd w:val="clear" w:color="auto" w:fill="FFFFFF"/>
          </w:tcPr>
          <w:p w14:paraId="2F67155B" w14:textId="6E997A91" w:rsidR="00AE5FB0" w:rsidRPr="000702BF" w:rsidRDefault="00AE5FB0"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59" w:type="pct"/>
            <w:shd w:val="clear" w:color="auto" w:fill="FFFFFF"/>
          </w:tcPr>
          <w:p w14:paraId="20AB2265" w14:textId="77777777" w:rsidR="00AE5FB0" w:rsidRPr="000702BF" w:rsidRDefault="00AE5FB0" w:rsidP="00AE3F12">
            <w:pPr>
              <w:pStyle w:val="TAC"/>
            </w:pPr>
            <w:r w:rsidRPr="000702BF">
              <w:t>70</w:t>
            </w:r>
          </w:p>
        </w:tc>
        <w:tc>
          <w:tcPr>
            <w:tcW w:w="344" w:type="pct"/>
            <w:shd w:val="clear" w:color="auto" w:fill="auto"/>
          </w:tcPr>
          <w:p w14:paraId="60534A77" w14:textId="3EBF9624" w:rsidR="00AE5FB0" w:rsidRPr="000702BF" w:rsidRDefault="00AE5FB0" w:rsidP="00AE3F12">
            <w:pPr>
              <w:pStyle w:val="TAC"/>
            </w:pPr>
            <w:r w:rsidRPr="000702BF">
              <w:t>-0.4</w:t>
            </w:r>
          </w:p>
        </w:tc>
      </w:tr>
      <w:tr w:rsidR="00AE5FB0" w:rsidRPr="000702BF" w14:paraId="02D743D1" w14:textId="77777777" w:rsidTr="008D0E0E">
        <w:trPr>
          <w:jc w:val="center"/>
        </w:trPr>
        <w:tc>
          <w:tcPr>
            <w:tcW w:w="333" w:type="pct"/>
            <w:shd w:val="clear" w:color="auto" w:fill="FFFFFF"/>
          </w:tcPr>
          <w:p w14:paraId="5B554D42" w14:textId="77777777" w:rsidR="00AE5FB0" w:rsidRPr="000702BF" w:rsidRDefault="00AE5FB0" w:rsidP="00AE3F12">
            <w:pPr>
              <w:pStyle w:val="TAC"/>
            </w:pPr>
            <w:r w:rsidRPr="000702BF">
              <w:t>1-4</w:t>
            </w:r>
          </w:p>
        </w:tc>
        <w:tc>
          <w:tcPr>
            <w:tcW w:w="858" w:type="pct"/>
            <w:shd w:val="clear" w:color="auto" w:fill="FFFFFF"/>
          </w:tcPr>
          <w:p w14:paraId="7281BB9C" w14:textId="4AAFFD6A" w:rsidR="00AE5FB0" w:rsidRPr="000702BF" w:rsidRDefault="00AE5FB0" w:rsidP="00AE3F12">
            <w:pPr>
              <w:pStyle w:val="TAC"/>
            </w:pPr>
            <w:r w:rsidRPr="000702BF">
              <w:t>R.PDSCH.1-1.1</w:t>
            </w:r>
            <w:r w:rsidR="008D0E0E" w:rsidRPr="000702BF">
              <w:t xml:space="preserve"> </w:t>
            </w:r>
            <w:r w:rsidRPr="000702BF">
              <w:t>FDD</w:t>
            </w:r>
          </w:p>
        </w:tc>
        <w:tc>
          <w:tcPr>
            <w:tcW w:w="585" w:type="pct"/>
            <w:shd w:val="clear" w:color="auto" w:fill="FFFFFF"/>
          </w:tcPr>
          <w:p w14:paraId="76073951" w14:textId="64374326" w:rsidR="00AE5FB0" w:rsidRPr="000702BF" w:rsidRDefault="00AE5FB0" w:rsidP="00AE3F12">
            <w:pPr>
              <w:pStyle w:val="TAC"/>
            </w:pPr>
            <w:r w:rsidRPr="000702BF">
              <w:t>10</w:t>
            </w:r>
            <w:r w:rsidR="008D0E0E" w:rsidRPr="000702BF">
              <w:t xml:space="preserve"> </w:t>
            </w:r>
            <w:r w:rsidRPr="000702BF">
              <w:t>/</w:t>
            </w:r>
            <w:r w:rsidR="008D0E0E" w:rsidRPr="000702BF">
              <w:t xml:space="preserve"> </w:t>
            </w:r>
            <w:r w:rsidRPr="000702BF">
              <w:t>15</w:t>
            </w:r>
          </w:p>
        </w:tc>
        <w:tc>
          <w:tcPr>
            <w:tcW w:w="606" w:type="pct"/>
            <w:shd w:val="clear" w:color="auto" w:fill="FFFFFF"/>
          </w:tcPr>
          <w:p w14:paraId="0E2EDD21" w14:textId="2B6FB954" w:rsidR="00AE5FB0" w:rsidRPr="000702BF" w:rsidRDefault="00AE5FB0" w:rsidP="00AE3F12">
            <w:pPr>
              <w:pStyle w:val="TAC"/>
            </w:pPr>
            <w:r w:rsidRPr="000702BF">
              <w:t>QPSK,</w:t>
            </w:r>
            <w:r w:rsidR="008D0E0E" w:rsidRPr="000702BF">
              <w:t xml:space="preserve"> </w:t>
            </w:r>
            <w:r w:rsidRPr="000702BF">
              <w:t>0.30</w:t>
            </w:r>
          </w:p>
        </w:tc>
        <w:tc>
          <w:tcPr>
            <w:tcW w:w="711" w:type="pct"/>
            <w:shd w:val="clear" w:color="auto" w:fill="FFFFFF"/>
          </w:tcPr>
          <w:p w14:paraId="36E5E27A" w14:textId="77777777" w:rsidR="00AE5FB0" w:rsidRPr="000702BF" w:rsidRDefault="00AE5FB0" w:rsidP="00AE3F12">
            <w:pPr>
              <w:pStyle w:val="TAC"/>
            </w:pPr>
            <w:r w:rsidRPr="000702BF">
              <w:t>NTN-TDLA100-200</w:t>
            </w:r>
          </w:p>
        </w:tc>
        <w:tc>
          <w:tcPr>
            <w:tcW w:w="804" w:type="pct"/>
            <w:shd w:val="clear" w:color="auto" w:fill="FFFFFF"/>
          </w:tcPr>
          <w:p w14:paraId="2C2E3199" w14:textId="3805A7BE" w:rsidR="00AE5FB0" w:rsidRPr="000702BF" w:rsidRDefault="00AE5FB0"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59" w:type="pct"/>
            <w:shd w:val="clear" w:color="auto" w:fill="FFFFFF"/>
          </w:tcPr>
          <w:p w14:paraId="033174CE" w14:textId="68CD07A6" w:rsidR="00AE5FB0" w:rsidRPr="000702BF" w:rsidRDefault="00AE5FB0" w:rsidP="00AE3F12">
            <w:pPr>
              <w:pStyle w:val="TAC"/>
            </w:pPr>
            <w:r w:rsidRPr="000702BF">
              <w:t>70</w:t>
            </w:r>
          </w:p>
        </w:tc>
        <w:tc>
          <w:tcPr>
            <w:tcW w:w="344" w:type="pct"/>
            <w:shd w:val="clear" w:color="auto" w:fill="auto"/>
          </w:tcPr>
          <w:p w14:paraId="1B5ABB7C" w14:textId="450FE1FA" w:rsidR="00AE5FB0" w:rsidRPr="000702BF" w:rsidRDefault="00AE5FB0" w:rsidP="00AE3F12">
            <w:pPr>
              <w:pStyle w:val="TAC"/>
            </w:pPr>
            <w:r w:rsidRPr="000702BF">
              <w:t>1.1</w:t>
            </w:r>
          </w:p>
        </w:tc>
      </w:tr>
    </w:tbl>
    <w:p w14:paraId="581231AC" w14:textId="77777777" w:rsidR="001B6141" w:rsidRPr="000702BF" w:rsidRDefault="001B6141" w:rsidP="000E5091">
      <w:pPr>
        <w:rPr>
          <w:rFonts w:eastAsia="Malgun Gothic"/>
        </w:rPr>
      </w:pPr>
    </w:p>
    <w:p w14:paraId="0F09B36E" w14:textId="4EE591AB" w:rsidR="00AE5FB0" w:rsidRPr="000702BF" w:rsidRDefault="00457A42" w:rsidP="000E5091">
      <w:pPr>
        <w:rPr>
          <w:rFonts w:eastAsia="Malgun Gothic"/>
        </w:rPr>
      </w:pPr>
      <w:r w:rsidRPr="000702BF">
        <w:rPr>
          <w:rFonts w:eastAsia="Malgun Gothic"/>
        </w:rPr>
        <w:t xml:space="preserve">The normative reference </w:t>
      </w:r>
      <w:r w:rsidR="00F92CC9" w:rsidRPr="000702BF">
        <w:rPr>
          <w:rFonts w:eastAsia="Malgun Gothic"/>
        </w:rPr>
        <w:t xml:space="preserve">for this requirement </w:t>
      </w:r>
      <w:r w:rsidR="00CE6244" w:rsidRPr="000702BF">
        <w:rPr>
          <w:rFonts w:eastAsia="Malgun Gothic"/>
        </w:rPr>
        <w:t>is TS 38.101-5 [11] clause 8.2.1.2.2.</w:t>
      </w:r>
    </w:p>
    <w:p w14:paraId="5D4E33EA" w14:textId="77777777" w:rsidR="00457A42" w:rsidRPr="000702BF" w:rsidRDefault="00457A42" w:rsidP="009D2F95">
      <w:pPr>
        <w:pStyle w:val="H6"/>
      </w:pPr>
      <w:bookmarkStart w:id="1972" w:name="_Toc137543643"/>
      <w:r w:rsidRPr="000702BF">
        <w:t>8.</w:t>
      </w:r>
      <w:r w:rsidRPr="000702BF">
        <w:rPr>
          <w:rFonts w:hint="eastAsia"/>
        </w:rPr>
        <w:t>2</w:t>
      </w:r>
      <w:r w:rsidRPr="000702BF">
        <w:t>.1.</w:t>
      </w:r>
      <w:r w:rsidRPr="000702BF">
        <w:rPr>
          <w:rFonts w:hint="eastAsia"/>
        </w:rPr>
        <w:t>2</w:t>
      </w:r>
      <w:r w:rsidRPr="000702BF">
        <w:t>.2.1.1_1</w:t>
      </w:r>
      <w:r w:rsidRPr="000702BF">
        <w:rPr>
          <w:rFonts w:hint="eastAsia"/>
        </w:rPr>
        <w:tab/>
      </w:r>
      <w:r w:rsidRPr="000702BF">
        <w:t>2Rx FDD FR1 PDSCH Mapping Type A for Satellite Access</w:t>
      </w:r>
      <w:bookmarkEnd w:id="1972"/>
    </w:p>
    <w:p w14:paraId="1C2A9178" w14:textId="77777777" w:rsidR="00457A42" w:rsidRPr="000702BF" w:rsidRDefault="00457A42" w:rsidP="00457A42">
      <w:pPr>
        <w:pStyle w:val="EditorsNote"/>
      </w:pPr>
      <w:r w:rsidRPr="000702BF">
        <w:t>Editor's Note: This test cases is incomplete in following aspects:</w:t>
      </w:r>
    </w:p>
    <w:p w14:paraId="1F8C9594" w14:textId="77777777" w:rsidR="00457A42" w:rsidRPr="000702BF" w:rsidRDefault="00457A42" w:rsidP="000702BF">
      <w:pPr>
        <w:pStyle w:val="EditorsNote"/>
        <w:numPr>
          <w:ilvl w:val="0"/>
          <w:numId w:val="1"/>
        </w:numPr>
      </w:pPr>
      <w:bookmarkStart w:id="1973" w:name="_MCCTEMPBM_CRPT44170259___1"/>
      <w:r w:rsidRPr="000702BF">
        <w:t>Annex G Minimum test time</w:t>
      </w:r>
    </w:p>
    <w:bookmarkEnd w:id="1973"/>
    <w:p w14:paraId="5E6D177D"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.2.1.1_1.1</w:t>
      </w:r>
      <w:r w:rsidRPr="000702BF">
        <w:tab/>
        <w:t>Test Purpose</w:t>
      </w:r>
    </w:p>
    <w:p w14:paraId="1A2AF2A6" w14:textId="77777777" w:rsidR="00457A42" w:rsidRPr="000702BF" w:rsidRDefault="00457A42" w:rsidP="00457A42">
      <w:r w:rsidRPr="000702BF">
        <w:t>Verify the PDSCH mapping Type A normal performance under 2 receive antenna conditions and with different channel models and MCS for NTN capable UE receiving signal from earth based gNB via a satellite access node.</w:t>
      </w:r>
    </w:p>
    <w:p w14:paraId="7CAB94C8"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.2.1.1_1.2</w:t>
      </w:r>
      <w:r w:rsidRPr="000702BF">
        <w:tab/>
        <w:t>Test Applicability</w:t>
      </w:r>
    </w:p>
    <w:p w14:paraId="5D77ABA0" w14:textId="77777777" w:rsidR="00457A42" w:rsidRPr="000702BF" w:rsidRDefault="00457A42" w:rsidP="00457A42">
      <w:pPr>
        <w:rPr>
          <w:lang w:eastAsia="zh-CN"/>
        </w:rPr>
      </w:pPr>
      <w:r w:rsidRPr="000702BF">
        <w:t xml:space="preserve">This test applies to all types of NTN UE release 17 and forward </w:t>
      </w:r>
      <w:r w:rsidRPr="000702BF">
        <w:rPr>
          <w:lang w:eastAsia="zh-CN"/>
        </w:rPr>
        <w:t>supporting satellite access.</w:t>
      </w:r>
    </w:p>
    <w:p w14:paraId="52FFF36A"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w:t>
      </w:r>
      <w:r w:rsidRPr="000702BF">
        <w:tab/>
        <w:t>Test Description</w:t>
      </w:r>
    </w:p>
    <w:p w14:paraId="4029FEA0"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.2.1.1_1.3.1</w:t>
      </w:r>
      <w:r w:rsidRPr="000702BF">
        <w:tab/>
        <w:t>Initial Conditions</w:t>
      </w:r>
    </w:p>
    <w:p w14:paraId="261A2727" w14:textId="77777777" w:rsidR="00457A42" w:rsidRPr="000702BF" w:rsidRDefault="00457A42" w:rsidP="00457A42">
      <w:r w:rsidRPr="000702BF">
        <w:t>Initial conditions are a set of test configurations the UE needs to be tested in and the steps for the SS to take with the UE to reach the correct measurement state.</w:t>
      </w:r>
    </w:p>
    <w:p w14:paraId="545CD3A4" w14:textId="77777777" w:rsidR="00457A42" w:rsidRPr="000702BF" w:rsidRDefault="00457A42" w:rsidP="00457A42">
      <w:r w:rsidRPr="000702BF">
        <w:t>The initial test configurations consist of environmental conditions, test frequencies, test channel bandwidths and sub-carrier spacing based on NR operating bands specified in Table 5.3.5-1 and Table 5.3.6-1 of 38.521-1 [2].</w:t>
      </w:r>
    </w:p>
    <w:p w14:paraId="08301791" w14:textId="77777777" w:rsidR="00457A42" w:rsidRPr="000702BF" w:rsidRDefault="00457A42" w:rsidP="00457A42">
      <w:r w:rsidRPr="000702BF">
        <w:t>Configurations of PDSCH and PDCCH before measurement are specified in Annex C.</w:t>
      </w:r>
    </w:p>
    <w:p w14:paraId="3804D91D" w14:textId="77777777" w:rsidR="00457A42" w:rsidRPr="000702BF" w:rsidRDefault="00457A42" w:rsidP="00457A42">
      <w:r w:rsidRPr="000702BF">
        <w:t>Test Environment: Normal, as defined in TS 38.508-1 [12] clause 4.1.</w:t>
      </w:r>
    </w:p>
    <w:p w14:paraId="2D09F34B" w14:textId="77777777" w:rsidR="00457A42" w:rsidRPr="000702BF" w:rsidRDefault="00457A42" w:rsidP="00457A42">
      <w:r w:rsidRPr="000702BF">
        <w:t>Frequencies to be tested: Mid Range, as defined in TS 38.508-1 [12] clause 5.2.2.</w:t>
      </w:r>
    </w:p>
    <w:p w14:paraId="71C76234" w14:textId="77777777" w:rsidR="00457A42" w:rsidRPr="000702BF" w:rsidRDefault="00457A42" w:rsidP="00457A42">
      <w:pPr>
        <w:pStyle w:val="B1"/>
      </w:pPr>
      <w:r w:rsidRPr="000702BF">
        <w:t>1.</w:t>
      </w:r>
      <w:r w:rsidRPr="000702BF">
        <w:tab/>
        <w:t>Connect the SS, the faders and AWGN noise source to the UE antenna connectors as shown in TS 38.508-1 [12] Annex A, in Figure A.3.1.7.1 for TE diagram and clause A.3.2.2 for UE diagram.</w:t>
      </w:r>
    </w:p>
    <w:p w14:paraId="090F5C8E" w14:textId="77777777" w:rsidR="00457A42" w:rsidRPr="000702BF" w:rsidRDefault="00457A42" w:rsidP="00457A42">
      <w:pPr>
        <w:pStyle w:val="B1"/>
      </w:pPr>
      <w:r w:rsidRPr="000702BF">
        <w:t>2.</w:t>
      </w:r>
      <w:r w:rsidRPr="000702BF">
        <w:tab/>
        <w:t>The parameter settings for the cell are set up according to Table 5.2-1 and Table 5.2.2.1.1.0-2 as appropriate.</w:t>
      </w:r>
    </w:p>
    <w:p w14:paraId="2D5E6A36" w14:textId="40F1EB24" w:rsidR="00457A42" w:rsidRPr="000702BF" w:rsidRDefault="00457A42" w:rsidP="00457A42">
      <w:pPr>
        <w:pStyle w:val="B1"/>
      </w:pPr>
      <w:r w:rsidRPr="000702BF">
        <w:t>3.</w:t>
      </w:r>
      <w:r w:rsidRPr="000702BF">
        <w:tab/>
        <w:t xml:space="preserve">Downlink signals for NR cell are initially set up according to </w:t>
      </w:r>
      <w:r w:rsidR="00931528">
        <w:t>clauses</w:t>
      </w:r>
      <w:r w:rsidR="00931528" w:rsidRPr="000702BF">
        <w:t xml:space="preserve"> </w:t>
      </w:r>
      <w:r w:rsidRPr="000702BF">
        <w:t xml:space="preserve">C.0, C.1, C.2 and uplink signals according to </w:t>
      </w:r>
      <w:r w:rsidR="00931528">
        <w:t>clauses</w:t>
      </w:r>
      <w:r w:rsidR="00931528" w:rsidRPr="000702BF">
        <w:t xml:space="preserve"> </w:t>
      </w:r>
      <w:r w:rsidRPr="000702BF">
        <w:t>G.0, G.1, G.2, G.3.1 of TS 38.521-1 [2].</w:t>
      </w:r>
    </w:p>
    <w:p w14:paraId="1A1D5D0E" w14:textId="77777777" w:rsidR="00457A42" w:rsidRPr="000702BF" w:rsidRDefault="00457A42" w:rsidP="00457A42">
      <w:pPr>
        <w:pStyle w:val="B1"/>
      </w:pPr>
      <w:r w:rsidRPr="000702BF">
        <w:t>4.</w:t>
      </w:r>
      <w:r w:rsidRPr="000702BF">
        <w:tab/>
        <w:t>Propagation conditions are set according to Annex B.0.</w:t>
      </w:r>
    </w:p>
    <w:p w14:paraId="7387A7D7" w14:textId="77777777" w:rsidR="00457A42" w:rsidRPr="000702BF" w:rsidRDefault="00457A42" w:rsidP="00457A42">
      <w:pPr>
        <w:pStyle w:val="B1"/>
      </w:pPr>
      <w:r w:rsidRPr="000702BF">
        <w:t>5.</w:t>
      </w:r>
      <w:r w:rsidRPr="000702BF">
        <w:tab/>
        <w:t xml:space="preserve">Ensure the UE is in state RRC_CONNECTED with generic procedure parameters Connectivity NR for </w:t>
      </w:r>
      <w:r w:rsidRPr="000702BF">
        <w:rPr>
          <w:lang w:eastAsia="zh-CN"/>
        </w:rPr>
        <w:t>NR/5GC</w:t>
      </w:r>
      <w:r w:rsidRPr="000702BF">
        <w:t xml:space="preserve"> with </w:t>
      </w:r>
      <w:r w:rsidRPr="000702BF">
        <w:rPr>
          <w:i/>
        </w:rPr>
        <w:t xml:space="preserve">Connected without Release On, Test Mode </w:t>
      </w:r>
      <w:r w:rsidRPr="000702BF">
        <w:t>On according to TS 38.508-1 [12] clause 4.5. Message contents are defined in clause 8.</w:t>
      </w:r>
      <w:r w:rsidRPr="000702BF">
        <w:rPr>
          <w:rFonts w:hint="eastAsia"/>
        </w:rPr>
        <w:t>2</w:t>
      </w:r>
      <w:r w:rsidRPr="000702BF">
        <w:t>.1.</w:t>
      </w:r>
      <w:r w:rsidRPr="000702BF">
        <w:rPr>
          <w:rFonts w:hint="eastAsia"/>
        </w:rPr>
        <w:t>2</w:t>
      </w:r>
      <w:r w:rsidRPr="000702BF">
        <w:t>.2.1.1_1.3.3.</w:t>
      </w:r>
    </w:p>
    <w:p w14:paraId="363EE76E"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.2.1.1_1.3.2</w:t>
      </w:r>
      <w:r w:rsidRPr="000702BF">
        <w:tab/>
        <w:t>Test procedure</w:t>
      </w:r>
    </w:p>
    <w:p w14:paraId="0CB7DB89" w14:textId="32D24BEC" w:rsidR="00403930" w:rsidRPr="00830250" w:rsidRDefault="00403930" w:rsidP="000702BF">
      <w:pPr>
        <w:pStyle w:val="B1"/>
        <w:ind w:left="284" w:firstLine="0"/>
        <w:rPr>
          <w:lang w:eastAsia="en-GB"/>
        </w:rPr>
      </w:pPr>
      <w:bookmarkStart w:id="1974" w:name="_MCCTEMPBM_CRPT44170260___2"/>
      <w:r w:rsidRPr="00830250">
        <w:rPr>
          <w:lang w:eastAsia="en-GB"/>
        </w:rPr>
        <w:t>1.</w:t>
      </w:r>
      <w:r w:rsidRPr="00830250">
        <w:rPr>
          <w:lang w:eastAsia="en-GB"/>
        </w:rPr>
        <w:tab/>
        <w:t xml:space="preserve">UE location according to TS 38.508-1 [12] clause 5.6.1 is provided to the UE through </w:t>
      </w:r>
      <w:r w:rsidRPr="00830250">
        <w:rPr>
          <w:rFonts w:hint="eastAsia"/>
          <w:lang w:eastAsia="en-GB"/>
        </w:rPr>
        <w:t> </w:t>
      </w:r>
      <w:r w:rsidRPr="00830250">
        <w:rPr>
          <w:lang w:eastAsia="en-GB"/>
        </w:rPr>
        <w:t>any preconfigured means.</w:t>
      </w:r>
    </w:p>
    <w:p w14:paraId="046DD676" w14:textId="490AE10C" w:rsidR="00403930" w:rsidRPr="00830250" w:rsidRDefault="00403930" w:rsidP="00830250">
      <w:pPr>
        <w:pStyle w:val="B1"/>
        <w:rPr>
          <w:rFonts w:ascii="SimSun" w:hAnsi="SimSun" w:cs="Calibri"/>
          <w:lang w:eastAsia="en-GB"/>
        </w:rPr>
      </w:pPr>
      <w:r w:rsidRPr="00830250">
        <w:rPr>
          <w:lang w:eastAsia="en-GB"/>
        </w:rPr>
        <w:t>2</w:t>
      </w:r>
      <w:r w:rsidRPr="00830250">
        <w:rPr>
          <w:lang w:eastAsia="en-GB"/>
        </w:rPr>
        <w:tab/>
      </w:r>
      <w:r w:rsidRPr="00830250">
        <w:t xml:space="preserve">Test equipment shall emulate </w:t>
      </w:r>
      <w:r w:rsidRPr="00830250">
        <w:rPr>
          <w:lang w:eastAsia="en-GB"/>
        </w:rPr>
        <w:t>the signal with doppler and delay according to ephemeris defined in TS 38.508[12] table 5.6.2.1-1 for GSO if UE supports only GSO or both GSO and NGSO satellites and table 5.6.2.1-3 for</w:t>
      </w:r>
      <w:r w:rsidR="00830250">
        <w:rPr>
          <w:lang w:eastAsia="en-GB"/>
        </w:rPr>
        <w:t xml:space="preserve"> </w:t>
      </w:r>
      <w:r w:rsidRPr="00830250">
        <w:rPr>
          <w:lang w:eastAsia="en-GB"/>
        </w:rPr>
        <w:t xml:space="preserve">NGSO (LEO-1200) if UE supports only NGSO satellites. </w:t>
      </w:r>
      <w:r w:rsidRPr="00830250">
        <w:t>Test system shall send same SIB19 information duringthe duration of the test as defined in TS 38.508-1 [12] clause 5.6.3.1.</w:t>
      </w:r>
    </w:p>
    <w:p w14:paraId="04C92F7B" w14:textId="77777777" w:rsidR="00403930" w:rsidRPr="00830250" w:rsidRDefault="00403930" w:rsidP="00403930">
      <w:pPr>
        <w:pStyle w:val="B1"/>
        <w:ind w:left="284" w:firstLine="0"/>
        <w:rPr>
          <w:lang w:eastAsia="en-GB"/>
        </w:rPr>
      </w:pPr>
      <w:r w:rsidRPr="00830250">
        <w:rPr>
          <w:lang w:eastAsia="en-GB"/>
        </w:rPr>
        <w:t xml:space="preserve">3. </w:t>
      </w:r>
      <w:r w:rsidRPr="00830250">
        <w:t>Deactivate UE prediction of satellite trajectory by any preconfigured means.</w:t>
      </w:r>
    </w:p>
    <w:bookmarkEnd w:id="1974"/>
    <w:p w14:paraId="26413869" w14:textId="48B75BC0" w:rsidR="00457A42" w:rsidRPr="000702BF" w:rsidRDefault="00403930" w:rsidP="00457A42">
      <w:pPr>
        <w:pStyle w:val="B1"/>
      </w:pPr>
      <w:r w:rsidRPr="000702BF">
        <w:t>4</w:t>
      </w:r>
      <w:r w:rsidR="00457A42" w:rsidRPr="000702BF">
        <w:t>.</w:t>
      </w:r>
      <w:r w:rsidR="00457A42" w:rsidRPr="000702BF">
        <w:tab/>
        <w:t>SS transmits PDSCH via PDCCH DCI format 1_1 for C_RNTI to transmit the DL RMC according to Tables Table 8.</w:t>
      </w:r>
      <w:r w:rsidR="00457A42" w:rsidRPr="000702BF">
        <w:rPr>
          <w:rFonts w:hint="eastAsia"/>
        </w:rPr>
        <w:t>2</w:t>
      </w:r>
      <w:r w:rsidR="00457A42" w:rsidRPr="000702BF">
        <w:t>.1.</w:t>
      </w:r>
      <w:r w:rsidR="00457A42" w:rsidRPr="000702BF">
        <w:rPr>
          <w:rFonts w:hint="eastAsia"/>
        </w:rPr>
        <w:t>2</w:t>
      </w:r>
      <w:r w:rsidR="00457A42" w:rsidRPr="000702BF">
        <w:t>.2.1.1-3. The SS sends downlink MAC padding bits on the DL RMC.</w:t>
      </w:r>
    </w:p>
    <w:p w14:paraId="2F1DD8A1" w14:textId="78135636" w:rsidR="00457A42" w:rsidRPr="000702BF" w:rsidRDefault="00403930" w:rsidP="00457A42">
      <w:pPr>
        <w:pStyle w:val="B1"/>
      </w:pPr>
      <w:r w:rsidRPr="000702BF">
        <w:t>5</w:t>
      </w:r>
      <w:r w:rsidR="00457A42" w:rsidRPr="000702BF">
        <w:t>.</w:t>
      </w:r>
      <w:r w:rsidR="00457A42" w:rsidRPr="000702BF">
        <w:tab/>
        <w:t>Set the parameters of the bandwidth, MCS, reference channel, the propagation condition, the correlation matrix and the SNR according to Table 8.</w:t>
      </w:r>
      <w:r w:rsidR="00457A42" w:rsidRPr="000702BF">
        <w:rPr>
          <w:rFonts w:hint="eastAsia"/>
        </w:rPr>
        <w:t>2</w:t>
      </w:r>
      <w:r w:rsidR="00457A42" w:rsidRPr="000702BF">
        <w:t>.1.</w:t>
      </w:r>
      <w:r w:rsidR="00457A42" w:rsidRPr="000702BF">
        <w:rPr>
          <w:rFonts w:hint="eastAsia"/>
        </w:rPr>
        <w:t>2</w:t>
      </w:r>
      <w:r w:rsidR="00457A42" w:rsidRPr="000702BF">
        <w:t>.2.1.1-2 and Table 8.</w:t>
      </w:r>
      <w:r w:rsidR="00457A42" w:rsidRPr="000702BF">
        <w:rPr>
          <w:rFonts w:hint="eastAsia"/>
        </w:rPr>
        <w:t>2</w:t>
      </w:r>
      <w:r w:rsidR="00457A42" w:rsidRPr="000702BF">
        <w:t>.1.</w:t>
      </w:r>
      <w:r w:rsidR="00457A42" w:rsidRPr="000702BF">
        <w:rPr>
          <w:rFonts w:hint="eastAsia"/>
        </w:rPr>
        <w:t>2</w:t>
      </w:r>
      <w:r w:rsidR="00457A42" w:rsidRPr="000702BF">
        <w:t>.2.1.1-3 as appropriate.</w:t>
      </w:r>
    </w:p>
    <w:p w14:paraId="270C7314" w14:textId="068C2C8A" w:rsidR="00457A42" w:rsidRPr="000702BF" w:rsidRDefault="00403930" w:rsidP="00457A42">
      <w:pPr>
        <w:pStyle w:val="B1"/>
      </w:pPr>
      <w:r w:rsidRPr="000702BF">
        <w:t>6</w:t>
      </w:r>
      <w:r w:rsidR="00457A42" w:rsidRPr="000702BF">
        <w:t>.</w:t>
      </w:r>
      <w:r w:rsidR="00457A42" w:rsidRPr="000702BF">
        <w:tab/>
        <w:t xml:space="preserve">Measure the average throughput for a duration sufficient to achieve statistical significance according to Annex G clause G.1.5. Count the number of NACKs, ACKs and statDTXs on the UL during each subtest and decide pass or fail according to </w:t>
      </w:r>
      <w:r w:rsidR="00830250">
        <w:t>[</w:t>
      </w:r>
      <w:r w:rsidR="00457A42" w:rsidRPr="000702BF">
        <w:t>Annex G</w:t>
      </w:r>
      <w:r w:rsidR="00830250">
        <w:t>]</w:t>
      </w:r>
      <w:r w:rsidR="00457A42" w:rsidRPr="000702BF">
        <w:t>.</w:t>
      </w:r>
    </w:p>
    <w:p w14:paraId="23A790E5" w14:textId="77777777" w:rsidR="00457A42" w:rsidRPr="000702BF" w:rsidRDefault="00457A42" w:rsidP="00457A42">
      <w:pPr>
        <w:pStyle w:val="B1"/>
      </w:pPr>
      <w:r w:rsidRPr="000702BF">
        <w:t>4.</w:t>
      </w:r>
      <w:r w:rsidRPr="000702BF">
        <w:tab/>
        <w:t>Repeat steps from 1 to 3 for each subtest in Table 8.</w:t>
      </w:r>
      <w:r w:rsidRPr="000702BF">
        <w:rPr>
          <w:rFonts w:hint="eastAsia"/>
        </w:rPr>
        <w:t>2</w:t>
      </w:r>
      <w:r w:rsidRPr="000702BF">
        <w:t>.1.</w:t>
      </w:r>
      <w:r w:rsidRPr="000702BF">
        <w:rPr>
          <w:rFonts w:hint="eastAsia"/>
        </w:rPr>
        <w:t>2</w:t>
      </w:r>
      <w:r w:rsidRPr="000702BF">
        <w:t>.2.1.1-3 as appropriate.</w:t>
      </w:r>
    </w:p>
    <w:p w14:paraId="6E6E77BB"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.2.1.1_1.3.3</w:t>
      </w:r>
      <w:r w:rsidRPr="000702BF">
        <w:tab/>
        <w:t>Message contents</w:t>
      </w:r>
    </w:p>
    <w:p w14:paraId="1EF43945" w14:textId="18D63BE2" w:rsidR="00457A42" w:rsidRPr="000702BF" w:rsidRDefault="00457A42" w:rsidP="00457A42">
      <w:r w:rsidRPr="000702BF">
        <w:t>Message contents are according to TS 38.508-1 [</w:t>
      </w:r>
      <w:r w:rsidR="00403930" w:rsidRPr="000702BF">
        <w:t>12</w:t>
      </w:r>
      <w:r w:rsidRPr="000702BF">
        <w:t>] clauses 4.6.1 and 5.4.2.</w:t>
      </w:r>
    </w:p>
    <w:p w14:paraId="1E147FF9" w14:textId="04E2133D" w:rsidR="00403930" w:rsidRPr="000702BF" w:rsidRDefault="00403930" w:rsidP="00457A42">
      <w:r w:rsidRPr="000702BF">
        <w:t>SIB19 contents as TS 38.508-1 [12] clause 5.6.2.1</w:t>
      </w:r>
      <w:r w:rsidR="00201225">
        <w:t>.</w:t>
      </w:r>
    </w:p>
    <w:p w14:paraId="1A45DB1E" w14:textId="77777777" w:rsidR="00457A42" w:rsidRPr="000702BF" w:rsidRDefault="00457A42" w:rsidP="00457A42">
      <w:pPr>
        <w:pStyle w:val="TH"/>
      </w:pPr>
      <w:r w:rsidRPr="000702BF">
        <w:t>Table 8.</w:t>
      </w:r>
      <w:r w:rsidRPr="000702BF">
        <w:rPr>
          <w:rFonts w:hint="eastAsia"/>
        </w:rPr>
        <w:t>2</w:t>
      </w:r>
      <w:r w:rsidRPr="000702BF">
        <w:t>.1.</w:t>
      </w:r>
      <w:r w:rsidRPr="000702BF">
        <w:rPr>
          <w:rFonts w:hint="eastAsia"/>
        </w:rPr>
        <w:t>2</w:t>
      </w:r>
      <w:r w:rsidRPr="000702BF">
        <w:t>.2.1.1_1.3.3-1: DMRS-DownlinkConfig</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45"/>
      </w:tblGrid>
      <w:tr w:rsidR="00457A42" w:rsidRPr="000702BF" w14:paraId="19EEC7C7" w14:textId="77777777" w:rsidTr="008D0E0E">
        <w:trPr>
          <w:jc w:val="center"/>
        </w:trPr>
        <w:tc>
          <w:tcPr>
            <w:tcW w:w="9750" w:type="dxa"/>
            <w:gridSpan w:val="4"/>
            <w:tcBorders>
              <w:top w:val="single" w:sz="4" w:space="0" w:color="auto"/>
              <w:left w:val="single" w:sz="4" w:space="0" w:color="auto"/>
              <w:bottom w:val="single" w:sz="4" w:space="0" w:color="auto"/>
              <w:right w:val="single" w:sz="4" w:space="0" w:color="auto"/>
            </w:tcBorders>
            <w:hideMark/>
          </w:tcPr>
          <w:p w14:paraId="04F3D994" w14:textId="19E63B0C" w:rsidR="00457A42" w:rsidRPr="000702BF" w:rsidRDefault="00457A42"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[6],</w:t>
            </w:r>
            <w:r w:rsidR="008D0E0E" w:rsidRPr="000702BF">
              <w:t xml:space="preserve"> </w:t>
            </w:r>
            <w:r w:rsidRPr="000702BF">
              <w:t>Table</w:t>
            </w:r>
            <w:r w:rsidR="008D0E0E" w:rsidRPr="000702BF">
              <w:t xml:space="preserve"> </w:t>
            </w:r>
            <w:r w:rsidRPr="000702BF">
              <w:t>5.4.2.0-24</w:t>
            </w:r>
          </w:p>
        </w:tc>
      </w:tr>
      <w:tr w:rsidR="00457A42" w:rsidRPr="000702BF" w14:paraId="6513C68C"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7872DBEE" w14:textId="6ED448EA" w:rsidR="00457A42" w:rsidRPr="000702BF" w:rsidRDefault="00457A42" w:rsidP="00AE3F12">
            <w:pPr>
              <w:pStyle w:val="TAH"/>
            </w:pPr>
            <w:r w:rsidRPr="000702BF">
              <w:t>Information</w:t>
            </w:r>
            <w:r w:rsidR="008D0E0E" w:rsidRPr="000702BF">
              <w:t xml:space="preserve"> </w:t>
            </w:r>
            <w:r w:rsidRPr="000702BF">
              <w:t>Element</w:t>
            </w:r>
          </w:p>
        </w:tc>
        <w:tc>
          <w:tcPr>
            <w:tcW w:w="2268" w:type="dxa"/>
            <w:tcBorders>
              <w:top w:val="single" w:sz="4" w:space="0" w:color="auto"/>
              <w:left w:val="single" w:sz="4" w:space="0" w:color="auto"/>
              <w:bottom w:val="single" w:sz="4" w:space="0" w:color="auto"/>
              <w:right w:val="single" w:sz="4" w:space="0" w:color="auto"/>
            </w:tcBorders>
            <w:hideMark/>
          </w:tcPr>
          <w:p w14:paraId="696C33F7" w14:textId="77777777" w:rsidR="00457A42" w:rsidRPr="000702BF" w:rsidRDefault="00457A42" w:rsidP="00AE3F12">
            <w:pPr>
              <w:pStyle w:val="TAH"/>
            </w:pPr>
            <w:r w:rsidRPr="000702BF">
              <w:t>Value/remark</w:t>
            </w:r>
          </w:p>
        </w:tc>
        <w:tc>
          <w:tcPr>
            <w:tcW w:w="1701" w:type="dxa"/>
            <w:tcBorders>
              <w:top w:val="single" w:sz="4" w:space="0" w:color="auto"/>
              <w:left w:val="single" w:sz="4" w:space="0" w:color="auto"/>
              <w:bottom w:val="single" w:sz="4" w:space="0" w:color="auto"/>
              <w:right w:val="single" w:sz="4" w:space="0" w:color="auto"/>
            </w:tcBorders>
            <w:hideMark/>
          </w:tcPr>
          <w:p w14:paraId="77128A55" w14:textId="77777777" w:rsidR="00457A42" w:rsidRPr="000702BF" w:rsidRDefault="00457A42" w:rsidP="00AE3F12">
            <w:pPr>
              <w:pStyle w:val="TAH"/>
            </w:pPr>
            <w:r w:rsidRPr="000702BF">
              <w:t>Comment</w:t>
            </w:r>
          </w:p>
        </w:tc>
        <w:tc>
          <w:tcPr>
            <w:tcW w:w="1245" w:type="dxa"/>
            <w:tcBorders>
              <w:top w:val="single" w:sz="4" w:space="0" w:color="auto"/>
              <w:left w:val="single" w:sz="4" w:space="0" w:color="auto"/>
              <w:bottom w:val="single" w:sz="4" w:space="0" w:color="auto"/>
              <w:right w:val="single" w:sz="4" w:space="0" w:color="auto"/>
            </w:tcBorders>
            <w:hideMark/>
          </w:tcPr>
          <w:p w14:paraId="1D51C588" w14:textId="77777777" w:rsidR="00457A42" w:rsidRPr="000702BF" w:rsidRDefault="00457A42" w:rsidP="00AE3F12">
            <w:pPr>
              <w:pStyle w:val="TAH"/>
            </w:pPr>
            <w:r w:rsidRPr="000702BF">
              <w:t>Condition</w:t>
            </w:r>
          </w:p>
        </w:tc>
      </w:tr>
      <w:tr w:rsidR="00457A42" w:rsidRPr="000702BF" w14:paraId="4E247270"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42B4E863" w14:textId="3F1D1D20" w:rsidR="00457A42" w:rsidRPr="000702BF" w:rsidRDefault="00457A42" w:rsidP="00AE3F12">
            <w:pPr>
              <w:pStyle w:val="TAL"/>
            </w:pPr>
            <w:r w:rsidRPr="000702BF">
              <w:t>DMRS-DownlinkConfig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8" w:type="dxa"/>
            <w:tcBorders>
              <w:top w:val="single" w:sz="4" w:space="0" w:color="auto"/>
              <w:left w:val="single" w:sz="4" w:space="0" w:color="auto"/>
              <w:bottom w:val="single" w:sz="4" w:space="0" w:color="auto"/>
              <w:right w:val="single" w:sz="4" w:space="0" w:color="auto"/>
            </w:tcBorders>
          </w:tcPr>
          <w:p w14:paraId="3143FDA6" w14:textId="77777777" w:rsidR="00457A42" w:rsidRPr="000702BF" w:rsidRDefault="00457A42" w:rsidP="00AE3F12">
            <w:pPr>
              <w:pStyle w:val="TAL"/>
            </w:pPr>
          </w:p>
        </w:tc>
        <w:tc>
          <w:tcPr>
            <w:tcW w:w="1701" w:type="dxa"/>
            <w:tcBorders>
              <w:top w:val="single" w:sz="4" w:space="0" w:color="auto"/>
              <w:left w:val="single" w:sz="4" w:space="0" w:color="auto"/>
              <w:bottom w:val="single" w:sz="4" w:space="0" w:color="auto"/>
              <w:right w:val="single" w:sz="4" w:space="0" w:color="auto"/>
            </w:tcBorders>
          </w:tcPr>
          <w:p w14:paraId="1866A16C"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344B7717" w14:textId="77777777" w:rsidR="00457A42" w:rsidRPr="000702BF" w:rsidRDefault="00457A42" w:rsidP="00AE3F12">
            <w:pPr>
              <w:pStyle w:val="TAL"/>
            </w:pPr>
          </w:p>
        </w:tc>
      </w:tr>
      <w:tr w:rsidR="00457A42" w:rsidRPr="000702BF" w14:paraId="47CB7136"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67471EA8" w14:textId="77D5B4B0" w:rsidR="00457A42" w:rsidRPr="000702BF" w:rsidRDefault="008D0E0E" w:rsidP="00AE3F12">
            <w:pPr>
              <w:pStyle w:val="TAL"/>
            </w:pPr>
            <w:r w:rsidRPr="000702BF">
              <w:t xml:space="preserve">  </w:t>
            </w:r>
            <w:r w:rsidR="00457A42" w:rsidRPr="000702BF">
              <w:t>dmrs-AdditionalPosition</w:t>
            </w:r>
          </w:p>
        </w:tc>
        <w:tc>
          <w:tcPr>
            <w:tcW w:w="2268" w:type="dxa"/>
            <w:tcBorders>
              <w:top w:val="single" w:sz="4" w:space="0" w:color="auto"/>
              <w:left w:val="single" w:sz="4" w:space="0" w:color="auto"/>
              <w:bottom w:val="single" w:sz="4" w:space="0" w:color="auto"/>
              <w:right w:val="single" w:sz="4" w:space="0" w:color="auto"/>
            </w:tcBorders>
            <w:hideMark/>
          </w:tcPr>
          <w:p w14:paraId="2E70096B" w14:textId="77777777" w:rsidR="00457A42" w:rsidRPr="000702BF" w:rsidRDefault="00457A42" w:rsidP="00AE3F12">
            <w:pPr>
              <w:pStyle w:val="TAL"/>
            </w:pPr>
            <w:r w:rsidRPr="000702BF">
              <w:t>Pos1</w:t>
            </w:r>
          </w:p>
        </w:tc>
        <w:tc>
          <w:tcPr>
            <w:tcW w:w="1701" w:type="dxa"/>
            <w:tcBorders>
              <w:top w:val="single" w:sz="4" w:space="0" w:color="auto"/>
              <w:left w:val="single" w:sz="4" w:space="0" w:color="auto"/>
              <w:bottom w:val="single" w:sz="4" w:space="0" w:color="auto"/>
              <w:right w:val="single" w:sz="4" w:space="0" w:color="auto"/>
            </w:tcBorders>
            <w:hideMark/>
          </w:tcPr>
          <w:p w14:paraId="1B26276A"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21C2C34F" w14:textId="77777777" w:rsidR="00457A42" w:rsidRPr="000702BF" w:rsidRDefault="00457A42" w:rsidP="00AE3F12">
            <w:pPr>
              <w:pStyle w:val="TAL"/>
            </w:pPr>
          </w:p>
        </w:tc>
      </w:tr>
      <w:tr w:rsidR="00457A42" w:rsidRPr="000702BF" w14:paraId="2F19A563"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62C2F158" w14:textId="77777777" w:rsidR="00457A42" w:rsidRPr="000702BF" w:rsidRDefault="00457A42" w:rsidP="00AE3F12">
            <w:pPr>
              <w:pStyle w:val="TAL"/>
            </w:pPr>
            <w:r w:rsidRPr="000702BF">
              <w:t>}</w:t>
            </w:r>
          </w:p>
        </w:tc>
        <w:tc>
          <w:tcPr>
            <w:tcW w:w="2268" w:type="dxa"/>
            <w:tcBorders>
              <w:top w:val="single" w:sz="4" w:space="0" w:color="auto"/>
              <w:left w:val="single" w:sz="4" w:space="0" w:color="auto"/>
              <w:bottom w:val="single" w:sz="4" w:space="0" w:color="auto"/>
              <w:right w:val="single" w:sz="4" w:space="0" w:color="auto"/>
            </w:tcBorders>
          </w:tcPr>
          <w:p w14:paraId="6BB196CE" w14:textId="77777777" w:rsidR="00457A42" w:rsidRPr="000702BF" w:rsidRDefault="00457A42" w:rsidP="00AE3F12">
            <w:pPr>
              <w:pStyle w:val="TAL"/>
            </w:pPr>
          </w:p>
        </w:tc>
        <w:tc>
          <w:tcPr>
            <w:tcW w:w="1701" w:type="dxa"/>
            <w:tcBorders>
              <w:top w:val="single" w:sz="4" w:space="0" w:color="auto"/>
              <w:left w:val="single" w:sz="4" w:space="0" w:color="auto"/>
              <w:bottom w:val="single" w:sz="4" w:space="0" w:color="auto"/>
              <w:right w:val="single" w:sz="4" w:space="0" w:color="auto"/>
            </w:tcBorders>
          </w:tcPr>
          <w:p w14:paraId="16F354E0"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100BC88E" w14:textId="77777777" w:rsidR="00457A42" w:rsidRPr="000702BF" w:rsidRDefault="00457A42" w:rsidP="00AE3F12">
            <w:pPr>
              <w:pStyle w:val="TAL"/>
            </w:pPr>
          </w:p>
        </w:tc>
      </w:tr>
    </w:tbl>
    <w:p w14:paraId="05EA8A7B" w14:textId="77777777" w:rsidR="00457A42" w:rsidRPr="000702BF" w:rsidRDefault="00457A42" w:rsidP="00457A42"/>
    <w:p w14:paraId="11CF370D" w14:textId="77777777" w:rsidR="00457A42" w:rsidRPr="000702BF" w:rsidRDefault="00457A42" w:rsidP="00457A42">
      <w:pPr>
        <w:pStyle w:val="TH"/>
      </w:pPr>
      <w:r w:rsidRPr="000702BF">
        <w:t>Table 8.</w:t>
      </w:r>
      <w:r w:rsidRPr="000702BF">
        <w:rPr>
          <w:rFonts w:hint="eastAsia"/>
        </w:rPr>
        <w:t>2</w:t>
      </w:r>
      <w:r w:rsidRPr="000702BF">
        <w:t>.1.</w:t>
      </w:r>
      <w:r w:rsidRPr="000702BF">
        <w:rPr>
          <w:rFonts w:hint="eastAsia"/>
        </w:rPr>
        <w:t>2</w:t>
      </w:r>
      <w:r w:rsidRPr="000702BF">
        <w:t>.2.1.1_1.3.3-2: PDSCH-ServingCellConfig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5"/>
        <w:gridCol w:w="2267"/>
        <w:gridCol w:w="1700"/>
        <w:gridCol w:w="1245"/>
      </w:tblGrid>
      <w:tr w:rsidR="00457A42" w:rsidRPr="000702BF" w14:paraId="1C57F334" w14:textId="77777777" w:rsidTr="008D0E0E">
        <w:trPr>
          <w:jc w:val="center"/>
        </w:trPr>
        <w:tc>
          <w:tcPr>
            <w:tcW w:w="9747" w:type="dxa"/>
            <w:gridSpan w:val="4"/>
            <w:tcBorders>
              <w:top w:val="single" w:sz="4" w:space="0" w:color="auto"/>
              <w:left w:val="single" w:sz="4" w:space="0" w:color="auto"/>
              <w:bottom w:val="single" w:sz="4" w:space="0" w:color="auto"/>
              <w:right w:val="single" w:sz="4" w:space="0" w:color="auto"/>
            </w:tcBorders>
            <w:hideMark/>
          </w:tcPr>
          <w:p w14:paraId="557FA133" w14:textId="33644598" w:rsidR="00457A42" w:rsidRPr="000702BF" w:rsidRDefault="00457A42"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[6],</w:t>
            </w:r>
            <w:r w:rsidR="008D0E0E" w:rsidRPr="000702BF">
              <w:t xml:space="preserve"> </w:t>
            </w:r>
            <w:r w:rsidRPr="000702BF">
              <w:t>Table</w:t>
            </w:r>
            <w:r w:rsidR="008D0E0E" w:rsidRPr="000702BF">
              <w:t xml:space="preserve"> </w:t>
            </w:r>
            <w:r w:rsidRPr="000702BF">
              <w:t>5.4.2.0-25</w:t>
            </w:r>
          </w:p>
        </w:tc>
      </w:tr>
      <w:tr w:rsidR="00457A42" w:rsidRPr="000702BF" w14:paraId="1BC51619"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7519C4EA" w14:textId="1DB6EDEF" w:rsidR="00457A42" w:rsidRPr="000702BF" w:rsidRDefault="00457A42" w:rsidP="00AE3F12">
            <w:pPr>
              <w:pStyle w:val="TAH"/>
            </w:pPr>
            <w:r w:rsidRPr="000702BF">
              <w:t>Information</w:t>
            </w:r>
            <w:r w:rsidR="008D0E0E" w:rsidRPr="000702BF">
              <w:t xml:space="preserve"> </w:t>
            </w:r>
            <w:r w:rsidRPr="000702BF">
              <w:t>Element</w:t>
            </w:r>
          </w:p>
        </w:tc>
        <w:tc>
          <w:tcPr>
            <w:tcW w:w="2267" w:type="dxa"/>
            <w:tcBorders>
              <w:top w:val="single" w:sz="4" w:space="0" w:color="auto"/>
              <w:left w:val="single" w:sz="4" w:space="0" w:color="auto"/>
              <w:bottom w:val="single" w:sz="4" w:space="0" w:color="auto"/>
              <w:right w:val="single" w:sz="4" w:space="0" w:color="auto"/>
            </w:tcBorders>
            <w:hideMark/>
          </w:tcPr>
          <w:p w14:paraId="78A43998" w14:textId="77777777" w:rsidR="00457A42" w:rsidRPr="000702BF" w:rsidRDefault="00457A42" w:rsidP="00AE3F12">
            <w:pPr>
              <w:pStyle w:val="TAH"/>
            </w:pPr>
            <w:r w:rsidRPr="000702BF">
              <w:t>Value/remark</w:t>
            </w:r>
          </w:p>
        </w:tc>
        <w:tc>
          <w:tcPr>
            <w:tcW w:w="1700" w:type="dxa"/>
            <w:tcBorders>
              <w:top w:val="single" w:sz="4" w:space="0" w:color="auto"/>
              <w:left w:val="single" w:sz="4" w:space="0" w:color="auto"/>
              <w:bottom w:val="single" w:sz="4" w:space="0" w:color="auto"/>
              <w:right w:val="single" w:sz="4" w:space="0" w:color="auto"/>
            </w:tcBorders>
            <w:hideMark/>
          </w:tcPr>
          <w:p w14:paraId="4F426E55" w14:textId="77777777" w:rsidR="00457A42" w:rsidRPr="000702BF" w:rsidRDefault="00457A42" w:rsidP="00AE3F12">
            <w:pPr>
              <w:pStyle w:val="TAH"/>
            </w:pPr>
            <w:r w:rsidRPr="000702BF">
              <w:t>Comment</w:t>
            </w:r>
          </w:p>
        </w:tc>
        <w:tc>
          <w:tcPr>
            <w:tcW w:w="1245" w:type="dxa"/>
            <w:tcBorders>
              <w:top w:val="single" w:sz="4" w:space="0" w:color="auto"/>
              <w:left w:val="single" w:sz="4" w:space="0" w:color="auto"/>
              <w:bottom w:val="single" w:sz="4" w:space="0" w:color="auto"/>
              <w:right w:val="single" w:sz="4" w:space="0" w:color="auto"/>
            </w:tcBorders>
            <w:hideMark/>
          </w:tcPr>
          <w:p w14:paraId="428FA54B" w14:textId="77777777" w:rsidR="00457A42" w:rsidRPr="000702BF" w:rsidRDefault="00457A42" w:rsidP="00AE3F12">
            <w:pPr>
              <w:pStyle w:val="TAH"/>
            </w:pPr>
            <w:r w:rsidRPr="000702BF">
              <w:t>Condition</w:t>
            </w:r>
          </w:p>
        </w:tc>
      </w:tr>
      <w:tr w:rsidR="00457A42" w:rsidRPr="000702BF" w14:paraId="3C5B78E0"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72ED8D7A" w14:textId="52964FCB" w:rsidR="00457A42" w:rsidRPr="000702BF" w:rsidRDefault="00457A42" w:rsidP="00AE3F12">
            <w:pPr>
              <w:pStyle w:val="TAL"/>
            </w:pPr>
            <w:r w:rsidRPr="000702BF">
              <w:t>PDSCH-ServingCellConfig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7" w:type="dxa"/>
            <w:tcBorders>
              <w:top w:val="single" w:sz="4" w:space="0" w:color="auto"/>
              <w:left w:val="single" w:sz="4" w:space="0" w:color="auto"/>
              <w:bottom w:val="single" w:sz="4" w:space="0" w:color="auto"/>
              <w:right w:val="single" w:sz="4" w:space="0" w:color="auto"/>
            </w:tcBorders>
          </w:tcPr>
          <w:p w14:paraId="1E597DB4" w14:textId="77777777" w:rsidR="00457A42" w:rsidRPr="000702BF" w:rsidRDefault="00457A42"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6A3829F2"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07AE14AA" w14:textId="77777777" w:rsidR="00457A42" w:rsidRPr="000702BF" w:rsidRDefault="00457A42" w:rsidP="00AE3F12">
            <w:pPr>
              <w:pStyle w:val="TAL"/>
            </w:pPr>
          </w:p>
        </w:tc>
      </w:tr>
      <w:tr w:rsidR="00457A42" w:rsidRPr="000702BF" w14:paraId="70B28201" w14:textId="77777777" w:rsidTr="008D0E0E">
        <w:trPr>
          <w:jc w:val="center"/>
        </w:trPr>
        <w:tc>
          <w:tcPr>
            <w:tcW w:w="4535" w:type="dxa"/>
            <w:vMerge w:val="restart"/>
            <w:tcBorders>
              <w:top w:val="single" w:sz="4" w:space="0" w:color="auto"/>
              <w:left w:val="single" w:sz="4" w:space="0" w:color="auto"/>
              <w:right w:val="single" w:sz="4" w:space="0" w:color="auto"/>
            </w:tcBorders>
            <w:hideMark/>
          </w:tcPr>
          <w:p w14:paraId="1C390F48" w14:textId="1A26A2E2" w:rsidR="00457A42" w:rsidRPr="000702BF" w:rsidRDefault="008D0E0E" w:rsidP="00AE3F12">
            <w:pPr>
              <w:pStyle w:val="TAL"/>
            </w:pPr>
            <w:r w:rsidRPr="000702BF">
              <w:t xml:space="preserve">  </w:t>
            </w:r>
            <w:r w:rsidR="00457A42" w:rsidRPr="000702BF">
              <w:t>nrofHARQ-ProcessesForPDSCH</w:t>
            </w:r>
          </w:p>
        </w:tc>
        <w:tc>
          <w:tcPr>
            <w:tcW w:w="2267" w:type="dxa"/>
            <w:tcBorders>
              <w:top w:val="single" w:sz="4" w:space="0" w:color="auto"/>
              <w:left w:val="single" w:sz="4" w:space="0" w:color="auto"/>
              <w:bottom w:val="single" w:sz="4" w:space="0" w:color="auto"/>
              <w:right w:val="single" w:sz="4" w:space="0" w:color="auto"/>
            </w:tcBorders>
            <w:hideMark/>
          </w:tcPr>
          <w:p w14:paraId="540BF1D4" w14:textId="77777777" w:rsidR="00457A42" w:rsidRPr="000702BF" w:rsidRDefault="00457A42" w:rsidP="00AE3F12">
            <w:pPr>
              <w:pStyle w:val="TAL"/>
            </w:pPr>
            <w:r w:rsidRPr="000702BF">
              <w:t>n16</w:t>
            </w:r>
          </w:p>
        </w:tc>
        <w:tc>
          <w:tcPr>
            <w:tcW w:w="1700" w:type="dxa"/>
            <w:tcBorders>
              <w:top w:val="single" w:sz="4" w:space="0" w:color="auto"/>
              <w:left w:val="single" w:sz="4" w:space="0" w:color="auto"/>
              <w:bottom w:val="single" w:sz="4" w:space="0" w:color="auto"/>
              <w:right w:val="single" w:sz="4" w:space="0" w:color="auto"/>
            </w:tcBorders>
            <w:hideMark/>
          </w:tcPr>
          <w:p w14:paraId="69494674" w14:textId="26B1655D" w:rsidR="00457A42" w:rsidRPr="000702BF" w:rsidRDefault="00457A42" w:rsidP="00AE3F12">
            <w:pPr>
              <w:pStyle w:val="TAL"/>
            </w:pPr>
            <w:r w:rsidRPr="000702BF">
              <w:t>Test</w:t>
            </w:r>
            <w:r w:rsidR="008D0E0E" w:rsidRPr="000702BF">
              <w:t xml:space="preserve"> </w:t>
            </w:r>
            <w:r w:rsidRPr="000702BF">
              <w:t>1-1,</w:t>
            </w:r>
            <w:r w:rsidR="008D0E0E" w:rsidRPr="000702BF">
              <w:t xml:space="preserve"> </w:t>
            </w:r>
            <w:r w:rsidRPr="000702BF">
              <w:t>Test</w:t>
            </w:r>
            <w:r w:rsidR="008D0E0E" w:rsidRPr="000702BF">
              <w:t xml:space="preserve"> </w:t>
            </w:r>
            <w:r w:rsidRPr="000702BF">
              <w:t>1-2</w:t>
            </w:r>
          </w:p>
        </w:tc>
        <w:tc>
          <w:tcPr>
            <w:tcW w:w="1245" w:type="dxa"/>
            <w:tcBorders>
              <w:top w:val="single" w:sz="4" w:space="0" w:color="auto"/>
              <w:left w:val="single" w:sz="4" w:space="0" w:color="auto"/>
              <w:bottom w:val="single" w:sz="4" w:space="0" w:color="auto"/>
              <w:right w:val="single" w:sz="4" w:space="0" w:color="auto"/>
            </w:tcBorders>
          </w:tcPr>
          <w:p w14:paraId="3B20B452" w14:textId="77777777" w:rsidR="00457A42" w:rsidRPr="000702BF" w:rsidRDefault="00457A42" w:rsidP="00AE3F12">
            <w:pPr>
              <w:pStyle w:val="TAL"/>
            </w:pPr>
          </w:p>
        </w:tc>
      </w:tr>
      <w:tr w:rsidR="00457A42" w:rsidRPr="000702BF" w14:paraId="2C027747" w14:textId="77777777" w:rsidTr="008D0E0E">
        <w:trPr>
          <w:jc w:val="center"/>
        </w:trPr>
        <w:tc>
          <w:tcPr>
            <w:tcW w:w="4535" w:type="dxa"/>
            <w:vMerge/>
            <w:tcBorders>
              <w:left w:val="single" w:sz="4" w:space="0" w:color="auto"/>
              <w:right w:val="single" w:sz="4" w:space="0" w:color="auto"/>
            </w:tcBorders>
          </w:tcPr>
          <w:p w14:paraId="0B3266DD" w14:textId="77777777" w:rsidR="00457A42" w:rsidRPr="000702BF" w:rsidRDefault="00457A42" w:rsidP="00AE3F12">
            <w:pPr>
              <w:pStyle w:val="TAL"/>
            </w:pPr>
          </w:p>
        </w:tc>
        <w:tc>
          <w:tcPr>
            <w:tcW w:w="2267" w:type="dxa"/>
            <w:tcBorders>
              <w:top w:val="single" w:sz="4" w:space="0" w:color="auto"/>
              <w:left w:val="single" w:sz="4" w:space="0" w:color="auto"/>
              <w:bottom w:val="single" w:sz="4" w:space="0" w:color="auto"/>
              <w:right w:val="single" w:sz="4" w:space="0" w:color="auto"/>
            </w:tcBorders>
          </w:tcPr>
          <w:p w14:paraId="27A0E190" w14:textId="77777777" w:rsidR="00457A42" w:rsidRPr="000702BF" w:rsidRDefault="00457A42" w:rsidP="00AE3F12">
            <w:pPr>
              <w:pStyle w:val="TAL"/>
            </w:pPr>
            <w:r w:rsidRPr="000702BF">
              <w:t>n32</w:t>
            </w:r>
          </w:p>
        </w:tc>
        <w:tc>
          <w:tcPr>
            <w:tcW w:w="1700" w:type="dxa"/>
            <w:tcBorders>
              <w:top w:val="single" w:sz="4" w:space="0" w:color="auto"/>
              <w:left w:val="single" w:sz="4" w:space="0" w:color="auto"/>
              <w:bottom w:val="single" w:sz="4" w:space="0" w:color="auto"/>
              <w:right w:val="single" w:sz="4" w:space="0" w:color="auto"/>
            </w:tcBorders>
          </w:tcPr>
          <w:p w14:paraId="61FA0A68" w14:textId="1D9B4B52" w:rsidR="00457A42" w:rsidRPr="000702BF" w:rsidRDefault="00457A42" w:rsidP="00AE3F12">
            <w:pPr>
              <w:pStyle w:val="TAL"/>
            </w:pPr>
            <w:r w:rsidRPr="000702BF">
              <w:t>Test</w:t>
            </w:r>
            <w:r w:rsidR="008D0E0E" w:rsidRPr="000702BF">
              <w:t xml:space="preserve"> </w:t>
            </w:r>
            <w:r w:rsidRPr="000702BF">
              <w:t>1-3</w:t>
            </w:r>
          </w:p>
        </w:tc>
        <w:tc>
          <w:tcPr>
            <w:tcW w:w="1245" w:type="dxa"/>
            <w:tcBorders>
              <w:top w:val="single" w:sz="4" w:space="0" w:color="auto"/>
              <w:left w:val="single" w:sz="4" w:space="0" w:color="auto"/>
              <w:bottom w:val="single" w:sz="4" w:space="0" w:color="auto"/>
              <w:right w:val="single" w:sz="4" w:space="0" w:color="auto"/>
            </w:tcBorders>
          </w:tcPr>
          <w:p w14:paraId="506E215B" w14:textId="77777777" w:rsidR="00457A42" w:rsidRPr="000702BF" w:rsidRDefault="00457A42" w:rsidP="00AE3F12">
            <w:pPr>
              <w:pStyle w:val="TAL"/>
            </w:pPr>
          </w:p>
        </w:tc>
      </w:tr>
      <w:tr w:rsidR="00457A42" w:rsidRPr="000702BF" w14:paraId="296C057C" w14:textId="77777777" w:rsidTr="008D0E0E">
        <w:trPr>
          <w:jc w:val="center"/>
        </w:trPr>
        <w:tc>
          <w:tcPr>
            <w:tcW w:w="4535" w:type="dxa"/>
            <w:vMerge/>
            <w:tcBorders>
              <w:left w:val="single" w:sz="4" w:space="0" w:color="auto"/>
              <w:bottom w:val="single" w:sz="4" w:space="0" w:color="auto"/>
              <w:right w:val="single" w:sz="4" w:space="0" w:color="auto"/>
            </w:tcBorders>
          </w:tcPr>
          <w:p w14:paraId="75A6A2C0" w14:textId="77777777" w:rsidR="00457A42" w:rsidRPr="000702BF" w:rsidRDefault="00457A42" w:rsidP="00AE3F12">
            <w:pPr>
              <w:pStyle w:val="TAL"/>
            </w:pPr>
          </w:p>
        </w:tc>
        <w:tc>
          <w:tcPr>
            <w:tcW w:w="2267" w:type="dxa"/>
            <w:tcBorders>
              <w:top w:val="single" w:sz="4" w:space="0" w:color="auto"/>
              <w:left w:val="single" w:sz="4" w:space="0" w:color="auto"/>
              <w:bottom w:val="single" w:sz="4" w:space="0" w:color="auto"/>
              <w:right w:val="single" w:sz="4" w:space="0" w:color="auto"/>
            </w:tcBorders>
          </w:tcPr>
          <w:p w14:paraId="14BE964A" w14:textId="77777777" w:rsidR="00457A42" w:rsidRPr="000702BF" w:rsidRDefault="00457A42"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6E985625" w14:textId="07A61919" w:rsidR="00457A42" w:rsidRPr="000702BF" w:rsidRDefault="00457A42" w:rsidP="00AE3F12">
            <w:pPr>
              <w:pStyle w:val="TAL"/>
            </w:pPr>
            <w:r w:rsidRPr="000702BF">
              <w:t>Test</w:t>
            </w:r>
            <w:r w:rsidR="008D0E0E" w:rsidRPr="000702BF">
              <w:t xml:space="preserve"> </w:t>
            </w:r>
            <w:r w:rsidRPr="000702BF">
              <w:t>1-4</w:t>
            </w:r>
          </w:p>
          <w:p w14:paraId="652DAB4C" w14:textId="5551674D" w:rsidR="00457A42" w:rsidRPr="000702BF" w:rsidRDefault="00457A42" w:rsidP="00AE3F12">
            <w:pPr>
              <w:pStyle w:val="TAL"/>
            </w:pPr>
            <w:r w:rsidRPr="000702BF">
              <w:t>4</w:t>
            </w:r>
            <w:r w:rsidR="008D0E0E" w:rsidRPr="000702BF">
              <w:t xml:space="preserve"> </w:t>
            </w:r>
            <w:r w:rsidRPr="000702BF">
              <w:t>with</w:t>
            </w:r>
            <w:r w:rsidR="008D0E0E" w:rsidRPr="000702BF">
              <w:t xml:space="preserve"> </w:t>
            </w:r>
            <w:r w:rsidRPr="000702BF">
              <w:t>feedback</w:t>
            </w:r>
            <w:r w:rsidR="008D0E0E" w:rsidRPr="000702BF">
              <w:t xml:space="preserve"> </w:t>
            </w:r>
          </w:p>
          <w:p w14:paraId="24116524" w14:textId="6E9F40B8" w:rsidR="00457A42" w:rsidRPr="000702BF" w:rsidRDefault="00457A42" w:rsidP="00AE3F12">
            <w:pPr>
              <w:pStyle w:val="TAL"/>
            </w:pPr>
            <w:r w:rsidRPr="000702BF">
              <w:t>disabled,</w:t>
            </w:r>
            <w:r w:rsidR="008D0E0E" w:rsidRPr="000702BF">
              <w:t xml:space="preserve"> </w:t>
            </w:r>
            <w:r w:rsidRPr="000702BF">
              <w:t>12</w:t>
            </w:r>
            <w:r w:rsidR="008D0E0E" w:rsidRPr="000702BF">
              <w:t xml:space="preserve"> </w:t>
            </w:r>
            <w:r w:rsidRPr="000702BF">
              <w:t>with</w:t>
            </w:r>
            <w:r w:rsidR="008D0E0E" w:rsidRPr="000702BF">
              <w:t xml:space="preserve"> </w:t>
            </w:r>
            <w:r w:rsidRPr="000702BF">
              <w:t>feedback</w:t>
            </w:r>
            <w:r w:rsidR="008D0E0E" w:rsidRPr="000702BF">
              <w:t xml:space="preserve"> </w:t>
            </w:r>
            <w:r w:rsidRPr="000702BF">
              <w:t>enabled</w:t>
            </w:r>
            <w:r w:rsidR="008D0E0E" w:rsidRPr="000702BF">
              <w:t xml:space="preserve"> </w:t>
            </w:r>
            <w:r w:rsidRPr="000702BF">
              <w:t>in</w:t>
            </w:r>
            <w:r w:rsidR="008D0E0E" w:rsidRPr="000702BF">
              <w:t xml:space="preserve"> </w:t>
            </w:r>
            <w:r w:rsidRPr="000702BF">
              <w:t>16</w:t>
            </w:r>
            <w:r w:rsidR="008D0E0E" w:rsidRPr="000702BF">
              <w:t xml:space="preserve"> </w:t>
            </w:r>
            <w:r w:rsidRPr="000702BF">
              <w:t>HARQ</w:t>
            </w:r>
            <w:r w:rsidR="008D0E0E" w:rsidRPr="000702BF">
              <w:t xml:space="preserve"> </w:t>
            </w:r>
            <w:r w:rsidRPr="000702BF">
              <w:t>processes</w:t>
            </w:r>
            <w:r w:rsidR="008D0E0E" w:rsidRPr="000702BF">
              <w:t xml:space="preserve"> </w:t>
            </w:r>
            <w:r w:rsidRPr="000702BF">
              <w:t>with</w:t>
            </w:r>
            <w:r w:rsidR="008D0E0E" w:rsidRPr="000702BF">
              <w:t xml:space="preserve"> </w:t>
            </w:r>
            <w:r w:rsidRPr="000702BF">
              <w:t>re-Tx</w:t>
            </w:r>
            <w:r w:rsidR="008D0E0E" w:rsidRPr="000702BF">
              <w:t xml:space="preserve"> </w:t>
            </w:r>
            <w:r w:rsidRPr="000702BF">
              <w:t>disable</w:t>
            </w:r>
            <w:r w:rsidR="008D0E0E" w:rsidRPr="000702BF">
              <w:t xml:space="preserve"> </w:t>
            </w:r>
            <w:r w:rsidRPr="000702BF">
              <w:t>for</w:t>
            </w:r>
            <w:r w:rsidR="008D0E0E" w:rsidRPr="000702BF">
              <w:t xml:space="preserve"> </w:t>
            </w:r>
            <w:r w:rsidRPr="000702BF">
              <w:t>all</w:t>
            </w:r>
            <w:r w:rsidR="008D0E0E" w:rsidRPr="000702BF">
              <w:t xml:space="preserve"> </w:t>
            </w:r>
            <w:r w:rsidRPr="000702BF">
              <w:t>HARQ</w:t>
            </w:r>
            <w:r w:rsidR="008D0E0E" w:rsidRPr="000702BF">
              <w:t xml:space="preserve"> </w:t>
            </w:r>
            <w:r w:rsidRPr="000702BF">
              <w:t>for</w:t>
            </w:r>
            <w:r w:rsidR="008D0E0E" w:rsidRPr="000702BF">
              <w:t xml:space="preserve"> </w:t>
            </w:r>
            <w:r w:rsidRPr="000702BF">
              <w:t>Test</w:t>
            </w:r>
            <w:r w:rsidR="008D0E0E" w:rsidRPr="000702BF">
              <w:t xml:space="preserve"> </w:t>
            </w:r>
            <w:r w:rsidRPr="000702BF">
              <w:t>1-4</w:t>
            </w:r>
            <w:r w:rsidR="008D0E0E" w:rsidRPr="000702BF">
              <w:t xml:space="preserve"> </w:t>
            </w:r>
            <w:r w:rsidRPr="000702BF">
              <w:t>in</w:t>
            </w:r>
            <w:r w:rsidR="008D0E0E" w:rsidRPr="000702BF">
              <w:t xml:space="preserve"> </w:t>
            </w:r>
            <w:r w:rsidRPr="000702BF">
              <w:t>which</w:t>
            </w:r>
            <w:r w:rsidR="008D0E0E" w:rsidRPr="000702BF">
              <w:t xml:space="preserve"> </w:t>
            </w:r>
            <w:r w:rsidRPr="000702BF">
              <w:t>4</w:t>
            </w:r>
            <w:r w:rsidR="008D0E0E" w:rsidRPr="000702BF">
              <w:t xml:space="preserve"> </w:t>
            </w:r>
            <w:r w:rsidRPr="000702BF">
              <w:t>disabled</w:t>
            </w:r>
            <w:r w:rsidR="008D0E0E" w:rsidRPr="000702BF">
              <w:t xml:space="preserve"> </w:t>
            </w:r>
            <w:r w:rsidRPr="000702BF">
              <w:t>processes</w:t>
            </w:r>
            <w:r w:rsidR="008D0E0E" w:rsidRPr="000702BF">
              <w:t xml:space="preserve"> </w:t>
            </w:r>
            <w:r w:rsidRPr="000702BF">
              <w:t>are</w:t>
            </w:r>
            <w:r w:rsidR="008D0E0E" w:rsidRPr="000702BF">
              <w:t xml:space="preserve"> </w:t>
            </w:r>
            <w:r w:rsidRPr="000702BF">
              <w:t>randomly</w:t>
            </w:r>
            <w:r w:rsidR="008D0E0E" w:rsidRPr="000702BF">
              <w:t xml:space="preserve"> </w:t>
            </w:r>
            <w:r w:rsidRPr="000702BF">
              <w:t>select</w:t>
            </w:r>
            <w:r w:rsidR="008D0E0E" w:rsidRPr="000702BF">
              <w:t xml:space="preserve"> </w:t>
            </w:r>
            <w:r w:rsidRPr="000702BF">
              <w:t>at</w:t>
            </w:r>
            <w:r w:rsidR="008D0E0E" w:rsidRPr="000702BF">
              <w:t xml:space="preserve"> </w:t>
            </w:r>
            <w:r w:rsidRPr="000702BF">
              <w:t>test</w:t>
            </w:r>
            <w:r w:rsidR="008D0E0E" w:rsidRPr="000702BF">
              <w:t xml:space="preserve"> </w:t>
            </w:r>
            <w:r w:rsidRPr="000702BF">
              <w:t>configuration</w:t>
            </w:r>
          </w:p>
        </w:tc>
        <w:tc>
          <w:tcPr>
            <w:tcW w:w="1245" w:type="dxa"/>
            <w:tcBorders>
              <w:top w:val="single" w:sz="4" w:space="0" w:color="auto"/>
              <w:left w:val="single" w:sz="4" w:space="0" w:color="auto"/>
              <w:bottom w:val="single" w:sz="4" w:space="0" w:color="auto"/>
              <w:right w:val="single" w:sz="4" w:space="0" w:color="auto"/>
            </w:tcBorders>
          </w:tcPr>
          <w:p w14:paraId="4A61EA72" w14:textId="77777777" w:rsidR="00457A42" w:rsidRPr="000702BF" w:rsidRDefault="00457A42" w:rsidP="00AE3F12">
            <w:pPr>
              <w:pStyle w:val="TAL"/>
            </w:pPr>
          </w:p>
        </w:tc>
      </w:tr>
      <w:tr w:rsidR="00457A42" w:rsidRPr="000702BF" w14:paraId="527E9AEB"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301B395E" w14:textId="77777777" w:rsidR="00457A42" w:rsidRPr="000702BF" w:rsidRDefault="00457A42" w:rsidP="00AE3F12">
            <w:pPr>
              <w:pStyle w:val="TAL"/>
            </w:pPr>
            <w:r w:rsidRPr="000702BF">
              <w:t>}</w:t>
            </w:r>
          </w:p>
        </w:tc>
        <w:tc>
          <w:tcPr>
            <w:tcW w:w="2267" w:type="dxa"/>
            <w:tcBorders>
              <w:top w:val="single" w:sz="4" w:space="0" w:color="auto"/>
              <w:left w:val="single" w:sz="4" w:space="0" w:color="auto"/>
              <w:bottom w:val="single" w:sz="4" w:space="0" w:color="auto"/>
              <w:right w:val="single" w:sz="4" w:space="0" w:color="auto"/>
            </w:tcBorders>
          </w:tcPr>
          <w:p w14:paraId="1F74A464" w14:textId="77777777" w:rsidR="00457A42" w:rsidRPr="000702BF" w:rsidRDefault="00457A42"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58D3509E"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3DC89165" w14:textId="77777777" w:rsidR="00457A42" w:rsidRPr="000702BF" w:rsidRDefault="00457A42" w:rsidP="00AE3F12">
            <w:pPr>
              <w:pStyle w:val="TAL"/>
            </w:pPr>
          </w:p>
        </w:tc>
      </w:tr>
    </w:tbl>
    <w:p w14:paraId="5E0A114C" w14:textId="77777777" w:rsidR="00457A42" w:rsidRPr="000702BF" w:rsidRDefault="00457A42" w:rsidP="00457A42"/>
    <w:p w14:paraId="434667FA" w14:textId="77777777" w:rsidR="00457A42" w:rsidRPr="000702BF" w:rsidRDefault="00457A42" w:rsidP="00457A42">
      <w:pPr>
        <w:pStyle w:val="TH"/>
      </w:pPr>
      <w:r w:rsidRPr="000702BF">
        <w:t>Table 8.</w:t>
      </w:r>
      <w:r w:rsidRPr="000702BF">
        <w:rPr>
          <w:rFonts w:hint="eastAsia"/>
        </w:rPr>
        <w:t>2</w:t>
      </w:r>
      <w:r w:rsidRPr="000702BF">
        <w:t>.1.</w:t>
      </w:r>
      <w:r w:rsidRPr="000702BF">
        <w:rPr>
          <w:rFonts w:hint="eastAsia"/>
        </w:rPr>
        <w:t>2</w:t>
      </w:r>
      <w:r w:rsidRPr="000702BF">
        <w:t>.2.1.1_1.3.3-3: CSI-ResourcePeriodicityAndOffset for CSI Tracking</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45"/>
      </w:tblGrid>
      <w:tr w:rsidR="00457A42" w:rsidRPr="000702BF" w14:paraId="186E61C7" w14:textId="77777777" w:rsidTr="008D0E0E">
        <w:trPr>
          <w:jc w:val="center"/>
        </w:trPr>
        <w:tc>
          <w:tcPr>
            <w:tcW w:w="9750" w:type="dxa"/>
            <w:gridSpan w:val="4"/>
            <w:tcBorders>
              <w:top w:val="single" w:sz="4" w:space="0" w:color="auto"/>
              <w:left w:val="single" w:sz="4" w:space="0" w:color="auto"/>
              <w:bottom w:val="single" w:sz="4" w:space="0" w:color="auto"/>
              <w:right w:val="single" w:sz="4" w:space="0" w:color="auto"/>
            </w:tcBorders>
            <w:hideMark/>
          </w:tcPr>
          <w:p w14:paraId="7F0FB3B7" w14:textId="01766CE1" w:rsidR="00457A42" w:rsidRPr="000702BF" w:rsidRDefault="00457A42"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[6],</w:t>
            </w:r>
            <w:r w:rsidR="008D0E0E" w:rsidRPr="000702BF">
              <w:t xml:space="preserve"> </w:t>
            </w:r>
            <w:r w:rsidRPr="000702BF">
              <w:t>Table</w:t>
            </w:r>
            <w:r w:rsidR="008D0E0E" w:rsidRPr="000702BF">
              <w:t xml:space="preserve"> </w:t>
            </w:r>
            <w:r w:rsidRPr="000702BF">
              <w:t>5.4.2.0-9</w:t>
            </w:r>
          </w:p>
        </w:tc>
      </w:tr>
      <w:tr w:rsidR="00457A42" w:rsidRPr="000702BF" w14:paraId="110B1B61"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5DA9D127" w14:textId="060C4059" w:rsidR="00457A42" w:rsidRPr="000702BF" w:rsidRDefault="00457A42" w:rsidP="00AE3F12">
            <w:pPr>
              <w:pStyle w:val="TAH"/>
            </w:pPr>
            <w:r w:rsidRPr="000702BF">
              <w:t>Information</w:t>
            </w:r>
            <w:r w:rsidR="008D0E0E" w:rsidRPr="000702BF">
              <w:t xml:space="preserve"> </w:t>
            </w:r>
            <w:r w:rsidRPr="000702BF">
              <w:t>Element</w:t>
            </w:r>
          </w:p>
        </w:tc>
        <w:tc>
          <w:tcPr>
            <w:tcW w:w="2268" w:type="dxa"/>
            <w:tcBorders>
              <w:top w:val="single" w:sz="4" w:space="0" w:color="auto"/>
              <w:left w:val="single" w:sz="4" w:space="0" w:color="auto"/>
              <w:bottom w:val="single" w:sz="4" w:space="0" w:color="auto"/>
              <w:right w:val="single" w:sz="4" w:space="0" w:color="auto"/>
            </w:tcBorders>
            <w:hideMark/>
          </w:tcPr>
          <w:p w14:paraId="56C9B868" w14:textId="77777777" w:rsidR="00457A42" w:rsidRPr="000702BF" w:rsidRDefault="00457A42" w:rsidP="00AE3F12">
            <w:pPr>
              <w:pStyle w:val="TAH"/>
            </w:pPr>
            <w:r w:rsidRPr="000702BF">
              <w:t>Value/remark</w:t>
            </w:r>
          </w:p>
        </w:tc>
        <w:tc>
          <w:tcPr>
            <w:tcW w:w="1701" w:type="dxa"/>
            <w:tcBorders>
              <w:top w:val="single" w:sz="4" w:space="0" w:color="auto"/>
              <w:left w:val="single" w:sz="4" w:space="0" w:color="auto"/>
              <w:bottom w:val="single" w:sz="4" w:space="0" w:color="auto"/>
              <w:right w:val="single" w:sz="4" w:space="0" w:color="auto"/>
            </w:tcBorders>
            <w:hideMark/>
          </w:tcPr>
          <w:p w14:paraId="13B4558F" w14:textId="77777777" w:rsidR="00457A42" w:rsidRPr="000702BF" w:rsidRDefault="00457A42" w:rsidP="00AE3F12">
            <w:pPr>
              <w:pStyle w:val="TAH"/>
            </w:pPr>
            <w:r w:rsidRPr="000702BF">
              <w:t>Comment</w:t>
            </w:r>
          </w:p>
        </w:tc>
        <w:tc>
          <w:tcPr>
            <w:tcW w:w="1245" w:type="dxa"/>
            <w:tcBorders>
              <w:top w:val="single" w:sz="4" w:space="0" w:color="auto"/>
              <w:left w:val="single" w:sz="4" w:space="0" w:color="auto"/>
              <w:bottom w:val="single" w:sz="4" w:space="0" w:color="auto"/>
              <w:right w:val="single" w:sz="4" w:space="0" w:color="auto"/>
            </w:tcBorders>
            <w:hideMark/>
          </w:tcPr>
          <w:p w14:paraId="08431862" w14:textId="77777777" w:rsidR="00457A42" w:rsidRPr="000702BF" w:rsidRDefault="00457A42" w:rsidP="00AE3F12">
            <w:pPr>
              <w:pStyle w:val="TAH"/>
            </w:pPr>
            <w:r w:rsidRPr="000702BF">
              <w:t>Condition</w:t>
            </w:r>
          </w:p>
        </w:tc>
      </w:tr>
      <w:tr w:rsidR="00457A42" w:rsidRPr="000702BF" w14:paraId="57FE2C09"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72261F6B" w14:textId="135B2224" w:rsidR="00457A42" w:rsidRPr="000702BF" w:rsidRDefault="00457A42" w:rsidP="00AE3F12">
            <w:pPr>
              <w:pStyle w:val="TAL"/>
            </w:pPr>
            <w:r w:rsidRPr="000702BF">
              <w:t>CSI-ResourcePeriodicityAndOffset</w:t>
            </w:r>
            <w:r w:rsidR="008D0E0E" w:rsidRPr="000702BF">
              <w:t xml:space="preserve"> </w:t>
            </w:r>
            <w:r w:rsidRPr="000702BF">
              <w:t>::=</w:t>
            </w:r>
            <w:r w:rsidR="008D0E0E" w:rsidRPr="000702BF">
              <w:t xml:space="preserve"> </w:t>
            </w:r>
            <w:r w:rsidRPr="000702BF">
              <w:rPr>
                <w:snapToGrid w:val="0"/>
              </w:rPr>
              <w:t>CHOICE</w:t>
            </w:r>
            <w:r w:rsidR="008D0E0E" w:rsidRPr="000702BF">
              <w:rPr>
                <w:snapToGrid w:val="0"/>
              </w:rPr>
              <w:t xml:space="preserve"> </w:t>
            </w:r>
            <w:r w:rsidRPr="000702BF">
              <w:t>{</w:t>
            </w:r>
          </w:p>
        </w:tc>
        <w:tc>
          <w:tcPr>
            <w:tcW w:w="2268" w:type="dxa"/>
            <w:tcBorders>
              <w:top w:val="single" w:sz="4" w:space="0" w:color="auto"/>
              <w:left w:val="single" w:sz="4" w:space="0" w:color="auto"/>
              <w:bottom w:val="single" w:sz="4" w:space="0" w:color="auto"/>
              <w:right w:val="single" w:sz="4" w:space="0" w:color="auto"/>
            </w:tcBorders>
          </w:tcPr>
          <w:p w14:paraId="3B903B24" w14:textId="77777777" w:rsidR="00457A42" w:rsidRPr="000702BF" w:rsidRDefault="00457A42" w:rsidP="00AE3F12">
            <w:pPr>
              <w:pStyle w:val="TAL"/>
            </w:pPr>
          </w:p>
        </w:tc>
        <w:tc>
          <w:tcPr>
            <w:tcW w:w="1701" w:type="dxa"/>
            <w:tcBorders>
              <w:top w:val="single" w:sz="4" w:space="0" w:color="auto"/>
              <w:left w:val="single" w:sz="4" w:space="0" w:color="auto"/>
              <w:bottom w:val="single" w:sz="4" w:space="0" w:color="auto"/>
              <w:right w:val="single" w:sz="4" w:space="0" w:color="auto"/>
            </w:tcBorders>
          </w:tcPr>
          <w:p w14:paraId="2739A3E1"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6950B35F" w14:textId="77777777" w:rsidR="00457A42" w:rsidRPr="000702BF" w:rsidRDefault="00457A42" w:rsidP="00AE3F12">
            <w:pPr>
              <w:pStyle w:val="TAL"/>
            </w:pPr>
          </w:p>
        </w:tc>
      </w:tr>
      <w:tr w:rsidR="00457A42" w:rsidRPr="000702BF" w14:paraId="6F22244E"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4CEC3E05" w14:textId="706A64CC" w:rsidR="00457A42" w:rsidRPr="000702BF" w:rsidRDefault="008D0E0E" w:rsidP="00AE3F12">
            <w:pPr>
              <w:pStyle w:val="TAL"/>
            </w:pPr>
            <w:r w:rsidRPr="000702BF">
              <w:t xml:space="preserve">   </w:t>
            </w:r>
            <w:r w:rsidR="00457A42" w:rsidRPr="000702BF">
              <w:t>slots20</w:t>
            </w:r>
          </w:p>
        </w:tc>
        <w:tc>
          <w:tcPr>
            <w:tcW w:w="2268" w:type="dxa"/>
            <w:tcBorders>
              <w:top w:val="single" w:sz="4" w:space="0" w:color="auto"/>
              <w:left w:val="single" w:sz="4" w:space="0" w:color="auto"/>
              <w:bottom w:val="single" w:sz="4" w:space="0" w:color="auto"/>
              <w:right w:val="single" w:sz="4" w:space="0" w:color="auto"/>
            </w:tcBorders>
            <w:hideMark/>
          </w:tcPr>
          <w:p w14:paraId="1E141D1C" w14:textId="5A8ECE89" w:rsidR="00457A42" w:rsidRPr="000702BF" w:rsidRDefault="00457A42" w:rsidP="00AE3F12">
            <w:pPr>
              <w:pStyle w:val="TAL"/>
            </w:pPr>
            <w:r w:rsidRPr="000702BF">
              <w:t>10</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resources</w:t>
            </w:r>
            <w:r w:rsidR="008D0E0E" w:rsidRPr="000702BF">
              <w:t xml:space="preserve"> </w:t>
            </w:r>
            <w:r w:rsidRPr="000702BF">
              <w:t>1</w:t>
            </w:r>
            <w:r w:rsidR="008D0E0E" w:rsidRPr="000702BF">
              <w:t xml:space="preserve"> </w:t>
            </w:r>
            <w:r w:rsidRPr="000702BF">
              <w:t>and</w:t>
            </w:r>
            <w:r w:rsidR="008D0E0E" w:rsidRPr="000702BF">
              <w:t xml:space="preserve"> </w:t>
            </w:r>
            <w:r w:rsidRPr="000702BF">
              <w:t>2)</w:t>
            </w:r>
          </w:p>
          <w:p w14:paraId="04AD861B" w14:textId="6F9EEE26" w:rsidR="00457A42" w:rsidRPr="000702BF" w:rsidRDefault="00457A42" w:rsidP="00AE3F12">
            <w:pPr>
              <w:pStyle w:val="TAL"/>
            </w:pPr>
            <w:r w:rsidRPr="000702BF">
              <w:t>11</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resources</w:t>
            </w:r>
            <w:r w:rsidR="008D0E0E" w:rsidRPr="000702BF">
              <w:t xml:space="preserve"> </w:t>
            </w:r>
            <w:r w:rsidRPr="000702BF">
              <w:t>3</w:t>
            </w:r>
            <w:r w:rsidR="008D0E0E" w:rsidRPr="000702BF">
              <w:t xml:space="preserve"> </w:t>
            </w:r>
            <w:r w:rsidRPr="000702BF">
              <w:t>and</w:t>
            </w:r>
            <w:r w:rsidR="008D0E0E" w:rsidRPr="000702BF">
              <w:t xml:space="preserve"> </w:t>
            </w:r>
            <w:r w:rsidRPr="000702BF">
              <w:t>4)</w:t>
            </w:r>
          </w:p>
        </w:tc>
        <w:tc>
          <w:tcPr>
            <w:tcW w:w="1701" w:type="dxa"/>
            <w:tcBorders>
              <w:top w:val="single" w:sz="4" w:space="0" w:color="auto"/>
              <w:left w:val="single" w:sz="4" w:space="0" w:color="auto"/>
              <w:bottom w:val="single" w:sz="4" w:space="0" w:color="auto"/>
              <w:right w:val="single" w:sz="4" w:space="0" w:color="auto"/>
            </w:tcBorders>
            <w:hideMark/>
          </w:tcPr>
          <w:p w14:paraId="0FFE5F80" w14:textId="77777777" w:rsidR="00457A42" w:rsidRPr="000702BF" w:rsidRDefault="00457A42" w:rsidP="00AE3F12">
            <w:pPr>
              <w:pStyle w:val="TAL"/>
              <w:rPr>
                <w:rFonts w:eastAsia="SimSun"/>
              </w:rPr>
            </w:pPr>
          </w:p>
        </w:tc>
        <w:tc>
          <w:tcPr>
            <w:tcW w:w="1245" w:type="dxa"/>
            <w:tcBorders>
              <w:top w:val="single" w:sz="4" w:space="0" w:color="auto"/>
              <w:left w:val="single" w:sz="4" w:space="0" w:color="auto"/>
              <w:bottom w:val="single" w:sz="4" w:space="0" w:color="auto"/>
              <w:right w:val="single" w:sz="4" w:space="0" w:color="auto"/>
            </w:tcBorders>
          </w:tcPr>
          <w:p w14:paraId="2CA272FD" w14:textId="77777777" w:rsidR="00457A42" w:rsidRPr="000702BF" w:rsidRDefault="00457A42" w:rsidP="00AE3F12">
            <w:pPr>
              <w:pStyle w:val="TAL"/>
            </w:pPr>
          </w:p>
        </w:tc>
      </w:tr>
      <w:tr w:rsidR="00457A42" w:rsidRPr="000702BF" w14:paraId="0FCA214A"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0BD7C0B8" w14:textId="77777777" w:rsidR="00457A42" w:rsidRPr="000702BF" w:rsidRDefault="00457A42" w:rsidP="00AE3F12">
            <w:pPr>
              <w:pStyle w:val="TAL"/>
            </w:pPr>
            <w:r w:rsidRPr="000702BF">
              <w:t>}</w:t>
            </w:r>
          </w:p>
        </w:tc>
        <w:tc>
          <w:tcPr>
            <w:tcW w:w="2268" w:type="dxa"/>
            <w:tcBorders>
              <w:top w:val="single" w:sz="4" w:space="0" w:color="auto"/>
              <w:left w:val="single" w:sz="4" w:space="0" w:color="auto"/>
              <w:bottom w:val="single" w:sz="4" w:space="0" w:color="auto"/>
              <w:right w:val="single" w:sz="4" w:space="0" w:color="auto"/>
            </w:tcBorders>
          </w:tcPr>
          <w:p w14:paraId="6F091A66" w14:textId="77777777" w:rsidR="00457A42" w:rsidRPr="000702BF" w:rsidRDefault="00457A42" w:rsidP="00AE3F12">
            <w:pPr>
              <w:pStyle w:val="TAL"/>
            </w:pPr>
          </w:p>
        </w:tc>
        <w:tc>
          <w:tcPr>
            <w:tcW w:w="1701" w:type="dxa"/>
            <w:tcBorders>
              <w:top w:val="single" w:sz="4" w:space="0" w:color="auto"/>
              <w:left w:val="single" w:sz="4" w:space="0" w:color="auto"/>
              <w:bottom w:val="single" w:sz="4" w:space="0" w:color="auto"/>
              <w:right w:val="single" w:sz="4" w:space="0" w:color="auto"/>
            </w:tcBorders>
          </w:tcPr>
          <w:p w14:paraId="4B46A6CD"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7079E81A" w14:textId="77777777" w:rsidR="00457A42" w:rsidRPr="000702BF" w:rsidRDefault="00457A42" w:rsidP="00AE3F12">
            <w:pPr>
              <w:pStyle w:val="TAL"/>
            </w:pPr>
          </w:p>
        </w:tc>
      </w:tr>
    </w:tbl>
    <w:p w14:paraId="586BC077" w14:textId="77777777" w:rsidR="00457A42" w:rsidRPr="000702BF" w:rsidRDefault="00457A42" w:rsidP="00457A42"/>
    <w:p w14:paraId="38C371FE"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.2.1.1_1.3.4</w:t>
      </w:r>
      <w:r w:rsidRPr="000702BF">
        <w:tab/>
        <w:t>Test requirement</w:t>
      </w:r>
    </w:p>
    <w:p w14:paraId="3CF8F22B" w14:textId="77777777" w:rsidR="00457A42" w:rsidRPr="000702BF" w:rsidRDefault="00457A42" w:rsidP="00457A42">
      <w:pPr>
        <w:rPr>
          <w:rFonts w:eastAsia="Batang"/>
        </w:rPr>
      </w:pPr>
      <w:r w:rsidRPr="000702BF">
        <w:t>Table 8.</w:t>
      </w:r>
      <w:r w:rsidRPr="000702BF">
        <w:rPr>
          <w:rFonts w:hint="eastAsia"/>
        </w:rPr>
        <w:t>2</w:t>
      </w:r>
      <w:r w:rsidRPr="000702BF">
        <w:t>.1.</w:t>
      </w:r>
      <w:r w:rsidRPr="000702BF">
        <w:rPr>
          <w:rFonts w:hint="eastAsia"/>
        </w:rPr>
        <w:t>2</w:t>
      </w:r>
      <w:r w:rsidRPr="000702BF">
        <w:t xml:space="preserve">.2.1.1-2 </w:t>
      </w:r>
      <w:r w:rsidRPr="000702BF">
        <w:rPr>
          <w:rFonts w:eastAsia="MS Mincho"/>
        </w:rPr>
        <w:t xml:space="preserve">and </w:t>
      </w:r>
      <w:r w:rsidRPr="000702BF">
        <w:t>Table 8.</w:t>
      </w:r>
      <w:r w:rsidRPr="000702BF">
        <w:rPr>
          <w:rFonts w:hint="eastAsia"/>
        </w:rPr>
        <w:t>2</w:t>
      </w:r>
      <w:r w:rsidRPr="000702BF">
        <w:t>.1.</w:t>
      </w:r>
      <w:r w:rsidRPr="000702BF">
        <w:rPr>
          <w:rFonts w:hint="eastAsia"/>
        </w:rPr>
        <w:t>2</w:t>
      </w:r>
      <w:r w:rsidRPr="000702BF">
        <w:t xml:space="preserve">.2.1.1-3 </w:t>
      </w:r>
      <w:r w:rsidRPr="000702BF">
        <w:rPr>
          <w:rFonts w:eastAsia="Batang"/>
        </w:rPr>
        <w:t>define the primary level settings.</w:t>
      </w:r>
    </w:p>
    <w:p w14:paraId="356F2DBE" w14:textId="77777777" w:rsidR="00457A42" w:rsidRPr="000702BF" w:rsidRDefault="00457A42" w:rsidP="00457A42">
      <w:r w:rsidRPr="000702BF">
        <w:t>The fraction of maximum throughput percentage for the downlink reference measurement channels specified in Annex A 3.2.1.1 for each throughput test shall meet or exceed the specified value in Table 8.</w:t>
      </w:r>
      <w:r w:rsidRPr="000702BF">
        <w:rPr>
          <w:rFonts w:hint="eastAsia"/>
        </w:rPr>
        <w:t>2</w:t>
      </w:r>
      <w:r w:rsidRPr="000702BF">
        <w:t>.1.</w:t>
      </w:r>
      <w:r w:rsidRPr="000702BF">
        <w:rPr>
          <w:rFonts w:hint="eastAsia"/>
        </w:rPr>
        <w:t>2</w:t>
      </w:r>
      <w:r w:rsidRPr="000702BF">
        <w:t>.2.1.1_1.3.4-1 for the specified SNR including test tolerances for all throughput tests.</w:t>
      </w:r>
    </w:p>
    <w:p w14:paraId="053AAEDD" w14:textId="77777777" w:rsidR="00457A42" w:rsidRPr="000702BF" w:rsidRDefault="00457A42" w:rsidP="00457A42">
      <w:pPr>
        <w:pStyle w:val="TH"/>
      </w:pPr>
      <w:r w:rsidRPr="000702BF">
        <w:t>Table 8.</w:t>
      </w:r>
      <w:r w:rsidRPr="000702BF">
        <w:rPr>
          <w:rFonts w:hint="eastAsia"/>
        </w:rPr>
        <w:t>2</w:t>
      </w:r>
      <w:r w:rsidRPr="000702BF">
        <w:t>.1.</w:t>
      </w:r>
      <w:r w:rsidRPr="000702BF">
        <w:rPr>
          <w:rFonts w:hint="eastAsia"/>
        </w:rPr>
        <w:t>2</w:t>
      </w:r>
      <w:r w:rsidRPr="000702BF">
        <w:t>.2.1.1_1.3.4-1: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569"/>
        <w:gridCol w:w="1822"/>
        <w:gridCol w:w="1056"/>
        <w:gridCol w:w="1225"/>
        <w:gridCol w:w="1737"/>
        <w:gridCol w:w="1286"/>
        <w:gridCol w:w="1346"/>
        <w:gridCol w:w="587"/>
      </w:tblGrid>
      <w:tr w:rsidR="00457A42" w:rsidRPr="000702BF" w14:paraId="0A4C3A54" w14:textId="77777777" w:rsidTr="00E05935">
        <w:trPr>
          <w:jc w:val="center"/>
        </w:trPr>
        <w:tc>
          <w:tcPr>
            <w:tcW w:w="296" w:type="pct"/>
            <w:tcBorders>
              <w:bottom w:val="nil"/>
            </w:tcBorders>
            <w:shd w:val="clear" w:color="auto" w:fill="FFFFFF"/>
          </w:tcPr>
          <w:p w14:paraId="375309C9" w14:textId="3E72D823" w:rsidR="00457A42" w:rsidRPr="000702BF" w:rsidRDefault="00457A42" w:rsidP="00AE3F12">
            <w:pPr>
              <w:pStyle w:val="TAH"/>
            </w:pPr>
            <w:r w:rsidRPr="000702BF">
              <w:t>Test</w:t>
            </w:r>
            <w:r w:rsidR="008D0E0E" w:rsidRPr="000702BF">
              <w:t xml:space="preserve"> </w:t>
            </w:r>
            <w:r w:rsidRPr="000702BF">
              <w:t>num.</w:t>
            </w:r>
          </w:p>
        </w:tc>
        <w:tc>
          <w:tcPr>
            <w:tcW w:w="946" w:type="pct"/>
            <w:tcBorders>
              <w:bottom w:val="nil"/>
            </w:tcBorders>
            <w:shd w:val="clear" w:color="auto" w:fill="FFFFFF"/>
          </w:tcPr>
          <w:p w14:paraId="07AB3206" w14:textId="1692AFAC" w:rsidR="00457A42" w:rsidRPr="000702BF" w:rsidRDefault="00457A42" w:rsidP="00AE3F12">
            <w:pPr>
              <w:pStyle w:val="TAH"/>
            </w:pPr>
            <w:r w:rsidRPr="000702BF">
              <w:t>Reference</w:t>
            </w:r>
            <w:r w:rsidR="008D0E0E" w:rsidRPr="000702BF">
              <w:rPr>
                <w:rFonts w:hint="eastAsia"/>
              </w:rPr>
              <w:t xml:space="preserve"> </w:t>
            </w:r>
            <w:r w:rsidRPr="000702BF">
              <w:t>channel</w:t>
            </w:r>
          </w:p>
        </w:tc>
        <w:tc>
          <w:tcPr>
            <w:tcW w:w="548" w:type="pct"/>
            <w:tcBorders>
              <w:bottom w:val="nil"/>
            </w:tcBorders>
            <w:shd w:val="clear" w:color="auto" w:fill="FFFFFF"/>
          </w:tcPr>
          <w:p w14:paraId="4DAAC707" w14:textId="3ED80D8D" w:rsidR="00457A42" w:rsidRPr="000702BF" w:rsidRDefault="00457A42" w:rsidP="00AE3F12">
            <w:pPr>
              <w:pStyle w:val="TAH"/>
            </w:pPr>
            <w:r w:rsidRPr="000702BF">
              <w:t>Bandwidth</w:t>
            </w:r>
            <w:r w:rsidR="008D0E0E" w:rsidRPr="000702BF">
              <w:rPr>
                <w:rFonts w:hint="eastAsia"/>
              </w:rPr>
              <w:t xml:space="preserve"> </w:t>
            </w:r>
            <w:r w:rsidRPr="000702BF">
              <w:t>(MHz)</w:t>
            </w:r>
            <w:r w:rsidR="008D0E0E" w:rsidRPr="000702BF">
              <w:t xml:space="preserve"> </w:t>
            </w:r>
            <w:r w:rsidRPr="000702BF">
              <w:t>/</w:t>
            </w:r>
            <w:r w:rsidR="008D0E0E" w:rsidRPr="000702BF">
              <w:t xml:space="preserve"> </w:t>
            </w:r>
            <w:r w:rsidRPr="000702BF">
              <w:t>Subcarrier</w:t>
            </w:r>
            <w:r w:rsidR="008D0E0E" w:rsidRPr="000702BF">
              <w:t xml:space="preserve"> </w:t>
            </w:r>
            <w:r w:rsidRPr="000702BF">
              <w:t>spacing</w:t>
            </w:r>
            <w:r w:rsidR="008D0E0E" w:rsidRPr="000702BF">
              <w:rPr>
                <w:rFonts w:hint="eastAsia"/>
              </w:rPr>
              <w:t xml:space="preserve"> </w:t>
            </w:r>
            <w:r w:rsidRPr="000702BF">
              <w:t>(kHz)</w:t>
            </w:r>
          </w:p>
        </w:tc>
        <w:tc>
          <w:tcPr>
            <w:tcW w:w="636" w:type="pct"/>
            <w:tcBorders>
              <w:bottom w:val="nil"/>
            </w:tcBorders>
            <w:shd w:val="clear" w:color="auto" w:fill="FFFFFF"/>
          </w:tcPr>
          <w:p w14:paraId="2BA22FE3" w14:textId="42696EFE" w:rsidR="00457A42" w:rsidRPr="000702BF" w:rsidRDefault="00457A42" w:rsidP="00AE3F12">
            <w:pPr>
              <w:pStyle w:val="TAH"/>
            </w:pPr>
            <w:r w:rsidRPr="000702BF">
              <w:t>Modulation</w:t>
            </w:r>
            <w:r w:rsidR="008D0E0E" w:rsidRPr="000702BF">
              <w:t xml:space="preserve"> </w:t>
            </w:r>
            <w:r w:rsidRPr="000702BF">
              <w:t>format</w:t>
            </w:r>
            <w:r w:rsidR="008D0E0E" w:rsidRPr="000702BF">
              <w:rPr>
                <w:rFonts w:hint="eastAsia"/>
              </w:rPr>
              <w:t xml:space="preserve"> </w:t>
            </w:r>
            <w:r w:rsidRPr="000702BF">
              <w:t>and</w:t>
            </w:r>
            <w:r w:rsidR="008D0E0E" w:rsidRPr="000702BF">
              <w:t xml:space="preserve"> </w:t>
            </w:r>
            <w:r w:rsidRPr="000702BF">
              <w:t>code</w:t>
            </w:r>
            <w:r w:rsidR="008D0E0E" w:rsidRPr="000702BF">
              <w:t xml:space="preserve"> </w:t>
            </w:r>
            <w:r w:rsidRPr="000702BF">
              <w:t>rate</w:t>
            </w:r>
          </w:p>
        </w:tc>
        <w:tc>
          <w:tcPr>
            <w:tcW w:w="902" w:type="pct"/>
            <w:tcBorders>
              <w:bottom w:val="nil"/>
            </w:tcBorders>
            <w:shd w:val="clear" w:color="auto" w:fill="FFFFFF"/>
          </w:tcPr>
          <w:p w14:paraId="0813D0DD" w14:textId="185DA94E" w:rsidR="00457A42" w:rsidRPr="000702BF" w:rsidRDefault="00457A42" w:rsidP="00AE3F12">
            <w:pPr>
              <w:pStyle w:val="TAH"/>
            </w:pPr>
            <w:r w:rsidRPr="000702BF">
              <w:t>Propagation</w:t>
            </w:r>
            <w:r w:rsidR="008D0E0E" w:rsidRPr="000702BF">
              <w:t xml:space="preserve"> </w:t>
            </w:r>
            <w:r w:rsidRPr="000702BF">
              <w:t>condition</w:t>
            </w:r>
          </w:p>
        </w:tc>
        <w:tc>
          <w:tcPr>
            <w:tcW w:w="668" w:type="pct"/>
            <w:tcBorders>
              <w:bottom w:val="nil"/>
            </w:tcBorders>
            <w:shd w:val="clear" w:color="auto" w:fill="FFFFFF"/>
          </w:tcPr>
          <w:p w14:paraId="7B406701" w14:textId="73E740E6" w:rsidR="00457A42" w:rsidRPr="000702BF" w:rsidRDefault="00457A42" w:rsidP="00AE3F12">
            <w:pPr>
              <w:pStyle w:val="TAH"/>
            </w:pPr>
            <w:r w:rsidRPr="000702BF">
              <w:t>Correlation</w:t>
            </w:r>
            <w:r w:rsidR="008D0E0E" w:rsidRPr="000702BF">
              <w:t xml:space="preserve"> </w:t>
            </w:r>
            <w:r w:rsidRPr="000702BF">
              <w:t>matrix</w:t>
            </w:r>
            <w:r w:rsidR="008D0E0E" w:rsidRPr="000702BF">
              <w:t xml:space="preserve"> </w:t>
            </w:r>
            <w:r w:rsidRPr="000702BF">
              <w:t>and</w:t>
            </w:r>
            <w:r w:rsidR="008D0E0E" w:rsidRPr="000702BF">
              <w:t xml:space="preserve"> </w:t>
            </w:r>
            <w:r w:rsidRPr="000702BF">
              <w:t>antenna</w:t>
            </w:r>
            <w:r w:rsidR="008D0E0E" w:rsidRPr="000702BF">
              <w:t xml:space="preserve"> </w:t>
            </w:r>
            <w:r w:rsidRPr="000702BF">
              <w:t>configuration</w:t>
            </w:r>
          </w:p>
        </w:tc>
        <w:tc>
          <w:tcPr>
            <w:tcW w:w="1005" w:type="pct"/>
            <w:gridSpan w:val="2"/>
            <w:shd w:val="clear" w:color="auto" w:fill="FFFFFF"/>
          </w:tcPr>
          <w:p w14:paraId="70BC7E75" w14:textId="011D083A" w:rsidR="00457A42" w:rsidRPr="000702BF" w:rsidRDefault="00457A42" w:rsidP="00AE3F12">
            <w:pPr>
              <w:pStyle w:val="TAH"/>
            </w:pPr>
            <w:r w:rsidRPr="000702BF">
              <w:t>Reference</w:t>
            </w:r>
            <w:r w:rsidR="008D0E0E" w:rsidRPr="000702BF">
              <w:t xml:space="preserve"> </w:t>
            </w:r>
            <w:r w:rsidRPr="000702BF">
              <w:t>value</w:t>
            </w:r>
          </w:p>
        </w:tc>
      </w:tr>
      <w:tr w:rsidR="00457A42" w:rsidRPr="000702BF" w14:paraId="1603B353" w14:textId="77777777" w:rsidTr="00E05935">
        <w:trPr>
          <w:jc w:val="center"/>
        </w:trPr>
        <w:tc>
          <w:tcPr>
            <w:tcW w:w="296" w:type="pct"/>
            <w:tcBorders>
              <w:top w:val="nil"/>
            </w:tcBorders>
            <w:shd w:val="clear" w:color="auto" w:fill="FFFFFF"/>
          </w:tcPr>
          <w:p w14:paraId="29666AAE" w14:textId="77777777" w:rsidR="00457A42" w:rsidRPr="000702BF" w:rsidRDefault="00457A42" w:rsidP="00AE3F12">
            <w:pPr>
              <w:pStyle w:val="TAH"/>
            </w:pPr>
          </w:p>
        </w:tc>
        <w:tc>
          <w:tcPr>
            <w:tcW w:w="946" w:type="pct"/>
            <w:tcBorders>
              <w:top w:val="nil"/>
            </w:tcBorders>
            <w:shd w:val="clear" w:color="auto" w:fill="FFFFFF"/>
          </w:tcPr>
          <w:p w14:paraId="59175799" w14:textId="77777777" w:rsidR="00457A42" w:rsidRPr="000702BF" w:rsidRDefault="00457A42" w:rsidP="00AE3F12">
            <w:pPr>
              <w:pStyle w:val="TAH"/>
            </w:pPr>
          </w:p>
        </w:tc>
        <w:tc>
          <w:tcPr>
            <w:tcW w:w="548" w:type="pct"/>
            <w:tcBorders>
              <w:top w:val="nil"/>
            </w:tcBorders>
            <w:shd w:val="clear" w:color="auto" w:fill="FFFFFF"/>
          </w:tcPr>
          <w:p w14:paraId="6F885FDF" w14:textId="77777777" w:rsidR="00457A42" w:rsidRPr="000702BF" w:rsidRDefault="00457A42" w:rsidP="00AE3F12">
            <w:pPr>
              <w:pStyle w:val="TAH"/>
            </w:pPr>
          </w:p>
        </w:tc>
        <w:tc>
          <w:tcPr>
            <w:tcW w:w="636" w:type="pct"/>
            <w:tcBorders>
              <w:top w:val="nil"/>
            </w:tcBorders>
            <w:shd w:val="clear" w:color="auto" w:fill="FFFFFF"/>
          </w:tcPr>
          <w:p w14:paraId="5DD2DF4D" w14:textId="77777777" w:rsidR="00457A42" w:rsidRPr="000702BF" w:rsidRDefault="00457A42" w:rsidP="00AE3F12">
            <w:pPr>
              <w:pStyle w:val="TAH"/>
            </w:pPr>
          </w:p>
        </w:tc>
        <w:tc>
          <w:tcPr>
            <w:tcW w:w="902" w:type="pct"/>
            <w:tcBorders>
              <w:top w:val="nil"/>
            </w:tcBorders>
            <w:shd w:val="clear" w:color="auto" w:fill="FFFFFF"/>
          </w:tcPr>
          <w:p w14:paraId="7DCD7F62" w14:textId="77777777" w:rsidR="00457A42" w:rsidRPr="000702BF" w:rsidRDefault="00457A42" w:rsidP="00AE3F12">
            <w:pPr>
              <w:pStyle w:val="TAH"/>
            </w:pPr>
          </w:p>
        </w:tc>
        <w:tc>
          <w:tcPr>
            <w:tcW w:w="668" w:type="pct"/>
            <w:tcBorders>
              <w:top w:val="nil"/>
            </w:tcBorders>
            <w:shd w:val="clear" w:color="auto" w:fill="FFFFFF"/>
          </w:tcPr>
          <w:p w14:paraId="4F9CE0D1" w14:textId="77777777" w:rsidR="00457A42" w:rsidRPr="000702BF" w:rsidRDefault="00457A42" w:rsidP="00AE3F12">
            <w:pPr>
              <w:pStyle w:val="TAH"/>
            </w:pPr>
          </w:p>
        </w:tc>
        <w:tc>
          <w:tcPr>
            <w:tcW w:w="699" w:type="pct"/>
            <w:shd w:val="clear" w:color="auto" w:fill="FFFFFF"/>
          </w:tcPr>
          <w:p w14:paraId="50698279" w14:textId="236FE9E2" w:rsidR="00457A42" w:rsidRPr="000702BF" w:rsidRDefault="00457A42" w:rsidP="00AE3F12">
            <w:pPr>
              <w:pStyle w:val="TAH"/>
            </w:pPr>
            <w:r w:rsidRPr="000702BF">
              <w:t>Fraction</w:t>
            </w:r>
            <w:r w:rsidR="008D0E0E" w:rsidRPr="000702BF">
              <w:t xml:space="preserve"> </w:t>
            </w:r>
            <w:r w:rsidRPr="000702BF">
              <w:t>of</w:t>
            </w:r>
            <w:r w:rsidR="008D0E0E" w:rsidRPr="000702BF">
              <w:t xml:space="preserve"> </w:t>
            </w:r>
            <w:r w:rsidRPr="000702BF">
              <w:t>maximum</w:t>
            </w:r>
            <w:r w:rsidR="008D0E0E" w:rsidRPr="000702BF">
              <w:t xml:space="preserve"> </w:t>
            </w:r>
            <w:r w:rsidRPr="000702BF">
              <w:t>throughput</w:t>
            </w:r>
            <w:r w:rsidR="008D0E0E" w:rsidRPr="000702BF">
              <w:t xml:space="preserve"> </w:t>
            </w:r>
            <w:r w:rsidRPr="000702BF">
              <w:t>(%)</w:t>
            </w:r>
          </w:p>
        </w:tc>
        <w:tc>
          <w:tcPr>
            <w:tcW w:w="306" w:type="pct"/>
            <w:shd w:val="clear" w:color="auto" w:fill="FFFFFF"/>
          </w:tcPr>
          <w:p w14:paraId="7ABF3FE8" w14:textId="2F4288BF" w:rsidR="00457A42" w:rsidRPr="000702BF" w:rsidRDefault="00457A42" w:rsidP="00AE3F12">
            <w:pPr>
              <w:pStyle w:val="TAH"/>
            </w:pPr>
            <w:r w:rsidRPr="000702BF">
              <w:t>SNR</w:t>
            </w:r>
            <w:r w:rsidR="008D0E0E" w:rsidRPr="000702BF">
              <w:t xml:space="preserve"> </w:t>
            </w:r>
            <w:r w:rsidRPr="000702BF">
              <w:t>(dB)</w:t>
            </w:r>
          </w:p>
        </w:tc>
      </w:tr>
      <w:tr w:rsidR="00E05935" w:rsidRPr="000702BF" w14:paraId="3D863DF8" w14:textId="77777777" w:rsidTr="00E05935">
        <w:trPr>
          <w:jc w:val="center"/>
        </w:trPr>
        <w:tc>
          <w:tcPr>
            <w:tcW w:w="296" w:type="pct"/>
            <w:shd w:val="clear" w:color="auto" w:fill="FFFFFF"/>
          </w:tcPr>
          <w:p w14:paraId="27033D5D" w14:textId="77777777" w:rsidR="00E05935" w:rsidRPr="000702BF" w:rsidRDefault="00E05935" w:rsidP="00E05935">
            <w:pPr>
              <w:pStyle w:val="TAC"/>
            </w:pPr>
            <w:r w:rsidRPr="000702BF">
              <w:t>1-1</w:t>
            </w:r>
          </w:p>
        </w:tc>
        <w:tc>
          <w:tcPr>
            <w:tcW w:w="946" w:type="pct"/>
            <w:shd w:val="clear" w:color="auto" w:fill="FFFFFF"/>
          </w:tcPr>
          <w:p w14:paraId="4255D3D4" w14:textId="519C0CEF" w:rsidR="00E05935" w:rsidRPr="000702BF" w:rsidRDefault="00E05935" w:rsidP="00E05935">
            <w:pPr>
              <w:pStyle w:val="TAC"/>
            </w:pPr>
            <w:r w:rsidRPr="000702BF">
              <w:t>R.PDSCH.1-1.1 FDD</w:t>
            </w:r>
          </w:p>
        </w:tc>
        <w:tc>
          <w:tcPr>
            <w:tcW w:w="548" w:type="pct"/>
            <w:shd w:val="clear" w:color="auto" w:fill="FFFFFF"/>
          </w:tcPr>
          <w:p w14:paraId="71AC4AF2" w14:textId="12746752" w:rsidR="00E05935" w:rsidRPr="000702BF" w:rsidRDefault="00E05935" w:rsidP="00E05935">
            <w:pPr>
              <w:pStyle w:val="TAC"/>
            </w:pPr>
            <w:r w:rsidRPr="000702BF">
              <w:t>10 / 15</w:t>
            </w:r>
          </w:p>
        </w:tc>
        <w:tc>
          <w:tcPr>
            <w:tcW w:w="636" w:type="pct"/>
            <w:shd w:val="clear" w:color="auto" w:fill="FFFFFF"/>
          </w:tcPr>
          <w:p w14:paraId="79C42B6F" w14:textId="715F10E5" w:rsidR="00E05935" w:rsidRPr="000702BF" w:rsidRDefault="00E05935" w:rsidP="00E05935">
            <w:pPr>
              <w:pStyle w:val="TAC"/>
            </w:pPr>
            <w:r w:rsidRPr="000702BF">
              <w:t>QPSK, 0.30</w:t>
            </w:r>
          </w:p>
        </w:tc>
        <w:tc>
          <w:tcPr>
            <w:tcW w:w="902" w:type="pct"/>
            <w:shd w:val="clear" w:color="auto" w:fill="FFFFFF"/>
          </w:tcPr>
          <w:p w14:paraId="75C33589" w14:textId="77777777" w:rsidR="00E05935" w:rsidRPr="000702BF" w:rsidRDefault="00E05935" w:rsidP="00E05935">
            <w:pPr>
              <w:pStyle w:val="TAC"/>
            </w:pPr>
            <w:r w:rsidRPr="000702BF">
              <w:t>NTN-TDLA100-200</w:t>
            </w:r>
          </w:p>
        </w:tc>
        <w:tc>
          <w:tcPr>
            <w:tcW w:w="668" w:type="pct"/>
            <w:shd w:val="clear" w:color="auto" w:fill="FFFFFF"/>
          </w:tcPr>
          <w:p w14:paraId="5CE9BE7B" w14:textId="2D00BC4F" w:rsidR="00E05935" w:rsidRPr="000702BF" w:rsidRDefault="00E05935" w:rsidP="00E05935">
            <w:pPr>
              <w:pStyle w:val="TAC"/>
            </w:pPr>
            <w:r w:rsidRPr="000702BF">
              <w:t>1x2, ULA Low</w:t>
            </w:r>
          </w:p>
        </w:tc>
        <w:tc>
          <w:tcPr>
            <w:tcW w:w="699" w:type="pct"/>
            <w:shd w:val="clear" w:color="auto" w:fill="FFFFFF"/>
          </w:tcPr>
          <w:p w14:paraId="0E3D5C50" w14:textId="77777777" w:rsidR="00E05935" w:rsidRPr="000702BF" w:rsidRDefault="00E05935" w:rsidP="00E05935">
            <w:pPr>
              <w:pStyle w:val="TAC"/>
            </w:pPr>
            <w:r w:rsidRPr="000702BF">
              <w:t>70</w:t>
            </w:r>
          </w:p>
        </w:tc>
        <w:tc>
          <w:tcPr>
            <w:tcW w:w="306" w:type="pct"/>
            <w:shd w:val="clear" w:color="auto" w:fill="auto"/>
          </w:tcPr>
          <w:p w14:paraId="630B248E" w14:textId="5FCB8B20" w:rsidR="00E05935" w:rsidRPr="000702BF" w:rsidRDefault="00E05935" w:rsidP="00E05935">
            <w:pPr>
              <w:pStyle w:val="TAC"/>
            </w:pPr>
            <w:r>
              <w:t>1.2</w:t>
            </w:r>
          </w:p>
        </w:tc>
      </w:tr>
      <w:tr w:rsidR="00E05935" w:rsidRPr="000702BF" w14:paraId="7BEB5819" w14:textId="77777777" w:rsidTr="00E05935">
        <w:trPr>
          <w:jc w:val="center"/>
        </w:trPr>
        <w:tc>
          <w:tcPr>
            <w:tcW w:w="296" w:type="pct"/>
            <w:shd w:val="clear" w:color="auto" w:fill="FFFFFF"/>
          </w:tcPr>
          <w:p w14:paraId="62041986" w14:textId="77777777" w:rsidR="00E05935" w:rsidRPr="000702BF" w:rsidRDefault="00E05935" w:rsidP="00E05935">
            <w:pPr>
              <w:pStyle w:val="TAC"/>
            </w:pPr>
            <w:r w:rsidRPr="000702BF">
              <w:t>1-</w:t>
            </w:r>
            <w:r w:rsidRPr="000702BF">
              <w:rPr>
                <w:rFonts w:hint="eastAsia"/>
              </w:rPr>
              <w:t>2</w:t>
            </w:r>
          </w:p>
        </w:tc>
        <w:tc>
          <w:tcPr>
            <w:tcW w:w="946" w:type="pct"/>
            <w:shd w:val="clear" w:color="auto" w:fill="FFFFFF"/>
          </w:tcPr>
          <w:p w14:paraId="52541FFE" w14:textId="0A24303A" w:rsidR="00E05935" w:rsidRPr="000702BF" w:rsidRDefault="00E05935" w:rsidP="00E05935">
            <w:pPr>
              <w:pStyle w:val="TAC"/>
            </w:pPr>
            <w:r w:rsidRPr="000702BF">
              <w:t>R.PDSCH.1-2.1 FDD</w:t>
            </w:r>
          </w:p>
        </w:tc>
        <w:tc>
          <w:tcPr>
            <w:tcW w:w="548" w:type="pct"/>
            <w:shd w:val="clear" w:color="auto" w:fill="FFFFFF"/>
          </w:tcPr>
          <w:p w14:paraId="005C25D9" w14:textId="2112FF13" w:rsidR="00E05935" w:rsidRPr="000702BF" w:rsidRDefault="00E05935" w:rsidP="00E05935">
            <w:pPr>
              <w:pStyle w:val="TAC"/>
            </w:pPr>
            <w:r w:rsidRPr="000702BF">
              <w:t>10 / 15</w:t>
            </w:r>
          </w:p>
        </w:tc>
        <w:tc>
          <w:tcPr>
            <w:tcW w:w="636" w:type="pct"/>
            <w:shd w:val="clear" w:color="auto" w:fill="FFFFFF"/>
          </w:tcPr>
          <w:p w14:paraId="6A24AFC0" w14:textId="7FBEB680" w:rsidR="00E05935" w:rsidRPr="000702BF" w:rsidRDefault="00E05935" w:rsidP="00E05935">
            <w:pPr>
              <w:pStyle w:val="TAC"/>
            </w:pPr>
            <w:r w:rsidRPr="000702BF">
              <w:t>16QAM, 0.48</w:t>
            </w:r>
          </w:p>
        </w:tc>
        <w:tc>
          <w:tcPr>
            <w:tcW w:w="902" w:type="pct"/>
            <w:shd w:val="clear" w:color="auto" w:fill="FFFFFF"/>
          </w:tcPr>
          <w:p w14:paraId="1C774241" w14:textId="77777777" w:rsidR="00E05935" w:rsidRPr="000702BF" w:rsidRDefault="00E05935" w:rsidP="00E05935">
            <w:pPr>
              <w:pStyle w:val="TAC"/>
            </w:pPr>
            <w:r w:rsidRPr="000702BF">
              <w:t>NTN-TDLC5-200</w:t>
            </w:r>
          </w:p>
        </w:tc>
        <w:tc>
          <w:tcPr>
            <w:tcW w:w="668" w:type="pct"/>
            <w:shd w:val="clear" w:color="auto" w:fill="FFFFFF"/>
          </w:tcPr>
          <w:p w14:paraId="26356FE3" w14:textId="27B115F7" w:rsidR="00E05935" w:rsidRPr="000702BF" w:rsidRDefault="00E05935" w:rsidP="00E05935">
            <w:pPr>
              <w:pStyle w:val="TAC"/>
            </w:pPr>
            <w:r w:rsidRPr="000702BF">
              <w:t>1x2, ULA Low</w:t>
            </w:r>
          </w:p>
        </w:tc>
        <w:tc>
          <w:tcPr>
            <w:tcW w:w="699" w:type="pct"/>
            <w:shd w:val="clear" w:color="auto" w:fill="FFFFFF"/>
          </w:tcPr>
          <w:p w14:paraId="6B121AC0" w14:textId="77777777" w:rsidR="00E05935" w:rsidRPr="000702BF" w:rsidRDefault="00E05935" w:rsidP="00E05935">
            <w:pPr>
              <w:pStyle w:val="TAC"/>
            </w:pPr>
            <w:r w:rsidRPr="000702BF">
              <w:t>70</w:t>
            </w:r>
          </w:p>
        </w:tc>
        <w:tc>
          <w:tcPr>
            <w:tcW w:w="306" w:type="pct"/>
            <w:shd w:val="clear" w:color="auto" w:fill="auto"/>
          </w:tcPr>
          <w:p w14:paraId="309915F0" w14:textId="1EA53493" w:rsidR="00E05935" w:rsidRPr="000702BF" w:rsidRDefault="00E05935" w:rsidP="00E05935">
            <w:pPr>
              <w:pStyle w:val="TAC"/>
            </w:pPr>
            <w:r>
              <w:t>8.5</w:t>
            </w:r>
          </w:p>
        </w:tc>
      </w:tr>
      <w:tr w:rsidR="00E05935" w:rsidRPr="000702BF" w14:paraId="6D8A377D" w14:textId="77777777" w:rsidTr="00E05935">
        <w:trPr>
          <w:jc w:val="center"/>
        </w:trPr>
        <w:tc>
          <w:tcPr>
            <w:tcW w:w="296" w:type="pct"/>
            <w:shd w:val="clear" w:color="auto" w:fill="FFFFFF"/>
          </w:tcPr>
          <w:p w14:paraId="0E9FB4F7" w14:textId="77777777" w:rsidR="00E05935" w:rsidRPr="000702BF" w:rsidRDefault="00E05935" w:rsidP="00E05935">
            <w:pPr>
              <w:pStyle w:val="TAC"/>
            </w:pPr>
            <w:r w:rsidRPr="000702BF">
              <w:t>1-</w:t>
            </w:r>
            <w:r w:rsidRPr="000702BF">
              <w:rPr>
                <w:rFonts w:hint="eastAsia"/>
              </w:rPr>
              <w:t>3</w:t>
            </w:r>
          </w:p>
        </w:tc>
        <w:tc>
          <w:tcPr>
            <w:tcW w:w="946" w:type="pct"/>
            <w:shd w:val="clear" w:color="auto" w:fill="FFFFFF"/>
          </w:tcPr>
          <w:p w14:paraId="1FEE2134" w14:textId="16FF13DA" w:rsidR="00E05935" w:rsidRPr="000702BF" w:rsidRDefault="00E05935" w:rsidP="00E05935">
            <w:pPr>
              <w:pStyle w:val="TAC"/>
            </w:pPr>
            <w:r w:rsidRPr="000702BF">
              <w:t>R.PDSCH.1-1.1 FDD</w:t>
            </w:r>
          </w:p>
        </w:tc>
        <w:tc>
          <w:tcPr>
            <w:tcW w:w="548" w:type="pct"/>
            <w:shd w:val="clear" w:color="auto" w:fill="FFFFFF"/>
          </w:tcPr>
          <w:p w14:paraId="0D7C8795" w14:textId="3AE88F89" w:rsidR="00E05935" w:rsidRPr="000702BF" w:rsidRDefault="00E05935" w:rsidP="00E05935">
            <w:pPr>
              <w:pStyle w:val="TAC"/>
            </w:pPr>
            <w:r w:rsidRPr="000702BF">
              <w:t>10 / 15</w:t>
            </w:r>
          </w:p>
        </w:tc>
        <w:tc>
          <w:tcPr>
            <w:tcW w:w="636" w:type="pct"/>
            <w:shd w:val="clear" w:color="auto" w:fill="FFFFFF"/>
          </w:tcPr>
          <w:p w14:paraId="7D6A21BD" w14:textId="0F260737" w:rsidR="00E05935" w:rsidRPr="000702BF" w:rsidRDefault="00E05935" w:rsidP="00E05935">
            <w:pPr>
              <w:pStyle w:val="TAC"/>
            </w:pPr>
            <w:r w:rsidRPr="000702BF">
              <w:t>QPSK, 0.30</w:t>
            </w:r>
          </w:p>
        </w:tc>
        <w:tc>
          <w:tcPr>
            <w:tcW w:w="902" w:type="pct"/>
            <w:shd w:val="clear" w:color="auto" w:fill="FFFFFF"/>
          </w:tcPr>
          <w:p w14:paraId="6B9D3BDB" w14:textId="77777777" w:rsidR="00E05935" w:rsidRPr="000702BF" w:rsidRDefault="00E05935" w:rsidP="00E05935">
            <w:pPr>
              <w:pStyle w:val="TAC"/>
            </w:pPr>
            <w:r w:rsidRPr="000702BF">
              <w:t>NTN-TDLC5-200</w:t>
            </w:r>
          </w:p>
        </w:tc>
        <w:tc>
          <w:tcPr>
            <w:tcW w:w="668" w:type="pct"/>
            <w:shd w:val="clear" w:color="auto" w:fill="FFFFFF"/>
          </w:tcPr>
          <w:p w14:paraId="0A0E257E" w14:textId="099C6D7C" w:rsidR="00E05935" w:rsidRPr="000702BF" w:rsidRDefault="00E05935" w:rsidP="00E05935">
            <w:pPr>
              <w:pStyle w:val="TAC"/>
            </w:pPr>
            <w:r w:rsidRPr="000702BF">
              <w:t>1x2, ULA Low</w:t>
            </w:r>
          </w:p>
        </w:tc>
        <w:tc>
          <w:tcPr>
            <w:tcW w:w="699" w:type="pct"/>
            <w:shd w:val="clear" w:color="auto" w:fill="FFFFFF"/>
          </w:tcPr>
          <w:p w14:paraId="5BC0F9A9" w14:textId="77777777" w:rsidR="00E05935" w:rsidRPr="000702BF" w:rsidRDefault="00E05935" w:rsidP="00E05935">
            <w:pPr>
              <w:pStyle w:val="TAC"/>
            </w:pPr>
            <w:r w:rsidRPr="000702BF">
              <w:t>70</w:t>
            </w:r>
          </w:p>
        </w:tc>
        <w:tc>
          <w:tcPr>
            <w:tcW w:w="306" w:type="pct"/>
            <w:shd w:val="clear" w:color="auto" w:fill="auto"/>
          </w:tcPr>
          <w:p w14:paraId="1536ACA7" w14:textId="42DEBF19" w:rsidR="00E05935" w:rsidRPr="000702BF" w:rsidRDefault="00E05935" w:rsidP="00E05935">
            <w:pPr>
              <w:pStyle w:val="TAC"/>
            </w:pPr>
            <w:r>
              <w:t>0.5</w:t>
            </w:r>
          </w:p>
        </w:tc>
      </w:tr>
      <w:tr w:rsidR="00E05935" w:rsidRPr="000702BF" w14:paraId="6C91DD0A" w14:textId="77777777" w:rsidTr="00E05935">
        <w:trPr>
          <w:jc w:val="center"/>
        </w:trPr>
        <w:tc>
          <w:tcPr>
            <w:tcW w:w="296" w:type="pct"/>
            <w:shd w:val="clear" w:color="auto" w:fill="FFFFFF"/>
          </w:tcPr>
          <w:p w14:paraId="6A7FB8C8" w14:textId="77777777" w:rsidR="00E05935" w:rsidRPr="000702BF" w:rsidRDefault="00E05935" w:rsidP="00E05935">
            <w:pPr>
              <w:pStyle w:val="TAC"/>
            </w:pPr>
            <w:r w:rsidRPr="000702BF">
              <w:t>1-4</w:t>
            </w:r>
          </w:p>
        </w:tc>
        <w:tc>
          <w:tcPr>
            <w:tcW w:w="946" w:type="pct"/>
            <w:shd w:val="clear" w:color="auto" w:fill="FFFFFF"/>
          </w:tcPr>
          <w:p w14:paraId="40E0D2F5" w14:textId="70534C04" w:rsidR="00E05935" w:rsidRPr="000702BF" w:rsidRDefault="00E05935" w:rsidP="00E05935">
            <w:pPr>
              <w:pStyle w:val="TAC"/>
            </w:pPr>
            <w:r w:rsidRPr="000702BF">
              <w:t>R.PDSCH.1-1.1 FDD</w:t>
            </w:r>
          </w:p>
        </w:tc>
        <w:tc>
          <w:tcPr>
            <w:tcW w:w="548" w:type="pct"/>
            <w:shd w:val="clear" w:color="auto" w:fill="FFFFFF"/>
          </w:tcPr>
          <w:p w14:paraId="0C09D5FA" w14:textId="0FD4ADE9" w:rsidR="00E05935" w:rsidRPr="000702BF" w:rsidRDefault="00E05935" w:rsidP="00E05935">
            <w:pPr>
              <w:pStyle w:val="TAC"/>
            </w:pPr>
            <w:r w:rsidRPr="000702BF">
              <w:t>10 / 15</w:t>
            </w:r>
          </w:p>
        </w:tc>
        <w:tc>
          <w:tcPr>
            <w:tcW w:w="636" w:type="pct"/>
            <w:shd w:val="clear" w:color="auto" w:fill="FFFFFF"/>
          </w:tcPr>
          <w:p w14:paraId="70628A8B" w14:textId="152CE7E8" w:rsidR="00E05935" w:rsidRPr="000702BF" w:rsidRDefault="00E05935" w:rsidP="00E05935">
            <w:pPr>
              <w:pStyle w:val="TAC"/>
            </w:pPr>
            <w:r w:rsidRPr="000702BF">
              <w:t>QPSK, 0.30</w:t>
            </w:r>
          </w:p>
        </w:tc>
        <w:tc>
          <w:tcPr>
            <w:tcW w:w="902" w:type="pct"/>
            <w:shd w:val="clear" w:color="auto" w:fill="FFFFFF"/>
          </w:tcPr>
          <w:p w14:paraId="0F69F594" w14:textId="77777777" w:rsidR="00E05935" w:rsidRPr="000702BF" w:rsidRDefault="00E05935" w:rsidP="00E05935">
            <w:pPr>
              <w:pStyle w:val="TAC"/>
            </w:pPr>
            <w:r w:rsidRPr="000702BF">
              <w:t>NTN-TDLA100-200</w:t>
            </w:r>
          </w:p>
        </w:tc>
        <w:tc>
          <w:tcPr>
            <w:tcW w:w="668" w:type="pct"/>
            <w:shd w:val="clear" w:color="auto" w:fill="FFFFFF"/>
          </w:tcPr>
          <w:p w14:paraId="6EFEE4A3" w14:textId="7F1C013D" w:rsidR="00E05935" w:rsidRPr="000702BF" w:rsidRDefault="00E05935" w:rsidP="00E05935">
            <w:pPr>
              <w:pStyle w:val="TAC"/>
            </w:pPr>
            <w:r w:rsidRPr="000702BF">
              <w:t>1x2, ULA Low</w:t>
            </w:r>
          </w:p>
        </w:tc>
        <w:tc>
          <w:tcPr>
            <w:tcW w:w="699" w:type="pct"/>
            <w:shd w:val="clear" w:color="auto" w:fill="FFFFFF"/>
          </w:tcPr>
          <w:p w14:paraId="4396320F" w14:textId="77777777" w:rsidR="00E05935" w:rsidRPr="000702BF" w:rsidRDefault="00E05935" w:rsidP="00E05935">
            <w:pPr>
              <w:pStyle w:val="TAC"/>
            </w:pPr>
            <w:r w:rsidRPr="000702BF">
              <w:t>70*</w:t>
            </w:r>
          </w:p>
        </w:tc>
        <w:tc>
          <w:tcPr>
            <w:tcW w:w="306" w:type="pct"/>
            <w:shd w:val="clear" w:color="auto" w:fill="auto"/>
          </w:tcPr>
          <w:p w14:paraId="740B3234" w14:textId="7655F7CC" w:rsidR="00E05935" w:rsidRPr="000702BF" w:rsidRDefault="00E05935" w:rsidP="00E05935">
            <w:pPr>
              <w:pStyle w:val="TAC"/>
            </w:pPr>
            <w:r>
              <w:t>2</w:t>
            </w:r>
          </w:p>
        </w:tc>
      </w:tr>
    </w:tbl>
    <w:p w14:paraId="325FBEDB" w14:textId="77777777" w:rsidR="009A2F7D" w:rsidRPr="000702BF" w:rsidRDefault="009A2F7D" w:rsidP="000E5091">
      <w:pPr>
        <w:rPr>
          <w:rFonts w:eastAsia="Malgun Gothic"/>
        </w:rPr>
      </w:pPr>
    </w:p>
    <w:p w14:paraId="3CA36EFA" w14:textId="77777777" w:rsidR="001B6141" w:rsidRPr="000702BF" w:rsidRDefault="001B6141" w:rsidP="001B6141">
      <w:bookmarkStart w:id="1975" w:name="_Toc130455859"/>
      <w:bookmarkStart w:id="1976" w:name="_Toc27479717"/>
      <w:bookmarkStart w:id="1977" w:name="_Toc36058916"/>
      <w:bookmarkStart w:id="1978" w:name="_Toc44067840"/>
      <w:bookmarkStart w:id="1979" w:name="_Toc52716767"/>
      <w:bookmarkStart w:id="1980" w:name="_Toc58239419"/>
      <w:bookmarkStart w:id="1981" w:name="_Toc68247010"/>
      <w:bookmarkStart w:id="1982" w:name="_Toc75790327"/>
      <w:r w:rsidRPr="000702BF">
        <w:br w:type="page"/>
      </w:r>
    </w:p>
    <w:p w14:paraId="204AFFF7" w14:textId="194D1175" w:rsidR="00EC2303" w:rsidRPr="000702BF" w:rsidRDefault="00EC2303" w:rsidP="00EC2303">
      <w:pPr>
        <w:pStyle w:val="Heading8"/>
      </w:pPr>
      <w:bookmarkStart w:id="1983" w:name="_Toc137543644"/>
      <w:bookmarkStart w:id="1984" w:name="_Toc163738587"/>
      <w:r w:rsidRPr="000702BF">
        <w:t>Annex A: (normative):</w:t>
      </w:r>
      <w:r w:rsidRPr="000702BF">
        <w:br/>
        <w:t>Measurement channels</w:t>
      </w:r>
      <w:bookmarkEnd w:id="1975"/>
      <w:bookmarkEnd w:id="1983"/>
      <w:bookmarkEnd w:id="1984"/>
    </w:p>
    <w:p w14:paraId="784A6EE2" w14:textId="77777777" w:rsidR="00EC2303" w:rsidRPr="000702BF" w:rsidRDefault="00EC2303" w:rsidP="00EC2303">
      <w:pPr>
        <w:pStyle w:val="Heading1"/>
      </w:pPr>
      <w:bookmarkStart w:id="1985" w:name="_Toc76298424"/>
      <w:bookmarkStart w:id="1986" w:name="_Toc76572436"/>
      <w:bookmarkStart w:id="1987" w:name="_Toc76652303"/>
      <w:bookmarkStart w:id="1988" w:name="_Toc76653141"/>
      <w:bookmarkStart w:id="1989" w:name="_Toc83742414"/>
      <w:bookmarkStart w:id="1990" w:name="_Toc91440904"/>
      <w:bookmarkStart w:id="1991" w:name="_Toc98849694"/>
      <w:bookmarkStart w:id="1992" w:name="_Toc106543548"/>
      <w:bookmarkStart w:id="1993" w:name="_Toc106737646"/>
      <w:bookmarkStart w:id="1994" w:name="_Toc107233413"/>
      <w:bookmarkStart w:id="1995" w:name="_Toc107235031"/>
      <w:bookmarkStart w:id="1996" w:name="_Toc107420001"/>
      <w:bookmarkStart w:id="1997" w:name="_Toc107477299"/>
      <w:bookmarkStart w:id="1998" w:name="_Toc123057991"/>
      <w:bookmarkStart w:id="1999" w:name="_Toc124255286"/>
      <w:bookmarkStart w:id="2000" w:name="_Toc124255477"/>
      <w:bookmarkStart w:id="2001" w:name="_Toc124255614"/>
      <w:bookmarkStart w:id="2002" w:name="_Toc131688452"/>
      <w:bookmarkStart w:id="2003" w:name="_Toc137543645"/>
      <w:bookmarkStart w:id="2004" w:name="_Toc163738588"/>
      <w:r w:rsidRPr="000702BF">
        <w:t>A.1</w:t>
      </w:r>
      <w:r w:rsidRPr="000702BF">
        <w:rPr>
          <w:rFonts w:hint="eastAsia"/>
          <w:snapToGrid w:val="0"/>
        </w:rPr>
        <w:tab/>
      </w:r>
      <w:r w:rsidRPr="000702BF">
        <w:t>General</w:t>
      </w:r>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p>
    <w:p w14:paraId="5A8CD13B" w14:textId="77777777" w:rsidR="00EC2303" w:rsidRPr="000702BF" w:rsidRDefault="00EC2303" w:rsidP="00EC2303">
      <w:pPr>
        <w:pStyle w:val="Heading2"/>
        <w:rPr>
          <w:snapToGrid w:val="0"/>
        </w:rPr>
      </w:pPr>
      <w:bookmarkStart w:id="2005" w:name="_Toc21338389"/>
      <w:bookmarkStart w:id="2006" w:name="_Toc29808497"/>
      <w:bookmarkStart w:id="2007" w:name="_Toc37068416"/>
      <w:bookmarkStart w:id="2008" w:name="_Toc37083961"/>
      <w:bookmarkStart w:id="2009" w:name="_Toc37084303"/>
      <w:bookmarkStart w:id="2010" w:name="_Toc40209665"/>
      <w:bookmarkStart w:id="2011" w:name="_Toc40210007"/>
      <w:bookmarkStart w:id="2012" w:name="_Toc45892966"/>
      <w:bookmarkStart w:id="2013" w:name="_Toc53176831"/>
      <w:bookmarkStart w:id="2014" w:name="_Toc61121159"/>
      <w:bookmarkStart w:id="2015" w:name="_Toc67918355"/>
      <w:bookmarkStart w:id="2016" w:name="_Toc76298425"/>
      <w:bookmarkStart w:id="2017" w:name="_Toc76572437"/>
      <w:bookmarkStart w:id="2018" w:name="_Toc76652304"/>
      <w:bookmarkStart w:id="2019" w:name="_Toc76653142"/>
      <w:bookmarkStart w:id="2020" w:name="_Toc83742415"/>
      <w:bookmarkStart w:id="2021" w:name="_Toc91440905"/>
      <w:bookmarkStart w:id="2022" w:name="_Toc98849695"/>
      <w:bookmarkStart w:id="2023" w:name="_Toc106543549"/>
      <w:bookmarkStart w:id="2024" w:name="_Toc106737647"/>
      <w:bookmarkStart w:id="2025" w:name="_Toc107233414"/>
      <w:bookmarkStart w:id="2026" w:name="_Toc107235032"/>
      <w:bookmarkStart w:id="2027" w:name="_Toc107420002"/>
      <w:bookmarkStart w:id="2028" w:name="_Toc107477300"/>
      <w:bookmarkStart w:id="2029" w:name="_Toc123057992"/>
      <w:bookmarkStart w:id="2030" w:name="_Toc124255287"/>
      <w:bookmarkStart w:id="2031" w:name="_Toc124255478"/>
      <w:bookmarkStart w:id="2032" w:name="_Toc124255615"/>
      <w:bookmarkStart w:id="2033" w:name="_Toc131688453"/>
      <w:bookmarkStart w:id="2034" w:name="_Toc137543646"/>
      <w:bookmarkStart w:id="2035" w:name="_Toc163738589"/>
      <w:r w:rsidRPr="000702BF">
        <w:rPr>
          <w:snapToGrid w:val="0"/>
        </w:rPr>
        <w:t>A.1.1</w:t>
      </w:r>
      <w:r w:rsidRPr="000702BF">
        <w:rPr>
          <w:snapToGrid w:val="0"/>
        </w:rPr>
        <w:tab/>
        <w:t>Throughput definition</w:t>
      </w:r>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p>
    <w:p w14:paraId="2A159E58" w14:textId="63DE04D9" w:rsidR="00EC2303" w:rsidRPr="000702BF" w:rsidRDefault="00EC2303" w:rsidP="00EC2303">
      <w:r w:rsidRPr="000702BF">
        <w:t>The throughput values defined in the measurement channels specified in Annex A, are calculated and are valid per codeword. For multi-codeword transmissions, the throughput referenced in the minimum requirements is the sum of throughputs of all codewords.</w:t>
      </w:r>
    </w:p>
    <w:p w14:paraId="1A684C98" w14:textId="77777777" w:rsidR="00EC2303" w:rsidRDefault="00EC2303" w:rsidP="00EC2303">
      <w:pPr>
        <w:pStyle w:val="Heading1"/>
      </w:pPr>
      <w:bookmarkStart w:id="2036" w:name="_Toc123057993"/>
      <w:bookmarkStart w:id="2037" w:name="_Toc124255288"/>
      <w:bookmarkStart w:id="2038" w:name="_Toc124255479"/>
      <w:bookmarkStart w:id="2039" w:name="_Toc124255616"/>
      <w:bookmarkStart w:id="2040" w:name="_Toc131688454"/>
      <w:bookmarkStart w:id="2041" w:name="_Toc137543647"/>
      <w:bookmarkStart w:id="2042" w:name="_Toc163738590"/>
      <w:r w:rsidRPr="000702BF">
        <w:t>A.2</w:t>
      </w:r>
      <w:r w:rsidRPr="000702BF">
        <w:rPr>
          <w:rFonts w:hint="eastAsia"/>
          <w:snapToGrid w:val="0"/>
        </w:rPr>
        <w:tab/>
      </w:r>
      <w:r w:rsidRPr="000702BF">
        <w:t>UL reference measurement channels</w:t>
      </w:r>
      <w:bookmarkEnd w:id="2036"/>
      <w:bookmarkEnd w:id="2037"/>
      <w:bookmarkEnd w:id="2038"/>
      <w:bookmarkEnd w:id="2039"/>
      <w:bookmarkEnd w:id="2040"/>
      <w:bookmarkEnd w:id="2041"/>
      <w:bookmarkEnd w:id="2042"/>
    </w:p>
    <w:p w14:paraId="19FE5F5B" w14:textId="77777777" w:rsidR="00EC77CB" w:rsidRPr="00B50A5B" w:rsidRDefault="00EC77CB" w:rsidP="00EC77CB">
      <w:pPr>
        <w:pStyle w:val="Heading2"/>
      </w:pPr>
      <w:bookmarkStart w:id="2043" w:name="_Toc27478673"/>
      <w:bookmarkStart w:id="2044" w:name="_Toc36227387"/>
      <w:bookmarkStart w:id="2045" w:name="_Toc163738591"/>
      <w:r w:rsidRPr="00B50A5B">
        <w:t>A.2.1</w:t>
      </w:r>
      <w:r w:rsidRPr="00B50A5B">
        <w:tab/>
        <w:t>General</w:t>
      </w:r>
      <w:bookmarkEnd w:id="2043"/>
      <w:bookmarkEnd w:id="2044"/>
      <w:bookmarkEnd w:id="2045"/>
    </w:p>
    <w:p w14:paraId="4E9CF1F6" w14:textId="77777777" w:rsidR="00EC77CB" w:rsidRPr="00B50A5B" w:rsidRDefault="00EC77CB" w:rsidP="00EC77CB">
      <w:r w:rsidRPr="00B50A5B">
        <w:t>The measurement channels in the following subclauses are defined to derive the requirements in clause 6 (Transmitter Characteristics) and clause 7 (Receiver Characteristics). The measurement channels represent example configurations of physical channels for different data rates.</w:t>
      </w:r>
    </w:p>
    <w:p w14:paraId="75FB4447" w14:textId="77777777" w:rsidR="00EC77CB" w:rsidRPr="00B50A5B" w:rsidRDefault="00EC77CB" w:rsidP="00EC77CB">
      <w:pPr>
        <w:rPr>
          <w:rFonts w:eastAsia="MS Mincho"/>
          <w:snapToGrid w:val="0"/>
        </w:rPr>
      </w:pPr>
      <w:r w:rsidRPr="00B50A5B">
        <w:rPr>
          <w:rFonts w:eastAsia="MS Mincho"/>
          <w:snapToGrid w:val="0"/>
        </w:rPr>
        <w:t>The measurement channels in the following clauses are applicable only to FDD.</w:t>
      </w:r>
    </w:p>
    <w:p w14:paraId="437756CC" w14:textId="77777777" w:rsidR="00EC77CB" w:rsidRPr="00B50A5B" w:rsidRDefault="00EC77CB" w:rsidP="00EC77CB">
      <w:pPr>
        <w:rPr>
          <w:rFonts w:asciiTheme="minorHAnsi" w:eastAsiaTheme="minorHAnsi" w:hAnsiTheme="minorHAnsi" w:cstheme="minorBidi"/>
          <w:lang w:val="en-US"/>
        </w:rPr>
      </w:pPr>
    </w:p>
    <w:p w14:paraId="5449A574" w14:textId="77777777" w:rsidR="00EC77CB" w:rsidRPr="00B50A5B" w:rsidRDefault="00EC77CB" w:rsidP="00EC77CB">
      <w:pPr>
        <w:spacing w:after="0"/>
        <w:sectPr w:rsidR="00EC77CB" w:rsidRPr="00B50A5B" w:rsidSect="0021509C">
          <w:pgSz w:w="11906" w:h="16838"/>
          <w:pgMar w:top="1418" w:right="1134" w:bottom="1134" w:left="1134" w:header="851" w:footer="340" w:gutter="0"/>
          <w:pgNumType w:start="1744"/>
          <w:cols w:space="720"/>
        </w:sectPr>
      </w:pPr>
    </w:p>
    <w:p w14:paraId="285D28B6" w14:textId="77777777" w:rsidR="00EC77CB" w:rsidRPr="00B50A5B" w:rsidRDefault="00EC77CB" w:rsidP="00EC77CB">
      <w:pPr>
        <w:pStyle w:val="Heading2"/>
      </w:pPr>
      <w:bookmarkStart w:id="2046" w:name="_Toc27478674"/>
      <w:bookmarkStart w:id="2047" w:name="_Toc36227388"/>
      <w:bookmarkStart w:id="2048" w:name="_Toc163738592"/>
      <w:r w:rsidRPr="00B50A5B">
        <w:t>A.2.2</w:t>
      </w:r>
      <w:r w:rsidRPr="00B50A5B">
        <w:tab/>
        <w:t>Reference measurement channels for FDD</w:t>
      </w:r>
      <w:bookmarkEnd w:id="2046"/>
      <w:bookmarkEnd w:id="2047"/>
      <w:bookmarkEnd w:id="2048"/>
    </w:p>
    <w:p w14:paraId="18EF923B" w14:textId="77777777" w:rsidR="00EC77CB" w:rsidRPr="00B50A5B" w:rsidRDefault="00EC77CB" w:rsidP="00EC77CB">
      <w:pPr>
        <w:pStyle w:val="Heading3"/>
        <w:rPr>
          <w:lang w:eastAsia="zh-CN"/>
        </w:rPr>
      </w:pPr>
      <w:bookmarkStart w:id="2049" w:name="_Toc27478675"/>
      <w:bookmarkStart w:id="2050" w:name="_Toc36227389"/>
      <w:bookmarkStart w:id="2051" w:name="_Toc163738593"/>
      <w:r w:rsidRPr="00B50A5B">
        <w:t>A.2.2.1</w:t>
      </w:r>
      <w:r w:rsidRPr="00B50A5B">
        <w:tab/>
        <w:t>DFT-s-OFDM Pi/2-BPSK</w:t>
      </w:r>
      <w:bookmarkEnd w:id="2049"/>
      <w:bookmarkEnd w:id="2050"/>
      <w:bookmarkEnd w:id="2051"/>
    </w:p>
    <w:p w14:paraId="39C9992E" w14:textId="77777777" w:rsidR="00EC77CB" w:rsidRPr="00B50A5B" w:rsidRDefault="00EC77CB" w:rsidP="00EC77CB">
      <w:pPr>
        <w:pStyle w:val="TH"/>
      </w:pPr>
      <w:r w:rsidRPr="00B50A5B">
        <w:t>Table A.2.2.1-1: Reference Channels for DFT-s-OFDM Pi/2-BPSK</w:t>
      </w:r>
    </w:p>
    <w:tbl>
      <w:tblPr>
        <w:tblW w:w="11018" w:type="dxa"/>
        <w:jc w:val="center"/>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C77CB" w:rsidRPr="00B50A5B" w14:paraId="55BA6C92"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hideMark/>
          </w:tcPr>
          <w:p w14:paraId="060658F3" w14:textId="77777777" w:rsidR="00EC77CB" w:rsidRPr="00B50A5B" w:rsidRDefault="00EC77CB" w:rsidP="006112B4">
            <w:pPr>
              <w:pStyle w:val="TAH"/>
              <w:rPr>
                <w:rFonts w:eastAsia="MS Mincho"/>
              </w:rPr>
            </w:pPr>
            <w:r w:rsidRPr="00B50A5B">
              <w:rPr>
                <w:rFonts w:eastAsia="MS Mincho"/>
              </w:rPr>
              <w:t>Parameter</w:t>
            </w:r>
          </w:p>
        </w:tc>
        <w:tc>
          <w:tcPr>
            <w:tcW w:w="1027" w:type="dxa"/>
            <w:tcBorders>
              <w:top w:val="single" w:sz="4" w:space="0" w:color="auto"/>
              <w:left w:val="nil"/>
              <w:bottom w:val="single" w:sz="4" w:space="0" w:color="auto"/>
              <w:right w:val="single" w:sz="4" w:space="0" w:color="auto"/>
            </w:tcBorders>
            <w:hideMark/>
          </w:tcPr>
          <w:p w14:paraId="3C8F1095" w14:textId="77777777" w:rsidR="00EC77CB" w:rsidRPr="00B50A5B" w:rsidRDefault="00EC77CB" w:rsidP="006112B4">
            <w:pPr>
              <w:pStyle w:val="TAH"/>
              <w:rPr>
                <w:rFonts w:eastAsia="MS Mincho"/>
                <w:vertAlign w:val="subscript"/>
              </w:rPr>
            </w:pPr>
            <w:r w:rsidRPr="00B50A5B">
              <w:rPr>
                <w:rFonts w:eastAsia="MS Mincho"/>
              </w:rPr>
              <w:t>Allocated resource blocks (L</w:t>
            </w:r>
            <w:r w:rsidRPr="00B50A5B">
              <w:rPr>
                <w:rFonts w:eastAsia="MS Mincho"/>
                <w:vertAlign w:val="subscript"/>
              </w:rPr>
              <w:t>CRB)</w:t>
            </w:r>
          </w:p>
        </w:tc>
        <w:tc>
          <w:tcPr>
            <w:tcW w:w="967" w:type="dxa"/>
            <w:tcBorders>
              <w:top w:val="single" w:sz="4" w:space="0" w:color="auto"/>
              <w:left w:val="nil"/>
              <w:bottom w:val="single" w:sz="4" w:space="0" w:color="auto"/>
              <w:right w:val="single" w:sz="4" w:space="0" w:color="auto"/>
            </w:tcBorders>
            <w:hideMark/>
          </w:tcPr>
          <w:p w14:paraId="577C07B5" w14:textId="77777777" w:rsidR="00EC77CB" w:rsidRPr="00B50A5B" w:rsidRDefault="00EC77CB" w:rsidP="006112B4">
            <w:pPr>
              <w:pStyle w:val="TAH"/>
              <w:rPr>
                <w:rFonts w:eastAsia="MS Mincho"/>
              </w:rPr>
            </w:pPr>
            <w:r w:rsidRPr="00B50A5B">
              <w:rPr>
                <w:rFonts w:eastAsia="MS Mincho"/>
              </w:rPr>
              <w:t>DFT-s-OFDM Symbols per slot (Note 1)</w:t>
            </w:r>
          </w:p>
        </w:tc>
        <w:tc>
          <w:tcPr>
            <w:tcW w:w="1176" w:type="dxa"/>
            <w:tcBorders>
              <w:top w:val="single" w:sz="4" w:space="0" w:color="auto"/>
              <w:left w:val="nil"/>
              <w:bottom w:val="single" w:sz="4" w:space="0" w:color="auto"/>
              <w:right w:val="single" w:sz="4" w:space="0" w:color="auto"/>
            </w:tcBorders>
            <w:hideMark/>
          </w:tcPr>
          <w:p w14:paraId="4C4093F4" w14:textId="77777777" w:rsidR="00EC77CB" w:rsidRPr="00B50A5B" w:rsidRDefault="00EC77CB" w:rsidP="006112B4">
            <w:pPr>
              <w:pStyle w:val="TAH"/>
              <w:rPr>
                <w:rFonts w:eastAsia="MS Mincho"/>
              </w:rPr>
            </w:pPr>
            <w:r w:rsidRPr="00B50A5B">
              <w:rPr>
                <w:rFonts w:eastAsia="MS Mincho"/>
              </w:rPr>
              <w:t>Modulation</w:t>
            </w:r>
          </w:p>
        </w:tc>
        <w:tc>
          <w:tcPr>
            <w:tcW w:w="890" w:type="dxa"/>
            <w:tcBorders>
              <w:top w:val="single" w:sz="4" w:space="0" w:color="auto"/>
              <w:left w:val="nil"/>
              <w:bottom w:val="single" w:sz="4" w:space="0" w:color="auto"/>
              <w:right w:val="single" w:sz="4" w:space="0" w:color="auto"/>
            </w:tcBorders>
            <w:hideMark/>
          </w:tcPr>
          <w:p w14:paraId="6478D260" w14:textId="77777777" w:rsidR="00EC77CB" w:rsidRPr="00B50A5B" w:rsidRDefault="00EC77CB" w:rsidP="006112B4">
            <w:pPr>
              <w:pStyle w:val="TAH"/>
              <w:rPr>
                <w:rFonts w:eastAsia="MS Mincho"/>
              </w:rPr>
            </w:pPr>
            <w:r w:rsidRPr="00B50A5B">
              <w:rPr>
                <w:rFonts w:eastAsia="MS Mincho"/>
              </w:rPr>
              <w:t>MCS Index (Note 2)</w:t>
            </w:r>
          </w:p>
        </w:tc>
        <w:tc>
          <w:tcPr>
            <w:tcW w:w="926" w:type="dxa"/>
            <w:tcBorders>
              <w:top w:val="single" w:sz="4" w:space="0" w:color="auto"/>
              <w:left w:val="nil"/>
              <w:bottom w:val="single" w:sz="4" w:space="0" w:color="auto"/>
              <w:right w:val="single" w:sz="4" w:space="0" w:color="auto"/>
            </w:tcBorders>
            <w:hideMark/>
          </w:tcPr>
          <w:p w14:paraId="0A2BABCF" w14:textId="77777777" w:rsidR="00EC77CB" w:rsidRPr="00B50A5B" w:rsidRDefault="00EC77CB" w:rsidP="006112B4">
            <w:pPr>
              <w:pStyle w:val="TAH"/>
              <w:rPr>
                <w:rFonts w:eastAsia="MS Mincho"/>
              </w:rPr>
            </w:pPr>
            <w:r w:rsidRPr="00B50A5B">
              <w:rPr>
                <w:rFonts w:eastAsia="MS Mincho"/>
              </w:rPr>
              <w:t>Payload size</w:t>
            </w:r>
          </w:p>
        </w:tc>
        <w:tc>
          <w:tcPr>
            <w:tcW w:w="1057" w:type="dxa"/>
            <w:tcBorders>
              <w:top w:val="single" w:sz="4" w:space="0" w:color="auto"/>
              <w:left w:val="nil"/>
              <w:bottom w:val="single" w:sz="4" w:space="0" w:color="auto"/>
              <w:right w:val="single" w:sz="4" w:space="0" w:color="auto"/>
            </w:tcBorders>
            <w:hideMark/>
          </w:tcPr>
          <w:p w14:paraId="486ACC23" w14:textId="77777777" w:rsidR="00EC77CB" w:rsidRPr="00B50A5B" w:rsidRDefault="00EC77CB" w:rsidP="006112B4">
            <w:pPr>
              <w:pStyle w:val="TAH"/>
              <w:rPr>
                <w:rFonts w:eastAsia="MS Mincho"/>
              </w:rPr>
            </w:pPr>
            <w:r w:rsidRPr="00B50A5B">
              <w:rPr>
                <w:rFonts w:eastAsia="MS Mincho"/>
              </w:rPr>
              <w:t>Transport block CRC</w:t>
            </w:r>
          </w:p>
        </w:tc>
        <w:tc>
          <w:tcPr>
            <w:tcW w:w="897" w:type="dxa"/>
            <w:tcBorders>
              <w:top w:val="single" w:sz="4" w:space="0" w:color="auto"/>
              <w:left w:val="nil"/>
              <w:bottom w:val="single" w:sz="4" w:space="0" w:color="auto"/>
              <w:right w:val="single" w:sz="4" w:space="0" w:color="auto"/>
            </w:tcBorders>
            <w:hideMark/>
          </w:tcPr>
          <w:p w14:paraId="44262D70" w14:textId="77777777" w:rsidR="00EC77CB" w:rsidRPr="00B50A5B" w:rsidRDefault="00EC77CB" w:rsidP="006112B4">
            <w:pPr>
              <w:pStyle w:val="TAH"/>
              <w:rPr>
                <w:rFonts w:eastAsia="MS Mincho"/>
              </w:rPr>
            </w:pPr>
            <w:r w:rsidRPr="00B50A5B">
              <w:rPr>
                <w:rFonts w:eastAsia="MS Mincho"/>
              </w:rPr>
              <w:t>LDPC Base Graph</w:t>
            </w:r>
          </w:p>
        </w:tc>
        <w:tc>
          <w:tcPr>
            <w:tcW w:w="929" w:type="dxa"/>
            <w:tcBorders>
              <w:top w:val="single" w:sz="4" w:space="0" w:color="auto"/>
              <w:left w:val="nil"/>
              <w:bottom w:val="single" w:sz="4" w:space="0" w:color="auto"/>
              <w:right w:val="single" w:sz="4" w:space="0" w:color="auto"/>
            </w:tcBorders>
            <w:hideMark/>
          </w:tcPr>
          <w:p w14:paraId="07A9E98C" w14:textId="77777777" w:rsidR="00EC77CB" w:rsidRPr="00B50A5B" w:rsidRDefault="00EC77CB" w:rsidP="006112B4">
            <w:pPr>
              <w:pStyle w:val="TAH"/>
              <w:rPr>
                <w:rFonts w:eastAsia="MS Mincho"/>
              </w:rPr>
            </w:pPr>
            <w:r w:rsidRPr="00B50A5B">
              <w:rPr>
                <w:rFonts w:eastAsia="MS Mincho"/>
              </w:rPr>
              <w:t>Number of code blocks per slot (Note 3)</w:t>
            </w:r>
          </w:p>
        </w:tc>
        <w:tc>
          <w:tcPr>
            <w:tcW w:w="925" w:type="dxa"/>
            <w:tcBorders>
              <w:top w:val="single" w:sz="4" w:space="0" w:color="auto"/>
              <w:left w:val="nil"/>
              <w:bottom w:val="single" w:sz="4" w:space="0" w:color="auto"/>
              <w:right w:val="single" w:sz="4" w:space="0" w:color="auto"/>
            </w:tcBorders>
            <w:hideMark/>
          </w:tcPr>
          <w:p w14:paraId="1C715AC1" w14:textId="77777777" w:rsidR="00EC77CB" w:rsidRPr="00B50A5B" w:rsidRDefault="00EC77CB" w:rsidP="006112B4">
            <w:pPr>
              <w:pStyle w:val="TAH"/>
              <w:rPr>
                <w:rFonts w:eastAsia="MS Mincho"/>
              </w:rPr>
            </w:pPr>
            <w:r w:rsidRPr="00B50A5B">
              <w:rPr>
                <w:rFonts w:eastAsia="MS Mincho"/>
              </w:rPr>
              <w:t>Total number of bits per slot</w:t>
            </w:r>
          </w:p>
        </w:tc>
        <w:tc>
          <w:tcPr>
            <w:tcW w:w="1127" w:type="dxa"/>
            <w:tcBorders>
              <w:top w:val="single" w:sz="4" w:space="0" w:color="auto"/>
              <w:left w:val="nil"/>
              <w:bottom w:val="single" w:sz="4" w:space="0" w:color="auto"/>
              <w:right w:val="single" w:sz="4" w:space="0" w:color="auto"/>
            </w:tcBorders>
            <w:hideMark/>
          </w:tcPr>
          <w:p w14:paraId="43B36F1C" w14:textId="77777777" w:rsidR="00EC77CB" w:rsidRPr="00B50A5B" w:rsidRDefault="00EC77CB" w:rsidP="006112B4">
            <w:pPr>
              <w:pStyle w:val="TAH"/>
              <w:rPr>
                <w:rFonts w:eastAsia="MS Mincho"/>
              </w:rPr>
            </w:pPr>
            <w:r w:rsidRPr="00B50A5B">
              <w:rPr>
                <w:rFonts w:eastAsia="MS Mincho"/>
              </w:rPr>
              <w:t>Total modulated symbols per slot</w:t>
            </w:r>
          </w:p>
        </w:tc>
      </w:tr>
      <w:tr w:rsidR="00EC77CB" w:rsidRPr="00B50A5B" w14:paraId="5B53E9E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hideMark/>
          </w:tcPr>
          <w:p w14:paraId="6BE4105A" w14:textId="77777777" w:rsidR="00EC77CB" w:rsidRPr="00B50A5B" w:rsidRDefault="00EC77CB" w:rsidP="006112B4">
            <w:pPr>
              <w:pStyle w:val="TAC"/>
              <w:rPr>
                <w:rFonts w:eastAsia="MS Mincho"/>
              </w:rPr>
            </w:pPr>
            <w:r w:rsidRPr="00B50A5B">
              <w:rPr>
                <w:rFonts w:eastAsia="MS Mincho"/>
              </w:rPr>
              <w:t>Unit</w:t>
            </w:r>
          </w:p>
        </w:tc>
        <w:tc>
          <w:tcPr>
            <w:tcW w:w="1027" w:type="dxa"/>
            <w:tcBorders>
              <w:top w:val="nil"/>
              <w:left w:val="nil"/>
              <w:bottom w:val="single" w:sz="4" w:space="0" w:color="auto"/>
              <w:right w:val="single" w:sz="4" w:space="0" w:color="auto"/>
            </w:tcBorders>
            <w:noWrap/>
            <w:vAlign w:val="bottom"/>
            <w:hideMark/>
          </w:tcPr>
          <w:p w14:paraId="27543B71" w14:textId="77777777" w:rsidR="00EC77CB" w:rsidRPr="00B50A5B" w:rsidRDefault="00EC77CB" w:rsidP="006112B4">
            <w:pPr>
              <w:pStyle w:val="TAC"/>
              <w:rPr>
                <w:rFonts w:eastAsia="MS Mincho"/>
              </w:rPr>
            </w:pPr>
            <w:r w:rsidRPr="00B50A5B">
              <w:rPr>
                <w:rFonts w:eastAsia="MS Mincho"/>
              </w:rPr>
              <w:t> </w:t>
            </w:r>
          </w:p>
        </w:tc>
        <w:tc>
          <w:tcPr>
            <w:tcW w:w="967" w:type="dxa"/>
            <w:tcBorders>
              <w:top w:val="nil"/>
              <w:left w:val="nil"/>
              <w:bottom w:val="single" w:sz="4" w:space="0" w:color="auto"/>
              <w:right w:val="single" w:sz="4" w:space="0" w:color="auto"/>
            </w:tcBorders>
            <w:noWrap/>
            <w:vAlign w:val="bottom"/>
            <w:hideMark/>
          </w:tcPr>
          <w:p w14:paraId="65792382" w14:textId="77777777" w:rsidR="00EC77CB" w:rsidRPr="00B50A5B" w:rsidRDefault="00EC77CB" w:rsidP="006112B4">
            <w:pPr>
              <w:pStyle w:val="TAC"/>
              <w:rPr>
                <w:rFonts w:eastAsia="MS Mincho"/>
              </w:rPr>
            </w:pPr>
            <w:r w:rsidRPr="00B50A5B">
              <w:rPr>
                <w:rFonts w:eastAsia="MS Mincho"/>
              </w:rPr>
              <w:t> </w:t>
            </w:r>
          </w:p>
        </w:tc>
        <w:tc>
          <w:tcPr>
            <w:tcW w:w="1176" w:type="dxa"/>
            <w:tcBorders>
              <w:top w:val="nil"/>
              <w:left w:val="nil"/>
              <w:bottom w:val="single" w:sz="4" w:space="0" w:color="auto"/>
              <w:right w:val="single" w:sz="4" w:space="0" w:color="auto"/>
            </w:tcBorders>
            <w:noWrap/>
            <w:vAlign w:val="bottom"/>
            <w:hideMark/>
          </w:tcPr>
          <w:p w14:paraId="73541AAC" w14:textId="77777777" w:rsidR="00EC77CB" w:rsidRPr="00B50A5B" w:rsidRDefault="00EC77CB" w:rsidP="006112B4">
            <w:pPr>
              <w:pStyle w:val="TAC"/>
              <w:rPr>
                <w:rFonts w:eastAsia="MS Mincho"/>
              </w:rPr>
            </w:pPr>
            <w:r w:rsidRPr="00B50A5B">
              <w:rPr>
                <w:rFonts w:eastAsia="MS Mincho"/>
              </w:rPr>
              <w:t> </w:t>
            </w:r>
          </w:p>
        </w:tc>
        <w:tc>
          <w:tcPr>
            <w:tcW w:w="890" w:type="dxa"/>
            <w:tcBorders>
              <w:top w:val="nil"/>
              <w:left w:val="nil"/>
              <w:bottom w:val="single" w:sz="4" w:space="0" w:color="auto"/>
              <w:right w:val="single" w:sz="4" w:space="0" w:color="auto"/>
            </w:tcBorders>
            <w:noWrap/>
            <w:vAlign w:val="bottom"/>
            <w:hideMark/>
          </w:tcPr>
          <w:p w14:paraId="7C9040A0" w14:textId="77777777" w:rsidR="00EC77CB" w:rsidRPr="00B50A5B" w:rsidRDefault="00EC77CB" w:rsidP="006112B4">
            <w:pPr>
              <w:pStyle w:val="TAC"/>
              <w:rPr>
                <w:rFonts w:eastAsia="MS Mincho"/>
              </w:rPr>
            </w:pPr>
            <w:r w:rsidRPr="00B50A5B">
              <w:rPr>
                <w:rFonts w:eastAsia="MS Mincho"/>
              </w:rPr>
              <w:t> </w:t>
            </w:r>
          </w:p>
        </w:tc>
        <w:tc>
          <w:tcPr>
            <w:tcW w:w="926" w:type="dxa"/>
            <w:tcBorders>
              <w:top w:val="nil"/>
              <w:left w:val="nil"/>
              <w:bottom w:val="single" w:sz="4" w:space="0" w:color="auto"/>
              <w:right w:val="single" w:sz="4" w:space="0" w:color="auto"/>
            </w:tcBorders>
            <w:noWrap/>
            <w:vAlign w:val="bottom"/>
            <w:hideMark/>
          </w:tcPr>
          <w:p w14:paraId="450C3BFA" w14:textId="77777777" w:rsidR="00EC77CB" w:rsidRPr="00B50A5B" w:rsidRDefault="00EC77CB" w:rsidP="006112B4">
            <w:pPr>
              <w:pStyle w:val="TAC"/>
              <w:rPr>
                <w:rFonts w:eastAsia="MS Mincho"/>
              </w:rPr>
            </w:pPr>
            <w:r w:rsidRPr="00B50A5B">
              <w:rPr>
                <w:rFonts w:eastAsia="MS Mincho"/>
              </w:rPr>
              <w:t>Bits</w:t>
            </w:r>
          </w:p>
        </w:tc>
        <w:tc>
          <w:tcPr>
            <w:tcW w:w="1057" w:type="dxa"/>
            <w:tcBorders>
              <w:top w:val="nil"/>
              <w:left w:val="nil"/>
              <w:bottom w:val="single" w:sz="4" w:space="0" w:color="auto"/>
              <w:right w:val="single" w:sz="4" w:space="0" w:color="auto"/>
            </w:tcBorders>
            <w:noWrap/>
            <w:vAlign w:val="bottom"/>
            <w:hideMark/>
          </w:tcPr>
          <w:p w14:paraId="0165B76C" w14:textId="77777777" w:rsidR="00EC77CB" w:rsidRPr="00B50A5B" w:rsidRDefault="00EC77CB" w:rsidP="006112B4">
            <w:pPr>
              <w:pStyle w:val="TAC"/>
              <w:rPr>
                <w:rFonts w:eastAsia="MS Mincho"/>
              </w:rPr>
            </w:pPr>
            <w:r w:rsidRPr="00B50A5B">
              <w:rPr>
                <w:rFonts w:eastAsia="MS Mincho"/>
              </w:rPr>
              <w:t>Bits</w:t>
            </w:r>
          </w:p>
        </w:tc>
        <w:tc>
          <w:tcPr>
            <w:tcW w:w="897" w:type="dxa"/>
            <w:tcBorders>
              <w:top w:val="nil"/>
              <w:left w:val="nil"/>
              <w:bottom w:val="single" w:sz="4" w:space="0" w:color="auto"/>
              <w:right w:val="single" w:sz="4" w:space="0" w:color="auto"/>
            </w:tcBorders>
            <w:noWrap/>
            <w:vAlign w:val="bottom"/>
            <w:hideMark/>
          </w:tcPr>
          <w:p w14:paraId="363A564B" w14:textId="77777777" w:rsidR="00EC77CB" w:rsidRPr="00B50A5B" w:rsidRDefault="00EC77CB" w:rsidP="006112B4">
            <w:pPr>
              <w:pStyle w:val="TAC"/>
              <w:rPr>
                <w:rFonts w:eastAsia="MS Mincho"/>
              </w:rPr>
            </w:pPr>
            <w:r w:rsidRPr="00B50A5B">
              <w:rPr>
                <w:rFonts w:eastAsia="MS Mincho"/>
              </w:rPr>
              <w:t> </w:t>
            </w:r>
          </w:p>
        </w:tc>
        <w:tc>
          <w:tcPr>
            <w:tcW w:w="929" w:type="dxa"/>
            <w:tcBorders>
              <w:top w:val="nil"/>
              <w:left w:val="nil"/>
              <w:bottom w:val="single" w:sz="4" w:space="0" w:color="auto"/>
              <w:right w:val="single" w:sz="4" w:space="0" w:color="auto"/>
            </w:tcBorders>
            <w:noWrap/>
            <w:vAlign w:val="bottom"/>
            <w:hideMark/>
          </w:tcPr>
          <w:p w14:paraId="770D4D97" w14:textId="77777777" w:rsidR="00EC77CB" w:rsidRPr="00B50A5B" w:rsidRDefault="00EC77CB" w:rsidP="006112B4">
            <w:pPr>
              <w:pStyle w:val="TAC"/>
              <w:rPr>
                <w:rFonts w:eastAsia="MS Mincho"/>
              </w:rPr>
            </w:pPr>
            <w:r w:rsidRPr="00B50A5B">
              <w:rPr>
                <w:rFonts w:eastAsia="MS Mincho"/>
              </w:rPr>
              <w:t> </w:t>
            </w:r>
          </w:p>
        </w:tc>
        <w:tc>
          <w:tcPr>
            <w:tcW w:w="925" w:type="dxa"/>
            <w:tcBorders>
              <w:top w:val="nil"/>
              <w:left w:val="nil"/>
              <w:bottom w:val="single" w:sz="4" w:space="0" w:color="auto"/>
              <w:right w:val="single" w:sz="4" w:space="0" w:color="auto"/>
            </w:tcBorders>
            <w:noWrap/>
            <w:vAlign w:val="bottom"/>
            <w:hideMark/>
          </w:tcPr>
          <w:p w14:paraId="5466970F" w14:textId="77777777" w:rsidR="00EC77CB" w:rsidRPr="00B50A5B" w:rsidRDefault="00EC77CB" w:rsidP="006112B4">
            <w:pPr>
              <w:pStyle w:val="TAC"/>
              <w:rPr>
                <w:rFonts w:eastAsia="MS Mincho"/>
              </w:rPr>
            </w:pPr>
            <w:r w:rsidRPr="00B50A5B">
              <w:rPr>
                <w:rFonts w:eastAsia="MS Mincho"/>
              </w:rPr>
              <w:t>Bits</w:t>
            </w:r>
          </w:p>
        </w:tc>
        <w:tc>
          <w:tcPr>
            <w:tcW w:w="1127" w:type="dxa"/>
            <w:tcBorders>
              <w:top w:val="nil"/>
              <w:left w:val="nil"/>
              <w:bottom w:val="single" w:sz="4" w:space="0" w:color="auto"/>
              <w:right w:val="single" w:sz="4" w:space="0" w:color="auto"/>
            </w:tcBorders>
            <w:noWrap/>
            <w:vAlign w:val="bottom"/>
            <w:hideMark/>
          </w:tcPr>
          <w:p w14:paraId="7EBE085E" w14:textId="77777777" w:rsidR="00EC77CB" w:rsidRPr="00B50A5B" w:rsidRDefault="00EC77CB" w:rsidP="006112B4">
            <w:pPr>
              <w:pStyle w:val="TAC"/>
              <w:rPr>
                <w:rFonts w:eastAsia="MS Mincho"/>
              </w:rPr>
            </w:pPr>
            <w:r w:rsidRPr="00B50A5B">
              <w:rPr>
                <w:rFonts w:eastAsia="MS Mincho"/>
              </w:rPr>
              <w:t> </w:t>
            </w:r>
          </w:p>
        </w:tc>
      </w:tr>
      <w:tr w:rsidR="00EC77CB" w:rsidRPr="00B50A5B" w14:paraId="15E96F9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D40D7D3"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7BA48720" w14:textId="77777777" w:rsidR="00EC77CB" w:rsidRPr="00B50A5B" w:rsidRDefault="00EC77CB" w:rsidP="006112B4">
            <w:pPr>
              <w:pStyle w:val="TAC"/>
              <w:rPr>
                <w:rFonts w:eastAsia="MS Mincho"/>
              </w:rPr>
            </w:pPr>
            <w:r w:rsidRPr="00B50A5B">
              <w:rPr>
                <w:rFonts w:eastAsia="MS Mincho"/>
              </w:rPr>
              <w:t>1</w:t>
            </w:r>
          </w:p>
        </w:tc>
        <w:tc>
          <w:tcPr>
            <w:tcW w:w="967" w:type="dxa"/>
            <w:tcBorders>
              <w:top w:val="nil"/>
              <w:left w:val="nil"/>
              <w:bottom w:val="single" w:sz="4" w:space="0" w:color="auto"/>
              <w:right w:val="single" w:sz="4" w:space="0" w:color="auto"/>
            </w:tcBorders>
            <w:noWrap/>
            <w:hideMark/>
          </w:tcPr>
          <w:p w14:paraId="71E0CFC8"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89020EB"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2C4BBB8D"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7066E470" w14:textId="77777777" w:rsidR="00EC77CB" w:rsidRPr="00B50A5B" w:rsidRDefault="00EC77CB" w:rsidP="006112B4">
            <w:pPr>
              <w:pStyle w:val="TAC"/>
              <w:rPr>
                <w:rFonts w:eastAsia="MS Mincho"/>
              </w:rPr>
            </w:pPr>
            <w:r w:rsidRPr="00B50A5B">
              <w:rPr>
                <w:rFonts w:eastAsia="MS Mincho"/>
              </w:rPr>
              <w:t>24</w:t>
            </w:r>
          </w:p>
        </w:tc>
        <w:tc>
          <w:tcPr>
            <w:tcW w:w="1057" w:type="dxa"/>
            <w:tcBorders>
              <w:top w:val="nil"/>
              <w:left w:val="nil"/>
              <w:bottom w:val="single" w:sz="4" w:space="0" w:color="auto"/>
              <w:right w:val="single" w:sz="4" w:space="0" w:color="auto"/>
            </w:tcBorders>
            <w:noWrap/>
            <w:hideMark/>
          </w:tcPr>
          <w:p w14:paraId="3656A32F"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34BF1DB6"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22E3AE94"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13AD26FB" w14:textId="77777777" w:rsidR="00EC77CB" w:rsidRPr="00B50A5B" w:rsidRDefault="00EC77CB" w:rsidP="006112B4">
            <w:pPr>
              <w:pStyle w:val="TAC"/>
              <w:rPr>
                <w:rFonts w:eastAsia="MS Mincho"/>
              </w:rPr>
            </w:pPr>
            <w:r w:rsidRPr="00B50A5B">
              <w:rPr>
                <w:rFonts w:eastAsia="MS Mincho"/>
              </w:rPr>
              <w:t>132</w:t>
            </w:r>
          </w:p>
        </w:tc>
        <w:tc>
          <w:tcPr>
            <w:tcW w:w="1127" w:type="dxa"/>
            <w:tcBorders>
              <w:top w:val="nil"/>
              <w:left w:val="nil"/>
              <w:bottom w:val="single" w:sz="4" w:space="0" w:color="auto"/>
              <w:right w:val="single" w:sz="4" w:space="0" w:color="auto"/>
            </w:tcBorders>
            <w:noWrap/>
            <w:hideMark/>
          </w:tcPr>
          <w:p w14:paraId="74BD1C09" w14:textId="77777777" w:rsidR="00EC77CB" w:rsidRPr="00B50A5B" w:rsidRDefault="00EC77CB" w:rsidP="006112B4">
            <w:pPr>
              <w:pStyle w:val="TAC"/>
              <w:rPr>
                <w:rFonts w:eastAsia="MS Mincho"/>
              </w:rPr>
            </w:pPr>
            <w:r w:rsidRPr="00B50A5B">
              <w:rPr>
                <w:rFonts w:eastAsia="MS Mincho"/>
              </w:rPr>
              <w:t>132</w:t>
            </w:r>
          </w:p>
        </w:tc>
      </w:tr>
      <w:tr w:rsidR="00EC77CB" w:rsidRPr="00B50A5B" w14:paraId="0071B4E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76AEA7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BB1C5AD" w14:textId="77777777" w:rsidR="00EC77CB" w:rsidRPr="00B50A5B" w:rsidRDefault="00EC77CB" w:rsidP="006112B4">
            <w:pPr>
              <w:pStyle w:val="TAC"/>
              <w:rPr>
                <w:rFonts w:eastAsia="MS Mincho"/>
              </w:rPr>
            </w:pPr>
            <w:r w:rsidRPr="00B50A5B">
              <w:rPr>
                <w:rFonts w:eastAsia="MS Mincho"/>
              </w:rPr>
              <w:t>5</w:t>
            </w:r>
          </w:p>
        </w:tc>
        <w:tc>
          <w:tcPr>
            <w:tcW w:w="967" w:type="dxa"/>
            <w:tcBorders>
              <w:top w:val="nil"/>
              <w:left w:val="nil"/>
              <w:bottom w:val="single" w:sz="4" w:space="0" w:color="auto"/>
              <w:right w:val="single" w:sz="4" w:space="0" w:color="auto"/>
            </w:tcBorders>
            <w:noWrap/>
            <w:hideMark/>
          </w:tcPr>
          <w:p w14:paraId="0DF94DA6"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30249DF1"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07CBE8B7"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34AB76DE" w14:textId="77777777" w:rsidR="00EC77CB" w:rsidRPr="00B50A5B" w:rsidRDefault="00EC77CB" w:rsidP="006112B4">
            <w:pPr>
              <w:pStyle w:val="TAC"/>
              <w:rPr>
                <w:rFonts w:eastAsia="MS Mincho"/>
              </w:rPr>
            </w:pPr>
            <w:r w:rsidRPr="00B50A5B">
              <w:rPr>
                <w:rFonts w:eastAsia="MS Mincho"/>
              </w:rPr>
              <w:t>160</w:t>
            </w:r>
          </w:p>
        </w:tc>
        <w:tc>
          <w:tcPr>
            <w:tcW w:w="1057" w:type="dxa"/>
            <w:tcBorders>
              <w:top w:val="nil"/>
              <w:left w:val="nil"/>
              <w:bottom w:val="single" w:sz="4" w:space="0" w:color="auto"/>
              <w:right w:val="single" w:sz="4" w:space="0" w:color="auto"/>
            </w:tcBorders>
            <w:noWrap/>
            <w:hideMark/>
          </w:tcPr>
          <w:p w14:paraId="30FBF9F1"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4DB05D7B"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01FF03BD"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F3F2B26" w14:textId="77777777" w:rsidR="00EC77CB" w:rsidRPr="00B50A5B" w:rsidRDefault="00EC77CB" w:rsidP="006112B4">
            <w:pPr>
              <w:pStyle w:val="TAC"/>
              <w:rPr>
                <w:rFonts w:eastAsia="MS Mincho"/>
              </w:rPr>
            </w:pPr>
            <w:r w:rsidRPr="00B50A5B">
              <w:rPr>
                <w:rFonts w:eastAsia="MS Mincho"/>
              </w:rPr>
              <w:t>660</w:t>
            </w:r>
          </w:p>
        </w:tc>
        <w:tc>
          <w:tcPr>
            <w:tcW w:w="1127" w:type="dxa"/>
            <w:tcBorders>
              <w:top w:val="nil"/>
              <w:left w:val="nil"/>
              <w:bottom w:val="single" w:sz="4" w:space="0" w:color="auto"/>
              <w:right w:val="single" w:sz="4" w:space="0" w:color="auto"/>
            </w:tcBorders>
            <w:noWrap/>
            <w:hideMark/>
          </w:tcPr>
          <w:p w14:paraId="25672135" w14:textId="77777777" w:rsidR="00EC77CB" w:rsidRPr="00B50A5B" w:rsidRDefault="00EC77CB" w:rsidP="006112B4">
            <w:pPr>
              <w:pStyle w:val="TAC"/>
              <w:rPr>
                <w:rFonts w:eastAsia="MS Mincho"/>
              </w:rPr>
            </w:pPr>
            <w:r w:rsidRPr="00B50A5B">
              <w:rPr>
                <w:rFonts w:eastAsia="MS Mincho"/>
              </w:rPr>
              <w:t>660</w:t>
            </w:r>
          </w:p>
        </w:tc>
      </w:tr>
      <w:tr w:rsidR="00EC77CB" w:rsidRPr="00B50A5B" w14:paraId="41C78B64"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5363380"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2B627BB6" w14:textId="77777777" w:rsidR="00EC77CB" w:rsidRPr="00B50A5B" w:rsidRDefault="00EC77CB" w:rsidP="006112B4">
            <w:pPr>
              <w:pStyle w:val="TAC"/>
              <w:rPr>
                <w:rFonts w:eastAsia="MS Mincho"/>
              </w:rPr>
            </w:pPr>
            <w:r w:rsidRPr="00B50A5B">
              <w:rPr>
                <w:rFonts w:eastAsia="MS Mincho"/>
              </w:rPr>
              <w:t>9</w:t>
            </w:r>
          </w:p>
        </w:tc>
        <w:tc>
          <w:tcPr>
            <w:tcW w:w="967" w:type="dxa"/>
            <w:tcBorders>
              <w:top w:val="nil"/>
              <w:left w:val="nil"/>
              <w:bottom w:val="single" w:sz="4" w:space="0" w:color="auto"/>
              <w:right w:val="single" w:sz="4" w:space="0" w:color="auto"/>
            </w:tcBorders>
            <w:noWrap/>
            <w:hideMark/>
          </w:tcPr>
          <w:p w14:paraId="7C30BBA9"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49C2FF9"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26E96981"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6381520D" w14:textId="77777777" w:rsidR="00EC77CB" w:rsidRPr="00B50A5B" w:rsidRDefault="00EC77CB" w:rsidP="006112B4">
            <w:pPr>
              <w:pStyle w:val="TAC"/>
              <w:rPr>
                <w:rFonts w:eastAsia="MS Mincho"/>
              </w:rPr>
            </w:pPr>
            <w:r w:rsidRPr="00B50A5B">
              <w:rPr>
                <w:rFonts w:eastAsia="MS Mincho"/>
              </w:rPr>
              <w:t>288</w:t>
            </w:r>
          </w:p>
        </w:tc>
        <w:tc>
          <w:tcPr>
            <w:tcW w:w="1057" w:type="dxa"/>
            <w:tcBorders>
              <w:top w:val="nil"/>
              <w:left w:val="nil"/>
              <w:bottom w:val="single" w:sz="4" w:space="0" w:color="auto"/>
              <w:right w:val="single" w:sz="4" w:space="0" w:color="auto"/>
            </w:tcBorders>
            <w:noWrap/>
            <w:hideMark/>
          </w:tcPr>
          <w:p w14:paraId="7335B4E8"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6E6A0F9B"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75E599BA"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04476E7C" w14:textId="77777777" w:rsidR="00EC77CB" w:rsidRPr="00B50A5B" w:rsidRDefault="00EC77CB" w:rsidP="006112B4">
            <w:pPr>
              <w:pStyle w:val="TAC"/>
              <w:rPr>
                <w:rFonts w:eastAsia="MS Mincho"/>
              </w:rPr>
            </w:pPr>
            <w:r w:rsidRPr="00B50A5B">
              <w:rPr>
                <w:rFonts w:eastAsia="MS Mincho"/>
              </w:rPr>
              <w:t>1188</w:t>
            </w:r>
          </w:p>
        </w:tc>
        <w:tc>
          <w:tcPr>
            <w:tcW w:w="1127" w:type="dxa"/>
            <w:tcBorders>
              <w:top w:val="nil"/>
              <w:left w:val="nil"/>
              <w:bottom w:val="single" w:sz="4" w:space="0" w:color="auto"/>
              <w:right w:val="single" w:sz="4" w:space="0" w:color="auto"/>
            </w:tcBorders>
            <w:noWrap/>
            <w:hideMark/>
          </w:tcPr>
          <w:p w14:paraId="43662C8A" w14:textId="77777777" w:rsidR="00EC77CB" w:rsidRPr="00B50A5B" w:rsidRDefault="00EC77CB" w:rsidP="006112B4">
            <w:pPr>
              <w:pStyle w:val="TAC"/>
              <w:rPr>
                <w:rFonts w:eastAsia="MS Mincho"/>
              </w:rPr>
            </w:pPr>
            <w:r w:rsidRPr="00B50A5B">
              <w:rPr>
                <w:rFonts w:eastAsia="MS Mincho"/>
              </w:rPr>
              <w:t>1188</w:t>
            </w:r>
          </w:p>
        </w:tc>
      </w:tr>
      <w:tr w:rsidR="00EC77CB" w:rsidRPr="00B50A5B" w14:paraId="3BE7684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F3B4C54"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40EBF38E" w14:textId="77777777" w:rsidR="00EC77CB" w:rsidRPr="00B50A5B" w:rsidRDefault="00EC77CB" w:rsidP="006112B4">
            <w:pPr>
              <w:pStyle w:val="TAC"/>
              <w:rPr>
                <w:rFonts w:eastAsia="MS Mincho"/>
              </w:rPr>
            </w:pPr>
            <w:r w:rsidRPr="00B50A5B">
              <w:rPr>
                <w:rFonts w:eastAsia="MS Mincho"/>
              </w:rPr>
              <w:t>10</w:t>
            </w:r>
          </w:p>
        </w:tc>
        <w:tc>
          <w:tcPr>
            <w:tcW w:w="967" w:type="dxa"/>
            <w:tcBorders>
              <w:top w:val="nil"/>
              <w:left w:val="nil"/>
              <w:bottom w:val="single" w:sz="4" w:space="0" w:color="auto"/>
              <w:right w:val="single" w:sz="4" w:space="0" w:color="auto"/>
            </w:tcBorders>
            <w:noWrap/>
            <w:hideMark/>
          </w:tcPr>
          <w:p w14:paraId="36EB5B8A"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E238583"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33C5DE43"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48EC8AEE" w14:textId="77777777" w:rsidR="00EC77CB" w:rsidRPr="00B50A5B" w:rsidRDefault="00EC77CB" w:rsidP="006112B4">
            <w:pPr>
              <w:pStyle w:val="TAC"/>
              <w:rPr>
                <w:rFonts w:eastAsia="MS Mincho"/>
              </w:rPr>
            </w:pPr>
            <w:r w:rsidRPr="00B50A5B">
              <w:rPr>
                <w:rFonts w:eastAsia="MS Mincho"/>
              </w:rPr>
              <w:t>320</w:t>
            </w:r>
          </w:p>
        </w:tc>
        <w:tc>
          <w:tcPr>
            <w:tcW w:w="1057" w:type="dxa"/>
            <w:tcBorders>
              <w:top w:val="nil"/>
              <w:left w:val="nil"/>
              <w:bottom w:val="single" w:sz="4" w:space="0" w:color="auto"/>
              <w:right w:val="single" w:sz="4" w:space="0" w:color="auto"/>
            </w:tcBorders>
            <w:noWrap/>
            <w:hideMark/>
          </w:tcPr>
          <w:p w14:paraId="359A9717"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06A323E7"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3BA50087"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441209F1" w14:textId="77777777" w:rsidR="00EC77CB" w:rsidRPr="00B50A5B" w:rsidRDefault="00EC77CB" w:rsidP="006112B4">
            <w:pPr>
              <w:pStyle w:val="TAC"/>
              <w:rPr>
                <w:rFonts w:eastAsia="MS Mincho"/>
              </w:rPr>
            </w:pPr>
            <w:r w:rsidRPr="00B50A5B">
              <w:rPr>
                <w:rFonts w:eastAsia="MS Mincho"/>
              </w:rPr>
              <w:t>1320</w:t>
            </w:r>
          </w:p>
        </w:tc>
        <w:tc>
          <w:tcPr>
            <w:tcW w:w="1127" w:type="dxa"/>
            <w:tcBorders>
              <w:top w:val="nil"/>
              <w:left w:val="nil"/>
              <w:bottom w:val="single" w:sz="4" w:space="0" w:color="auto"/>
              <w:right w:val="single" w:sz="4" w:space="0" w:color="auto"/>
            </w:tcBorders>
            <w:noWrap/>
            <w:hideMark/>
          </w:tcPr>
          <w:p w14:paraId="031446A9" w14:textId="77777777" w:rsidR="00EC77CB" w:rsidRPr="00B50A5B" w:rsidRDefault="00EC77CB" w:rsidP="006112B4">
            <w:pPr>
              <w:pStyle w:val="TAC"/>
              <w:rPr>
                <w:rFonts w:eastAsia="MS Mincho"/>
              </w:rPr>
            </w:pPr>
            <w:r w:rsidRPr="00B50A5B">
              <w:rPr>
                <w:rFonts w:eastAsia="MS Mincho"/>
              </w:rPr>
              <w:t>1320</w:t>
            </w:r>
          </w:p>
        </w:tc>
      </w:tr>
      <w:tr w:rsidR="00EC77CB" w:rsidRPr="00B50A5B" w14:paraId="1A809F9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798766A"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6F038C55" w14:textId="77777777" w:rsidR="00EC77CB" w:rsidRPr="00B50A5B" w:rsidRDefault="00EC77CB" w:rsidP="006112B4">
            <w:pPr>
              <w:pStyle w:val="TAC"/>
              <w:rPr>
                <w:rFonts w:eastAsia="MS Mincho"/>
              </w:rPr>
            </w:pPr>
            <w:r w:rsidRPr="00B50A5B">
              <w:rPr>
                <w:rFonts w:eastAsia="MS Mincho"/>
              </w:rPr>
              <w:t>12</w:t>
            </w:r>
          </w:p>
        </w:tc>
        <w:tc>
          <w:tcPr>
            <w:tcW w:w="967" w:type="dxa"/>
            <w:tcBorders>
              <w:top w:val="nil"/>
              <w:left w:val="nil"/>
              <w:bottom w:val="single" w:sz="4" w:space="0" w:color="auto"/>
              <w:right w:val="single" w:sz="4" w:space="0" w:color="auto"/>
            </w:tcBorders>
            <w:noWrap/>
            <w:hideMark/>
          </w:tcPr>
          <w:p w14:paraId="762B922F"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00941847"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4C74115E"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1BCB181F" w14:textId="77777777" w:rsidR="00EC77CB" w:rsidRPr="00B50A5B" w:rsidRDefault="00EC77CB" w:rsidP="006112B4">
            <w:pPr>
              <w:pStyle w:val="TAC"/>
              <w:rPr>
                <w:rFonts w:eastAsia="MS Mincho"/>
              </w:rPr>
            </w:pPr>
            <w:r w:rsidRPr="00B50A5B">
              <w:rPr>
                <w:rFonts w:eastAsia="MS Mincho"/>
              </w:rPr>
              <w:t>384</w:t>
            </w:r>
          </w:p>
        </w:tc>
        <w:tc>
          <w:tcPr>
            <w:tcW w:w="1057" w:type="dxa"/>
            <w:tcBorders>
              <w:top w:val="nil"/>
              <w:left w:val="nil"/>
              <w:bottom w:val="single" w:sz="4" w:space="0" w:color="auto"/>
              <w:right w:val="single" w:sz="4" w:space="0" w:color="auto"/>
            </w:tcBorders>
            <w:noWrap/>
            <w:hideMark/>
          </w:tcPr>
          <w:p w14:paraId="59691B73"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304F01D7"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620660A2"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9B6044A" w14:textId="77777777" w:rsidR="00EC77CB" w:rsidRPr="00B50A5B" w:rsidRDefault="00EC77CB" w:rsidP="006112B4">
            <w:pPr>
              <w:pStyle w:val="TAC"/>
              <w:rPr>
                <w:rFonts w:eastAsia="MS Mincho"/>
              </w:rPr>
            </w:pPr>
            <w:r w:rsidRPr="00B50A5B">
              <w:rPr>
                <w:rFonts w:eastAsia="MS Mincho"/>
              </w:rPr>
              <w:t>1584</w:t>
            </w:r>
          </w:p>
        </w:tc>
        <w:tc>
          <w:tcPr>
            <w:tcW w:w="1127" w:type="dxa"/>
            <w:tcBorders>
              <w:top w:val="nil"/>
              <w:left w:val="nil"/>
              <w:bottom w:val="single" w:sz="4" w:space="0" w:color="auto"/>
              <w:right w:val="single" w:sz="4" w:space="0" w:color="auto"/>
            </w:tcBorders>
            <w:noWrap/>
            <w:hideMark/>
          </w:tcPr>
          <w:p w14:paraId="46CF51C4" w14:textId="77777777" w:rsidR="00EC77CB" w:rsidRPr="00B50A5B" w:rsidRDefault="00EC77CB" w:rsidP="006112B4">
            <w:pPr>
              <w:pStyle w:val="TAC"/>
              <w:rPr>
                <w:rFonts w:eastAsia="MS Mincho"/>
              </w:rPr>
            </w:pPr>
            <w:r w:rsidRPr="00B50A5B">
              <w:rPr>
                <w:rFonts w:eastAsia="MS Mincho"/>
              </w:rPr>
              <w:t>1584</w:t>
            </w:r>
          </w:p>
        </w:tc>
      </w:tr>
      <w:tr w:rsidR="00EC77CB" w:rsidRPr="00B50A5B" w14:paraId="204C07A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37790CA"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2CFA77EA" w14:textId="77777777" w:rsidR="00EC77CB" w:rsidRPr="00B50A5B" w:rsidRDefault="00EC77CB" w:rsidP="006112B4">
            <w:pPr>
              <w:pStyle w:val="TAC"/>
              <w:rPr>
                <w:rFonts w:eastAsia="MS Mincho"/>
              </w:rPr>
            </w:pPr>
            <w:r w:rsidRPr="00B50A5B">
              <w:rPr>
                <w:rFonts w:eastAsia="MS Mincho"/>
              </w:rPr>
              <w:t>15</w:t>
            </w:r>
          </w:p>
        </w:tc>
        <w:tc>
          <w:tcPr>
            <w:tcW w:w="967" w:type="dxa"/>
            <w:tcBorders>
              <w:top w:val="nil"/>
              <w:left w:val="nil"/>
              <w:bottom w:val="single" w:sz="4" w:space="0" w:color="auto"/>
              <w:right w:val="single" w:sz="4" w:space="0" w:color="auto"/>
            </w:tcBorders>
            <w:noWrap/>
            <w:hideMark/>
          </w:tcPr>
          <w:p w14:paraId="1FD72061"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1B01F0F2"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3485473C"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780AA209" w14:textId="77777777" w:rsidR="00EC77CB" w:rsidRPr="00B50A5B" w:rsidRDefault="00EC77CB" w:rsidP="006112B4">
            <w:pPr>
              <w:pStyle w:val="TAC"/>
              <w:rPr>
                <w:rFonts w:eastAsia="MS Mincho"/>
              </w:rPr>
            </w:pPr>
            <w:r w:rsidRPr="00B50A5B">
              <w:rPr>
                <w:rFonts w:eastAsia="MS Mincho"/>
              </w:rPr>
              <w:t>480</w:t>
            </w:r>
          </w:p>
        </w:tc>
        <w:tc>
          <w:tcPr>
            <w:tcW w:w="1057" w:type="dxa"/>
            <w:tcBorders>
              <w:top w:val="nil"/>
              <w:left w:val="nil"/>
              <w:bottom w:val="single" w:sz="4" w:space="0" w:color="auto"/>
              <w:right w:val="single" w:sz="4" w:space="0" w:color="auto"/>
            </w:tcBorders>
            <w:noWrap/>
            <w:hideMark/>
          </w:tcPr>
          <w:p w14:paraId="4AF719EC"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04AA46E2"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136DFEE8"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7DD8C399" w14:textId="77777777" w:rsidR="00EC77CB" w:rsidRPr="00B50A5B" w:rsidRDefault="00EC77CB" w:rsidP="006112B4">
            <w:pPr>
              <w:pStyle w:val="TAC"/>
              <w:rPr>
                <w:rFonts w:eastAsia="MS Mincho"/>
              </w:rPr>
            </w:pPr>
            <w:r w:rsidRPr="00B50A5B">
              <w:rPr>
                <w:rFonts w:eastAsia="MS Mincho"/>
              </w:rPr>
              <w:t>1980</w:t>
            </w:r>
          </w:p>
        </w:tc>
        <w:tc>
          <w:tcPr>
            <w:tcW w:w="1127" w:type="dxa"/>
            <w:tcBorders>
              <w:top w:val="nil"/>
              <w:left w:val="nil"/>
              <w:bottom w:val="single" w:sz="4" w:space="0" w:color="auto"/>
              <w:right w:val="single" w:sz="4" w:space="0" w:color="auto"/>
            </w:tcBorders>
            <w:noWrap/>
            <w:hideMark/>
          </w:tcPr>
          <w:p w14:paraId="7FD4C30F" w14:textId="77777777" w:rsidR="00EC77CB" w:rsidRPr="00B50A5B" w:rsidRDefault="00EC77CB" w:rsidP="006112B4">
            <w:pPr>
              <w:pStyle w:val="TAC"/>
              <w:rPr>
                <w:rFonts w:eastAsia="MS Mincho"/>
              </w:rPr>
            </w:pPr>
            <w:r w:rsidRPr="00B50A5B">
              <w:rPr>
                <w:rFonts w:eastAsia="MS Mincho"/>
              </w:rPr>
              <w:t>1980</w:t>
            </w:r>
          </w:p>
        </w:tc>
      </w:tr>
      <w:tr w:rsidR="00EC77CB" w:rsidRPr="00B50A5B" w14:paraId="5DA0C15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FCEF04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60E4C6BB" w14:textId="77777777" w:rsidR="00EC77CB" w:rsidRPr="00B50A5B" w:rsidRDefault="00EC77CB" w:rsidP="006112B4">
            <w:pPr>
              <w:pStyle w:val="TAC"/>
              <w:rPr>
                <w:rFonts w:eastAsia="MS Mincho"/>
              </w:rPr>
            </w:pPr>
            <w:r w:rsidRPr="00B50A5B">
              <w:rPr>
                <w:rFonts w:eastAsia="MS Mincho"/>
              </w:rPr>
              <w:t>18</w:t>
            </w:r>
          </w:p>
        </w:tc>
        <w:tc>
          <w:tcPr>
            <w:tcW w:w="967" w:type="dxa"/>
            <w:tcBorders>
              <w:top w:val="nil"/>
              <w:left w:val="nil"/>
              <w:bottom w:val="single" w:sz="4" w:space="0" w:color="auto"/>
              <w:right w:val="single" w:sz="4" w:space="0" w:color="auto"/>
            </w:tcBorders>
            <w:noWrap/>
            <w:hideMark/>
          </w:tcPr>
          <w:p w14:paraId="43A8E633"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41940C71"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67AE23B0"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1E9C1292" w14:textId="77777777" w:rsidR="00EC77CB" w:rsidRPr="00B50A5B" w:rsidRDefault="00EC77CB" w:rsidP="006112B4">
            <w:pPr>
              <w:pStyle w:val="TAC"/>
              <w:rPr>
                <w:rFonts w:eastAsia="MS Mincho"/>
              </w:rPr>
            </w:pPr>
            <w:r w:rsidRPr="00B50A5B">
              <w:rPr>
                <w:rFonts w:eastAsia="MS Mincho"/>
              </w:rPr>
              <w:t>576</w:t>
            </w:r>
          </w:p>
        </w:tc>
        <w:tc>
          <w:tcPr>
            <w:tcW w:w="1057" w:type="dxa"/>
            <w:tcBorders>
              <w:top w:val="nil"/>
              <w:left w:val="nil"/>
              <w:bottom w:val="single" w:sz="4" w:space="0" w:color="auto"/>
              <w:right w:val="single" w:sz="4" w:space="0" w:color="auto"/>
            </w:tcBorders>
            <w:noWrap/>
            <w:hideMark/>
          </w:tcPr>
          <w:p w14:paraId="648139A3"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4C8D10CF"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5ACAB2EF"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D3F5D95" w14:textId="77777777" w:rsidR="00EC77CB" w:rsidRPr="00B50A5B" w:rsidRDefault="00EC77CB" w:rsidP="006112B4">
            <w:pPr>
              <w:pStyle w:val="TAC"/>
              <w:rPr>
                <w:rFonts w:eastAsia="MS Mincho"/>
              </w:rPr>
            </w:pPr>
            <w:r w:rsidRPr="00B50A5B">
              <w:rPr>
                <w:rFonts w:eastAsia="MS Mincho"/>
              </w:rPr>
              <w:t>2376</w:t>
            </w:r>
          </w:p>
        </w:tc>
        <w:tc>
          <w:tcPr>
            <w:tcW w:w="1127" w:type="dxa"/>
            <w:tcBorders>
              <w:top w:val="nil"/>
              <w:left w:val="nil"/>
              <w:bottom w:val="single" w:sz="4" w:space="0" w:color="auto"/>
              <w:right w:val="single" w:sz="4" w:space="0" w:color="auto"/>
            </w:tcBorders>
            <w:noWrap/>
            <w:hideMark/>
          </w:tcPr>
          <w:p w14:paraId="72F5E009" w14:textId="77777777" w:rsidR="00EC77CB" w:rsidRPr="00B50A5B" w:rsidRDefault="00EC77CB" w:rsidP="006112B4">
            <w:pPr>
              <w:pStyle w:val="TAC"/>
              <w:rPr>
                <w:rFonts w:eastAsia="MS Mincho"/>
              </w:rPr>
            </w:pPr>
            <w:r w:rsidRPr="00B50A5B">
              <w:rPr>
                <w:rFonts w:eastAsia="MS Mincho"/>
              </w:rPr>
              <w:t>2376</w:t>
            </w:r>
          </w:p>
        </w:tc>
      </w:tr>
      <w:tr w:rsidR="00EC77CB" w:rsidRPr="00B50A5B" w14:paraId="03681CA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B25FB0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7B1CF065" w14:textId="77777777" w:rsidR="00EC77CB" w:rsidRPr="00B50A5B" w:rsidRDefault="00EC77CB" w:rsidP="006112B4">
            <w:pPr>
              <w:pStyle w:val="TAC"/>
              <w:rPr>
                <w:rFonts w:eastAsia="MS Mincho"/>
              </w:rPr>
            </w:pPr>
            <w:r w:rsidRPr="00B50A5B">
              <w:rPr>
                <w:rFonts w:eastAsia="MS Mincho"/>
              </w:rPr>
              <w:t>24</w:t>
            </w:r>
          </w:p>
        </w:tc>
        <w:tc>
          <w:tcPr>
            <w:tcW w:w="967" w:type="dxa"/>
            <w:tcBorders>
              <w:top w:val="nil"/>
              <w:left w:val="nil"/>
              <w:bottom w:val="single" w:sz="4" w:space="0" w:color="auto"/>
              <w:right w:val="single" w:sz="4" w:space="0" w:color="auto"/>
            </w:tcBorders>
            <w:noWrap/>
            <w:hideMark/>
          </w:tcPr>
          <w:p w14:paraId="203F4868"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36C97F0B"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6B1BAADA"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1F764F94" w14:textId="77777777" w:rsidR="00EC77CB" w:rsidRPr="00B50A5B" w:rsidRDefault="00EC77CB" w:rsidP="006112B4">
            <w:pPr>
              <w:pStyle w:val="TAC"/>
              <w:rPr>
                <w:rFonts w:eastAsia="MS Mincho"/>
              </w:rPr>
            </w:pPr>
            <w:r w:rsidRPr="00B50A5B">
              <w:rPr>
                <w:rFonts w:eastAsia="MS Mincho"/>
              </w:rPr>
              <w:t>768</w:t>
            </w:r>
          </w:p>
        </w:tc>
        <w:tc>
          <w:tcPr>
            <w:tcW w:w="1057" w:type="dxa"/>
            <w:tcBorders>
              <w:top w:val="nil"/>
              <w:left w:val="nil"/>
              <w:bottom w:val="single" w:sz="4" w:space="0" w:color="auto"/>
              <w:right w:val="single" w:sz="4" w:space="0" w:color="auto"/>
            </w:tcBorders>
            <w:noWrap/>
            <w:hideMark/>
          </w:tcPr>
          <w:p w14:paraId="18D7A747"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2438FF59"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39A8C7C8"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1B052451" w14:textId="77777777" w:rsidR="00EC77CB" w:rsidRPr="00B50A5B" w:rsidRDefault="00EC77CB" w:rsidP="006112B4">
            <w:pPr>
              <w:pStyle w:val="TAC"/>
              <w:rPr>
                <w:rFonts w:eastAsia="MS Mincho"/>
              </w:rPr>
            </w:pPr>
            <w:r w:rsidRPr="00B50A5B">
              <w:rPr>
                <w:rFonts w:eastAsia="MS Mincho"/>
              </w:rPr>
              <w:t>3168</w:t>
            </w:r>
          </w:p>
        </w:tc>
        <w:tc>
          <w:tcPr>
            <w:tcW w:w="1127" w:type="dxa"/>
            <w:tcBorders>
              <w:top w:val="nil"/>
              <w:left w:val="nil"/>
              <w:bottom w:val="single" w:sz="4" w:space="0" w:color="auto"/>
              <w:right w:val="single" w:sz="4" w:space="0" w:color="auto"/>
            </w:tcBorders>
            <w:noWrap/>
            <w:hideMark/>
          </w:tcPr>
          <w:p w14:paraId="2F4EF70B" w14:textId="77777777" w:rsidR="00EC77CB" w:rsidRPr="00B50A5B" w:rsidRDefault="00EC77CB" w:rsidP="006112B4">
            <w:pPr>
              <w:pStyle w:val="TAC"/>
              <w:rPr>
                <w:rFonts w:eastAsia="MS Mincho"/>
              </w:rPr>
            </w:pPr>
            <w:r w:rsidRPr="00B50A5B">
              <w:rPr>
                <w:rFonts w:eastAsia="MS Mincho"/>
              </w:rPr>
              <w:t>3168</w:t>
            </w:r>
          </w:p>
        </w:tc>
      </w:tr>
      <w:tr w:rsidR="00EC77CB" w:rsidRPr="00B50A5B" w14:paraId="6B607E1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C1F898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70EC0AF5" w14:textId="77777777" w:rsidR="00EC77CB" w:rsidRPr="00B50A5B" w:rsidRDefault="00EC77CB" w:rsidP="006112B4">
            <w:pPr>
              <w:pStyle w:val="TAC"/>
              <w:rPr>
                <w:rFonts w:eastAsia="MS Mincho"/>
              </w:rPr>
            </w:pPr>
            <w:r w:rsidRPr="00B50A5B">
              <w:rPr>
                <w:rFonts w:eastAsia="MS Mincho"/>
              </w:rPr>
              <w:t>25</w:t>
            </w:r>
          </w:p>
        </w:tc>
        <w:tc>
          <w:tcPr>
            <w:tcW w:w="967" w:type="dxa"/>
            <w:tcBorders>
              <w:top w:val="nil"/>
              <w:left w:val="nil"/>
              <w:bottom w:val="single" w:sz="4" w:space="0" w:color="auto"/>
              <w:right w:val="single" w:sz="4" w:space="0" w:color="auto"/>
            </w:tcBorders>
            <w:noWrap/>
            <w:hideMark/>
          </w:tcPr>
          <w:p w14:paraId="2A6D5011"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3EA567C7"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6A8B21B2"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769892C9" w14:textId="77777777" w:rsidR="00EC77CB" w:rsidRPr="00B50A5B" w:rsidRDefault="00EC77CB" w:rsidP="006112B4">
            <w:pPr>
              <w:pStyle w:val="TAC"/>
              <w:rPr>
                <w:rFonts w:eastAsia="MS Mincho"/>
              </w:rPr>
            </w:pPr>
            <w:r w:rsidRPr="00B50A5B">
              <w:rPr>
                <w:rFonts w:eastAsia="MS Mincho"/>
              </w:rPr>
              <w:t>808</w:t>
            </w:r>
          </w:p>
        </w:tc>
        <w:tc>
          <w:tcPr>
            <w:tcW w:w="1057" w:type="dxa"/>
            <w:tcBorders>
              <w:top w:val="nil"/>
              <w:left w:val="nil"/>
              <w:bottom w:val="single" w:sz="4" w:space="0" w:color="auto"/>
              <w:right w:val="single" w:sz="4" w:space="0" w:color="auto"/>
            </w:tcBorders>
            <w:noWrap/>
            <w:hideMark/>
          </w:tcPr>
          <w:p w14:paraId="56442327"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0F056C02"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5E0D3E39"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3D190512" w14:textId="77777777" w:rsidR="00EC77CB" w:rsidRPr="00B50A5B" w:rsidRDefault="00EC77CB" w:rsidP="006112B4">
            <w:pPr>
              <w:pStyle w:val="TAC"/>
              <w:rPr>
                <w:rFonts w:eastAsia="MS Mincho"/>
              </w:rPr>
            </w:pPr>
            <w:r w:rsidRPr="00B50A5B">
              <w:rPr>
                <w:rFonts w:eastAsia="MS Mincho"/>
              </w:rPr>
              <w:t>3300</w:t>
            </w:r>
          </w:p>
        </w:tc>
        <w:tc>
          <w:tcPr>
            <w:tcW w:w="1127" w:type="dxa"/>
            <w:tcBorders>
              <w:top w:val="nil"/>
              <w:left w:val="nil"/>
              <w:bottom w:val="single" w:sz="4" w:space="0" w:color="auto"/>
              <w:right w:val="single" w:sz="4" w:space="0" w:color="auto"/>
            </w:tcBorders>
            <w:noWrap/>
            <w:hideMark/>
          </w:tcPr>
          <w:p w14:paraId="03E460C1" w14:textId="77777777" w:rsidR="00EC77CB" w:rsidRPr="00B50A5B" w:rsidRDefault="00EC77CB" w:rsidP="006112B4">
            <w:pPr>
              <w:pStyle w:val="TAC"/>
              <w:rPr>
                <w:rFonts w:eastAsia="MS Mincho"/>
              </w:rPr>
            </w:pPr>
            <w:r w:rsidRPr="00B50A5B">
              <w:rPr>
                <w:rFonts w:eastAsia="MS Mincho"/>
              </w:rPr>
              <w:t>3300</w:t>
            </w:r>
          </w:p>
        </w:tc>
      </w:tr>
      <w:tr w:rsidR="00EC77CB" w:rsidRPr="00B50A5B" w14:paraId="4C74612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FD2181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69F3EFC4" w14:textId="77777777" w:rsidR="00EC77CB" w:rsidRPr="00B50A5B" w:rsidRDefault="00EC77CB" w:rsidP="006112B4">
            <w:pPr>
              <w:pStyle w:val="TAC"/>
              <w:rPr>
                <w:rFonts w:eastAsia="MS Mincho"/>
              </w:rPr>
            </w:pPr>
            <w:r w:rsidRPr="00B50A5B">
              <w:rPr>
                <w:rFonts w:eastAsia="MS Mincho"/>
              </w:rPr>
              <w:t>30</w:t>
            </w:r>
          </w:p>
        </w:tc>
        <w:tc>
          <w:tcPr>
            <w:tcW w:w="967" w:type="dxa"/>
            <w:tcBorders>
              <w:top w:val="nil"/>
              <w:left w:val="nil"/>
              <w:bottom w:val="single" w:sz="4" w:space="0" w:color="auto"/>
              <w:right w:val="single" w:sz="4" w:space="0" w:color="auto"/>
            </w:tcBorders>
            <w:noWrap/>
            <w:hideMark/>
          </w:tcPr>
          <w:p w14:paraId="4E422D4F"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BD11A3F"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7FE8C7F6"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204C29D8" w14:textId="77777777" w:rsidR="00EC77CB" w:rsidRPr="00B50A5B" w:rsidRDefault="00EC77CB" w:rsidP="006112B4">
            <w:pPr>
              <w:pStyle w:val="TAC"/>
              <w:rPr>
                <w:rFonts w:eastAsia="MS Mincho"/>
              </w:rPr>
            </w:pPr>
            <w:r w:rsidRPr="00B50A5B">
              <w:rPr>
                <w:rFonts w:eastAsia="MS Mincho"/>
              </w:rPr>
              <w:t>984</w:t>
            </w:r>
          </w:p>
        </w:tc>
        <w:tc>
          <w:tcPr>
            <w:tcW w:w="1057" w:type="dxa"/>
            <w:tcBorders>
              <w:top w:val="nil"/>
              <w:left w:val="nil"/>
              <w:bottom w:val="single" w:sz="4" w:space="0" w:color="auto"/>
              <w:right w:val="single" w:sz="4" w:space="0" w:color="auto"/>
            </w:tcBorders>
            <w:noWrap/>
            <w:hideMark/>
          </w:tcPr>
          <w:p w14:paraId="24EE1884"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5D2F39A5"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77C369E5"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1EC2792B" w14:textId="77777777" w:rsidR="00EC77CB" w:rsidRPr="00B50A5B" w:rsidRDefault="00EC77CB" w:rsidP="006112B4">
            <w:pPr>
              <w:pStyle w:val="TAC"/>
              <w:rPr>
                <w:rFonts w:eastAsia="MS Mincho"/>
              </w:rPr>
            </w:pPr>
            <w:r w:rsidRPr="00B50A5B">
              <w:rPr>
                <w:rFonts w:eastAsia="MS Mincho"/>
              </w:rPr>
              <w:t>3960</w:t>
            </w:r>
          </w:p>
        </w:tc>
        <w:tc>
          <w:tcPr>
            <w:tcW w:w="1127" w:type="dxa"/>
            <w:tcBorders>
              <w:top w:val="nil"/>
              <w:left w:val="nil"/>
              <w:bottom w:val="single" w:sz="4" w:space="0" w:color="auto"/>
              <w:right w:val="single" w:sz="4" w:space="0" w:color="auto"/>
            </w:tcBorders>
            <w:noWrap/>
            <w:hideMark/>
          </w:tcPr>
          <w:p w14:paraId="25AF2D95" w14:textId="77777777" w:rsidR="00EC77CB" w:rsidRPr="00B50A5B" w:rsidRDefault="00EC77CB" w:rsidP="006112B4">
            <w:pPr>
              <w:pStyle w:val="TAC"/>
              <w:rPr>
                <w:rFonts w:eastAsia="MS Mincho"/>
              </w:rPr>
            </w:pPr>
            <w:r w:rsidRPr="00B50A5B">
              <w:rPr>
                <w:rFonts w:eastAsia="MS Mincho"/>
              </w:rPr>
              <w:t>3960</w:t>
            </w:r>
          </w:p>
        </w:tc>
      </w:tr>
      <w:tr w:rsidR="00EC77CB" w:rsidRPr="00B50A5B" w14:paraId="73A55DA9"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7BF0B14"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6718BACE" w14:textId="77777777" w:rsidR="00EC77CB" w:rsidRPr="00B50A5B" w:rsidRDefault="00EC77CB" w:rsidP="006112B4">
            <w:pPr>
              <w:pStyle w:val="TAC"/>
              <w:rPr>
                <w:rFonts w:eastAsia="MS Mincho"/>
              </w:rPr>
            </w:pPr>
            <w:r w:rsidRPr="00B50A5B">
              <w:rPr>
                <w:rFonts w:eastAsia="MS Mincho"/>
              </w:rPr>
              <w:t>32</w:t>
            </w:r>
          </w:p>
        </w:tc>
        <w:tc>
          <w:tcPr>
            <w:tcW w:w="967" w:type="dxa"/>
            <w:tcBorders>
              <w:top w:val="nil"/>
              <w:left w:val="nil"/>
              <w:bottom w:val="single" w:sz="4" w:space="0" w:color="auto"/>
              <w:right w:val="single" w:sz="4" w:space="0" w:color="auto"/>
            </w:tcBorders>
            <w:noWrap/>
            <w:hideMark/>
          </w:tcPr>
          <w:p w14:paraId="3AC3680C"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57B6DD2"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1B310CD9"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43C6A88A" w14:textId="77777777" w:rsidR="00EC77CB" w:rsidRPr="00B50A5B" w:rsidRDefault="00EC77CB" w:rsidP="006112B4">
            <w:pPr>
              <w:pStyle w:val="TAC"/>
              <w:rPr>
                <w:rFonts w:eastAsia="MS Mincho"/>
              </w:rPr>
            </w:pPr>
            <w:r w:rsidRPr="00B50A5B">
              <w:rPr>
                <w:rFonts w:eastAsia="MS Mincho"/>
              </w:rPr>
              <w:t>1032</w:t>
            </w:r>
          </w:p>
        </w:tc>
        <w:tc>
          <w:tcPr>
            <w:tcW w:w="1057" w:type="dxa"/>
            <w:tcBorders>
              <w:top w:val="nil"/>
              <w:left w:val="nil"/>
              <w:bottom w:val="single" w:sz="4" w:space="0" w:color="auto"/>
              <w:right w:val="single" w:sz="4" w:space="0" w:color="auto"/>
            </w:tcBorders>
            <w:noWrap/>
            <w:hideMark/>
          </w:tcPr>
          <w:p w14:paraId="373C8974"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28720062"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38856FE4"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722251D2" w14:textId="77777777" w:rsidR="00EC77CB" w:rsidRPr="00B50A5B" w:rsidRDefault="00EC77CB" w:rsidP="006112B4">
            <w:pPr>
              <w:pStyle w:val="TAC"/>
              <w:rPr>
                <w:rFonts w:eastAsia="MS Mincho"/>
              </w:rPr>
            </w:pPr>
            <w:r w:rsidRPr="00B50A5B">
              <w:rPr>
                <w:rFonts w:eastAsia="MS Mincho"/>
              </w:rPr>
              <w:t>4224</w:t>
            </w:r>
          </w:p>
        </w:tc>
        <w:tc>
          <w:tcPr>
            <w:tcW w:w="1127" w:type="dxa"/>
            <w:tcBorders>
              <w:top w:val="nil"/>
              <w:left w:val="nil"/>
              <w:bottom w:val="single" w:sz="4" w:space="0" w:color="auto"/>
              <w:right w:val="single" w:sz="4" w:space="0" w:color="auto"/>
            </w:tcBorders>
            <w:noWrap/>
            <w:hideMark/>
          </w:tcPr>
          <w:p w14:paraId="29A9D6E2" w14:textId="77777777" w:rsidR="00EC77CB" w:rsidRPr="00B50A5B" w:rsidRDefault="00EC77CB" w:rsidP="006112B4">
            <w:pPr>
              <w:pStyle w:val="TAC"/>
              <w:rPr>
                <w:rFonts w:eastAsia="MS Mincho"/>
              </w:rPr>
            </w:pPr>
            <w:r w:rsidRPr="00B50A5B">
              <w:rPr>
                <w:rFonts w:eastAsia="MS Mincho"/>
              </w:rPr>
              <w:t>4224</w:t>
            </w:r>
          </w:p>
        </w:tc>
      </w:tr>
      <w:tr w:rsidR="00EC77CB" w:rsidRPr="00B50A5B" w14:paraId="06CA829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A071A20"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6D820FAB" w14:textId="77777777" w:rsidR="00EC77CB" w:rsidRPr="00B50A5B" w:rsidRDefault="00EC77CB" w:rsidP="006112B4">
            <w:pPr>
              <w:pStyle w:val="TAC"/>
              <w:rPr>
                <w:rFonts w:eastAsia="MS Mincho"/>
              </w:rPr>
            </w:pPr>
            <w:r w:rsidRPr="00B50A5B">
              <w:rPr>
                <w:rFonts w:eastAsia="MS Mincho"/>
              </w:rPr>
              <w:t>36</w:t>
            </w:r>
          </w:p>
        </w:tc>
        <w:tc>
          <w:tcPr>
            <w:tcW w:w="967" w:type="dxa"/>
            <w:tcBorders>
              <w:top w:val="nil"/>
              <w:left w:val="nil"/>
              <w:bottom w:val="single" w:sz="4" w:space="0" w:color="auto"/>
              <w:right w:val="single" w:sz="4" w:space="0" w:color="auto"/>
            </w:tcBorders>
            <w:noWrap/>
            <w:hideMark/>
          </w:tcPr>
          <w:p w14:paraId="31A00F5A"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6479CFD4"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3026D394"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5C8FAD41" w14:textId="77777777" w:rsidR="00EC77CB" w:rsidRPr="00B50A5B" w:rsidRDefault="00EC77CB" w:rsidP="006112B4">
            <w:pPr>
              <w:pStyle w:val="TAC"/>
              <w:rPr>
                <w:rFonts w:eastAsia="MS Mincho"/>
              </w:rPr>
            </w:pPr>
            <w:r w:rsidRPr="00B50A5B">
              <w:rPr>
                <w:rFonts w:eastAsia="MS Mincho"/>
              </w:rPr>
              <w:t>1128</w:t>
            </w:r>
          </w:p>
        </w:tc>
        <w:tc>
          <w:tcPr>
            <w:tcW w:w="1057" w:type="dxa"/>
            <w:tcBorders>
              <w:top w:val="nil"/>
              <w:left w:val="nil"/>
              <w:bottom w:val="single" w:sz="4" w:space="0" w:color="auto"/>
              <w:right w:val="single" w:sz="4" w:space="0" w:color="auto"/>
            </w:tcBorders>
            <w:noWrap/>
            <w:hideMark/>
          </w:tcPr>
          <w:p w14:paraId="0EF68450"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223EA18B"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57C818FA"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3273139A" w14:textId="77777777" w:rsidR="00EC77CB" w:rsidRPr="00B50A5B" w:rsidRDefault="00EC77CB" w:rsidP="006112B4">
            <w:pPr>
              <w:pStyle w:val="TAC"/>
              <w:rPr>
                <w:rFonts w:eastAsia="MS Mincho"/>
              </w:rPr>
            </w:pPr>
            <w:r w:rsidRPr="00B50A5B">
              <w:rPr>
                <w:rFonts w:eastAsia="MS Mincho"/>
              </w:rPr>
              <w:t>4752</w:t>
            </w:r>
          </w:p>
        </w:tc>
        <w:tc>
          <w:tcPr>
            <w:tcW w:w="1127" w:type="dxa"/>
            <w:tcBorders>
              <w:top w:val="nil"/>
              <w:left w:val="nil"/>
              <w:bottom w:val="single" w:sz="4" w:space="0" w:color="auto"/>
              <w:right w:val="single" w:sz="4" w:space="0" w:color="auto"/>
            </w:tcBorders>
            <w:noWrap/>
            <w:hideMark/>
          </w:tcPr>
          <w:p w14:paraId="03C3BA30" w14:textId="77777777" w:rsidR="00EC77CB" w:rsidRPr="00B50A5B" w:rsidRDefault="00EC77CB" w:rsidP="006112B4">
            <w:pPr>
              <w:pStyle w:val="TAC"/>
              <w:rPr>
                <w:rFonts w:eastAsia="MS Mincho"/>
              </w:rPr>
            </w:pPr>
            <w:r w:rsidRPr="00B50A5B">
              <w:rPr>
                <w:rFonts w:eastAsia="MS Mincho"/>
              </w:rPr>
              <w:t>4752</w:t>
            </w:r>
          </w:p>
        </w:tc>
      </w:tr>
      <w:tr w:rsidR="00EC77CB" w:rsidRPr="00B50A5B" w14:paraId="7D92119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2012C82"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2215338C" w14:textId="77777777" w:rsidR="00EC77CB" w:rsidRPr="00B50A5B" w:rsidRDefault="00EC77CB" w:rsidP="006112B4">
            <w:pPr>
              <w:pStyle w:val="TAC"/>
              <w:rPr>
                <w:rFonts w:eastAsia="MS Mincho"/>
              </w:rPr>
            </w:pPr>
            <w:r w:rsidRPr="00B50A5B">
              <w:rPr>
                <w:rFonts w:eastAsia="MS Mincho"/>
              </w:rPr>
              <w:t>45</w:t>
            </w:r>
          </w:p>
        </w:tc>
        <w:tc>
          <w:tcPr>
            <w:tcW w:w="967" w:type="dxa"/>
            <w:tcBorders>
              <w:top w:val="nil"/>
              <w:left w:val="nil"/>
              <w:bottom w:val="single" w:sz="4" w:space="0" w:color="auto"/>
              <w:right w:val="single" w:sz="4" w:space="0" w:color="auto"/>
            </w:tcBorders>
            <w:noWrap/>
            <w:hideMark/>
          </w:tcPr>
          <w:p w14:paraId="22673DCE"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6DBAC74C"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317CA90B"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166DDD58" w14:textId="77777777" w:rsidR="00EC77CB" w:rsidRPr="00B50A5B" w:rsidRDefault="00EC77CB" w:rsidP="006112B4">
            <w:pPr>
              <w:pStyle w:val="TAC"/>
              <w:rPr>
                <w:rFonts w:eastAsia="MS Mincho"/>
              </w:rPr>
            </w:pPr>
            <w:r w:rsidRPr="00B50A5B">
              <w:rPr>
                <w:rFonts w:eastAsia="MS Mincho"/>
              </w:rPr>
              <w:t>1416</w:t>
            </w:r>
          </w:p>
        </w:tc>
        <w:tc>
          <w:tcPr>
            <w:tcW w:w="1057" w:type="dxa"/>
            <w:tcBorders>
              <w:top w:val="nil"/>
              <w:left w:val="nil"/>
              <w:bottom w:val="single" w:sz="4" w:space="0" w:color="auto"/>
              <w:right w:val="single" w:sz="4" w:space="0" w:color="auto"/>
            </w:tcBorders>
            <w:noWrap/>
            <w:hideMark/>
          </w:tcPr>
          <w:p w14:paraId="0FD1445A"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6A37D9D4"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7BAC8F80"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60A1A83" w14:textId="77777777" w:rsidR="00EC77CB" w:rsidRPr="00B50A5B" w:rsidRDefault="00EC77CB" w:rsidP="006112B4">
            <w:pPr>
              <w:pStyle w:val="TAC"/>
              <w:rPr>
                <w:rFonts w:eastAsia="MS Mincho"/>
              </w:rPr>
            </w:pPr>
            <w:r w:rsidRPr="00B50A5B">
              <w:rPr>
                <w:rFonts w:eastAsia="MS Mincho"/>
              </w:rPr>
              <w:t>5940</w:t>
            </w:r>
          </w:p>
        </w:tc>
        <w:tc>
          <w:tcPr>
            <w:tcW w:w="1127" w:type="dxa"/>
            <w:tcBorders>
              <w:top w:val="nil"/>
              <w:left w:val="nil"/>
              <w:bottom w:val="single" w:sz="4" w:space="0" w:color="auto"/>
              <w:right w:val="single" w:sz="4" w:space="0" w:color="auto"/>
            </w:tcBorders>
            <w:noWrap/>
            <w:hideMark/>
          </w:tcPr>
          <w:p w14:paraId="6CA7D48D" w14:textId="77777777" w:rsidR="00EC77CB" w:rsidRPr="00B50A5B" w:rsidRDefault="00EC77CB" w:rsidP="006112B4">
            <w:pPr>
              <w:pStyle w:val="TAC"/>
              <w:rPr>
                <w:rFonts w:eastAsia="MS Mincho"/>
              </w:rPr>
            </w:pPr>
            <w:r w:rsidRPr="00B50A5B">
              <w:rPr>
                <w:rFonts w:eastAsia="MS Mincho"/>
              </w:rPr>
              <w:t>5940</w:t>
            </w:r>
          </w:p>
        </w:tc>
      </w:tr>
      <w:tr w:rsidR="00EC77CB" w:rsidRPr="00B50A5B" w14:paraId="5A89BB3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7B8DAB0"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39AA8B3F" w14:textId="77777777" w:rsidR="00EC77CB" w:rsidRPr="00B50A5B" w:rsidRDefault="00EC77CB" w:rsidP="006112B4">
            <w:pPr>
              <w:pStyle w:val="TAC"/>
              <w:rPr>
                <w:rFonts w:eastAsia="MS Mincho"/>
              </w:rPr>
            </w:pPr>
            <w:r w:rsidRPr="00B50A5B">
              <w:rPr>
                <w:rFonts w:eastAsia="MS Mincho"/>
              </w:rPr>
              <w:t>50</w:t>
            </w:r>
          </w:p>
        </w:tc>
        <w:tc>
          <w:tcPr>
            <w:tcW w:w="967" w:type="dxa"/>
            <w:tcBorders>
              <w:top w:val="nil"/>
              <w:left w:val="nil"/>
              <w:bottom w:val="single" w:sz="4" w:space="0" w:color="auto"/>
              <w:right w:val="single" w:sz="4" w:space="0" w:color="auto"/>
            </w:tcBorders>
            <w:noWrap/>
            <w:hideMark/>
          </w:tcPr>
          <w:p w14:paraId="5EACCCA5"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633D133"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2CED63A6"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2A14B424" w14:textId="77777777" w:rsidR="00EC77CB" w:rsidRPr="00B50A5B" w:rsidRDefault="00EC77CB" w:rsidP="006112B4">
            <w:pPr>
              <w:pStyle w:val="TAC"/>
              <w:rPr>
                <w:rFonts w:eastAsia="MS Mincho"/>
              </w:rPr>
            </w:pPr>
            <w:r w:rsidRPr="00B50A5B">
              <w:rPr>
                <w:rFonts w:eastAsia="MS Mincho"/>
              </w:rPr>
              <w:t>1544</w:t>
            </w:r>
          </w:p>
        </w:tc>
        <w:tc>
          <w:tcPr>
            <w:tcW w:w="1057" w:type="dxa"/>
            <w:tcBorders>
              <w:top w:val="nil"/>
              <w:left w:val="nil"/>
              <w:bottom w:val="single" w:sz="4" w:space="0" w:color="auto"/>
              <w:right w:val="single" w:sz="4" w:space="0" w:color="auto"/>
            </w:tcBorders>
            <w:noWrap/>
            <w:hideMark/>
          </w:tcPr>
          <w:p w14:paraId="774FA4F0"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45777F8D"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14652183"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06C3578A" w14:textId="77777777" w:rsidR="00EC77CB" w:rsidRPr="00B50A5B" w:rsidRDefault="00EC77CB" w:rsidP="006112B4">
            <w:pPr>
              <w:pStyle w:val="TAC"/>
              <w:rPr>
                <w:rFonts w:eastAsia="MS Mincho"/>
              </w:rPr>
            </w:pPr>
            <w:r w:rsidRPr="00B50A5B">
              <w:rPr>
                <w:rFonts w:eastAsia="MS Mincho"/>
              </w:rPr>
              <w:t>6600</w:t>
            </w:r>
          </w:p>
        </w:tc>
        <w:tc>
          <w:tcPr>
            <w:tcW w:w="1127" w:type="dxa"/>
            <w:tcBorders>
              <w:top w:val="nil"/>
              <w:left w:val="nil"/>
              <w:bottom w:val="single" w:sz="4" w:space="0" w:color="auto"/>
              <w:right w:val="single" w:sz="4" w:space="0" w:color="auto"/>
            </w:tcBorders>
            <w:noWrap/>
            <w:hideMark/>
          </w:tcPr>
          <w:p w14:paraId="0F01FE69" w14:textId="77777777" w:rsidR="00EC77CB" w:rsidRPr="00B50A5B" w:rsidRDefault="00EC77CB" w:rsidP="006112B4">
            <w:pPr>
              <w:pStyle w:val="TAC"/>
              <w:rPr>
                <w:rFonts w:eastAsia="MS Mincho"/>
              </w:rPr>
            </w:pPr>
            <w:r w:rsidRPr="00B50A5B">
              <w:rPr>
                <w:rFonts w:eastAsia="MS Mincho"/>
              </w:rPr>
              <w:t>6600</w:t>
            </w:r>
          </w:p>
        </w:tc>
      </w:tr>
      <w:tr w:rsidR="00EC77CB" w:rsidRPr="00B50A5B" w14:paraId="6E51A85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0E0FCBB"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024C8F84" w14:textId="77777777" w:rsidR="00EC77CB" w:rsidRPr="00B50A5B" w:rsidRDefault="00EC77CB" w:rsidP="006112B4">
            <w:pPr>
              <w:pStyle w:val="TAC"/>
              <w:rPr>
                <w:rFonts w:eastAsia="MS Mincho"/>
              </w:rPr>
            </w:pPr>
            <w:r w:rsidRPr="00B50A5B">
              <w:rPr>
                <w:rFonts w:eastAsia="MS Mincho"/>
              </w:rPr>
              <w:t>60</w:t>
            </w:r>
          </w:p>
        </w:tc>
        <w:tc>
          <w:tcPr>
            <w:tcW w:w="967" w:type="dxa"/>
            <w:tcBorders>
              <w:top w:val="nil"/>
              <w:left w:val="nil"/>
              <w:bottom w:val="single" w:sz="4" w:space="0" w:color="auto"/>
              <w:right w:val="single" w:sz="4" w:space="0" w:color="auto"/>
            </w:tcBorders>
            <w:noWrap/>
            <w:hideMark/>
          </w:tcPr>
          <w:p w14:paraId="4E2A7EEA"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4F53A72F"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57418E30"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08F8B8A8" w14:textId="77777777" w:rsidR="00EC77CB" w:rsidRPr="00B50A5B" w:rsidRDefault="00EC77CB" w:rsidP="006112B4">
            <w:pPr>
              <w:pStyle w:val="TAC"/>
              <w:rPr>
                <w:rFonts w:eastAsia="MS Mincho"/>
              </w:rPr>
            </w:pPr>
            <w:r w:rsidRPr="00B50A5B">
              <w:rPr>
                <w:rFonts w:eastAsia="MS Mincho"/>
              </w:rPr>
              <w:t>1864</w:t>
            </w:r>
          </w:p>
        </w:tc>
        <w:tc>
          <w:tcPr>
            <w:tcW w:w="1057" w:type="dxa"/>
            <w:tcBorders>
              <w:top w:val="nil"/>
              <w:left w:val="nil"/>
              <w:bottom w:val="single" w:sz="4" w:space="0" w:color="auto"/>
              <w:right w:val="single" w:sz="4" w:space="0" w:color="auto"/>
            </w:tcBorders>
            <w:noWrap/>
            <w:hideMark/>
          </w:tcPr>
          <w:p w14:paraId="48D0CA1D"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0CE6A683"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078E9941"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049A05CB" w14:textId="77777777" w:rsidR="00EC77CB" w:rsidRPr="00B50A5B" w:rsidRDefault="00EC77CB" w:rsidP="006112B4">
            <w:pPr>
              <w:pStyle w:val="TAC"/>
              <w:rPr>
                <w:rFonts w:eastAsia="MS Mincho"/>
              </w:rPr>
            </w:pPr>
            <w:r w:rsidRPr="00B50A5B">
              <w:rPr>
                <w:rFonts w:eastAsia="MS Mincho"/>
              </w:rPr>
              <w:t>7920</w:t>
            </w:r>
          </w:p>
        </w:tc>
        <w:tc>
          <w:tcPr>
            <w:tcW w:w="1127" w:type="dxa"/>
            <w:tcBorders>
              <w:top w:val="nil"/>
              <w:left w:val="nil"/>
              <w:bottom w:val="single" w:sz="4" w:space="0" w:color="auto"/>
              <w:right w:val="single" w:sz="4" w:space="0" w:color="auto"/>
            </w:tcBorders>
            <w:noWrap/>
            <w:hideMark/>
          </w:tcPr>
          <w:p w14:paraId="23DCF28C" w14:textId="77777777" w:rsidR="00EC77CB" w:rsidRPr="00B50A5B" w:rsidRDefault="00EC77CB" w:rsidP="006112B4">
            <w:pPr>
              <w:pStyle w:val="TAC"/>
              <w:rPr>
                <w:rFonts w:eastAsia="MS Mincho"/>
              </w:rPr>
            </w:pPr>
            <w:r w:rsidRPr="00B50A5B">
              <w:rPr>
                <w:rFonts w:eastAsia="MS Mincho"/>
              </w:rPr>
              <w:t>7920</w:t>
            </w:r>
          </w:p>
        </w:tc>
      </w:tr>
      <w:tr w:rsidR="00EC77CB" w:rsidRPr="00B50A5B" w14:paraId="5520EDD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DB5113D"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36632B00" w14:textId="77777777" w:rsidR="00EC77CB" w:rsidRPr="00B50A5B" w:rsidRDefault="00EC77CB" w:rsidP="006112B4">
            <w:pPr>
              <w:pStyle w:val="TAC"/>
              <w:rPr>
                <w:rFonts w:eastAsia="MS Mincho"/>
              </w:rPr>
            </w:pPr>
            <w:r w:rsidRPr="00B50A5B">
              <w:rPr>
                <w:rFonts w:eastAsia="MS Mincho"/>
              </w:rPr>
              <w:t>64</w:t>
            </w:r>
          </w:p>
        </w:tc>
        <w:tc>
          <w:tcPr>
            <w:tcW w:w="967" w:type="dxa"/>
            <w:tcBorders>
              <w:top w:val="nil"/>
              <w:left w:val="nil"/>
              <w:bottom w:val="single" w:sz="4" w:space="0" w:color="auto"/>
              <w:right w:val="single" w:sz="4" w:space="0" w:color="auto"/>
            </w:tcBorders>
            <w:noWrap/>
            <w:hideMark/>
          </w:tcPr>
          <w:p w14:paraId="157570AD"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5704FDF"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50B51299"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4D9769B3" w14:textId="77777777" w:rsidR="00EC77CB" w:rsidRPr="00B50A5B" w:rsidRDefault="00EC77CB" w:rsidP="006112B4">
            <w:pPr>
              <w:pStyle w:val="TAC"/>
              <w:rPr>
                <w:rFonts w:eastAsia="MS Mincho"/>
              </w:rPr>
            </w:pPr>
            <w:r w:rsidRPr="00B50A5B">
              <w:rPr>
                <w:rFonts w:eastAsia="MS Mincho"/>
              </w:rPr>
              <w:t>2024</w:t>
            </w:r>
          </w:p>
        </w:tc>
        <w:tc>
          <w:tcPr>
            <w:tcW w:w="1057" w:type="dxa"/>
            <w:tcBorders>
              <w:top w:val="nil"/>
              <w:left w:val="nil"/>
              <w:bottom w:val="single" w:sz="4" w:space="0" w:color="auto"/>
              <w:right w:val="single" w:sz="4" w:space="0" w:color="auto"/>
            </w:tcBorders>
            <w:noWrap/>
            <w:hideMark/>
          </w:tcPr>
          <w:p w14:paraId="44BEC401"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65723B3E"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6A57B467"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41B0CF6D" w14:textId="77777777" w:rsidR="00EC77CB" w:rsidRPr="00B50A5B" w:rsidRDefault="00EC77CB" w:rsidP="006112B4">
            <w:pPr>
              <w:pStyle w:val="TAC"/>
              <w:rPr>
                <w:rFonts w:eastAsia="MS Mincho"/>
              </w:rPr>
            </w:pPr>
            <w:r w:rsidRPr="00B50A5B">
              <w:rPr>
                <w:rFonts w:eastAsia="MS Mincho"/>
              </w:rPr>
              <w:t>8448</w:t>
            </w:r>
          </w:p>
        </w:tc>
        <w:tc>
          <w:tcPr>
            <w:tcW w:w="1127" w:type="dxa"/>
            <w:tcBorders>
              <w:top w:val="nil"/>
              <w:left w:val="nil"/>
              <w:bottom w:val="single" w:sz="4" w:space="0" w:color="auto"/>
              <w:right w:val="single" w:sz="4" w:space="0" w:color="auto"/>
            </w:tcBorders>
            <w:noWrap/>
            <w:hideMark/>
          </w:tcPr>
          <w:p w14:paraId="371253AD" w14:textId="77777777" w:rsidR="00EC77CB" w:rsidRPr="00B50A5B" w:rsidRDefault="00EC77CB" w:rsidP="006112B4">
            <w:pPr>
              <w:pStyle w:val="TAC"/>
              <w:rPr>
                <w:rFonts w:eastAsia="MS Mincho"/>
              </w:rPr>
            </w:pPr>
            <w:r w:rsidRPr="00B50A5B">
              <w:rPr>
                <w:rFonts w:eastAsia="MS Mincho"/>
              </w:rPr>
              <w:t>8448</w:t>
            </w:r>
          </w:p>
        </w:tc>
      </w:tr>
      <w:tr w:rsidR="00EC77CB" w:rsidRPr="00B50A5B" w14:paraId="106D7DF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B510A59"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F06EFD8" w14:textId="77777777" w:rsidR="00EC77CB" w:rsidRPr="00B50A5B" w:rsidRDefault="00EC77CB" w:rsidP="006112B4">
            <w:pPr>
              <w:pStyle w:val="TAC"/>
              <w:rPr>
                <w:rFonts w:eastAsia="MS Mincho"/>
              </w:rPr>
            </w:pPr>
            <w:r w:rsidRPr="00B50A5B">
              <w:rPr>
                <w:rFonts w:eastAsia="MS Mincho"/>
              </w:rPr>
              <w:t>75</w:t>
            </w:r>
          </w:p>
        </w:tc>
        <w:tc>
          <w:tcPr>
            <w:tcW w:w="967" w:type="dxa"/>
            <w:tcBorders>
              <w:top w:val="nil"/>
              <w:left w:val="nil"/>
              <w:bottom w:val="single" w:sz="4" w:space="0" w:color="auto"/>
              <w:right w:val="single" w:sz="4" w:space="0" w:color="auto"/>
            </w:tcBorders>
            <w:noWrap/>
            <w:hideMark/>
          </w:tcPr>
          <w:p w14:paraId="682C0084"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B1CB9FE"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181830A6"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730F0F04" w14:textId="77777777" w:rsidR="00EC77CB" w:rsidRPr="00B50A5B" w:rsidRDefault="00EC77CB" w:rsidP="006112B4">
            <w:pPr>
              <w:pStyle w:val="TAC"/>
              <w:rPr>
                <w:rFonts w:eastAsia="MS Mincho"/>
              </w:rPr>
            </w:pPr>
            <w:r w:rsidRPr="00B50A5B">
              <w:rPr>
                <w:rFonts w:eastAsia="MS Mincho"/>
              </w:rPr>
              <w:t>2408</w:t>
            </w:r>
          </w:p>
        </w:tc>
        <w:tc>
          <w:tcPr>
            <w:tcW w:w="1057" w:type="dxa"/>
            <w:tcBorders>
              <w:top w:val="nil"/>
              <w:left w:val="nil"/>
              <w:bottom w:val="single" w:sz="4" w:space="0" w:color="auto"/>
              <w:right w:val="single" w:sz="4" w:space="0" w:color="auto"/>
            </w:tcBorders>
            <w:noWrap/>
            <w:hideMark/>
          </w:tcPr>
          <w:p w14:paraId="23C00DEE"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19E33882"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3CFB8CEC"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195A0E55" w14:textId="77777777" w:rsidR="00EC77CB" w:rsidRPr="00B50A5B" w:rsidRDefault="00EC77CB" w:rsidP="006112B4">
            <w:pPr>
              <w:pStyle w:val="TAC"/>
              <w:rPr>
                <w:rFonts w:eastAsia="MS Mincho"/>
              </w:rPr>
            </w:pPr>
            <w:r w:rsidRPr="00B50A5B">
              <w:rPr>
                <w:rFonts w:eastAsia="MS Mincho"/>
              </w:rPr>
              <w:t>9900</w:t>
            </w:r>
          </w:p>
        </w:tc>
        <w:tc>
          <w:tcPr>
            <w:tcW w:w="1127" w:type="dxa"/>
            <w:tcBorders>
              <w:top w:val="nil"/>
              <w:left w:val="nil"/>
              <w:bottom w:val="single" w:sz="4" w:space="0" w:color="auto"/>
              <w:right w:val="single" w:sz="4" w:space="0" w:color="auto"/>
            </w:tcBorders>
            <w:noWrap/>
            <w:hideMark/>
          </w:tcPr>
          <w:p w14:paraId="2EE48921" w14:textId="77777777" w:rsidR="00EC77CB" w:rsidRPr="00B50A5B" w:rsidRDefault="00EC77CB" w:rsidP="006112B4">
            <w:pPr>
              <w:pStyle w:val="TAC"/>
              <w:rPr>
                <w:rFonts w:eastAsia="MS Mincho"/>
              </w:rPr>
            </w:pPr>
            <w:r w:rsidRPr="00B50A5B">
              <w:rPr>
                <w:rFonts w:eastAsia="MS Mincho"/>
              </w:rPr>
              <w:t>9900</w:t>
            </w:r>
          </w:p>
        </w:tc>
      </w:tr>
      <w:tr w:rsidR="00EC77CB" w:rsidRPr="00B50A5B" w14:paraId="3E1259F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3858747"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44A38AE1" w14:textId="77777777" w:rsidR="00EC77CB" w:rsidRPr="00B50A5B" w:rsidRDefault="00EC77CB" w:rsidP="006112B4">
            <w:pPr>
              <w:pStyle w:val="TAC"/>
              <w:rPr>
                <w:rFonts w:eastAsia="MS Mincho"/>
              </w:rPr>
            </w:pPr>
            <w:r w:rsidRPr="00B50A5B">
              <w:rPr>
                <w:rFonts w:eastAsia="MS Mincho"/>
              </w:rPr>
              <w:t>80</w:t>
            </w:r>
          </w:p>
        </w:tc>
        <w:tc>
          <w:tcPr>
            <w:tcW w:w="967" w:type="dxa"/>
            <w:tcBorders>
              <w:top w:val="nil"/>
              <w:left w:val="nil"/>
              <w:bottom w:val="single" w:sz="4" w:space="0" w:color="auto"/>
              <w:right w:val="single" w:sz="4" w:space="0" w:color="auto"/>
            </w:tcBorders>
            <w:noWrap/>
            <w:hideMark/>
          </w:tcPr>
          <w:p w14:paraId="5113BCA5"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D38D6C9"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0894DCDA"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51E9462D" w14:textId="77777777" w:rsidR="00EC77CB" w:rsidRPr="00B50A5B" w:rsidRDefault="00EC77CB" w:rsidP="006112B4">
            <w:pPr>
              <w:pStyle w:val="TAC"/>
              <w:rPr>
                <w:rFonts w:eastAsia="MS Mincho"/>
              </w:rPr>
            </w:pPr>
            <w:r w:rsidRPr="00B50A5B">
              <w:rPr>
                <w:rFonts w:eastAsia="MS Mincho"/>
              </w:rPr>
              <w:t>2472</w:t>
            </w:r>
          </w:p>
        </w:tc>
        <w:tc>
          <w:tcPr>
            <w:tcW w:w="1057" w:type="dxa"/>
            <w:tcBorders>
              <w:top w:val="nil"/>
              <w:left w:val="nil"/>
              <w:bottom w:val="single" w:sz="4" w:space="0" w:color="auto"/>
              <w:right w:val="single" w:sz="4" w:space="0" w:color="auto"/>
            </w:tcBorders>
            <w:noWrap/>
            <w:hideMark/>
          </w:tcPr>
          <w:p w14:paraId="7D3601EA"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1BF4587C"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07F344DF"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1AA5DEDA" w14:textId="77777777" w:rsidR="00EC77CB" w:rsidRPr="00B50A5B" w:rsidRDefault="00EC77CB" w:rsidP="006112B4">
            <w:pPr>
              <w:pStyle w:val="TAC"/>
              <w:rPr>
                <w:rFonts w:eastAsia="MS Mincho"/>
              </w:rPr>
            </w:pPr>
            <w:r w:rsidRPr="00B50A5B">
              <w:rPr>
                <w:rFonts w:eastAsia="MS Mincho"/>
              </w:rPr>
              <w:t>10560</w:t>
            </w:r>
          </w:p>
        </w:tc>
        <w:tc>
          <w:tcPr>
            <w:tcW w:w="1127" w:type="dxa"/>
            <w:tcBorders>
              <w:top w:val="nil"/>
              <w:left w:val="nil"/>
              <w:bottom w:val="single" w:sz="4" w:space="0" w:color="auto"/>
              <w:right w:val="single" w:sz="4" w:space="0" w:color="auto"/>
            </w:tcBorders>
            <w:noWrap/>
            <w:hideMark/>
          </w:tcPr>
          <w:p w14:paraId="686321BE" w14:textId="77777777" w:rsidR="00EC77CB" w:rsidRPr="00B50A5B" w:rsidRDefault="00EC77CB" w:rsidP="006112B4">
            <w:pPr>
              <w:pStyle w:val="TAC"/>
              <w:rPr>
                <w:rFonts w:eastAsia="MS Mincho"/>
              </w:rPr>
            </w:pPr>
            <w:r w:rsidRPr="00B50A5B">
              <w:rPr>
                <w:rFonts w:eastAsia="MS Mincho"/>
              </w:rPr>
              <w:t>10560</w:t>
            </w:r>
          </w:p>
        </w:tc>
      </w:tr>
      <w:tr w:rsidR="00EC77CB" w:rsidRPr="00B50A5B" w14:paraId="7D74B92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112B17F"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253041A3" w14:textId="77777777" w:rsidR="00EC77CB" w:rsidRPr="00B50A5B" w:rsidRDefault="00EC77CB" w:rsidP="006112B4">
            <w:pPr>
              <w:pStyle w:val="TAC"/>
              <w:rPr>
                <w:rFonts w:eastAsia="MS Mincho"/>
              </w:rPr>
            </w:pPr>
            <w:r w:rsidRPr="00B50A5B">
              <w:rPr>
                <w:rFonts w:eastAsia="MS Mincho"/>
              </w:rPr>
              <w:t>81</w:t>
            </w:r>
          </w:p>
        </w:tc>
        <w:tc>
          <w:tcPr>
            <w:tcW w:w="967" w:type="dxa"/>
            <w:tcBorders>
              <w:top w:val="nil"/>
              <w:left w:val="nil"/>
              <w:bottom w:val="single" w:sz="4" w:space="0" w:color="auto"/>
              <w:right w:val="single" w:sz="4" w:space="0" w:color="auto"/>
            </w:tcBorders>
            <w:noWrap/>
            <w:hideMark/>
          </w:tcPr>
          <w:p w14:paraId="4752BE4A"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4C5AFFF0"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5A1978F8"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1E42B9AF" w14:textId="77777777" w:rsidR="00EC77CB" w:rsidRPr="00B50A5B" w:rsidRDefault="00EC77CB" w:rsidP="006112B4">
            <w:pPr>
              <w:pStyle w:val="TAC"/>
              <w:rPr>
                <w:rFonts w:eastAsia="MS Mincho"/>
              </w:rPr>
            </w:pPr>
            <w:r w:rsidRPr="00B50A5B">
              <w:rPr>
                <w:rFonts w:eastAsia="MS Mincho"/>
              </w:rPr>
              <w:t>2536</w:t>
            </w:r>
          </w:p>
        </w:tc>
        <w:tc>
          <w:tcPr>
            <w:tcW w:w="1057" w:type="dxa"/>
            <w:tcBorders>
              <w:top w:val="nil"/>
              <w:left w:val="nil"/>
              <w:bottom w:val="single" w:sz="4" w:space="0" w:color="auto"/>
              <w:right w:val="single" w:sz="4" w:space="0" w:color="auto"/>
            </w:tcBorders>
            <w:noWrap/>
            <w:hideMark/>
          </w:tcPr>
          <w:p w14:paraId="00DA1E28"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4AC3A51E"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4EA25FC4"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4640CEC6" w14:textId="77777777" w:rsidR="00EC77CB" w:rsidRPr="00B50A5B" w:rsidRDefault="00EC77CB" w:rsidP="006112B4">
            <w:pPr>
              <w:pStyle w:val="TAC"/>
              <w:rPr>
                <w:rFonts w:eastAsia="MS Mincho"/>
              </w:rPr>
            </w:pPr>
            <w:r w:rsidRPr="00B50A5B">
              <w:rPr>
                <w:rFonts w:eastAsia="MS Mincho"/>
              </w:rPr>
              <w:t>10692</w:t>
            </w:r>
          </w:p>
        </w:tc>
        <w:tc>
          <w:tcPr>
            <w:tcW w:w="1127" w:type="dxa"/>
            <w:tcBorders>
              <w:top w:val="nil"/>
              <w:left w:val="nil"/>
              <w:bottom w:val="single" w:sz="4" w:space="0" w:color="auto"/>
              <w:right w:val="single" w:sz="4" w:space="0" w:color="auto"/>
            </w:tcBorders>
            <w:noWrap/>
            <w:hideMark/>
          </w:tcPr>
          <w:p w14:paraId="3F496356" w14:textId="77777777" w:rsidR="00EC77CB" w:rsidRPr="00B50A5B" w:rsidRDefault="00EC77CB" w:rsidP="006112B4">
            <w:pPr>
              <w:pStyle w:val="TAC"/>
              <w:rPr>
                <w:rFonts w:eastAsia="MS Mincho"/>
              </w:rPr>
            </w:pPr>
            <w:r w:rsidRPr="00B50A5B">
              <w:rPr>
                <w:rFonts w:eastAsia="MS Mincho"/>
              </w:rPr>
              <w:t>10692</w:t>
            </w:r>
          </w:p>
        </w:tc>
      </w:tr>
      <w:tr w:rsidR="00EC77CB" w:rsidRPr="00B50A5B" w14:paraId="2C519EC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1F0D283"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0EC89315" w14:textId="77777777" w:rsidR="00EC77CB" w:rsidRPr="00B50A5B" w:rsidRDefault="00EC77CB" w:rsidP="006112B4">
            <w:pPr>
              <w:pStyle w:val="TAC"/>
              <w:rPr>
                <w:rFonts w:eastAsia="MS Mincho"/>
              </w:rPr>
            </w:pPr>
            <w:r w:rsidRPr="00B50A5B">
              <w:rPr>
                <w:rFonts w:eastAsia="MS Mincho"/>
              </w:rPr>
              <w:t>90</w:t>
            </w:r>
          </w:p>
        </w:tc>
        <w:tc>
          <w:tcPr>
            <w:tcW w:w="967" w:type="dxa"/>
            <w:tcBorders>
              <w:top w:val="nil"/>
              <w:left w:val="nil"/>
              <w:bottom w:val="single" w:sz="4" w:space="0" w:color="auto"/>
              <w:right w:val="single" w:sz="4" w:space="0" w:color="auto"/>
            </w:tcBorders>
            <w:noWrap/>
            <w:hideMark/>
          </w:tcPr>
          <w:p w14:paraId="3FBF358B"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575E6B8"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3720F6CA"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06A863FA" w14:textId="77777777" w:rsidR="00EC77CB" w:rsidRPr="00B50A5B" w:rsidRDefault="00EC77CB" w:rsidP="006112B4">
            <w:pPr>
              <w:pStyle w:val="TAC"/>
              <w:rPr>
                <w:rFonts w:eastAsia="MS Mincho"/>
              </w:rPr>
            </w:pPr>
            <w:r w:rsidRPr="00B50A5B">
              <w:rPr>
                <w:rFonts w:eastAsia="MS Mincho"/>
              </w:rPr>
              <w:t>2792</w:t>
            </w:r>
          </w:p>
        </w:tc>
        <w:tc>
          <w:tcPr>
            <w:tcW w:w="1057" w:type="dxa"/>
            <w:tcBorders>
              <w:top w:val="nil"/>
              <w:left w:val="nil"/>
              <w:bottom w:val="single" w:sz="4" w:space="0" w:color="auto"/>
              <w:right w:val="single" w:sz="4" w:space="0" w:color="auto"/>
            </w:tcBorders>
            <w:noWrap/>
            <w:hideMark/>
          </w:tcPr>
          <w:p w14:paraId="051010F7"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54678E79"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23D1A162"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3C28F5E2" w14:textId="77777777" w:rsidR="00EC77CB" w:rsidRPr="00B50A5B" w:rsidRDefault="00EC77CB" w:rsidP="006112B4">
            <w:pPr>
              <w:pStyle w:val="TAC"/>
              <w:rPr>
                <w:rFonts w:eastAsia="MS Mincho"/>
              </w:rPr>
            </w:pPr>
            <w:r w:rsidRPr="00B50A5B">
              <w:rPr>
                <w:rFonts w:eastAsia="MS Mincho"/>
              </w:rPr>
              <w:t>11880</w:t>
            </w:r>
          </w:p>
        </w:tc>
        <w:tc>
          <w:tcPr>
            <w:tcW w:w="1127" w:type="dxa"/>
            <w:tcBorders>
              <w:top w:val="nil"/>
              <w:left w:val="nil"/>
              <w:bottom w:val="single" w:sz="4" w:space="0" w:color="auto"/>
              <w:right w:val="single" w:sz="4" w:space="0" w:color="auto"/>
            </w:tcBorders>
            <w:noWrap/>
            <w:hideMark/>
          </w:tcPr>
          <w:p w14:paraId="0A6DAB4F" w14:textId="77777777" w:rsidR="00EC77CB" w:rsidRPr="00B50A5B" w:rsidRDefault="00EC77CB" w:rsidP="006112B4">
            <w:pPr>
              <w:pStyle w:val="TAC"/>
              <w:rPr>
                <w:rFonts w:eastAsia="MS Mincho"/>
              </w:rPr>
            </w:pPr>
            <w:r w:rsidRPr="00B50A5B">
              <w:rPr>
                <w:rFonts w:eastAsia="MS Mincho"/>
              </w:rPr>
              <w:t>11880</w:t>
            </w:r>
          </w:p>
        </w:tc>
      </w:tr>
      <w:tr w:rsidR="00EC77CB" w:rsidRPr="00B50A5B" w14:paraId="6250DD6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24466FF"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25301B68" w14:textId="77777777" w:rsidR="00EC77CB" w:rsidRPr="00B50A5B" w:rsidRDefault="00EC77CB" w:rsidP="006112B4">
            <w:pPr>
              <w:pStyle w:val="TAC"/>
              <w:rPr>
                <w:rFonts w:eastAsia="MS Mincho"/>
              </w:rPr>
            </w:pPr>
            <w:r w:rsidRPr="00B50A5B">
              <w:rPr>
                <w:rFonts w:eastAsia="MS Mincho"/>
              </w:rPr>
              <w:t>100</w:t>
            </w:r>
          </w:p>
        </w:tc>
        <w:tc>
          <w:tcPr>
            <w:tcW w:w="967" w:type="dxa"/>
            <w:tcBorders>
              <w:top w:val="nil"/>
              <w:left w:val="nil"/>
              <w:bottom w:val="single" w:sz="4" w:space="0" w:color="auto"/>
              <w:right w:val="single" w:sz="4" w:space="0" w:color="auto"/>
            </w:tcBorders>
            <w:noWrap/>
            <w:hideMark/>
          </w:tcPr>
          <w:p w14:paraId="4198254B"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04DB9726" w14:textId="77777777" w:rsidR="00EC77CB" w:rsidRPr="00B50A5B" w:rsidRDefault="00EC77CB" w:rsidP="006112B4">
            <w:pPr>
              <w:pStyle w:val="TAC"/>
              <w:rPr>
                <w:rFonts w:eastAsia="MS Mincho"/>
              </w:rPr>
            </w:pPr>
            <w:r w:rsidRPr="00B50A5B">
              <w:rPr>
                <w:rFonts w:eastAsia="MS Mincho"/>
              </w:rPr>
              <w:t>pi/2 BPSK</w:t>
            </w:r>
          </w:p>
        </w:tc>
        <w:tc>
          <w:tcPr>
            <w:tcW w:w="890" w:type="dxa"/>
            <w:tcBorders>
              <w:top w:val="nil"/>
              <w:left w:val="nil"/>
              <w:bottom w:val="single" w:sz="4" w:space="0" w:color="auto"/>
              <w:right w:val="single" w:sz="4" w:space="0" w:color="auto"/>
            </w:tcBorders>
            <w:noWrap/>
            <w:hideMark/>
          </w:tcPr>
          <w:p w14:paraId="77424BAB" w14:textId="77777777" w:rsidR="00EC77CB" w:rsidRPr="00B50A5B" w:rsidRDefault="00EC77CB" w:rsidP="006112B4">
            <w:pPr>
              <w:pStyle w:val="TAC"/>
              <w:rPr>
                <w:rFonts w:eastAsia="MS Mincho"/>
              </w:rPr>
            </w:pPr>
            <w:r w:rsidRPr="00B50A5B">
              <w:rPr>
                <w:rFonts w:eastAsia="MS Mincho"/>
              </w:rPr>
              <w:t>0</w:t>
            </w:r>
          </w:p>
        </w:tc>
        <w:tc>
          <w:tcPr>
            <w:tcW w:w="926" w:type="dxa"/>
            <w:tcBorders>
              <w:top w:val="nil"/>
              <w:left w:val="nil"/>
              <w:bottom w:val="single" w:sz="4" w:space="0" w:color="auto"/>
              <w:right w:val="single" w:sz="4" w:space="0" w:color="auto"/>
            </w:tcBorders>
            <w:noWrap/>
            <w:hideMark/>
          </w:tcPr>
          <w:p w14:paraId="455DC82C" w14:textId="77777777" w:rsidR="00EC77CB" w:rsidRPr="00B50A5B" w:rsidRDefault="00EC77CB" w:rsidP="006112B4">
            <w:pPr>
              <w:pStyle w:val="TAC"/>
              <w:rPr>
                <w:rFonts w:eastAsia="MS Mincho"/>
              </w:rPr>
            </w:pPr>
            <w:r w:rsidRPr="00B50A5B">
              <w:rPr>
                <w:rFonts w:eastAsia="MS Mincho"/>
              </w:rPr>
              <w:t>3104</w:t>
            </w:r>
          </w:p>
        </w:tc>
        <w:tc>
          <w:tcPr>
            <w:tcW w:w="1057" w:type="dxa"/>
            <w:tcBorders>
              <w:top w:val="nil"/>
              <w:left w:val="nil"/>
              <w:bottom w:val="single" w:sz="4" w:space="0" w:color="auto"/>
              <w:right w:val="single" w:sz="4" w:space="0" w:color="auto"/>
            </w:tcBorders>
            <w:noWrap/>
            <w:hideMark/>
          </w:tcPr>
          <w:p w14:paraId="39D50CF0"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3D5E1B92"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5E547559"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6926B1D8" w14:textId="77777777" w:rsidR="00EC77CB" w:rsidRPr="00B50A5B" w:rsidRDefault="00EC77CB" w:rsidP="006112B4">
            <w:pPr>
              <w:pStyle w:val="TAC"/>
              <w:rPr>
                <w:rFonts w:eastAsia="MS Mincho"/>
              </w:rPr>
            </w:pPr>
            <w:r w:rsidRPr="00B50A5B">
              <w:rPr>
                <w:rFonts w:eastAsia="MS Mincho"/>
              </w:rPr>
              <w:t>13200</w:t>
            </w:r>
          </w:p>
        </w:tc>
        <w:tc>
          <w:tcPr>
            <w:tcW w:w="1127" w:type="dxa"/>
            <w:tcBorders>
              <w:top w:val="nil"/>
              <w:left w:val="nil"/>
              <w:bottom w:val="single" w:sz="4" w:space="0" w:color="auto"/>
              <w:right w:val="single" w:sz="4" w:space="0" w:color="auto"/>
            </w:tcBorders>
            <w:noWrap/>
            <w:hideMark/>
          </w:tcPr>
          <w:p w14:paraId="0C81957F" w14:textId="77777777" w:rsidR="00EC77CB" w:rsidRPr="00B50A5B" w:rsidRDefault="00EC77CB" w:rsidP="006112B4">
            <w:pPr>
              <w:pStyle w:val="TAC"/>
              <w:rPr>
                <w:rFonts w:eastAsia="MS Mincho"/>
              </w:rPr>
            </w:pPr>
            <w:r w:rsidRPr="00B50A5B">
              <w:rPr>
                <w:rFonts w:eastAsia="MS Mincho"/>
              </w:rPr>
              <w:t>13200</w:t>
            </w:r>
          </w:p>
        </w:tc>
      </w:tr>
      <w:tr w:rsidR="00EC77CB" w:rsidRPr="00B50A5B" w14:paraId="30565E53" w14:textId="77777777" w:rsidTr="006112B4">
        <w:trPr>
          <w:jc w:val="center"/>
        </w:trPr>
        <w:tc>
          <w:tcPr>
            <w:tcW w:w="11018" w:type="dxa"/>
            <w:gridSpan w:val="11"/>
            <w:tcBorders>
              <w:top w:val="single" w:sz="4" w:space="0" w:color="auto"/>
              <w:left w:val="single" w:sz="4" w:space="0" w:color="auto"/>
              <w:bottom w:val="single" w:sz="4" w:space="0" w:color="auto"/>
              <w:right w:val="single" w:sz="4" w:space="0" w:color="auto"/>
            </w:tcBorders>
            <w:noWrap/>
            <w:vAlign w:val="bottom"/>
            <w:hideMark/>
          </w:tcPr>
          <w:p w14:paraId="534BE349" w14:textId="77777777" w:rsidR="00EC77CB" w:rsidRPr="00B50A5B" w:rsidRDefault="00EC77CB" w:rsidP="006112B4">
            <w:pPr>
              <w:pStyle w:val="TAN"/>
              <w:rPr>
                <w:rFonts w:eastAsia="MS Mincho"/>
              </w:rPr>
            </w:pPr>
            <w:r w:rsidRPr="00B50A5B">
              <w:rPr>
                <w:rFonts w:eastAsia="MS Mincho"/>
              </w:rPr>
              <w:t>NOTE 1:</w:t>
            </w:r>
            <w:r w:rsidRPr="00B50A5B">
              <w:rPr>
                <w:rFonts w:eastAsia="MS Mincho"/>
              </w:rPr>
              <w:tab/>
              <w:t>PUSCH mapping Type-A and single-symbol DM-RS configuration Type-1 with 2 additional DM-RS symbols, such that the DM-RS positions are set to symbols 2, 7, 11. DMRS is [TDM'ed] with PUSCH data. DM-RS symbols are not counted.</w:t>
            </w:r>
          </w:p>
          <w:p w14:paraId="215B39F1" w14:textId="77777777" w:rsidR="00EC77CB" w:rsidRPr="00B50A5B" w:rsidRDefault="00EC77CB" w:rsidP="006112B4">
            <w:pPr>
              <w:pStyle w:val="TAN"/>
              <w:rPr>
                <w:rFonts w:eastAsia="MS Mincho"/>
              </w:rPr>
            </w:pPr>
            <w:r w:rsidRPr="00B50A5B">
              <w:rPr>
                <w:rFonts w:eastAsia="MS Mincho"/>
              </w:rPr>
              <w:t>NOTE 2:</w:t>
            </w:r>
            <w:r w:rsidRPr="00B50A5B">
              <w:rPr>
                <w:rFonts w:eastAsia="MS Mincho"/>
              </w:rPr>
              <w:tab/>
              <w:t xml:space="preserve">MCS Index is based on MCS table 6.1.4.1-1 defined in TS 38.214 </w:t>
            </w:r>
            <w:r>
              <w:rPr>
                <w:rFonts w:eastAsia="MS Mincho"/>
              </w:rPr>
              <w:t>[16]</w:t>
            </w:r>
            <w:r w:rsidRPr="00B50A5B">
              <w:rPr>
                <w:rFonts w:eastAsia="MS Mincho"/>
              </w:rPr>
              <w:t>.</w:t>
            </w:r>
          </w:p>
          <w:p w14:paraId="43CAA4E6" w14:textId="77777777" w:rsidR="00EC77CB" w:rsidRPr="00B50A5B" w:rsidRDefault="00EC77CB" w:rsidP="006112B4">
            <w:pPr>
              <w:pStyle w:val="TAN"/>
              <w:rPr>
                <w:rFonts w:eastAsia="MS Mincho"/>
              </w:rPr>
            </w:pPr>
            <w:r w:rsidRPr="00B50A5B">
              <w:rPr>
                <w:rFonts w:eastAsia="MS Mincho"/>
              </w:rPr>
              <w:t>NOTE 3:</w:t>
            </w:r>
            <w:r w:rsidRPr="00B50A5B">
              <w:rPr>
                <w:rFonts w:eastAsia="MS Mincho"/>
              </w:rPr>
              <w:tab/>
              <w:t>If more than one Code Block is present, an additional CRC sequence of L = 24 Bits is attached to each Code Block (otherwise L = 0 Bit)</w:t>
            </w:r>
          </w:p>
          <w:p w14:paraId="5024D6EF" w14:textId="77777777" w:rsidR="00EC77CB" w:rsidRPr="00B50A5B" w:rsidRDefault="00EC77CB" w:rsidP="006112B4">
            <w:pPr>
              <w:pStyle w:val="TAN"/>
              <w:rPr>
                <w:rFonts w:eastAsia="MS Mincho"/>
              </w:rPr>
            </w:pPr>
            <w:r w:rsidRPr="00B50A5B">
              <w:rPr>
                <w:rFonts w:eastAsia="MS Mincho"/>
              </w:rPr>
              <w:t>NOTE 4: The RMCs apply to all channel bandwidth where L</w:t>
            </w:r>
            <w:r w:rsidRPr="00B50A5B">
              <w:rPr>
                <w:rFonts w:eastAsia="MS Mincho"/>
                <w:vertAlign w:val="subscript"/>
              </w:rPr>
              <w:t xml:space="preserve">CRB </w:t>
            </w:r>
            <w:r w:rsidRPr="00B50A5B">
              <w:rPr>
                <w:rFonts w:eastAsia="MS Mincho" w:cs="Arial"/>
              </w:rPr>
              <w:t>≤</w:t>
            </w:r>
            <w:r w:rsidRPr="00B50A5B">
              <w:rPr>
                <w:rFonts w:eastAsia="MS Mincho"/>
              </w:rPr>
              <w:t xml:space="preserve"> N</w:t>
            </w:r>
            <w:r w:rsidRPr="00B50A5B">
              <w:rPr>
                <w:rFonts w:eastAsia="MS Mincho"/>
                <w:vertAlign w:val="subscript"/>
              </w:rPr>
              <w:t>RB.</w:t>
            </w:r>
          </w:p>
        </w:tc>
      </w:tr>
    </w:tbl>
    <w:p w14:paraId="7C6D6546" w14:textId="77777777" w:rsidR="00EC77CB" w:rsidRPr="00B50A5B" w:rsidRDefault="00EC77CB" w:rsidP="00EC77CB">
      <w:pPr>
        <w:rPr>
          <w:rFonts w:asciiTheme="minorHAnsi" w:eastAsiaTheme="minorHAnsi" w:hAnsiTheme="minorHAnsi" w:cstheme="minorBidi"/>
          <w:kern w:val="2"/>
          <w:sz w:val="22"/>
          <w:szCs w:val="22"/>
          <w14:ligatures w14:val="standardContextual"/>
        </w:rPr>
      </w:pPr>
    </w:p>
    <w:p w14:paraId="0BD32771" w14:textId="77777777" w:rsidR="00EC77CB" w:rsidRPr="00B50A5B" w:rsidRDefault="00EC77CB" w:rsidP="00EC77CB">
      <w:pPr>
        <w:pStyle w:val="Heading3"/>
      </w:pPr>
      <w:bookmarkStart w:id="2052" w:name="_Toc27478676"/>
      <w:bookmarkStart w:id="2053" w:name="_Toc36227390"/>
      <w:bookmarkStart w:id="2054" w:name="_Toc163738594"/>
      <w:r w:rsidRPr="00B50A5B">
        <w:t>A.2.2.2</w:t>
      </w:r>
      <w:r w:rsidRPr="00B50A5B">
        <w:tab/>
        <w:t>DFT-s-OFDM QPSK</w:t>
      </w:r>
      <w:bookmarkEnd w:id="2052"/>
      <w:bookmarkEnd w:id="2053"/>
      <w:bookmarkEnd w:id="2054"/>
    </w:p>
    <w:p w14:paraId="3E9CDB04" w14:textId="77777777" w:rsidR="00EC77CB" w:rsidRPr="00B50A5B" w:rsidRDefault="00EC77CB" w:rsidP="00EC77CB">
      <w:pPr>
        <w:pStyle w:val="TH"/>
      </w:pPr>
      <w:r w:rsidRPr="00B50A5B">
        <w:t>Table A.2.2.2-1: Reference Channels for DFT-s-OFDM QPSK</w:t>
      </w:r>
    </w:p>
    <w:tbl>
      <w:tblPr>
        <w:tblW w:w="11018" w:type="dxa"/>
        <w:jc w:val="center"/>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C77CB" w:rsidRPr="00B50A5B" w14:paraId="77639C1D"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hideMark/>
          </w:tcPr>
          <w:p w14:paraId="228AEE70" w14:textId="77777777" w:rsidR="00EC77CB" w:rsidRPr="00B50A5B" w:rsidRDefault="00EC77CB" w:rsidP="006112B4">
            <w:pPr>
              <w:pStyle w:val="TAH"/>
              <w:rPr>
                <w:rFonts w:eastAsia="MS Mincho"/>
              </w:rPr>
            </w:pPr>
            <w:r w:rsidRPr="00B50A5B">
              <w:rPr>
                <w:rFonts w:eastAsia="MS Mincho"/>
              </w:rPr>
              <w:t>Parameter</w:t>
            </w:r>
          </w:p>
        </w:tc>
        <w:tc>
          <w:tcPr>
            <w:tcW w:w="1027" w:type="dxa"/>
            <w:tcBorders>
              <w:top w:val="single" w:sz="4" w:space="0" w:color="auto"/>
              <w:left w:val="nil"/>
              <w:bottom w:val="single" w:sz="4" w:space="0" w:color="auto"/>
              <w:right w:val="single" w:sz="4" w:space="0" w:color="auto"/>
            </w:tcBorders>
            <w:hideMark/>
          </w:tcPr>
          <w:p w14:paraId="46EA0B30" w14:textId="77777777" w:rsidR="00EC77CB" w:rsidRPr="00B50A5B" w:rsidRDefault="00EC77CB" w:rsidP="006112B4">
            <w:pPr>
              <w:pStyle w:val="TAH"/>
              <w:rPr>
                <w:rFonts w:eastAsia="MS Mincho"/>
                <w:vertAlign w:val="subscript"/>
              </w:rPr>
            </w:pPr>
            <w:r w:rsidRPr="00B50A5B">
              <w:rPr>
                <w:rFonts w:eastAsia="MS Mincho"/>
              </w:rPr>
              <w:t>Allocated resource blocks (L</w:t>
            </w:r>
            <w:r w:rsidRPr="00B50A5B">
              <w:rPr>
                <w:rFonts w:eastAsia="MS Mincho"/>
                <w:vertAlign w:val="subscript"/>
              </w:rPr>
              <w:t>CRB)</w:t>
            </w:r>
          </w:p>
        </w:tc>
        <w:tc>
          <w:tcPr>
            <w:tcW w:w="967" w:type="dxa"/>
            <w:tcBorders>
              <w:top w:val="single" w:sz="4" w:space="0" w:color="auto"/>
              <w:left w:val="nil"/>
              <w:bottom w:val="single" w:sz="4" w:space="0" w:color="auto"/>
              <w:right w:val="single" w:sz="4" w:space="0" w:color="auto"/>
            </w:tcBorders>
            <w:hideMark/>
          </w:tcPr>
          <w:p w14:paraId="1BBC1BBD" w14:textId="77777777" w:rsidR="00EC77CB" w:rsidRPr="00B50A5B" w:rsidRDefault="00EC77CB" w:rsidP="006112B4">
            <w:pPr>
              <w:pStyle w:val="TAH"/>
              <w:rPr>
                <w:rFonts w:eastAsia="MS Mincho"/>
              </w:rPr>
            </w:pPr>
            <w:r w:rsidRPr="00B50A5B">
              <w:rPr>
                <w:rFonts w:eastAsia="MS Mincho"/>
              </w:rPr>
              <w:t>DFT-s-OFDM Symbols per slot (Note 1)</w:t>
            </w:r>
          </w:p>
        </w:tc>
        <w:tc>
          <w:tcPr>
            <w:tcW w:w="1176" w:type="dxa"/>
            <w:tcBorders>
              <w:top w:val="single" w:sz="4" w:space="0" w:color="auto"/>
              <w:left w:val="nil"/>
              <w:bottom w:val="single" w:sz="4" w:space="0" w:color="auto"/>
              <w:right w:val="single" w:sz="4" w:space="0" w:color="auto"/>
            </w:tcBorders>
            <w:hideMark/>
          </w:tcPr>
          <w:p w14:paraId="1A80D956" w14:textId="77777777" w:rsidR="00EC77CB" w:rsidRPr="00B50A5B" w:rsidRDefault="00EC77CB" w:rsidP="006112B4">
            <w:pPr>
              <w:pStyle w:val="TAH"/>
              <w:rPr>
                <w:rFonts w:eastAsia="MS Mincho"/>
              </w:rPr>
            </w:pPr>
            <w:r w:rsidRPr="00B50A5B">
              <w:rPr>
                <w:rFonts w:eastAsia="MS Mincho"/>
              </w:rPr>
              <w:t>Modulation</w:t>
            </w:r>
          </w:p>
        </w:tc>
        <w:tc>
          <w:tcPr>
            <w:tcW w:w="890" w:type="dxa"/>
            <w:tcBorders>
              <w:top w:val="single" w:sz="4" w:space="0" w:color="auto"/>
              <w:left w:val="nil"/>
              <w:bottom w:val="single" w:sz="4" w:space="0" w:color="auto"/>
              <w:right w:val="single" w:sz="4" w:space="0" w:color="auto"/>
            </w:tcBorders>
            <w:hideMark/>
          </w:tcPr>
          <w:p w14:paraId="5C1E6A25" w14:textId="77777777" w:rsidR="00EC77CB" w:rsidRPr="00B50A5B" w:rsidRDefault="00EC77CB" w:rsidP="006112B4">
            <w:pPr>
              <w:pStyle w:val="TAH"/>
              <w:rPr>
                <w:rFonts w:eastAsia="MS Mincho"/>
              </w:rPr>
            </w:pPr>
            <w:r w:rsidRPr="00B50A5B">
              <w:rPr>
                <w:rFonts w:eastAsia="MS Mincho"/>
              </w:rPr>
              <w:t>MCS Index (Note 2)</w:t>
            </w:r>
          </w:p>
        </w:tc>
        <w:tc>
          <w:tcPr>
            <w:tcW w:w="926" w:type="dxa"/>
            <w:tcBorders>
              <w:top w:val="single" w:sz="4" w:space="0" w:color="auto"/>
              <w:left w:val="nil"/>
              <w:bottom w:val="single" w:sz="4" w:space="0" w:color="auto"/>
              <w:right w:val="single" w:sz="4" w:space="0" w:color="auto"/>
            </w:tcBorders>
            <w:hideMark/>
          </w:tcPr>
          <w:p w14:paraId="15DAE63C" w14:textId="77777777" w:rsidR="00EC77CB" w:rsidRPr="00B50A5B" w:rsidRDefault="00EC77CB" w:rsidP="006112B4">
            <w:pPr>
              <w:pStyle w:val="TAH"/>
              <w:rPr>
                <w:rFonts w:eastAsia="MS Mincho"/>
              </w:rPr>
            </w:pPr>
            <w:r w:rsidRPr="00B50A5B">
              <w:rPr>
                <w:rFonts w:eastAsia="MS Mincho"/>
              </w:rPr>
              <w:t>Payload size</w:t>
            </w:r>
          </w:p>
        </w:tc>
        <w:tc>
          <w:tcPr>
            <w:tcW w:w="1057" w:type="dxa"/>
            <w:tcBorders>
              <w:top w:val="single" w:sz="4" w:space="0" w:color="auto"/>
              <w:left w:val="nil"/>
              <w:bottom w:val="single" w:sz="4" w:space="0" w:color="auto"/>
              <w:right w:val="single" w:sz="4" w:space="0" w:color="auto"/>
            </w:tcBorders>
            <w:hideMark/>
          </w:tcPr>
          <w:p w14:paraId="09BF48A4" w14:textId="77777777" w:rsidR="00EC77CB" w:rsidRPr="00B50A5B" w:rsidRDefault="00EC77CB" w:rsidP="006112B4">
            <w:pPr>
              <w:pStyle w:val="TAH"/>
              <w:rPr>
                <w:rFonts w:eastAsia="MS Mincho"/>
              </w:rPr>
            </w:pPr>
            <w:r w:rsidRPr="00B50A5B">
              <w:rPr>
                <w:rFonts w:eastAsia="MS Mincho"/>
              </w:rPr>
              <w:t>Transport block CRC</w:t>
            </w:r>
          </w:p>
        </w:tc>
        <w:tc>
          <w:tcPr>
            <w:tcW w:w="897" w:type="dxa"/>
            <w:tcBorders>
              <w:top w:val="single" w:sz="4" w:space="0" w:color="auto"/>
              <w:left w:val="nil"/>
              <w:bottom w:val="single" w:sz="4" w:space="0" w:color="auto"/>
              <w:right w:val="single" w:sz="4" w:space="0" w:color="auto"/>
            </w:tcBorders>
            <w:hideMark/>
          </w:tcPr>
          <w:p w14:paraId="0A5281F0" w14:textId="77777777" w:rsidR="00EC77CB" w:rsidRPr="00B50A5B" w:rsidRDefault="00EC77CB" w:rsidP="006112B4">
            <w:pPr>
              <w:pStyle w:val="TAH"/>
              <w:rPr>
                <w:rFonts w:eastAsia="MS Mincho"/>
              </w:rPr>
            </w:pPr>
            <w:r w:rsidRPr="00B50A5B">
              <w:rPr>
                <w:rFonts w:eastAsia="MS Mincho"/>
              </w:rPr>
              <w:t>LDPC Base Graph</w:t>
            </w:r>
          </w:p>
        </w:tc>
        <w:tc>
          <w:tcPr>
            <w:tcW w:w="929" w:type="dxa"/>
            <w:tcBorders>
              <w:top w:val="single" w:sz="4" w:space="0" w:color="auto"/>
              <w:left w:val="nil"/>
              <w:bottom w:val="single" w:sz="4" w:space="0" w:color="auto"/>
              <w:right w:val="single" w:sz="4" w:space="0" w:color="auto"/>
            </w:tcBorders>
            <w:hideMark/>
          </w:tcPr>
          <w:p w14:paraId="1A4F9D2C" w14:textId="77777777" w:rsidR="00EC77CB" w:rsidRPr="00B50A5B" w:rsidRDefault="00EC77CB" w:rsidP="006112B4">
            <w:pPr>
              <w:pStyle w:val="TAH"/>
              <w:rPr>
                <w:rFonts w:eastAsia="MS Mincho"/>
              </w:rPr>
            </w:pPr>
            <w:r w:rsidRPr="00B50A5B">
              <w:rPr>
                <w:rFonts w:eastAsia="MS Mincho"/>
              </w:rPr>
              <w:t>Number of code blocks per slot (Note 3)</w:t>
            </w:r>
          </w:p>
        </w:tc>
        <w:tc>
          <w:tcPr>
            <w:tcW w:w="925" w:type="dxa"/>
            <w:tcBorders>
              <w:top w:val="single" w:sz="4" w:space="0" w:color="auto"/>
              <w:left w:val="nil"/>
              <w:bottom w:val="single" w:sz="4" w:space="0" w:color="auto"/>
              <w:right w:val="single" w:sz="4" w:space="0" w:color="auto"/>
            </w:tcBorders>
            <w:hideMark/>
          </w:tcPr>
          <w:p w14:paraId="7B4D514F" w14:textId="77777777" w:rsidR="00EC77CB" w:rsidRPr="00B50A5B" w:rsidRDefault="00EC77CB" w:rsidP="006112B4">
            <w:pPr>
              <w:pStyle w:val="TAH"/>
              <w:rPr>
                <w:rFonts w:eastAsia="MS Mincho"/>
              </w:rPr>
            </w:pPr>
            <w:r w:rsidRPr="00B50A5B">
              <w:rPr>
                <w:rFonts w:eastAsia="MS Mincho"/>
              </w:rPr>
              <w:t>Total number of bits per slot</w:t>
            </w:r>
          </w:p>
        </w:tc>
        <w:tc>
          <w:tcPr>
            <w:tcW w:w="1127" w:type="dxa"/>
            <w:tcBorders>
              <w:top w:val="single" w:sz="4" w:space="0" w:color="auto"/>
              <w:left w:val="nil"/>
              <w:bottom w:val="single" w:sz="4" w:space="0" w:color="auto"/>
              <w:right w:val="single" w:sz="4" w:space="0" w:color="auto"/>
            </w:tcBorders>
            <w:hideMark/>
          </w:tcPr>
          <w:p w14:paraId="603549F8" w14:textId="77777777" w:rsidR="00EC77CB" w:rsidRPr="00B50A5B" w:rsidRDefault="00EC77CB" w:rsidP="006112B4">
            <w:pPr>
              <w:pStyle w:val="TAH"/>
              <w:rPr>
                <w:rFonts w:eastAsia="MS Mincho"/>
              </w:rPr>
            </w:pPr>
            <w:r w:rsidRPr="00B50A5B">
              <w:rPr>
                <w:rFonts w:eastAsia="MS Mincho"/>
              </w:rPr>
              <w:t>Total modulated symbols per slot</w:t>
            </w:r>
          </w:p>
        </w:tc>
      </w:tr>
      <w:tr w:rsidR="00EC77CB" w:rsidRPr="00B50A5B" w14:paraId="05E0E99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hideMark/>
          </w:tcPr>
          <w:p w14:paraId="4368E964" w14:textId="77777777" w:rsidR="00EC77CB" w:rsidRPr="00B50A5B" w:rsidRDefault="00EC77CB" w:rsidP="006112B4">
            <w:pPr>
              <w:pStyle w:val="TAC"/>
              <w:rPr>
                <w:rFonts w:eastAsia="MS Mincho"/>
              </w:rPr>
            </w:pPr>
            <w:r w:rsidRPr="00B50A5B">
              <w:rPr>
                <w:rFonts w:eastAsia="MS Mincho"/>
              </w:rPr>
              <w:t>Unit</w:t>
            </w:r>
          </w:p>
        </w:tc>
        <w:tc>
          <w:tcPr>
            <w:tcW w:w="1027" w:type="dxa"/>
            <w:tcBorders>
              <w:top w:val="nil"/>
              <w:left w:val="nil"/>
              <w:bottom w:val="single" w:sz="4" w:space="0" w:color="auto"/>
              <w:right w:val="single" w:sz="4" w:space="0" w:color="auto"/>
            </w:tcBorders>
            <w:noWrap/>
            <w:vAlign w:val="bottom"/>
            <w:hideMark/>
          </w:tcPr>
          <w:p w14:paraId="2ACE67B0" w14:textId="77777777" w:rsidR="00EC77CB" w:rsidRPr="00B50A5B" w:rsidRDefault="00EC77CB" w:rsidP="006112B4">
            <w:pPr>
              <w:pStyle w:val="TAC"/>
              <w:rPr>
                <w:rFonts w:eastAsia="MS Mincho"/>
              </w:rPr>
            </w:pPr>
            <w:r w:rsidRPr="00B50A5B">
              <w:rPr>
                <w:rFonts w:eastAsia="MS Mincho"/>
              </w:rPr>
              <w:t> </w:t>
            </w:r>
          </w:p>
        </w:tc>
        <w:tc>
          <w:tcPr>
            <w:tcW w:w="967" w:type="dxa"/>
            <w:tcBorders>
              <w:top w:val="nil"/>
              <w:left w:val="nil"/>
              <w:bottom w:val="single" w:sz="4" w:space="0" w:color="auto"/>
              <w:right w:val="single" w:sz="4" w:space="0" w:color="auto"/>
            </w:tcBorders>
            <w:noWrap/>
            <w:vAlign w:val="bottom"/>
            <w:hideMark/>
          </w:tcPr>
          <w:p w14:paraId="4B6C93EB" w14:textId="77777777" w:rsidR="00EC77CB" w:rsidRPr="00B50A5B" w:rsidRDefault="00EC77CB" w:rsidP="006112B4">
            <w:pPr>
              <w:pStyle w:val="TAC"/>
              <w:rPr>
                <w:rFonts w:eastAsia="MS Mincho"/>
              </w:rPr>
            </w:pPr>
            <w:r w:rsidRPr="00B50A5B">
              <w:rPr>
                <w:rFonts w:eastAsia="MS Mincho"/>
              </w:rPr>
              <w:t> </w:t>
            </w:r>
          </w:p>
        </w:tc>
        <w:tc>
          <w:tcPr>
            <w:tcW w:w="1176" w:type="dxa"/>
            <w:tcBorders>
              <w:top w:val="nil"/>
              <w:left w:val="nil"/>
              <w:bottom w:val="single" w:sz="4" w:space="0" w:color="auto"/>
              <w:right w:val="single" w:sz="4" w:space="0" w:color="auto"/>
            </w:tcBorders>
            <w:noWrap/>
            <w:vAlign w:val="bottom"/>
            <w:hideMark/>
          </w:tcPr>
          <w:p w14:paraId="1F737511" w14:textId="77777777" w:rsidR="00EC77CB" w:rsidRPr="00B50A5B" w:rsidRDefault="00EC77CB" w:rsidP="006112B4">
            <w:pPr>
              <w:pStyle w:val="TAC"/>
              <w:rPr>
                <w:rFonts w:eastAsia="MS Mincho"/>
              </w:rPr>
            </w:pPr>
            <w:r w:rsidRPr="00B50A5B">
              <w:rPr>
                <w:rFonts w:eastAsia="MS Mincho"/>
              </w:rPr>
              <w:t> </w:t>
            </w:r>
          </w:p>
        </w:tc>
        <w:tc>
          <w:tcPr>
            <w:tcW w:w="890" w:type="dxa"/>
            <w:tcBorders>
              <w:top w:val="nil"/>
              <w:left w:val="nil"/>
              <w:bottom w:val="single" w:sz="4" w:space="0" w:color="auto"/>
              <w:right w:val="single" w:sz="4" w:space="0" w:color="auto"/>
            </w:tcBorders>
            <w:noWrap/>
            <w:vAlign w:val="bottom"/>
            <w:hideMark/>
          </w:tcPr>
          <w:p w14:paraId="2B5EC6B9" w14:textId="77777777" w:rsidR="00EC77CB" w:rsidRPr="00B50A5B" w:rsidRDefault="00EC77CB" w:rsidP="006112B4">
            <w:pPr>
              <w:pStyle w:val="TAC"/>
              <w:rPr>
                <w:rFonts w:eastAsia="MS Mincho"/>
              </w:rPr>
            </w:pPr>
            <w:r w:rsidRPr="00B50A5B">
              <w:rPr>
                <w:rFonts w:eastAsia="MS Mincho"/>
              </w:rPr>
              <w:t> </w:t>
            </w:r>
          </w:p>
        </w:tc>
        <w:tc>
          <w:tcPr>
            <w:tcW w:w="926" w:type="dxa"/>
            <w:tcBorders>
              <w:top w:val="nil"/>
              <w:left w:val="nil"/>
              <w:bottom w:val="single" w:sz="4" w:space="0" w:color="auto"/>
              <w:right w:val="single" w:sz="4" w:space="0" w:color="auto"/>
            </w:tcBorders>
            <w:noWrap/>
            <w:vAlign w:val="bottom"/>
            <w:hideMark/>
          </w:tcPr>
          <w:p w14:paraId="6DFA6DDD" w14:textId="77777777" w:rsidR="00EC77CB" w:rsidRPr="00B50A5B" w:rsidRDefault="00EC77CB" w:rsidP="006112B4">
            <w:pPr>
              <w:pStyle w:val="TAC"/>
              <w:rPr>
                <w:rFonts w:eastAsia="MS Mincho"/>
              </w:rPr>
            </w:pPr>
            <w:r w:rsidRPr="00B50A5B">
              <w:rPr>
                <w:rFonts w:eastAsia="MS Mincho"/>
              </w:rPr>
              <w:t>Bits</w:t>
            </w:r>
          </w:p>
        </w:tc>
        <w:tc>
          <w:tcPr>
            <w:tcW w:w="1057" w:type="dxa"/>
            <w:tcBorders>
              <w:top w:val="nil"/>
              <w:left w:val="nil"/>
              <w:bottom w:val="single" w:sz="4" w:space="0" w:color="auto"/>
              <w:right w:val="single" w:sz="4" w:space="0" w:color="auto"/>
            </w:tcBorders>
            <w:noWrap/>
            <w:vAlign w:val="bottom"/>
            <w:hideMark/>
          </w:tcPr>
          <w:p w14:paraId="3B559C24" w14:textId="77777777" w:rsidR="00EC77CB" w:rsidRPr="00B50A5B" w:rsidRDefault="00EC77CB" w:rsidP="006112B4">
            <w:pPr>
              <w:pStyle w:val="TAC"/>
              <w:rPr>
                <w:rFonts w:eastAsia="MS Mincho"/>
              </w:rPr>
            </w:pPr>
            <w:r w:rsidRPr="00B50A5B">
              <w:rPr>
                <w:rFonts w:eastAsia="MS Mincho"/>
              </w:rPr>
              <w:t>Bits</w:t>
            </w:r>
          </w:p>
        </w:tc>
        <w:tc>
          <w:tcPr>
            <w:tcW w:w="897" w:type="dxa"/>
            <w:tcBorders>
              <w:top w:val="nil"/>
              <w:left w:val="nil"/>
              <w:bottom w:val="single" w:sz="4" w:space="0" w:color="auto"/>
              <w:right w:val="single" w:sz="4" w:space="0" w:color="auto"/>
            </w:tcBorders>
            <w:noWrap/>
            <w:vAlign w:val="bottom"/>
            <w:hideMark/>
          </w:tcPr>
          <w:p w14:paraId="5E53D76F" w14:textId="77777777" w:rsidR="00EC77CB" w:rsidRPr="00B50A5B" w:rsidRDefault="00EC77CB" w:rsidP="006112B4">
            <w:pPr>
              <w:pStyle w:val="TAC"/>
              <w:rPr>
                <w:rFonts w:eastAsia="MS Mincho"/>
              </w:rPr>
            </w:pPr>
            <w:r w:rsidRPr="00B50A5B">
              <w:rPr>
                <w:rFonts w:eastAsia="MS Mincho"/>
              </w:rPr>
              <w:t> </w:t>
            </w:r>
          </w:p>
        </w:tc>
        <w:tc>
          <w:tcPr>
            <w:tcW w:w="929" w:type="dxa"/>
            <w:tcBorders>
              <w:top w:val="nil"/>
              <w:left w:val="nil"/>
              <w:bottom w:val="single" w:sz="4" w:space="0" w:color="auto"/>
              <w:right w:val="single" w:sz="4" w:space="0" w:color="auto"/>
            </w:tcBorders>
            <w:noWrap/>
            <w:vAlign w:val="bottom"/>
            <w:hideMark/>
          </w:tcPr>
          <w:p w14:paraId="517CACAB" w14:textId="77777777" w:rsidR="00EC77CB" w:rsidRPr="00B50A5B" w:rsidRDefault="00EC77CB" w:rsidP="006112B4">
            <w:pPr>
              <w:pStyle w:val="TAC"/>
              <w:rPr>
                <w:rFonts w:eastAsia="MS Mincho"/>
              </w:rPr>
            </w:pPr>
            <w:r w:rsidRPr="00B50A5B">
              <w:rPr>
                <w:rFonts w:eastAsia="MS Mincho"/>
              </w:rPr>
              <w:t> </w:t>
            </w:r>
          </w:p>
        </w:tc>
        <w:tc>
          <w:tcPr>
            <w:tcW w:w="925" w:type="dxa"/>
            <w:tcBorders>
              <w:top w:val="nil"/>
              <w:left w:val="nil"/>
              <w:bottom w:val="single" w:sz="4" w:space="0" w:color="auto"/>
              <w:right w:val="single" w:sz="4" w:space="0" w:color="auto"/>
            </w:tcBorders>
            <w:noWrap/>
            <w:vAlign w:val="bottom"/>
            <w:hideMark/>
          </w:tcPr>
          <w:p w14:paraId="36F8F2D0" w14:textId="77777777" w:rsidR="00EC77CB" w:rsidRPr="00B50A5B" w:rsidRDefault="00EC77CB" w:rsidP="006112B4">
            <w:pPr>
              <w:pStyle w:val="TAC"/>
              <w:rPr>
                <w:rFonts w:eastAsia="MS Mincho"/>
              </w:rPr>
            </w:pPr>
            <w:r w:rsidRPr="00B50A5B">
              <w:rPr>
                <w:rFonts w:eastAsia="MS Mincho"/>
              </w:rPr>
              <w:t>Bits</w:t>
            </w:r>
          </w:p>
        </w:tc>
        <w:tc>
          <w:tcPr>
            <w:tcW w:w="1127" w:type="dxa"/>
            <w:tcBorders>
              <w:top w:val="nil"/>
              <w:left w:val="nil"/>
              <w:bottom w:val="single" w:sz="4" w:space="0" w:color="auto"/>
              <w:right w:val="single" w:sz="4" w:space="0" w:color="auto"/>
            </w:tcBorders>
            <w:noWrap/>
            <w:vAlign w:val="bottom"/>
            <w:hideMark/>
          </w:tcPr>
          <w:p w14:paraId="0787F579" w14:textId="77777777" w:rsidR="00EC77CB" w:rsidRPr="00B50A5B" w:rsidRDefault="00EC77CB" w:rsidP="006112B4">
            <w:pPr>
              <w:pStyle w:val="TAC"/>
              <w:rPr>
                <w:rFonts w:eastAsia="MS Mincho"/>
              </w:rPr>
            </w:pPr>
            <w:r w:rsidRPr="00B50A5B">
              <w:rPr>
                <w:rFonts w:eastAsia="MS Mincho"/>
              </w:rPr>
              <w:t> </w:t>
            </w:r>
          </w:p>
        </w:tc>
      </w:tr>
      <w:tr w:rsidR="00EC77CB" w:rsidRPr="00B50A5B" w14:paraId="1BBC3EA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06F10E4"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5FE7C109" w14:textId="77777777" w:rsidR="00EC77CB" w:rsidRPr="00B50A5B" w:rsidRDefault="00EC77CB" w:rsidP="006112B4">
            <w:pPr>
              <w:pStyle w:val="TAC"/>
              <w:rPr>
                <w:rFonts w:eastAsia="MS Mincho"/>
              </w:rPr>
            </w:pPr>
            <w:r w:rsidRPr="00B50A5B">
              <w:rPr>
                <w:rFonts w:eastAsia="MS Mincho"/>
              </w:rPr>
              <w:t>1</w:t>
            </w:r>
          </w:p>
        </w:tc>
        <w:tc>
          <w:tcPr>
            <w:tcW w:w="967" w:type="dxa"/>
            <w:tcBorders>
              <w:top w:val="nil"/>
              <w:left w:val="nil"/>
              <w:bottom w:val="single" w:sz="4" w:space="0" w:color="auto"/>
              <w:right w:val="single" w:sz="4" w:space="0" w:color="auto"/>
            </w:tcBorders>
            <w:noWrap/>
            <w:hideMark/>
          </w:tcPr>
          <w:p w14:paraId="58E557AD"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16166C7"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40B0E5D1"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5D6D50C6" w14:textId="77777777" w:rsidR="00EC77CB" w:rsidRPr="00B50A5B" w:rsidRDefault="00EC77CB" w:rsidP="006112B4">
            <w:pPr>
              <w:pStyle w:val="TAC"/>
              <w:rPr>
                <w:rFonts w:eastAsia="MS Mincho"/>
              </w:rPr>
            </w:pPr>
            <w:r w:rsidRPr="00B50A5B">
              <w:rPr>
                <w:rFonts w:eastAsia="MS Mincho"/>
              </w:rPr>
              <w:t>48</w:t>
            </w:r>
          </w:p>
        </w:tc>
        <w:tc>
          <w:tcPr>
            <w:tcW w:w="1057" w:type="dxa"/>
            <w:tcBorders>
              <w:top w:val="nil"/>
              <w:left w:val="nil"/>
              <w:bottom w:val="single" w:sz="4" w:space="0" w:color="auto"/>
              <w:right w:val="single" w:sz="4" w:space="0" w:color="auto"/>
            </w:tcBorders>
            <w:noWrap/>
            <w:hideMark/>
          </w:tcPr>
          <w:p w14:paraId="45C0B191"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0C68E843"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2FA30AFD"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1CE94BAD" w14:textId="77777777" w:rsidR="00EC77CB" w:rsidRPr="00B50A5B" w:rsidRDefault="00EC77CB" w:rsidP="006112B4">
            <w:pPr>
              <w:pStyle w:val="TAC"/>
              <w:rPr>
                <w:rFonts w:eastAsia="MS Mincho"/>
              </w:rPr>
            </w:pPr>
            <w:r w:rsidRPr="00B50A5B">
              <w:rPr>
                <w:rFonts w:eastAsia="MS Mincho"/>
              </w:rPr>
              <w:t>264</w:t>
            </w:r>
          </w:p>
        </w:tc>
        <w:tc>
          <w:tcPr>
            <w:tcW w:w="1127" w:type="dxa"/>
            <w:tcBorders>
              <w:top w:val="nil"/>
              <w:left w:val="nil"/>
              <w:bottom w:val="single" w:sz="4" w:space="0" w:color="auto"/>
              <w:right w:val="single" w:sz="4" w:space="0" w:color="auto"/>
            </w:tcBorders>
            <w:noWrap/>
            <w:hideMark/>
          </w:tcPr>
          <w:p w14:paraId="3D08F56E" w14:textId="77777777" w:rsidR="00EC77CB" w:rsidRPr="00B50A5B" w:rsidRDefault="00EC77CB" w:rsidP="006112B4">
            <w:pPr>
              <w:pStyle w:val="TAC"/>
              <w:rPr>
                <w:rFonts w:eastAsia="MS Mincho"/>
              </w:rPr>
            </w:pPr>
            <w:r w:rsidRPr="00B50A5B">
              <w:rPr>
                <w:rFonts w:eastAsia="MS Mincho"/>
              </w:rPr>
              <w:t>132</w:t>
            </w:r>
          </w:p>
        </w:tc>
      </w:tr>
      <w:tr w:rsidR="00EC77CB" w:rsidRPr="00B50A5B" w14:paraId="05690FC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FBD31CA"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382BDC0A" w14:textId="77777777" w:rsidR="00EC77CB" w:rsidRPr="00B50A5B" w:rsidRDefault="00EC77CB" w:rsidP="006112B4">
            <w:pPr>
              <w:pStyle w:val="TAC"/>
              <w:rPr>
                <w:rFonts w:eastAsia="MS Mincho"/>
              </w:rPr>
            </w:pPr>
            <w:r w:rsidRPr="00B50A5B">
              <w:rPr>
                <w:rFonts w:eastAsia="MS Mincho"/>
              </w:rPr>
              <w:t>5</w:t>
            </w:r>
          </w:p>
        </w:tc>
        <w:tc>
          <w:tcPr>
            <w:tcW w:w="967" w:type="dxa"/>
            <w:tcBorders>
              <w:top w:val="nil"/>
              <w:left w:val="nil"/>
              <w:bottom w:val="single" w:sz="4" w:space="0" w:color="auto"/>
              <w:right w:val="single" w:sz="4" w:space="0" w:color="auto"/>
            </w:tcBorders>
            <w:noWrap/>
            <w:hideMark/>
          </w:tcPr>
          <w:p w14:paraId="05A53451"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DD4C23F"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562CB4EA"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0C256089" w14:textId="77777777" w:rsidR="00EC77CB" w:rsidRPr="00B50A5B" w:rsidRDefault="00EC77CB" w:rsidP="006112B4">
            <w:pPr>
              <w:pStyle w:val="TAC"/>
              <w:rPr>
                <w:rFonts w:eastAsia="MS Mincho"/>
              </w:rPr>
            </w:pPr>
            <w:r w:rsidRPr="00B50A5B">
              <w:rPr>
                <w:rFonts w:eastAsia="MS Mincho"/>
              </w:rPr>
              <w:t>256</w:t>
            </w:r>
          </w:p>
        </w:tc>
        <w:tc>
          <w:tcPr>
            <w:tcW w:w="1057" w:type="dxa"/>
            <w:tcBorders>
              <w:top w:val="nil"/>
              <w:left w:val="nil"/>
              <w:bottom w:val="single" w:sz="4" w:space="0" w:color="auto"/>
              <w:right w:val="single" w:sz="4" w:space="0" w:color="auto"/>
            </w:tcBorders>
            <w:noWrap/>
            <w:hideMark/>
          </w:tcPr>
          <w:p w14:paraId="10F50DFC"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24264874"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6BB63DB0"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496987F1" w14:textId="77777777" w:rsidR="00EC77CB" w:rsidRPr="00B50A5B" w:rsidRDefault="00EC77CB" w:rsidP="006112B4">
            <w:pPr>
              <w:pStyle w:val="TAC"/>
              <w:rPr>
                <w:rFonts w:eastAsia="MS Mincho"/>
              </w:rPr>
            </w:pPr>
            <w:r w:rsidRPr="00B50A5B">
              <w:rPr>
                <w:rFonts w:eastAsia="MS Mincho"/>
              </w:rPr>
              <w:t>1320</w:t>
            </w:r>
          </w:p>
        </w:tc>
        <w:tc>
          <w:tcPr>
            <w:tcW w:w="1127" w:type="dxa"/>
            <w:tcBorders>
              <w:top w:val="nil"/>
              <w:left w:val="nil"/>
              <w:bottom w:val="single" w:sz="4" w:space="0" w:color="auto"/>
              <w:right w:val="single" w:sz="4" w:space="0" w:color="auto"/>
            </w:tcBorders>
            <w:noWrap/>
            <w:hideMark/>
          </w:tcPr>
          <w:p w14:paraId="7090FDE4" w14:textId="77777777" w:rsidR="00EC77CB" w:rsidRPr="00B50A5B" w:rsidRDefault="00EC77CB" w:rsidP="006112B4">
            <w:pPr>
              <w:pStyle w:val="TAC"/>
              <w:rPr>
                <w:rFonts w:eastAsia="MS Mincho"/>
              </w:rPr>
            </w:pPr>
            <w:r w:rsidRPr="00B50A5B">
              <w:rPr>
                <w:rFonts w:eastAsia="MS Mincho"/>
              </w:rPr>
              <w:t>660</w:t>
            </w:r>
          </w:p>
        </w:tc>
      </w:tr>
      <w:tr w:rsidR="00EC77CB" w:rsidRPr="00B50A5B" w14:paraId="1F5DB434"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A8E701A"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356F5B21" w14:textId="77777777" w:rsidR="00EC77CB" w:rsidRPr="00B50A5B" w:rsidRDefault="00EC77CB" w:rsidP="006112B4">
            <w:pPr>
              <w:pStyle w:val="TAC"/>
              <w:rPr>
                <w:rFonts w:eastAsia="MS Mincho"/>
              </w:rPr>
            </w:pPr>
            <w:r w:rsidRPr="00B50A5B">
              <w:rPr>
                <w:rFonts w:eastAsia="MS Mincho"/>
              </w:rPr>
              <w:t>9</w:t>
            </w:r>
          </w:p>
        </w:tc>
        <w:tc>
          <w:tcPr>
            <w:tcW w:w="967" w:type="dxa"/>
            <w:tcBorders>
              <w:top w:val="nil"/>
              <w:left w:val="nil"/>
              <w:bottom w:val="single" w:sz="4" w:space="0" w:color="auto"/>
              <w:right w:val="single" w:sz="4" w:space="0" w:color="auto"/>
            </w:tcBorders>
            <w:noWrap/>
            <w:hideMark/>
          </w:tcPr>
          <w:p w14:paraId="0C07D7FC"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3F58D9B"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1E46297C"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04B23A0A" w14:textId="77777777" w:rsidR="00EC77CB" w:rsidRPr="00B50A5B" w:rsidRDefault="00EC77CB" w:rsidP="006112B4">
            <w:pPr>
              <w:pStyle w:val="TAC"/>
              <w:rPr>
                <w:rFonts w:eastAsia="MS Mincho"/>
              </w:rPr>
            </w:pPr>
            <w:r w:rsidRPr="00B50A5B">
              <w:rPr>
                <w:rFonts w:eastAsia="MS Mincho"/>
              </w:rPr>
              <w:t>456</w:t>
            </w:r>
          </w:p>
        </w:tc>
        <w:tc>
          <w:tcPr>
            <w:tcW w:w="1057" w:type="dxa"/>
            <w:tcBorders>
              <w:top w:val="nil"/>
              <w:left w:val="nil"/>
              <w:bottom w:val="single" w:sz="4" w:space="0" w:color="auto"/>
              <w:right w:val="single" w:sz="4" w:space="0" w:color="auto"/>
            </w:tcBorders>
            <w:noWrap/>
            <w:hideMark/>
          </w:tcPr>
          <w:p w14:paraId="446949C1"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163F4CD4"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15732115"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7CC8E1B7" w14:textId="77777777" w:rsidR="00EC77CB" w:rsidRPr="00B50A5B" w:rsidRDefault="00EC77CB" w:rsidP="006112B4">
            <w:pPr>
              <w:pStyle w:val="TAC"/>
              <w:rPr>
                <w:rFonts w:eastAsia="MS Mincho"/>
              </w:rPr>
            </w:pPr>
            <w:r w:rsidRPr="00B50A5B">
              <w:rPr>
                <w:rFonts w:eastAsia="MS Mincho"/>
              </w:rPr>
              <w:t>2376</w:t>
            </w:r>
          </w:p>
        </w:tc>
        <w:tc>
          <w:tcPr>
            <w:tcW w:w="1127" w:type="dxa"/>
            <w:tcBorders>
              <w:top w:val="nil"/>
              <w:left w:val="nil"/>
              <w:bottom w:val="single" w:sz="4" w:space="0" w:color="auto"/>
              <w:right w:val="single" w:sz="4" w:space="0" w:color="auto"/>
            </w:tcBorders>
            <w:noWrap/>
            <w:hideMark/>
          </w:tcPr>
          <w:p w14:paraId="4188276F" w14:textId="77777777" w:rsidR="00EC77CB" w:rsidRPr="00B50A5B" w:rsidRDefault="00EC77CB" w:rsidP="006112B4">
            <w:pPr>
              <w:pStyle w:val="TAC"/>
              <w:rPr>
                <w:rFonts w:eastAsia="MS Mincho"/>
              </w:rPr>
            </w:pPr>
            <w:r w:rsidRPr="00B50A5B">
              <w:rPr>
                <w:rFonts w:eastAsia="MS Mincho"/>
              </w:rPr>
              <w:t>1188</w:t>
            </w:r>
          </w:p>
        </w:tc>
      </w:tr>
      <w:tr w:rsidR="00EC77CB" w:rsidRPr="00B50A5B" w14:paraId="6E83BDB4"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8D6F16D"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8F8C7D4" w14:textId="77777777" w:rsidR="00EC77CB" w:rsidRPr="00B50A5B" w:rsidRDefault="00EC77CB" w:rsidP="006112B4">
            <w:pPr>
              <w:pStyle w:val="TAC"/>
              <w:rPr>
                <w:rFonts w:eastAsia="MS Mincho"/>
              </w:rPr>
            </w:pPr>
            <w:r w:rsidRPr="00B50A5B">
              <w:rPr>
                <w:rFonts w:eastAsia="MS Mincho"/>
              </w:rPr>
              <w:t>10</w:t>
            </w:r>
          </w:p>
        </w:tc>
        <w:tc>
          <w:tcPr>
            <w:tcW w:w="967" w:type="dxa"/>
            <w:tcBorders>
              <w:top w:val="nil"/>
              <w:left w:val="nil"/>
              <w:bottom w:val="single" w:sz="4" w:space="0" w:color="auto"/>
              <w:right w:val="single" w:sz="4" w:space="0" w:color="auto"/>
            </w:tcBorders>
            <w:noWrap/>
            <w:hideMark/>
          </w:tcPr>
          <w:p w14:paraId="1B16D2B4"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59E1031"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2BE0089C"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4CB71639" w14:textId="77777777" w:rsidR="00EC77CB" w:rsidRPr="00B50A5B" w:rsidRDefault="00EC77CB" w:rsidP="006112B4">
            <w:pPr>
              <w:pStyle w:val="TAC"/>
              <w:rPr>
                <w:rFonts w:eastAsia="MS Mincho"/>
              </w:rPr>
            </w:pPr>
            <w:r w:rsidRPr="00B50A5B">
              <w:rPr>
                <w:rFonts w:eastAsia="MS Mincho"/>
              </w:rPr>
              <w:t>504</w:t>
            </w:r>
          </w:p>
        </w:tc>
        <w:tc>
          <w:tcPr>
            <w:tcW w:w="1057" w:type="dxa"/>
            <w:tcBorders>
              <w:top w:val="nil"/>
              <w:left w:val="nil"/>
              <w:bottom w:val="single" w:sz="4" w:space="0" w:color="auto"/>
              <w:right w:val="single" w:sz="4" w:space="0" w:color="auto"/>
            </w:tcBorders>
            <w:noWrap/>
            <w:hideMark/>
          </w:tcPr>
          <w:p w14:paraId="26DC6279"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6FBA86A8"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61CCDEE7"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0B903823" w14:textId="77777777" w:rsidR="00EC77CB" w:rsidRPr="00B50A5B" w:rsidRDefault="00EC77CB" w:rsidP="006112B4">
            <w:pPr>
              <w:pStyle w:val="TAC"/>
              <w:rPr>
                <w:rFonts w:eastAsia="MS Mincho"/>
              </w:rPr>
            </w:pPr>
            <w:r w:rsidRPr="00B50A5B">
              <w:rPr>
                <w:rFonts w:eastAsia="MS Mincho"/>
              </w:rPr>
              <w:t>2640</w:t>
            </w:r>
          </w:p>
        </w:tc>
        <w:tc>
          <w:tcPr>
            <w:tcW w:w="1127" w:type="dxa"/>
            <w:tcBorders>
              <w:top w:val="nil"/>
              <w:left w:val="nil"/>
              <w:bottom w:val="single" w:sz="4" w:space="0" w:color="auto"/>
              <w:right w:val="single" w:sz="4" w:space="0" w:color="auto"/>
            </w:tcBorders>
            <w:noWrap/>
            <w:hideMark/>
          </w:tcPr>
          <w:p w14:paraId="36C63FA0" w14:textId="77777777" w:rsidR="00EC77CB" w:rsidRPr="00B50A5B" w:rsidRDefault="00EC77CB" w:rsidP="006112B4">
            <w:pPr>
              <w:pStyle w:val="TAC"/>
              <w:rPr>
                <w:rFonts w:eastAsia="MS Mincho"/>
              </w:rPr>
            </w:pPr>
            <w:r w:rsidRPr="00B50A5B">
              <w:rPr>
                <w:rFonts w:eastAsia="MS Mincho"/>
              </w:rPr>
              <w:t>1320</w:t>
            </w:r>
          </w:p>
        </w:tc>
      </w:tr>
      <w:tr w:rsidR="00EC77CB" w:rsidRPr="00B50A5B" w14:paraId="5DE02BD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F11A7C3"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735DC9F7" w14:textId="77777777" w:rsidR="00EC77CB" w:rsidRPr="00B50A5B" w:rsidRDefault="00EC77CB" w:rsidP="006112B4">
            <w:pPr>
              <w:pStyle w:val="TAC"/>
              <w:rPr>
                <w:rFonts w:eastAsia="MS Mincho"/>
              </w:rPr>
            </w:pPr>
            <w:r w:rsidRPr="00B50A5B">
              <w:rPr>
                <w:rFonts w:eastAsia="MS Mincho"/>
              </w:rPr>
              <w:t>12</w:t>
            </w:r>
          </w:p>
        </w:tc>
        <w:tc>
          <w:tcPr>
            <w:tcW w:w="967" w:type="dxa"/>
            <w:tcBorders>
              <w:top w:val="nil"/>
              <w:left w:val="nil"/>
              <w:bottom w:val="single" w:sz="4" w:space="0" w:color="auto"/>
              <w:right w:val="single" w:sz="4" w:space="0" w:color="auto"/>
            </w:tcBorders>
            <w:noWrap/>
            <w:hideMark/>
          </w:tcPr>
          <w:p w14:paraId="7019F8AC"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F65C6B6"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6E850111"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7F86D7EB" w14:textId="77777777" w:rsidR="00EC77CB" w:rsidRPr="00B50A5B" w:rsidRDefault="00EC77CB" w:rsidP="006112B4">
            <w:pPr>
              <w:pStyle w:val="TAC"/>
              <w:rPr>
                <w:rFonts w:eastAsia="MS Mincho"/>
              </w:rPr>
            </w:pPr>
            <w:r w:rsidRPr="00B50A5B">
              <w:rPr>
                <w:rFonts w:eastAsia="MS Mincho"/>
              </w:rPr>
              <w:t>608</w:t>
            </w:r>
          </w:p>
        </w:tc>
        <w:tc>
          <w:tcPr>
            <w:tcW w:w="1057" w:type="dxa"/>
            <w:tcBorders>
              <w:top w:val="nil"/>
              <w:left w:val="nil"/>
              <w:bottom w:val="single" w:sz="4" w:space="0" w:color="auto"/>
              <w:right w:val="single" w:sz="4" w:space="0" w:color="auto"/>
            </w:tcBorders>
            <w:noWrap/>
            <w:hideMark/>
          </w:tcPr>
          <w:p w14:paraId="73163E31"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375CC654"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7D3146F9"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667CC314" w14:textId="77777777" w:rsidR="00EC77CB" w:rsidRPr="00B50A5B" w:rsidRDefault="00EC77CB" w:rsidP="006112B4">
            <w:pPr>
              <w:pStyle w:val="TAC"/>
              <w:rPr>
                <w:rFonts w:eastAsia="MS Mincho"/>
              </w:rPr>
            </w:pPr>
            <w:r w:rsidRPr="00B50A5B">
              <w:rPr>
                <w:rFonts w:eastAsia="MS Mincho"/>
              </w:rPr>
              <w:t>3168</w:t>
            </w:r>
          </w:p>
        </w:tc>
        <w:tc>
          <w:tcPr>
            <w:tcW w:w="1127" w:type="dxa"/>
            <w:tcBorders>
              <w:top w:val="nil"/>
              <w:left w:val="nil"/>
              <w:bottom w:val="single" w:sz="4" w:space="0" w:color="auto"/>
              <w:right w:val="single" w:sz="4" w:space="0" w:color="auto"/>
            </w:tcBorders>
            <w:noWrap/>
            <w:hideMark/>
          </w:tcPr>
          <w:p w14:paraId="5B54C396" w14:textId="77777777" w:rsidR="00EC77CB" w:rsidRPr="00B50A5B" w:rsidRDefault="00EC77CB" w:rsidP="006112B4">
            <w:pPr>
              <w:pStyle w:val="TAC"/>
              <w:rPr>
                <w:rFonts w:eastAsia="MS Mincho"/>
              </w:rPr>
            </w:pPr>
            <w:r w:rsidRPr="00B50A5B">
              <w:rPr>
                <w:rFonts w:eastAsia="MS Mincho"/>
              </w:rPr>
              <w:t>1584</w:t>
            </w:r>
          </w:p>
        </w:tc>
      </w:tr>
      <w:tr w:rsidR="00EC77CB" w:rsidRPr="00B50A5B" w14:paraId="2A22CD9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BFF4CA4"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0C2C38DA" w14:textId="77777777" w:rsidR="00EC77CB" w:rsidRPr="00B50A5B" w:rsidRDefault="00EC77CB" w:rsidP="006112B4">
            <w:pPr>
              <w:pStyle w:val="TAC"/>
              <w:rPr>
                <w:rFonts w:eastAsia="MS Mincho"/>
              </w:rPr>
            </w:pPr>
            <w:r w:rsidRPr="00B50A5B">
              <w:rPr>
                <w:rFonts w:eastAsia="MS Mincho"/>
              </w:rPr>
              <w:t>15</w:t>
            </w:r>
          </w:p>
        </w:tc>
        <w:tc>
          <w:tcPr>
            <w:tcW w:w="967" w:type="dxa"/>
            <w:tcBorders>
              <w:top w:val="nil"/>
              <w:left w:val="nil"/>
              <w:bottom w:val="single" w:sz="4" w:space="0" w:color="auto"/>
              <w:right w:val="single" w:sz="4" w:space="0" w:color="auto"/>
            </w:tcBorders>
            <w:noWrap/>
            <w:hideMark/>
          </w:tcPr>
          <w:p w14:paraId="178DADAF"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314CC5AD"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6948530A"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16A694A1" w14:textId="77777777" w:rsidR="00EC77CB" w:rsidRPr="00B50A5B" w:rsidRDefault="00EC77CB" w:rsidP="006112B4">
            <w:pPr>
              <w:pStyle w:val="TAC"/>
              <w:rPr>
                <w:rFonts w:eastAsia="MS Mincho"/>
              </w:rPr>
            </w:pPr>
            <w:r w:rsidRPr="00B50A5B">
              <w:rPr>
                <w:rFonts w:eastAsia="MS Mincho"/>
              </w:rPr>
              <w:t>768</w:t>
            </w:r>
          </w:p>
        </w:tc>
        <w:tc>
          <w:tcPr>
            <w:tcW w:w="1057" w:type="dxa"/>
            <w:tcBorders>
              <w:top w:val="nil"/>
              <w:left w:val="nil"/>
              <w:bottom w:val="single" w:sz="4" w:space="0" w:color="auto"/>
              <w:right w:val="single" w:sz="4" w:space="0" w:color="auto"/>
            </w:tcBorders>
            <w:noWrap/>
            <w:hideMark/>
          </w:tcPr>
          <w:p w14:paraId="0FA0B0D8"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22AD0578"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62B78C81"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36962EBE" w14:textId="77777777" w:rsidR="00EC77CB" w:rsidRPr="00B50A5B" w:rsidRDefault="00EC77CB" w:rsidP="006112B4">
            <w:pPr>
              <w:pStyle w:val="TAC"/>
              <w:rPr>
                <w:rFonts w:eastAsia="MS Mincho"/>
              </w:rPr>
            </w:pPr>
            <w:r w:rsidRPr="00B50A5B">
              <w:rPr>
                <w:rFonts w:eastAsia="MS Mincho"/>
              </w:rPr>
              <w:t>3960</w:t>
            </w:r>
          </w:p>
        </w:tc>
        <w:tc>
          <w:tcPr>
            <w:tcW w:w="1127" w:type="dxa"/>
            <w:tcBorders>
              <w:top w:val="nil"/>
              <w:left w:val="nil"/>
              <w:bottom w:val="single" w:sz="4" w:space="0" w:color="auto"/>
              <w:right w:val="single" w:sz="4" w:space="0" w:color="auto"/>
            </w:tcBorders>
            <w:noWrap/>
            <w:hideMark/>
          </w:tcPr>
          <w:p w14:paraId="3A8C0EDB" w14:textId="77777777" w:rsidR="00EC77CB" w:rsidRPr="00B50A5B" w:rsidRDefault="00EC77CB" w:rsidP="006112B4">
            <w:pPr>
              <w:pStyle w:val="TAC"/>
              <w:rPr>
                <w:rFonts w:eastAsia="MS Mincho"/>
              </w:rPr>
            </w:pPr>
            <w:r w:rsidRPr="00B50A5B">
              <w:rPr>
                <w:rFonts w:eastAsia="MS Mincho"/>
              </w:rPr>
              <w:t>1980</w:t>
            </w:r>
          </w:p>
        </w:tc>
      </w:tr>
      <w:tr w:rsidR="00EC77CB" w:rsidRPr="00B50A5B" w14:paraId="5967F85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436C2A6"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3D62024" w14:textId="77777777" w:rsidR="00EC77CB" w:rsidRPr="00B50A5B" w:rsidRDefault="00EC77CB" w:rsidP="006112B4">
            <w:pPr>
              <w:pStyle w:val="TAC"/>
              <w:rPr>
                <w:rFonts w:eastAsia="MS Mincho"/>
              </w:rPr>
            </w:pPr>
            <w:r w:rsidRPr="00B50A5B">
              <w:rPr>
                <w:rFonts w:eastAsia="MS Mincho"/>
              </w:rPr>
              <w:t>18</w:t>
            </w:r>
          </w:p>
        </w:tc>
        <w:tc>
          <w:tcPr>
            <w:tcW w:w="967" w:type="dxa"/>
            <w:tcBorders>
              <w:top w:val="nil"/>
              <w:left w:val="nil"/>
              <w:bottom w:val="single" w:sz="4" w:space="0" w:color="auto"/>
              <w:right w:val="single" w:sz="4" w:space="0" w:color="auto"/>
            </w:tcBorders>
            <w:noWrap/>
            <w:hideMark/>
          </w:tcPr>
          <w:p w14:paraId="189BC3A5"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AAD5E1F"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5800822F"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268F2463" w14:textId="77777777" w:rsidR="00EC77CB" w:rsidRPr="00B50A5B" w:rsidRDefault="00EC77CB" w:rsidP="006112B4">
            <w:pPr>
              <w:pStyle w:val="TAC"/>
              <w:rPr>
                <w:rFonts w:eastAsia="MS Mincho"/>
              </w:rPr>
            </w:pPr>
            <w:r w:rsidRPr="00B50A5B">
              <w:rPr>
                <w:rFonts w:eastAsia="MS Mincho"/>
              </w:rPr>
              <w:t>928</w:t>
            </w:r>
          </w:p>
        </w:tc>
        <w:tc>
          <w:tcPr>
            <w:tcW w:w="1057" w:type="dxa"/>
            <w:tcBorders>
              <w:top w:val="nil"/>
              <w:left w:val="nil"/>
              <w:bottom w:val="single" w:sz="4" w:space="0" w:color="auto"/>
              <w:right w:val="single" w:sz="4" w:space="0" w:color="auto"/>
            </w:tcBorders>
            <w:noWrap/>
            <w:hideMark/>
          </w:tcPr>
          <w:p w14:paraId="5C739F3D"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5AB0C69E"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4AC084F9"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56BA1BAC" w14:textId="77777777" w:rsidR="00EC77CB" w:rsidRPr="00B50A5B" w:rsidRDefault="00EC77CB" w:rsidP="006112B4">
            <w:pPr>
              <w:pStyle w:val="TAC"/>
              <w:rPr>
                <w:rFonts w:eastAsia="MS Mincho"/>
              </w:rPr>
            </w:pPr>
            <w:r w:rsidRPr="00B50A5B">
              <w:rPr>
                <w:rFonts w:eastAsia="MS Mincho"/>
              </w:rPr>
              <w:t>4752</w:t>
            </w:r>
          </w:p>
        </w:tc>
        <w:tc>
          <w:tcPr>
            <w:tcW w:w="1127" w:type="dxa"/>
            <w:tcBorders>
              <w:top w:val="nil"/>
              <w:left w:val="nil"/>
              <w:bottom w:val="single" w:sz="4" w:space="0" w:color="auto"/>
              <w:right w:val="single" w:sz="4" w:space="0" w:color="auto"/>
            </w:tcBorders>
            <w:noWrap/>
            <w:hideMark/>
          </w:tcPr>
          <w:p w14:paraId="3CC47FCF" w14:textId="77777777" w:rsidR="00EC77CB" w:rsidRPr="00B50A5B" w:rsidRDefault="00EC77CB" w:rsidP="006112B4">
            <w:pPr>
              <w:pStyle w:val="TAC"/>
              <w:rPr>
                <w:rFonts w:eastAsia="MS Mincho"/>
              </w:rPr>
            </w:pPr>
            <w:r w:rsidRPr="00B50A5B">
              <w:rPr>
                <w:rFonts w:eastAsia="MS Mincho"/>
              </w:rPr>
              <w:t>2376</w:t>
            </w:r>
          </w:p>
        </w:tc>
      </w:tr>
      <w:tr w:rsidR="00EC77CB" w:rsidRPr="00B50A5B" w14:paraId="3A590CC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4B03BFE"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77FA2CD4" w14:textId="77777777" w:rsidR="00EC77CB" w:rsidRPr="00B50A5B" w:rsidRDefault="00EC77CB" w:rsidP="006112B4">
            <w:pPr>
              <w:pStyle w:val="TAC"/>
              <w:rPr>
                <w:rFonts w:eastAsia="MS Mincho"/>
              </w:rPr>
            </w:pPr>
            <w:r w:rsidRPr="00B50A5B">
              <w:rPr>
                <w:rFonts w:eastAsia="MS Mincho"/>
              </w:rPr>
              <w:t>20</w:t>
            </w:r>
          </w:p>
        </w:tc>
        <w:tc>
          <w:tcPr>
            <w:tcW w:w="967" w:type="dxa"/>
            <w:tcBorders>
              <w:top w:val="nil"/>
              <w:left w:val="nil"/>
              <w:bottom w:val="single" w:sz="4" w:space="0" w:color="auto"/>
              <w:right w:val="single" w:sz="4" w:space="0" w:color="auto"/>
            </w:tcBorders>
            <w:noWrap/>
            <w:hideMark/>
          </w:tcPr>
          <w:p w14:paraId="5396ABA3"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6437856"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756C5933"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58A6F130" w14:textId="77777777" w:rsidR="00EC77CB" w:rsidRPr="00B50A5B" w:rsidRDefault="00EC77CB" w:rsidP="006112B4">
            <w:pPr>
              <w:pStyle w:val="TAC"/>
              <w:rPr>
                <w:rFonts w:eastAsia="MS Mincho"/>
              </w:rPr>
            </w:pPr>
            <w:r w:rsidRPr="00B50A5B">
              <w:rPr>
                <w:rFonts w:eastAsia="MS Mincho"/>
              </w:rPr>
              <w:t>1032</w:t>
            </w:r>
          </w:p>
        </w:tc>
        <w:tc>
          <w:tcPr>
            <w:tcW w:w="1057" w:type="dxa"/>
            <w:tcBorders>
              <w:top w:val="nil"/>
              <w:left w:val="nil"/>
              <w:bottom w:val="single" w:sz="4" w:space="0" w:color="auto"/>
              <w:right w:val="single" w:sz="4" w:space="0" w:color="auto"/>
            </w:tcBorders>
            <w:noWrap/>
            <w:hideMark/>
          </w:tcPr>
          <w:p w14:paraId="177F9B6D"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157A6809"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13F5E708"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5BACD580" w14:textId="77777777" w:rsidR="00EC77CB" w:rsidRPr="00B50A5B" w:rsidRDefault="00EC77CB" w:rsidP="006112B4">
            <w:pPr>
              <w:pStyle w:val="TAC"/>
              <w:rPr>
                <w:rFonts w:eastAsia="MS Mincho"/>
              </w:rPr>
            </w:pPr>
            <w:r w:rsidRPr="00B50A5B">
              <w:rPr>
                <w:rFonts w:eastAsia="MS Mincho"/>
              </w:rPr>
              <w:t>5280</w:t>
            </w:r>
          </w:p>
        </w:tc>
        <w:tc>
          <w:tcPr>
            <w:tcW w:w="1127" w:type="dxa"/>
            <w:tcBorders>
              <w:top w:val="nil"/>
              <w:left w:val="nil"/>
              <w:bottom w:val="single" w:sz="4" w:space="0" w:color="auto"/>
              <w:right w:val="single" w:sz="4" w:space="0" w:color="auto"/>
            </w:tcBorders>
            <w:noWrap/>
            <w:hideMark/>
          </w:tcPr>
          <w:p w14:paraId="1087872A" w14:textId="77777777" w:rsidR="00EC77CB" w:rsidRPr="00B50A5B" w:rsidRDefault="00EC77CB" w:rsidP="006112B4">
            <w:pPr>
              <w:pStyle w:val="TAC"/>
              <w:rPr>
                <w:rFonts w:eastAsia="MS Mincho"/>
              </w:rPr>
            </w:pPr>
            <w:r w:rsidRPr="00B50A5B">
              <w:rPr>
                <w:rFonts w:eastAsia="MS Mincho"/>
              </w:rPr>
              <w:t>2640</w:t>
            </w:r>
          </w:p>
        </w:tc>
      </w:tr>
      <w:tr w:rsidR="00EC77CB" w:rsidRPr="00B50A5B" w14:paraId="195FDB3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54D1DA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7A77F2FF" w14:textId="77777777" w:rsidR="00EC77CB" w:rsidRPr="00B50A5B" w:rsidRDefault="00EC77CB" w:rsidP="006112B4">
            <w:pPr>
              <w:pStyle w:val="TAC"/>
              <w:rPr>
                <w:rFonts w:eastAsia="MS Mincho"/>
              </w:rPr>
            </w:pPr>
            <w:r w:rsidRPr="00B50A5B">
              <w:rPr>
                <w:rFonts w:eastAsia="MS Mincho"/>
              </w:rPr>
              <w:t>24</w:t>
            </w:r>
          </w:p>
        </w:tc>
        <w:tc>
          <w:tcPr>
            <w:tcW w:w="967" w:type="dxa"/>
            <w:tcBorders>
              <w:top w:val="nil"/>
              <w:left w:val="nil"/>
              <w:bottom w:val="single" w:sz="4" w:space="0" w:color="auto"/>
              <w:right w:val="single" w:sz="4" w:space="0" w:color="auto"/>
            </w:tcBorders>
            <w:noWrap/>
            <w:hideMark/>
          </w:tcPr>
          <w:p w14:paraId="66B22495"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B326362"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371B9F16"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39B2EBD4" w14:textId="77777777" w:rsidR="00EC77CB" w:rsidRPr="00B50A5B" w:rsidRDefault="00EC77CB" w:rsidP="006112B4">
            <w:pPr>
              <w:pStyle w:val="TAC"/>
              <w:rPr>
                <w:rFonts w:eastAsia="MS Mincho"/>
              </w:rPr>
            </w:pPr>
            <w:r w:rsidRPr="00B50A5B">
              <w:rPr>
                <w:rFonts w:eastAsia="MS Mincho"/>
              </w:rPr>
              <w:t>1192</w:t>
            </w:r>
          </w:p>
        </w:tc>
        <w:tc>
          <w:tcPr>
            <w:tcW w:w="1057" w:type="dxa"/>
            <w:tcBorders>
              <w:top w:val="nil"/>
              <w:left w:val="nil"/>
              <w:bottom w:val="single" w:sz="4" w:space="0" w:color="auto"/>
              <w:right w:val="single" w:sz="4" w:space="0" w:color="auto"/>
            </w:tcBorders>
            <w:noWrap/>
            <w:hideMark/>
          </w:tcPr>
          <w:p w14:paraId="200DFFE1"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541E28BD"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240DB7DF"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3D53BE5A" w14:textId="77777777" w:rsidR="00EC77CB" w:rsidRPr="00B50A5B" w:rsidRDefault="00EC77CB" w:rsidP="006112B4">
            <w:pPr>
              <w:pStyle w:val="TAC"/>
              <w:rPr>
                <w:rFonts w:eastAsia="MS Mincho"/>
              </w:rPr>
            </w:pPr>
            <w:r w:rsidRPr="00B50A5B">
              <w:rPr>
                <w:rFonts w:eastAsia="MS Mincho"/>
              </w:rPr>
              <w:t>6336</w:t>
            </w:r>
          </w:p>
        </w:tc>
        <w:tc>
          <w:tcPr>
            <w:tcW w:w="1127" w:type="dxa"/>
            <w:tcBorders>
              <w:top w:val="nil"/>
              <w:left w:val="nil"/>
              <w:bottom w:val="single" w:sz="4" w:space="0" w:color="auto"/>
              <w:right w:val="single" w:sz="4" w:space="0" w:color="auto"/>
            </w:tcBorders>
            <w:noWrap/>
            <w:hideMark/>
          </w:tcPr>
          <w:p w14:paraId="50BA6274" w14:textId="77777777" w:rsidR="00EC77CB" w:rsidRPr="00B50A5B" w:rsidRDefault="00EC77CB" w:rsidP="006112B4">
            <w:pPr>
              <w:pStyle w:val="TAC"/>
              <w:rPr>
                <w:rFonts w:eastAsia="MS Mincho"/>
              </w:rPr>
            </w:pPr>
            <w:r w:rsidRPr="00B50A5B">
              <w:rPr>
                <w:rFonts w:eastAsia="MS Mincho"/>
              </w:rPr>
              <w:t>3168</w:t>
            </w:r>
          </w:p>
        </w:tc>
      </w:tr>
      <w:tr w:rsidR="00EC77CB" w:rsidRPr="00B50A5B" w14:paraId="076C8D4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D6A06CE"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3793D24C" w14:textId="77777777" w:rsidR="00EC77CB" w:rsidRPr="00B50A5B" w:rsidRDefault="00EC77CB" w:rsidP="006112B4">
            <w:pPr>
              <w:pStyle w:val="TAC"/>
              <w:rPr>
                <w:rFonts w:eastAsia="MS Mincho"/>
              </w:rPr>
            </w:pPr>
            <w:r w:rsidRPr="00B50A5B">
              <w:rPr>
                <w:rFonts w:eastAsia="MS Mincho"/>
              </w:rPr>
              <w:t>25</w:t>
            </w:r>
          </w:p>
        </w:tc>
        <w:tc>
          <w:tcPr>
            <w:tcW w:w="967" w:type="dxa"/>
            <w:tcBorders>
              <w:top w:val="nil"/>
              <w:left w:val="nil"/>
              <w:bottom w:val="single" w:sz="4" w:space="0" w:color="auto"/>
              <w:right w:val="single" w:sz="4" w:space="0" w:color="auto"/>
            </w:tcBorders>
            <w:noWrap/>
            <w:hideMark/>
          </w:tcPr>
          <w:p w14:paraId="3CF76FB2"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B84E171"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33C9ADD4"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5B1E6891" w14:textId="77777777" w:rsidR="00EC77CB" w:rsidRPr="00B50A5B" w:rsidRDefault="00EC77CB" w:rsidP="006112B4">
            <w:pPr>
              <w:pStyle w:val="TAC"/>
              <w:rPr>
                <w:rFonts w:eastAsia="MS Mincho"/>
              </w:rPr>
            </w:pPr>
            <w:r w:rsidRPr="00B50A5B">
              <w:rPr>
                <w:rFonts w:eastAsia="MS Mincho"/>
              </w:rPr>
              <w:t>1256</w:t>
            </w:r>
          </w:p>
        </w:tc>
        <w:tc>
          <w:tcPr>
            <w:tcW w:w="1057" w:type="dxa"/>
            <w:tcBorders>
              <w:top w:val="nil"/>
              <w:left w:val="nil"/>
              <w:bottom w:val="single" w:sz="4" w:space="0" w:color="auto"/>
              <w:right w:val="single" w:sz="4" w:space="0" w:color="auto"/>
            </w:tcBorders>
            <w:noWrap/>
            <w:hideMark/>
          </w:tcPr>
          <w:p w14:paraId="389E789D"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3285F521"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5819C183"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6F21A637" w14:textId="77777777" w:rsidR="00EC77CB" w:rsidRPr="00B50A5B" w:rsidRDefault="00EC77CB" w:rsidP="006112B4">
            <w:pPr>
              <w:pStyle w:val="TAC"/>
              <w:rPr>
                <w:rFonts w:eastAsia="MS Mincho"/>
              </w:rPr>
            </w:pPr>
            <w:r w:rsidRPr="00B50A5B">
              <w:rPr>
                <w:rFonts w:eastAsia="MS Mincho"/>
              </w:rPr>
              <w:t>6600</w:t>
            </w:r>
          </w:p>
        </w:tc>
        <w:tc>
          <w:tcPr>
            <w:tcW w:w="1127" w:type="dxa"/>
            <w:tcBorders>
              <w:top w:val="nil"/>
              <w:left w:val="nil"/>
              <w:bottom w:val="single" w:sz="4" w:space="0" w:color="auto"/>
              <w:right w:val="single" w:sz="4" w:space="0" w:color="auto"/>
            </w:tcBorders>
            <w:noWrap/>
            <w:hideMark/>
          </w:tcPr>
          <w:p w14:paraId="78F26DD5" w14:textId="77777777" w:rsidR="00EC77CB" w:rsidRPr="00B50A5B" w:rsidRDefault="00EC77CB" w:rsidP="006112B4">
            <w:pPr>
              <w:pStyle w:val="TAC"/>
              <w:rPr>
                <w:rFonts w:eastAsia="MS Mincho"/>
              </w:rPr>
            </w:pPr>
            <w:r w:rsidRPr="00B50A5B">
              <w:rPr>
                <w:rFonts w:eastAsia="MS Mincho"/>
              </w:rPr>
              <w:t>3300</w:t>
            </w:r>
          </w:p>
        </w:tc>
      </w:tr>
      <w:tr w:rsidR="00EC77CB" w:rsidRPr="00B50A5B" w14:paraId="6FAD9D7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A748ADF"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400820D" w14:textId="77777777" w:rsidR="00EC77CB" w:rsidRPr="00B50A5B" w:rsidRDefault="00EC77CB" w:rsidP="006112B4">
            <w:pPr>
              <w:pStyle w:val="TAC"/>
              <w:rPr>
                <w:rFonts w:eastAsia="MS Mincho"/>
              </w:rPr>
            </w:pPr>
            <w:r w:rsidRPr="00B50A5B">
              <w:rPr>
                <w:rFonts w:eastAsia="MS Mincho"/>
              </w:rPr>
              <w:t>30</w:t>
            </w:r>
          </w:p>
        </w:tc>
        <w:tc>
          <w:tcPr>
            <w:tcW w:w="967" w:type="dxa"/>
            <w:tcBorders>
              <w:top w:val="nil"/>
              <w:left w:val="nil"/>
              <w:bottom w:val="single" w:sz="4" w:space="0" w:color="auto"/>
              <w:right w:val="single" w:sz="4" w:space="0" w:color="auto"/>
            </w:tcBorders>
            <w:noWrap/>
            <w:hideMark/>
          </w:tcPr>
          <w:p w14:paraId="7289FBEB"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3292665A"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356D4777"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3C5B5F9F" w14:textId="77777777" w:rsidR="00EC77CB" w:rsidRPr="00B50A5B" w:rsidRDefault="00EC77CB" w:rsidP="006112B4">
            <w:pPr>
              <w:pStyle w:val="TAC"/>
              <w:rPr>
                <w:rFonts w:eastAsia="MS Mincho"/>
              </w:rPr>
            </w:pPr>
            <w:r w:rsidRPr="00B50A5B">
              <w:rPr>
                <w:rFonts w:eastAsia="MS Mincho"/>
              </w:rPr>
              <w:t>1544</w:t>
            </w:r>
          </w:p>
        </w:tc>
        <w:tc>
          <w:tcPr>
            <w:tcW w:w="1057" w:type="dxa"/>
            <w:tcBorders>
              <w:top w:val="nil"/>
              <w:left w:val="nil"/>
              <w:bottom w:val="single" w:sz="4" w:space="0" w:color="auto"/>
              <w:right w:val="single" w:sz="4" w:space="0" w:color="auto"/>
            </w:tcBorders>
            <w:noWrap/>
            <w:hideMark/>
          </w:tcPr>
          <w:p w14:paraId="187023DE"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211CAB9B"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63F01660"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0C973C24" w14:textId="77777777" w:rsidR="00EC77CB" w:rsidRPr="00B50A5B" w:rsidRDefault="00EC77CB" w:rsidP="006112B4">
            <w:pPr>
              <w:pStyle w:val="TAC"/>
              <w:rPr>
                <w:rFonts w:eastAsia="MS Mincho"/>
              </w:rPr>
            </w:pPr>
            <w:r w:rsidRPr="00B50A5B">
              <w:rPr>
                <w:rFonts w:eastAsia="MS Mincho"/>
              </w:rPr>
              <w:t>7920</w:t>
            </w:r>
          </w:p>
        </w:tc>
        <w:tc>
          <w:tcPr>
            <w:tcW w:w="1127" w:type="dxa"/>
            <w:tcBorders>
              <w:top w:val="nil"/>
              <w:left w:val="nil"/>
              <w:bottom w:val="single" w:sz="4" w:space="0" w:color="auto"/>
              <w:right w:val="single" w:sz="4" w:space="0" w:color="auto"/>
            </w:tcBorders>
            <w:noWrap/>
            <w:hideMark/>
          </w:tcPr>
          <w:p w14:paraId="20EAEDB3" w14:textId="77777777" w:rsidR="00EC77CB" w:rsidRPr="00B50A5B" w:rsidRDefault="00EC77CB" w:rsidP="006112B4">
            <w:pPr>
              <w:pStyle w:val="TAC"/>
              <w:rPr>
                <w:rFonts w:eastAsia="MS Mincho"/>
              </w:rPr>
            </w:pPr>
            <w:r w:rsidRPr="00B50A5B">
              <w:rPr>
                <w:rFonts w:eastAsia="MS Mincho"/>
              </w:rPr>
              <w:t>3960</w:t>
            </w:r>
          </w:p>
        </w:tc>
      </w:tr>
      <w:tr w:rsidR="00EC77CB" w:rsidRPr="00B50A5B" w14:paraId="126C8DE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27F4D06"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8BADB30" w14:textId="77777777" w:rsidR="00EC77CB" w:rsidRPr="00B50A5B" w:rsidRDefault="00EC77CB" w:rsidP="006112B4">
            <w:pPr>
              <w:pStyle w:val="TAC"/>
              <w:rPr>
                <w:rFonts w:eastAsia="MS Mincho"/>
              </w:rPr>
            </w:pPr>
            <w:r w:rsidRPr="00B50A5B">
              <w:rPr>
                <w:rFonts w:eastAsia="MS Mincho"/>
              </w:rPr>
              <w:t>32</w:t>
            </w:r>
          </w:p>
        </w:tc>
        <w:tc>
          <w:tcPr>
            <w:tcW w:w="967" w:type="dxa"/>
            <w:tcBorders>
              <w:top w:val="nil"/>
              <w:left w:val="nil"/>
              <w:bottom w:val="single" w:sz="4" w:space="0" w:color="auto"/>
              <w:right w:val="single" w:sz="4" w:space="0" w:color="auto"/>
            </w:tcBorders>
            <w:noWrap/>
            <w:hideMark/>
          </w:tcPr>
          <w:p w14:paraId="53778B97"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C3300D0"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3BB3070D"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5E224F3E" w14:textId="77777777" w:rsidR="00EC77CB" w:rsidRPr="00B50A5B" w:rsidRDefault="00EC77CB" w:rsidP="006112B4">
            <w:pPr>
              <w:pStyle w:val="TAC"/>
              <w:rPr>
                <w:rFonts w:eastAsia="MS Mincho"/>
              </w:rPr>
            </w:pPr>
            <w:r w:rsidRPr="00B50A5B">
              <w:rPr>
                <w:rFonts w:eastAsia="MS Mincho"/>
              </w:rPr>
              <w:t>1608</w:t>
            </w:r>
          </w:p>
        </w:tc>
        <w:tc>
          <w:tcPr>
            <w:tcW w:w="1057" w:type="dxa"/>
            <w:tcBorders>
              <w:top w:val="nil"/>
              <w:left w:val="nil"/>
              <w:bottom w:val="single" w:sz="4" w:space="0" w:color="auto"/>
              <w:right w:val="single" w:sz="4" w:space="0" w:color="auto"/>
            </w:tcBorders>
            <w:noWrap/>
            <w:hideMark/>
          </w:tcPr>
          <w:p w14:paraId="6546EF56"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6D58B312"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7EDAAAE7"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5DB5961" w14:textId="77777777" w:rsidR="00EC77CB" w:rsidRPr="00B50A5B" w:rsidRDefault="00EC77CB" w:rsidP="006112B4">
            <w:pPr>
              <w:pStyle w:val="TAC"/>
              <w:rPr>
                <w:rFonts w:eastAsia="MS Mincho"/>
              </w:rPr>
            </w:pPr>
            <w:r w:rsidRPr="00B50A5B">
              <w:rPr>
                <w:rFonts w:eastAsia="MS Mincho"/>
              </w:rPr>
              <w:t>8448</w:t>
            </w:r>
          </w:p>
        </w:tc>
        <w:tc>
          <w:tcPr>
            <w:tcW w:w="1127" w:type="dxa"/>
            <w:tcBorders>
              <w:top w:val="nil"/>
              <w:left w:val="nil"/>
              <w:bottom w:val="single" w:sz="4" w:space="0" w:color="auto"/>
              <w:right w:val="single" w:sz="4" w:space="0" w:color="auto"/>
            </w:tcBorders>
            <w:noWrap/>
            <w:hideMark/>
          </w:tcPr>
          <w:p w14:paraId="6B00A2A5" w14:textId="77777777" w:rsidR="00EC77CB" w:rsidRPr="00B50A5B" w:rsidRDefault="00EC77CB" w:rsidP="006112B4">
            <w:pPr>
              <w:pStyle w:val="TAC"/>
              <w:rPr>
                <w:rFonts w:eastAsia="MS Mincho"/>
              </w:rPr>
            </w:pPr>
            <w:r w:rsidRPr="00B50A5B">
              <w:rPr>
                <w:rFonts w:eastAsia="MS Mincho"/>
              </w:rPr>
              <w:t>4224</w:t>
            </w:r>
          </w:p>
        </w:tc>
      </w:tr>
      <w:tr w:rsidR="00EC77CB" w:rsidRPr="00B50A5B" w14:paraId="64DB56E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98D8BD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763AD9FF" w14:textId="77777777" w:rsidR="00EC77CB" w:rsidRPr="00B50A5B" w:rsidRDefault="00EC77CB" w:rsidP="006112B4">
            <w:pPr>
              <w:pStyle w:val="TAC"/>
              <w:rPr>
                <w:rFonts w:eastAsia="MS Mincho"/>
              </w:rPr>
            </w:pPr>
            <w:r w:rsidRPr="00B50A5B">
              <w:rPr>
                <w:rFonts w:eastAsia="MS Mincho"/>
              </w:rPr>
              <w:t>36</w:t>
            </w:r>
          </w:p>
        </w:tc>
        <w:tc>
          <w:tcPr>
            <w:tcW w:w="967" w:type="dxa"/>
            <w:tcBorders>
              <w:top w:val="nil"/>
              <w:left w:val="nil"/>
              <w:bottom w:val="single" w:sz="4" w:space="0" w:color="auto"/>
              <w:right w:val="single" w:sz="4" w:space="0" w:color="auto"/>
            </w:tcBorders>
            <w:noWrap/>
            <w:hideMark/>
          </w:tcPr>
          <w:p w14:paraId="4ACA077E"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438E505A"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45AD75E5"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2A90ACEE" w14:textId="77777777" w:rsidR="00EC77CB" w:rsidRPr="00B50A5B" w:rsidRDefault="00EC77CB" w:rsidP="006112B4">
            <w:pPr>
              <w:pStyle w:val="TAC"/>
              <w:rPr>
                <w:rFonts w:eastAsia="MS Mincho"/>
              </w:rPr>
            </w:pPr>
            <w:r w:rsidRPr="00B50A5B">
              <w:rPr>
                <w:rFonts w:eastAsia="MS Mincho"/>
              </w:rPr>
              <w:t>1800</w:t>
            </w:r>
          </w:p>
        </w:tc>
        <w:tc>
          <w:tcPr>
            <w:tcW w:w="1057" w:type="dxa"/>
            <w:tcBorders>
              <w:top w:val="nil"/>
              <w:left w:val="nil"/>
              <w:bottom w:val="single" w:sz="4" w:space="0" w:color="auto"/>
              <w:right w:val="single" w:sz="4" w:space="0" w:color="auto"/>
            </w:tcBorders>
            <w:noWrap/>
            <w:hideMark/>
          </w:tcPr>
          <w:p w14:paraId="0B46FF08"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3DB27DD8"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03929A32"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A3211A9" w14:textId="77777777" w:rsidR="00EC77CB" w:rsidRPr="00B50A5B" w:rsidRDefault="00EC77CB" w:rsidP="006112B4">
            <w:pPr>
              <w:pStyle w:val="TAC"/>
              <w:rPr>
                <w:rFonts w:eastAsia="MS Mincho"/>
              </w:rPr>
            </w:pPr>
            <w:r w:rsidRPr="00B50A5B">
              <w:rPr>
                <w:rFonts w:eastAsia="MS Mincho"/>
              </w:rPr>
              <w:t>9504</w:t>
            </w:r>
          </w:p>
        </w:tc>
        <w:tc>
          <w:tcPr>
            <w:tcW w:w="1127" w:type="dxa"/>
            <w:tcBorders>
              <w:top w:val="nil"/>
              <w:left w:val="nil"/>
              <w:bottom w:val="single" w:sz="4" w:space="0" w:color="auto"/>
              <w:right w:val="single" w:sz="4" w:space="0" w:color="auto"/>
            </w:tcBorders>
            <w:noWrap/>
            <w:hideMark/>
          </w:tcPr>
          <w:p w14:paraId="5DDC3B49" w14:textId="77777777" w:rsidR="00EC77CB" w:rsidRPr="00B50A5B" w:rsidRDefault="00EC77CB" w:rsidP="006112B4">
            <w:pPr>
              <w:pStyle w:val="TAC"/>
              <w:rPr>
                <w:rFonts w:eastAsia="MS Mincho"/>
              </w:rPr>
            </w:pPr>
            <w:r w:rsidRPr="00B50A5B">
              <w:rPr>
                <w:rFonts w:eastAsia="MS Mincho"/>
              </w:rPr>
              <w:t>4752</w:t>
            </w:r>
          </w:p>
        </w:tc>
      </w:tr>
      <w:tr w:rsidR="00EC77CB" w:rsidRPr="00B50A5B" w14:paraId="0858D50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DA0DD24"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2F507B08" w14:textId="77777777" w:rsidR="00EC77CB" w:rsidRPr="00B50A5B" w:rsidRDefault="00EC77CB" w:rsidP="006112B4">
            <w:pPr>
              <w:pStyle w:val="TAC"/>
              <w:rPr>
                <w:rFonts w:eastAsia="MS Mincho"/>
              </w:rPr>
            </w:pPr>
            <w:r w:rsidRPr="00B50A5B">
              <w:rPr>
                <w:rFonts w:eastAsia="MS Mincho"/>
              </w:rPr>
              <w:t>45</w:t>
            </w:r>
          </w:p>
        </w:tc>
        <w:tc>
          <w:tcPr>
            <w:tcW w:w="967" w:type="dxa"/>
            <w:tcBorders>
              <w:top w:val="nil"/>
              <w:left w:val="nil"/>
              <w:bottom w:val="single" w:sz="4" w:space="0" w:color="auto"/>
              <w:right w:val="single" w:sz="4" w:space="0" w:color="auto"/>
            </w:tcBorders>
            <w:noWrap/>
            <w:hideMark/>
          </w:tcPr>
          <w:p w14:paraId="3D8CAA4A"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86D9E31" w14:textId="77777777" w:rsidR="00EC77CB" w:rsidRPr="00B50A5B" w:rsidRDefault="00EC77CB" w:rsidP="006112B4">
            <w:pPr>
              <w:pStyle w:val="TAC"/>
              <w:rPr>
                <w:rFonts w:eastAsia="MS Mincho"/>
              </w:rPr>
            </w:pPr>
            <w:r w:rsidRPr="00B50A5B">
              <w:rPr>
                <w:rFonts w:eastAsia="MS Mincho"/>
              </w:rPr>
              <w:t>QPKS</w:t>
            </w:r>
          </w:p>
        </w:tc>
        <w:tc>
          <w:tcPr>
            <w:tcW w:w="890" w:type="dxa"/>
            <w:tcBorders>
              <w:top w:val="nil"/>
              <w:left w:val="nil"/>
              <w:bottom w:val="single" w:sz="4" w:space="0" w:color="auto"/>
              <w:right w:val="single" w:sz="4" w:space="0" w:color="auto"/>
            </w:tcBorders>
            <w:noWrap/>
            <w:hideMark/>
          </w:tcPr>
          <w:p w14:paraId="005A9852"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2E921F16" w14:textId="77777777" w:rsidR="00EC77CB" w:rsidRPr="00B50A5B" w:rsidRDefault="00EC77CB" w:rsidP="006112B4">
            <w:pPr>
              <w:pStyle w:val="TAC"/>
              <w:rPr>
                <w:rFonts w:eastAsia="MS Mincho"/>
              </w:rPr>
            </w:pPr>
            <w:r w:rsidRPr="00B50A5B">
              <w:rPr>
                <w:rFonts w:eastAsia="MS Mincho"/>
              </w:rPr>
              <w:t>2208</w:t>
            </w:r>
          </w:p>
        </w:tc>
        <w:tc>
          <w:tcPr>
            <w:tcW w:w="1057" w:type="dxa"/>
            <w:tcBorders>
              <w:top w:val="nil"/>
              <w:left w:val="nil"/>
              <w:bottom w:val="single" w:sz="4" w:space="0" w:color="auto"/>
              <w:right w:val="single" w:sz="4" w:space="0" w:color="auto"/>
            </w:tcBorders>
            <w:noWrap/>
            <w:hideMark/>
          </w:tcPr>
          <w:p w14:paraId="36BF69A8"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68453203"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419C9114"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E768D00" w14:textId="77777777" w:rsidR="00EC77CB" w:rsidRPr="00B50A5B" w:rsidRDefault="00EC77CB" w:rsidP="006112B4">
            <w:pPr>
              <w:pStyle w:val="TAC"/>
              <w:rPr>
                <w:rFonts w:eastAsia="MS Mincho"/>
              </w:rPr>
            </w:pPr>
            <w:r w:rsidRPr="00B50A5B">
              <w:rPr>
                <w:rFonts w:eastAsia="MS Mincho"/>
              </w:rPr>
              <w:t>11880</w:t>
            </w:r>
          </w:p>
        </w:tc>
        <w:tc>
          <w:tcPr>
            <w:tcW w:w="1127" w:type="dxa"/>
            <w:tcBorders>
              <w:top w:val="nil"/>
              <w:left w:val="nil"/>
              <w:bottom w:val="single" w:sz="4" w:space="0" w:color="auto"/>
              <w:right w:val="single" w:sz="4" w:space="0" w:color="auto"/>
            </w:tcBorders>
            <w:noWrap/>
            <w:hideMark/>
          </w:tcPr>
          <w:p w14:paraId="150BFF96" w14:textId="77777777" w:rsidR="00EC77CB" w:rsidRPr="00B50A5B" w:rsidRDefault="00EC77CB" w:rsidP="006112B4">
            <w:pPr>
              <w:pStyle w:val="TAC"/>
              <w:rPr>
                <w:rFonts w:eastAsia="MS Mincho"/>
              </w:rPr>
            </w:pPr>
            <w:r w:rsidRPr="00B50A5B">
              <w:rPr>
                <w:rFonts w:eastAsia="MS Mincho"/>
              </w:rPr>
              <w:t>5940</w:t>
            </w:r>
          </w:p>
        </w:tc>
      </w:tr>
      <w:tr w:rsidR="00EC77CB" w:rsidRPr="00B50A5B" w14:paraId="1E34D549"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2F0C4C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79BA0DAF" w14:textId="77777777" w:rsidR="00EC77CB" w:rsidRPr="00B50A5B" w:rsidRDefault="00EC77CB" w:rsidP="006112B4">
            <w:pPr>
              <w:pStyle w:val="TAC"/>
              <w:rPr>
                <w:rFonts w:eastAsia="MS Mincho"/>
              </w:rPr>
            </w:pPr>
            <w:r w:rsidRPr="00B50A5B">
              <w:rPr>
                <w:rFonts w:eastAsia="MS Mincho"/>
              </w:rPr>
              <w:t>50</w:t>
            </w:r>
          </w:p>
        </w:tc>
        <w:tc>
          <w:tcPr>
            <w:tcW w:w="967" w:type="dxa"/>
            <w:tcBorders>
              <w:top w:val="nil"/>
              <w:left w:val="nil"/>
              <w:bottom w:val="single" w:sz="4" w:space="0" w:color="auto"/>
              <w:right w:val="single" w:sz="4" w:space="0" w:color="auto"/>
            </w:tcBorders>
            <w:noWrap/>
            <w:hideMark/>
          </w:tcPr>
          <w:p w14:paraId="71ABFB64"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6DD81F3D"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1733675E"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2A112C89" w14:textId="77777777" w:rsidR="00EC77CB" w:rsidRPr="00B50A5B" w:rsidRDefault="00EC77CB" w:rsidP="006112B4">
            <w:pPr>
              <w:pStyle w:val="TAC"/>
              <w:rPr>
                <w:rFonts w:eastAsia="MS Mincho"/>
              </w:rPr>
            </w:pPr>
            <w:r w:rsidRPr="00B50A5B">
              <w:rPr>
                <w:rFonts w:eastAsia="MS Mincho"/>
              </w:rPr>
              <w:t>2472</w:t>
            </w:r>
          </w:p>
        </w:tc>
        <w:tc>
          <w:tcPr>
            <w:tcW w:w="1057" w:type="dxa"/>
            <w:tcBorders>
              <w:top w:val="nil"/>
              <w:left w:val="nil"/>
              <w:bottom w:val="single" w:sz="4" w:space="0" w:color="auto"/>
              <w:right w:val="single" w:sz="4" w:space="0" w:color="auto"/>
            </w:tcBorders>
            <w:noWrap/>
            <w:hideMark/>
          </w:tcPr>
          <w:p w14:paraId="6FE63DC3"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6EDC524E"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154E6CE7"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7CB4A96A" w14:textId="77777777" w:rsidR="00EC77CB" w:rsidRPr="00B50A5B" w:rsidRDefault="00EC77CB" w:rsidP="006112B4">
            <w:pPr>
              <w:pStyle w:val="TAC"/>
              <w:rPr>
                <w:rFonts w:eastAsia="MS Mincho"/>
              </w:rPr>
            </w:pPr>
            <w:r w:rsidRPr="00B50A5B">
              <w:rPr>
                <w:rFonts w:eastAsia="MS Mincho"/>
              </w:rPr>
              <w:t>13200</w:t>
            </w:r>
          </w:p>
        </w:tc>
        <w:tc>
          <w:tcPr>
            <w:tcW w:w="1127" w:type="dxa"/>
            <w:tcBorders>
              <w:top w:val="nil"/>
              <w:left w:val="nil"/>
              <w:bottom w:val="single" w:sz="4" w:space="0" w:color="auto"/>
              <w:right w:val="single" w:sz="4" w:space="0" w:color="auto"/>
            </w:tcBorders>
            <w:noWrap/>
            <w:hideMark/>
          </w:tcPr>
          <w:p w14:paraId="39D43CFF" w14:textId="77777777" w:rsidR="00EC77CB" w:rsidRPr="00B50A5B" w:rsidRDefault="00EC77CB" w:rsidP="006112B4">
            <w:pPr>
              <w:pStyle w:val="TAC"/>
              <w:rPr>
                <w:rFonts w:eastAsia="MS Mincho"/>
              </w:rPr>
            </w:pPr>
            <w:r w:rsidRPr="00B50A5B">
              <w:rPr>
                <w:rFonts w:eastAsia="MS Mincho"/>
              </w:rPr>
              <w:t>6600</w:t>
            </w:r>
          </w:p>
        </w:tc>
      </w:tr>
      <w:tr w:rsidR="00EC77CB" w:rsidRPr="00B50A5B" w14:paraId="7303F17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BE7126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ABA0529" w14:textId="77777777" w:rsidR="00EC77CB" w:rsidRPr="00B50A5B" w:rsidRDefault="00EC77CB" w:rsidP="006112B4">
            <w:pPr>
              <w:pStyle w:val="TAC"/>
              <w:rPr>
                <w:rFonts w:eastAsia="MS Mincho"/>
              </w:rPr>
            </w:pPr>
            <w:r w:rsidRPr="00B50A5B">
              <w:rPr>
                <w:rFonts w:eastAsia="MS Mincho"/>
              </w:rPr>
              <w:t>60</w:t>
            </w:r>
          </w:p>
        </w:tc>
        <w:tc>
          <w:tcPr>
            <w:tcW w:w="967" w:type="dxa"/>
            <w:tcBorders>
              <w:top w:val="nil"/>
              <w:left w:val="nil"/>
              <w:bottom w:val="single" w:sz="4" w:space="0" w:color="auto"/>
              <w:right w:val="single" w:sz="4" w:space="0" w:color="auto"/>
            </w:tcBorders>
            <w:noWrap/>
            <w:hideMark/>
          </w:tcPr>
          <w:p w14:paraId="6D64C697"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4E2380BF"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430EFCD3"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3105F189" w14:textId="77777777" w:rsidR="00EC77CB" w:rsidRPr="00B50A5B" w:rsidRDefault="00EC77CB" w:rsidP="006112B4">
            <w:pPr>
              <w:pStyle w:val="TAC"/>
              <w:rPr>
                <w:rFonts w:eastAsia="MS Mincho"/>
              </w:rPr>
            </w:pPr>
            <w:r w:rsidRPr="00B50A5B">
              <w:rPr>
                <w:rFonts w:eastAsia="MS Mincho"/>
              </w:rPr>
              <w:t>3104</w:t>
            </w:r>
          </w:p>
        </w:tc>
        <w:tc>
          <w:tcPr>
            <w:tcW w:w="1057" w:type="dxa"/>
            <w:tcBorders>
              <w:top w:val="nil"/>
              <w:left w:val="nil"/>
              <w:bottom w:val="single" w:sz="4" w:space="0" w:color="auto"/>
              <w:right w:val="single" w:sz="4" w:space="0" w:color="auto"/>
            </w:tcBorders>
            <w:noWrap/>
            <w:hideMark/>
          </w:tcPr>
          <w:p w14:paraId="4C0FE82A"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194A7378"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583C7EC3"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3D7D336" w14:textId="77777777" w:rsidR="00EC77CB" w:rsidRPr="00B50A5B" w:rsidRDefault="00EC77CB" w:rsidP="006112B4">
            <w:pPr>
              <w:pStyle w:val="TAC"/>
              <w:rPr>
                <w:rFonts w:eastAsia="MS Mincho"/>
              </w:rPr>
            </w:pPr>
            <w:r w:rsidRPr="00B50A5B">
              <w:rPr>
                <w:rFonts w:eastAsia="MS Mincho"/>
              </w:rPr>
              <w:t>15840</w:t>
            </w:r>
          </w:p>
        </w:tc>
        <w:tc>
          <w:tcPr>
            <w:tcW w:w="1127" w:type="dxa"/>
            <w:tcBorders>
              <w:top w:val="nil"/>
              <w:left w:val="nil"/>
              <w:bottom w:val="single" w:sz="4" w:space="0" w:color="auto"/>
              <w:right w:val="single" w:sz="4" w:space="0" w:color="auto"/>
            </w:tcBorders>
            <w:noWrap/>
            <w:hideMark/>
          </w:tcPr>
          <w:p w14:paraId="29CE8653" w14:textId="77777777" w:rsidR="00EC77CB" w:rsidRPr="00B50A5B" w:rsidRDefault="00EC77CB" w:rsidP="006112B4">
            <w:pPr>
              <w:pStyle w:val="TAC"/>
              <w:rPr>
                <w:rFonts w:eastAsia="MS Mincho"/>
              </w:rPr>
            </w:pPr>
            <w:r w:rsidRPr="00B50A5B">
              <w:rPr>
                <w:rFonts w:eastAsia="MS Mincho"/>
              </w:rPr>
              <w:t>7920</w:t>
            </w:r>
          </w:p>
        </w:tc>
      </w:tr>
      <w:tr w:rsidR="00EC77CB" w:rsidRPr="00B50A5B" w14:paraId="53C0F7E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9538832"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49CCCE5" w14:textId="77777777" w:rsidR="00EC77CB" w:rsidRPr="00B50A5B" w:rsidRDefault="00EC77CB" w:rsidP="006112B4">
            <w:pPr>
              <w:pStyle w:val="TAC"/>
              <w:rPr>
                <w:rFonts w:eastAsia="MS Mincho"/>
              </w:rPr>
            </w:pPr>
            <w:r w:rsidRPr="00B50A5B">
              <w:rPr>
                <w:rFonts w:eastAsia="MS Mincho"/>
              </w:rPr>
              <w:t>64</w:t>
            </w:r>
          </w:p>
        </w:tc>
        <w:tc>
          <w:tcPr>
            <w:tcW w:w="967" w:type="dxa"/>
            <w:tcBorders>
              <w:top w:val="nil"/>
              <w:left w:val="nil"/>
              <w:bottom w:val="single" w:sz="4" w:space="0" w:color="auto"/>
              <w:right w:val="single" w:sz="4" w:space="0" w:color="auto"/>
            </w:tcBorders>
            <w:noWrap/>
            <w:hideMark/>
          </w:tcPr>
          <w:p w14:paraId="5E6D21DD"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1BB90FBA"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259D1063"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158A7A30" w14:textId="77777777" w:rsidR="00EC77CB" w:rsidRPr="00B50A5B" w:rsidRDefault="00EC77CB" w:rsidP="006112B4">
            <w:pPr>
              <w:pStyle w:val="TAC"/>
              <w:rPr>
                <w:rFonts w:eastAsia="MS Mincho"/>
              </w:rPr>
            </w:pPr>
            <w:r w:rsidRPr="00B50A5B">
              <w:rPr>
                <w:rFonts w:eastAsia="MS Mincho"/>
              </w:rPr>
              <w:t>3240</w:t>
            </w:r>
          </w:p>
        </w:tc>
        <w:tc>
          <w:tcPr>
            <w:tcW w:w="1057" w:type="dxa"/>
            <w:tcBorders>
              <w:top w:val="nil"/>
              <w:left w:val="nil"/>
              <w:bottom w:val="single" w:sz="4" w:space="0" w:color="auto"/>
              <w:right w:val="single" w:sz="4" w:space="0" w:color="auto"/>
            </w:tcBorders>
            <w:noWrap/>
            <w:hideMark/>
          </w:tcPr>
          <w:p w14:paraId="7C7E3D34"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11FEF5D2"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7D292B90"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F792EF2" w14:textId="77777777" w:rsidR="00EC77CB" w:rsidRPr="00B50A5B" w:rsidRDefault="00EC77CB" w:rsidP="006112B4">
            <w:pPr>
              <w:pStyle w:val="TAC"/>
              <w:rPr>
                <w:rFonts w:eastAsia="MS Mincho"/>
              </w:rPr>
            </w:pPr>
            <w:r w:rsidRPr="00B50A5B">
              <w:rPr>
                <w:rFonts w:eastAsia="MS Mincho"/>
              </w:rPr>
              <w:t>16896</w:t>
            </w:r>
          </w:p>
        </w:tc>
        <w:tc>
          <w:tcPr>
            <w:tcW w:w="1127" w:type="dxa"/>
            <w:tcBorders>
              <w:top w:val="nil"/>
              <w:left w:val="nil"/>
              <w:bottom w:val="single" w:sz="4" w:space="0" w:color="auto"/>
              <w:right w:val="single" w:sz="4" w:space="0" w:color="auto"/>
            </w:tcBorders>
            <w:noWrap/>
            <w:hideMark/>
          </w:tcPr>
          <w:p w14:paraId="570AC8AA" w14:textId="77777777" w:rsidR="00EC77CB" w:rsidRPr="00B50A5B" w:rsidRDefault="00EC77CB" w:rsidP="006112B4">
            <w:pPr>
              <w:pStyle w:val="TAC"/>
              <w:rPr>
                <w:rFonts w:eastAsia="MS Mincho"/>
              </w:rPr>
            </w:pPr>
            <w:r w:rsidRPr="00B50A5B">
              <w:rPr>
                <w:rFonts w:eastAsia="MS Mincho"/>
              </w:rPr>
              <w:t>8448</w:t>
            </w:r>
          </w:p>
        </w:tc>
      </w:tr>
      <w:tr w:rsidR="00EC77CB" w:rsidRPr="00B50A5B" w14:paraId="42CF11C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CF4149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2AC6C85D" w14:textId="77777777" w:rsidR="00EC77CB" w:rsidRPr="00B50A5B" w:rsidRDefault="00EC77CB" w:rsidP="006112B4">
            <w:pPr>
              <w:pStyle w:val="TAC"/>
              <w:rPr>
                <w:rFonts w:eastAsia="MS Mincho"/>
              </w:rPr>
            </w:pPr>
            <w:r w:rsidRPr="00B50A5B">
              <w:rPr>
                <w:rFonts w:eastAsia="MS Mincho"/>
              </w:rPr>
              <w:t>75</w:t>
            </w:r>
          </w:p>
        </w:tc>
        <w:tc>
          <w:tcPr>
            <w:tcW w:w="967" w:type="dxa"/>
            <w:tcBorders>
              <w:top w:val="nil"/>
              <w:left w:val="nil"/>
              <w:bottom w:val="single" w:sz="4" w:space="0" w:color="auto"/>
              <w:right w:val="single" w:sz="4" w:space="0" w:color="auto"/>
            </w:tcBorders>
            <w:noWrap/>
            <w:hideMark/>
          </w:tcPr>
          <w:p w14:paraId="270153A8"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8F30C86"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1F346F3C"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399C22B2" w14:textId="77777777" w:rsidR="00EC77CB" w:rsidRPr="00B50A5B" w:rsidRDefault="00EC77CB" w:rsidP="006112B4">
            <w:pPr>
              <w:pStyle w:val="TAC"/>
              <w:rPr>
                <w:rFonts w:eastAsia="MS Mincho"/>
              </w:rPr>
            </w:pPr>
            <w:r w:rsidRPr="00B50A5B">
              <w:rPr>
                <w:rFonts w:eastAsia="MS Mincho"/>
              </w:rPr>
              <w:t>3752</w:t>
            </w:r>
          </w:p>
        </w:tc>
        <w:tc>
          <w:tcPr>
            <w:tcW w:w="1057" w:type="dxa"/>
            <w:tcBorders>
              <w:top w:val="nil"/>
              <w:left w:val="nil"/>
              <w:bottom w:val="single" w:sz="4" w:space="0" w:color="auto"/>
              <w:right w:val="single" w:sz="4" w:space="0" w:color="auto"/>
            </w:tcBorders>
            <w:noWrap/>
            <w:hideMark/>
          </w:tcPr>
          <w:p w14:paraId="35EBCE99"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hideMark/>
          </w:tcPr>
          <w:p w14:paraId="32618572"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6249334A"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D4185A9" w14:textId="77777777" w:rsidR="00EC77CB" w:rsidRPr="00B50A5B" w:rsidRDefault="00EC77CB" w:rsidP="006112B4">
            <w:pPr>
              <w:pStyle w:val="TAC"/>
              <w:rPr>
                <w:rFonts w:eastAsia="MS Mincho"/>
              </w:rPr>
            </w:pPr>
            <w:r w:rsidRPr="00B50A5B">
              <w:rPr>
                <w:rFonts w:eastAsia="MS Mincho"/>
              </w:rPr>
              <w:t>19800</w:t>
            </w:r>
          </w:p>
        </w:tc>
        <w:tc>
          <w:tcPr>
            <w:tcW w:w="1127" w:type="dxa"/>
            <w:tcBorders>
              <w:top w:val="nil"/>
              <w:left w:val="nil"/>
              <w:bottom w:val="single" w:sz="4" w:space="0" w:color="auto"/>
              <w:right w:val="single" w:sz="4" w:space="0" w:color="auto"/>
            </w:tcBorders>
            <w:noWrap/>
            <w:hideMark/>
          </w:tcPr>
          <w:p w14:paraId="45B16DD3" w14:textId="77777777" w:rsidR="00EC77CB" w:rsidRPr="00B50A5B" w:rsidRDefault="00EC77CB" w:rsidP="006112B4">
            <w:pPr>
              <w:pStyle w:val="TAC"/>
              <w:rPr>
                <w:rFonts w:eastAsia="MS Mincho"/>
              </w:rPr>
            </w:pPr>
            <w:r w:rsidRPr="00B50A5B">
              <w:rPr>
                <w:rFonts w:eastAsia="MS Mincho"/>
              </w:rPr>
              <w:t>9900</w:t>
            </w:r>
          </w:p>
        </w:tc>
      </w:tr>
      <w:tr w:rsidR="00EC77CB" w:rsidRPr="00B50A5B" w14:paraId="097ECD09"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CEA5FEE"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666EF65D" w14:textId="77777777" w:rsidR="00EC77CB" w:rsidRPr="00B50A5B" w:rsidRDefault="00EC77CB" w:rsidP="006112B4">
            <w:pPr>
              <w:pStyle w:val="TAC"/>
              <w:rPr>
                <w:rFonts w:eastAsia="MS Mincho"/>
              </w:rPr>
            </w:pPr>
            <w:r w:rsidRPr="00B50A5B">
              <w:rPr>
                <w:rFonts w:eastAsia="MS Mincho"/>
              </w:rPr>
              <w:t>80</w:t>
            </w:r>
          </w:p>
        </w:tc>
        <w:tc>
          <w:tcPr>
            <w:tcW w:w="967" w:type="dxa"/>
            <w:tcBorders>
              <w:top w:val="nil"/>
              <w:left w:val="nil"/>
              <w:bottom w:val="single" w:sz="4" w:space="0" w:color="auto"/>
              <w:right w:val="single" w:sz="4" w:space="0" w:color="auto"/>
            </w:tcBorders>
            <w:noWrap/>
            <w:hideMark/>
          </w:tcPr>
          <w:p w14:paraId="49EE43DF"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4AEA60A"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4B24BA47"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5B0B1E2B" w14:textId="77777777" w:rsidR="00EC77CB" w:rsidRPr="00B50A5B" w:rsidRDefault="00EC77CB" w:rsidP="006112B4">
            <w:pPr>
              <w:pStyle w:val="TAC"/>
              <w:rPr>
                <w:rFonts w:eastAsia="MS Mincho"/>
              </w:rPr>
            </w:pPr>
            <w:r w:rsidRPr="00B50A5B">
              <w:rPr>
                <w:rFonts w:eastAsia="MS Mincho"/>
              </w:rPr>
              <w:t>3976</w:t>
            </w:r>
          </w:p>
        </w:tc>
        <w:tc>
          <w:tcPr>
            <w:tcW w:w="1057" w:type="dxa"/>
            <w:tcBorders>
              <w:top w:val="nil"/>
              <w:left w:val="nil"/>
              <w:bottom w:val="single" w:sz="4" w:space="0" w:color="auto"/>
              <w:right w:val="single" w:sz="4" w:space="0" w:color="auto"/>
            </w:tcBorders>
            <w:noWrap/>
            <w:hideMark/>
          </w:tcPr>
          <w:p w14:paraId="5491326F"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6148ABDB"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3BF5E11A"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hideMark/>
          </w:tcPr>
          <w:p w14:paraId="62C9758A" w14:textId="77777777" w:rsidR="00EC77CB" w:rsidRPr="00B50A5B" w:rsidRDefault="00EC77CB" w:rsidP="006112B4">
            <w:pPr>
              <w:pStyle w:val="TAC"/>
              <w:rPr>
                <w:rFonts w:eastAsia="MS Mincho"/>
              </w:rPr>
            </w:pPr>
            <w:r w:rsidRPr="00B50A5B">
              <w:rPr>
                <w:rFonts w:eastAsia="MS Mincho"/>
              </w:rPr>
              <w:t>21120</w:t>
            </w:r>
          </w:p>
        </w:tc>
        <w:tc>
          <w:tcPr>
            <w:tcW w:w="1127" w:type="dxa"/>
            <w:tcBorders>
              <w:top w:val="nil"/>
              <w:left w:val="nil"/>
              <w:bottom w:val="single" w:sz="4" w:space="0" w:color="auto"/>
              <w:right w:val="single" w:sz="4" w:space="0" w:color="auto"/>
            </w:tcBorders>
            <w:noWrap/>
            <w:hideMark/>
          </w:tcPr>
          <w:p w14:paraId="65AF19D4" w14:textId="77777777" w:rsidR="00EC77CB" w:rsidRPr="00B50A5B" w:rsidRDefault="00EC77CB" w:rsidP="006112B4">
            <w:pPr>
              <w:pStyle w:val="TAC"/>
              <w:rPr>
                <w:rFonts w:eastAsia="MS Mincho"/>
              </w:rPr>
            </w:pPr>
            <w:r w:rsidRPr="00B50A5B">
              <w:rPr>
                <w:rFonts w:eastAsia="MS Mincho"/>
              </w:rPr>
              <w:t>10560</w:t>
            </w:r>
          </w:p>
        </w:tc>
      </w:tr>
      <w:tr w:rsidR="00EC77CB" w:rsidRPr="00B50A5B" w14:paraId="6BD51AC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08C7EC6"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08E86E17" w14:textId="77777777" w:rsidR="00EC77CB" w:rsidRPr="00B50A5B" w:rsidRDefault="00EC77CB" w:rsidP="006112B4">
            <w:pPr>
              <w:pStyle w:val="TAC"/>
              <w:rPr>
                <w:rFonts w:eastAsia="MS Mincho"/>
              </w:rPr>
            </w:pPr>
            <w:r w:rsidRPr="00B50A5B">
              <w:rPr>
                <w:rFonts w:eastAsia="MS Mincho"/>
              </w:rPr>
              <w:t>81</w:t>
            </w:r>
          </w:p>
        </w:tc>
        <w:tc>
          <w:tcPr>
            <w:tcW w:w="967" w:type="dxa"/>
            <w:tcBorders>
              <w:top w:val="nil"/>
              <w:left w:val="nil"/>
              <w:bottom w:val="single" w:sz="4" w:space="0" w:color="auto"/>
              <w:right w:val="single" w:sz="4" w:space="0" w:color="auto"/>
            </w:tcBorders>
            <w:noWrap/>
            <w:hideMark/>
          </w:tcPr>
          <w:p w14:paraId="57D41B02"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F1CED78"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13CF1B51"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0B57BCAF" w14:textId="77777777" w:rsidR="00EC77CB" w:rsidRPr="00B50A5B" w:rsidRDefault="00EC77CB" w:rsidP="006112B4">
            <w:pPr>
              <w:pStyle w:val="TAC"/>
              <w:rPr>
                <w:rFonts w:eastAsia="MS Mincho"/>
              </w:rPr>
            </w:pPr>
            <w:r w:rsidRPr="00B50A5B">
              <w:rPr>
                <w:rFonts w:eastAsia="MS Mincho"/>
              </w:rPr>
              <w:t>4040</w:t>
            </w:r>
          </w:p>
        </w:tc>
        <w:tc>
          <w:tcPr>
            <w:tcW w:w="1057" w:type="dxa"/>
            <w:tcBorders>
              <w:top w:val="nil"/>
              <w:left w:val="nil"/>
              <w:bottom w:val="single" w:sz="4" w:space="0" w:color="auto"/>
              <w:right w:val="single" w:sz="4" w:space="0" w:color="auto"/>
            </w:tcBorders>
            <w:noWrap/>
            <w:hideMark/>
          </w:tcPr>
          <w:p w14:paraId="3FEE3946"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31181902"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04842EC2"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hideMark/>
          </w:tcPr>
          <w:p w14:paraId="5E027176" w14:textId="77777777" w:rsidR="00EC77CB" w:rsidRPr="00B50A5B" w:rsidRDefault="00EC77CB" w:rsidP="006112B4">
            <w:pPr>
              <w:pStyle w:val="TAC"/>
              <w:rPr>
                <w:rFonts w:eastAsia="MS Mincho"/>
              </w:rPr>
            </w:pPr>
            <w:r w:rsidRPr="00B50A5B">
              <w:rPr>
                <w:rFonts w:eastAsia="MS Mincho"/>
              </w:rPr>
              <w:t>21384</w:t>
            </w:r>
          </w:p>
        </w:tc>
        <w:tc>
          <w:tcPr>
            <w:tcW w:w="1127" w:type="dxa"/>
            <w:tcBorders>
              <w:top w:val="nil"/>
              <w:left w:val="nil"/>
              <w:bottom w:val="single" w:sz="4" w:space="0" w:color="auto"/>
              <w:right w:val="single" w:sz="4" w:space="0" w:color="auto"/>
            </w:tcBorders>
            <w:noWrap/>
            <w:hideMark/>
          </w:tcPr>
          <w:p w14:paraId="1EC7A36C" w14:textId="77777777" w:rsidR="00EC77CB" w:rsidRPr="00B50A5B" w:rsidRDefault="00EC77CB" w:rsidP="006112B4">
            <w:pPr>
              <w:pStyle w:val="TAC"/>
              <w:rPr>
                <w:rFonts w:eastAsia="MS Mincho"/>
              </w:rPr>
            </w:pPr>
            <w:r w:rsidRPr="00B50A5B">
              <w:rPr>
                <w:rFonts w:eastAsia="MS Mincho"/>
              </w:rPr>
              <w:t>10692</w:t>
            </w:r>
          </w:p>
        </w:tc>
      </w:tr>
      <w:tr w:rsidR="00EC77CB" w:rsidRPr="00B50A5B" w14:paraId="43AC056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9706AFA"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8C4E53F" w14:textId="77777777" w:rsidR="00EC77CB" w:rsidRPr="00B50A5B" w:rsidRDefault="00EC77CB" w:rsidP="006112B4">
            <w:pPr>
              <w:pStyle w:val="TAC"/>
              <w:rPr>
                <w:rFonts w:eastAsia="MS Mincho"/>
              </w:rPr>
            </w:pPr>
            <w:r w:rsidRPr="00B50A5B">
              <w:rPr>
                <w:rFonts w:eastAsia="MS Mincho"/>
              </w:rPr>
              <w:t>90</w:t>
            </w:r>
          </w:p>
        </w:tc>
        <w:tc>
          <w:tcPr>
            <w:tcW w:w="967" w:type="dxa"/>
            <w:tcBorders>
              <w:top w:val="nil"/>
              <w:left w:val="nil"/>
              <w:bottom w:val="single" w:sz="4" w:space="0" w:color="auto"/>
              <w:right w:val="single" w:sz="4" w:space="0" w:color="auto"/>
            </w:tcBorders>
            <w:noWrap/>
            <w:hideMark/>
          </w:tcPr>
          <w:p w14:paraId="549B4EFE"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65324D73"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55D21330"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7736ED2E" w14:textId="77777777" w:rsidR="00EC77CB" w:rsidRPr="00B50A5B" w:rsidRDefault="00EC77CB" w:rsidP="006112B4">
            <w:pPr>
              <w:pStyle w:val="TAC"/>
              <w:rPr>
                <w:rFonts w:eastAsia="MS Mincho"/>
              </w:rPr>
            </w:pPr>
            <w:r w:rsidRPr="00B50A5B">
              <w:rPr>
                <w:rFonts w:eastAsia="MS Mincho"/>
              </w:rPr>
              <w:t>4488</w:t>
            </w:r>
          </w:p>
        </w:tc>
        <w:tc>
          <w:tcPr>
            <w:tcW w:w="1057" w:type="dxa"/>
            <w:tcBorders>
              <w:top w:val="nil"/>
              <w:left w:val="nil"/>
              <w:bottom w:val="single" w:sz="4" w:space="0" w:color="auto"/>
              <w:right w:val="single" w:sz="4" w:space="0" w:color="auto"/>
            </w:tcBorders>
            <w:noWrap/>
            <w:hideMark/>
          </w:tcPr>
          <w:p w14:paraId="1135E843"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5C1C1134"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3BCCE0F1"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hideMark/>
          </w:tcPr>
          <w:p w14:paraId="3DDE4A5A" w14:textId="77777777" w:rsidR="00EC77CB" w:rsidRPr="00B50A5B" w:rsidRDefault="00EC77CB" w:rsidP="006112B4">
            <w:pPr>
              <w:pStyle w:val="TAC"/>
              <w:rPr>
                <w:rFonts w:eastAsia="MS Mincho"/>
              </w:rPr>
            </w:pPr>
            <w:r w:rsidRPr="00B50A5B">
              <w:rPr>
                <w:rFonts w:eastAsia="MS Mincho"/>
              </w:rPr>
              <w:t>23760</w:t>
            </w:r>
          </w:p>
        </w:tc>
        <w:tc>
          <w:tcPr>
            <w:tcW w:w="1127" w:type="dxa"/>
            <w:tcBorders>
              <w:top w:val="nil"/>
              <w:left w:val="nil"/>
              <w:bottom w:val="single" w:sz="4" w:space="0" w:color="auto"/>
              <w:right w:val="single" w:sz="4" w:space="0" w:color="auto"/>
            </w:tcBorders>
            <w:noWrap/>
            <w:hideMark/>
          </w:tcPr>
          <w:p w14:paraId="13D73F81" w14:textId="77777777" w:rsidR="00EC77CB" w:rsidRPr="00B50A5B" w:rsidRDefault="00EC77CB" w:rsidP="006112B4">
            <w:pPr>
              <w:pStyle w:val="TAC"/>
              <w:rPr>
                <w:rFonts w:eastAsia="MS Mincho"/>
              </w:rPr>
            </w:pPr>
            <w:r w:rsidRPr="00B50A5B">
              <w:rPr>
                <w:rFonts w:eastAsia="MS Mincho"/>
              </w:rPr>
              <w:t>11880</w:t>
            </w:r>
          </w:p>
        </w:tc>
      </w:tr>
      <w:tr w:rsidR="00EC77CB" w:rsidRPr="00B50A5B" w14:paraId="31A107F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9588D46"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hideMark/>
          </w:tcPr>
          <w:p w14:paraId="15308123" w14:textId="77777777" w:rsidR="00EC77CB" w:rsidRPr="00B50A5B" w:rsidRDefault="00EC77CB" w:rsidP="006112B4">
            <w:pPr>
              <w:pStyle w:val="TAC"/>
              <w:rPr>
                <w:rFonts w:eastAsia="MS Mincho"/>
              </w:rPr>
            </w:pPr>
            <w:r w:rsidRPr="00B50A5B">
              <w:rPr>
                <w:rFonts w:eastAsia="MS Mincho"/>
              </w:rPr>
              <w:t>100</w:t>
            </w:r>
          </w:p>
        </w:tc>
        <w:tc>
          <w:tcPr>
            <w:tcW w:w="967" w:type="dxa"/>
            <w:tcBorders>
              <w:top w:val="nil"/>
              <w:left w:val="nil"/>
              <w:bottom w:val="single" w:sz="4" w:space="0" w:color="auto"/>
              <w:right w:val="single" w:sz="4" w:space="0" w:color="auto"/>
            </w:tcBorders>
            <w:noWrap/>
            <w:hideMark/>
          </w:tcPr>
          <w:p w14:paraId="00D6D2DE"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4C643623" w14:textId="77777777" w:rsidR="00EC77CB" w:rsidRPr="00B50A5B" w:rsidRDefault="00EC77CB" w:rsidP="006112B4">
            <w:pPr>
              <w:pStyle w:val="TAC"/>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hideMark/>
          </w:tcPr>
          <w:p w14:paraId="3B7DABFE" w14:textId="77777777" w:rsidR="00EC77CB" w:rsidRPr="00B50A5B" w:rsidRDefault="00EC77CB" w:rsidP="006112B4">
            <w:pPr>
              <w:pStyle w:val="TAC"/>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hideMark/>
          </w:tcPr>
          <w:p w14:paraId="5F3BF4F5" w14:textId="77777777" w:rsidR="00EC77CB" w:rsidRPr="00B50A5B" w:rsidRDefault="00EC77CB" w:rsidP="006112B4">
            <w:pPr>
              <w:pStyle w:val="TAC"/>
              <w:rPr>
                <w:rFonts w:eastAsia="MS Mincho"/>
              </w:rPr>
            </w:pPr>
            <w:r w:rsidRPr="00B50A5B">
              <w:rPr>
                <w:rFonts w:eastAsia="MS Mincho"/>
              </w:rPr>
              <w:t>5000</w:t>
            </w:r>
          </w:p>
        </w:tc>
        <w:tc>
          <w:tcPr>
            <w:tcW w:w="1057" w:type="dxa"/>
            <w:tcBorders>
              <w:top w:val="nil"/>
              <w:left w:val="nil"/>
              <w:bottom w:val="single" w:sz="4" w:space="0" w:color="auto"/>
              <w:right w:val="single" w:sz="4" w:space="0" w:color="auto"/>
            </w:tcBorders>
            <w:noWrap/>
            <w:hideMark/>
          </w:tcPr>
          <w:p w14:paraId="1A313200"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6C57D90D"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hideMark/>
          </w:tcPr>
          <w:p w14:paraId="012ECAA0"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hideMark/>
          </w:tcPr>
          <w:p w14:paraId="7B201C2F" w14:textId="77777777" w:rsidR="00EC77CB" w:rsidRPr="00B50A5B" w:rsidRDefault="00EC77CB" w:rsidP="006112B4">
            <w:pPr>
              <w:pStyle w:val="TAC"/>
              <w:rPr>
                <w:rFonts w:eastAsia="MS Mincho"/>
              </w:rPr>
            </w:pPr>
            <w:r w:rsidRPr="00B50A5B">
              <w:rPr>
                <w:rFonts w:eastAsia="MS Mincho"/>
              </w:rPr>
              <w:t>26400</w:t>
            </w:r>
          </w:p>
        </w:tc>
        <w:tc>
          <w:tcPr>
            <w:tcW w:w="1127" w:type="dxa"/>
            <w:tcBorders>
              <w:top w:val="nil"/>
              <w:left w:val="nil"/>
              <w:bottom w:val="single" w:sz="4" w:space="0" w:color="auto"/>
              <w:right w:val="single" w:sz="4" w:space="0" w:color="auto"/>
            </w:tcBorders>
            <w:noWrap/>
            <w:hideMark/>
          </w:tcPr>
          <w:p w14:paraId="19E642E5" w14:textId="77777777" w:rsidR="00EC77CB" w:rsidRPr="00B50A5B" w:rsidRDefault="00EC77CB" w:rsidP="006112B4">
            <w:pPr>
              <w:pStyle w:val="TAC"/>
              <w:rPr>
                <w:rFonts w:eastAsia="MS Mincho"/>
              </w:rPr>
            </w:pPr>
            <w:r w:rsidRPr="00B50A5B">
              <w:rPr>
                <w:rFonts w:eastAsia="MS Mincho"/>
              </w:rPr>
              <w:t>13200</w:t>
            </w:r>
          </w:p>
        </w:tc>
      </w:tr>
      <w:tr w:rsidR="00EC77CB" w:rsidRPr="00B50A5B" w14:paraId="1F2FB5B7" w14:textId="77777777" w:rsidTr="006112B4">
        <w:trPr>
          <w:jc w:val="center"/>
        </w:trPr>
        <w:tc>
          <w:tcPr>
            <w:tcW w:w="11018" w:type="dxa"/>
            <w:gridSpan w:val="11"/>
            <w:tcBorders>
              <w:top w:val="single" w:sz="4" w:space="0" w:color="auto"/>
              <w:left w:val="single" w:sz="4" w:space="0" w:color="auto"/>
              <w:bottom w:val="single" w:sz="4" w:space="0" w:color="auto"/>
              <w:right w:val="single" w:sz="4" w:space="0" w:color="auto"/>
            </w:tcBorders>
            <w:noWrap/>
            <w:vAlign w:val="bottom"/>
            <w:hideMark/>
          </w:tcPr>
          <w:p w14:paraId="09BB27C3" w14:textId="77777777" w:rsidR="00EC77CB" w:rsidRPr="00B50A5B" w:rsidRDefault="00EC77CB" w:rsidP="006112B4">
            <w:pPr>
              <w:pStyle w:val="TAN"/>
              <w:rPr>
                <w:rFonts w:eastAsia="MS Mincho"/>
              </w:rPr>
            </w:pPr>
            <w:r w:rsidRPr="00B50A5B">
              <w:rPr>
                <w:rFonts w:eastAsia="MS Mincho"/>
              </w:rPr>
              <w:t>NOTE 1:</w:t>
            </w:r>
            <w:r w:rsidRPr="00B50A5B">
              <w:rPr>
                <w:rFonts w:eastAsia="MS Mincho"/>
              </w:rPr>
              <w:tab/>
              <w:t>PUSCH mapping Type-A and single-symbol DM-RS configuration Type-1 with 2 additional DM-RS symbols, such that the DM-RS positions are set to symbols 2, 7, 11. DMRS is [TDM'ed] with PUSCH data. DM-RS symbols are not counted.</w:t>
            </w:r>
          </w:p>
          <w:p w14:paraId="6BF10A93" w14:textId="77777777" w:rsidR="00EC77CB" w:rsidRPr="00B50A5B" w:rsidRDefault="00EC77CB" w:rsidP="006112B4">
            <w:pPr>
              <w:pStyle w:val="TAN"/>
              <w:rPr>
                <w:rFonts w:eastAsia="MS Mincho"/>
              </w:rPr>
            </w:pPr>
            <w:r w:rsidRPr="00B50A5B">
              <w:rPr>
                <w:rFonts w:eastAsia="MS Mincho"/>
              </w:rPr>
              <w:t>NOTE 2:</w:t>
            </w:r>
            <w:r w:rsidRPr="00B50A5B">
              <w:rPr>
                <w:rFonts w:eastAsia="MS Mincho"/>
              </w:rPr>
              <w:tab/>
              <w:t xml:space="preserve">MCS Index is based on MCS table 6.1.4.1-1 defined in TS 38.214 </w:t>
            </w:r>
            <w:r>
              <w:rPr>
                <w:rFonts w:eastAsia="MS Mincho"/>
              </w:rPr>
              <w:t>[16]</w:t>
            </w:r>
            <w:r w:rsidRPr="00B50A5B">
              <w:rPr>
                <w:rFonts w:eastAsia="MS Mincho"/>
              </w:rPr>
              <w:t>.</w:t>
            </w:r>
          </w:p>
          <w:p w14:paraId="192FA616" w14:textId="77777777" w:rsidR="00EC77CB" w:rsidRPr="00B50A5B" w:rsidRDefault="00EC77CB" w:rsidP="006112B4">
            <w:pPr>
              <w:pStyle w:val="TAN"/>
              <w:rPr>
                <w:rFonts w:eastAsia="MS Mincho"/>
              </w:rPr>
            </w:pPr>
            <w:r w:rsidRPr="00B50A5B">
              <w:rPr>
                <w:rFonts w:eastAsia="MS Mincho"/>
              </w:rPr>
              <w:t>NOTE 3:</w:t>
            </w:r>
            <w:r w:rsidRPr="00B50A5B">
              <w:rPr>
                <w:rFonts w:eastAsia="MS Mincho"/>
              </w:rPr>
              <w:tab/>
              <w:t>If more than one Code Block is present, an additional CRC sequence of L = 24 Bits is attached to each Code Block (otherwise L = 0 Bit)</w:t>
            </w:r>
          </w:p>
          <w:p w14:paraId="5403570F" w14:textId="77777777" w:rsidR="00EC77CB" w:rsidRPr="00B50A5B" w:rsidRDefault="00EC77CB" w:rsidP="006112B4">
            <w:pPr>
              <w:pStyle w:val="TAN"/>
              <w:rPr>
                <w:rFonts w:eastAsia="MS Mincho"/>
              </w:rPr>
            </w:pPr>
            <w:r w:rsidRPr="00B50A5B">
              <w:rPr>
                <w:rFonts w:eastAsia="MS Mincho"/>
              </w:rPr>
              <w:t>NOTE 4: The RMCs apply to all channel bandwidth where L</w:t>
            </w:r>
            <w:r w:rsidRPr="00B50A5B">
              <w:rPr>
                <w:rFonts w:eastAsia="MS Mincho"/>
                <w:vertAlign w:val="subscript"/>
              </w:rPr>
              <w:t xml:space="preserve">CRB </w:t>
            </w:r>
            <w:r w:rsidRPr="00B50A5B">
              <w:rPr>
                <w:rFonts w:eastAsia="MS Mincho" w:cs="Arial"/>
              </w:rPr>
              <w:t>≤</w:t>
            </w:r>
            <w:r w:rsidRPr="00B50A5B">
              <w:rPr>
                <w:rFonts w:eastAsia="MS Mincho"/>
              </w:rPr>
              <w:t xml:space="preserve"> N</w:t>
            </w:r>
            <w:r w:rsidRPr="00B50A5B">
              <w:rPr>
                <w:rFonts w:eastAsia="MS Mincho"/>
                <w:vertAlign w:val="subscript"/>
              </w:rPr>
              <w:t>RB.</w:t>
            </w:r>
          </w:p>
        </w:tc>
      </w:tr>
    </w:tbl>
    <w:p w14:paraId="045AEA1A" w14:textId="77777777" w:rsidR="00EC77CB" w:rsidRPr="00B50A5B" w:rsidRDefault="00EC77CB" w:rsidP="00EC77CB">
      <w:pPr>
        <w:rPr>
          <w:rFonts w:asciiTheme="minorHAnsi" w:eastAsiaTheme="minorHAnsi" w:hAnsiTheme="minorHAnsi" w:cstheme="minorBidi"/>
          <w:kern w:val="2"/>
          <w:sz w:val="22"/>
          <w:szCs w:val="22"/>
          <w:lang w:val="en-US"/>
          <w14:ligatures w14:val="standardContextual"/>
        </w:rPr>
      </w:pPr>
    </w:p>
    <w:p w14:paraId="2ED398E6" w14:textId="77777777" w:rsidR="00EC77CB" w:rsidRPr="00B50A5B" w:rsidRDefault="00EC77CB" w:rsidP="00EC77CB">
      <w:pPr>
        <w:pStyle w:val="Heading3"/>
      </w:pPr>
      <w:bookmarkStart w:id="2055" w:name="_Toc27478677"/>
      <w:bookmarkStart w:id="2056" w:name="_Toc36227391"/>
      <w:bookmarkStart w:id="2057" w:name="_Toc163738595"/>
      <w:r w:rsidRPr="00B50A5B">
        <w:t>A.2.2.3</w:t>
      </w:r>
      <w:r w:rsidRPr="00B50A5B">
        <w:tab/>
        <w:t>DFT-s-OFDM 16QAM</w:t>
      </w:r>
      <w:bookmarkEnd w:id="2055"/>
      <w:bookmarkEnd w:id="2056"/>
      <w:bookmarkEnd w:id="2057"/>
    </w:p>
    <w:p w14:paraId="069D84E7" w14:textId="77777777" w:rsidR="00EC77CB" w:rsidRPr="00B50A5B" w:rsidRDefault="00EC77CB" w:rsidP="00EC77CB">
      <w:pPr>
        <w:pStyle w:val="TH"/>
        <w:rPr>
          <w:rFonts w:eastAsia="MS Mincho"/>
        </w:rPr>
      </w:pPr>
      <w:r w:rsidRPr="00B50A5B">
        <w:t xml:space="preserve">Table A.2.2.3-1: </w:t>
      </w:r>
      <w:r w:rsidRPr="00B50A5B">
        <w:rPr>
          <w:rFonts w:eastAsia="MS Mincho"/>
        </w:rPr>
        <w:t>Reference Channels for DFT-s-OFDM 16QAM</w:t>
      </w:r>
    </w:p>
    <w:tbl>
      <w:tblPr>
        <w:tblW w:w="11018" w:type="dxa"/>
        <w:jc w:val="center"/>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C77CB" w:rsidRPr="00B50A5B" w14:paraId="453C8EBC"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hideMark/>
          </w:tcPr>
          <w:p w14:paraId="6400411F" w14:textId="77777777" w:rsidR="00EC77CB" w:rsidRPr="00B50A5B" w:rsidRDefault="00EC77CB" w:rsidP="006112B4">
            <w:pPr>
              <w:pStyle w:val="TAH"/>
              <w:rPr>
                <w:rFonts w:eastAsia="MS Mincho"/>
              </w:rPr>
            </w:pPr>
            <w:r w:rsidRPr="00B50A5B">
              <w:rPr>
                <w:rFonts w:eastAsia="MS Mincho"/>
              </w:rPr>
              <w:t>Parameter</w:t>
            </w:r>
          </w:p>
        </w:tc>
        <w:tc>
          <w:tcPr>
            <w:tcW w:w="1027" w:type="dxa"/>
            <w:tcBorders>
              <w:top w:val="single" w:sz="4" w:space="0" w:color="auto"/>
              <w:left w:val="nil"/>
              <w:bottom w:val="single" w:sz="4" w:space="0" w:color="auto"/>
              <w:right w:val="single" w:sz="4" w:space="0" w:color="auto"/>
            </w:tcBorders>
            <w:hideMark/>
          </w:tcPr>
          <w:p w14:paraId="78CF2CBB" w14:textId="77777777" w:rsidR="00EC77CB" w:rsidRPr="00B50A5B" w:rsidRDefault="00EC77CB" w:rsidP="006112B4">
            <w:pPr>
              <w:pStyle w:val="TAH"/>
              <w:rPr>
                <w:rFonts w:eastAsia="MS Mincho"/>
                <w:vertAlign w:val="subscript"/>
              </w:rPr>
            </w:pPr>
            <w:r w:rsidRPr="00B50A5B">
              <w:rPr>
                <w:rFonts w:eastAsia="MS Mincho"/>
              </w:rPr>
              <w:t>Allocated resource blocks (L</w:t>
            </w:r>
            <w:r w:rsidRPr="00B50A5B">
              <w:rPr>
                <w:rFonts w:eastAsia="MS Mincho"/>
                <w:vertAlign w:val="subscript"/>
              </w:rPr>
              <w:t>CRB)</w:t>
            </w:r>
          </w:p>
        </w:tc>
        <w:tc>
          <w:tcPr>
            <w:tcW w:w="967" w:type="dxa"/>
            <w:tcBorders>
              <w:top w:val="single" w:sz="4" w:space="0" w:color="auto"/>
              <w:left w:val="nil"/>
              <w:bottom w:val="single" w:sz="4" w:space="0" w:color="auto"/>
              <w:right w:val="single" w:sz="4" w:space="0" w:color="auto"/>
            </w:tcBorders>
            <w:hideMark/>
          </w:tcPr>
          <w:p w14:paraId="3EF40668" w14:textId="77777777" w:rsidR="00EC77CB" w:rsidRPr="00B50A5B" w:rsidRDefault="00EC77CB" w:rsidP="006112B4">
            <w:pPr>
              <w:pStyle w:val="TAH"/>
              <w:rPr>
                <w:rFonts w:eastAsia="MS Mincho"/>
              </w:rPr>
            </w:pPr>
            <w:r w:rsidRPr="00B50A5B">
              <w:rPr>
                <w:rFonts w:eastAsia="MS Mincho"/>
              </w:rPr>
              <w:t>DFT-s-OFDM Symbols per slot (Note 1)</w:t>
            </w:r>
          </w:p>
        </w:tc>
        <w:tc>
          <w:tcPr>
            <w:tcW w:w="1176" w:type="dxa"/>
            <w:tcBorders>
              <w:top w:val="single" w:sz="4" w:space="0" w:color="auto"/>
              <w:left w:val="nil"/>
              <w:bottom w:val="single" w:sz="4" w:space="0" w:color="auto"/>
              <w:right w:val="single" w:sz="4" w:space="0" w:color="auto"/>
            </w:tcBorders>
            <w:hideMark/>
          </w:tcPr>
          <w:p w14:paraId="32A6A304" w14:textId="77777777" w:rsidR="00EC77CB" w:rsidRPr="00B50A5B" w:rsidRDefault="00EC77CB" w:rsidP="006112B4">
            <w:pPr>
              <w:pStyle w:val="TAH"/>
              <w:rPr>
                <w:rFonts w:eastAsia="MS Mincho"/>
              </w:rPr>
            </w:pPr>
            <w:r w:rsidRPr="00B50A5B">
              <w:rPr>
                <w:rFonts w:eastAsia="MS Mincho"/>
              </w:rPr>
              <w:t>Modulation</w:t>
            </w:r>
          </w:p>
        </w:tc>
        <w:tc>
          <w:tcPr>
            <w:tcW w:w="890" w:type="dxa"/>
            <w:tcBorders>
              <w:top w:val="single" w:sz="4" w:space="0" w:color="auto"/>
              <w:left w:val="nil"/>
              <w:bottom w:val="single" w:sz="4" w:space="0" w:color="auto"/>
              <w:right w:val="single" w:sz="4" w:space="0" w:color="auto"/>
            </w:tcBorders>
            <w:hideMark/>
          </w:tcPr>
          <w:p w14:paraId="3DC8A51F" w14:textId="77777777" w:rsidR="00EC77CB" w:rsidRPr="00B50A5B" w:rsidRDefault="00EC77CB" w:rsidP="006112B4">
            <w:pPr>
              <w:pStyle w:val="TAH"/>
              <w:rPr>
                <w:rFonts w:eastAsia="MS Mincho"/>
              </w:rPr>
            </w:pPr>
            <w:r w:rsidRPr="00B50A5B">
              <w:rPr>
                <w:rFonts w:eastAsia="MS Mincho"/>
              </w:rPr>
              <w:t>MCS Index (Note 2)</w:t>
            </w:r>
          </w:p>
        </w:tc>
        <w:tc>
          <w:tcPr>
            <w:tcW w:w="926" w:type="dxa"/>
            <w:tcBorders>
              <w:top w:val="single" w:sz="4" w:space="0" w:color="auto"/>
              <w:left w:val="nil"/>
              <w:bottom w:val="single" w:sz="4" w:space="0" w:color="auto"/>
              <w:right w:val="single" w:sz="4" w:space="0" w:color="auto"/>
            </w:tcBorders>
            <w:hideMark/>
          </w:tcPr>
          <w:p w14:paraId="557379D7" w14:textId="77777777" w:rsidR="00EC77CB" w:rsidRPr="00B50A5B" w:rsidRDefault="00EC77CB" w:rsidP="006112B4">
            <w:pPr>
              <w:pStyle w:val="TAH"/>
              <w:rPr>
                <w:rFonts w:eastAsia="MS Mincho"/>
              </w:rPr>
            </w:pPr>
            <w:r w:rsidRPr="00B50A5B">
              <w:rPr>
                <w:rFonts w:eastAsia="MS Mincho"/>
              </w:rPr>
              <w:t>Payload size</w:t>
            </w:r>
          </w:p>
        </w:tc>
        <w:tc>
          <w:tcPr>
            <w:tcW w:w="1057" w:type="dxa"/>
            <w:tcBorders>
              <w:top w:val="single" w:sz="4" w:space="0" w:color="auto"/>
              <w:left w:val="nil"/>
              <w:bottom w:val="single" w:sz="4" w:space="0" w:color="auto"/>
              <w:right w:val="single" w:sz="4" w:space="0" w:color="auto"/>
            </w:tcBorders>
            <w:hideMark/>
          </w:tcPr>
          <w:p w14:paraId="4A16164E" w14:textId="77777777" w:rsidR="00EC77CB" w:rsidRPr="00B50A5B" w:rsidRDefault="00EC77CB" w:rsidP="006112B4">
            <w:pPr>
              <w:pStyle w:val="TAH"/>
              <w:rPr>
                <w:rFonts w:eastAsia="MS Mincho"/>
              </w:rPr>
            </w:pPr>
            <w:r w:rsidRPr="00B50A5B">
              <w:rPr>
                <w:rFonts w:eastAsia="MS Mincho"/>
              </w:rPr>
              <w:t>Transport block CRC</w:t>
            </w:r>
          </w:p>
        </w:tc>
        <w:tc>
          <w:tcPr>
            <w:tcW w:w="897" w:type="dxa"/>
            <w:tcBorders>
              <w:top w:val="single" w:sz="4" w:space="0" w:color="auto"/>
              <w:left w:val="nil"/>
              <w:bottom w:val="single" w:sz="4" w:space="0" w:color="auto"/>
              <w:right w:val="single" w:sz="4" w:space="0" w:color="auto"/>
            </w:tcBorders>
            <w:hideMark/>
          </w:tcPr>
          <w:p w14:paraId="4C628913" w14:textId="77777777" w:rsidR="00EC77CB" w:rsidRPr="00B50A5B" w:rsidRDefault="00EC77CB" w:rsidP="006112B4">
            <w:pPr>
              <w:pStyle w:val="TAH"/>
              <w:rPr>
                <w:rFonts w:eastAsia="MS Mincho"/>
              </w:rPr>
            </w:pPr>
            <w:r w:rsidRPr="00B50A5B">
              <w:rPr>
                <w:rFonts w:eastAsia="MS Mincho"/>
              </w:rPr>
              <w:t>LDPC Base Graph</w:t>
            </w:r>
          </w:p>
        </w:tc>
        <w:tc>
          <w:tcPr>
            <w:tcW w:w="929" w:type="dxa"/>
            <w:tcBorders>
              <w:top w:val="single" w:sz="4" w:space="0" w:color="auto"/>
              <w:left w:val="nil"/>
              <w:bottom w:val="single" w:sz="4" w:space="0" w:color="auto"/>
              <w:right w:val="single" w:sz="4" w:space="0" w:color="auto"/>
            </w:tcBorders>
            <w:hideMark/>
          </w:tcPr>
          <w:p w14:paraId="7B317677" w14:textId="77777777" w:rsidR="00EC77CB" w:rsidRPr="00B50A5B" w:rsidRDefault="00EC77CB" w:rsidP="006112B4">
            <w:pPr>
              <w:pStyle w:val="TAH"/>
              <w:rPr>
                <w:rFonts w:eastAsia="MS Mincho"/>
              </w:rPr>
            </w:pPr>
            <w:r w:rsidRPr="00B50A5B">
              <w:rPr>
                <w:rFonts w:eastAsia="MS Mincho"/>
              </w:rPr>
              <w:t>Number of code blocks per slot (Note 3)</w:t>
            </w:r>
          </w:p>
        </w:tc>
        <w:tc>
          <w:tcPr>
            <w:tcW w:w="925" w:type="dxa"/>
            <w:tcBorders>
              <w:top w:val="single" w:sz="4" w:space="0" w:color="auto"/>
              <w:left w:val="nil"/>
              <w:bottom w:val="single" w:sz="4" w:space="0" w:color="auto"/>
              <w:right w:val="single" w:sz="4" w:space="0" w:color="auto"/>
            </w:tcBorders>
            <w:hideMark/>
          </w:tcPr>
          <w:p w14:paraId="339AA7E5" w14:textId="77777777" w:rsidR="00EC77CB" w:rsidRPr="00B50A5B" w:rsidRDefault="00EC77CB" w:rsidP="006112B4">
            <w:pPr>
              <w:pStyle w:val="TAH"/>
              <w:rPr>
                <w:rFonts w:eastAsia="MS Mincho"/>
              </w:rPr>
            </w:pPr>
            <w:r w:rsidRPr="00B50A5B">
              <w:rPr>
                <w:rFonts w:eastAsia="MS Mincho"/>
              </w:rPr>
              <w:t>Total number of bits per slot</w:t>
            </w:r>
          </w:p>
        </w:tc>
        <w:tc>
          <w:tcPr>
            <w:tcW w:w="1127" w:type="dxa"/>
            <w:tcBorders>
              <w:top w:val="single" w:sz="4" w:space="0" w:color="auto"/>
              <w:left w:val="nil"/>
              <w:bottom w:val="single" w:sz="4" w:space="0" w:color="auto"/>
              <w:right w:val="single" w:sz="4" w:space="0" w:color="auto"/>
            </w:tcBorders>
            <w:hideMark/>
          </w:tcPr>
          <w:p w14:paraId="4F27CEFD" w14:textId="77777777" w:rsidR="00EC77CB" w:rsidRPr="00B50A5B" w:rsidRDefault="00EC77CB" w:rsidP="006112B4">
            <w:pPr>
              <w:pStyle w:val="TAH"/>
              <w:rPr>
                <w:rFonts w:eastAsia="MS Mincho"/>
              </w:rPr>
            </w:pPr>
            <w:r w:rsidRPr="00B50A5B">
              <w:rPr>
                <w:rFonts w:eastAsia="MS Mincho"/>
              </w:rPr>
              <w:t>Total modulated symbols per slot</w:t>
            </w:r>
          </w:p>
        </w:tc>
      </w:tr>
      <w:tr w:rsidR="00EC77CB" w:rsidRPr="00B50A5B" w14:paraId="517CC75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hideMark/>
          </w:tcPr>
          <w:p w14:paraId="3F3C9F6F" w14:textId="77777777" w:rsidR="00EC77CB" w:rsidRPr="00B50A5B" w:rsidRDefault="00EC77CB" w:rsidP="006112B4">
            <w:pPr>
              <w:pStyle w:val="TAC"/>
              <w:rPr>
                <w:rFonts w:eastAsia="MS Mincho"/>
              </w:rPr>
            </w:pPr>
            <w:r w:rsidRPr="00B50A5B">
              <w:rPr>
                <w:rFonts w:eastAsia="MS Mincho"/>
              </w:rPr>
              <w:t>Unit</w:t>
            </w:r>
          </w:p>
        </w:tc>
        <w:tc>
          <w:tcPr>
            <w:tcW w:w="1027" w:type="dxa"/>
            <w:tcBorders>
              <w:top w:val="nil"/>
              <w:left w:val="nil"/>
              <w:bottom w:val="single" w:sz="4" w:space="0" w:color="auto"/>
              <w:right w:val="single" w:sz="4" w:space="0" w:color="auto"/>
            </w:tcBorders>
            <w:noWrap/>
            <w:vAlign w:val="bottom"/>
            <w:hideMark/>
          </w:tcPr>
          <w:p w14:paraId="13BD36B3" w14:textId="77777777" w:rsidR="00EC77CB" w:rsidRPr="00B50A5B" w:rsidRDefault="00EC77CB" w:rsidP="006112B4">
            <w:pPr>
              <w:pStyle w:val="TAC"/>
              <w:rPr>
                <w:rFonts w:eastAsia="MS Mincho"/>
              </w:rPr>
            </w:pPr>
            <w:r w:rsidRPr="00B50A5B">
              <w:rPr>
                <w:rFonts w:eastAsia="MS Mincho"/>
              </w:rPr>
              <w:t> </w:t>
            </w:r>
          </w:p>
        </w:tc>
        <w:tc>
          <w:tcPr>
            <w:tcW w:w="967" w:type="dxa"/>
            <w:tcBorders>
              <w:top w:val="nil"/>
              <w:left w:val="nil"/>
              <w:bottom w:val="single" w:sz="4" w:space="0" w:color="auto"/>
              <w:right w:val="single" w:sz="4" w:space="0" w:color="auto"/>
            </w:tcBorders>
            <w:noWrap/>
            <w:vAlign w:val="bottom"/>
            <w:hideMark/>
          </w:tcPr>
          <w:p w14:paraId="5CE82E8B" w14:textId="77777777" w:rsidR="00EC77CB" w:rsidRPr="00B50A5B" w:rsidRDefault="00EC77CB" w:rsidP="006112B4">
            <w:pPr>
              <w:pStyle w:val="TAC"/>
              <w:rPr>
                <w:rFonts w:eastAsia="MS Mincho"/>
              </w:rPr>
            </w:pPr>
            <w:r w:rsidRPr="00B50A5B">
              <w:rPr>
                <w:rFonts w:eastAsia="MS Mincho"/>
              </w:rPr>
              <w:t> </w:t>
            </w:r>
          </w:p>
        </w:tc>
        <w:tc>
          <w:tcPr>
            <w:tcW w:w="1176" w:type="dxa"/>
            <w:tcBorders>
              <w:top w:val="nil"/>
              <w:left w:val="nil"/>
              <w:bottom w:val="single" w:sz="4" w:space="0" w:color="auto"/>
              <w:right w:val="single" w:sz="4" w:space="0" w:color="auto"/>
            </w:tcBorders>
            <w:noWrap/>
            <w:vAlign w:val="bottom"/>
            <w:hideMark/>
          </w:tcPr>
          <w:p w14:paraId="524E6934" w14:textId="77777777" w:rsidR="00EC77CB" w:rsidRPr="00B50A5B" w:rsidRDefault="00EC77CB" w:rsidP="006112B4">
            <w:pPr>
              <w:pStyle w:val="TAC"/>
              <w:rPr>
                <w:rFonts w:eastAsia="MS Mincho"/>
              </w:rPr>
            </w:pPr>
            <w:r w:rsidRPr="00B50A5B">
              <w:rPr>
                <w:rFonts w:eastAsia="MS Mincho"/>
              </w:rPr>
              <w:t> </w:t>
            </w:r>
          </w:p>
        </w:tc>
        <w:tc>
          <w:tcPr>
            <w:tcW w:w="890" w:type="dxa"/>
            <w:tcBorders>
              <w:top w:val="nil"/>
              <w:left w:val="nil"/>
              <w:bottom w:val="single" w:sz="4" w:space="0" w:color="auto"/>
              <w:right w:val="single" w:sz="4" w:space="0" w:color="auto"/>
            </w:tcBorders>
            <w:noWrap/>
            <w:vAlign w:val="bottom"/>
            <w:hideMark/>
          </w:tcPr>
          <w:p w14:paraId="2526E083" w14:textId="77777777" w:rsidR="00EC77CB" w:rsidRPr="00B50A5B" w:rsidRDefault="00EC77CB" w:rsidP="006112B4">
            <w:pPr>
              <w:pStyle w:val="TAC"/>
              <w:rPr>
                <w:rFonts w:eastAsia="MS Mincho"/>
              </w:rPr>
            </w:pPr>
            <w:r w:rsidRPr="00B50A5B">
              <w:rPr>
                <w:rFonts w:eastAsia="MS Mincho"/>
              </w:rPr>
              <w:t> </w:t>
            </w:r>
          </w:p>
        </w:tc>
        <w:tc>
          <w:tcPr>
            <w:tcW w:w="926" w:type="dxa"/>
            <w:tcBorders>
              <w:top w:val="nil"/>
              <w:left w:val="nil"/>
              <w:bottom w:val="single" w:sz="4" w:space="0" w:color="auto"/>
              <w:right w:val="single" w:sz="4" w:space="0" w:color="auto"/>
            </w:tcBorders>
            <w:noWrap/>
            <w:vAlign w:val="bottom"/>
            <w:hideMark/>
          </w:tcPr>
          <w:p w14:paraId="5F7FB54A" w14:textId="77777777" w:rsidR="00EC77CB" w:rsidRPr="00B50A5B" w:rsidRDefault="00EC77CB" w:rsidP="006112B4">
            <w:pPr>
              <w:pStyle w:val="TAC"/>
              <w:rPr>
                <w:rFonts w:eastAsia="MS Mincho"/>
              </w:rPr>
            </w:pPr>
            <w:r w:rsidRPr="00B50A5B">
              <w:rPr>
                <w:rFonts w:eastAsia="MS Mincho"/>
              </w:rPr>
              <w:t>Bits</w:t>
            </w:r>
          </w:p>
        </w:tc>
        <w:tc>
          <w:tcPr>
            <w:tcW w:w="1057" w:type="dxa"/>
            <w:tcBorders>
              <w:top w:val="nil"/>
              <w:left w:val="nil"/>
              <w:bottom w:val="single" w:sz="4" w:space="0" w:color="auto"/>
              <w:right w:val="single" w:sz="4" w:space="0" w:color="auto"/>
            </w:tcBorders>
            <w:noWrap/>
            <w:vAlign w:val="bottom"/>
            <w:hideMark/>
          </w:tcPr>
          <w:p w14:paraId="415ABE76" w14:textId="77777777" w:rsidR="00EC77CB" w:rsidRPr="00B50A5B" w:rsidRDefault="00EC77CB" w:rsidP="006112B4">
            <w:pPr>
              <w:pStyle w:val="TAC"/>
              <w:rPr>
                <w:rFonts w:eastAsia="MS Mincho"/>
              </w:rPr>
            </w:pPr>
            <w:r w:rsidRPr="00B50A5B">
              <w:rPr>
                <w:rFonts w:eastAsia="MS Mincho"/>
              </w:rPr>
              <w:t>Bits</w:t>
            </w:r>
          </w:p>
        </w:tc>
        <w:tc>
          <w:tcPr>
            <w:tcW w:w="897" w:type="dxa"/>
            <w:tcBorders>
              <w:top w:val="nil"/>
              <w:left w:val="nil"/>
              <w:bottom w:val="single" w:sz="4" w:space="0" w:color="auto"/>
              <w:right w:val="single" w:sz="4" w:space="0" w:color="auto"/>
            </w:tcBorders>
            <w:noWrap/>
            <w:vAlign w:val="bottom"/>
            <w:hideMark/>
          </w:tcPr>
          <w:p w14:paraId="514981E5" w14:textId="77777777" w:rsidR="00EC77CB" w:rsidRPr="00B50A5B" w:rsidRDefault="00EC77CB" w:rsidP="006112B4">
            <w:pPr>
              <w:pStyle w:val="TAC"/>
              <w:rPr>
                <w:rFonts w:eastAsia="MS Mincho"/>
              </w:rPr>
            </w:pPr>
            <w:r w:rsidRPr="00B50A5B">
              <w:rPr>
                <w:rFonts w:eastAsia="MS Mincho"/>
              </w:rPr>
              <w:t> </w:t>
            </w:r>
          </w:p>
        </w:tc>
        <w:tc>
          <w:tcPr>
            <w:tcW w:w="929" w:type="dxa"/>
            <w:tcBorders>
              <w:top w:val="nil"/>
              <w:left w:val="nil"/>
              <w:bottom w:val="single" w:sz="4" w:space="0" w:color="auto"/>
              <w:right w:val="single" w:sz="4" w:space="0" w:color="auto"/>
            </w:tcBorders>
            <w:noWrap/>
            <w:vAlign w:val="bottom"/>
            <w:hideMark/>
          </w:tcPr>
          <w:p w14:paraId="0C08FD8B" w14:textId="77777777" w:rsidR="00EC77CB" w:rsidRPr="00B50A5B" w:rsidRDefault="00EC77CB" w:rsidP="006112B4">
            <w:pPr>
              <w:pStyle w:val="TAC"/>
              <w:rPr>
                <w:rFonts w:eastAsia="MS Mincho"/>
              </w:rPr>
            </w:pPr>
            <w:r w:rsidRPr="00B50A5B">
              <w:rPr>
                <w:rFonts w:eastAsia="MS Mincho"/>
              </w:rPr>
              <w:t> </w:t>
            </w:r>
          </w:p>
        </w:tc>
        <w:tc>
          <w:tcPr>
            <w:tcW w:w="925" w:type="dxa"/>
            <w:tcBorders>
              <w:top w:val="nil"/>
              <w:left w:val="nil"/>
              <w:bottom w:val="single" w:sz="4" w:space="0" w:color="auto"/>
              <w:right w:val="single" w:sz="4" w:space="0" w:color="auto"/>
            </w:tcBorders>
            <w:noWrap/>
            <w:vAlign w:val="bottom"/>
            <w:hideMark/>
          </w:tcPr>
          <w:p w14:paraId="4FF37EAF" w14:textId="77777777" w:rsidR="00EC77CB" w:rsidRPr="00B50A5B" w:rsidRDefault="00EC77CB" w:rsidP="006112B4">
            <w:pPr>
              <w:pStyle w:val="TAC"/>
              <w:rPr>
                <w:rFonts w:eastAsia="MS Mincho"/>
              </w:rPr>
            </w:pPr>
            <w:r w:rsidRPr="00B50A5B">
              <w:rPr>
                <w:rFonts w:eastAsia="MS Mincho"/>
              </w:rPr>
              <w:t>Bits</w:t>
            </w:r>
          </w:p>
        </w:tc>
        <w:tc>
          <w:tcPr>
            <w:tcW w:w="1127" w:type="dxa"/>
            <w:tcBorders>
              <w:top w:val="nil"/>
              <w:left w:val="nil"/>
              <w:bottom w:val="single" w:sz="4" w:space="0" w:color="auto"/>
              <w:right w:val="single" w:sz="4" w:space="0" w:color="auto"/>
            </w:tcBorders>
            <w:noWrap/>
            <w:vAlign w:val="bottom"/>
            <w:hideMark/>
          </w:tcPr>
          <w:p w14:paraId="4B4FDA76" w14:textId="77777777" w:rsidR="00EC77CB" w:rsidRPr="00B50A5B" w:rsidRDefault="00EC77CB" w:rsidP="006112B4">
            <w:pPr>
              <w:pStyle w:val="TAC"/>
              <w:rPr>
                <w:rFonts w:eastAsia="MS Mincho"/>
              </w:rPr>
            </w:pPr>
            <w:r w:rsidRPr="00B50A5B">
              <w:rPr>
                <w:rFonts w:eastAsia="MS Mincho"/>
              </w:rPr>
              <w:t> </w:t>
            </w:r>
          </w:p>
        </w:tc>
      </w:tr>
      <w:tr w:rsidR="00EC77CB" w:rsidRPr="00B50A5B" w14:paraId="43AD3F2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AF94D92"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0921AD83" w14:textId="77777777" w:rsidR="00EC77CB" w:rsidRPr="00B50A5B" w:rsidRDefault="00EC77CB" w:rsidP="006112B4">
            <w:pPr>
              <w:pStyle w:val="TAC"/>
              <w:rPr>
                <w:rFonts w:eastAsia="MS Mincho"/>
              </w:rPr>
            </w:pPr>
            <w:r w:rsidRPr="00B50A5B">
              <w:rPr>
                <w:rFonts w:eastAsia="MS Mincho"/>
              </w:rPr>
              <w:t>1</w:t>
            </w:r>
          </w:p>
        </w:tc>
        <w:tc>
          <w:tcPr>
            <w:tcW w:w="967" w:type="dxa"/>
            <w:tcBorders>
              <w:top w:val="nil"/>
              <w:left w:val="nil"/>
              <w:bottom w:val="single" w:sz="4" w:space="0" w:color="auto"/>
              <w:right w:val="single" w:sz="4" w:space="0" w:color="auto"/>
            </w:tcBorders>
            <w:noWrap/>
            <w:vAlign w:val="center"/>
            <w:hideMark/>
          </w:tcPr>
          <w:p w14:paraId="6C0A3B67"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F95BCD3"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0E79E5C3"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75702E06" w14:textId="77777777" w:rsidR="00EC77CB" w:rsidRPr="00B50A5B" w:rsidRDefault="00EC77CB" w:rsidP="006112B4">
            <w:pPr>
              <w:pStyle w:val="TAC"/>
              <w:rPr>
                <w:rFonts w:eastAsia="MS Mincho"/>
              </w:rPr>
            </w:pPr>
            <w:r w:rsidRPr="00B50A5B">
              <w:rPr>
                <w:rFonts w:eastAsia="MS Mincho"/>
              </w:rPr>
              <w:t>176</w:t>
            </w:r>
          </w:p>
        </w:tc>
        <w:tc>
          <w:tcPr>
            <w:tcW w:w="1057" w:type="dxa"/>
            <w:tcBorders>
              <w:top w:val="nil"/>
              <w:left w:val="nil"/>
              <w:bottom w:val="single" w:sz="4" w:space="0" w:color="auto"/>
              <w:right w:val="single" w:sz="4" w:space="0" w:color="auto"/>
            </w:tcBorders>
            <w:noWrap/>
            <w:vAlign w:val="center"/>
            <w:hideMark/>
          </w:tcPr>
          <w:p w14:paraId="6BA28141"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54459C2A"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0D84D359"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3BACB9E0" w14:textId="77777777" w:rsidR="00EC77CB" w:rsidRPr="00B50A5B" w:rsidRDefault="00EC77CB" w:rsidP="006112B4">
            <w:pPr>
              <w:pStyle w:val="TAC"/>
              <w:rPr>
                <w:rFonts w:eastAsia="MS Mincho"/>
              </w:rPr>
            </w:pPr>
            <w:r w:rsidRPr="00B50A5B">
              <w:rPr>
                <w:rFonts w:eastAsia="MS Mincho"/>
              </w:rPr>
              <w:t>528</w:t>
            </w:r>
          </w:p>
        </w:tc>
        <w:tc>
          <w:tcPr>
            <w:tcW w:w="1127" w:type="dxa"/>
            <w:tcBorders>
              <w:top w:val="nil"/>
              <w:left w:val="nil"/>
              <w:bottom w:val="single" w:sz="4" w:space="0" w:color="auto"/>
              <w:right w:val="single" w:sz="4" w:space="0" w:color="auto"/>
            </w:tcBorders>
            <w:noWrap/>
            <w:vAlign w:val="center"/>
            <w:hideMark/>
          </w:tcPr>
          <w:p w14:paraId="6C639738" w14:textId="77777777" w:rsidR="00EC77CB" w:rsidRPr="00B50A5B" w:rsidRDefault="00EC77CB" w:rsidP="006112B4">
            <w:pPr>
              <w:pStyle w:val="TAC"/>
              <w:rPr>
                <w:rFonts w:eastAsia="MS Mincho"/>
              </w:rPr>
            </w:pPr>
            <w:r w:rsidRPr="00B50A5B">
              <w:rPr>
                <w:rFonts w:eastAsia="MS Mincho"/>
              </w:rPr>
              <w:t>132</w:t>
            </w:r>
          </w:p>
        </w:tc>
      </w:tr>
      <w:tr w:rsidR="00EC77CB" w:rsidRPr="00B50A5B" w14:paraId="75BE7FC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85D5053"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5EDF7C15" w14:textId="77777777" w:rsidR="00EC77CB" w:rsidRPr="00B50A5B" w:rsidRDefault="00EC77CB" w:rsidP="006112B4">
            <w:pPr>
              <w:pStyle w:val="TAC"/>
              <w:rPr>
                <w:rFonts w:eastAsia="MS Mincho"/>
              </w:rPr>
            </w:pPr>
            <w:r w:rsidRPr="00B50A5B">
              <w:rPr>
                <w:rFonts w:eastAsia="MS Mincho"/>
              </w:rPr>
              <w:t>5</w:t>
            </w:r>
          </w:p>
        </w:tc>
        <w:tc>
          <w:tcPr>
            <w:tcW w:w="967" w:type="dxa"/>
            <w:tcBorders>
              <w:top w:val="nil"/>
              <w:left w:val="nil"/>
              <w:bottom w:val="single" w:sz="4" w:space="0" w:color="auto"/>
              <w:right w:val="single" w:sz="4" w:space="0" w:color="auto"/>
            </w:tcBorders>
            <w:noWrap/>
            <w:vAlign w:val="center"/>
            <w:hideMark/>
          </w:tcPr>
          <w:p w14:paraId="3EA81C1A"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24AEF8E"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1FD4F9D2"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4880C1F5" w14:textId="77777777" w:rsidR="00EC77CB" w:rsidRPr="00B50A5B" w:rsidRDefault="00EC77CB" w:rsidP="006112B4">
            <w:pPr>
              <w:pStyle w:val="TAC"/>
              <w:rPr>
                <w:rFonts w:eastAsia="MS Mincho"/>
              </w:rPr>
            </w:pPr>
            <w:r w:rsidRPr="00B50A5B">
              <w:rPr>
                <w:rFonts w:eastAsia="MS Mincho"/>
              </w:rPr>
              <w:t>888</w:t>
            </w:r>
          </w:p>
        </w:tc>
        <w:tc>
          <w:tcPr>
            <w:tcW w:w="1057" w:type="dxa"/>
            <w:tcBorders>
              <w:top w:val="nil"/>
              <w:left w:val="nil"/>
              <w:bottom w:val="single" w:sz="4" w:space="0" w:color="auto"/>
              <w:right w:val="single" w:sz="4" w:space="0" w:color="auto"/>
            </w:tcBorders>
            <w:noWrap/>
            <w:vAlign w:val="center"/>
            <w:hideMark/>
          </w:tcPr>
          <w:p w14:paraId="0E9DB796"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5398B854"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24E44941"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4DB1B2D" w14:textId="77777777" w:rsidR="00EC77CB" w:rsidRPr="00B50A5B" w:rsidRDefault="00EC77CB" w:rsidP="006112B4">
            <w:pPr>
              <w:pStyle w:val="TAC"/>
              <w:rPr>
                <w:rFonts w:eastAsia="MS Mincho"/>
              </w:rPr>
            </w:pPr>
            <w:r w:rsidRPr="00B50A5B">
              <w:rPr>
                <w:rFonts w:eastAsia="MS Mincho"/>
              </w:rPr>
              <w:t>2640</w:t>
            </w:r>
          </w:p>
        </w:tc>
        <w:tc>
          <w:tcPr>
            <w:tcW w:w="1127" w:type="dxa"/>
            <w:tcBorders>
              <w:top w:val="nil"/>
              <w:left w:val="nil"/>
              <w:bottom w:val="single" w:sz="4" w:space="0" w:color="auto"/>
              <w:right w:val="single" w:sz="4" w:space="0" w:color="auto"/>
            </w:tcBorders>
            <w:noWrap/>
            <w:vAlign w:val="center"/>
            <w:hideMark/>
          </w:tcPr>
          <w:p w14:paraId="44AE8203" w14:textId="77777777" w:rsidR="00EC77CB" w:rsidRPr="00B50A5B" w:rsidRDefault="00EC77CB" w:rsidP="006112B4">
            <w:pPr>
              <w:pStyle w:val="TAC"/>
              <w:rPr>
                <w:rFonts w:eastAsia="MS Mincho"/>
              </w:rPr>
            </w:pPr>
            <w:r w:rsidRPr="00B50A5B">
              <w:rPr>
                <w:rFonts w:eastAsia="MS Mincho"/>
              </w:rPr>
              <w:t>660</w:t>
            </w:r>
          </w:p>
        </w:tc>
      </w:tr>
      <w:tr w:rsidR="00EC77CB" w:rsidRPr="00B50A5B" w14:paraId="3774FC1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83A166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577AE834" w14:textId="77777777" w:rsidR="00EC77CB" w:rsidRPr="00B50A5B" w:rsidRDefault="00EC77CB" w:rsidP="006112B4">
            <w:pPr>
              <w:pStyle w:val="TAC"/>
              <w:rPr>
                <w:rFonts w:eastAsia="MS Mincho"/>
              </w:rPr>
            </w:pPr>
            <w:r w:rsidRPr="00B50A5B">
              <w:rPr>
                <w:rFonts w:eastAsia="MS Mincho"/>
              </w:rPr>
              <w:t>9</w:t>
            </w:r>
          </w:p>
        </w:tc>
        <w:tc>
          <w:tcPr>
            <w:tcW w:w="967" w:type="dxa"/>
            <w:tcBorders>
              <w:top w:val="nil"/>
              <w:left w:val="nil"/>
              <w:bottom w:val="single" w:sz="4" w:space="0" w:color="auto"/>
              <w:right w:val="single" w:sz="4" w:space="0" w:color="auto"/>
            </w:tcBorders>
            <w:noWrap/>
            <w:vAlign w:val="center"/>
            <w:hideMark/>
          </w:tcPr>
          <w:p w14:paraId="212AEADC"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680B6D8"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12F3236F"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14A31E30" w14:textId="77777777" w:rsidR="00EC77CB" w:rsidRPr="00B50A5B" w:rsidRDefault="00EC77CB" w:rsidP="006112B4">
            <w:pPr>
              <w:pStyle w:val="TAC"/>
              <w:rPr>
                <w:rFonts w:eastAsia="MS Mincho"/>
              </w:rPr>
            </w:pPr>
            <w:r w:rsidRPr="00B50A5B">
              <w:rPr>
                <w:rFonts w:eastAsia="MS Mincho"/>
              </w:rPr>
              <w:t>1608</w:t>
            </w:r>
          </w:p>
        </w:tc>
        <w:tc>
          <w:tcPr>
            <w:tcW w:w="1057" w:type="dxa"/>
            <w:tcBorders>
              <w:top w:val="nil"/>
              <w:left w:val="nil"/>
              <w:bottom w:val="single" w:sz="4" w:space="0" w:color="auto"/>
              <w:right w:val="single" w:sz="4" w:space="0" w:color="auto"/>
            </w:tcBorders>
            <w:noWrap/>
            <w:vAlign w:val="center"/>
            <w:hideMark/>
          </w:tcPr>
          <w:p w14:paraId="50C9C824"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680FE976"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457C52A5"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4D7B6AAB" w14:textId="77777777" w:rsidR="00EC77CB" w:rsidRPr="00B50A5B" w:rsidRDefault="00EC77CB" w:rsidP="006112B4">
            <w:pPr>
              <w:pStyle w:val="TAC"/>
              <w:rPr>
                <w:rFonts w:eastAsia="MS Mincho"/>
              </w:rPr>
            </w:pPr>
            <w:r w:rsidRPr="00B50A5B">
              <w:rPr>
                <w:rFonts w:eastAsia="MS Mincho"/>
              </w:rPr>
              <w:t>4752</w:t>
            </w:r>
          </w:p>
        </w:tc>
        <w:tc>
          <w:tcPr>
            <w:tcW w:w="1127" w:type="dxa"/>
            <w:tcBorders>
              <w:top w:val="nil"/>
              <w:left w:val="nil"/>
              <w:bottom w:val="single" w:sz="4" w:space="0" w:color="auto"/>
              <w:right w:val="single" w:sz="4" w:space="0" w:color="auto"/>
            </w:tcBorders>
            <w:noWrap/>
            <w:vAlign w:val="center"/>
            <w:hideMark/>
          </w:tcPr>
          <w:p w14:paraId="12B7FD16" w14:textId="77777777" w:rsidR="00EC77CB" w:rsidRPr="00B50A5B" w:rsidRDefault="00EC77CB" w:rsidP="006112B4">
            <w:pPr>
              <w:pStyle w:val="TAC"/>
              <w:rPr>
                <w:rFonts w:eastAsia="MS Mincho"/>
              </w:rPr>
            </w:pPr>
            <w:r w:rsidRPr="00B50A5B">
              <w:rPr>
                <w:rFonts w:eastAsia="MS Mincho"/>
              </w:rPr>
              <w:t>1188</w:t>
            </w:r>
          </w:p>
        </w:tc>
      </w:tr>
      <w:tr w:rsidR="00EC77CB" w:rsidRPr="00B50A5B" w14:paraId="012E0A4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DF83362"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55D80A72" w14:textId="77777777" w:rsidR="00EC77CB" w:rsidRPr="00B50A5B" w:rsidRDefault="00EC77CB" w:rsidP="006112B4">
            <w:pPr>
              <w:pStyle w:val="TAC"/>
              <w:rPr>
                <w:rFonts w:eastAsia="MS Mincho"/>
              </w:rPr>
            </w:pPr>
            <w:r w:rsidRPr="00B50A5B">
              <w:rPr>
                <w:rFonts w:eastAsia="MS Mincho"/>
              </w:rPr>
              <w:t>10</w:t>
            </w:r>
          </w:p>
        </w:tc>
        <w:tc>
          <w:tcPr>
            <w:tcW w:w="967" w:type="dxa"/>
            <w:tcBorders>
              <w:top w:val="nil"/>
              <w:left w:val="nil"/>
              <w:bottom w:val="single" w:sz="4" w:space="0" w:color="auto"/>
              <w:right w:val="single" w:sz="4" w:space="0" w:color="auto"/>
            </w:tcBorders>
            <w:noWrap/>
            <w:vAlign w:val="center"/>
            <w:hideMark/>
          </w:tcPr>
          <w:p w14:paraId="5C159B11"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3EACB58"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2187C597"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70B3E46E" w14:textId="77777777" w:rsidR="00EC77CB" w:rsidRPr="00B50A5B" w:rsidRDefault="00EC77CB" w:rsidP="006112B4">
            <w:pPr>
              <w:pStyle w:val="TAC"/>
              <w:rPr>
                <w:rFonts w:eastAsia="MS Mincho"/>
              </w:rPr>
            </w:pPr>
            <w:r w:rsidRPr="00B50A5B">
              <w:rPr>
                <w:rFonts w:eastAsia="MS Mincho"/>
              </w:rPr>
              <w:t>1800</w:t>
            </w:r>
          </w:p>
        </w:tc>
        <w:tc>
          <w:tcPr>
            <w:tcW w:w="1057" w:type="dxa"/>
            <w:tcBorders>
              <w:top w:val="nil"/>
              <w:left w:val="nil"/>
              <w:bottom w:val="single" w:sz="4" w:space="0" w:color="auto"/>
              <w:right w:val="single" w:sz="4" w:space="0" w:color="auto"/>
            </w:tcBorders>
            <w:noWrap/>
            <w:vAlign w:val="center"/>
            <w:hideMark/>
          </w:tcPr>
          <w:p w14:paraId="404F411A"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3B816713"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6E5C1B91"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E9A7772" w14:textId="77777777" w:rsidR="00EC77CB" w:rsidRPr="00B50A5B" w:rsidRDefault="00EC77CB" w:rsidP="006112B4">
            <w:pPr>
              <w:pStyle w:val="TAC"/>
              <w:rPr>
                <w:rFonts w:eastAsia="MS Mincho"/>
              </w:rPr>
            </w:pPr>
            <w:r w:rsidRPr="00B50A5B">
              <w:rPr>
                <w:rFonts w:eastAsia="MS Mincho"/>
              </w:rPr>
              <w:t>5280</w:t>
            </w:r>
          </w:p>
        </w:tc>
        <w:tc>
          <w:tcPr>
            <w:tcW w:w="1127" w:type="dxa"/>
            <w:tcBorders>
              <w:top w:val="nil"/>
              <w:left w:val="nil"/>
              <w:bottom w:val="single" w:sz="4" w:space="0" w:color="auto"/>
              <w:right w:val="single" w:sz="4" w:space="0" w:color="auto"/>
            </w:tcBorders>
            <w:noWrap/>
            <w:vAlign w:val="center"/>
            <w:hideMark/>
          </w:tcPr>
          <w:p w14:paraId="66E52E4C" w14:textId="77777777" w:rsidR="00EC77CB" w:rsidRPr="00B50A5B" w:rsidRDefault="00EC77CB" w:rsidP="006112B4">
            <w:pPr>
              <w:pStyle w:val="TAC"/>
              <w:rPr>
                <w:rFonts w:eastAsia="MS Mincho"/>
              </w:rPr>
            </w:pPr>
            <w:r w:rsidRPr="00B50A5B">
              <w:rPr>
                <w:rFonts w:eastAsia="MS Mincho"/>
              </w:rPr>
              <w:t>1320</w:t>
            </w:r>
          </w:p>
        </w:tc>
      </w:tr>
      <w:tr w:rsidR="00EC77CB" w:rsidRPr="00B50A5B" w14:paraId="5DCA198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E4E0D01"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7355C1D1" w14:textId="77777777" w:rsidR="00EC77CB" w:rsidRPr="00B50A5B" w:rsidRDefault="00EC77CB" w:rsidP="006112B4">
            <w:pPr>
              <w:pStyle w:val="TAC"/>
              <w:rPr>
                <w:rFonts w:eastAsia="MS Mincho"/>
              </w:rPr>
            </w:pPr>
            <w:r w:rsidRPr="00B50A5B">
              <w:rPr>
                <w:rFonts w:eastAsia="MS Mincho"/>
              </w:rPr>
              <w:t>12</w:t>
            </w:r>
          </w:p>
        </w:tc>
        <w:tc>
          <w:tcPr>
            <w:tcW w:w="967" w:type="dxa"/>
            <w:tcBorders>
              <w:top w:val="nil"/>
              <w:left w:val="nil"/>
              <w:bottom w:val="single" w:sz="4" w:space="0" w:color="auto"/>
              <w:right w:val="single" w:sz="4" w:space="0" w:color="auto"/>
            </w:tcBorders>
            <w:noWrap/>
            <w:vAlign w:val="center"/>
            <w:hideMark/>
          </w:tcPr>
          <w:p w14:paraId="3BF96E28"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B03B87D"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08C989F3"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36BDF08A" w14:textId="77777777" w:rsidR="00EC77CB" w:rsidRPr="00B50A5B" w:rsidRDefault="00EC77CB" w:rsidP="006112B4">
            <w:pPr>
              <w:pStyle w:val="TAC"/>
              <w:rPr>
                <w:rFonts w:eastAsia="MS Mincho"/>
              </w:rPr>
            </w:pPr>
            <w:r w:rsidRPr="00B50A5B">
              <w:rPr>
                <w:rFonts w:eastAsia="MS Mincho"/>
              </w:rPr>
              <w:t>2088</w:t>
            </w:r>
          </w:p>
        </w:tc>
        <w:tc>
          <w:tcPr>
            <w:tcW w:w="1057" w:type="dxa"/>
            <w:tcBorders>
              <w:top w:val="nil"/>
              <w:left w:val="nil"/>
              <w:bottom w:val="single" w:sz="4" w:space="0" w:color="auto"/>
              <w:right w:val="single" w:sz="4" w:space="0" w:color="auto"/>
            </w:tcBorders>
            <w:noWrap/>
            <w:vAlign w:val="center"/>
            <w:hideMark/>
          </w:tcPr>
          <w:p w14:paraId="2FC1BFFE"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36EF2F4B"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10F616AF"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4BD0E129" w14:textId="77777777" w:rsidR="00EC77CB" w:rsidRPr="00B50A5B" w:rsidRDefault="00EC77CB" w:rsidP="006112B4">
            <w:pPr>
              <w:pStyle w:val="TAC"/>
              <w:rPr>
                <w:rFonts w:eastAsia="MS Mincho"/>
              </w:rPr>
            </w:pPr>
            <w:r w:rsidRPr="00B50A5B">
              <w:rPr>
                <w:rFonts w:eastAsia="MS Mincho"/>
              </w:rPr>
              <w:t>6336</w:t>
            </w:r>
          </w:p>
        </w:tc>
        <w:tc>
          <w:tcPr>
            <w:tcW w:w="1127" w:type="dxa"/>
            <w:tcBorders>
              <w:top w:val="nil"/>
              <w:left w:val="nil"/>
              <w:bottom w:val="single" w:sz="4" w:space="0" w:color="auto"/>
              <w:right w:val="single" w:sz="4" w:space="0" w:color="auto"/>
            </w:tcBorders>
            <w:noWrap/>
            <w:vAlign w:val="center"/>
            <w:hideMark/>
          </w:tcPr>
          <w:p w14:paraId="275AB478" w14:textId="77777777" w:rsidR="00EC77CB" w:rsidRPr="00B50A5B" w:rsidRDefault="00EC77CB" w:rsidP="006112B4">
            <w:pPr>
              <w:pStyle w:val="TAC"/>
              <w:rPr>
                <w:rFonts w:eastAsia="MS Mincho"/>
              </w:rPr>
            </w:pPr>
            <w:r w:rsidRPr="00B50A5B">
              <w:rPr>
                <w:rFonts w:eastAsia="MS Mincho"/>
              </w:rPr>
              <w:t>1584</w:t>
            </w:r>
          </w:p>
        </w:tc>
      </w:tr>
      <w:tr w:rsidR="00EC77CB" w:rsidRPr="00B50A5B" w14:paraId="286BE37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D41A017"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49A7629A" w14:textId="77777777" w:rsidR="00EC77CB" w:rsidRPr="00B50A5B" w:rsidRDefault="00EC77CB" w:rsidP="006112B4">
            <w:pPr>
              <w:pStyle w:val="TAC"/>
              <w:rPr>
                <w:rFonts w:eastAsia="MS Mincho"/>
              </w:rPr>
            </w:pPr>
            <w:r w:rsidRPr="00B50A5B">
              <w:rPr>
                <w:rFonts w:eastAsia="MS Mincho"/>
              </w:rPr>
              <w:t>15</w:t>
            </w:r>
          </w:p>
        </w:tc>
        <w:tc>
          <w:tcPr>
            <w:tcW w:w="967" w:type="dxa"/>
            <w:tcBorders>
              <w:top w:val="nil"/>
              <w:left w:val="nil"/>
              <w:bottom w:val="single" w:sz="4" w:space="0" w:color="auto"/>
              <w:right w:val="single" w:sz="4" w:space="0" w:color="auto"/>
            </w:tcBorders>
            <w:noWrap/>
            <w:vAlign w:val="center"/>
            <w:hideMark/>
          </w:tcPr>
          <w:p w14:paraId="357E9C64"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5427820"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2074E9F"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1D60124A" w14:textId="77777777" w:rsidR="00EC77CB" w:rsidRPr="00B50A5B" w:rsidRDefault="00EC77CB" w:rsidP="006112B4">
            <w:pPr>
              <w:pStyle w:val="TAC"/>
              <w:rPr>
                <w:rFonts w:eastAsia="MS Mincho"/>
              </w:rPr>
            </w:pPr>
            <w:r w:rsidRPr="00B50A5B">
              <w:rPr>
                <w:rFonts w:eastAsia="MS Mincho"/>
              </w:rPr>
              <w:t>2664</w:t>
            </w:r>
          </w:p>
        </w:tc>
        <w:tc>
          <w:tcPr>
            <w:tcW w:w="1057" w:type="dxa"/>
            <w:tcBorders>
              <w:top w:val="nil"/>
              <w:left w:val="nil"/>
              <w:bottom w:val="single" w:sz="4" w:space="0" w:color="auto"/>
              <w:right w:val="single" w:sz="4" w:space="0" w:color="auto"/>
            </w:tcBorders>
            <w:noWrap/>
            <w:vAlign w:val="center"/>
            <w:hideMark/>
          </w:tcPr>
          <w:p w14:paraId="09AA6359"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68B2053A"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107F6F3E"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03DB69F4" w14:textId="77777777" w:rsidR="00EC77CB" w:rsidRPr="00B50A5B" w:rsidRDefault="00EC77CB" w:rsidP="006112B4">
            <w:pPr>
              <w:pStyle w:val="TAC"/>
              <w:rPr>
                <w:rFonts w:eastAsia="MS Mincho"/>
              </w:rPr>
            </w:pPr>
            <w:r w:rsidRPr="00B50A5B">
              <w:rPr>
                <w:rFonts w:eastAsia="MS Mincho"/>
              </w:rPr>
              <w:t>7920</w:t>
            </w:r>
          </w:p>
        </w:tc>
        <w:tc>
          <w:tcPr>
            <w:tcW w:w="1127" w:type="dxa"/>
            <w:tcBorders>
              <w:top w:val="nil"/>
              <w:left w:val="nil"/>
              <w:bottom w:val="single" w:sz="4" w:space="0" w:color="auto"/>
              <w:right w:val="single" w:sz="4" w:space="0" w:color="auto"/>
            </w:tcBorders>
            <w:noWrap/>
            <w:vAlign w:val="center"/>
            <w:hideMark/>
          </w:tcPr>
          <w:p w14:paraId="137C739C" w14:textId="77777777" w:rsidR="00EC77CB" w:rsidRPr="00B50A5B" w:rsidRDefault="00EC77CB" w:rsidP="006112B4">
            <w:pPr>
              <w:pStyle w:val="TAC"/>
              <w:rPr>
                <w:rFonts w:eastAsia="MS Mincho"/>
              </w:rPr>
            </w:pPr>
            <w:r w:rsidRPr="00B50A5B">
              <w:rPr>
                <w:rFonts w:eastAsia="MS Mincho"/>
              </w:rPr>
              <w:t>1980</w:t>
            </w:r>
          </w:p>
        </w:tc>
      </w:tr>
      <w:tr w:rsidR="00EC77CB" w:rsidRPr="00B50A5B" w14:paraId="45BACAC4"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E02241F"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43309593" w14:textId="77777777" w:rsidR="00EC77CB" w:rsidRPr="00B50A5B" w:rsidRDefault="00EC77CB" w:rsidP="006112B4">
            <w:pPr>
              <w:pStyle w:val="TAC"/>
              <w:rPr>
                <w:rFonts w:eastAsia="MS Mincho"/>
              </w:rPr>
            </w:pPr>
            <w:r w:rsidRPr="00B50A5B">
              <w:rPr>
                <w:rFonts w:eastAsia="MS Mincho"/>
              </w:rPr>
              <w:t>18</w:t>
            </w:r>
          </w:p>
        </w:tc>
        <w:tc>
          <w:tcPr>
            <w:tcW w:w="967" w:type="dxa"/>
            <w:tcBorders>
              <w:top w:val="nil"/>
              <w:left w:val="nil"/>
              <w:bottom w:val="single" w:sz="4" w:space="0" w:color="auto"/>
              <w:right w:val="single" w:sz="4" w:space="0" w:color="auto"/>
            </w:tcBorders>
            <w:noWrap/>
            <w:vAlign w:val="center"/>
            <w:hideMark/>
          </w:tcPr>
          <w:p w14:paraId="39E6F9DA"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D0BE4AD"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C50C1CC"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4127A02D" w14:textId="77777777" w:rsidR="00EC77CB" w:rsidRPr="00B50A5B" w:rsidRDefault="00EC77CB" w:rsidP="006112B4">
            <w:pPr>
              <w:pStyle w:val="TAC"/>
              <w:rPr>
                <w:rFonts w:eastAsia="MS Mincho"/>
              </w:rPr>
            </w:pPr>
            <w:r w:rsidRPr="00B50A5B">
              <w:rPr>
                <w:rFonts w:eastAsia="MS Mincho"/>
              </w:rPr>
              <w:t>3240</w:t>
            </w:r>
          </w:p>
        </w:tc>
        <w:tc>
          <w:tcPr>
            <w:tcW w:w="1057" w:type="dxa"/>
            <w:tcBorders>
              <w:top w:val="nil"/>
              <w:left w:val="nil"/>
              <w:bottom w:val="single" w:sz="4" w:space="0" w:color="auto"/>
              <w:right w:val="single" w:sz="4" w:space="0" w:color="auto"/>
            </w:tcBorders>
            <w:noWrap/>
            <w:vAlign w:val="center"/>
            <w:hideMark/>
          </w:tcPr>
          <w:p w14:paraId="2838BBEF" w14:textId="77777777" w:rsidR="00EC77CB" w:rsidRPr="00B50A5B" w:rsidRDefault="00EC77CB" w:rsidP="006112B4">
            <w:pPr>
              <w:pStyle w:val="TAC"/>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238E94A5" w14:textId="77777777" w:rsidR="00EC77CB" w:rsidRPr="00B50A5B" w:rsidRDefault="00EC77CB" w:rsidP="006112B4">
            <w:pPr>
              <w:pStyle w:val="TAC"/>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2FE94919"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23A5FEAE" w14:textId="77777777" w:rsidR="00EC77CB" w:rsidRPr="00B50A5B" w:rsidRDefault="00EC77CB" w:rsidP="006112B4">
            <w:pPr>
              <w:pStyle w:val="TAC"/>
              <w:rPr>
                <w:rFonts w:eastAsia="MS Mincho"/>
              </w:rPr>
            </w:pPr>
            <w:r w:rsidRPr="00B50A5B">
              <w:rPr>
                <w:rFonts w:eastAsia="MS Mincho"/>
              </w:rPr>
              <w:t>9504</w:t>
            </w:r>
          </w:p>
        </w:tc>
        <w:tc>
          <w:tcPr>
            <w:tcW w:w="1127" w:type="dxa"/>
            <w:tcBorders>
              <w:top w:val="nil"/>
              <w:left w:val="nil"/>
              <w:bottom w:val="single" w:sz="4" w:space="0" w:color="auto"/>
              <w:right w:val="single" w:sz="4" w:space="0" w:color="auto"/>
            </w:tcBorders>
            <w:noWrap/>
            <w:vAlign w:val="center"/>
            <w:hideMark/>
          </w:tcPr>
          <w:p w14:paraId="32280E56" w14:textId="77777777" w:rsidR="00EC77CB" w:rsidRPr="00B50A5B" w:rsidRDefault="00EC77CB" w:rsidP="006112B4">
            <w:pPr>
              <w:pStyle w:val="TAC"/>
              <w:rPr>
                <w:rFonts w:eastAsia="MS Mincho"/>
              </w:rPr>
            </w:pPr>
            <w:r w:rsidRPr="00B50A5B">
              <w:rPr>
                <w:rFonts w:eastAsia="MS Mincho"/>
              </w:rPr>
              <w:t>2376</w:t>
            </w:r>
          </w:p>
        </w:tc>
      </w:tr>
      <w:tr w:rsidR="00EC77CB" w:rsidRPr="00B50A5B" w14:paraId="2000600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A018CA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187DDF80" w14:textId="77777777" w:rsidR="00EC77CB" w:rsidRPr="00B50A5B" w:rsidRDefault="00EC77CB" w:rsidP="006112B4">
            <w:pPr>
              <w:pStyle w:val="TAC"/>
              <w:rPr>
                <w:rFonts w:eastAsia="MS Mincho"/>
              </w:rPr>
            </w:pPr>
            <w:r w:rsidRPr="00B50A5B">
              <w:rPr>
                <w:rFonts w:eastAsia="MS Mincho"/>
              </w:rPr>
              <w:t>24</w:t>
            </w:r>
          </w:p>
        </w:tc>
        <w:tc>
          <w:tcPr>
            <w:tcW w:w="967" w:type="dxa"/>
            <w:tcBorders>
              <w:top w:val="nil"/>
              <w:left w:val="nil"/>
              <w:bottom w:val="single" w:sz="4" w:space="0" w:color="auto"/>
              <w:right w:val="single" w:sz="4" w:space="0" w:color="auto"/>
            </w:tcBorders>
            <w:noWrap/>
            <w:vAlign w:val="center"/>
            <w:hideMark/>
          </w:tcPr>
          <w:p w14:paraId="2FF3FC81"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E2AB3E2"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0743C8D6"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4E7C6427" w14:textId="77777777" w:rsidR="00EC77CB" w:rsidRPr="00B50A5B" w:rsidRDefault="00EC77CB" w:rsidP="006112B4">
            <w:pPr>
              <w:pStyle w:val="TAC"/>
              <w:rPr>
                <w:rFonts w:eastAsia="MS Mincho"/>
              </w:rPr>
            </w:pPr>
            <w:r w:rsidRPr="00B50A5B">
              <w:rPr>
                <w:rFonts w:eastAsia="MS Mincho"/>
              </w:rPr>
              <w:t>4224</w:t>
            </w:r>
          </w:p>
        </w:tc>
        <w:tc>
          <w:tcPr>
            <w:tcW w:w="1057" w:type="dxa"/>
            <w:tcBorders>
              <w:top w:val="nil"/>
              <w:left w:val="nil"/>
              <w:bottom w:val="single" w:sz="4" w:space="0" w:color="auto"/>
              <w:right w:val="single" w:sz="4" w:space="0" w:color="auto"/>
            </w:tcBorders>
            <w:noWrap/>
            <w:vAlign w:val="center"/>
            <w:hideMark/>
          </w:tcPr>
          <w:p w14:paraId="151AFEAB"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47A89912"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2A053529"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24D535C5" w14:textId="77777777" w:rsidR="00EC77CB" w:rsidRPr="00B50A5B" w:rsidRDefault="00EC77CB" w:rsidP="006112B4">
            <w:pPr>
              <w:pStyle w:val="TAC"/>
              <w:rPr>
                <w:rFonts w:eastAsia="MS Mincho"/>
              </w:rPr>
            </w:pPr>
            <w:r w:rsidRPr="00B50A5B">
              <w:rPr>
                <w:rFonts w:eastAsia="MS Mincho"/>
              </w:rPr>
              <w:t>12672</w:t>
            </w:r>
          </w:p>
        </w:tc>
        <w:tc>
          <w:tcPr>
            <w:tcW w:w="1127" w:type="dxa"/>
            <w:tcBorders>
              <w:top w:val="nil"/>
              <w:left w:val="nil"/>
              <w:bottom w:val="single" w:sz="4" w:space="0" w:color="auto"/>
              <w:right w:val="single" w:sz="4" w:space="0" w:color="auto"/>
            </w:tcBorders>
            <w:noWrap/>
            <w:vAlign w:val="center"/>
            <w:hideMark/>
          </w:tcPr>
          <w:p w14:paraId="227C922C" w14:textId="77777777" w:rsidR="00EC77CB" w:rsidRPr="00B50A5B" w:rsidRDefault="00EC77CB" w:rsidP="006112B4">
            <w:pPr>
              <w:pStyle w:val="TAC"/>
              <w:rPr>
                <w:rFonts w:eastAsia="MS Mincho"/>
              </w:rPr>
            </w:pPr>
            <w:r w:rsidRPr="00B50A5B">
              <w:rPr>
                <w:rFonts w:eastAsia="MS Mincho"/>
              </w:rPr>
              <w:t>3168</w:t>
            </w:r>
          </w:p>
        </w:tc>
      </w:tr>
      <w:tr w:rsidR="00EC77CB" w:rsidRPr="00B50A5B" w14:paraId="2240408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970AF4E"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0302171C" w14:textId="77777777" w:rsidR="00EC77CB" w:rsidRPr="00B50A5B" w:rsidRDefault="00EC77CB" w:rsidP="006112B4">
            <w:pPr>
              <w:pStyle w:val="TAC"/>
              <w:rPr>
                <w:rFonts w:eastAsia="MS Mincho"/>
              </w:rPr>
            </w:pPr>
            <w:r w:rsidRPr="00B50A5B">
              <w:rPr>
                <w:rFonts w:eastAsia="MS Mincho"/>
              </w:rPr>
              <w:t>25</w:t>
            </w:r>
          </w:p>
        </w:tc>
        <w:tc>
          <w:tcPr>
            <w:tcW w:w="967" w:type="dxa"/>
            <w:tcBorders>
              <w:top w:val="nil"/>
              <w:left w:val="nil"/>
              <w:bottom w:val="single" w:sz="4" w:space="0" w:color="auto"/>
              <w:right w:val="single" w:sz="4" w:space="0" w:color="auto"/>
            </w:tcBorders>
            <w:noWrap/>
            <w:vAlign w:val="center"/>
            <w:hideMark/>
          </w:tcPr>
          <w:p w14:paraId="023D4380"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3532D12"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28F4AC0E"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4D7960DB" w14:textId="77777777" w:rsidR="00EC77CB" w:rsidRPr="00B50A5B" w:rsidRDefault="00EC77CB" w:rsidP="006112B4">
            <w:pPr>
              <w:pStyle w:val="TAC"/>
              <w:rPr>
                <w:rFonts w:eastAsia="MS Mincho"/>
              </w:rPr>
            </w:pPr>
            <w:r w:rsidRPr="00B50A5B">
              <w:rPr>
                <w:rFonts w:eastAsia="MS Mincho"/>
              </w:rPr>
              <w:t>4352</w:t>
            </w:r>
          </w:p>
        </w:tc>
        <w:tc>
          <w:tcPr>
            <w:tcW w:w="1057" w:type="dxa"/>
            <w:tcBorders>
              <w:top w:val="nil"/>
              <w:left w:val="nil"/>
              <w:bottom w:val="single" w:sz="4" w:space="0" w:color="auto"/>
              <w:right w:val="single" w:sz="4" w:space="0" w:color="auto"/>
            </w:tcBorders>
            <w:noWrap/>
            <w:vAlign w:val="center"/>
            <w:hideMark/>
          </w:tcPr>
          <w:p w14:paraId="44858511"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514EB4B1"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5376CA22"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0F356068" w14:textId="77777777" w:rsidR="00EC77CB" w:rsidRPr="00B50A5B" w:rsidRDefault="00EC77CB" w:rsidP="006112B4">
            <w:pPr>
              <w:pStyle w:val="TAC"/>
              <w:rPr>
                <w:rFonts w:eastAsia="MS Mincho"/>
              </w:rPr>
            </w:pPr>
            <w:r w:rsidRPr="00B50A5B">
              <w:rPr>
                <w:rFonts w:eastAsia="MS Mincho"/>
              </w:rPr>
              <w:t>13200</w:t>
            </w:r>
          </w:p>
        </w:tc>
        <w:tc>
          <w:tcPr>
            <w:tcW w:w="1127" w:type="dxa"/>
            <w:tcBorders>
              <w:top w:val="nil"/>
              <w:left w:val="nil"/>
              <w:bottom w:val="single" w:sz="4" w:space="0" w:color="auto"/>
              <w:right w:val="single" w:sz="4" w:space="0" w:color="auto"/>
            </w:tcBorders>
            <w:noWrap/>
            <w:vAlign w:val="center"/>
            <w:hideMark/>
          </w:tcPr>
          <w:p w14:paraId="0DC03865" w14:textId="77777777" w:rsidR="00EC77CB" w:rsidRPr="00B50A5B" w:rsidRDefault="00EC77CB" w:rsidP="006112B4">
            <w:pPr>
              <w:pStyle w:val="TAC"/>
              <w:rPr>
                <w:rFonts w:eastAsia="MS Mincho"/>
              </w:rPr>
            </w:pPr>
            <w:r w:rsidRPr="00B50A5B">
              <w:rPr>
                <w:rFonts w:eastAsia="MS Mincho"/>
              </w:rPr>
              <w:t>3300</w:t>
            </w:r>
          </w:p>
        </w:tc>
      </w:tr>
      <w:tr w:rsidR="00EC77CB" w:rsidRPr="00B50A5B" w14:paraId="33D4047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5F8399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6EC6E2D8" w14:textId="77777777" w:rsidR="00EC77CB" w:rsidRPr="00B50A5B" w:rsidRDefault="00EC77CB" w:rsidP="006112B4">
            <w:pPr>
              <w:pStyle w:val="TAC"/>
              <w:rPr>
                <w:rFonts w:eastAsia="MS Mincho"/>
              </w:rPr>
            </w:pPr>
            <w:r w:rsidRPr="00B50A5B">
              <w:rPr>
                <w:rFonts w:eastAsia="MS Mincho"/>
              </w:rPr>
              <w:t>30</w:t>
            </w:r>
          </w:p>
        </w:tc>
        <w:tc>
          <w:tcPr>
            <w:tcW w:w="967" w:type="dxa"/>
            <w:tcBorders>
              <w:top w:val="nil"/>
              <w:left w:val="nil"/>
              <w:bottom w:val="single" w:sz="4" w:space="0" w:color="auto"/>
              <w:right w:val="single" w:sz="4" w:space="0" w:color="auto"/>
            </w:tcBorders>
            <w:noWrap/>
            <w:vAlign w:val="center"/>
            <w:hideMark/>
          </w:tcPr>
          <w:p w14:paraId="5EF97C1E"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41B6A49"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4AC92EC3"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313CA2E" w14:textId="77777777" w:rsidR="00EC77CB" w:rsidRPr="00B50A5B" w:rsidRDefault="00EC77CB" w:rsidP="006112B4">
            <w:pPr>
              <w:pStyle w:val="TAC"/>
              <w:rPr>
                <w:rFonts w:eastAsia="MS Mincho"/>
              </w:rPr>
            </w:pPr>
            <w:r w:rsidRPr="00B50A5B">
              <w:rPr>
                <w:rFonts w:eastAsia="MS Mincho"/>
              </w:rPr>
              <w:t>5248</w:t>
            </w:r>
          </w:p>
        </w:tc>
        <w:tc>
          <w:tcPr>
            <w:tcW w:w="1057" w:type="dxa"/>
            <w:tcBorders>
              <w:top w:val="nil"/>
              <w:left w:val="nil"/>
              <w:bottom w:val="single" w:sz="4" w:space="0" w:color="auto"/>
              <w:right w:val="single" w:sz="4" w:space="0" w:color="auto"/>
            </w:tcBorders>
            <w:noWrap/>
            <w:vAlign w:val="center"/>
            <w:hideMark/>
          </w:tcPr>
          <w:p w14:paraId="49400A4C"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38D7D94E"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BB85B0E"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7A89FA21" w14:textId="77777777" w:rsidR="00EC77CB" w:rsidRPr="00B50A5B" w:rsidRDefault="00EC77CB" w:rsidP="006112B4">
            <w:pPr>
              <w:pStyle w:val="TAC"/>
              <w:rPr>
                <w:rFonts w:eastAsia="MS Mincho"/>
              </w:rPr>
            </w:pPr>
            <w:r w:rsidRPr="00B50A5B">
              <w:rPr>
                <w:rFonts w:eastAsia="MS Mincho"/>
              </w:rPr>
              <w:t>15840</w:t>
            </w:r>
          </w:p>
        </w:tc>
        <w:tc>
          <w:tcPr>
            <w:tcW w:w="1127" w:type="dxa"/>
            <w:tcBorders>
              <w:top w:val="nil"/>
              <w:left w:val="nil"/>
              <w:bottom w:val="single" w:sz="4" w:space="0" w:color="auto"/>
              <w:right w:val="single" w:sz="4" w:space="0" w:color="auto"/>
            </w:tcBorders>
            <w:noWrap/>
            <w:vAlign w:val="center"/>
            <w:hideMark/>
          </w:tcPr>
          <w:p w14:paraId="1A4DC039" w14:textId="77777777" w:rsidR="00EC77CB" w:rsidRPr="00B50A5B" w:rsidRDefault="00EC77CB" w:rsidP="006112B4">
            <w:pPr>
              <w:pStyle w:val="TAC"/>
              <w:rPr>
                <w:rFonts w:eastAsia="MS Mincho"/>
              </w:rPr>
            </w:pPr>
            <w:r w:rsidRPr="00B50A5B">
              <w:rPr>
                <w:rFonts w:eastAsia="MS Mincho"/>
              </w:rPr>
              <w:t>3960</w:t>
            </w:r>
          </w:p>
        </w:tc>
      </w:tr>
      <w:tr w:rsidR="00EC77CB" w:rsidRPr="00B50A5B" w14:paraId="0095BD6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7BC97E1"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491B9197" w14:textId="77777777" w:rsidR="00EC77CB" w:rsidRPr="00B50A5B" w:rsidRDefault="00EC77CB" w:rsidP="006112B4">
            <w:pPr>
              <w:pStyle w:val="TAC"/>
              <w:rPr>
                <w:rFonts w:eastAsia="MS Mincho"/>
              </w:rPr>
            </w:pPr>
            <w:r w:rsidRPr="00B50A5B">
              <w:rPr>
                <w:rFonts w:eastAsia="MS Mincho"/>
              </w:rPr>
              <w:t>32</w:t>
            </w:r>
          </w:p>
        </w:tc>
        <w:tc>
          <w:tcPr>
            <w:tcW w:w="967" w:type="dxa"/>
            <w:tcBorders>
              <w:top w:val="nil"/>
              <w:left w:val="nil"/>
              <w:bottom w:val="single" w:sz="4" w:space="0" w:color="auto"/>
              <w:right w:val="single" w:sz="4" w:space="0" w:color="auto"/>
            </w:tcBorders>
            <w:noWrap/>
            <w:vAlign w:val="center"/>
            <w:hideMark/>
          </w:tcPr>
          <w:p w14:paraId="41AD3B8D"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DD26711"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BC8BEA7"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5F4717CF" w14:textId="77777777" w:rsidR="00EC77CB" w:rsidRPr="00B50A5B" w:rsidRDefault="00EC77CB" w:rsidP="006112B4">
            <w:pPr>
              <w:pStyle w:val="TAC"/>
              <w:rPr>
                <w:rFonts w:eastAsia="MS Mincho"/>
              </w:rPr>
            </w:pPr>
            <w:r w:rsidRPr="00B50A5B">
              <w:rPr>
                <w:rFonts w:eastAsia="MS Mincho"/>
              </w:rPr>
              <w:t>5632</w:t>
            </w:r>
          </w:p>
        </w:tc>
        <w:tc>
          <w:tcPr>
            <w:tcW w:w="1057" w:type="dxa"/>
            <w:tcBorders>
              <w:top w:val="nil"/>
              <w:left w:val="nil"/>
              <w:bottom w:val="single" w:sz="4" w:space="0" w:color="auto"/>
              <w:right w:val="single" w:sz="4" w:space="0" w:color="auto"/>
            </w:tcBorders>
            <w:noWrap/>
            <w:vAlign w:val="center"/>
            <w:hideMark/>
          </w:tcPr>
          <w:p w14:paraId="456945E0"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72AA8EDE"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437DB74"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3DEAADE8" w14:textId="77777777" w:rsidR="00EC77CB" w:rsidRPr="00B50A5B" w:rsidRDefault="00EC77CB" w:rsidP="006112B4">
            <w:pPr>
              <w:pStyle w:val="TAC"/>
              <w:rPr>
                <w:rFonts w:eastAsia="MS Mincho"/>
              </w:rPr>
            </w:pPr>
            <w:r w:rsidRPr="00B50A5B">
              <w:rPr>
                <w:rFonts w:eastAsia="MS Mincho"/>
              </w:rPr>
              <w:t>16896</w:t>
            </w:r>
          </w:p>
        </w:tc>
        <w:tc>
          <w:tcPr>
            <w:tcW w:w="1127" w:type="dxa"/>
            <w:tcBorders>
              <w:top w:val="nil"/>
              <w:left w:val="nil"/>
              <w:bottom w:val="single" w:sz="4" w:space="0" w:color="auto"/>
              <w:right w:val="single" w:sz="4" w:space="0" w:color="auto"/>
            </w:tcBorders>
            <w:noWrap/>
            <w:vAlign w:val="center"/>
            <w:hideMark/>
          </w:tcPr>
          <w:p w14:paraId="6F1E8308" w14:textId="77777777" w:rsidR="00EC77CB" w:rsidRPr="00B50A5B" w:rsidRDefault="00EC77CB" w:rsidP="006112B4">
            <w:pPr>
              <w:pStyle w:val="TAC"/>
              <w:rPr>
                <w:rFonts w:eastAsia="MS Mincho"/>
              </w:rPr>
            </w:pPr>
            <w:r w:rsidRPr="00B50A5B">
              <w:rPr>
                <w:rFonts w:eastAsia="MS Mincho"/>
              </w:rPr>
              <w:t>4224</w:t>
            </w:r>
          </w:p>
        </w:tc>
      </w:tr>
      <w:tr w:rsidR="00EC77CB" w:rsidRPr="00B50A5B" w14:paraId="525252E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B8EBBE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7DCB7750" w14:textId="77777777" w:rsidR="00EC77CB" w:rsidRPr="00B50A5B" w:rsidRDefault="00EC77CB" w:rsidP="006112B4">
            <w:pPr>
              <w:pStyle w:val="TAC"/>
              <w:rPr>
                <w:rFonts w:eastAsia="MS Mincho"/>
              </w:rPr>
            </w:pPr>
            <w:r w:rsidRPr="00B50A5B">
              <w:rPr>
                <w:rFonts w:eastAsia="MS Mincho"/>
              </w:rPr>
              <w:t>36</w:t>
            </w:r>
          </w:p>
        </w:tc>
        <w:tc>
          <w:tcPr>
            <w:tcW w:w="967" w:type="dxa"/>
            <w:tcBorders>
              <w:top w:val="nil"/>
              <w:left w:val="nil"/>
              <w:bottom w:val="single" w:sz="4" w:space="0" w:color="auto"/>
              <w:right w:val="single" w:sz="4" w:space="0" w:color="auto"/>
            </w:tcBorders>
            <w:noWrap/>
            <w:vAlign w:val="center"/>
            <w:hideMark/>
          </w:tcPr>
          <w:p w14:paraId="01AD4113"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EA61B4A"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571D839"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B80FAAB" w14:textId="77777777" w:rsidR="00EC77CB" w:rsidRPr="00B50A5B" w:rsidRDefault="00EC77CB" w:rsidP="006112B4">
            <w:pPr>
              <w:pStyle w:val="TAC"/>
              <w:rPr>
                <w:rFonts w:eastAsia="MS Mincho"/>
              </w:rPr>
            </w:pPr>
            <w:r w:rsidRPr="00B50A5B">
              <w:rPr>
                <w:rFonts w:eastAsia="MS Mincho"/>
              </w:rPr>
              <w:t>6272</w:t>
            </w:r>
          </w:p>
        </w:tc>
        <w:tc>
          <w:tcPr>
            <w:tcW w:w="1057" w:type="dxa"/>
            <w:tcBorders>
              <w:top w:val="nil"/>
              <w:left w:val="nil"/>
              <w:bottom w:val="single" w:sz="4" w:space="0" w:color="auto"/>
              <w:right w:val="single" w:sz="4" w:space="0" w:color="auto"/>
            </w:tcBorders>
            <w:noWrap/>
            <w:vAlign w:val="center"/>
            <w:hideMark/>
          </w:tcPr>
          <w:p w14:paraId="0E1D449F"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3DE3AB7"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F7F45BD"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0A33388" w14:textId="77777777" w:rsidR="00EC77CB" w:rsidRPr="00B50A5B" w:rsidRDefault="00EC77CB" w:rsidP="006112B4">
            <w:pPr>
              <w:pStyle w:val="TAC"/>
              <w:rPr>
                <w:rFonts w:eastAsia="MS Mincho"/>
              </w:rPr>
            </w:pPr>
            <w:r w:rsidRPr="00B50A5B">
              <w:rPr>
                <w:rFonts w:eastAsia="MS Mincho"/>
              </w:rPr>
              <w:t>19008</w:t>
            </w:r>
          </w:p>
        </w:tc>
        <w:tc>
          <w:tcPr>
            <w:tcW w:w="1127" w:type="dxa"/>
            <w:tcBorders>
              <w:top w:val="nil"/>
              <w:left w:val="nil"/>
              <w:bottom w:val="single" w:sz="4" w:space="0" w:color="auto"/>
              <w:right w:val="single" w:sz="4" w:space="0" w:color="auto"/>
            </w:tcBorders>
            <w:noWrap/>
            <w:vAlign w:val="center"/>
            <w:hideMark/>
          </w:tcPr>
          <w:p w14:paraId="6FFCDA5F" w14:textId="77777777" w:rsidR="00EC77CB" w:rsidRPr="00B50A5B" w:rsidRDefault="00EC77CB" w:rsidP="006112B4">
            <w:pPr>
              <w:pStyle w:val="TAC"/>
              <w:rPr>
                <w:rFonts w:eastAsia="MS Mincho"/>
              </w:rPr>
            </w:pPr>
            <w:r w:rsidRPr="00B50A5B">
              <w:rPr>
                <w:rFonts w:eastAsia="MS Mincho"/>
              </w:rPr>
              <w:t>4752</w:t>
            </w:r>
          </w:p>
        </w:tc>
      </w:tr>
      <w:tr w:rsidR="00EC77CB" w:rsidRPr="00B50A5B" w14:paraId="10D44E7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B43C422"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31C8201F" w14:textId="77777777" w:rsidR="00EC77CB" w:rsidRPr="00B50A5B" w:rsidRDefault="00EC77CB" w:rsidP="006112B4">
            <w:pPr>
              <w:pStyle w:val="TAC"/>
            </w:pPr>
            <w:r w:rsidRPr="00B50A5B">
              <w:t>45</w:t>
            </w:r>
          </w:p>
        </w:tc>
        <w:tc>
          <w:tcPr>
            <w:tcW w:w="967" w:type="dxa"/>
            <w:tcBorders>
              <w:top w:val="nil"/>
              <w:left w:val="nil"/>
              <w:bottom w:val="single" w:sz="4" w:space="0" w:color="auto"/>
              <w:right w:val="single" w:sz="4" w:space="0" w:color="auto"/>
            </w:tcBorders>
            <w:noWrap/>
            <w:vAlign w:val="center"/>
            <w:hideMark/>
          </w:tcPr>
          <w:p w14:paraId="658521F2"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3F743534" w14:textId="77777777" w:rsidR="00EC77CB" w:rsidRPr="00B50A5B" w:rsidRDefault="00EC77CB" w:rsidP="006112B4">
            <w:pPr>
              <w:pStyle w:val="TAC"/>
            </w:pPr>
            <w:r w:rsidRPr="00B50A5B">
              <w:t>16QAM</w:t>
            </w:r>
          </w:p>
        </w:tc>
        <w:tc>
          <w:tcPr>
            <w:tcW w:w="890" w:type="dxa"/>
            <w:tcBorders>
              <w:top w:val="nil"/>
              <w:left w:val="nil"/>
              <w:bottom w:val="single" w:sz="4" w:space="0" w:color="auto"/>
              <w:right w:val="single" w:sz="4" w:space="0" w:color="auto"/>
            </w:tcBorders>
            <w:noWrap/>
            <w:vAlign w:val="center"/>
            <w:hideMark/>
          </w:tcPr>
          <w:p w14:paraId="6829E222" w14:textId="77777777" w:rsidR="00EC77CB" w:rsidRPr="00B50A5B" w:rsidRDefault="00EC77CB" w:rsidP="006112B4">
            <w:pPr>
              <w:pStyle w:val="TAC"/>
            </w:pPr>
            <w:r w:rsidRPr="00B50A5B">
              <w:t>10</w:t>
            </w:r>
          </w:p>
        </w:tc>
        <w:tc>
          <w:tcPr>
            <w:tcW w:w="926" w:type="dxa"/>
            <w:tcBorders>
              <w:top w:val="nil"/>
              <w:left w:val="nil"/>
              <w:bottom w:val="single" w:sz="4" w:space="0" w:color="auto"/>
              <w:right w:val="single" w:sz="4" w:space="0" w:color="auto"/>
            </w:tcBorders>
            <w:noWrap/>
            <w:vAlign w:val="center"/>
            <w:hideMark/>
          </w:tcPr>
          <w:p w14:paraId="29D50ED1" w14:textId="77777777" w:rsidR="00EC77CB" w:rsidRPr="00B50A5B" w:rsidRDefault="00EC77CB" w:rsidP="006112B4">
            <w:pPr>
              <w:pStyle w:val="TAC"/>
            </w:pPr>
            <w:r w:rsidRPr="00B50A5B">
              <w:t>7808</w:t>
            </w:r>
          </w:p>
        </w:tc>
        <w:tc>
          <w:tcPr>
            <w:tcW w:w="1057" w:type="dxa"/>
            <w:tcBorders>
              <w:top w:val="nil"/>
              <w:left w:val="nil"/>
              <w:bottom w:val="single" w:sz="4" w:space="0" w:color="auto"/>
              <w:right w:val="single" w:sz="4" w:space="0" w:color="auto"/>
            </w:tcBorders>
            <w:noWrap/>
            <w:vAlign w:val="center"/>
            <w:hideMark/>
          </w:tcPr>
          <w:p w14:paraId="6DA620F2"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194AC686"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64AEB7A7" w14:textId="77777777" w:rsidR="00EC77CB" w:rsidRPr="00B50A5B" w:rsidRDefault="00EC77CB" w:rsidP="006112B4">
            <w:pPr>
              <w:pStyle w:val="TAC"/>
            </w:pPr>
            <w:r w:rsidRPr="00B50A5B">
              <w:t>1</w:t>
            </w:r>
          </w:p>
        </w:tc>
        <w:tc>
          <w:tcPr>
            <w:tcW w:w="925" w:type="dxa"/>
            <w:tcBorders>
              <w:top w:val="nil"/>
              <w:left w:val="nil"/>
              <w:bottom w:val="single" w:sz="4" w:space="0" w:color="auto"/>
              <w:right w:val="single" w:sz="4" w:space="0" w:color="auto"/>
            </w:tcBorders>
            <w:noWrap/>
            <w:vAlign w:val="center"/>
            <w:hideMark/>
          </w:tcPr>
          <w:p w14:paraId="1DC86B9E" w14:textId="77777777" w:rsidR="00EC77CB" w:rsidRPr="00B50A5B" w:rsidRDefault="00EC77CB" w:rsidP="006112B4">
            <w:pPr>
              <w:pStyle w:val="TAC"/>
            </w:pPr>
            <w:r w:rsidRPr="00B50A5B">
              <w:t>23760</w:t>
            </w:r>
          </w:p>
        </w:tc>
        <w:tc>
          <w:tcPr>
            <w:tcW w:w="1127" w:type="dxa"/>
            <w:tcBorders>
              <w:top w:val="nil"/>
              <w:left w:val="nil"/>
              <w:bottom w:val="single" w:sz="4" w:space="0" w:color="auto"/>
              <w:right w:val="single" w:sz="4" w:space="0" w:color="auto"/>
            </w:tcBorders>
            <w:noWrap/>
            <w:vAlign w:val="center"/>
            <w:hideMark/>
          </w:tcPr>
          <w:p w14:paraId="2CD56018" w14:textId="77777777" w:rsidR="00EC77CB" w:rsidRPr="00B50A5B" w:rsidRDefault="00EC77CB" w:rsidP="006112B4">
            <w:pPr>
              <w:pStyle w:val="TAC"/>
            </w:pPr>
            <w:r w:rsidRPr="00B50A5B">
              <w:t>5940</w:t>
            </w:r>
          </w:p>
        </w:tc>
      </w:tr>
      <w:tr w:rsidR="00EC77CB" w:rsidRPr="00B50A5B" w14:paraId="29BBF61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BD1F0B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000D322B" w14:textId="77777777" w:rsidR="00EC77CB" w:rsidRPr="00B50A5B" w:rsidRDefault="00EC77CB" w:rsidP="006112B4">
            <w:pPr>
              <w:pStyle w:val="TAC"/>
              <w:rPr>
                <w:rFonts w:eastAsia="MS Mincho"/>
              </w:rPr>
            </w:pPr>
            <w:r w:rsidRPr="00B50A5B">
              <w:rPr>
                <w:rFonts w:eastAsia="MS Mincho"/>
              </w:rPr>
              <w:t>50</w:t>
            </w:r>
          </w:p>
        </w:tc>
        <w:tc>
          <w:tcPr>
            <w:tcW w:w="967" w:type="dxa"/>
            <w:tcBorders>
              <w:top w:val="nil"/>
              <w:left w:val="nil"/>
              <w:bottom w:val="single" w:sz="4" w:space="0" w:color="auto"/>
              <w:right w:val="single" w:sz="4" w:space="0" w:color="auto"/>
            </w:tcBorders>
            <w:noWrap/>
            <w:vAlign w:val="center"/>
            <w:hideMark/>
          </w:tcPr>
          <w:p w14:paraId="154A553E"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FB4F926"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3CC71531"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3C84E021" w14:textId="77777777" w:rsidR="00EC77CB" w:rsidRPr="00B50A5B" w:rsidRDefault="00EC77CB" w:rsidP="006112B4">
            <w:pPr>
              <w:pStyle w:val="TAC"/>
              <w:rPr>
                <w:rFonts w:eastAsia="MS Mincho"/>
              </w:rPr>
            </w:pPr>
            <w:r w:rsidRPr="00B50A5B">
              <w:rPr>
                <w:rFonts w:eastAsia="MS Mincho"/>
              </w:rPr>
              <w:t>8712</w:t>
            </w:r>
          </w:p>
        </w:tc>
        <w:tc>
          <w:tcPr>
            <w:tcW w:w="1057" w:type="dxa"/>
            <w:tcBorders>
              <w:top w:val="nil"/>
              <w:left w:val="nil"/>
              <w:bottom w:val="single" w:sz="4" w:space="0" w:color="auto"/>
              <w:right w:val="single" w:sz="4" w:space="0" w:color="auto"/>
            </w:tcBorders>
            <w:noWrap/>
            <w:vAlign w:val="center"/>
            <w:hideMark/>
          </w:tcPr>
          <w:p w14:paraId="509717F8"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4F7F77F5"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6829DD4D"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291BB102" w14:textId="77777777" w:rsidR="00EC77CB" w:rsidRPr="00B50A5B" w:rsidRDefault="00EC77CB" w:rsidP="006112B4">
            <w:pPr>
              <w:pStyle w:val="TAC"/>
              <w:rPr>
                <w:rFonts w:eastAsia="MS Mincho"/>
              </w:rPr>
            </w:pPr>
            <w:r w:rsidRPr="00B50A5B">
              <w:rPr>
                <w:rFonts w:eastAsia="MS Mincho"/>
              </w:rPr>
              <w:t>26400</w:t>
            </w:r>
          </w:p>
        </w:tc>
        <w:tc>
          <w:tcPr>
            <w:tcW w:w="1127" w:type="dxa"/>
            <w:tcBorders>
              <w:top w:val="nil"/>
              <w:left w:val="nil"/>
              <w:bottom w:val="single" w:sz="4" w:space="0" w:color="auto"/>
              <w:right w:val="single" w:sz="4" w:space="0" w:color="auto"/>
            </w:tcBorders>
            <w:noWrap/>
            <w:vAlign w:val="center"/>
            <w:hideMark/>
          </w:tcPr>
          <w:p w14:paraId="266271FE" w14:textId="77777777" w:rsidR="00EC77CB" w:rsidRPr="00B50A5B" w:rsidRDefault="00EC77CB" w:rsidP="006112B4">
            <w:pPr>
              <w:pStyle w:val="TAC"/>
              <w:rPr>
                <w:rFonts w:eastAsia="MS Mincho"/>
              </w:rPr>
            </w:pPr>
            <w:r w:rsidRPr="00B50A5B">
              <w:rPr>
                <w:rFonts w:eastAsia="MS Mincho"/>
              </w:rPr>
              <w:t>6600</w:t>
            </w:r>
          </w:p>
        </w:tc>
      </w:tr>
      <w:tr w:rsidR="00EC77CB" w:rsidRPr="00B50A5B" w14:paraId="445F862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ADBA705"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47A3312D" w14:textId="77777777" w:rsidR="00EC77CB" w:rsidRPr="00B50A5B" w:rsidRDefault="00EC77CB" w:rsidP="006112B4">
            <w:pPr>
              <w:pStyle w:val="TAC"/>
              <w:rPr>
                <w:rFonts w:eastAsia="MS Mincho"/>
              </w:rPr>
            </w:pPr>
            <w:r w:rsidRPr="00B50A5B">
              <w:rPr>
                <w:rFonts w:eastAsia="MS Mincho"/>
              </w:rPr>
              <w:t>60</w:t>
            </w:r>
          </w:p>
        </w:tc>
        <w:tc>
          <w:tcPr>
            <w:tcW w:w="967" w:type="dxa"/>
            <w:tcBorders>
              <w:top w:val="nil"/>
              <w:left w:val="nil"/>
              <w:bottom w:val="single" w:sz="4" w:space="0" w:color="auto"/>
              <w:right w:val="single" w:sz="4" w:space="0" w:color="auto"/>
            </w:tcBorders>
            <w:noWrap/>
            <w:vAlign w:val="center"/>
            <w:hideMark/>
          </w:tcPr>
          <w:p w14:paraId="5AA25454"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089F136"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66F75E29"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3AE437EA" w14:textId="77777777" w:rsidR="00EC77CB" w:rsidRPr="00B50A5B" w:rsidRDefault="00EC77CB" w:rsidP="006112B4">
            <w:pPr>
              <w:pStyle w:val="TAC"/>
              <w:rPr>
                <w:rFonts w:eastAsia="MS Mincho"/>
              </w:rPr>
            </w:pPr>
            <w:r w:rsidRPr="00B50A5B">
              <w:rPr>
                <w:rFonts w:eastAsia="MS Mincho"/>
              </w:rPr>
              <w:t>10504</w:t>
            </w:r>
          </w:p>
        </w:tc>
        <w:tc>
          <w:tcPr>
            <w:tcW w:w="1057" w:type="dxa"/>
            <w:tcBorders>
              <w:top w:val="nil"/>
              <w:left w:val="nil"/>
              <w:bottom w:val="single" w:sz="4" w:space="0" w:color="auto"/>
              <w:right w:val="single" w:sz="4" w:space="0" w:color="auto"/>
            </w:tcBorders>
            <w:noWrap/>
            <w:vAlign w:val="center"/>
            <w:hideMark/>
          </w:tcPr>
          <w:p w14:paraId="6041F0DC"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5CC2147E"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C99072F"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35B54EA5" w14:textId="77777777" w:rsidR="00EC77CB" w:rsidRPr="00B50A5B" w:rsidRDefault="00EC77CB" w:rsidP="006112B4">
            <w:pPr>
              <w:pStyle w:val="TAC"/>
              <w:rPr>
                <w:rFonts w:eastAsia="MS Mincho"/>
              </w:rPr>
            </w:pPr>
            <w:r w:rsidRPr="00B50A5B">
              <w:rPr>
                <w:rFonts w:eastAsia="MS Mincho"/>
              </w:rPr>
              <w:t>31680</w:t>
            </w:r>
          </w:p>
        </w:tc>
        <w:tc>
          <w:tcPr>
            <w:tcW w:w="1127" w:type="dxa"/>
            <w:tcBorders>
              <w:top w:val="nil"/>
              <w:left w:val="nil"/>
              <w:bottom w:val="single" w:sz="4" w:space="0" w:color="auto"/>
              <w:right w:val="single" w:sz="4" w:space="0" w:color="auto"/>
            </w:tcBorders>
            <w:noWrap/>
            <w:vAlign w:val="center"/>
            <w:hideMark/>
          </w:tcPr>
          <w:p w14:paraId="0796EF1B" w14:textId="77777777" w:rsidR="00EC77CB" w:rsidRPr="00B50A5B" w:rsidRDefault="00EC77CB" w:rsidP="006112B4">
            <w:pPr>
              <w:pStyle w:val="TAC"/>
              <w:rPr>
                <w:rFonts w:eastAsia="MS Mincho"/>
              </w:rPr>
            </w:pPr>
            <w:r w:rsidRPr="00B50A5B">
              <w:rPr>
                <w:rFonts w:eastAsia="MS Mincho"/>
              </w:rPr>
              <w:t>7920</w:t>
            </w:r>
          </w:p>
        </w:tc>
      </w:tr>
      <w:tr w:rsidR="00EC77CB" w:rsidRPr="00B50A5B" w14:paraId="0DDDBB5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FAA2125"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5CC64AE7" w14:textId="77777777" w:rsidR="00EC77CB" w:rsidRPr="00B50A5B" w:rsidRDefault="00EC77CB" w:rsidP="006112B4">
            <w:pPr>
              <w:pStyle w:val="TAC"/>
              <w:rPr>
                <w:rFonts w:eastAsia="MS Mincho"/>
              </w:rPr>
            </w:pPr>
            <w:r w:rsidRPr="00B50A5B">
              <w:rPr>
                <w:rFonts w:eastAsia="MS Mincho"/>
              </w:rPr>
              <w:t>64</w:t>
            </w:r>
          </w:p>
        </w:tc>
        <w:tc>
          <w:tcPr>
            <w:tcW w:w="967" w:type="dxa"/>
            <w:tcBorders>
              <w:top w:val="nil"/>
              <w:left w:val="nil"/>
              <w:bottom w:val="single" w:sz="4" w:space="0" w:color="auto"/>
              <w:right w:val="single" w:sz="4" w:space="0" w:color="auto"/>
            </w:tcBorders>
            <w:noWrap/>
            <w:vAlign w:val="center"/>
            <w:hideMark/>
          </w:tcPr>
          <w:p w14:paraId="3E345E2E"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A0DD184"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F2BA7BD"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48CF085A" w14:textId="77777777" w:rsidR="00EC77CB" w:rsidRPr="00B50A5B" w:rsidRDefault="00EC77CB" w:rsidP="006112B4">
            <w:pPr>
              <w:pStyle w:val="TAC"/>
              <w:rPr>
                <w:rFonts w:eastAsia="MS Mincho"/>
              </w:rPr>
            </w:pPr>
            <w:r w:rsidRPr="00B50A5B">
              <w:rPr>
                <w:rFonts w:eastAsia="MS Mincho"/>
              </w:rPr>
              <w:t>11272</w:t>
            </w:r>
          </w:p>
        </w:tc>
        <w:tc>
          <w:tcPr>
            <w:tcW w:w="1057" w:type="dxa"/>
            <w:tcBorders>
              <w:top w:val="nil"/>
              <w:left w:val="nil"/>
              <w:bottom w:val="single" w:sz="4" w:space="0" w:color="auto"/>
              <w:right w:val="single" w:sz="4" w:space="0" w:color="auto"/>
            </w:tcBorders>
            <w:noWrap/>
            <w:vAlign w:val="center"/>
            <w:hideMark/>
          </w:tcPr>
          <w:p w14:paraId="498046ED"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592DD0F5"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DB61F32"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5ED792FC" w14:textId="77777777" w:rsidR="00EC77CB" w:rsidRPr="00B50A5B" w:rsidRDefault="00EC77CB" w:rsidP="006112B4">
            <w:pPr>
              <w:pStyle w:val="TAC"/>
              <w:rPr>
                <w:rFonts w:eastAsia="MS Mincho"/>
              </w:rPr>
            </w:pPr>
            <w:r w:rsidRPr="00B50A5B">
              <w:rPr>
                <w:rFonts w:eastAsia="MS Mincho"/>
              </w:rPr>
              <w:t>33792</w:t>
            </w:r>
          </w:p>
        </w:tc>
        <w:tc>
          <w:tcPr>
            <w:tcW w:w="1127" w:type="dxa"/>
            <w:tcBorders>
              <w:top w:val="nil"/>
              <w:left w:val="nil"/>
              <w:bottom w:val="single" w:sz="4" w:space="0" w:color="auto"/>
              <w:right w:val="single" w:sz="4" w:space="0" w:color="auto"/>
            </w:tcBorders>
            <w:noWrap/>
            <w:vAlign w:val="center"/>
            <w:hideMark/>
          </w:tcPr>
          <w:p w14:paraId="0F2EB4E0" w14:textId="77777777" w:rsidR="00EC77CB" w:rsidRPr="00B50A5B" w:rsidRDefault="00EC77CB" w:rsidP="006112B4">
            <w:pPr>
              <w:pStyle w:val="TAC"/>
              <w:rPr>
                <w:rFonts w:eastAsia="MS Mincho"/>
              </w:rPr>
            </w:pPr>
            <w:r w:rsidRPr="00B50A5B">
              <w:rPr>
                <w:rFonts w:eastAsia="MS Mincho"/>
              </w:rPr>
              <w:t>8448</w:t>
            </w:r>
          </w:p>
        </w:tc>
      </w:tr>
      <w:tr w:rsidR="00EC77CB" w:rsidRPr="00B50A5B" w14:paraId="3EE8E904"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E6984ED"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011D3D09" w14:textId="77777777" w:rsidR="00EC77CB" w:rsidRPr="00B50A5B" w:rsidRDefault="00EC77CB" w:rsidP="006112B4">
            <w:pPr>
              <w:pStyle w:val="TAC"/>
              <w:rPr>
                <w:rFonts w:eastAsia="MS Mincho"/>
              </w:rPr>
            </w:pPr>
            <w:r w:rsidRPr="00B50A5B">
              <w:rPr>
                <w:rFonts w:eastAsia="MS Mincho"/>
              </w:rPr>
              <w:t>75</w:t>
            </w:r>
          </w:p>
        </w:tc>
        <w:tc>
          <w:tcPr>
            <w:tcW w:w="967" w:type="dxa"/>
            <w:tcBorders>
              <w:top w:val="nil"/>
              <w:left w:val="nil"/>
              <w:bottom w:val="single" w:sz="4" w:space="0" w:color="auto"/>
              <w:right w:val="single" w:sz="4" w:space="0" w:color="auto"/>
            </w:tcBorders>
            <w:noWrap/>
            <w:vAlign w:val="center"/>
            <w:hideMark/>
          </w:tcPr>
          <w:p w14:paraId="59BB39F1"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EAAAAD0"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467F82D"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53A8D80C" w14:textId="77777777" w:rsidR="00EC77CB" w:rsidRPr="00B50A5B" w:rsidRDefault="00EC77CB" w:rsidP="006112B4">
            <w:pPr>
              <w:pStyle w:val="TAC"/>
              <w:rPr>
                <w:rFonts w:eastAsia="MS Mincho"/>
              </w:rPr>
            </w:pPr>
            <w:r w:rsidRPr="00B50A5B">
              <w:rPr>
                <w:rFonts w:eastAsia="MS Mincho"/>
              </w:rPr>
              <w:t>13064</w:t>
            </w:r>
          </w:p>
        </w:tc>
        <w:tc>
          <w:tcPr>
            <w:tcW w:w="1057" w:type="dxa"/>
            <w:tcBorders>
              <w:top w:val="nil"/>
              <w:left w:val="nil"/>
              <w:bottom w:val="single" w:sz="4" w:space="0" w:color="auto"/>
              <w:right w:val="single" w:sz="4" w:space="0" w:color="auto"/>
            </w:tcBorders>
            <w:noWrap/>
            <w:vAlign w:val="center"/>
            <w:hideMark/>
          </w:tcPr>
          <w:p w14:paraId="0F752E63"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D814044"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028B424E"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337B5665" w14:textId="77777777" w:rsidR="00EC77CB" w:rsidRPr="00B50A5B" w:rsidRDefault="00EC77CB" w:rsidP="006112B4">
            <w:pPr>
              <w:pStyle w:val="TAC"/>
              <w:rPr>
                <w:rFonts w:eastAsia="MS Mincho"/>
              </w:rPr>
            </w:pPr>
            <w:r w:rsidRPr="00B50A5B">
              <w:rPr>
                <w:rFonts w:eastAsia="MS Mincho"/>
              </w:rPr>
              <w:t>39600</w:t>
            </w:r>
          </w:p>
        </w:tc>
        <w:tc>
          <w:tcPr>
            <w:tcW w:w="1127" w:type="dxa"/>
            <w:tcBorders>
              <w:top w:val="nil"/>
              <w:left w:val="nil"/>
              <w:bottom w:val="single" w:sz="4" w:space="0" w:color="auto"/>
              <w:right w:val="single" w:sz="4" w:space="0" w:color="auto"/>
            </w:tcBorders>
            <w:noWrap/>
            <w:vAlign w:val="center"/>
            <w:hideMark/>
          </w:tcPr>
          <w:p w14:paraId="1DAE330B" w14:textId="77777777" w:rsidR="00EC77CB" w:rsidRPr="00B50A5B" w:rsidRDefault="00EC77CB" w:rsidP="006112B4">
            <w:pPr>
              <w:pStyle w:val="TAC"/>
              <w:rPr>
                <w:rFonts w:eastAsia="MS Mincho"/>
              </w:rPr>
            </w:pPr>
            <w:r w:rsidRPr="00B50A5B">
              <w:rPr>
                <w:rFonts w:eastAsia="MS Mincho"/>
              </w:rPr>
              <w:t>9900</w:t>
            </w:r>
          </w:p>
        </w:tc>
      </w:tr>
      <w:tr w:rsidR="00EC77CB" w:rsidRPr="00B50A5B" w14:paraId="464F824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84004E4"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1B08486A" w14:textId="77777777" w:rsidR="00EC77CB" w:rsidRPr="00B50A5B" w:rsidRDefault="00EC77CB" w:rsidP="006112B4">
            <w:pPr>
              <w:pStyle w:val="TAC"/>
              <w:rPr>
                <w:rFonts w:eastAsia="MS Mincho"/>
              </w:rPr>
            </w:pPr>
            <w:r w:rsidRPr="00B50A5B">
              <w:rPr>
                <w:rFonts w:eastAsia="MS Mincho"/>
              </w:rPr>
              <w:t>80</w:t>
            </w:r>
          </w:p>
        </w:tc>
        <w:tc>
          <w:tcPr>
            <w:tcW w:w="967" w:type="dxa"/>
            <w:tcBorders>
              <w:top w:val="nil"/>
              <w:left w:val="nil"/>
              <w:bottom w:val="single" w:sz="4" w:space="0" w:color="auto"/>
              <w:right w:val="single" w:sz="4" w:space="0" w:color="auto"/>
            </w:tcBorders>
            <w:noWrap/>
            <w:vAlign w:val="center"/>
            <w:hideMark/>
          </w:tcPr>
          <w:p w14:paraId="27CEDD15"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604288C"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28946C5C"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610DD5AB" w14:textId="77777777" w:rsidR="00EC77CB" w:rsidRPr="00B50A5B" w:rsidRDefault="00EC77CB" w:rsidP="006112B4">
            <w:pPr>
              <w:pStyle w:val="TAC"/>
              <w:rPr>
                <w:rFonts w:eastAsia="MS Mincho"/>
              </w:rPr>
            </w:pPr>
            <w:r w:rsidRPr="00B50A5B">
              <w:rPr>
                <w:rFonts w:eastAsia="MS Mincho"/>
              </w:rPr>
              <w:t>14088</w:t>
            </w:r>
          </w:p>
        </w:tc>
        <w:tc>
          <w:tcPr>
            <w:tcW w:w="1057" w:type="dxa"/>
            <w:tcBorders>
              <w:top w:val="nil"/>
              <w:left w:val="nil"/>
              <w:bottom w:val="single" w:sz="4" w:space="0" w:color="auto"/>
              <w:right w:val="single" w:sz="4" w:space="0" w:color="auto"/>
            </w:tcBorders>
            <w:noWrap/>
            <w:vAlign w:val="center"/>
            <w:hideMark/>
          </w:tcPr>
          <w:p w14:paraId="6ACAEF90"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06555D7A"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3EFD608"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72F2BA09" w14:textId="77777777" w:rsidR="00EC77CB" w:rsidRPr="00B50A5B" w:rsidRDefault="00EC77CB" w:rsidP="006112B4">
            <w:pPr>
              <w:pStyle w:val="TAC"/>
              <w:rPr>
                <w:rFonts w:eastAsia="MS Mincho"/>
              </w:rPr>
            </w:pPr>
            <w:r w:rsidRPr="00B50A5B">
              <w:rPr>
                <w:rFonts w:eastAsia="MS Mincho"/>
              </w:rPr>
              <w:t>42240</w:t>
            </w:r>
          </w:p>
        </w:tc>
        <w:tc>
          <w:tcPr>
            <w:tcW w:w="1127" w:type="dxa"/>
            <w:tcBorders>
              <w:top w:val="nil"/>
              <w:left w:val="nil"/>
              <w:bottom w:val="single" w:sz="4" w:space="0" w:color="auto"/>
              <w:right w:val="single" w:sz="4" w:space="0" w:color="auto"/>
            </w:tcBorders>
            <w:noWrap/>
            <w:vAlign w:val="center"/>
            <w:hideMark/>
          </w:tcPr>
          <w:p w14:paraId="64D7CFE5" w14:textId="77777777" w:rsidR="00EC77CB" w:rsidRPr="00B50A5B" w:rsidRDefault="00EC77CB" w:rsidP="006112B4">
            <w:pPr>
              <w:pStyle w:val="TAC"/>
              <w:rPr>
                <w:rFonts w:eastAsia="MS Mincho"/>
              </w:rPr>
            </w:pPr>
            <w:r w:rsidRPr="00B50A5B">
              <w:rPr>
                <w:rFonts w:eastAsia="MS Mincho"/>
              </w:rPr>
              <w:t>10560</w:t>
            </w:r>
          </w:p>
        </w:tc>
      </w:tr>
      <w:tr w:rsidR="00EC77CB" w:rsidRPr="00B50A5B" w14:paraId="6A75850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3466BFB"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6FA97C3C" w14:textId="77777777" w:rsidR="00EC77CB" w:rsidRPr="00B50A5B" w:rsidRDefault="00EC77CB" w:rsidP="006112B4">
            <w:pPr>
              <w:pStyle w:val="TAC"/>
              <w:rPr>
                <w:rFonts w:eastAsia="MS Mincho"/>
              </w:rPr>
            </w:pPr>
            <w:r w:rsidRPr="00B50A5B">
              <w:rPr>
                <w:rFonts w:eastAsia="MS Mincho"/>
              </w:rPr>
              <w:t>81</w:t>
            </w:r>
          </w:p>
        </w:tc>
        <w:tc>
          <w:tcPr>
            <w:tcW w:w="967" w:type="dxa"/>
            <w:tcBorders>
              <w:top w:val="nil"/>
              <w:left w:val="nil"/>
              <w:bottom w:val="single" w:sz="4" w:space="0" w:color="auto"/>
              <w:right w:val="single" w:sz="4" w:space="0" w:color="auto"/>
            </w:tcBorders>
            <w:noWrap/>
            <w:vAlign w:val="center"/>
            <w:hideMark/>
          </w:tcPr>
          <w:p w14:paraId="540FF3F8"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30F59C6"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EF3AAE3"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64EFBBE1" w14:textId="77777777" w:rsidR="00EC77CB" w:rsidRPr="00B50A5B" w:rsidRDefault="00EC77CB" w:rsidP="006112B4">
            <w:pPr>
              <w:pStyle w:val="TAC"/>
              <w:rPr>
                <w:rFonts w:eastAsia="MS Mincho"/>
              </w:rPr>
            </w:pPr>
            <w:r w:rsidRPr="00B50A5B">
              <w:rPr>
                <w:rFonts w:eastAsia="MS Mincho"/>
              </w:rPr>
              <w:t>14088</w:t>
            </w:r>
          </w:p>
        </w:tc>
        <w:tc>
          <w:tcPr>
            <w:tcW w:w="1057" w:type="dxa"/>
            <w:tcBorders>
              <w:top w:val="nil"/>
              <w:left w:val="nil"/>
              <w:bottom w:val="single" w:sz="4" w:space="0" w:color="auto"/>
              <w:right w:val="single" w:sz="4" w:space="0" w:color="auto"/>
            </w:tcBorders>
            <w:noWrap/>
            <w:vAlign w:val="center"/>
            <w:hideMark/>
          </w:tcPr>
          <w:p w14:paraId="5C07896B"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82FB02E"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886942D"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6DEF566A" w14:textId="77777777" w:rsidR="00EC77CB" w:rsidRPr="00B50A5B" w:rsidRDefault="00EC77CB" w:rsidP="006112B4">
            <w:pPr>
              <w:pStyle w:val="TAC"/>
              <w:rPr>
                <w:rFonts w:eastAsia="MS Mincho"/>
              </w:rPr>
            </w:pPr>
            <w:r w:rsidRPr="00B50A5B">
              <w:rPr>
                <w:rFonts w:eastAsia="MS Mincho"/>
              </w:rPr>
              <w:t>42768</w:t>
            </w:r>
          </w:p>
        </w:tc>
        <w:tc>
          <w:tcPr>
            <w:tcW w:w="1127" w:type="dxa"/>
            <w:tcBorders>
              <w:top w:val="nil"/>
              <w:left w:val="nil"/>
              <w:bottom w:val="single" w:sz="4" w:space="0" w:color="auto"/>
              <w:right w:val="single" w:sz="4" w:space="0" w:color="auto"/>
            </w:tcBorders>
            <w:noWrap/>
            <w:vAlign w:val="center"/>
            <w:hideMark/>
          </w:tcPr>
          <w:p w14:paraId="11D31912" w14:textId="77777777" w:rsidR="00EC77CB" w:rsidRPr="00B50A5B" w:rsidRDefault="00EC77CB" w:rsidP="006112B4">
            <w:pPr>
              <w:pStyle w:val="TAC"/>
              <w:rPr>
                <w:rFonts w:eastAsia="MS Mincho"/>
              </w:rPr>
            </w:pPr>
            <w:r w:rsidRPr="00B50A5B">
              <w:rPr>
                <w:rFonts w:eastAsia="MS Mincho"/>
              </w:rPr>
              <w:t>10692</w:t>
            </w:r>
          </w:p>
        </w:tc>
      </w:tr>
      <w:tr w:rsidR="00EC77CB" w:rsidRPr="00B50A5B" w14:paraId="77B6AA6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97E48CC"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3CBB845D" w14:textId="77777777" w:rsidR="00EC77CB" w:rsidRPr="00B50A5B" w:rsidRDefault="00EC77CB" w:rsidP="006112B4">
            <w:pPr>
              <w:pStyle w:val="TAC"/>
            </w:pPr>
            <w:r w:rsidRPr="00B50A5B">
              <w:t>90</w:t>
            </w:r>
          </w:p>
        </w:tc>
        <w:tc>
          <w:tcPr>
            <w:tcW w:w="967" w:type="dxa"/>
            <w:tcBorders>
              <w:top w:val="nil"/>
              <w:left w:val="nil"/>
              <w:bottom w:val="single" w:sz="4" w:space="0" w:color="auto"/>
              <w:right w:val="single" w:sz="4" w:space="0" w:color="auto"/>
            </w:tcBorders>
            <w:noWrap/>
            <w:vAlign w:val="center"/>
            <w:hideMark/>
          </w:tcPr>
          <w:p w14:paraId="00D1BDDA"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096D146A" w14:textId="77777777" w:rsidR="00EC77CB" w:rsidRPr="00B50A5B" w:rsidRDefault="00EC77CB" w:rsidP="006112B4">
            <w:pPr>
              <w:pStyle w:val="TAC"/>
            </w:pPr>
            <w:r w:rsidRPr="00B50A5B">
              <w:t>16QAM</w:t>
            </w:r>
          </w:p>
        </w:tc>
        <w:tc>
          <w:tcPr>
            <w:tcW w:w="890" w:type="dxa"/>
            <w:tcBorders>
              <w:top w:val="nil"/>
              <w:left w:val="nil"/>
              <w:bottom w:val="single" w:sz="4" w:space="0" w:color="auto"/>
              <w:right w:val="single" w:sz="4" w:space="0" w:color="auto"/>
            </w:tcBorders>
            <w:noWrap/>
            <w:vAlign w:val="center"/>
            <w:hideMark/>
          </w:tcPr>
          <w:p w14:paraId="38B4CD2C" w14:textId="77777777" w:rsidR="00EC77CB" w:rsidRPr="00B50A5B" w:rsidRDefault="00EC77CB" w:rsidP="006112B4">
            <w:pPr>
              <w:pStyle w:val="TAC"/>
            </w:pPr>
            <w:r w:rsidRPr="00B50A5B">
              <w:t>10</w:t>
            </w:r>
          </w:p>
        </w:tc>
        <w:tc>
          <w:tcPr>
            <w:tcW w:w="926" w:type="dxa"/>
            <w:tcBorders>
              <w:top w:val="nil"/>
              <w:left w:val="nil"/>
              <w:bottom w:val="single" w:sz="4" w:space="0" w:color="auto"/>
              <w:right w:val="single" w:sz="4" w:space="0" w:color="auto"/>
            </w:tcBorders>
            <w:noWrap/>
            <w:vAlign w:val="center"/>
            <w:hideMark/>
          </w:tcPr>
          <w:p w14:paraId="0B2FEBD7" w14:textId="77777777" w:rsidR="00EC77CB" w:rsidRPr="00B50A5B" w:rsidRDefault="00EC77CB" w:rsidP="006112B4">
            <w:pPr>
              <w:pStyle w:val="TAC"/>
            </w:pPr>
            <w:r w:rsidRPr="00B50A5B">
              <w:t>15880</w:t>
            </w:r>
          </w:p>
        </w:tc>
        <w:tc>
          <w:tcPr>
            <w:tcW w:w="1057" w:type="dxa"/>
            <w:tcBorders>
              <w:top w:val="nil"/>
              <w:left w:val="nil"/>
              <w:bottom w:val="single" w:sz="4" w:space="0" w:color="auto"/>
              <w:right w:val="single" w:sz="4" w:space="0" w:color="auto"/>
            </w:tcBorders>
            <w:noWrap/>
            <w:vAlign w:val="center"/>
            <w:hideMark/>
          </w:tcPr>
          <w:p w14:paraId="4877409E"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21F6B901"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11241968" w14:textId="77777777" w:rsidR="00EC77CB" w:rsidRPr="00B50A5B" w:rsidRDefault="00EC77CB" w:rsidP="006112B4">
            <w:pPr>
              <w:pStyle w:val="TAC"/>
            </w:pPr>
            <w:r w:rsidRPr="00B50A5B">
              <w:t>2</w:t>
            </w:r>
          </w:p>
        </w:tc>
        <w:tc>
          <w:tcPr>
            <w:tcW w:w="925" w:type="dxa"/>
            <w:tcBorders>
              <w:top w:val="nil"/>
              <w:left w:val="nil"/>
              <w:bottom w:val="single" w:sz="4" w:space="0" w:color="auto"/>
              <w:right w:val="single" w:sz="4" w:space="0" w:color="auto"/>
            </w:tcBorders>
            <w:noWrap/>
            <w:vAlign w:val="center"/>
            <w:hideMark/>
          </w:tcPr>
          <w:p w14:paraId="30EF6D8B" w14:textId="77777777" w:rsidR="00EC77CB" w:rsidRPr="00B50A5B" w:rsidRDefault="00EC77CB" w:rsidP="006112B4">
            <w:pPr>
              <w:pStyle w:val="TAC"/>
            </w:pPr>
            <w:r w:rsidRPr="00B50A5B">
              <w:t>47520</w:t>
            </w:r>
          </w:p>
        </w:tc>
        <w:tc>
          <w:tcPr>
            <w:tcW w:w="1127" w:type="dxa"/>
            <w:tcBorders>
              <w:top w:val="nil"/>
              <w:left w:val="nil"/>
              <w:bottom w:val="single" w:sz="4" w:space="0" w:color="auto"/>
              <w:right w:val="single" w:sz="4" w:space="0" w:color="auto"/>
            </w:tcBorders>
            <w:noWrap/>
            <w:vAlign w:val="center"/>
            <w:hideMark/>
          </w:tcPr>
          <w:p w14:paraId="6C4A4143" w14:textId="77777777" w:rsidR="00EC77CB" w:rsidRPr="00B50A5B" w:rsidRDefault="00EC77CB" w:rsidP="006112B4">
            <w:pPr>
              <w:pStyle w:val="TAC"/>
            </w:pPr>
            <w:r w:rsidRPr="00B50A5B">
              <w:t>11880</w:t>
            </w:r>
          </w:p>
        </w:tc>
      </w:tr>
      <w:tr w:rsidR="00EC77CB" w:rsidRPr="00B50A5B" w14:paraId="26DE4BA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5B38C54"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441B4FCD" w14:textId="77777777" w:rsidR="00EC77CB" w:rsidRPr="00B50A5B" w:rsidRDefault="00EC77CB" w:rsidP="006112B4">
            <w:pPr>
              <w:pStyle w:val="TAC"/>
              <w:rPr>
                <w:rFonts w:eastAsia="MS Mincho"/>
              </w:rPr>
            </w:pPr>
            <w:r w:rsidRPr="00B50A5B">
              <w:rPr>
                <w:rFonts w:eastAsia="MS Mincho"/>
              </w:rPr>
              <w:t>100</w:t>
            </w:r>
          </w:p>
        </w:tc>
        <w:tc>
          <w:tcPr>
            <w:tcW w:w="967" w:type="dxa"/>
            <w:tcBorders>
              <w:top w:val="nil"/>
              <w:left w:val="nil"/>
              <w:bottom w:val="single" w:sz="4" w:space="0" w:color="auto"/>
              <w:right w:val="single" w:sz="4" w:space="0" w:color="auto"/>
            </w:tcBorders>
            <w:noWrap/>
            <w:vAlign w:val="center"/>
            <w:hideMark/>
          </w:tcPr>
          <w:p w14:paraId="66D14AC8"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62EB64C" w14:textId="77777777" w:rsidR="00EC77CB" w:rsidRPr="00B50A5B" w:rsidRDefault="00EC77CB" w:rsidP="006112B4">
            <w:pPr>
              <w:pStyle w:val="TAC"/>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49143AB4" w14:textId="77777777" w:rsidR="00EC77CB" w:rsidRPr="00B50A5B" w:rsidRDefault="00EC77CB" w:rsidP="006112B4">
            <w:pPr>
              <w:pStyle w:val="TAC"/>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81CF4F7" w14:textId="77777777" w:rsidR="00EC77CB" w:rsidRPr="00B50A5B" w:rsidRDefault="00EC77CB" w:rsidP="006112B4">
            <w:pPr>
              <w:pStyle w:val="TAC"/>
              <w:rPr>
                <w:rFonts w:eastAsia="MS Mincho"/>
              </w:rPr>
            </w:pPr>
            <w:r w:rsidRPr="00B50A5B">
              <w:rPr>
                <w:rFonts w:eastAsia="MS Mincho"/>
              </w:rPr>
              <w:t>17424</w:t>
            </w:r>
          </w:p>
        </w:tc>
        <w:tc>
          <w:tcPr>
            <w:tcW w:w="1057" w:type="dxa"/>
            <w:tcBorders>
              <w:top w:val="nil"/>
              <w:left w:val="nil"/>
              <w:bottom w:val="single" w:sz="4" w:space="0" w:color="auto"/>
              <w:right w:val="single" w:sz="4" w:space="0" w:color="auto"/>
            </w:tcBorders>
            <w:noWrap/>
            <w:vAlign w:val="center"/>
            <w:hideMark/>
          </w:tcPr>
          <w:p w14:paraId="79EE7EF2"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4D88F43D"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A0E9869" w14:textId="77777777" w:rsidR="00EC77CB" w:rsidRPr="00B50A5B" w:rsidRDefault="00EC77CB" w:rsidP="006112B4">
            <w:pPr>
              <w:pStyle w:val="TAC"/>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vAlign w:val="center"/>
            <w:hideMark/>
          </w:tcPr>
          <w:p w14:paraId="3CF9BC3A" w14:textId="77777777" w:rsidR="00EC77CB" w:rsidRPr="00B50A5B" w:rsidRDefault="00EC77CB" w:rsidP="006112B4">
            <w:pPr>
              <w:pStyle w:val="TAC"/>
              <w:rPr>
                <w:rFonts w:eastAsia="MS Mincho"/>
              </w:rPr>
            </w:pPr>
            <w:r w:rsidRPr="00B50A5B">
              <w:rPr>
                <w:rFonts w:eastAsia="MS Mincho"/>
              </w:rPr>
              <w:t>52800</w:t>
            </w:r>
          </w:p>
        </w:tc>
        <w:tc>
          <w:tcPr>
            <w:tcW w:w="1127" w:type="dxa"/>
            <w:tcBorders>
              <w:top w:val="nil"/>
              <w:left w:val="nil"/>
              <w:bottom w:val="single" w:sz="4" w:space="0" w:color="auto"/>
              <w:right w:val="single" w:sz="4" w:space="0" w:color="auto"/>
            </w:tcBorders>
            <w:noWrap/>
            <w:vAlign w:val="center"/>
            <w:hideMark/>
          </w:tcPr>
          <w:p w14:paraId="53B6CCDE" w14:textId="77777777" w:rsidR="00EC77CB" w:rsidRPr="00B50A5B" w:rsidRDefault="00EC77CB" w:rsidP="006112B4">
            <w:pPr>
              <w:pStyle w:val="TAC"/>
              <w:rPr>
                <w:rFonts w:eastAsia="MS Mincho"/>
              </w:rPr>
            </w:pPr>
            <w:r w:rsidRPr="00B50A5B">
              <w:rPr>
                <w:rFonts w:eastAsia="MS Mincho"/>
              </w:rPr>
              <w:t>13200</w:t>
            </w:r>
          </w:p>
        </w:tc>
      </w:tr>
      <w:tr w:rsidR="00EC77CB" w:rsidRPr="00B50A5B" w14:paraId="4D7BC04D" w14:textId="77777777" w:rsidTr="006112B4">
        <w:trPr>
          <w:jc w:val="center"/>
        </w:trPr>
        <w:tc>
          <w:tcPr>
            <w:tcW w:w="11018" w:type="dxa"/>
            <w:gridSpan w:val="11"/>
            <w:tcBorders>
              <w:top w:val="single" w:sz="4" w:space="0" w:color="auto"/>
              <w:left w:val="single" w:sz="4" w:space="0" w:color="auto"/>
              <w:bottom w:val="single" w:sz="4" w:space="0" w:color="auto"/>
              <w:right w:val="single" w:sz="4" w:space="0" w:color="auto"/>
            </w:tcBorders>
            <w:noWrap/>
            <w:vAlign w:val="bottom"/>
            <w:hideMark/>
          </w:tcPr>
          <w:p w14:paraId="3908E178" w14:textId="77777777" w:rsidR="00EC77CB" w:rsidRPr="00B50A5B" w:rsidRDefault="00EC77CB" w:rsidP="006112B4">
            <w:pPr>
              <w:pStyle w:val="TAN"/>
              <w:rPr>
                <w:rFonts w:eastAsia="MS Mincho"/>
              </w:rPr>
            </w:pPr>
            <w:r w:rsidRPr="00B50A5B">
              <w:rPr>
                <w:rFonts w:eastAsia="MS Mincho"/>
              </w:rPr>
              <w:t>NOTE 1:</w:t>
            </w:r>
            <w:r w:rsidRPr="00B50A5B">
              <w:rPr>
                <w:rFonts w:eastAsia="MS Mincho"/>
              </w:rPr>
              <w:tab/>
              <w:t>PUSCH mapping Type-A and single-symbol DM-RS configuration Type-1 with 2 additional DM-RS symbols, such that the DM-RS positions are set to symbols 2, 7, 11. DMRS is [TDM'ed] with PUSCH data. DM-RS symbols are not counted.</w:t>
            </w:r>
          </w:p>
          <w:p w14:paraId="24BE7AFB" w14:textId="77777777" w:rsidR="00EC77CB" w:rsidRPr="00B50A5B" w:rsidRDefault="00EC77CB" w:rsidP="006112B4">
            <w:pPr>
              <w:pStyle w:val="TAN"/>
              <w:rPr>
                <w:rFonts w:eastAsia="MS Mincho"/>
              </w:rPr>
            </w:pPr>
            <w:r w:rsidRPr="00B50A5B">
              <w:rPr>
                <w:rFonts w:eastAsia="MS Mincho"/>
              </w:rPr>
              <w:t>NOTE 2:</w:t>
            </w:r>
            <w:r w:rsidRPr="00B50A5B">
              <w:rPr>
                <w:rFonts w:eastAsia="MS Mincho"/>
              </w:rPr>
              <w:tab/>
              <w:t xml:space="preserve">MCS Index is based on MCS table 6.1.4.1-1 defined in TS 38.214 </w:t>
            </w:r>
            <w:r>
              <w:rPr>
                <w:rFonts w:eastAsia="MS Mincho"/>
              </w:rPr>
              <w:t>[16]</w:t>
            </w:r>
            <w:r w:rsidRPr="00B50A5B">
              <w:rPr>
                <w:rFonts w:eastAsia="MS Mincho"/>
              </w:rPr>
              <w:t>.</w:t>
            </w:r>
          </w:p>
          <w:p w14:paraId="3A80C67A" w14:textId="77777777" w:rsidR="00EC77CB" w:rsidRPr="00B50A5B" w:rsidRDefault="00EC77CB" w:rsidP="006112B4">
            <w:pPr>
              <w:pStyle w:val="TAN"/>
              <w:rPr>
                <w:rFonts w:eastAsia="MS Mincho"/>
              </w:rPr>
            </w:pPr>
            <w:r w:rsidRPr="00B50A5B">
              <w:rPr>
                <w:rFonts w:eastAsia="MS Mincho"/>
              </w:rPr>
              <w:t>NOTE 3:</w:t>
            </w:r>
            <w:r w:rsidRPr="00B50A5B">
              <w:rPr>
                <w:rFonts w:eastAsia="MS Mincho"/>
              </w:rPr>
              <w:tab/>
              <w:t>If more than one Code Block is present, an additional CRC sequence of L = 24 Bits is attached to each Code Block (otherwise L = 0 Bit)</w:t>
            </w:r>
          </w:p>
          <w:p w14:paraId="794B013F" w14:textId="77777777" w:rsidR="00EC77CB" w:rsidRPr="00B50A5B" w:rsidRDefault="00EC77CB" w:rsidP="006112B4">
            <w:pPr>
              <w:pStyle w:val="TAN"/>
              <w:rPr>
                <w:rFonts w:eastAsia="MS Mincho"/>
              </w:rPr>
            </w:pPr>
            <w:r w:rsidRPr="00B50A5B">
              <w:rPr>
                <w:rFonts w:eastAsia="MS Mincho"/>
              </w:rPr>
              <w:t>NOTE 4: The RMCs apply to all channel bandwidth where L</w:t>
            </w:r>
            <w:r w:rsidRPr="00B50A5B">
              <w:rPr>
                <w:rFonts w:eastAsia="MS Mincho"/>
                <w:vertAlign w:val="subscript"/>
              </w:rPr>
              <w:t xml:space="preserve">CRB </w:t>
            </w:r>
            <w:r w:rsidRPr="00B50A5B">
              <w:rPr>
                <w:rFonts w:eastAsia="MS Mincho" w:cs="Arial"/>
              </w:rPr>
              <w:t>≤</w:t>
            </w:r>
            <w:r w:rsidRPr="00B50A5B">
              <w:rPr>
                <w:rFonts w:eastAsia="MS Mincho"/>
              </w:rPr>
              <w:t xml:space="preserve"> N</w:t>
            </w:r>
            <w:r w:rsidRPr="00B50A5B">
              <w:rPr>
                <w:rFonts w:eastAsia="MS Mincho"/>
                <w:vertAlign w:val="subscript"/>
              </w:rPr>
              <w:t>RB.</w:t>
            </w:r>
          </w:p>
        </w:tc>
      </w:tr>
    </w:tbl>
    <w:p w14:paraId="1F8D31E7" w14:textId="77777777" w:rsidR="00EC77CB" w:rsidRPr="00B50A5B" w:rsidRDefault="00EC77CB" w:rsidP="00EC77CB">
      <w:pPr>
        <w:rPr>
          <w:rFonts w:asciiTheme="minorHAnsi" w:eastAsiaTheme="minorHAnsi" w:hAnsiTheme="minorHAnsi" w:cstheme="minorBidi"/>
          <w:kern w:val="2"/>
          <w:sz w:val="22"/>
          <w:szCs w:val="22"/>
          <w:lang w:val="en-US"/>
          <w14:ligatures w14:val="standardContextual"/>
        </w:rPr>
      </w:pPr>
    </w:p>
    <w:p w14:paraId="06C01BED" w14:textId="77777777" w:rsidR="00EC77CB" w:rsidRPr="00B50A5B" w:rsidRDefault="00EC77CB" w:rsidP="00EC77CB">
      <w:pPr>
        <w:pStyle w:val="Heading3"/>
      </w:pPr>
      <w:bookmarkStart w:id="2058" w:name="_Toc27478678"/>
      <w:bookmarkStart w:id="2059" w:name="_Toc36227392"/>
      <w:bookmarkStart w:id="2060" w:name="_Toc163738596"/>
      <w:r w:rsidRPr="00B50A5B">
        <w:t>A.2.2.4</w:t>
      </w:r>
      <w:r w:rsidRPr="00B50A5B">
        <w:tab/>
        <w:t>DFT-s-OFDM 64QAM</w:t>
      </w:r>
      <w:bookmarkEnd w:id="2058"/>
      <w:bookmarkEnd w:id="2059"/>
      <w:bookmarkEnd w:id="2060"/>
    </w:p>
    <w:p w14:paraId="12FBFEA2" w14:textId="77777777" w:rsidR="00EC77CB" w:rsidRPr="00B50A5B" w:rsidRDefault="00EC77CB" w:rsidP="00EC77CB">
      <w:pPr>
        <w:pStyle w:val="TH"/>
      </w:pPr>
      <w:r w:rsidRPr="00B50A5B">
        <w:t>Table A.2.2.4-1: Reference Channels for DFT-s-OFDM 64QAM</w:t>
      </w:r>
    </w:p>
    <w:tbl>
      <w:tblPr>
        <w:tblW w:w="11018" w:type="dxa"/>
        <w:jc w:val="center"/>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C77CB" w:rsidRPr="00B50A5B" w14:paraId="316F2EE8"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hideMark/>
          </w:tcPr>
          <w:p w14:paraId="686454C8" w14:textId="77777777" w:rsidR="00EC77CB" w:rsidRPr="00B50A5B" w:rsidRDefault="00EC77CB" w:rsidP="006112B4">
            <w:pPr>
              <w:pStyle w:val="TAH"/>
              <w:rPr>
                <w:rFonts w:eastAsia="MS Mincho"/>
              </w:rPr>
            </w:pPr>
            <w:r w:rsidRPr="00B50A5B">
              <w:rPr>
                <w:rFonts w:eastAsia="MS Mincho"/>
              </w:rPr>
              <w:t>Parameter</w:t>
            </w:r>
          </w:p>
        </w:tc>
        <w:tc>
          <w:tcPr>
            <w:tcW w:w="1027" w:type="dxa"/>
            <w:tcBorders>
              <w:top w:val="single" w:sz="4" w:space="0" w:color="auto"/>
              <w:left w:val="nil"/>
              <w:bottom w:val="single" w:sz="4" w:space="0" w:color="auto"/>
              <w:right w:val="single" w:sz="4" w:space="0" w:color="auto"/>
            </w:tcBorders>
            <w:hideMark/>
          </w:tcPr>
          <w:p w14:paraId="6C1564E1" w14:textId="77777777" w:rsidR="00EC77CB" w:rsidRPr="00B50A5B" w:rsidRDefault="00EC77CB" w:rsidP="006112B4">
            <w:pPr>
              <w:pStyle w:val="TAH"/>
              <w:rPr>
                <w:rFonts w:eastAsia="MS Mincho"/>
                <w:vertAlign w:val="subscript"/>
              </w:rPr>
            </w:pPr>
            <w:r w:rsidRPr="00B50A5B">
              <w:rPr>
                <w:rFonts w:eastAsia="MS Mincho"/>
              </w:rPr>
              <w:t>Allocated resource blocks (L</w:t>
            </w:r>
            <w:r w:rsidRPr="00B50A5B">
              <w:rPr>
                <w:rFonts w:eastAsia="MS Mincho"/>
                <w:vertAlign w:val="subscript"/>
              </w:rPr>
              <w:t>CRB)</w:t>
            </w:r>
          </w:p>
        </w:tc>
        <w:tc>
          <w:tcPr>
            <w:tcW w:w="967" w:type="dxa"/>
            <w:tcBorders>
              <w:top w:val="single" w:sz="4" w:space="0" w:color="auto"/>
              <w:left w:val="nil"/>
              <w:bottom w:val="single" w:sz="4" w:space="0" w:color="auto"/>
              <w:right w:val="single" w:sz="4" w:space="0" w:color="auto"/>
            </w:tcBorders>
            <w:hideMark/>
          </w:tcPr>
          <w:p w14:paraId="0BCBFEFB" w14:textId="77777777" w:rsidR="00EC77CB" w:rsidRPr="00B50A5B" w:rsidRDefault="00EC77CB" w:rsidP="006112B4">
            <w:pPr>
              <w:pStyle w:val="TAH"/>
              <w:rPr>
                <w:rFonts w:eastAsia="MS Mincho"/>
              </w:rPr>
            </w:pPr>
            <w:r w:rsidRPr="00B50A5B">
              <w:rPr>
                <w:rFonts w:eastAsia="MS Mincho"/>
              </w:rPr>
              <w:t>DFT-s-OFDM Symbols per slot (Note 1)</w:t>
            </w:r>
          </w:p>
        </w:tc>
        <w:tc>
          <w:tcPr>
            <w:tcW w:w="1176" w:type="dxa"/>
            <w:tcBorders>
              <w:top w:val="single" w:sz="4" w:space="0" w:color="auto"/>
              <w:left w:val="nil"/>
              <w:bottom w:val="single" w:sz="4" w:space="0" w:color="auto"/>
              <w:right w:val="single" w:sz="4" w:space="0" w:color="auto"/>
            </w:tcBorders>
            <w:hideMark/>
          </w:tcPr>
          <w:p w14:paraId="2C01A4BF" w14:textId="77777777" w:rsidR="00EC77CB" w:rsidRPr="00B50A5B" w:rsidRDefault="00EC77CB" w:rsidP="006112B4">
            <w:pPr>
              <w:pStyle w:val="TAH"/>
              <w:rPr>
                <w:rFonts w:eastAsia="MS Mincho"/>
              </w:rPr>
            </w:pPr>
            <w:r w:rsidRPr="00B50A5B">
              <w:rPr>
                <w:rFonts w:eastAsia="MS Mincho"/>
              </w:rPr>
              <w:t>Modulation</w:t>
            </w:r>
          </w:p>
        </w:tc>
        <w:tc>
          <w:tcPr>
            <w:tcW w:w="890" w:type="dxa"/>
            <w:tcBorders>
              <w:top w:val="single" w:sz="4" w:space="0" w:color="auto"/>
              <w:left w:val="nil"/>
              <w:bottom w:val="single" w:sz="4" w:space="0" w:color="auto"/>
              <w:right w:val="single" w:sz="4" w:space="0" w:color="auto"/>
            </w:tcBorders>
            <w:hideMark/>
          </w:tcPr>
          <w:p w14:paraId="561A0AC1" w14:textId="77777777" w:rsidR="00EC77CB" w:rsidRPr="00B50A5B" w:rsidRDefault="00EC77CB" w:rsidP="006112B4">
            <w:pPr>
              <w:pStyle w:val="TAH"/>
              <w:rPr>
                <w:rFonts w:eastAsia="MS Mincho"/>
              </w:rPr>
            </w:pPr>
            <w:r w:rsidRPr="00B50A5B">
              <w:rPr>
                <w:rFonts w:eastAsia="MS Mincho"/>
              </w:rPr>
              <w:t>MCS Index (Note 2)</w:t>
            </w:r>
          </w:p>
        </w:tc>
        <w:tc>
          <w:tcPr>
            <w:tcW w:w="926" w:type="dxa"/>
            <w:tcBorders>
              <w:top w:val="single" w:sz="4" w:space="0" w:color="auto"/>
              <w:left w:val="nil"/>
              <w:bottom w:val="single" w:sz="4" w:space="0" w:color="auto"/>
              <w:right w:val="single" w:sz="4" w:space="0" w:color="auto"/>
            </w:tcBorders>
            <w:hideMark/>
          </w:tcPr>
          <w:p w14:paraId="401B6003" w14:textId="77777777" w:rsidR="00EC77CB" w:rsidRPr="00B50A5B" w:rsidRDefault="00EC77CB" w:rsidP="006112B4">
            <w:pPr>
              <w:pStyle w:val="TAH"/>
              <w:rPr>
                <w:rFonts w:eastAsia="MS Mincho"/>
              </w:rPr>
            </w:pPr>
            <w:r w:rsidRPr="00B50A5B">
              <w:rPr>
                <w:rFonts w:eastAsia="MS Mincho"/>
              </w:rPr>
              <w:t>Payload size</w:t>
            </w:r>
          </w:p>
        </w:tc>
        <w:tc>
          <w:tcPr>
            <w:tcW w:w="1057" w:type="dxa"/>
            <w:tcBorders>
              <w:top w:val="single" w:sz="4" w:space="0" w:color="auto"/>
              <w:left w:val="nil"/>
              <w:bottom w:val="single" w:sz="4" w:space="0" w:color="auto"/>
              <w:right w:val="single" w:sz="4" w:space="0" w:color="auto"/>
            </w:tcBorders>
            <w:hideMark/>
          </w:tcPr>
          <w:p w14:paraId="753F1B05" w14:textId="77777777" w:rsidR="00EC77CB" w:rsidRPr="00B50A5B" w:rsidRDefault="00EC77CB" w:rsidP="006112B4">
            <w:pPr>
              <w:pStyle w:val="TAH"/>
              <w:rPr>
                <w:rFonts w:eastAsia="MS Mincho"/>
              </w:rPr>
            </w:pPr>
            <w:r w:rsidRPr="00B50A5B">
              <w:rPr>
                <w:rFonts w:eastAsia="MS Mincho"/>
              </w:rPr>
              <w:t>Transport block CRC</w:t>
            </w:r>
          </w:p>
        </w:tc>
        <w:tc>
          <w:tcPr>
            <w:tcW w:w="897" w:type="dxa"/>
            <w:tcBorders>
              <w:top w:val="single" w:sz="4" w:space="0" w:color="auto"/>
              <w:left w:val="nil"/>
              <w:bottom w:val="single" w:sz="4" w:space="0" w:color="auto"/>
              <w:right w:val="single" w:sz="4" w:space="0" w:color="auto"/>
            </w:tcBorders>
            <w:hideMark/>
          </w:tcPr>
          <w:p w14:paraId="10FC770B" w14:textId="77777777" w:rsidR="00EC77CB" w:rsidRPr="00B50A5B" w:rsidRDefault="00EC77CB" w:rsidP="006112B4">
            <w:pPr>
              <w:pStyle w:val="TAH"/>
              <w:rPr>
                <w:rFonts w:eastAsia="MS Mincho"/>
              </w:rPr>
            </w:pPr>
            <w:r w:rsidRPr="00B50A5B">
              <w:rPr>
                <w:rFonts w:eastAsia="MS Mincho"/>
              </w:rPr>
              <w:t>LDPC Base Graph</w:t>
            </w:r>
          </w:p>
        </w:tc>
        <w:tc>
          <w:tcPr>
            <w:tcW w:w="929" w:type="dxa"/>
            <w:tcBorders>
              <w:top w:val="single" w:sz="4" w:space="0" w:color="auto"/>
              <w:left w:val="nil"/>
              <w:bottom w:val="single" w:sz="4" w:space="0" w:color="auto"/>
              <w:right w:val="single" w:sz="4" w:space="0" w:color="auto"/>
            </w:tcBorders>
            <w:hideMark/>
          </w:tcPr>
          <w:p w14:paraId="406FADF3" w14:textId="77777777" w:rsidR="00EC77CB" w:rsidRPr="00B50A5B" w:rsidRDefault="00EC77CB" w:rsidP="006112B4">
            <w:pPr>
              <w:pStyle w:val="TAH"/>
              <w:rPr>
                <w:rFonts w:eastAsia="MS Mincho"/>
              </w:rPr>
            </w:pPr>
            <w:r w:rsidRPr="00B50A5B">
              <w:rPr>
                <w:rFonts w:eastAsia="MS Mincho"/>
              </w:rPr>
              <w:t>Number of code blocks per slot (Note 3)</w:t>
            </w:r>
          </w:p>
        </w:tc>
        <w:tc>
          <w:tcPr>
            <w:tcW w:w="925" w:type="dxa"/>
            <w:tcBorders>
              <w:top w:val="single" w:sz="4" w:space="0" w:color="auto"/>
              <w:left w:val="nil"/>
              <w:bottom w:val="single" w:sz="4" w:space="0" w:color="auto"/>
              <w:right w:val="single" w:sz="4" w:space="0" w:color="auto"/>
            </w:tcBorders>
            <w:hideMark/>
          </w:tcPr>
          <w:p w14:paraId="17710BA9" w14:textId="77777777" w:rsidR="00EC77CB" w:rsidRPr="00B50A5B" w:rsidRDefault="00EC77CB" w:rsidP="006112B4">
            <w:pPr>
              <w:pStyle w:val="TAH"/>
              <w:rPr>
                <w:rFonts w:eastAsia="MS Mincho"/>
              </w:rPr>
            </w:pPr>
            <w:r w:rsidRPr="00B50A5B">
              <w:rPr>
                <w:rFonts w:eastAsia="MS Mincho"/>
              </w:rPr>
              <w:t>Total number of bits per slot</w:t>
            </w:r>
          </w:p>
        </w:tc>
        <w:tc>
          <w:tcPr>
            <w:tcW w:w="1127" w:type="dxa"/>
            <w:tcBorders>
              <w:top w:val="single" w:sz="4" w:space="0" w:color="auto"/>
              <w:left w:val="nil"/>
              <w:bottom w:val="single" w:sz="4" w:space="0" w:color="auto"/>
              <w:right w:val="single" w:sz="4" w:space="0" w:color="auto"/>
            </w:tcBorders>
            <w:hideMark/>
          </w:tcPr>
          <w:p w14:paraId="66D917B3" w14:textId="77777777" w:rsidR="00EC77CB" w:rsidRPr="00B50A5B" w:rsidRDefault="00EC77CB" w:rsidP="006112B4">
            <w:pPr>
              <w:pStyle w:val="TAH"/>
              <w:rPr>
                <w:rFonts w:eastAsia="MS Mincho"/>
              </w:rPr>
            </w:pPr>
            <w:r w:rsidRPr="00B50A5B">
              <w:rPr>
                <w:rFonts w:eastAsia="MS Mincho"/>
              </w:rPr>
              <w:t>Total modulated symbols per slot</w:t>
            </w:r>
          </w:p>
        </w:tc>
      </w:tr>
      <w:tr w:rsidR="00EC77CB" w:rsidRPr="00B50A5B" w14:paraId="30C452E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hideMark/>
          </w:tcPr>
          <w:p w14:paraId="11673DF2" w14:textId="77777777" w:rsidR="00EC77CB" w:rsidRPr="00B50A5B" w:rsidRDefault="00EC77CB" w:rsidP="006112B4">
            <w:pPr>
              <w:pStyle w:val="TAC"/>
              <w:rPr>
                <w:rFonts w:eastAsia="MS Mincho"/>
              </w:rPr>
            </w:pPr>
            <w:r w:rsidRPr="00B50A5B">
              <w:rPr>
                <w:rFonts w:eastAsia="MS Mincho"/>
              </w:rPr>
              <w:t>Unit</w:t>
            </w:r>
          </w:p>
        </w:tc>
        <w:tc>
          <w:tcPr>
            <w:tcW w:w="1027" w:type="dxa"/>
            <w:tcBorders>
              <w:top w:val="nil"/>
              <w:left w:val="nil"/>
              <w:bottom w:val="single" w:sz="4" w:space="0" w:color="auto"/>
              <w:right w:val="single" w:sz="4" w:space="0" w:color="auto"/>
            </w:tcBorders>
            <w:noWrap/>
            <w:vAlign w:val="bottom"/>
            <w:hideMark/>
          </w:tcPr>
          <w:p w14:paraId="40C02137" w14:textId="77777777" w:rsidR="00EC77CB" w:rsidRPr="00B50A5B" w:rsidRDefault="00EC77CB" w:rsidP="006112B4">
            <w:pPr>
              <w:pStyle w:val="TAC"/>
              <w:rPr>
                <w:rFonts w:eastAsia="MS Mincho"/>
              </w:rPr>
            </w:pPr>
            <w:r w:rsidRPr="00B50A5B">
              <w:rPr>
                <w:rFonts w:eastAsia="MS Mincho"/>
              </w:rPr>
              <w:t> </w:t>
            </w:r>
          </w:p>
        </w:tc>
        <w:tc>
          <w:tcPr>
            <w:tcW w:w="967" w:type="dxa"/>
            <w:tcBorders>
              <w:top w:val="nil"/>
              <w:left w:val="nil"/>
              <w:bottom w:val="single" w:sz="4" w:space="0" w:color="auto"/>
              <w:right w:val="single" w:sz="4" w:space="0" w:color="auto"/>
            </w:tcBorders>
            <w:noWrap/>
            <w:vAlign w:val="bottom"/>
            <w:hideMark/>
          </w:tcPr>
          <w:p w14:paraId="25C70C94" w14:textId="77777777" w:rsidR="00EC77CB" w:rsidRPr="00B50A5B" w:rsidRDefault="00EC77CB" w:rsidP="006112B4">
            <w:pPr>
              <w:pStyle w:val="TAC"/>
              <w:rPr>
                <w:rFonts w:eastAsia="MS Mincho"/>
              </w:rPr>
            </w:pPr>
            <w:r w:rsidRPr="00B50A5B">
              <w:rPr>
                <w:rFonts w:eastAsia="MS Mincho"/>
              </w:rPr>
              <w:t> </w:t>
            </w:r>
          </w:p>
        </w:tc>
        <w:tc>
          <w:tcPr>
            <w:tcW w:w="1176" w:type="dxa"/>
            <w:tcBorders>
              <w:top w:val="nil"/>
              <w:left w:val="nil"/>
              <w:bottom w:val="single" w:sz="4" w:space="0" w:color="auto"/>
              <w:right w:val="single" w:sz="4" w:space="0" w:color="auto"/>
            </w:tcBorders>
            <w:noWrap/>
            <w:vAlign w:val="bottom"/>
            <w:hideMark/>
          </w:tcPr>
          <w:p w14:paraId="603A5C2F" w14:textId="77777777" w:rsidR="00EC77CB" w:rsidRPr="00B50A5B" w:rsidRDefault="00EC77CB" w:rsidP="006112B4">
            <w:pPr>
              <w:pStyle w:val="TAC"/>
              <w:rPr>
                <w:rFonts w:eastAsia="MS Mincho"/>
              </w:rPr>
            </w:pPr>
            <w:r w:rsidRPr="00B50A5B">
              <w:rPr>
                <w:rFonts w:eastAsia="MS Mincho"/>
              </w:rPr>
              <w:t> </w:t>
            </w:r>
          </w:p>
        </w:tc>
        <w:tc>
          <w:tcPr>
            <w:tcW w:w="890" w:type="dxa"/>
            <w:tcBorders>
              <w:top w:val="nil"/>
              <w:left w:val="nil"/>
              <w:bottom w:val="single" w:sz="4" w:space="0" w:color="auto"/>
              <w:right w:val="single" w:sz="4" w:space="0" w:color="auto"/>
            </w:tcBorders>
            <w:noWrap/>
            <w:vAlign w:val="bottom"/>
            <w:hideMark/>
          </w:tcPr>
          <w:p w14:paraId="39EF6FC9" w14:textId="77777777" w:rsidR="00EC77CB" w:rsidRPr="00B50A5B" w:rsidRDefault="00EC77CB" w:rsidP="006112B4">
            <w:pPr>
              <w:pStyle w:val="TAC"/>
              <w:rPr>
                <w:rFonts w:eastAsia="MS Mincho"/>
              </w:rPr>
            </w:pPr>
            <w:r w:rsidRPr="00B50A5B">
              <w:rPr>
                <w:rFonts w:eastAsia="MS Mincho"/>
              </w:rPr>
              <w:t> </w:t>
            </w:r>
          </w:p>
        </w:tc>
        <w:tc>
          <w:tcPr>
            <w:tcW w:w="926" w:type="dxa"/>
            <w:tcBorders>
              <w:top w:val="nil"/>
              <w:left w:val="nil"/>
              <w:bottom w:val="single" w:sz="4" w:space="0" w:color="auto"/>
              <w:right w:val="single" w:sz="4" w:space="0" w:color="auto"/>
            </w:tcBorders>
            <w:noWrap/>
            <w:vAlign w:val="bottom"/>
            <w:hideMark/>
          </w:tcPr>
          <w:p w14:paraId="31A03D66" w14:textId="77777777" w:rsidR="00EC77CB" w:rsidRPr="00B50A5B" w:rsidRDefault="00EC77CB" w:rsidP="006112B4">
            <w:pPr>
              <w:pStyle w:val="TAC"/>
              <w:rPr>
                <w:rFonts w:eastAsia="MS Mincho"/>
              </w:rPr>
            </w:pPr>
            <w:r w:rsidRPr="00B50A5B">
              <w:rPr>
                <w:rFonts w:eastAsia="MS Mincho"/>
              </w:rPr>
              <w:t>Bits</w:t>
            </w:r>
          </w:p>
        </w:tc>
        <w:tc>
          <w:tcPr>
            <w:tcW w:w="1057" w:type="dxa"/>
            <w:tcBorders>
              <w:top w:val="nil"/>
              <w:left w:val="nil"/>
              <w:bottom w:val="single" w:sz="4" w:space="0" w:color="auto"/>
              <w:right w:val="single" w:sz="4" w:space="0" w:color="auto"/>
            </w:tcBorders>
            <w:noWrap/>
            <w:vAlign w:val="bottom"/>
            <w:hideMark/>
          </w:tcPr>
          <w:p w14:paraId="6B60418D" w14:textId="77777777" w:rsidR="00EC77CB" w:rsidRPr="00B50A5B" w:rsidRDefault="00EC77CB" w:rsidP="006112B4">
            <w:pPr>
              <w:pStyle w:val="TAC"/>
              <w:rPr>
                <w:rFonts w:eastAsia="MS Mincho"/>
              </w:rPr>
            </w:pPr>
            <w:r w:rsidRPr="00B50A5B">
              <w:rPr>
                <w:rFonts w:eastAsia="MS Mincho"/>
              </w:rPr>
              <w:t>Bits</w:t>
            </w:r>
          </w:p>
        </w:tc>
        <w:tc>
          <w:tcPr>
            <w:tcW w:w="897" w:type="dxa"/>
            <w:tcBorders>
              <w:top w:val="nil"/>
              <w:left w:val="nil"/>
              <w:bottom w:val="single" w:sz="4" w:space="0" w:color="auto"/>
              <w:right w:val="single" w:sz="4" w:space="0" w:color="auto"/>
            </w:tcBorders>
            <w:noWrap/>
            <w:vAlign w:val="bottom"/>
            <w:hideMark/>
          </w:tcPr>
          <w:p w14:paraId="66BFB3B5" w14:textId="77777777" w:rsidR="00EC77CB" w:rsidRPr="00B50A5B" w:rsidRDefault="00EC77CB" w:rsidP="006112B4">
            <w:pPr>
              <w:pStyle w:val="TAC"/>
              <w:rPr>
                <w:rFonts w:eastAsia="MS Mincho"/>
              </w:rPr>
            </w:pPr>
            <w:r w:rsidRPr="00B50A5B">
              <w:rPr>
                <w:rFonts w:eastAsia="MS Mincho"/>
              </w:rPr>
              <w:t> </w:t>
            </w:r>
          </w:p>
        </w:tc>
        <w:tc>
          <w:tcPr>
            <w:tcW w:w="929" w:type="dxa"/>
            <w:tcBorders>
              <w:top w:val="nil"/>
              <w:left w:val="nil"/>
              <w:bottom w:val="single" w:sz="4" w:space="0" w:color="auto"/>
              <w:right w:val="single" w:sz="4" w:space="0" w:color="auto"/>
            </w:tcBorders>
            <w:noWrap/>
            <w:vAlign w:val="bottom"/>
            <w:hideMark/>
          </w:tcPr>
          <w:p w14:paraId="635E1FC3" w14:textId="77777777" w:rsidR="00EC77CB" w:rsidRPr="00B50A5B" w:rsidRDefault="00EC77CB" w:rsidP="006112B4">
            <w:pPr>
              <w:pStyle w:val="TAC"/>
              <w:rPr>
                <w:rFonts w:eastAsia="MS Mincho"/>
              </w:rPr>
            </w:pPr>
            <w:r w:rsidRPr="00B50A5B">
              <w:rPr>
                <w:rFonts w:eastAsia="MS Mincho"/>
              </w:rPr>
              <w:t> </w:t>
            </w:r>
          </w:p>
        </w:tc>
        <w:tc>
          <w:tcPr>
            <w:tcW w:w="925" w:type="dxa"/>
            <w:tcBorders>
              <w:top w:val="nil"/>
              <w:left w:val="nil"/>
              <w:bottom w:val="single" w:sz="4" w:space="0" w:color="auto"/>
              <w:right w:val="single" w:sz="4" w:space="0" w:color="auto"/>
            </w:tcBorders>
            <w:noWrap/>
            <w:vAlign w:val="bottom"/>
            <w:hideMark/>
          </w:tcPr>
          <w:p w14:paraId="2CF56318" w14:textId="77777777" w:rsidR="00EC77CB" w:rsidRPr="00B50A5B" w:rsidRDefault="00EC77CB" w:rsidP="006112B4">
            <w:pPr>
              <w:pStyle w:val="TAC"/>
              <w:rPr>
                <w:rFonts w:eastAsia="MS Mincho"/>
              </w:rPr>
            </w:pPr>
            <w:r w:rsidRPr="00B50A5B">
              <w:rPr>
                <w:rFonts w:eastAsia="MS Mincho"/>
              </w:rPr>
              <w:t>Bits</w:t>
            </w:r>
          </w:p>
        </w:tc>
        <w:tc>
          <w:tcPr>
            <w:tcW w:w="1127" w:type="dxa"/>
            <w:tcBorders>
              <w:top w:val="nil"/>
              <w:left w:val="nil"/>
              <w:bottom w:val="single" w:sz="4" w:space="0" w:color="auto"/>
              <w:right w:val="single" w:sz="4" w:space="0" w:color="auto"/>
            </w:tcBorders>
            <w:noWrap/>
            <w:vAlign w:val="bottom"/>
            <w:hideMark/>
          </w:tcPr>
          <w:p w14:paraId="5CE74EBB" w14:textId="77777777" w:rsidR="00EC77CB" w:rsidRPr="00B50A5B" w:rsidRDefault="00EC77CB" w:rsidP="006112B4">
            <w:pPr>
              <w:pStyle w:val="TAC"/>
              <w:rPr>
                <w:rFonts w:eastAsia="MS Mincho"/>
              </w:rPr>
            </w:pPr>
            <w:r w:rsidRPr="00B50A5B">
              <w:rPr>
                <w:rFonts w:eastAsia="MS Mincho"/>
              </w:rPr>
              <w:t> </w:t>
            </w:r>
          </w:p>
        </w:tc>
      </w:tr>
      <w:tr w:rsidR="00EC77CB" w:rsidRPr="00B50A5B" w14:paraId="1CC6297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6ADEC4A"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bottom"/>
            <w:hideMark/>
          </w:tcPr>
          <w:p w14:paraId="094EDACE" w14:textId="77777777" w:rsidR="00EC77CB" w:rsidRPr="00B50A5B" w:rsidRDefault="00EC77CB" w:rsidP="006112B4">
            <w:pPr>
              <w:pStyle w:val="TAC"/>
            </w:pPr>
            <w:r w:rsidRPr="00B50A5B">
              <w:t>1</w:t>
            </w:r>
          </w:p>
        </w:tc>
        <w:tc>
          <w:tcPr>
            <w:tcW w:w="967" w:type="dxa"/>
            <w:tcBorders>
              <w:top w:val="nil"/>
              <w:left w:val="nil"/>
              <w:bottom w:val="single" w:sz="4" w:space="0" w:color="auto"/>
              <w:right w:val="single" w:sz="4" w:space="0" w:color="auto"/>
            </w:tcBorders>
            <w:noWrap/>
            <w:vAlign w:val="bottom"/>
            <w:hideMark/>
          </w:tcPr>
          <w:p w14:paraId="312CD77F"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bottom"/>
            <w:hideMark/>
          </w:tcPr>
          <w:p w14:paraId="2053E1A1"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bottom"/>
            <w:hideMark/>
          </w:tcPr>
          <w:p w14:paraId="4D03A3B2"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bottom"/>
            <w:hideMark/>
          </w:tcPr>
          <w:p w14:paraId="1FABC513" w14:textId="77777777" w:rsidR="00EC77CB" w:rsidRPr="00B50A5B" w:rsidRDefault="00EC77CB" w:rsidP="006112B4">
            <w:pPr>
              <w:pStyle w:val="TAC"/>
            </w:pPr>
            <w:r w:rsidRPr="00B50A5B">
              <w:t>408</w:t>
            </w:r>
          </w:p>
        </w:tc>
        <w:tc>
          <w:tcPr>
            <w:tcW w:w="1057" w:type="dxa"/>
            <w:tcBorders>
              <w:top w:val="nil"/>
              <w:left w:val="nil"/>
              <w:bottom w:val="single" w:sz="4" w:space="0" w:color="auto"/>
              <w:right w:val="single" w:sz="4" w:space="0" w:color="auto"/>
            </w:tcBorders>
            <w:noWrap/>
            <w:vAlign w:val="bottom"/>
            <w:hideMark/>
          </w:tcPr>
          <w:p w14:paraId="1BB4227A" w14:textId="77777777" w:rsidR="00EC77CB" w:rsidRPr="00B50A5B" w:rsidRDefault="00EC77CB" w:rsidP="006112B4">
            <w:pPr>
              <w:pStyle w:val="TAC"/>
            </w:pPr>
            <w:r w:rsidRPr="00B50A5B">
              <w:t>16</w:t>
            </w:r>
          </w:p>
        </w:tc>
        <w:tc>
          <w:tcPr>
            <w:tcW w:w="897" w:type="dxa"/>
            <w:tcBorders>
              <w:top w:val="nil"/>
              <w:left w:val="nil"/>
              <w:bottom w:val="single" w:sz="4" w:space="0" w:color="auto"/>
              <w:right w:val="single" w:sz="4" w:space="0" w:color="auto"/>
            </w:tcBorders>
            <w:noWrap/>
            <w:vAlign w:val="bottom"/>
            <w:hideMark/>
          </w:tcPr>
          <w:p w14:paraId="689B5B1D" w14:textId="77777777" w:rsidR="00EC77CB" w:rsidRPr="00B50A5B" w:rsidRDefault="00EC77CB" w:rsidP="006112B4">
            <w:pPr>
              <w:pStyle w:val="TAC"/>
            </w:pPr>
            <w:r w:rsidRPr="00B50A5B">
              <w:t>2</w:t>
            </w:r>
          </w:p>
        </w:tc>
        <w:tc>
          <w:tcPr>
            <w:tcW w:w="929" w:type="dxa"/>
            <w:tcBorders>
              <w:top w:val="nil"/>
              <w:left w:val="nil"/>
              <w:bottom w:val="single" w:sz="4" w:space="0" w:color="auto"/>
              <w:right w:val="single" w:sz="4" w:space="0" w:color="auto"/>
            </w:tcBorders>
            <w:noWrap/>
            <w:vAlign w:val="bottom"/>
            <w:hideMark/>
          </w:tcPr>
          <w:p w14:paraId="2B035B9A" w14:textId="77777777" w:rsidR="00EC77CB" w:rsidRPr="00B50A5B" w:rsidRDefault="00EC77CB" w:rsidP="006112B4">
            <w:pPr>
              <w:pStyle w:val="TAC"/>
            </w:pPr>
            <w:r w:rsidRPr="00B50A5B">
              <w:t>1</w:t>
            </w:r>
          </w:p>
        </w:tc>
        <w:tc>
          <w:tcPr>
            <w:tcW w:w="925" w:type="dxa"/>
            <w:tcBorders>
              <w:top w:val="nil"/>
              <w:left w:val="nil"/>
              <w:bottom w:val="single" w:sz="4" w:space="0" w:color="auto"/>
              <w:right w:val="single" w:sz="4" w:space="0" w:color="auto"/>
            </w:tcBorders>
            <w:noWrap/>
            <w:vAlign w:val="bottom"/>
            <w:hideMark/>
          </w:tcPr>
          <w:p w14:paraId="3ADDE449" w14:textId="77777777" w:rsidR="00EC77CB" w:rsidRPr="00B50A5B" w:rsidRDefault="00EC77CB" w:rsidP="006112B4">
            <w:pPr>
              <w:pStyle w:val="TAC"/>
            </w:pPr>
            <w:r w:rsidRPr="00B50A5B">
              <w:t>792</w:t>
            </w:r>
          </w:p>
        </w:tc>
        <w:tc>
          <w:tcPr>
            <w:tcW w:w="1127" w:type="dxa"/>
            <w:tcBorders>
              <w:top w:val="nil"/>
              <w:left w:val="nil"/>
              <w:bottom w:val="single" w:sz="4" w:space="0" w:color="auto"/>
              <w:right w:val="single" w:sz="4" w:space="0" w:color="auto"/>
            </w:tcBorders>
            <w:noWrap/>
            <w:vAlign w:val="bottom"/>
            <w:hideMark/>
          </w:tcPr>
          <w:p w14:paraId="6D8B86FA" w14:textId="77777777" w:rsidR="00EC77CB" w:rsidRPr="00B50A5B" w:rsidRDefault="00EC77CB" w:rsidP="006112B4">
            <w:pPr>
              <w:pStyle w:val="TAC"/>
            </w:pPr>
            <w:r w:rsidRPr="00B50A5B">
              <w:t>132</w:t>
            </w:r>
          </w:p>
        </w:tc>
      </w:tr>
      <w:tr w:rsidR="00EC77CB" w:rsidRPr="00B50A5B" w14:paraId="757887F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930C15E"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5E7733E0" w14:textId="77777777" w:rsidR="00EC77CB" w:rsidRPr="00B50A5B" w:rsidRDefault="00EC77CB" w:rsidP="006112B4">
            <w:pPr>
              <w:pStyle w:val="TAC"/>
            </w:pPr>
            <w:r w:rsidRPr="00B50A5B">
              <w:t>5</w:t>
            </w:r>
          </w:p>
        </w:tc>
        <w:tc>
          <w:tcPr>
            <w:tcW w:w="967" w:type="dxa"/>
            <w:tcBorders>
              <w:top w:val="nil"/>
              <w:left w:val="nil"/>
              <w:bottom w:val="single" w:sz="4" w:space="0" w:color="auto"/>
              <w:right w:val="single" w:sz="4" w:space="0" w:color="auto"/>
            </w:tcBorders>
            <w:noWrap/>
            <w:vAlign w:val="center"/>
            <w:hideMark/>
          </w:tcPr>
          <w:p w14:paraId="1E0DF49D"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186DF584"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4D70918F"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728CF529" w14:textId="77777777" w:rsidR="00EC77CB" w:rsidRPr="00B50A5B" w:rsidRDefault="00EC77CB" w:rsidP="006112B4">
            <w:pPr>
              <w:pStyle w:val="TAC"/>
            </w:pPr>
            <w:r w:rsidRPr="00B50A5B">
              <w:t>2024</w:t>
            </w:r>
          </w:p>
        </w:tc>
        <w:tc>
          <w:tcPr>
            <w:tcW w:w="1057" w:type="dxa"/>
            <w:tcBorders>
              <w:top w:val="nil"/>
              <w:left w:val="nil"/>
              <w:bottom w:val="single" w:sz="4" w:space="0" w:color="auto"/>
              <w:right w:val="single" w:sz="4" w:space="0" w:color="auto"/>
            </w:tcBorders>
            <w:noWrap/>
            <w:vAlign w:val="center"/>
            <w:hideMark/>
          </w:tcPr>
          <w:p w14:paraId="24A61A69" w14:textId="77777777" w:rsidR="00EC77CB" w:rsidRPr="00B50A5B" w:rsidRDefault="00EC77CB" w:rsidP="006112B4">
            <w:pPr>
              <w:pStyle w:val="TAC"/>
            </w:pPr>
            <w:r w:rsidRPr="00B50A5B">
              <w:t>16</w:t>
            </w:r>
          </w:p>
        </w:tc>
        <w:tc>
          <w:tcPr>
            <w:tcW w:w="897" w:type="dxa"/>
            <w:tcBorders>
              <w:top w:val="nil"/>
              <w:left w:val="nil"/>
              <w:bottom w:val="single" w:sz="4" w:space="0" w:color="auto"/>
              <w:right w:val="single" w:sz="4" w:space="0" w:color="auto"/>
            </w:tcBorders>
            <w:noWrap/>
            <w:vAlign w:val="center"/>
            <w:hideMark/>
          </w:tcPr>
          <w:p w14:paraId="134FF302" w14:textId="77777777" w:rsidR="00EC77CB" w:rsidRPr="00B50A5B" w:rsidRDefault="00EC77CB" w:rsidP="006112B4">
            <w:pPr>
              <w:pStyle w:val="TAC"/>
            </w:pPr>
            <w:r w:rsidRPr="00B50A5B">
              <w:t>2</w:t>
            </w:r>
          </w:p>
        </w:tc>
        <w:tc>
          <w:tcPr>
            <w:tcW w:w="929" w:type="dxa"/>
            <w:tcBorders>
              <w:top w:val="nil"/>
              <w:left w:val="nil"/>
              <w:bottom w:val="single" w:sz="4" w:space="0" w:color="auto"/>
              <w:right w:val="single" w:sz="4" w:space="0" w:color="auto"/>
            </w:tcBorders>
            <w:noWrap/>
            <w:vAlign w:val="center"/>
            <w:hideMark/>
          </w:tcPr>
          <w:p w14:paraId="7D2A446D" w14:textId="77777777" w:rsidR="00EC77CB" w:rsidRPr="00B50A5B" w:rsidRDefault="00EC77CB" w:rsidP="006112B4">
            <w:pPr>
              <w:pStyle w:val="TAC"/>
            </w:pPr>
            <w:r w:rsidRPr="00B50A5B">
              <w:t>1</w:t>
            </w:r>
          </w:p>
        </w:tc>
        <w:tc>
          <w:tcPr>
            <w:tcW w:w="925" w:type="dxa"/>
            <w:tcBorders>
              <w:top w:val="nil"/>
              <w:left w:val="nil"/>
              <w:bottom w:val="single" w:sz="4" w:space="0" w:color="auto"/>
              <w:right w:val="single" w:sz="4" w:space="0" w:color="auto"/>
            </w:tcBorders>
            <w:noWrap/>
            <w:vAlign w:val="center"/>
            <w:hideMark/>
          </w:tcPr>
          <w:p w14:paraId="59900C59" w14:textId="77777777" w:rsidR="00EC77CB" w:rsidRPr="00B50A5B" w:rsidRDefault="00EC77CB" w:rsidP="006112B4">
            <w:pPr>
              <w:pStyle w:val="TAC"/>
            </w:pPr>
            <w:r w:rsidRPr="00B50A5B">
              <w:t>3960</w:t>
            </w:r>
          </w:p>
        </w:tc>
        <w:tc>
          <w:tcPr>
            <w:tcW w:w="1127" w:type="dxa"/>
            <w:tcBorders>
              <w:top w:val="nil"/>
              <w:left w:val="nil"/>
              <w:bottom w:val="single" w:sz="4" w:space="0" w:color="auto"/>
              <w:right w:val="single" w:sz="4" w:space="0" w:color="auto"/>
            </w:tcBorders>
            <w:noWrap/>
            <w:vAlign w:val="center"/>
            <w:hideMark/>
          </w:tcPr>
          <w:p w14:paraId="06368AD4" w14:textId="77777777" w:rsidR="00EC77CB" w:rsidRPr="00B50A5B" w:rsidRDefault="00EC77CB" w:rsidP="006112B4">
            <w:pPr>
              <w:pStyle w:val="TAC"/>
            </w:pPr>
            <w:r w:rsidRPr="00B50A5B">
              <w:t>660</w:t>
            </w:r>
          </w:p>
        </w:tc>
      </w:tr>
      <w:tr w:rsidR="00EC77CB" w:rsidRPr="00B50A5B" w14:paraId="2964A559"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C05A564"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6FA6B4E2" w14:textId="77777777" w:rsidR="00EC77CB" w:rsidRPr="00B50A5B" w:rsidRDefault="00EC77CB" w:rsidP="006112B4">
            <w:pPr>
              <w:pStyle w:val="TAC"/>
            </w:pPr>
            <w:r w:rsidRPr="00B50A5B">
              <w:t>9</w:t>
            </w:r>
          </w:p>
        </w:tc>
        <w:tc>
          <w:tcPr>
            <w:tcW w:w="967" w:type="dxa"/>
            <w:tcBorders>
              <w:top w:val="nil"/>
              <w:left w:val="nil"/>
              <w:bottom w:val="single" w:sz="4" w:space="0" w:color="auto"/>
              <w:right w:val="single" w:sz="4" w:space="0" w:color="auto"/>
            </w:tcBorders>
            <w:noWrap/>
            <w:vAlign w:val="center"/>
            <w:hideMark/>
          </w:tcPr>
          <w:p w14:paraId="69762DD9"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75C9BF76"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57C305B5"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6FBEC3B2" w14:textId="77777777" w:rsidR="00EC77CB" w:rsidRPr="00B50A5B" w:rsidRDefault="00EC77CB" w:rsidP="006112B4">
            <w:pPr>
              <w:pStyle w:val="TAC"/>
            </w:pPr>
            <w:r w:rsidRPr="00B50A5B">
              <w:t>3624</w:t>
            </w:r>
          </w:p>
        </w:tc>
        <w:tc>
          <w:tcPr>
            <w:tcW w:w="1057" w:type="dxa"/>
            <w:tcBorders>
              <w:top w:val="nil"/>
              <w:left w:val="nil"/>
              <w:bottom w:val="single" w:sz="4" w:space="0" w:color="auto"/>
              <w:right w:val="single" w:sz="4" w:space="0" w:color="auto"/>
            </w:tcBorders>
            <w:noWrap/>
            <w:vAlign w:val="center"/>
            <w:hideMark/>
          </w:tcPr>
          <w:p w14:paraId="046686CB" w14:textId="77777777" w:rsidR="00EC77CB" w:rsidRPr="00B50A5B" w:rsidRDefault="00EC77CB" w:rsidP="006112B4">
            <w:pPr>
              <w:pStyle w:val="TAC"/>
            </w:pPr>
            <w:r w:rsidRPr="00B50A5B">
              <w:t>16</w:t>
            </w:r>
          </w:p>
        </w:tc>
        <w:tc>
          <w:tcPr>
            <w:tcW w:w="897" w:type="dxa"/>
            <w:tcBorders>
              <w:top w:val="nil"/>
              <w:left w:val="nil"/>
              <w:bottom w:val="single" w:sz="4" w:space="0" w:color="auto"/>
              <w:right w:val="single" w:sz="4" w:space="0" w:color="auto"/>
            </w:tcBorders>
            <w:noWrap/>
            <w:vAlign w:val="center"/>
            <w:hideMark/>
          </w:tcPr>
          <w:p w14:paraId="6C4DC86D" w14:textId="77777777" w:rsidR="00EC77CB" w:rsidRPr="00B50A5B" w:rsidRDefault="00EC77CB" w:rsidP="006112B4">
            <w:pPr>
              <w:pStyle w:val="TAC"/>
            </w:pPr>
            <w:r w:rsidRPr="00B50A5B">
              <w:t>2</w:t>
            </w:r>
          </w:p>
        </w:tc>
        <w:tc>
          <w:tcPr>
            <w:tcW w:w="929" w:type="dxa"/>
            <w:tcBorders>
              <w:top w:val="nil"/>
              <w:left w:val="nil"/>
              <w:bottom w:val="single" w:sz="4" w:space="0" w:color="auto"/>
              <w:right w:val="single" w:sz="4" w:space="0" w:color="auto"/>
            </w:tcBorders>
            <w:noWrap/>
            <w:vAlign w:val="center"/>
            <w:hideMark/>
          </w:tcPr>
          <w:p w14:paraId="7F0EDDA7" w14:textId="77777777" w:rsidR="00EC77CB" w:rsidRPr="00B50A5B" w:rsidRDefault="00EC77CB" w:rsidP="006112B4">
            <w:pPr>
              <w:pStyle w:val="TAC"/>
            </w:pPr>
            <w:r w:rsidRPr="00B50A5B">
              <w:t>1</w:t>
            </w:r>
          </w:p>
        </w:tc>
        <w:tc>
          <w:tcPr>
            <w:tcW w:w="925" w:type="dxa"/>
            <w:tcBorders>
              <w:top w:val="nil"/>
              <w:left w:val="nil"/>
              <w:bottom w:val="single" w:sz="4" w:space="0" w:color="auto"/>
              <w:right w:val="single" w:sz="4" w:space="0" w:color="auto"/>
            </w:tcBorders>
            <w:noWrap/>
            <w:vAlign w:val="center"/>
            <w:hideMark/>
          </w:tcPr>
          <w:p w14:paraId="785A4AC6" w14:textId="77777777" w:rsidR="00EC77CB" w:rsidRPr="00B50A5B" w:rsidRDefault="00EC77CB" w:rsidP="006112B4">
            <w:pPr>
              <w:pStyle w:val="TAC"/>
            </w:pPr>
            <w:r w:rsidRPr="00B50A5B">
              <w:t>7128</w:t>
            </w:r>
          </w:p>
        </w:tc>
        <w:tc>
          <w:tcPr>
            <w:tcW w:w="1127" w:type="dxa"/>
            <w:tcBorders>
              <w:top w:val="nil"/>
              <w:left w:val="nil"/>
              <w:bottom w:val="single" w:sz="4" w:space="0" w:color="auto"/>
              <w:right w:val="single" w:sz="4" w:space="0" w:color="auto"/>
            </w:tcBorders>
            <w:noWrap/>
            <w:vAlign w:val="center"/>
            <w:hideMark/>
          </w:tcPr>
          <w:p w14:paraId="3AF3788E" w14:textId="77777777" w:rsidR="00EC77CB" w:rsidRPr="00B50A5B" w:rsidRDefault="00EC77CB" w:rsidP="006112B4">
            <w:pPr>
              <w:pStyle w:val="TAC"/>
            </w:pPr>
            <w:r w:rsidRPr="00B50A5B">
              <w:t>1188</w:t>
            </w:r>
          </w:p>
        </w:tc>
      </w:tr>
      <w:tr w:rsidR="00EC77CB" w:rsidRPr="00B50A5B" w14:paraId="5B0CC8B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527FEEF"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3A6BC1C2" w14:textId="77777777" w:rsidR="00EC77CB" w:rsidRPr="00B50A5B" w:rsidRDefault="00EC77CB" w:rsidP="006112B4">
            <w:pPr>
              <w:pStyle w:val="TAC"/>
              <w:rPr>
                <w:rFonts w:eastAsia="MS Mincho"/>
              </w:rPr>
            </w:pPr>
            <w:r w:rsidRPr="00B50A5B">
              <w:rPr>
                <w:rFonts w:eastAsia="MS Mincho"/>
              </w:rPr>
              <w:t>10</w:t>
            </w:r>
          </w:p>
        </w:tc>
        <w:tc>
          <w:tcPr>
            <w:tcW w:w="967" w:type="dxa"/>
            <w:tcBorders>
              <w:top w:val="nil"/>
              <w:left w:val="nil"/>
              <w:bottom w:val="single" w:sz="4" w:space="0" w:color="auto"/>
              <w:right w:val="single" w:sz="4" w:space="0" w:color="auto"/>
            </w:tcBorders>
            <w:noWrap/>
            <w:vAlign w:val="center"/>
            <w:hideMark/>
          </w:tcPr>
          <w:p w14:paraId="52F50C63"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1DE914CC" w14:textId="77777777" w:rsidR="00EC77CB" w:rsidRPr="00B50A5B" w:rsidRDefault="00EC77CB" w:rsidP="006112B4">
            <w:pPr>
              <w:pStyle w:val="TAC"/>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11CF9FFE" w14:textId="77777777" w:rsidR="00EC77CB" w:rsidRPr="00B50A5B" w:rsidRDefault="00EC77CB" w:rsidP="006112B4">
            <w:pPr>
              <w:pStyle w:val="TAC"/>
              <w:rPr>
                <w:rFonts w:eastAsia="MS Mincho"/>
              </w:rPr>
            </w:pPr>
            <w:r w:rsidRPr="00B50A5B">
              <w:rPr>
                <w:rFonts w:eastAsia="MS Mincho"/>
              </w:rPr>
              <w:t>18</w:t>
            </w:r>
          </w:p>
        </w:tc>
        <w:tc>
          <w:tcPr>
            <w:tcW w:w="926" w:type="dxa"/>
            <w:tcBorders>
              <w:top w:val="nil"/>
              <w:left w:val="nil"/>
              <w:bottom w:val="single" w:sz="4" w:space="0" w:color="auto"/>
              <w:right w:val="single" w:sz="4" w:space="0" w:color="auto"/>
            </w:tcBorders>
            <w:noWrap/>
            <w:vAlign w:val="center"/>
            <w:hideMark/>
          </w:tcPr>
          <w:p w14:paraId="65398A7E" w14:textId="77777777" w:rsidR="00EC77CB" w:rsidRPr="00B50A5B" w:rsidRDefault="00EC77CB" w:rsidP="006112B4">
            <w:pPr>
              <w:pStyle w:val="TAC"/>
              <w:rPr>
                <w:rFonts w:eastAsia="MS Mincho"/>
              </w:rPr>
            </w:pPr>
            <w:r w:rsidRPr="00B50A5B">
              <w:rPr>
                <w:rFonts w:eastAsia="MS Mincho"/>
              </w:rPr>
              <w:t>3968</w:t>
            </w:r>
          </w:p>
        </w:tc>
        <w:tc>
          <w:tcPr>
            <w:tcW w:w="1057" w:type="dxa"/>
            <w:tcBorders>
              <w:top w:val="nil"/>
              <w:left w:val="nil"/>
              <w:bottom w:val="single" w:sz="4" w:space="0" w:color="auto"/>
              <w:right w:val="single" w:sz="4" w:space="0" w:color="auto"/>
            </w:tcBorders>
            <w:noWrap/>
            <w:vAlign w:val="center"/>
            <w:hideMark/>
          </w:tcPr>
          <w:p w14:paraId="6B82FEF4"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B7BC829"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76BA878F"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CEF81C4" w14:textId="77777777" w:rsidR="00EC77CB" w:rsidRPr="00B50A5B" w:rsidRDefault="00EC77CB" w:rsidP="006112B4">
            <w:pPr>
              <w:pStyle w:val="TAC"/>
              <w:rPr>
                <w:rFonts w:eastAsia="MS Mincho"/>
              </w:rPr>
            </w:pPr>
            <w:r w:rsidRPr="00B50A5B">
              <w:rPr>
                <w:rFonts w:eastAsia="MS Mincho"/>
              </w:rPr>
              <w:t>7920</w:t>
            </w:r>
          </w:p>
        </w:tc>
        <w:tc>
          <w:tcPr>
            <w:tcW w:w="1127" w:type="dxa"/>
            <w:tcBorders>
              <w:top w:val="nil"/>
              <w:left w:val="nil"/>
              <w:bottom w:val="single" w:sz="4" w:space="0" w:color="auto"/>
              <w:right w:val="single" w:sz="4" w:space="0" w:color="auto"/>
            </w:tcBorders>
            <w:noWrap/>
            <w:vAlign w:val="center"/>
            <w:hideMark/>
          </w:tcPr>
          <w:p w14:paraId="3B52301E" w14:textId="77777777" w:rsidR="00EC77CB" w:rsidRPr="00B50A5B" w:rsidRDefault="00EC77CB" w:rsidP="006112B4">
            <w:pPr>
              <w:pStyle w:val="TAC"/>
              <w:rPr>
                <w:rFonts w:eastAsia="MS Mincho"/>
              </w:rPr>
            </w:pPr>
            <w:r w:rsidRPr="00B50A5B">
              <w:rPr>
                <w:rFonts w:eastAsia="MS Mincho"/>
              </w:rPr>
              <w:t>1320</w:t>
            </w:r>
          </w:p>
        </w:tc>
      </w:tr>
      <w:tr w:rsidR="00EC77CB" w:rsidRPr="00B50A5B" w14:paraId="6E3D2CE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47DCC56"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3914B245" w14:textId="77777777" w:rsidR="00EC77CB" w:rsidRPr="00B50A5B" w:rsidRDefault="00EC77CB" w:rsidP="006112B4">
            <w:pPr>
              <w:pStyle w:val="TAC"/>
            </w:pPr>
            <w:r w:rsidRPr="00B50A5B">
              <w:t>12</w:t>
            </w:r>
          </w:p>
        </w:tc>
        <w:tc>
          <w:tcPr>
            <w:tcW w:w="967" w:type="dxa"/>
            <w:tcBorders>
              <w:top w:val="nil"/>
              <w:left w:val="nil"/>
              <w:bottom w:val="single" w:sz="4" w:space="0" w:color="auto"/>
              <w:right w:val="single" w:sz="4" w:space="0" w:color="auto"/>
            </w:tcBorders>
            <w:noWrap/>
            <w:vAlign w:val="center"/>
            <w:hideMark/>
          </w:tcPr>
          <w:p w14:paraId="6A07CF4A"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48A83C00"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791297F9"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595D32B4" w14:textId="77777777" w:rsidR="00EC77CB" w:rsidRPr="00B50A5B" w:rsidRDefault="00EC77CB" w:rsidP="006112B4">
            <w:pPr>
              <w:pStyle w:val="TAC"/>
            </w:pPr>
            <w:r w:rsidRPr="00B50A5B">
              <w:t>4736</w:t>
            </w:r>
          </w:p>
        </w:tc>
        <w:tc>
          <w:tcPr>
            <w:tcW w:w="1057" w:type="dxa"/>
            <w:tcBorders>
              <w:top w:val="nil"/>
              <w:left w:val="nil"/>
              <w:bottom w:val="single" w:sz="4" w:space="0" w:color="auto"/>
              <w:right w:val="single" w:sz="4" w:space="0" w:color="auto"/>
            </w:tcBorders>
            <w:noWrap/>
            <w:vAlign w:val="center"/>
            <w:hideMark/>
          </w:tcPr>
          <w:p w14:paraId="676EF7FC"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272C5B29"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6BB1FAD9" w14:textId="77777777" w:rsidR="00EC77CB" w:rsidRPr="00B50A5B" w:rsidRDefault="00EC77CB" w:rsidP="006112B4">
            <w:pPr>
              <w:pStyle w:val="TAC"/>
            </w:pPr>
            <w:r w:rsidRPr="00B50A5B">
              <w:t>1</w:t>
            </w:r>
          </w:p>
        </w:tc>
        <w:tc>
          <w:tcPr>
            <w:tcW w:w="925" w:type="dxa"/>
            <w:tcBorders>
              <w:top w:val="nil"/>
              <w:left w:val="nil"/>
              <w:bottom w:val="single" w:sz="4" w:space="0" w:color="auto"/>
              <w:right w:val="single" w:sz="4" w:space="0" w:color="auto"/>
            </w:tcBorders>
            <w:noWrap/>
            <w:vAlign w:val="center"/>
            <w:hideMark/>
          </w:tcPr>
          <w:p w14:paraId="25F15790" w14:textId="77777777" w:rsidR="00EC77CB" w:rsidRPr="00B50A5B" w:rsidRDefault="00EC77CB" w:rsidP="006112B4">
            <w:pPr>
              <w:pStyle w:val="TAC"/>
            </w:pPr>
            <w:r w:rsidRPr="00B50A5B">
              <w:t>9504</w:t>
            </w:r>
          </w:p>
        </w:tc>
        <w:tc>
          <w:tcPr>
            <w:tcW w:w="1127" w:type="dxa"/>
            <w:tcBorders>
              <w:top w:val="nil"/>
              <w:left w:val="nil"/>
              <w:bottom w:val="single" w:sz="4" w:space="0" w:color="auto"/>
              <w:right w:val="single" w:sz="4" w:space="0" w:color="auto"/>
            </w:tcBorders>
            <w:noWrap/>
            <w:vAlign w:val="center"/>
            <w:hideMark/>
          </w:tcPr>
          <w:p w14:paraId="36B8E530" w14:textId="77777777" w:rsidR="00EC77CB" w:rsidRPr="00B50A5B" w:rsidRDefault="00EC77CB" w:rsidP="006112B4">
            <w:pPr>
              <w:pStyle w:val="TAC"/>
            </w:pPr>
            <w:r w:rsidRPr="00B50A5B">
              <w:t>1584</w:t>
            </w:r>
          </w:p>
        </w:tc>
      </w:tr>
      <w:tr w:rsidR="00EC77CB" w:rsidRPr="00B50A5B" w14:paraId="1ED7B4E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BF0FBFA"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26FF801C" w14:textId="77777777" w:rsidR="00EC77CB" w:rsidRPr="00B50A5B" w:rsidRDefault="00EC77CB" w:rsidP="006112B4">
            <w:pPr>
              <w:pStyle w:val="TAC"/>
            </w:pPr>
            <w:r w:rsidRPr="00B50A5B">
              <w:t>15</w:t>
            </w:r>
          </w:p>
        </w:tc>
        <w:tc>
          <w:tcPr>
            <w:tcW w:w="967" w:type="dxa"/>
            <w:tcBorders>
              <w:top w:val="nil"/>
              <w:left w:val="nil"/>
              <w:bottom w:val="single" w:sz="4" w:space="0" w:color="auto"/>
              <w:right w:val="single" w:sz="4" w:space="0" w:color="auto"/>
            </w:tcBorders>
            <w:noWrap/>
            <w:vAlign w:val="center"/>
            <w:hideMark/>
          </w:tcPr>
          <w:p w14:paraId="32E2874B"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376D08E9"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6CFBA31D"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0CAD92E3" w14:textId="77777777" w:rsidR="00EC77CB" w:rsidRPr="00B50A5B" w:rsidRDefault="00EC77CB" w:rsidP="006112B4">
            <w:pPr>
              <w:pStyle w:val="TAC"/>
            </w:pPr>
            <w:r w:rsidRPr="00B50A5B">
              <w:t>6016</w:t>
            </w:r>
          </w:p>
        </w:tc>
        <w:tc>
          <w:tcPr>
            <w:tcW w:w="1057" w:type="dxa"/>
            <w:tcBorders>
              <w:top w:val="nil"/>
              <w:left w:val="nil"/>
              <w:bottom w:val="single" w:sz="4" w:space="0" w:color="auto"/>
              <w:right w:val="single" w:sz="4" w:space="0" w:color="auto"/>
            </w:tcBorders>
            <w:noWrap/>
            <w:vAlign w:val="center"/>
            <w:hideMark/>
          </w:tcPr>
          <w:p w14:paraId="79E8D1F9"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73CC308B"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7B6F44B2" w14:textId="77777777" w:rsidR="00EC77CB" w:rsidRPr="00B50A5B" w:rsidRDefault="00EC77CB" w:rsidP="006112B4">
            <w:pPr>
              <w:pStyle w:val="TAC"/>
            </w:pPr>
            <w:r w:rsidRPr="00B50A5B">
              <w:t>1</w:t>
            </w:r>
          </w:p>
        </w:tc>
        <w:tc>
          <w:tcPr>
            <w:tcW w:w="925" w:type="dxa"/>
            <w:tcBorders>
              <w:top w:val="nil"/>
              <w:left w:val="nil"/>
              <w:bottom w:val="single" w:sz="4" w:space="0" w:color="auto"/>
              <w:right w:val="single" w:sz="4" w:space="0" w:color="auto"/>
            </w:tcBorders>
            <w:noWrap/>
            <w:vAlign w:val="center"/>
            <w:hideMark/>
          </w:tcPr>
          <w:p w14:paraId="76AB58C5" w14:textId="77777777" w:rsidR="00EC77CB" w:rsidRPr="00B50A5B" w:rsidRDefault="00EC77CB" w:rsidP="006112B4">
            <w:pPr>
              <w:pStyle w:val="TAC"/>
            </w:pPr>
            <w:r w:rsidRPr="00B50A5B">
              <w:t>11880</w:t>
            </w:r>
          </w:p>
        </w:tc>
        <w:tc>
          <w:tcPr>
            <w:tcW w:w="1127" w:type="dxa"/>
            <w:tcBorders>
              <w:top w:val="nil"/>
              <w:left w:val="nil"/>
              <w:bottom w:val="single" w:sz="4" w:space="0" w:color="auto"/>
              <w:right w:val="single" w:sz="4" w:space="0" w:color="auto"/>
            </w:tcBorders>
            <w:noWrap/>
            <w:vAlign w:val="center"/>
            <w:hideMark/>
          </w:tcPr>
          <w:p w14:paraId="2679845D" w14:textId="77777777" w:rsidR="00EC77CB" w:rsidRPr="00B50A5B" w:rsidRDefault="00EC77CB" w:rsidP="006112B4">
            <w:pPr>
              <w:pStyle w:val="TAC"/>
            </w:pPr>
            <w:r w:rsidRPr="00B50A5B">
              <w:t>1980</w:t>
            </w:r>
          </w:p>
        </w:tc>
      </w:tr>
      <w:tr w:rsidR="00EC77CB" w:rsidRPr="00B50A5B" w14:paraId="5156A0E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44503C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76AF942E" w14:textId="77777777" w:rsidR="00EC77CB" w:rsidRPr="00B50A5B" w:rsidRDefault="00EC77CB" w:rsidP="006112B4">
            <w:pPr>
              <w:pStyle w:val="TAC"/>
              <w:rPr>
                <w:rFonts w:eastAsia="MS Mincho"/>
              </w:rPr>
            </w:pPr>
            <w:r w:rsidRPr="00B50A5B">
              <w:rPr>
                <w:rFonts w:eastAsia="MS Mincho"/>
              </w:rPr>
              <w:t>18</w:t>
            </w:r>
          </w:p>
        </w:tc>
        <w:tc>
          <w:tcPr>
            <w:tcW w:w="967" w:type="dxa"/>
            <w:tcBorders>
              <w:top w:val="nil"/>
              <w:left w:val="nil"/>
              <w:bottom w:val="single" w:sz="4" w:space="0" w:color="auto"/>
              <w:right w:val="single" w:sz="4" w:space="0" w:color="auto"/>
            </w:tcBorders>
            <w:noWrap/>
            <w:vAlign w:val="center"/>
            <w:hideMark/>
          </w:tcPr>
          <w:p w14:paraId="48D49834"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1EDFE786" w14:textId="77777777" w:rsidR="00EC77CB" w:rsidRPr="00B50A5B" w:rsidRDefault="00EC77CB" w:rsidP="006112B4">
            <w:pPr>
              <w:pStyle w:val="TAC"/>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0EC1B0FC" w14:textId="77777777" w:rsidR="00EC77CB" w:rsidRPr="00B50A5B" w:rsidRDefault="00EC77CB" w:rsidP="006112B4">
            <w:pPr>
              <w:pStyle w:val="TAC"/>
              <w:rPr>
                <w:rFonts w:eastAsia="MS Mincho"/>
              </w:rPr>
            </w:pPr>
            <w:r w:rsidRPr="00B50A5B">
              <w:rPr>
                <w:rFonts w:eastAsia="MS Mincho"/>
              </w:rPr>
              <w:t>18</w:t>
            </w:r>
          </w:p>
        </w:tc>
        <w:tc>
          <w:tcPr>
            <w:tcW w:w="926" w:type="dxa"/>
            <w:tcBorders>
              <w:top w:val="nil"/>
              <w:left w:val="nil"/>
              <w:bottom w:val="single" w:sz="4" w:space="0" w:color="auto"/>
              <w:right w:val="single" w:sz="4" w:space="0" w:color="auto"/>
            </w:tcBorders>
            <w:noWrap/>
            <w:vAlign w:val="center"/>
            <w:hideMark/>
          </w:tcPr>
          <w:p w14:paraId="37AF7AF4" w14:textId="77777777" w:rsidR="00EC77CB" w:rsidRPr="00B50A5B" w:rsidRDefault="00EC77CB" w:rsidP="006112B4">
            <w:pPr>
              <w:pStyle w:val="TAC"/>
              <w:rPr>
                <w:rFonts w:eastAsia="MS Mincho"/>
              </w:rPr>
            </w:pPr>
            <w:r w:rsidRPr="00B50A5B">
              <w:rPr>
                <w:rFonts w:eastAsia="MS Mincho"/>
              </w:rPr>
              <w:t>7168</w:t>
            </w:r>
          </w:p>
        </w:tc>
        <w:tc>
          <w:tcPr>
            <w:tcW w:w="1057" w:type="dxa"/>
            <w:tcBorders>
              <w:top w:val="nil"/>
              <w:left w:val="nil"/>
              <w:bottom w:val="single" w:sz="4" w:space="0" w:color="auto"/>
              <w:right w:val="single" w:sz="4" w:space="0" w:color="auto"/>
            </w:tcBorders>
            <w:noWrap/>
            <w:vAlign w:val="center"/>
            <w:hideMark/>
          </w:tcPr>
          <w:p w14:paraId="620CC073"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E3FE581"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45444A8"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7FDA9CBF" w14:textId="77777777" w:rsidR="00EC77CB" w:rsidRPr="00B50A5B" w:rsidRDefault="00EC77CB" w:rsidP="006112B4">
            <w:pPr>
              <w:pStyle w:val="TAC"/>
              <w:rPr>
                <w:rFonts w:eastAsia="MS Mincho"/>
              </w:rPr>
            </w:pPr>
            <w:r w:rsidRPr="00B50A5B">
              <w:rPr>
                <w:rFonts w:eastAsia="MS Mincho"/>
              </w:rPr>
              <w:t>14256</w:t>
            </w:r>
          </w:p>
        </w:tc>
        <w:tc>
          <w:tcPr>
            <w:tcW w:w="1127" w:type="dxa"/>
            <w:tcBorders>
              <w:top w:val="nil"/>
              <w:left w:val="nil"/>
              <w:bottom w:val="single" w:sz="4" w:space="0" w:color="auto"/>
              <w:right w:val="single" w:sz="4" w:space="0" w:color="auto"/>
            </w:tcBorders>
            <w:noWrap/>
            <w:vAlign w:val="center"/>
            <w:hideMark/>
          </w:tcPr>
          <w:p w14:paraId="00BC42AD" w14:textId="77777777" w:rsidR="00EC77CB" w:rsidRPr="00B50A5B" w:rsidRDefault="00EC77CB" w:rsidP="006112B4">
            <w:pPr>
              <w:pStyle w:val="TAC"/>
              <w:rPr>
                <w:rFonts w:eastAsia="MS Mincho"/>
              </w:rPr>
            </w:pPr>
            <w:r w:rsidRPr="00B50A5B">
              <w:rPr>
                <w:rFonts w:eastAsia="MS Mincho"/>
              </w:rPr>
              <w:t>2376</w:t>
            </w:r>
          </w:p>
        </w:tc>
      </w:tr>
      <w:tr w:rsidR="00EC77CB" w:rsidRPr="00B50A5B" w14:paraId="6E165A0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3682873"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4DE470E2" w14:textId="77777777" w:rsidR="00EC77CB" w:rsidRPr="00B50A5B" w:rsidRDefault="00EC77CB" w:rsidP="006112B4">
            <w:pPr>
              <w:pStyle w:val="TAC"/>
              <w:rPr>
                <w:rFonts w:eastAsia="MS Mincho"/>
              </w:rPr>
            </w:pPr>
            <w:r w:rsidRPr="00B50A5B">
              <w:rPr>
                <w:rFonts w:eastAsia="MS Mincho"/>
              </w:rPr>
              <w:t>24</w:t>
            </w:r>
          </w:p>
        </w:tc>
        <w:tc>
          <w:tcPr>
            <w:tcW w:w="967" w:type="dxa"/>
            <w:tcBorders>
              <w:top w:val="nil"/>
              <w:left w:val="nil"/>
              <w:bottom w:val="single" w:sz="4" w:space="0" w:color="auto"/>
              <w:right w:val="single" w:sz="4" w:space="0" w:color="auto"/>
            </w:tcBorders>
            <w:noWrap/>
            <w:vAlign w:val="center"/>
            <w:hideMark/>
          </w:tcPr>
          <w:p w14:paraId="4FCB7547"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B5F0334" w14:textId="77777777" w:rsidR="00EC77CB" w:rsidRPr="00B50A5B" w:rsidRDefault="00EC77CB" w:rsidP="006112B4">
            <w:pPr>
              <w:pStyle w:val="TAC"/>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170AB6A3" w14:textId="77777777" w:rsidR="00EC77CB" w:rsidRPr="00B50A5B" w:rsidRDefault="00EC77CB" w:rsidP="006112B4">
            <w:pPr>
              <w:pStyle w:val="TAC"/>
              <w:rPr>
                <w:rFonts w:eastAsia="MS Mincho"/>
              </w:rPr>
            </w:pPr>
            <w:r w:rsidRPr="00B50A5B">
              <w:rPr>
                <w:rFonts w:eastAsia="MS Mincho"/>
              </w:rPr>
              <w:t>18</w:t>
            </w:r>
          </w:p>
        </w:tc>
        <w:tc>
          <w:tcPr>
            <w:tcW w:w="926" w:type="dxa"/>
            <w:tcBorders>
              <w:top w:val="nil"/>
              <w:left w:val="nil"/>
              <w:bottom w:val="single" w:sz="4" w:space="0" w:color="auto"/>
              <w:right w:val="single" w:sz="4" w:space="0" w:color="auto"/>
            </w:tcBorders>
            <w:noWrap/>
            <w:vAlign w:val="center"/>
            <w:hideMark/>
          </w:tcPr>
          <w:p w14:paraId="110D4F67" w14:textId="77777777" w:rsidR="00EC77CB" w:rsidRPr="00B50A5B" w:rsidRDefault="00EC77CB" w:rsidP="006112B4">
            <w:pPr>
              <w:pStyle w:val="TAC"/>
              <w:rPr>
                <w:rFonts w:eastAsia="MS Mincho"/>
              </w:rPr>
            </w:pPr>
            <w:r w:rsidRPr="00B50A5B">
              <w:rPr>
                <w:rFonts w:eastAsia="MS Mincho"/>
              </w:rPr>
              <w:t>9480</w:t>
            </w:r>
          </w:p>
        </w:tc>
        <w:tc>
          <w:tcPr>
            <w:tcW w:w="1057" w:type="dxa"/>
            <w:tcBorders>
              <w:top w:val="nil"/>
              <w:left w:val="nil"/>
              <w:bottom w:val="single" w:sz="4" w:space="0" w:color="auto"/>
              <w:right w:val="single" w:sz="4" w:space="0" w:color="auto"/>
            </w:tcBorders>
            <w:noWrap/>
            <w:vAlign w:val="center"/>
            <w:hideMark/>
          </w:tcPr>
          <w:p w14:paraId="46ABE122"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4AE8B077"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5BC69A46"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6D194F7C" w14:textId="77777777" w:rsidR="00EC77CB" w:rsidRPr="00B50A5B" w:rsidRDefault="00EC77CB" w:rsidP="006112B4">
            <w:pPr>
              <w:pStyle w:val="TAC"/>
              <w:rPr>
                <w:rFonts w:eastAsia="MS Mincho"/>
              </w:rPr>
            </w:pPr>
            <w:r w:rsidRPr="00B50A5B">
              <w:rPr>
                <w:rFonts w:eastAsia="MS Mincho"/>
              </w:rPr>
              <w:t>19008</w:t>
            </w:r>
          </w:p>
        </w:tc>
        <w:tc>
          <w:tcPr>
            <w:tcW w:w="1127" w:type="dxa"/>
            <w:tcBorders>
              <w:top w:val="nil"/>
              <w:left w:val="nil"/>
              <w:bottom w:val="single" w:sz="4" w:space="0" w:color="auto"/>
              <w:right w:val="single" w:sz="4" w:space="0" w:color="auto"/>
            </w:tcBorders>
            <w:noWrap/>
            <w:vAlign w:val="center"/>
            <w:hideMark/>
          </w:tcPr>
          <w:p w14:paraId="7F0B4300" w14:textId="77777777" w:rsidR="00EC77CB" w:rsidRPr="00B50A5B" w:rsidRDefault="00EC77CB" w:rsidP="006112B4">
            <w:pPr>
              <w:pStyle w:val="TAC"/>
              <w:rPr>
                <w:rFonts w:eastAsia="MS Mincho"/>
              </w:rPr>
            </w:pPr>
            <w:r w:rsidRPr="00B50A5B">
              <w:rPr>
                <w:rFonts w:eastAsia="MS Mincho"/>
              </w:rPr>
              <w:t>3168</w:t>
            </w:r>
          </w:p>
        </w:tc>
      </w:tr>
      <w:tr w:rsidR="00EC77CB" w:rsidRPr="00B50A5B" w14:paraId="00CFB9F4"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A8972B9"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3603007E" w14:textId="77777777" w:rsidR="00EC77CB" w:rsidRPr="00B50A5B" w:rsidRDefault="00EC77CB" w:rsidP="006112B4">
            <w:pPr>
              <w:pStyle w:val="TAC"/>
              <w:rPr>
                <w:rFonts w:eastAsia="MS Mincho"/>
              </w:rPr>
            </w:pPr>
            <w:r w:rsidRPr="00B50A5B">
              <w:rPr>
                <w:rFonts w:eastAsia="MS Mincho"/>
              </w:rPr>
              <w:t>25</w:t>
            </w:r>
          </w:p>
        </w:tc>
        <w:tc>
          <w:tcPr>
            <w:tcW w:w="967" w:type="dxa"/>
            <w:tcBorders>
              <w:top w:val="nil"/>
              <w:left w:val="nil"/>
              <w:bottom w:val="single" w:sz="4" w:space="0" w:color="auto"/>
              <w:right w:val="single" w:sz="4" w:space="0" w:color="auto"/>
            </w:tcBorders>
            <w:noWrap/>
            <w:vAlign w:val="center"/>
            <w:hideMark/>
          </w:tcPr>
          <w:p w14:paraId="2C36C115"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B9A1E44" w14:textId="77777777" w:rsidR="00EC77CB" w:rsidRPr="00B50A5B" w:rsidRDefault="00EC77CB" w:rsidP="006112B4">
            <w:pPr>
              <w:pStyle w:val="TAC"/>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7287F629" w14:textId="77777777" w:rsidR="00EC77CB" w:rsidRPr="00B50A5B" w:rsidRDefault="00EC77CB" w:rsidP="006112B4">
            <w:pPr>
              <w:pStyle w:val="TAC"/>
              <w:rPr>
                <w:rFonts w:eastAsia="MS Mincho"/>
              </w:rPr>
            </w:pPr>
            <w:r w:rsidRPr="00B50A5B">
              <w:rPr>
                <w:rFonts w:eastAsia="MS Mincho"/>
              </w:rPr>
              <w:t>18</w:t>
            </w:r>
          </w:p>
        </w:tc>
        <w:tc>
          <w:tcPr>
            <w:tcW w:w="926" w:type="dxa"/>
            <w:tcBorders>
              <w:top w:val="nil"/>
              <w:left w:val="nil"/>
              <w:bottom w:val="single" w:sz="4" w:space="0" w:color="auto"/>
              <w:right w:val="single" w:sz="4" w:space="0" w:color="auto"/>
            </w:tcBorders>
            <w:noWrap/>
            <w:vAlign w:val="center"/>
            <w:hideMark/>
          </w:tcPr>
          <w:p w14:paraId="64FB6C77" w14:textId="77777777" w:rsidR="00EC77CB" w:rsidRPr="00B50A5B" w:rsidRDefault="00EC77CB" w:rsidP="006112B4">
            <w:pPr>
              <w:pStyle w:val="TAC"/>
              <w:rPr>
                <w:rFonts w:eastAsia="MS Mincho"/>
              </w:rPr>
            </w:pPr>
            <w:r w:rsidRPr="00B50A5B">
              <w:rPr>
                <w:rFonts w:eastAsia="MS Mincho"/>
              </w:rPr>
              <w:t>9992</w:t>
            </w:r>
          </w:p>
        </w:tc>
        <w:tc>
          <w:tcPr>
            <w:tcW w:w="1057" w:type="dxa"/>
            <w:tcBorders>
              <w:top w:val="nil"/>
              <w:left w:val="nil"/>
              <w:bottom w:val="single" w:sz="4" w:space="0" w:color="auto"/>
              <w:right w:val="single" w:sz="4" w:space="0" w:color="auto"/>
            </w:tcBorders>
            <w:noWrap/>
            <w:vAlign w:val="center"/>
            <w:hideMark/>
          </w:tcPr>
          <w:p w14:paraId="1C7D0EE3"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04B0E566"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15D1FBF"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3C97A3E0" w14:textId="77777777" w:rsidR="00EC77CB" w:rsidRPr="00B50A5B" w:rsidRDefault="00EC77CB" w:rsidP="006112B4">
            <w:pPr>
              <w:pStyle w:val="TAC"/>
              <w:rPr>
                <w:rFonts w:eastAsia="MS Mincho"/>
              </w:rPr>
            </w:pPr>
            <w:r w:rsidRPr="00B50A5B">
              <w:rPr>
                <w:rFonts w:eastAsia="MS Mincho"/>
              </w:rPr>
              <w:t>19800</w:t>
            </w:r>
          </w:p>
        </w:tc>
        <w:tc>
          <w:tcPr>
            <w:tcW w:w="1127" w:type="dxa"/>
            <w:tcBorders>
              <w:top w:val="nil"/>
              <w:left w:val="nil"/>
              <w:bottom w:val="single" w:sz="4" w:space="0" w:color="auto"/>
              <w:right w:val="single" w:sz="4" w:space="0" w:color="auto"/>
            </w:tcBorders>
            <w:noWrap/>
            <w:vAlign w:val="center"/>
            <w:hideMark/>
          </w:tcPr>
          <w:p w14:paraId="207698C6" w14:textId="77777777" w:rsidR="00EC77CB" w:rsidRPr="00B50A5B" w:rsidRDefault="00EC77CB" w:rsidP="006112B4">
            <w:pPr>
              <w:pStyle w:val="TAC"/>
              <w:rPr>
                <w:rFonts w:eastAsia="MS Mincho"/>
              </w:rPr>
            </w:pPr>
            <w:r w:rsidRPr="00B50A5B">
              <w:rPr>
                <w:rFonts w:eastAsia="MS Mincho"/>
              </w:rPr>
              <w:t>3300</w:t>
            </w:r>
          </w:p>
        </w:tc>
      </w:tr>
      <w:tr w:rsidR="00EC77CB" w:rsidRPr="00B50A5B" w14:paraId="0FC61C1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C1D66D6"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4EFEE520" w14:textId="77777777" w:rsidR="00EC77CB" w:rsidRPr="00B50A5B" w:rsidRDefault="00EC77CB" w:rsidP="006112B4">
            <w:pPr>
              <w:pStyle w:val="TAC"/>
              <w:rPr>
                <w:rFonts w:eastAsia="MS Mincho"/>
              </w:rPr>
            </w:pPr>
            <w:r w:rsidRPr="00B50A5B">
              <w:rPr>
                <w:rFonts w:eastAsia="MS Mincho"/>
              </w:rPr>
              <w:t>30</w:t>
            </w:r>
          </w:p>
        </w:tc>
        <w:tc>
          <w:tcPr>
            <w:tcW w:w="967" w:type="dxa"/>
            <w:tcBorders>
              <w:top w:val="nil"/>
              <w:left w:val="nil"/>
              <w:bottom w:val="single" w:sz="4" w:space="0" w:color="auto"/>
              <w:right w:val="single" w:sz="4" w:space="0" w:color="auto"/>
            </w:tcBorders>
            <w:noWrap/>
            <w:vAlign w:val="center"/>
            <w:hideMark/>
          </w:tcPr>
          <w:p w14:paraId="23A8E993"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21563ED" w14:textId="77777777" w:rsidR="00EC77CB" w:rsidRPr="00B50A5B" w:rsidRDefault="00EC77CB" w:rsidP="006112B4">
            <w:pPr>
              <w:pStyle w:val="TAC"/>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29A7456E" w14:textId="77777777" w:rsidR="00EC77CB" w:rsidRPr="00B50A5B" w:rsidRDefault="00EC77CB" w:rsidP="006112B4">
            <w:pPr>
              <w:pStyle w:val="TAC"/>
              <w:rPr>
                <w:rFonts w:eastAsia="MS Mincho"/>
              </w:rPr>
            </w:pPr>
            <w:r w:rsidRPr="00B50A5B">
              <w:rPr>
                <w:rFonts w:eastAsia="MS Mincho"/>
              </w:rPr>
              <w:t>18</w:t>
            </w:r>
          </w:p>
        </w:tc>
        <w:tc>
          <w:tcPr>
            <w:tcW w:w="926" w:type="dxa"/>
            <w:tcBorders>
              <w:top w:val="nil"/>
              <w:left w:val="nil"/>
              <w:bottom w:val="single" w:sz="4" w:space="0" w:color="auto"/>
              <w:right w:val="single" w:sz="4" w:space="0" w:color="auto"/>
            </w:tcBorders>
            <w:noWrap/>
            <w:vAlign w:val="center"/>
            <w:hideMark/>
          </w:tcPr>
          <w:p w14:paraId="111F47A2" w14:textId="77777777" w:rsidR="00EC77CB" w:rsidRPr="00B50A5B" w:rsidRDefault="00EC77CB" w:rsidP="006112B4">
            <w:pPr>
              <w:pStyle w:val="TAC"/>
              <w:rPr>
                <w:rFonts w:eastAsia="MS Mincho"/>
              </w:rPr>
            </w:pPr>
            <w:r w:rsidRPr="00B50A5B">
              <w:rPr>
                <w:rFonts w:eastAsia="MS Mincho"/>
              </w:rPr>
              <w:t>12040</w:t>
            </w:r>
          </w:p>
        </w:tc>
        <w:tc>
          <w:tcPr>
            <w:tcW w:w="1057" w:type="dxa"/>
            <w:tcBorders>
              <w:top w:val="nil"/>
              <w:left w:val="nil"/>
              <w:bottom w:val="single" w:sz="4" w:space="0" w:color="auto"/>
              <w:right w:val="single" w:sz="4" w:space="0" w:color="auto"/>
            </w:tcBorders>
            <w:noWrap/>
            <w:vAlign w:val="center"/>
            <w:hideMark/>
          </w:tcPr>
          <w:p w14:paraId="780BCDF1"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77E88A50"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2F0F1154"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70189D80" w14:textId="77777777" w:rsidR="00EC77CB" w:rsidRPr="00B50A5B" w:rsidRDefault="00EC77CB" w:rsidP="006112B4">
            <w:pPr>
              <w:pStyle w:val="TAC"/>
              <w:rPr>
                <w:rFonts w:eastAsia="MS Mincho"/>
              </w:rPr>
            </w:pPr>
            <w:r w:rsidRPr="00B50A5B">
              <w:rPr>
                <w:rFonts w:eastAsia="MS Mincho"/>
              </w:rPr>
              <w:t>23760</w:t>
            </w:r>
          </w:p>
        </w:tc>
        <w:tc>
          <w:tcPr>
            <w:tcW w:w="1127" w:type="dxa"/>
            <w:tcBorders>
              <w:top w:val="nil"/>
              <w:left w:val="nil"/>
              <w:bottom w:val="single" w:sz="4" w:space="0" w:color="auto"/>
              <w:right w:val="single" w:sz="4" w:space="0" w:color="auto"/>
            </w:tcBorders>
            <w:noWrap/>
            <w:vAlign w:val="center"/>
            <w:hideMark/>
          </w:tcPr>
          <w:p w14:paraId="7B5F3D78" w14:textId="77777777" w:rsidR="00EC77CB" w:rsidRPr="00B50A5B" w:rsidRDefault="00EC77CB" w:rsidP="006112B4">
            <w:pPr>
              <w:pStyle w:val="TAC"/>
              <w:rPr>
                <w:rFonts w:eastAsia="MS Mincho"/>
              </w:rPr>
            </w:pPr>
            <w:r w:rsidRPr="00B50A5B">
              <w:rPr>
                <w:rFonts w:eastAsia="MS Mincho"/>
              </w:rPr>
              <w:t>3960</w:t>
            </w:r>
          </w:p>
        </w:tc>
      </w:tr>
      <w:tr w:rsidR="00EC77CB" w:rsidRPr="00B50A5B" w14:paraId="47D0C0B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E3106DC"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79E0F199" w14:textId="77777777" w:rsidR="00EC77CB" w:rsidRPr="00B50A5B" w:rsidRDefault="00EC77CB" w:rsidP="006112B4">
            <w:pPr>
              <w:pStyle w:val="TAC"/>
            </w:pPr>
            <w:r w:rsidRPr="00B50A5B">
              <w:t>32</w:t>
            </w:r>
          </w:p>
        </w:tc>
        <w:tc>
          <w:tcPr>
            <w:tcW w:w="967" w:type="dxa"/>
            <w:tcBorders>
              <w:top w:val="nil"/>
              <w:left w:val="nil"/>
              <w:bottom w:val="single" w:sz="4" w:space="0" w:color="auto"/>
              <w:right w:val="single" w:sz="4" w:space="0" w:color="auto"/>
            </w:tcBorders>
            <w:noWrap/>
            <w:vAlign w:val="center"/>
            <w:hideMark/>
          </w:tcPr>
          <w:p w14:paraId="45A165F4"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5BD126B8"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01C73BF6"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5353FB0C" w14:textId="77777777" w:rsidR="00EC77CB" w:rsidRPr="00B50A5B" w:rsidRDefault="00EC77CB" w:rsidP="006112B4">
            <w:pPr>
              <w:pStyle w:val="TAC"/>
            </w:pPr>
            <w:r w:rsidRPr="00B50A5B">
              <w:t>12808</w:t>
            </w:r>
          </w:p>
        </w:tc>
        <w:tc>
          <w:tcPr>
            <w:tcW w:w="1057" w:type="dxa"/>
            <w:tcBorders>
              <w:top w:val="nil"/>
              <w:left w:val="nil"/>
              <w:bottom w:val="single" w:sz="4" w:space="0" w:color="auto"/>
              <w:right w:val="single" w:sz="4" w:space="0" w:color="auto"/>
            </w:tcBorders>
            <w:noWrap/>
            <w:vAlign w:val="center"/>
            <w:hideMark/>
          </w:tcPr>
          <w:p w14:paraId="57D2DB6B"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4F388378"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46186624" w14:textId="77777777" w:rsidR="00EC77CB" w:rsidRPr="00B50A5B" w:rsidRDefault="00EC77CB" w:rsidP="006112B4">
            <w:pPr>
              <w:pStyle w:val="TAC"/>
            </w:pPr>
            <w:r w:rsidRPr="00B50A5B">
              <w:t>2</w:t>
            </w:r>
          </w:p>
        </w:tc>
        <w:tc>
          <w:tcPr>
            <w:tcW w:w="925" w:type="dxa"/>
            <w:tcBorders>
              <w:top w:val="nil"/>
              <w:left w:val="nil"/>
              <w:bottom w:val="single" w:sz="4" w:space="0" w:color="auto"/>
              <w:right w:val="single" w:sz="4" w:space="0" w:color="auto"/>
            </w:tcBorders>
            <w:noWrap/>
            <w:vAlign w:val="center"/>
            <w:hideMark/>
          </w:tcPr>
          <w:p w14:paraId="31133ADC" w14:textId="77777777" w:rsidR="00EC77CB" w:rsidRPr="00B50A5B" w:rsidRDefault="00EC77CB" w:rsidP="006112B4">
            <w:pPr>
              <w:pStyle w:val="TAC"/>
            </w:pPr>
            <w:r w:rsidRPr="00B50A5B">
              <w:t>25344</w:t>
            </w:r>
          </w:p>
        </w:tc>
        <w:tc>
          <w:tcPr>
            <w:tcW w:w="1127" w:type="dxa"/>
            <w:tcBorders>
              <w:top w:val="nil"/>
              <w:left w:val="nil"/>
              <w:bottom w:val="single" w:sz="4" w:space="0" w:color="auto"/>
              <w:right w:val="single" w:sz="4" w:space="0" w:color="auto"/>
            </w:tcBorders>
            <w:noWrap/>
            <w:vAlign w:val="center"/>
            <w:hideMark/>
          </w:tcPr>
          <w:p w14:paraId="49C5E436" w14:textId="77777777" w:rsidR="00EC77CB" w:rsidRPr="00B50A5B" w:rsidRDefault="00EC77CB" w:rsidP="006112B4">
            <w:pPr>
              <w:pStyle w:val="TAC"/>
            </w:pPr>
            <w:r w:rsidRPr="00B50A5B">
              <w:t>4224</w:t>
            </w:r>
          </w:p>
        </w:tc>
      </w:tr>
      <w:tr w:rsidR="00EC77CB" w:rsidRPr="00B50A5B" w14:paraId="07E7C3F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E7ED353"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527DE7A0" w14:textId="77777777" w:rsidR="00EC77CB" w:rsidRPr="00B50A5B" w:rsidRDefault="00EC77CB" w:rsidP="006112B4">
            <w:pPr>
              <w:pStyle w:val="TAC"/>
              <w:rPr>
                <w:rFonts w:eastAsia="MS Mincho"/>
              </w:rPr>
            </w:pPr>
            <w:r w:rsidRPr="00B50A5B">
              <w:rPr>
                <w:rFonts w:eastAsia="MS Mincho"/>
              </w:rPr>
              <w:t>36</w:t>
            </w:r>
          </w:p>
        </w:tc>
        <w:tc>
          <w:tcPr>
            <w:tcW w:w="967" w:type="dxa"/>
            <w:tcBorders>
              <w:top w:val="nil"/>
              <w:left w:val="nil"/>
              <w:bottom w:val="single" w:sz="4" w:space="0" w:color="auto"/>
              <w:right w:val="single" w:sz="4" w:space="0" w:color="auto"/>
            </w:tcBorders>
            <w:noWrap/>
            <w:vAlign w:val="center"/>
            <w:hideMark/>
          </w:tcPr>
          <w:p w14:paraId="432BC21C"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0C295FA" w14:textId="77777777" w:rsidR="00EC77CB" w:rsidRPr="00B50A5B" w:rsidRDefault="00EC77CB" w:rsidP="006112B4">
            <w:pPr>
              <w:pStyle w:val="TAC"/>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44003737" w14:textId="77777777" w:rsidR="00EC77CB" w:rsidRPr="00B50A5B" w:rsidRDefault="00EC77CB" w:rsidP="006112B4">
            <w:pPr>
              <w:pStyle w:val="TAC"/>
              <w:rPr>
                <w:rFonts w:eastAsia="MS Mincho"/>
              </w:rPr>
            </w:pPr>
            <w:r w:rsidRPr="00B50A5B">
              <w:rPr>
                <w:rFonts w:eastAsia="MS Mincho"/>
              </w:rPr>
              <w:t>18</w:t>
            </w:r>
          </w:p>
        </w:tc>
        <w:tc>
          <w:tcPr>
            <w:tcW w:w="926" w:type="dxa"/>
            <w:tcBorders>
              <w:top w:val="nil"/>
              <w:left w:val="nil"/>
              <w:bottom w:val="single" w:sz="4" w:space="0" w:color="auto"/>
              <w:right w:val="single" w:sz="4" w:space="0" w:color="auto"/>
            </w:tcBorders>
            <w:noWrap/>
            <w:vAlign w:val="center"/>
            <w:hideMark/>
          </w:tcPr>
          <w:p w14:paraId="575316F1" w14:textId="77777777" w:rsidR="00EC77CB" w:rsidRPr="00B50A5B" w:rsidRDefault="00EC77CB" w:rsidP="006112B4">
            <w:pPr>
              <w:pStyle w:val="TAC"/>
              <w:rPr>
                <w:rFonts w:eastAsia="MS Mincho"/>
              </w:rPr>
            </w:pPr>
            <w:r w:rsidRPr="00B50A5B">
              <w:rPr>
                <w:rFonts w:eastAsia="MS Mincho"/>
              </w:rPr>
              <w:t>14344</w:t>
            </w:r>
          </w:p>
        </w:tc>
        <w:tc>
          <w:tcPr>
            <w:tcW w:w="1057" w:type="dxa"/>
            <w:tcBorders>
              <w:top w:val="nil"/>
              <w:left w:val="nil"/>
              <w:bottom w:val="single" w:sz="4" w:space="0" w:color="auto"/>
              <w:right w:val="single" w:sz="4" w:space="0" w:color="auto"/>
            </w:tcBorders>
            <w:noWrap/>
            <w:vAlign w:val="center"/>
            <w:hideMark/>
          </w:tcPr>
          <w:p w14:paraId="29A3F850"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279E9F6"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6A112E20"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30235E76" w14:textId="77777777" w:rsidR="00EC77CB" w:rsidRPr="00B50A5B" w:rsidRDefault="00EC77CB" w:rsidP="006112B4">
            <w:pPr>
              <w:pStyle w:val="TAC"/>
              <w:rPr>
                <w:rFonts w:eastAsia="MS Mincho"/>
              </w:rPr>
            </w:pPr>
            <w:r w:rsidRPr="00B50A5B">
              <w:rPr>
                <w:rFonts w:eastAsia="MS Mincho"/>
              </w:rPr>
              <w:t>28512</w:t>
            </w:r>
          </w:p>
        </w:tc>
        <w:tc>
          <w:tcPr>
            <w:tcW w:w="1127" w:type="dxa"/>
            <w:tcBorders>
              <w:top w:val="nil"/>
              <w:left w:val="nil"/>
              <w:bottom w:val="single" w:sz="4" w:space="0" w:color="auto"/>
              <w:right w:val="single" w:sz="4" w:space="0" w:color="auto"/>
            </w:tcBorders>
            <w:noWrap/>
            <w:vAlign w:val="center"/>
            <w:hideMark/>
          </w:tcPr>
          <w:p w14:paraId="57EBB0BA" w14:textId="77777777" w:rsidR="00EC77CB" w:rsidRPr="00B50A5B" w:rsidRDefault="00EC77CB" w:rsidP="006112B4">
            <w:pPr>
              <w:pStyle w:val="TAC"/>
              <w:rPr>
                <w:rFonts w:eastAsia="MS Mincho"/>
              </w:rPr>
            </w:pPr>
            <w:r w:rsidRPr="00B50A5B">
              <w:rPr>
                <w:rFonts w:eastAsia="MS Mincho"/>
              </w:rPr>
              <w:t>4752</w:t>
            </w:r>
          </w:p>
        </w:tc>
      </w:tr>
      <w:tr w:rsidR="00EC77CB" w:rsidRPr="00B50A5B" w14:paraId="4929799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1548509"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0280829D" w14:textId="77777777" w:rsidR="00EC77CB" w:rsidRPr="00B50A5B" w:rsidRDefault="00EC77CB" w:rsidP="006112B4">
            <w:pPr>
              <w:pStyle w:val="TAC"/>
            </w:pPr>
            <w:r w:rsidRPr="00B50A5B">
              <w:t>45</w:t>
            </w:r>
          </w:p>
        </w:tc>
        <w:tc>
          <w:tcPr>
            <w:tcW w:w="967" w:type="dxa"/>
            <w:tcBorders>
              <w:top w:val="nil"/>
              <w:left w:val="nil"/>
              <w:bottom w:val="single" w:sz="4" w:space="0" w:color="auto"/>
              <w:right w:val="single" w:sz="4" w:space="0" w:color="auto"/>
            </w:tcBorders>
            <w:noWrap/>
            <w:vAlign w:val="center"/>
            <w:hideMark/>
          </w:tcPr>
          <w:p w14:paraId="171F7A6F"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2DA8AD0C"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3B038318"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10C9127A" w14:textId="77777777" w:rsidR="00EC77CB" w:rsidRPr="00B50A5B" w:rsidRDefault="00EC77CB" w:rsidP="006112B4">
            <w:pPr>
              <w:pStyle w:val="TAC"/>
            </w:pPr>
            <w:r w:rsidRPr="00B50A5B">
              <w:t>17928</w:t>
            </w:r>
          </w:p>
        </w:tc>
        <w:tc>
          <w:tcPr>
            <w:tcW w:w="1057" w:type="dxa"/>
            <w:tcBorders>
              <w:top w:val="nil"/>
              <w:left w:val="nil"/>
              <w:bottom w:val="single" w:sz="4" w:space="0" w:color="auto"/>
              <w:right w:val="single" w:sz="4" w:space="0" w:color="auto"/>
            </w:tcBorders>
            <w:noWrap/>
            <w:vAlign w:val="center"/>
            <w:hideMark/>
          </w:tcPr>
          <w:p w14:paraId="0CD6953C"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1F27DA24"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56E86B85" w14:textId="77777777" w:rsidR="00EC77CB" w:rsidRPr="00B50A5B" w:rsidRDefault="00EC77CB" w:rsidP="006112B4">
            <w:pPr>
              <w:pStyle w:val="TAC"/>
            </w:pPr>
            <w:r w:rsidRPr="00B50A5B">
              <w:t>3</w:t>
            </w:r>
          </w:p>
        </w:tc>
        <w:tc>
          <w:tcPr>
            <w:tcW w:w="925" w:type="dxa"/>
            <w:tcBorders>
              <w:top w:val="nil"/>
              <w:left w:val="nil"/>
              <w:bottom w:val="single" w:sz="4" w:space="0" w:color="auto"/>
              <w:right w:val="single" w:sz="4" w:space="0" w:color="auto"/>
            </w:tcBorders>
            <w:noWrap/>
            <w:vAlign w:val="center"/>
            <w:hideMark/>
          </w:tcPr>
          <w:p w14:paraId="2D71C25B" w14:textId="77777777" w:rsidR="00EC77CB" w:rsidRPr="00B50A5B" w:rsidRDefault="00EC77CB" w:rsidP="006112B4">
            <w:pPr>
              <w:pStyle w:val="TAC"/>
            </w:pPr>
            <w:r w:rsidRPr="00B50A5B">
              <w:t>35640</w:t>
            </w:r>
          </w:p>
        </w:tc>
        <w:tc>
          <w:tcPr>
            <w:tcW w:w="1127" w:type="dxa"/>
            <w:tcBorders>
              <w:top w:val="nil"/>
              <w:left w:val="nil"/>
              <w:bottom w:val="single" w:sz="4" w:space="0" w:color="auto"/>
              <w:right w:val="single" w:sz="4" w:space="0" w:color="auto"/>
            </w:tcBorders>
            <w:noWrap/>
            <w:vAlign w:val="center"/>
            <w:hideMark/>
          </w:tcPr>
          <w:p w14:paraId="0039EC43" w14:textId="77777777" w:rsidR="00EC77CB" w:rsidRPr="00B50A5B" w:rsidRDefault="00EC77CB" w:rsidP="006112B4">
            <w:pPr>
              <w:pStyle w:val="TAC"/>
            </w:pPr>
            <w:r w:rsidRPr="00B50A5B">
              <w:t>5940</w:t>
            </w:r>
          </w:p>
        </w:tc>
      </w:tr>
      <w:tr w:rsidR="00EC77CB" w:rsidRPr="00B50A5B" w14:paraId="0F85329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72A78F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13704FB0" w14:textId="77777777" w:rsidR="00EC77CB" w:rsidRPr="00B50A5B" w:rsidRDefault="00EC77CB" w:rsidP="006112B4">
            <w:pPr>
              <w:pStyle w:val="TAC"/>
              <w:rPr>
                <w:rFonts w:eastAsia="MS Mincho"/>
              </w:rPr>
            </w:pPr>
            <w:r w:rsidRPr="00B50A5B">
              <w:rPr>
                <w:rFonts w:eastAsia="MS Mincho"/>
              </w:rPr>
              <w:t>50</w:t>
            </w:r>
          </w:p>
        </w:tc>
        <w:tc>
          <w:tcPr>
            <w:tcW w:w="967" w:type="dxa"/>
            <w:tcBorders>
              <w:top w:val="nil"/>
              <w:left w:val="nil"/>
              <w:bottom w:val="single" w:sz="4" w:space="0" w:color="auto"/>
              <w:right w:val="single" w:sz="4" w:space="0" w:color="auto"/>
            </w:tcBorders>
            <w:noWrap/>
            <w:vAlign w:val="center"/>
            <w:hideMark/>
          </w:tcPr>
          <w:p w14:paraId="56ADDB3E"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6C0BE3A" w14:textId="77777777" w:rsidR="00EC77CB" w:rsidRPr="00B50A5B" w:rsidRDefault="00EC77CB" w:rsidP="006112B4">
            <w:pPr>
              <w:pStyle w:val="TAC"/>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0B4E95B5" w14:textId="77777777" w:rsidR="00EC77CB" w:rsidRPr="00B50A5B" w:rsidRDefault="00EC77CB" w:rsidP="006112B4">
            <w:pPr>
              <w:pStyle w:val="TAC"/>
              <w:rPr>
                <w:rFonts w:eastAsia="MS Mincho"/>
              </w:rPr>
            </w:pPr>
            <w:r w:rsidRPr="00B50A5B">
              <w:rPr>
                <w:rFonts w:eastAsia="MS Mincho"/>
              </w:rPr>
              <w:t>18</w:t>
            </w:r>
          </w:p>
        </w:tc>
        <w:tc>
          <w:tcPr>
            <w:tcW w:w="926" w:type="dxa"/>
            <w:tcBorders>
              <w:top w:val="nil"/>
              <w:left w:val="nil"/>
              <w:bottom w:val="single" w:sz="4" w:space="0" w:color="auto"/>
              <w:right w:val="single" w:sz="4" w:space="0" w:color="auto"/>
            </w:tcBorders>
            <w:noWrap/>
            <w:vAlign w:val="center"/>
            <w:hideMark/>
          </w:tcPr>
          <w:p w14:paraId="60D2040A" w14:textId="77777777" w:rsidR="00EC77CB" w:rsidRPr="00B50A5B" w:rsidRDefault="00EC77CB" w:rsidP="006112B4">
            <w:pPr>
              <w:pStyle w:val="TAC"/>
              <w:rPr>
                <w:rFonts w:eastAsia="MS Mincho"/>
              </w:rPr>
            </w:pPr>
            <w:r w:rsidRPr="00B50A5B">
              <w:rPr>
                <w:rFonts w:eastAsia="MS Mincho"/>
              </w:rPr>
              <w:t>19968</w:t>
            </w:r>
          </w:p>
        </w:tc>
        <w:tc>
          <w:tcPr>
            <w:tcW w:w="1057" w:type="dxa"/>
            <w:tcBorders>
              <w:top w:val="nil"/>
              <w:left w:val="nil"/>
              <w:bottom w:val="single" w:sz="4" w:space="0" w:color="auto"/>
              <w:right w:val="single" w:sz="4" w:space="0" w:color="auto"/>
            </w:tcBorders>
            <w:noWrap/>
            <w:vAlign w:val="center"/>
            <w:hideMark/>
          </w:tcPr>
          <w:p w14:paraId="73F1D1D1"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F0B2521"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099C338A" w14:textId="77777777" w:rsidR="00EC77CB" w:rsidRPr="00B50A5B" w:rsidRDefault="00EC77CB" w:rsidP="006112B4">
            <w:pPr>
              <w:pStyle w:val="TAC"/>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vAlign w:val="center"/>
            <w:hideMark/>
          </w:tcPr>
          <w:p w14:paraId="4871F2B9" w14:textId="77777777" w:rsidR="00EC77CB" w:rsidRPr="00B50A5B" w:rsidRDefault="00EC77CB" w:rsidP="006112B4">
            <w:pPr>
              <w:pStyle w:val="TAC"/>
              <w:rPr>
                <w:rFonts w:eastAsia="MS Mincho"/>
              </w:rPr>
            </w:pPr>
            <w:r w:rsidRPr="00B50A5B">
              <w:rPr>
                <w:rFonts w:eastAsia="MS Mincho"/>
              </w:rPr>
              <w:t>39600</w:t>
            </w:r>
          </w:p>
        </w:tc>
        <w:tc>
          <w:tcPr>
            <w:tcW w:w="1127" w:type="dxa"/>
            <w:tcBorders>
              <w:top w:val="nil"/>
              <w:left w:val="nil"/>
              <w:bottom w:val="single" w:sz="4" w:space="0" w:color="auto"/>
              <w:right w:val="single" w:sz="4" w:space="0" w:color="auto"/>
            </w:tcBorders>
            <w:noWrap/>
            <w:vAlign w:val="center"/>
            <w:hideMark/>
          </w:tcPr>
          <w:p w14:paraId="567988E2" w14:textId="77777777" w:rsidR="00EC77CB" w:rsidRPr="00B50A5B" w:rsidRDefault="00EC77CB" w:rsidP="006112B4">
            <w:pPr>
              <w:pStyle w:val="TAC"/>
              <w:rPr>
                <w:rFonts w:eastAsia="MS Mincho"/>
              </w:rPr>
            </w:pPr>
            <w:r w:rsidRPr="00B50A5B">
              <w:rPr>
                <w:rFonts w:eastAsia="MS Mincho"/>
              </w:rPr>
              <w:t>6600</w:t>
            </w:r>
          </w:p>
        </w:tc>
      </w:tr>
      <w:tr w:rsidR="00EC77CB" w:rsidRPr="00B50A5B" w14:paraId="24B6F08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3F2F206"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1A3B8CE0" w14:textId="77777777" w:rsidR="00EC77CB" w:rsidRPr="00B50A5B" w:rsidRDefault="00EC77CB" w:rsidP="006112B4">
            <w:pPr>
              <w:pStyle w:val="TAC"/>
            </w:pPr>
            <w:r w:rsidRPr="00B50A5B">
              <w:t>60</w:t>
            </w:r>
          </w:p>
        </w:tc>
        <w:tc>
          <w:tcPr>
            <w:tcW w:w="967" w:type="dxa"/>
            <w:tcBorders>
              <w:top w:val="nil"/>
              <w:left w:val="nil"/>
              <w:bottom w:val="single" w:sz="4" w:space="0" w:color="auto"/>
              <w:right w:val="single" w:sz="4" w:space="0" w:color="auto"/>
            </w:tcBorders>
            <w:noWrap/>
            <w:vAlign w:val="center"/>
            <w:hideMark/>
          </w:tcPr>
          <w:p w14:paraId="799825CB"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5CEED455"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515496D2"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352ADD3E" w14:textId="77777777" w:rsidR="00EC77CB" w:rsidRPr="00B50A5B" w:rsidRDefault="00EC77CB" w:rsidP="006112B4">
            <w:pPr>
              <w:pStyle w:val="TAC"/>
            </w:pPr>
            <w:r w:rsidRPr="00B50A5B">
              <w:t>24072</w:t>
            </w:r>
          </w:p>
        </w:tc>
        <w:tc>
          <w:tcPr>
            <w:tcW w:w="1057" w:type="dxa"/>
            <w:tcBorders>
              <w:top w:val="nil"/>
              <w:left w:val="nil"/>
              <w:bottom w:val="single" w:sz="4" w:space="0" w:color="auto"/>
              <w:right w:val="single" w:sz="4" w:space="0" w:color="auto"/>
            </w:tcBorders>
            <w:noWrap/>
            <w:vAlign w:val="center"/>
            <w:hideMark/>
          </w:tcPr>
          <w:p w14:paraId="48765D07"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7FDBB6A5"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2AFAE7BB" w14:textId="77777777" w:rsidR="00EC77CB" w:rsidRPr="00B50A5B" w:rsidRDefault="00EC77CB" w:rsidP="006112B4">
            <w:pPr>
              <w:pStyle w:val="TAC"/>
            </w:pPr>
            <w:r w:rsidRPr="00B50A5B">
              <w:t>3</w:t>
            </w:r>
          </w:p>
        </w:tc>
        <w:tc>
          <w:tcPr>
            <w:tcW w:w="925" w:type="dxa"/>
            <w:tcBorders>
              <w:top w:val="nil"/>
              <w:left w:val="nil"/>
              <w:bottom w:val="single" w:sz="4" w:space="0" w:color="auto"/>
              <w:right w:val="single" w:sz="4" w:space="0" w:color="auto"/>
            </w:tcBorders>
            <w:noWrap/>
            <w:vAlign w:val="center"/>
            <w:hideMark/>
          </w:tcPr>
          <w:p w14:paraId="7698BA49" w14:textId="77777777" w:rsidR="00EC77CB" w:rsidRPr="00B50A5B" w:rsidRDefault="00EC77CB" w:rsidP="006112B4">
            <w:pPr>
              <w:pStyle w:val="TAC"/>
            </w:pPr>
            <w:r w:rsidRPr="00B50A5B">
              <w:t>47520</w:t>
            </w:r>
          </w:p>
        </w:tc>
        <w:tc>
          <w:tcPr>
            <w:tcW w:w="1127" w:type="dxa"/>
            <w:tcBorders>
              <w:top w:val="nil"/>
              <w:left w:val="nil"/>
              <w:bottom w:val="single" w:sz="4" w:space="0" w:color="auto"/>
              <w:right w:val="single" w:sz="4" w:space="0" w:color="auto"/>
            </w:tcBorders>
            <w:noWrap/>
            <w:vAlign w:val="center"/>
            <w:hideMark/>
          </w:tcPr>
          <w:p w14:paraId="5C2F7C0D" w14:textId="77777777" w:rsidR="00EC77CB" w:rsidRPr="00B50A5B" w:rsidRDefault="00EC77CB" w:rsidP="006112B4">
            <w:pPr>
              <w:pStyle w:val="TAC"/>
            </w:pPr>
            <w:r w:rsidRPr="00B50A5B">
              <w:t>7920</w:t>
            </w:r>
          </w:p>
        </w:tc>
      </w:tr>
      <w:tr w:rsidR="00EC77CB" w:rsidRPr="00B50A5B" w14:paraId="084D8429"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936B49A"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62BB42F2" w14:textId="77777777" w:rsidR="00EC77CB" w:rsidRPr="00B50A5B" w:rsidRDefault="00EC77CB" w:rsidP="006112B4">
            <w:pPr>
              <w:pStyle w:val="TAC"/>
              <w:rPr>
                <w:rFonts w:eastAsia="MS Mincho"/>
              </w:rPr>
            </w:pPr>
            <w:r w:rsidRPr="00B50A5B">
              <w:rPr>
                <w:rFonts w:eastAsia="MS Mincho"/>
              </w:rPr>
              <w:t>64</w:t>
            </w:r>
          </w:p>
        </w:tc>
        <w:tc>
          <w:tcPr>
            <w:tcW w:w="967" w:type="dxa"/>
            <w:tcBorders>
              <w:top w:val="nil"/>
              <w:left w:val="nil"/>
              <w:bottom w:val="single" w:sz="4" w:space="0" w:color="auto"/>
              <w:right w:val="single" w:sz="4" w:space="0" w:color="auto"/>
            </w:tcBorders>
            <w:noWrap/>
            <w:vAlign w:val="center"/>
            <w:hideMark/>
          </w:tcPr>
          <w:p w14:paraId="4504374C"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DCA4257" w14:textId="77777777" w:rsidR="00EC77CB" w:rsidRPr="00B50A5B" w:rsidRDefault="00EC77CB" w:rsidP="006112B4">
            <w:pPr>
              <w:pStyle w:val="TAC"/>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635FD460" w14:textId="77777777" w:rsidR="00EC77CB" w:rsidRPr="00B50A5B" w:rsidRDefault="00EC77CB" w:rsidP="006112B4">
            <w:pPr>
              <w:pStyle w:val="TAC"/>
              <w:rPr>
                <w:rFonts w:eastAsia="MS Mincho"/>
              </w:rPr>
            </w:pPr>
            <w:r w:rsidRPr="00B50A5B">
              <w:rPr>
                <w:rFonts w:eastAsia="MS Mincho"/>
              </w:rPr>
              <w:t>18</w:t>
            </w:r>
          </w:p>
        </w:tc>
        <w:tc>
          <w:tcPr>
            <w:tcW w:w="926" w:type="dxa"/>
            <w:tcBorders>
              <w:top w:val="nil"/>
              <w:left w:val="nil"/>
              <w:bottom w:val="single" w:sz="4" w:space="0" w:color="auto"/>
              <w:right w:val="single" w:sz="4" w:space="0" w:color="auto"/>
            </w:tcBorders>
            <w:noWrap/>
            <w:vAlign w:val="center"/>
            <w:hideMark/>
          </w:tcPr>
          <w:p w14:paraId="6E635FBB" w14:textId="77777777" w:rsidR="00EC77CB" w:rsidRPr="00B50A5B" w:rsidRDefault="00EC77CB" w:rsidP="006112B4">
            <w:pPr>
              <w:pStyle w:val="TAC"/>
              <w:rPr>
                <w:rFonts w:eastAsia="MS Mincho"/>
              </w:rPr>
            </w:pPr>
            <w:r w:rsidRPr="00B50A5B">
              <w:rPr>
                <w:rFonts w:eastAsia="MS Mincho"/>
              </w:rPr>
              <w:t>25608</w:t>
            </w:r>
          </w:p>
        </w:tc>
        <w:tc>
          <w:tcPr>
            <w:tcW w:w="1057" w:type="dxa"/>
            <w:tcBorders>
              <w:top w:val="nil"/>
              <w:left w:val="nil"/>
              <w:bottom w:val="single" w:sz="4" w:space="0" w:color="auto"/>
              <w:right w:val="single" w:sz="4" w:space="0" w:color="auto"/>
            </w:tcBorders>
            <w:noWrap/>
            <w:vAlign w:val="center"/>
            <w:hideMark/>
          </w:tcPr>
          <w:p w14:paraId="755C889C"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79F1B64A"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8EB2B32" w14:textId="77777777" w:rsidR="00EC77CB" w:rsidRPr="00B50A5B" w:rsidRDefault="00EC77CB" w:rsidP="006112B4">
            <w:pPr>
              <w:pStyle w:val="TAC"/>
              <w:rPr>
                <w:rFonts w:eastAsia="MS Mincho"/>
              </w:rPr>
            </w:pPr>
            <w:r w:rsidRPr="00B50A5B">
              <w:rPr>
                <w:rFonts w:eastAsia="MS Mincho"/>
              </w:rPr>
              <w:t>4</w:t>
            </w:r>
          </w:p>
        </w:tc>
        <w:tc>
          <w:tcPr>
            <w:tcW w:w="925" w:type="dxa"/>
            <w:tcBorders>
              <w:top w:val="nil"/>
              <w:left w:val="nil"/>
              <w:bottom w:val="single" w:sz="4" w:space="0" w:color="auto"/>
              <w:right w:val="single" w:sz="4" w:space="0" w:color="auto"/>
            </w:tcBorders>
            <w:noWrap/>
            <w:vAlign w:val="center"/>
            <w:hideMark/>
          </w:tcPr>
          <w:p w14:paraId="00E4EFD0" w14:textId="77777777" w:rsidR="00EC77CB" w:rsidRPr="00B50A5B" w:rsidRDefault="00EC77CB" w:rsidP="006112B4">
            <w:pPr>
              <w:pStyle w:val="TAC"/>
              <w:rPr>
                <w:rFonts w:eastAsia="MS Mincho"/>
              </w:rPr>
            </w:pPr>
            <w:r w:rsidRPr="00B50A5B">
              <w:rPr>
                <w:rFonts w:eastAsia="MS Mincho"/>
              </w:rPr>
              <w:t>50688</w:t>
            </w:r>
          </w:p>
        </w:tc>
        <w:tc>
          <w:tcPr>
            <w:tcW w:w="1127" w:type="dxa"/>
            <w:tcBorders>
              <w:top w:val="nil"/>
              <w:left w:val="nil"/>
              <w:bottom w:val="single" w:sz="4" w:space="0" w:color="auto"/>
              <w:right w:val="single" w:sz="4" w:space="0" w:color="auto"/>
            </w:tcBorders>
            <w:noWrap/>
            <w:vAlign w:val="center"/>
            <w:hideMark/>
          </w:tcPr>
          <w:p w14:paraId="69D0BF73" w14:textId="77777777" w:rsidR="00EC77CB" w:rsidRPr="00B50A5B" w:rsidRDefault="00EC77CB" w:rsidP="006112B4">
            <w:pPr>
              <w:pStyle w:val="TAC"/>
              <w:rPr>
                <w:rFonts w:eastAsia="MS Mincho"/>
              </w:rPr>
            </w:pPr>
            <w:r w:rsidRPr="00B50A5B">
              <w:rPr>
                <w:rFonts w:eastAsia="MS Mincho"/>
              </w:rPr>
              <w:t>8448</w:t>
            </w:r>
          </w:p>
        </w:tc>
      </w:tr>
      <w:tr w:rsidR="00EC77CB" w:rsidRPr="00B50A5B" w14:paraId="27E1474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0D3CE9F"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78AA664D" w14:textId="77777777" w:rsidR="00EC77CB" w:rsidRPr="00B50A5B" w:rsidRDefault="00EC77CB" w:rsidP="006112B4">
            <w:pPr>
              <w:pStyle w:val="TAC"/>
              <w:rPr>
                <w:rFonts w:eastAsia="MS Mincho"/>
              </w:rPr>
            </w:pPr>
            <w:r w:rsidRPr="00B50A5B">
              <w:rPr>
                <w:rFonts w:eastAsia="MS Mincho"/>
              </w:rPr>
              <w:t>75</w:t>
            </w:r>
          </w:p>
        </w:tc>
        <w:tc>
          <w:tcPr>
            <w:tcW w:w="967" w:type="dxa"/>
            <w:tcBorders>
              <w:top w:val="nil"/>
              <w:left w:val="nil"/>
              <w:bottom w:val="single" w:sz="4" w:space="0" w:color="auto"/>
              <w:right w:val="single" w:sz="4" w:space="0" w:color="auto"/>
            </w:tcBorders>
            <w:noWrap/>
            <w:vAlign w:val="center"/>
            <w:hideMark/>
          </w:tcPr>
          <w:p w14:paraId="3C238F2F"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B38D79D" w14:textId="77777777" w:rsidR="00EC77CB" w:rsidRPr="00B50A5B" w:rsidRDefault="00EC77CB" w:rsidP="006112B4">
            <w:pPr>
              <w:pStyle w:val="TAC"/>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0EB47E33" w14:textId="77777777" w:rsidR="00EC77CB" w:rsidRPr="00B50A5B" w:rsidRDefault="00EC77CB" w:rsidP="006112B4">
            <w:pPr>
              <w:pStyle w:val="TAC"/>
              <w:rPr>
                <w:rFonts w:eastAsia="MS Mincho"/>
              </w:rPr>
            </w:pPr>
            <w:r w:rsidRPr="00B50A5B">
              <w:rPr>
                <w:rFonts w:eastAsia="MS Mincho"/>
              </w:rPr>
              <w:t>18</w:t>
            </w:r>
          </w:p>
        </w:tc>
        <w:tc>
          <w:tcPr>
            <w:tcW w:w="926" w:type="dxa"/>
            <w:tcBorders>
              <w:top w:val="nil"/>
              <w:left w:val="nil"/>
              <w:bottom w:val="single" w:sz="4" w:space="0" w:color="auto"/>
              <w:right w:val="single" w:sz="4" w:space="0" w:color="auto"/>
            </w:tcBorders>
            <w:noWrap/>
            <w:vAlign w:val="center"/>
            <w:hideMark/>
          </w:tcPr>
          <w:p w14:paraId="3D5A2E0A" w14:textId="77777777" w:rsidR="00EC77CB" w:rsidRPr="00B50A5B" w:rsidRDefault="00EC77CB" w:rsidP="006112B4">
            <w:pPr>
              <w:pStyle w:val="TAC"/>
              <w:rPr>
                <w:rFonts w:eastAsia="MS Mincho"/>
              </w:rPr>
            </w:pPr>
            <w:r w:rsidRPr="00B50A5B">
              <w:rPr>
                <w:rFonts w:eastAsia="MS Mincho"/>
              </w:rPr>
              <w:t>30216</w:t>
            </w:r>
          </w:p>
        </w:tc>
        <w:tc>
          <w:tcPr>
            <w:tcW w:w="1057" w:type="dxa"/>
            <w:tcBorders>
              <w:top w:val="nil"/>
              <w:left w:val="nil"/>
              <w:bottom w:val="single" w:sz="4" w:space="0" w:color="auto"/>
              <w:right w:val="single" w:sz="4" w:space="0" w:color="auto"/>
            </w:tcBorders>
            <w:noWrap/>
            <w:vAlign w:val="center"/>
            <w:hideMark/>
          </w:tcPr>
          <w:p w14:paraId="47A5025C"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0585D43"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78FEA502" w14:textId="77777777" w:rsidR="00EC77CB" w:rsidRPr="00B50A5B" w:rsidRDefault="00EC77CB" w:rsidP="006112B4">
            <w:pPr>
              <w:pStyle w:val="TAC"/>
              <w:rPr>
                <w:rFonts w:eastAsia="MS Mincho"/>
              </w:rPr>
            </w:pPr>
            <w:r w:rsidRPr="00B50A5B">
              <w:rPr>
                <w:rFonts w:eastAsia="MS Mincho"/>
              </w:rPr>
              <w:t>4</w:t>
            </w:r>
          </w:p>
        </w:tc>
        <w:tc>
          <w:tcPr>
            <w:tcW w:w="925" w:type="dxa"/>
            <w:tcBorders>
              <w:top w:val="nil"/>
              <w:left w:val="nil"/>
              <w:bottom w:val="single" w:sz="4" w:space="0" w:color="auto"/>
              <w:right w:val="single" w:sz="4" w:space="0" w:color="auto"/>
            </w:tcBorders>
            <w:noWrap/>
            <w:vAlign w:val="center"/>
            <w:hideMark/>
          </w:tcPr>
          <w:p w14:paraId="5C0D3D7A" w14:textId="77777777" w:rsidR="00EC77CB" w:rsidRPr="00B50A5B" w:rsidRDefault="00EC77CB" w:rsidP="006112B4">
            <w:pPr>
              <w:pStyle w:val="TAC"/>
              <w:rPr>
                <w:rFonts w:eastAsia="MS Mincho"/>
              </w:rPr>
            </w:pPr>
            <w:r w:rsidRPr="00B50A5B">
              <w:rPr>
                <w:rFonts w:eastAsia="MS Mincho"/>
              </w:rPr>
              <w:t>59400</w:t>
            </w:r>
          </w:p>
        </w:tc>
        <w:tc>
          <w:tcPr>
            <w:tcW w:w="1127" w:type="dxa"/>
            <w:tcBorders>
              <w:top w:val="nil"/>
              <w:left w:val="nil"/>
              <w:bottom w:val="single" w:sz="4" w:space="0" w:color="auto"/>
              <w:right w:val="single" w:sz="4" w:space="0" w:color="auto"/>
            </w:tcBorders>
            <w:noWrap/>
            <w:vAlign w:val="center"/>
            <w:hideMark/>
          </w:tcPr>
          <w:p w14:paraId="02FC65FD" w14:textId="77777777" w:rsidR="00EC77CB" w:rsidRPr="00B50A5B" w:rsidRDefault="00EC77CB" w:rsidP="006112B4">
            <w:pPr>
              <w:pStyle w:val="TAC"/>
              <w:rPr>
                <w:rFonts w:eastAsia="MS Mincho"/>
              </w:rPr>
            </w:pPr>
            <w:r w:rsidRPr="00B50A5B">
              <w:rPr>
                <w:rFonts w:eastAsia="MS Mincho"/>
              </w:rPr>
              <w:t>9900</w:t>
            </w:r>
          </w:p>
        </w:tc>
      </w:tr>
      <w:tr w:rsidR="00EC77CB" w:rsidRPr="00B50A5B" w14:paraId="2AF174A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877E9EE"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7B55FAFE" w14:textId="77777777" w:rsidR="00EC77CB" w:rsidRPr="00B50A5B" w:rsidRDefault="00EC77CB" w:rsidP="006112B4">
            <w:pPr>
              <w:pStyle w:val="TAC"/>
            </w:pPr>
            <w:r w:rsidRPr="00B50A5B">
              <w:t>80</w:t>
            </w:r>
          </w:p>
        </w:tc>
        <w:tc>
          <w:tcPr>
            <w:tcW w:w="967" w:type="dxa"/>
            <w:tcBorders>
              <w:top w:val="nil"/>
              <w:left w:val="nil"/>
              <w:bottom w:val="single" w:sz="4" w:space="0" w:color="auto"/>
              <w:right w:val="single" w:sz="4" w:space="0" w:color="auto"/>
            </w:tcBorders>
            <w:noWrap/>
            <w:vAlign w:val="center"/>
            <w:hideMark/>
          </w:tcPr>
          <w:p w14:paraId="2C8AD092"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647032E6"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3F5D94CB"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04221787" w14:textId="77777777" w:rsidR="00EC77CB" w:rsidRPr="00B50A5B" w:rsidRDefault="00EC77CB" w:rsidP="006112B4">
            <w:pPr>
              <w:pStyle w:val="TAC"/>
            </w:pPr>
            <w:r w:rsidRPr="00B50A5B">
              <w:t>31752</w:t>
            </w:r>
          </w:p>
        </w:tc>
        <w:tc>
          <w:tcPr>
            <w:tcW w:w="1057" w:type="dxa"/>
            <w:tcBorders>
              <w:top w:val="nil"/>
              <w:left w:val="nil"/>
              <w:bottom w:val="single" w:sz="4" w:space="0" w:color="auto"/>
              <w:right w:val="single" w:sz="4" w:space="0" w:color="auto"/>
            </w:tcBorders>
            <w:noWrap/>
            <w:vAlign w:val="center"/>
            <w:hideMark/>
          </w:tcPr>
          <w:p w14:paraId="2AED391C"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69B4C14F"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5668E13E" w14:textId="77777777" w:rsidR="00EC77CB" w:rsidRPr="00B50A5B" w:rsidRDefault="00EC77CB" w:rsidP="006112B4">
            <w:pPr>
              <w:pStyle w:val="TAC"/>
            </w:pPr>
            <w:r w:rsidRPr="00B50A5B">
              <w:t>4</w:t>
            </w:r>
          </w:p>
        </w:tc>
        <w:tc>
          <w:tcPr>
            <w:tcW w:w="925" w:type="dxa"/>
            <w:tcBorders>
              <w:top w:val="nil"/>
              <w:left w:val="nil"/>
              <w:bottom w:val="single" w:sz="4" w:space="0" w:color="auto"/>
              <w:right w:val="single" w:sz="4" w:space="0" w:color="auto"/>
            </w:tcBorders>
            <w:noWrap/>
            <w:vAlign w:val="center"/>
            <w:hideMark/>
          </w:tcPr>
          <w:p w14:paraId="1095F6CC" w14:textId="77777777" w:rsidR="00EC77CB" w:rsidRPr="00B50A5B" w:rsidRDefault="00EC77CB" w:rsidP="006112B4">
            <w:pPr>
              <w:pStyle w:val="TAC"/>
            </w:pPr>
            <w:r w:rsidRPr="00B50A5B">
              <w:t>63360</w:t>
            </w:r>
          </w:p>
        </w:tc>
        <w:tc>
          <w:tcPr>
            <w:tcW w:w="1127" w:type="dxa"/>
            <w:tcBorders>
              <w:top w:val="nil"/>
              <w:left w:val="nil"/>
              <w:bottom w:val="single" w:sz="4" w:space="0" w:color="auto"/>
              <w:right w:val="single" w:sz="4" w:space="0" w:color="auto"/>
            </w:tcBorders>
            <w:noWrap/>
            <w:vAlign w:val="center"/>
            <w:hideMark/>
          </w:tcPr>
          <w:p w14:paraId="64299978" w14:textId="77777777" w:rsidR="00EC77CB" w:rsidRPr="00B50A5B" w:rsidRDefault="00EC77CB" w:rsidP="006112B4">
            <w:pPr>
              <w:pStyle w:val="TAC"/>
            </w:pPr>
            <w:r w:rsidRPr="00B50A5B">
              <w:t>10560</w:t>
            </w:r>
          </w:p>
        </w:tc>
      </w:tr>
      <w:tr w:rsidR="00EC77CB" w:rsidRPr="00B50A5B" w14:paraId="6B2E142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C13E469"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722E5227" w14:textId="77777777" w:rsidR="00EC77CB" w:rsidRPr="00B50A5B" w:rsidRDefault="00EC77CB" w:rsidP="006112B4">
            <w:pPr>
              <w:pStyle w:val="TAC"/>
            </w:pPr>
            <w:r w:rsidRPr="00B50A5B">
              <w:t>81</w:t>
            </w:r>
          </w:p>
        </w:tc>
        <w:tc>
          <w:tcPr>
            <w:tcW w:w="967" w:type="dxa"/>
            <w:tcBorders>
              <w:top w:val="nil"/>
              <w:left w:val="nil"/>
              <w:bottom w:val="single" w:sz="4" w:space="0" w:color="auto"/>
              <w:right w:val="single" w:sz="4" w:space="0" w:color="auto"/>
            </w:tcBorders>
            <w:noWrap/>
            <w:vAlign w:val="center"/>
            <w:hideMark/>
          </w:tcPr>
          <w:p w14:paraId="7612A357"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44114681"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65CA8D1E"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269491F7" w14:textId="77777777" w:rsidR="00EC77CB" w:rsidRPr="00B50A5B" w:rsidRDefault="00EC77CB" w:rsidP="006112B4">
            <w:pPr>
              <w:pStyle w:val="TAC"/>
            </w:pPr>
            <w:r w:rsidRPr="00B50A5B">
              <w:t>32264</w:t>
            </w:r>
          </w:p>
        </w:tc>
        <w:tc>
          <w:tcPr>
            <w:tcW w:w="1057" w:type="dxa"/>
            <w:tcBorders>
              <w:top w:val="nil"/>
              <w:left w:val="nil"/>
              <w:bottom w:val="single" w:sz="4" w:space="0" w:color="auto"/>
              <w:right w:val="single" w:sz="4" w:space="0" w:color="auto"/>
            </w:tcBorders>
            <w:noWrap/>
            <w:vAlign w:val="center"/>
            <w:hideMark/>
          </w:tcPr>
          <w:p w14:paraId="2CB070F2"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07E9C0F2"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2D9BACE7" w14:textId="77777777" w:rsidR="00EC77CB" w:rsidRPr="00B50A5B" w:rsidRDefault="00EC77CB" w:rsidP="006112B4">
            <w:pPr>
              <w:pStyle w:val="TAC"/>
            </w:pPr>
            <w:r w:rsidRPr="00B50A5B">
              <w:t>4</w:t>
            </w:r>
          </w:p>
        </w:tc>
        <w:tc>
          <w:tcPr>
            <w:tcW w:w="925" w:type="dxa"/>
            <w:tcBorders>
              <w:top w:val="nil"/>
              <w:left w:val="nil"/>
              <w:bottom w:val="single" w:sz="4" w:space="0" w:color="auto"/>
              <w:right w:val="single" w:sz="4" w:space="0" w:color="auto"/>
            </w:tcBorders>
            <w:noWrap/>
            <w:vAlign w:val="center"/>
            <w:hideMark/>
          </w:tcPr>
          <w:p w14:paraId="4844DB1B" w14:textId="77777777" w:rsidR="00EC77CB" w:rsidRPr="00B50A5B" w:rsidRDefault="00EC77CB" w:rsidP="006112B4">
            <w:pPr>
              <w:pStyle w:val="TAC"/>
            </w:pPr>
            <w:r w:rsidRPr="00B50A5B">
              <w:t>64152</w:t>
            </w:r>
          </w:p>
        </w:tc>
        <w:tc>
          <w:tcPr>
            <w:tcW w:w="1127" w:type="dxa"/>
            <w:tcBorders>
              <w:top w:val="nil"/>
              <w:left w:val="nil"/>
              <w:bottom w:val="single" w:sz="4" w:space="0" w:color="auto"/>
              <w:right w:val="single" w:sz="4" w:space="0" w:color="auto"/>
            </w:tcBorders>
            <w:noWrap/>
            <w:vAlign w:val="center"/>
            <w:hideMark/>
          </w:tcPr>
          <w:p w14:paraId="149675B3" w14:textId="77777777" w:rsidR="00EC77CB" w:rsidRPr="00B50A5B" w:rsidRDefault="00EC77CB" w:rsidP="006112B4">
            <w:pPr>
              <w:pStyle w:val="TAC"/>
            </w:pPr>
            <w:r w:rsidRPr="00B50A5B">
              <w:t>10692</w:t>
            </w:r>
          </w:p>
        </w:tc>
      </w:tr>
      <w:tr w:rsidR="00EC77CB" w:rsidRPr="00B50A5B" w14:paraId="04B4E6A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1C87BAD"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633D95C1" w14:textId="77777777" w:rsidR="00EC77CB" w:rsidRPr="00B50A5B" w:rsidRDefault="00EC77CB" w:rsidP="006112B4">
            <w:pPr>
              <w:pStyle w:val="TAC"/>
            </w:pPr>
            <w:r w:rsidRPr="00B50A5B">
              <w:t>90</w:t>
            </w:r>
          </w:p>
        </w:tc>
        <w:tc>
          <w:tcPr>
            <w:tcW w:w="967" w:type="dxa"/>
            <w:tcBorders>
              <w:top w:val="nil"/>
              <w:left w:val="nil"/>
              <w:bottom w:val="single" w:sz="4" w:space="0" w:color="auto"/>
              <w:right w:val="single" w:sz="4" w:space="0" w:color="auto"/>
            </w:tcBorders>
            <w:noWrap/>
            <w:vAlign w:val="center"/>
            <w:hideMark/>
          </w:tcPr>
          <w:p w14:paraId="4CA6FB42"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3D01ED44" w14:textId="77777777" w:rsidR="00EC77CB" w:rsidRPr="00B50A5B" w:rsidRDefault="00EC77CB" w:rsidP="006112B4">
            <w:pPr>
              <w:pStyle w:val="TAC"/>
            </w:pPr>
            <w:r w:rsidRPr="00B50A5B">
              <w:t>64QAM</w:t>
            </w:r>
          </w:p>
        </w:tc>
        <w:tc>
          <w:tcPr>
            <w:tcW w:w="890" w:type="dxa"/>
            <w:tcBorders>
              <w:top w:val="nil"/>
              <w:left w:val="nil"/>
              <w:bottom w:val="single" w:sz="4" w:space="0" w:color="auto"/>
              <w:right w:val="single" w:sz="4" w:space="0" w:color="auto"/>
            </w:tcBorders>
            <w:noWrap/>
            <w:vAlign w:val="center"/>
            <w:hideMark/>
          </w:tcPr>
          <w:p w14:paraId="0DF81ED3" w14:textId="77777777" w:rsidR="00EC77CB" w:rsidRPr="00B50A5B" w:rsidRDefault="00EC77CB" w:rsidP="006112B4">
            <w:pPr>
              <w:pStyle w:val="TAC"/>
            </w:pPr>
            <w:r w:rsidRPr="00B50A5B">
              <w:t>18</w:t>
            </w:r>
          </w:p>
        </w:tc>
        <w:tc>
          <w:tcPr>
            <w:tcW w:w="926" w:type="dxa"/>
            <w:tcBorders>
              <w:top w:val="nil"/>
              <w:left w:val="nil"/>
              <w:bottom w:val="single" w:sz="4" w:space="0" w:color="auto"/>
              <w:right w:val="single" w:sz="4" w:space="0" w:color="auto"/>
            </w:tcBorders>
            <w:noWrap/>
            <w:vAlign w:val="center"/>
            <w:hideMark/>
          </w:tcPr>
          <w:p w14:paraId="02C34552" w14:textId="77777777" w:rsidR="00EC77CB" w:rsidRPr="00B50A5B" w:rsidRDefault="00EC77CB" w:rsidP="006112B4">
            <w:pPr>
              <w:pStyle w:val="TAC"/>
            </w:pPr>
            <w:r w:rsidRPr="00B50A5B">
              <w:t>35856</w:t>
            </w:r>
          </w:p>
        </w:tc>
        <w:tc>
          <w:tcPr>
            <w:tcW w:w="1057" w:type="dxa"/>
            <w:tcBorders>
              <w:top w:val="nil"/>
              <w:left w:val="nil"/>
              <w:bottom w:val="single" w:sz="4" w:space="0" w:color="auto"/>
              <w:right w:val="single" w:sz="4" w:space="0" w:color="auto"/>
            </w:tcBorders>
            <w:noWrap/>
            <w:vAlign w:val="center"/>
            <w:hideMark/>
          </w:tcPr>
          <w:p w14:paraId="184704E7"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7793C88A"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7B8156EE" w14:textId="77777777" w:rsidR="00EC77CB" w:rsidRPr="00B50A5B" w:rsidRDefault="00EC77CB" w:rsidP="006112B4">
            <w:pPr>
              <w:pStyle w:val="TAC"/>
            </w:pPr>
            <w:r w:rsidRPr="00B50A5B">
              <w:t>5</w:t>
            </w:r>
          </w:p>
        </w:tc>
        <w:tc>
          <w:tcPr>
            <w:tcW w:w="925" w:type="dxa"/>
            <w:tcBorders>
              <w:top w:val="nil"/>
              <w:left w:val="nil"/>
              <w:bottom w:val="single" w:sz="4" w:space="0" w:color="auto"/>
              <w:right w:val="single" w:sz="4" w:space="0" w:color="auto"/>
            </w:tcBorders>
            <w:noWrap/>
            <w:vAlign w:val="center"/>
            <w:hideMark/>
          </w:tcPr>
          <w:p w14:paraId="2BF0F1F5" w14:textId="77777777" w:rsidR="00EC77CB" w:rsidRPr="00B50A5B" w:rsidRDefault="00EC77CB" w:rsidP="006112B4">
            <w:pPr>
              <w:pStyle w:val="TAC"/>
            </w:pPr>
            <w:r w:rsidRPr="00B50A5B">
              <w:t>71280</w:t>
            </w:r>
          </w:p>
        </w:tc>
        <w:tc>
          <w:tcPr>
            <w:tcW w:w="1127" w:type="dxa"/>
            <w:tcBorders>
              <w:top w:val="nil"/>
              <w:left w:val="nil"/>
              <w:bottom w:val="single" w:sz="4" w:space="0" w:color="auto"/>
              <w:right w:val="single" w:sz="4" w:space="0" w:color="auto"/>
            </w:tcBorders>
            <w:noWrap/>
            <w:vAlign w:val="center"/>
            <w:hideMark/>
          </w:tcPr>
          <w:p w14:paraId="557F0378" w14:textId="77777777" w:rsidR="00EC77CB" w:rsidRPr="00B50A5B" w:rsidRDefault="00EC77CB" w:rsidP="006112B4">
            <w:pPr>
              <w:pStyle w:val="TAC"/>
            </w:pPr>
            <w:r w:rsidRPr="00B50A5B">
              <w:t>11880</w:t>
            </w:r>
          </w:p>
        </w:tc>
      </w:tr>
      <w:tr w:rsidR="00EC77CB" w:rsidRPr="00B50A5B" w14:paraId="61072CA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B01D9F5"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tcPr>
          <w:p w14:paraId="01134973" w14:textId="77777777" w:rsidR="00EC77CB" w:rsidRPr="00B50A5B" w:rsidRDefault="00EC77CB" w:rsidP="006112B4">
            <w:pPr>
              <w:pStyle w:val="TAC"/>
            </w:pPr>
            <w:r w:rsidRPr="00B50A5B">
              <w:rPr>
                <w:rFonts w:eastAsia="MS Mincho"/>
              </w:rPr>
              <w:t>100</w:t>
            </w:r>
          </w:p>
        </w:tc>
        <w:tc>
          <w:tcPr>
            <w:tcW w:w="967" w:type="dxa"/>
            <w:tcBorders>
              <w:top w:val="nil"/>
              <w:left w:val="nil"/>
              <w:bottom w:val="single" w:sz="4" w:space="0" w:color="auto"/>
              <w:right w:val="single" w:sz="4" w:space="0" w:color="auto"/>
            </w:tcBorders>
            <w:noWrap/>
            <w:vAlign w:val="center"/>
          </w:tcPr>
          <w:p w14:paraId="5BF57227" w14:textId="77777777" w:rsidR="00EC77CB" w:rsidRPr="00B50A5B" w:rsidRDefault="00EC77CB" w:rsidP="006112B4">
            <w:pPr>
              <w:pStyle w:val="TAC"/>
            </w:pPr>
            <w:r w:rsidRPr="00B50A5B">
              <w:rPr>
                <w:rFonts w:eastAsia="MS Mincho"/>
              </w:rPr>
              <w:t>11</w:t>
            </w:r>
          </w:p>
        </w:tc>
        <w:tc>
          <w:tcPr>
            <w:tcW w:w="1176" w:type="dxa"/>
            <w:tcBorders>
              <w:top w:val="nil"/>
              <w:left w:val="nil"/>
              <w:bottom w:val="single" w:sz="4" w:space="0" w:color="auto"/>
              <w:right w:val="single" w:sz="4" w:space="0" w:color="auto"/>
            </w:tcBorders>
            <w:noWrap/>
            <w:vAlign w:val="center"/>
          </w:tcPr>
          <w:p w14:paraId="722936E8" w14:textId="77777777" w:rsidR="00EC77CB" w:rsidRPr="00B50A5B" w:rsidRDefault="00EC77CB" w:rsidP="006112B4">
            <w:pPr>
              <w:pStyle w:val="TAC"/>
            </w:pPr>
            <w:r w:rsidRPr="00B50A5B">
              <w:rPr>
                <w:rFonts w:eastAsia="MS Mincho"/>
              </w:rPr>
              <w:t>16QAM</w:t>
            </w:r>
          </w:p>
        </w:tc>
        <w:tc>
          <w:tcPr>
            <w:tcW w:w="890" w:type="dxa"/>
            <w:tcBorders>
              <w:top w:val="nil"/>
              <w:left w:val="nil"/>
              <w:bottom w:val="single" w:sz="4" w:space="0" w:color="auto"/>
              <w:right w:val="single" w:sz="4" w:space="0" w:color="auto"/>
            </w:tcBorders>
            <w:noWrap/>
            <w:vAlign w:val="center"/>
          </w:tcPr>
          <w:p w14:paraId="322C4770" w14:textId="77777777" w:rsidR="00EC77CB" w:rsidRPr="00B50A5B" w:rsidRDefault="00EC77CB" w:rsidP="006112B4">
            <w:pPr>
              <w:pStyle w:val="TAC"/>
            </w:pPr>
            <w:r w:rsidRPr="00B50A5B">
              <w:rPr>
                <w:rFonts w:eastAsia="MS Mincho"/>
              </w:rPr>
              <w:t>10</w:t>
            </w:r>
          </w:p>
        </w:tc>
        <w:tc>
          <w:tcPr>
            <w:tcW w:w="926" w:type="dxa"/>
            <w:tcBorders>
              <w:top w:val="nil"/>
              <w:left w:val="nil"/>
              <w:bottom w:val="single" w:sz="4" w:space="0" w:color="auto"/>
              <w:right w:val="single" w:sz="4" w:space="0" w:color="auto"/>
            </w:tcBorders>
            <w:noWrap/>
            <w:vAlign w:val="center"/>
          </w:tcPr>
          <w:p w14:paraId="67BD4F8E" w14:textId="77777777" w:rsidR="00EC77CB" w:rsidRPr="00B50A5B" w:rsidRDefault="00EC77CB" w:rsidP="006112B4">
            <w:pPr>
              <w:pStyle w:val="TAC"/>
            </w:pPr>
            <w:r w:rsidRPr="00B50A5B">
              <w:rPr>
                <w:rFonts w:eastAsia="MS Mincho"/>
              </w:rPr>
              <w:t>17424</w:t>
            </w:r>
          </w:p>
        </w:tc>
        <w:tc>
          <w:tcPr>
            <w:tcW w:w="1057" w:type="dxa"/>
            <w:tcBorders>
              <w:top w:val="nil"/>
              <w:left w:val="nil"/>
              <w:bottom w:val="single" w:sz="4" w:space="0" w:color="auto"/>
              <w:right w:val="single" w:sz="4" w:space="0" w:color="auto"/>
            </w:tcBorders>
            <w:noWrap/>
            <w:vAlign w:val="center"/>
          </w:tcPr>
          <w:p w14:paraId="64A1D971" w14:textId="77777777" w:rsidR="00EC77CB" w:rsidRPr="00B50A5B" w:rsidRDefault="00EC77CB" w:rsidP="006112B4">
            <w:pPr>
              <w:pStyle w:val="TAC"/>
            </w:pPr>
            <w:r w:rsidRPr="00B50A5B">
              <w:rPr>
                <w:rFonts w:eastAsia="MS Mincho"/>
              </w:rPr>
              <w:t>24</w:t>
            </w:r>
          </w:p>
        </w:tc>
        <w:tc>
          <w:tcPr>
            <w:tcW w:w="897" w:type="dxa"/>
            <w:tcBorders>
              <w:top w:val="nil"/>
              <w:left w:val="nil"/>
              <w:bottom w:val="single" w:sz="4" w:space="0" w:color="auto"/>
              <w:right w:val="single" w:sz="4" w:space="0" w:color="auto"/>
            </w:tcBorders>
            <w:noWrap/>
            <w:vAlign w:val="center"/>
          </w:tcPr>
          <w:p w14:paraId="301FC29B" w14:textId="77777777" w:rsidR="00EC77CB" w:rsidRPr="00B50A5B" w:rsidRDefault="00EC77CB" w:rsidP="006112B4">
            <w:pPr>
              <w:pStyle w:val="TAC"/>
            </w:pPr>
            <w:r w:rsidRPr="00B50A5B">
              <w:rPr>
                <w:rFonts w:eastAsia="MS Mincho"/>
              </w:rPr>
              <w:t>1</w:t>
            </w:r>
          </w:p>
        </w:tc>
        <w:tc>
          <w:tcPr>
            <w:tcW w:w="929" w:type="dxa"/>
            <w:tcBorders>
              <w:top w:val="nil"/>
              <w:left w:val="nil"/>
              <w:bottom w:val="single" w:sz="4" w:space="0" w:color="auto"/>
              <w:right w:val="single" w:sz="4" w:space="0" w:color="auto"/>
            </w:tcBorders>
            <w:noWrap/>
            <w:vAlign w:val="center"/>
          </w:tcPr>
          <w:p w14:paraId="4D798621" w14:textId="77777777" w:rsidR="00EC77CB" w:rsidRPr="00B50A5B" w:rsidRDefault="00EC77CB" w:rsidP="006112B4">
            <w:pPr>
              <w:pStyle w:val="TAC"/>
            </w:pPr>
            <w:r w:rsidRPr="00B50A5B">
              <w:rPr>
                <w:rFonts w:eastAsia="MS Mincho"/>
              </w:rPr>
              <w:t>3</w:t>
            </w:r>
          </w:p>
        </w:tc>
        <w:tc>
          <w:tcPr>
            <w:tcW w:w="925" w:type="dxa"/>
            <w:tcBorders>
              <w:top w:val="nil"/>
              <w:left w:val="nil"/>
              <w:bottom w:val="single" w:sz="4" w:space="0" w:color="auto"/>
              <w:right w:val="single" w:sz="4" w:space="0" w:color="auto"/>
            </w:tcBorders>
            <w:noWrap/>
            <w:vAlign w:val="center"/>
          </w:tcPr>
          <w:p w14:paraId="4A1B8750" w14:textId="77777777" w:rsidR="00EC77CB" w:rsidRPr="00B50A5B" w:rsidRDefault="00EC77CB" w:rsidP="006112B4">
            <w:pPr>
              <w:pStyle w:val="TAC"/>
            </w:pPr>
            <w:r w:rsidRPr="00B50A5B">
              <w:rPr>
                <w:rFonts w:eastAsia="MS Mincho"/>
              </w:rPr>
              <w:t>52800</w:t>
            </w:r>
          </w:p>
        </w:tc>
        <w:tc>
          <w:tcPr>
            <w:tcW w:w="1127" w:type="dxa"/>
            <w:tcBorders>
              <w:top w:val="nil"/>
              <w:left w:val="nil"/>
              <w:bottom w:val="single" w:sz="4" w:space="0" w:color="auto"/>
              <w:right w:val="single" w:sz="4" w:space="0" w:color="auto"/>
            </w:tcBorders>
            <w:noWrap/>
            <w:vAlign w:val="center"/>
          </w:tcPr>
          <w:p w14:paraId="1D22F469" w14:textId="77777777" w:rsidR="00EC77CB" w:rsidRPr="00B50A5B" w:rsidRDefault="00EC77CB" w:rsidP="006112B4">
            <w:pPr>
              <w:pStyle w:val="TAC"/>
            </w:pPr>
            <w:r w:rsidRPr="00B50A5B">
              <w:rPr>
                <w:rFonts w:eastAsia="MS Mincho"/>
              </w:rPr>
              <w:t>13200</w:t>
            </w:r>
          </w:p>
        </w:tc>
      </w:tr>
      <w:tr w:rsidR="00EC77CB" w:rsidRPr="00B50A5B" w14:paraId="7C1597D8" w14:textId="77777777" w:rsidTr="006112B4">
        <w:trPr>
          <w:jc w:val="center"/>
        </w:trPr>
        <w:tc>
          <w:tcPr>
            <w:tcW w:w="11018" w:type="dxa"/>
            <w:gridSpan w:val="11"/>
            <w:tcBorders>
              <w:top w:val="single" w:sz="4" w:space="0" w:color="auto"/>
              <w:left w:val="single" w:sz="4" w:space="0" w:color="auto"/>
              <w:bottom w:val="single" w:sz="4" w:space="0" w:color="auto"/>
              <w:right w:val="single" w:sz="4" w:space="0" w:color="auto"/>
            </w:tcBorders>
            <w:noWrap/>
            <w:vAlign w:val="bottom"/>
            <w:hideMark/>
          </w:tcPr>
          <w:p w14:paraId="6B48A13D" w14:textId="77777777" w:rsidR="00EC77CB" w:rsidRPr="00B50A5B" w:rsidRDefault="00EC77CB" w:rsidP="006112B4">
            <w:pPr>
              <w:pStyle w:val="TAN"/>
              <w:rPr>
                <w:rFonts w:eastAsia="MS Mincho"/>
              </w:rPr>
            </w:pPr>
            <w:r w:rsidRPr="00B50A5B">
              <w:rPr>
                <w:rFonts w:eastAsia="MS Mincho"/>
              </w:rPr>
              <w:t>NOTE 1:</w:t>
            </w:r>
            <w:r w:rsidRPr="00B50A5B">
              <w:rPr>
                <w:rFonts w:eastAsia="MS Mincho"/>
              </w:rPr>
              <w:tab/>
              <w:t>PUSCH mapping Type-A and single-symbol DM-RS configuration Type-1 with 2 additional DM-RS symbols, such that the DM-RS positions are set to symbols 2, 7, 11. DMRS is [TDM'ed] with PUSCH data. DM-RS symbols are not counted.</w:t>
            </w:r>
          </w:p>
          <w:p w14:paraId="5C5E7F32" w14:textId="77777777" w:rsidR="00EC77CB" w:rsidRPr="00B50A5B" w:rsidRDefault="00EC77CB" w:rsidP="006112B4">
            <w:pPr>
              <w:pStyle w:val="TAN"/>
              <w:rPr>
                <w:rFonts w:eastAsia="MS Mincho"/>
              </w:rPr>
            </w:pPr>
            <w:r w:rsidRPr="00B50A5B">
              <w:rPr>
                <w:rFonts w:eastAsia="MS Mincho"/>
              </w:rPr>
              <w:t>NOTE 2:</w:t>
            </w:r>
            <w:r w:rsidRPr="00B50A5B">
              <w:rPr>
                <w:rFonts w:eastAsia="MS Mincho"/>
              </w:rPr>
              <w:tab/>
              <w:t xml:space="preserve">MCS Index is based on MCS table 6.1.4.1-1 defined in TS 38.214 </w:t>
            </w:r>
            <w:r>
              <w:rPr>
                <w:rFonts w:eastAsia="MS Mincho"/>
              </w:rPr>
              <w:t>[16]</w:t>
            </w:r>
            <w:r w:rsidRPr="00B50A5B">
              <w:rPr>
                <w:rFonts w:eastAsia="MS Mincho"/>
              </w:rPr>
              <w:t>.</w:t>
            </w:r>
          </w:p>
          <w:p w14:paraId="30427981" w14:textId="77777777" w:rsidR="00EC77CB" w:rsidRPr="00B50A5B" w:rsidRDefault="00EC77CB" w:rsidP="006112B4">
            <w:pPr>
              <w:pStyle w:val="TAN"/>
              <w:rPr>
                <w:rFonts w:eastAsia="MS Mincho"/>
              </w:rPr>
            </w:pPr>
            <w:r w:rsidRPr="00B50A5B">
              <w:rPr>
                <w:rFonts w:eastAsia="MS Mincho"/>
              </w:rPr>
              <w:t>NOTE 3:</w:t>
            </w:r>
            <w:r w:rsidRPr="00B50A5B">
              <w:rPr>
                <w:rFonts w:eastAsia="MS Mincho"/>
              </w:rPr>
              <w:tab/>
              <w:t>If more than one Code Block is present, an additional CRC sequence of L = 24 Bits is attached to each Code Block (otherwise L = 0 Bit)</w:t>
            </w:r>
          </w:p>
          <w:p w14:paraId="013C29A0" w14:textId="77777777" w:rsidR="00EC77CB" w:rsidRPr="00B50A5B" w:rsidRDefault="00EC77CB" w:rsidP="006112B4">
            <w:pPr>
              <w:pStyle w:val="TAN"/>
              <w:rPr>
                <w:rFonts w:eastAsia="MS Mincho"/>
              </w:rPr>
            </w:pPr>
            <w:r w:rsidRPr="00B50A5B">
              <w:rPr>
                <w:rFonts w:eastAsia="MS Mincho"/>
              </w:rPr>
              <w:t>NOTE 4: The RMCs apply to all channel bandwidth where L</w:t>
            </w:r>
            <w:r w:rsidRPr="00B50A5B">
              <w:rPr>
                <w:rFonts w:eastAsia="MS Mincho"/>
                <w:vertAlign w:val="subscript"/>
              </w:rPr>
              <w:t xml:space="preserve">CRB </w:t>
            </w:r>
            <w:r w:rsidRPr="00B50A5B">
              <w:rPr>
                <w:rFonts w:eastAsia="MS Mincho" w:cs="Arial"/>
              </w:rPr>
              <w:t>≤</w:t>
            </w:r>
            <w:r w:rsidRPr="00B50A5B">
              <w:rPr>
                <w:rFonts w:eastAsia="MS Mincho"/>
              </w:rPr>
              <w:t xml:space="preserve"> N</w:t>
            </w:r>
            <w:r w:rsidRPr="00B50A5B">
              <w:rPr>
                <w:rFonts w:eastAsia="MS Mincho"/>
                <w:vertAlign w:val="subscript"/>
              </w:rPr>
              <w:t>RB.</w:t>
            </w:r>
          </w:p>
        </w:tc>
      </w:tr>
    </w:tbl>
    <w:p w14:paraId="636F2690" w14:textId="77777777" w:rsidR="00EC77CB" w:rsidRPr="00B50A5B" w:rsidRDefault="00EC77CB" w:rsidP="00EC77CB">
      <w:pPr>
        <w:rPr>
          <w:rFonts w:asciiTheme="minorHAnsi" w:eastAsiaTheme="minorHAnsi" w:hAnsiTheme="minorHAnsi" w:cstheme="minorBidi"/>
          <w:kern w:val="2"/>
          <w:sz w:val="22"/>
          <w:szCs w:val="22"/>
          <w:lang w:val="en-US"/>
          <w14:ligatures w14:val="standardContextual"/>
        </w:rPr>
      </w:pPr>
    </w:p>
    <w:p w14:paraId="3A2759AD" w14:textId="77777777" w:rsidR="00EC77CB" w:rsidRPr="00B50A5B" w:rsidRDefault="00EC77CB" w:rsidP="00EC77CB">
      <w:pPr>
        <w:pStyle w:val="Heading3"/>
      </w:pPr>
      <w:bookmarkStart w:id="2061" w:name="_Toc27478679"/>
      <w:bookmarkStart w:id="2062" w:name="_Toc36227393"/>
      <w:bookmarkStart w:id="2063" w:name="_Toc163738597"/>
      <w:r w:rsidRPr="00B50A5B">
        <w:t>A.2.2.5</w:t>
      </w:r>
      <w:r w:rsidRPr="00B50A5B">
        <w:tab/>
        <w:t>DFT-s-OFDM 256QAM</w:t>
      </w:r>
      <w:bookmarkEnd w:id="2061"/>
      <w:bookmarkEnd w:id="2062"/>
      <w:bookmarkEnd w:id="2063"/>
    </w:p>
    <w:p w14:paraId="12A802E3" w14:textId="77777777" w:rsidR="00EC77CB" w:rsidRPr="00B50A5B" w:rsidRDefault="00EC77CB" w:rsidP="00EC77CB">
      <w:pPr>
        <w:pStyle w:val="TH"/>
      </w:pPr>
      <w:r w:rsidRPr="00B50A5B">
        <w:t>Table A.2.2.5-1: Reference Channels for DFT-s-OFDM 256QAM</w:t>
      </w:r>
    </w:p>
    <w:tbl>
      <w:tblPr>
        <w:tblW w:w="11018" w:type="dxa"/>
        <w:jc w:val="center"/>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C77CB" w:rsidRPr="00B50A5B" w14:paraId="0BBA0DC3"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hideMark/>
          </w:tcPr>
          <w:p w14:paraId="52838B6A" w14:textId="77777777" w:rsidR="00EC77CB" w:rsidRPr="00B50A5B" w:rsidRDefault="00EC77CB" w:rsidP="006112B4">
            <w:pPr>
              <w:pStyle w:val="TAH"/>
              <w:rPr>
                <w:rFonts w:eastAsia="MS Mincho"/>
              </w:rPr>
            </w:pPr>
            <w:r w:rsidRPr="00B50A5B">
              <w:rPr>
                <w:rFonts w:eastAsia="MS Mincho"/>
              </w:rPr>
              <w:t>Parameter</w:t>
            </w:r>
          </w:p>
        </w:tc>
        <w:tc>
          <w:tcPr>
            <w:tcW w:w="1027" w:type="dxa"/>
            <w:tcBorders>
              <w:top w:val="single" w:sz="4" w:space="0" w:color="auto"/>
              <w:left w:val="nil"/>
              <w:bottom w:val="single" w:sz="4" w:space="0" w:color="auto"/>
              <w:right w:val="single" w:sz="4" w:space="0" w:color="auto"/>
            </w:tcBorders>
            <w:hideMark/>
          </w:tcPr>
          <w:p w14:paraId="1B885041" w14:textId="77777777" w:rsidR="00EC77CB" w:rsidRPr="00B50A5B" w:rsidRDefault="00EC77CB" w:rsidP="006112B4">
            <w:pPr>
              <w:pStyle w:val="TAH"/>
              <w:rPr>
                <w:rFonts w:eastAsia="MS Mincho"/>
                <w:vertAlign w:val="subscript"/>
              </w:rPr>
            </w:pPr>
            <w:r w:rsidRPr="00B50A5B">
              <w:rPr>
                <w:rFonts w:eastAsia="MS Mincho"/>
              </w:rPr>
              <w:t>Allocated resource blocks (L</w:t>
            </w:r>
            <w:r w:rsidRPr="00B50A5B">
              <w:rPr>
                <w:rFonts w:eastAsia="MS Mincho"/>
                <w:vertAlign w:val="subscript"/>
              </w:rPr>
              <w:t>CRB)</w:t>
            </w:r>
          </w:p>
        </w:tc>
        <w:tc>
          <w:tcPr>
            <w:tcW w:w="967" w:type="dxa"/>
            <w:tcBorders>
              <w:top w:val="single" w:sz="4" w:space="0" w:color="auto"/>
              <w:left w:val="nil"/>
              <w:bottom w:val="single" w:sz="4" w:space="0" w:color="auto"/>
              <w:right w:val="single" w:sz="4" w:space="0" w:color="auto"/>
            </w:tcBorders>
            <w:hideMark/>
          </w:tcPr>
          <w:p w14:paraId="577B92EC" w14:textId="77777777" w:rsidR="00EC77CB" w:rsidRPr="00B50A5B" w:rsidRDefault="00EC77CB" w:rsidP="006112B4">
            <w:pPr>
              <w:pStyle w:val="TAH"/>
              <w:rPr>
                <w:rFonts w:eastAsia="MS Mincho"/>
              </w:rPr>
            </w:pPr>
            <w:r w:rsidRPr="00B50A5B">
              <w:rPr>
                <w:rFonts w:eastAsia="MS Mincho"/>
              </w:rPr>
              <w:t>DFT-s-OFDM Symbols per slot (Note 1)</w:t>
            </w:r>
          </w:p>
        </w:tc>
        <w:tc>
          <w:tcPr>
            <w:tcW w:w="1176" w:type="dxa"/>
            <w:tcBorders>
              <w:top w:val="single" w:sz="4" w:space="0" w:color="auto"/>
              <w:left w:val="nil"/>
              <w:bottom w:val="single" w:sz="4" w:space="0" w:color="auto"/>
              <w:right w:val="single" w:sz="4" w:space="0" w:color="auto"/>
            </w:tcBorders>
            <w:hideMark/>
          </w:tcPr>
          <w:p w14:paraId="3AC04240" w14:textId="77777777" w:rsidR="00EC77CB" w:rsidRPr="00B50A5B" w:rsidRDefault="00EC77CB" w:rsidP="006112B4">
            <w:pPr>
              <w:pStyle w:val="TAH"/>
              <w:rPr>
                <w:rFonts w:eastAsia="MS Mincho"/>
              </w:rPr>
            </w:pPr>
            <w:r w:rsidRPr="00B50A5B">
              <w:rPr>
                <w:rFonts w:eastAsia="MS Mincho"/>
              </w:rPr>
              <w:t>Modulation</w:t>
            </w:r>
          </w:p>
        </w:tc>
        <w:tc>
          <w:tcPr>
            <w:tcW w:w="890" w:type="dxa"/>
            <w:tcBorders>
              <w:top w:val="single" w:sz="4" w:space="0" w:color="auto"/>
              <w:left w:val="nil"/>
              <w:bottom w:val="single" w:sz="4" w:space="0" w:color="auto"/>
              <w:right w:val="single" w:sz="4" w:space="0" w:color="auto"/>
            </w:tcBorders>
            <w:hideMark/>
          </w:tcPr>
          <w:p w14:paraId="7CBA54E8" w14:textId="77777777" w:rsidR="00EC77CB" w:rsidRPr="00B50A5B" w:rsidRDefault="00EC77CB" w:rsidP="006112B4">
            <w:pPr>
              <w:pStyle w:val="TAH"/>
              <w:rPr>
                <w:rFonts w:eastAsia="MS Mincho"/>
              </w:rPr>
            </w:pPr>
            <w:r w:rsidRPr="00B50A5B">
              <w:rPr>
                <w:rFonts w:eastAsia="MS Mincho"/>
              </w:rPr>
              <w:t>MCS Index (Note 2)</w:t>
            </w:r>
          </w:p>
        </w:tc>
        <w:tc>
          <w:tcPr>
            <w:tcW w:w="926" w:type="dxa"/>
            <w:tcBorders>
              <w:top w:val="single" w:sz="4" w:space="0" w:color="auto"/>
              <w:left w:val="nil"/>
              <w:bottom w:val="single" w:sz="4" w:space="0" w:color="auto"/>
              <w:right w:val="single" w:sz="4" w:space="0" w:color="auto"/>
            </w:tcBorders>
            <w:hideMark/>
          </w:tcPr>
          <w:p w14:paraId="13584950" w14:textId="77777777" w:rsidR="00EC77CB" w:rsidRPr="00B50A5B" w:rsidRDefault="00EC77CB" w:rsidP="006112B4">
            <w:pPr>
              <w:pStyle w:val="TAH"/>
              <w:rPr>
                <w:rFonts w:eastAsia="MS Mincho"/>
              </w:rPr>
            </w:pPr>
            <w:r w:rsidRPr="00B50A5B">
              <w:rPr>
                <w:rFonts w:eastAsia="MS Mincho"/>
              </w:rPr>
              <w:t>Payload size</w:t>
            </w:r>
          </w:p>
        </w:tc>
        <w:tc>
          <w:tcPr>
            <w:tcW w:w="1057" w:type="dxa"/>
            <w:tcBorders>
              <w:top w:val="single" w:sz="4" w:space="0" w:color="auto"/>
              <w:left w:val="nil"/>
              <w:bottom w:val="single" w:sz="4" w:space="0" w:color="auto"/>
              <w:right w:val="single" w:sz="4" w:space="0" w:color="auto"/>
            </w:tcBorders>
            <w:hideMark/>
          </w:tcPr>
          <w:p w14:paraId="3D012D72" w14:textId="77777777" w:rsidR="00EC77CB" w:rsidRPr="00B50A5B" w:rsidRDefault="00EC77CB" w:rsidP="006112B4">
            <w:pPr>
              <w:pStyle w:val="TAH"/>
              <w:rPr>
                <w:rFonts w:eastAsia="MS Mincho"/>
              </w:rPr>
            </w:pPr>
            <w:r w:rsidRPr="00B50A5B">
              <w:rPr>
                <w:rFonts w:eastAsia="MS Mincho"/>
              </w:rPr>
              <w:t>Transport block CRC</w:t>
            </w:r>
          </w:p>
        </w:tc>
        <w:tc>
          <w:tcPr>
            <w:tcW w:w="897" w:type="dxa"/>
            <w:tcBorders>
              <w:top w:val="single" w:sz="4" w:space="0" w:color="auto"/>
              <w:left w:val="nil"/>
              <w:bottom w:val="single" w:sz="4" w:space="0" w:color="auto"/>
              <w:right w:val="single" w:sz="4" w:space="0" w:color="auto"/>
            </w:tcBorders>
            <w:hideMark/>
          </w:tcPr>
          <w:p w14:paraId="71394EC5" w14:textId="77777777" w:rsidR="00EC77CB" w:rsidRPr="00B50A5B" w:rsidRDefault="00EC77CB" w:rsidP="006112B4">
            <w:pPr>
              <w:pStyle w:val="TAH"/>
              <w:rPr>
                <w:rFonts w:eastAsia="MS Mincho"/>
              </w:rPr>
            </w:pPr>
            <w:r w:rsidRPr="00B50A5B">
              <w:rPr>
                <w:rFonts w:eastAsia="MS Mincho"/>
              </w:rPr>
              <w:t>LDPC Base Graph</w:t>
            </w:r>
          </w:p>
        </w:tc>
        <w:tc>
          <w:tcPr>
            <w:tcW w:w="929" w:type="dxa"/>
            <w:tcBorders>
              <w:top w:val="single" w:sz="4" w:space="0" w:color="auto"/>
              <w:left w:val="nil"/>
              <w:bottom w:val="single" w:sz="4" w:space="0" w:color="auto"/>
              <w:right w:val="single" w:sz="4" w:space="0" w:color="auto"/>
            </w:tcBorders>
            <w:hideMark/>
          </w:tcPr>
          <w:p w14:paraId="3E8FCC09" w14:textId="77777777" w:rsidR="00EC77CB" w:rsidRPr="00B50A5B" w:rsidRDefault="00EC77CB" w:rsidP="006112B4">
            <w:pPr>
              <w:pStyle w:val="TAH"/>
              <w:rPr>
                <w:rFonts w:eastAsia="MS Mincho"/>
              </w:rPr>
            </w:pPr>
            <w:r w:rsidRPr="00B50A5B">
              <w:rPr>
                <w:rFonts w:eastAsia="MS Mincho"/>
              </w:rPr>
              <w:t>Number of code blocks per slot (Note 3)</w:t>
            </w:r>
          </w:p>
        </w:tc>
        <w:tc>
          <w:tcPr>
            <w:tcW w:w="925" w:type="dxa"/>
            <w:tcBorders>
              <w:top w:val="single" w:sz="4" w:space="0" w:color="auto"/>
              <w:left w:val="nil"/>
              <w:bottom w:val="single" w:sz="4" w:space="0" w:color="auto"/>
              <w:right w:val="single" w:sz="4" w:space="0" w:color="auto"/>
            </w:tcBorders>
            <w:hideMark/>
          </w:tcPr>
          <w:p w14:paraId="2D934179" w14:textId="77777777" w:rsidR="00EC77CB" w:rsidRPr="00B50A5B" w:rsidRDefault="00EC77CB" w:rsidP="006112B4">
            <w:pPr>
              <w:pStyle w:val="TAH"/>
              <w:rPr>
                <w:rFonts w:eastAsia="MS Mincho"/>
              </w:rPr>
            </w:pPr>
            <w:r w:rsidRPr="00B50A5B">
              <w:rPr>
                <w:rFonts w:eastAsia="MS Mincho"/>
              </w:rPr>
              <w:t>Total number of bits per slot</w:t>
            </w:r>
          </w:p>
        </w:tc>
        <w:tc>
          <w:tcPr>
            <w:tcW w:w="1127" w:type="dxa"/>
            <w:tcBorders>
              <w:top w:val="single" w:sz="4" w:space="0" w:color="auto"/>
              <w:left w:val="nil"/>
              <w:bottom w:val="single" w:sz="4" w:space="0" w:color="auto"/>
              <w:right w:val="single" w:sz="4" w:space="0" w:color="auto"/>
            </w:tcBorders>
            <w:hideMark/>
          </w:tcPr>
          <w:p w14:paraId="05438E63" w14:textId="77777777" w:rsidR="00EC77CB" w:rsidRPr="00B50A5B" w:rsidRDefault="00EC77CB" w:rsidP="006112B4">
            <w:pPr>
              <w:pStyle w:val="TAH"/>
              <w:rPr>
                <w:rFonts w:eastAsia="MS Mincho"/>
              </w:rPr>
            </w:pPr>
            <w:r w:rsidRPr="00B50A5B">
              <w:rPr>
                <w:rFonts w:eastAsia="MS Mincho"/>
              </w:rPr>
              <w:t>Total modulated symbols per slot</w:t>
            </w:r>
          </w:p>
        </w:tc>
      </w:tr>
      <w:tr w:rsidR="00EC77CB" w:rsidRPr="00B50A5B" w14:paraId="00B7177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hideMark/>
          </w:tcPr>
          <w:p w14:paraId="7BAEA23D" w14:textId="77777777" w:rsidR="00EC77CB" w:rsidRPr="00B50A5B" w:rsidRDefault="00EC77CB" w:rsidP="006112B4">
            <w:pPr>
              <w:pStyle w:val="TAC"/>
              <w:rPr>
                <w:rFonts w:eastAsia="MS Mincho"/>
              </w:rPr>
            </w:pPr>
            <w:r w:rsidRPr="00B50A5B">
              <w:rPr>
                <w:rFonts w:eastAsia="MS Mincho"/>
              </w:rPr>
              <w:t>Unit</w:t>
            </w:r>
          </w:p>
        </w:tc>
        <w:tc>
          <w:tcPr>
            <w:tcW w:w="1027" w:type="dxa"/>
            <w:tcBorders>
              <w:top w:val="nil"/>
              <w:left w:val="nil"/>
              <w:bottom w:val="single" w:sz="4" w:space="0" w:color="auto"/>
              <w:right w:val="single" w:sz="4" w:space="0" w:color="auto"/>
            </w:tcBorders>
            <w:noWrap/>
            <w:vAlign w:val="bottom"/>
            <w:hideMark/>
          </w:tcPr>
          <w:p w14:paraId="75930B66" w14:textId="77777777" w:rsidR="00EC77CB" w:rsidRPr="00B50A5B" w:rsidRDefault="00EC77CB" w:rsidP="006112B4">
            <w:pPr>
              <w:pStyle w:val="TAC"/>
              <w:rPr>
                <w:rFonts w:eastAsia="MS Mincho"/>
              </w:rPr>
            </w:pPr>
            <w:r w:rsidRPr="00B50A5B">
              <w:rPr>
                <w:rFonts w:eastAsia="MS Mincho"/>
              </w:rPr>
              <w:t> </w:t>
            </w:r>
          </w:p>
        </w:tc>
        <w:tc>
          <w:tcPr>
            <w:tcW w:w="967" w:type="dxa"/>
            <w:tcBorders>
              <w:top w:val="nil"/>
              <w:left w:val="nil"/>
              <w:bottom w:val="single" w:sz="4" w:space="0" w:color="auto"/>
              <w:right w:val="single" w:sz="4" w:space="0" w:color="auto"/>
            </w:tcBorders>
            <w:noWrap/>
            <w:vAlign w:val="bottom"/>
            <w:hideMark/>
          </w:tcPr>
          <w:p w14:paraId="25293108" w14:textId="77777777" w:rsidR="00EC77CB" w:rsidRPr="00B50A5B" w:rsidRDefault="00EC77CB" w:rsidP="006112B4">
            <w:pPr>
              <w:pStyle w:val="TAC"/>
              <w:rPr>
                <w:rFonts w:eastAsia="MS Mincho"/>
              </w:rPr>
            </w:pPr>
            <w:r w:rsidRPr="00B50A5B">
              <w:rPr>
                <w:rFonts w:eastAsia="MS Mincho"/>
              </w:rPr>
              <w:t> </w:t>
            </w:r>
          </w:p>
        </w:tc>
        <w:tc>
          <w:tcPr>
            <w:tcW w:w="1176" w:type="dxa"/>
            <w:tcBorders>
              <w:top w:val="nil"/>
              <w:left w:val="nil"/>
              <w:bottom w:val="single" w:sz="4" w:space="0" w:color="auto"/>
              <w:right w:val="single" w:sz="4" w:space="0" w:color="auto"/>
            </w:tcBorders>
            <w:noWrap/>
            <w:vAlign w:val="bottom"/>
            <w:hideMark/>
          </w:tcPr>
          <w:p w14:paraId="384AC5D1" w14:textId="77777777" w:rsidR="00EC77CB" w:rsidRPr="00B50A5B" w:rsidRDefault="00EC77CB" w:rsidP="006112B4">
            <w:pPr>
              <w:pStyle w:val="TAC"/>
              <w:rPr>
                <w:rFonts w:eastAsia="MS Mincho"/>
              </w:rPr>
            </w:pPr>
            <w:r w:rsidRPr="00B50A5B">
              <w:rPr>
                <w:rFonts w:eastAsia="MS Mincho"/>
              </w:rPr>
              <w:t> </w:t>
            </w:r>
          </w:p>
        </w:tc>
        <w:tc>
          <w:tcPr>
            <w:tcW w:w="890" w:type="dxa"/>
            <w:tcBorders>
              <w:top w:val="nil"/>
              <w:left w:val="nil"/>
              <w:bottom w:val="single" w:sz="4" w:space="0" w:color="auto"/>
              <w:right w:val="single" w:sz="4" w:space="0" w:color="auto"/>
            </w:tcBorders>
            <w:noWrap/>
            <w:vAlign w:val="bottom"/>
            <w:hideMark/>
          </w:tcPr>
          <w:p w14:paraId="2793A876" w14:textId="77777777" w:rsidR="00EC77CB" w:rsidRPr="00B50A5B" w:rsidRDefault="00EC77CB" w:rsidP="006112B4">
            <w:pPr>
              <w:pStyle w:val="TAC"/>
              <w:rPr>
                <w:rFonts w:eastAsia="MS Mincho"/>
              </w:rPr>
            </w:pPr>
            <w:r w:rsidRPr="00B50A5B">
              <w:rPr>
                <w:rFonts w:eastAsia="MS Mincho"/>
              </w:rPr>
              <w:t> </w:t>
            </w:r>
          </w:p>
        </w:tc>
        <w:tc>
          <w:tcPr>
            <w:tcW w:w="926" w:type="dxa"/>
            <w:tcBorders>
              <w:top w:val="nil"/>
              <w:left w:val="nil"/>
              <w:bottom w:val="single" w:sz="4" w:space="0" w:color="auto"/>
              <w:right w:val="single" w:sz="4" w:space="0" w:color="auto"/>
            </w:tcBorders>
            <w:noWrap/>
            <w:vAlign w:val="bottom"/>
            <w:hideMark/>
          </w:tcPr>
          <w:p w14:paraId="66B27FEC" w14:textId="77777777" w:rsidR="00EC77CB" w:rsidRPr="00B50A5B" w:rsidRDefault="00EC77CB" w:rsidP="006112B4">
            <w:pPr>
              <w:pStyle w:val="TAC"/>
              <w:rPr>
                <w:rFonts w:eastAsia="MS Mincho"/>
              </w:rPr>
            </w:pPr>
            <w:r w:rsidRPr="00B50A5B">
              <w:rPr>
                <w:rFonts w:eastAsia="MS Mincho"/>
              </w:rPr>
              <w:t>Bits</w:t>
            </w:r>
          </w:p>
        </w:tc>
        <w:tc>
          <w:tcPr>
            <w:tcW w:w="1057" w:type="dxa"/>
            <w:tcBorders>
              <w:top w:val="nil"/>
              <w:left w:val="nil"/>
              <w:bottom w:val="single" w:sz="4" w:space="0" w:color="auto"/>
              <w:right w:val="single" w:sz="4" w:space="0" w:color="auto"/>
            </w:tcBorders>
            <w:noWrap/>
            <w:vAlign w:val="bottom"/>
            <w:hideMark/>
          </w:tcPr>
          <w:p w14:paraId="68E25E64" w14:textId="77777777" w:rsidR="00EC77CB" w:rsidRPr="00B50A5B" w:rsidRDefault="00EC77CB" w:rsidP="006112B4">
            <w:pPr>
              <w:pStyle w:val="TAC"/>
              <w:rPr>
                <w:rFonts w:eastAsia="MS Mincho"/>
              </w:rPr>
            </w:pPr>
            <w:r w:rsidRPr="00B50A5B">
              <w:rPr>
                <w:rFonts w:eastAsia="MS Mincho"/>
              </w:rPr>
              <w:t>Bits</w:t>
            </w:r>
          </w:p>
        </w:tc>
        <w:tc>
          <w:tcPr>
            <w:tcW w:w="897" w:type="dxa"/>
            <w:tcBorders>
              <w:top w:val="nil"/>
              <w:left w:val="nil"/>
              <w:bottom w:val="single" w:sz="4" w:space="0" w:color="auto"/>
              <w:right w:val="single" w:sz="4" w:space="0" w:color="auto"/>
            </w:tcBorders>
            <w:noWrap/>
            <w:vAlign w:val="bottom"/>
            <w:hideMark/>
          </w:tcPr>
          <w:p w14:paraId="4F4C247A" w14:textId="77777777" w:rsidR="00EC77CB" w:rsidRPr="00B50A5B" w:rsidRDefault="00EC77CB" w:rsidP="006112B4">
            <w:pPr>
              <w:pStyle w:val="TAC"/>
              <w:rPr>
                <w:rFonts w:eastAsia="MS Mincho"/>
              </w:rPr>
            </w:pPr>
            <w:r w:rsidRPr="00B50A5B">
              <w:rPr>
                <w:rFonts w:eastAsia="MS Mincho"/>
              </w:rPr>
              <w:t> </w:t>
            </w:r>
          </w:p>
        </w:tc>
        <w:tc>
          <w:tcPr>
            <w:tcW w:w="929" w:type="dxa"/>
            <w:tcBorders>
              <w:top w:val="nil"/>
              <w:left w:val="nil"/>
              <w:bottom w:val="single" w:sz="4" w:space="0" w:color="auto"/>
              <w:right w:val="single" w:sz="4" w:space="0" w:color="auto"/>
            </w:tcBorders>
            <w:noWrap/>
            <w:vAlign w:val="bottom"/>
            <w:hideMark/>
          </w:tcPr>
          <w:p w14:paraId="372049B7" w14:textId="77777777" w:rsidR="00EC77CB" w:rsidRPr="00B50A5B" w:rsidRDefault="00EC77CB" w:rsidP="006112B4">
            <w:pPr>
              <w:pStyle w:val="TAC"/>
              <w:rPr>
                <w:rFonts w:eastAsia="MS Mincho"/>
              </w:rPr>
            </w:pPr>
            <w:r w:rsidRPr="00B50A5B">
              <w:rPr>
                <w:rFonts w:eastAsia="MS Mincho"/>
              </w:rPr>
              <w:t> </w:t>
            </w:r>
          </w:p>
        </w:tc>
        <w:tc>
          <w:tcPr>
            <w:tcW w:w="925" w:type="dxa"/>
            <w:tcBorders>
              <w:top w:val="nil"/>
              <w:left w:val="nil"/>
              <w:bottom w:val="single" w:sz="4" w:space="0" w:color="auto"/>
              <w:right w:val="single" w:sz="4" w:space="0" w:color="auto"/>
            </w:tcBorders>
            <w:noWrap/>
            <w:vAlign w:val="bottom"/>
            <w:hideMark/>
          </w:tcPr>
          <w:p w14:paraId="6CB8D2CF" w14:textId="77777777" w:rsidR="00EC77CB" w:rsidRPr="00B50A5B" w:rsidRDefault="00EC77CB" w:rsidP="006112B4">
            <w:pPr>
              <w:pStyle w:val="TAC"/>
              <w:rPr>
                <w:rFonts w:eastAsia="MS Mincho"/>
              </w:rPr>
            </w:pPr>
            <w:r w:rsidRPr="00B50A5B">
              <w:rPr>
                <w:rFonts w:eastAsia="MS Mincho"/>
              </w:rPr>
              <w:t>Bits</w:t>
            </w:r>
          </w:p>
        </w:tc>
        <w:tc>
          <w:tcPr>
            <w:tcW w:w="1127" w:type="dxa"/>
            <w:tcBorders>
              <w:top w:val="nil"/>
              <w:left w:val="nil"/>
              <w:bottom w:val="single" w:sz="4" w:space="0" w:color="auto"/>
              <w:right w:val="single" w:sz="4" w:space="0" w:color="auto"/>
            </w:tcBorders>
            <w:noWrap/>
            <w:vAlign w:val="bottom"/>
            <w:hideMark/>
          </w:tcPr>
          <w:p w14:paraId="097C4D88" w14:textId="77777777" w:rsidR="00EC77CB" w:rsidRPr="00B50A5B" w:rsidRDefault="00EC77CB" w:rsidP="006112B4">
            <w:pPr>
              <w:pStyle w:val="TAC"/>
              <w:rPr>
                <w:rFonts w:eastAsia="MS Mincho"/>
              </w:rPr>
            </w:pPr>
            <w:r w:rsidRPr="00B50A5B">
              <w:rPr>
                <w:rFonts w:eastAsia="MS Mincho"/>
              </w:rPr>
              <w:t> </w:t>
            </w:r>
          </w:p>
        </w:tc>
      </w:tr>
      <w:tr w:rsidR="00EC77CB" w:rsidRPr="00B50A5B" w14:paraId="100DF99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B0C5839"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bottom"/>
            <w:hideMark/>
          </w:tcPr>
          <w:p w14:paraId="73A13F53" w14:textId="77777777" w:rsidR="00EC77CB" w:rsidRPr="00B50A5B" w:rsidRDefault="00EC77CB" w:rsidP="006112B4">
            <w:pPr>
              <w:pStyle w:val="TAC"/>
            </w:pPr>
            <w:r w:rsidRPr="00B50A5B">
              <w:t>1</w:t>
            </w:r>
          </w:p>
        </w:tc>
        <w:tc>
          <w:tcPr>
            <w:tcW w:w="967" w:type="dxa"/>
            <w:tcBorders>
              <w:top w:val="nil"/>
              <w:left w:val="nil"/>
              <w:bottom w:val="single" w:sz="4" w:space="0" w:color="auto"/>
              <w:right w:val="single" w:sz="4" w:space="0" w:color="auto"/>
            </w:tcBorders>
            <w:noWrap/>
            <w:vAlign w:val="bottom"/>
            <w:hideMark/>
          </w:tcPr>
          <w:p w14:paraId="0C073679"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bottom"/>
            <w:hideMark/>
          </w:tcPr>
          <w:p w14:paraId="0BC17DA0" w14:textId="77777777" w:rsidR="00EC77CB" w:rsidRPr="00B50A5B" w:rsidRDefault="00EC77CB" w:rsidP="006112B4">
            <w:pPr>
              <w:pStyle w:val="TAC"/>
            </w:pPr>
            <w:r w:rsidRPr="00B50A5B">
              <w:t>256QAM</w:t>
            </w:r>
          </w:p>
        </w:tc>
        <w:tc>
          <w:tcPr>
            <w:tcW w:w="890" w:type="dxa"/>
            <w:tcBorders>
              <w:top w:val="nil"/>
              <w:left w:val="nil"/>
              <w:bottom w:val="single" w:sz="4" w:space="0" w:color="auto"/>
              <w:right w:val="single" w:sz="4" w:space="0" w:color="auto"/>
            </w:tcBorders>
            <w:noWrap/>
            <w:vAlign w:val="bottom"/>
            <w:hideMark/>
          </w:tcPr>
          <w:p w14:paraId="18FD2969" w14:textId="77777777" w:rsidR="00EC77CB" w:rsidRPr="00B50A5B" w:rsidRDefault="00EC77CB" w:rsidP="006112B4">
            <w:pPr>
              <w:pStyle w:val="TAC"/>
            </w:pPr>
            <w:r w:rsidRPr="00B50A5B">
              <w:t>20</w:t>
            </w:r>
          </w:p>
        </w:tc>
        <w:tc>
          <w:tcPr>
            <w:tcW w:w="926" w:type="dxa"/>
            <w:tcBorders>
              <w:top w:val="nil"/>
              <w:left w:val="nil"/>
              <w:bottom w:val="single" w:sz="4" w:space="0" w:color="auto"/>
              <w:right w:val="single" w:sz="4" w:space="0" w:color="auto"/>
            </w:tcBorders>
            <w:noWrap/>
            <w:vAlign w:val="bottom"/>
            <w:hideMark/>
          </w:tcPr>
          <w:p w14:paraId="432A6328" w14:textId="77777777" w:rsidR="00EC77CB" w:rsidRPr="00B50A5B" w:rsidRDefault="00EC77CB" w:rsidP="006112B4">
            <w:pPr>
              <w:pStyle w:val="TAC"/>
            </w:pPr>
            <w:r w:rsidRPr="00B50A5B">
              <w:t>704</w:t>
            </w:r>
          </w:p>
        </w:tc>
        <w:tc>
          <w:tcPr>
            <w:tcW w:w="1057" w:type="dxa"/>
            <w:tcBorders>
              <w:top w:val="nil"/>
              <w:left w:val="nil"/>
              <w:bottom w:val="single" w:sz="4" w:space="0" w:color="auto"/>
              <w:right w:val="single" w:sz="4" w:space="0" w:color="auto"/>
            </w:tcBorders>
            <w:noWrap/>
            <w:vAlign w:val="bottom"/>
            <w:hideMark/>
          </w:tcPr>
          <w:p w14:paraId="4C2AD058" w14:textId="77777777" w:rsidR="00EC77CB" w:rsidRPr="00B50A5B" w:rsidRDefault="00EC77CB" w:rsidP="006112B4">
            <w:pPr>
              <w:pStyle w:val="TAC"/>
            </w:pPr>
            <w:r w:rsidRPr="00B50A5B">
              <w:t>16</w:t>
            </w:r>
          </w:p>
        </w:tc>
        <w:tc>
          <w:tcPr>
            <w:tcW w:w="897" w:type="dxa"/>
            <w:tcBorders>
              <w:top w:val="nil"/>
              <w:left w:val="nil"/>
              <w:bottom w:val="single" w:sz="4" w:space="0" w:color="auto"/>
              <w:right w:val="single" w:sz="4" w:space="0" w:color="auto"/>
            </w:tcBorders>
            <w:noWrap/>
            <w:vAlign w:val="bottom"/>
            <w:hideMark/>
          </w:tcPr>
          <w:p w14:paraId="21879F81" w14:textId="77777777" w:rsidR="00EC77CB" w:rsidRPr="00B50A5B" w:rsidRDefault="00EC77CB" w:rsidP="006112B4">
            <w:pPr>
              <w:pStyle w:val="TAC"/>
            </w:pPr>
            <w:r w:rsidRPr="00B50A5B">
              <w:t>2</w:t>
            </w:r>
          </w:p>
        </w:tc>
        <w:tc>
          <w:tcPr>
            <w:tcW w:w="929" w:type="dxa"/>
            <w:tcBorders>
              <w:top w:val="nil"/>
              <w:left w:val="nil"/>
              <w:bottom w:val="single" w:sz="4" w:space="0" w:color="auto"/>
              <w:right w:val="single" w:sz="4" w:space="0" w:color="auto"/>
            </w:tcBorders>
            <w:noWrap/>
            <w:vAlign w:val="bottom"/>
            <w:hideMark/>
          </w:tcPr>
          <w:p w14:paraId="6AFEE20A" w14:textId="77777777" w:rsidR="00EC77CB" w:rsidRPr="00B50A5B" w:rsidRDefault="00EC77CB" w:rsidP="006112B4">
            <w:pPr>
              <w:pStyle w:val="TAC"/>
            </w:pPr>
            <w:r w:rsidRPr="00B50A5B">
              <w:t>1</w:t>
            </w:r>
          </w:p>
        </w:tc>
        <w:tc>
          <w:tcPr>
            <w:tcW w:w="925" w:type="dxa"/>
            <w:tcBorders>
              <w:top w:val="nil"/>
              <w:left w:val="nil"/>
              <w:bottom w:val="single" w:sz="4" w:space="0" w:color="auto"/>
              <w:right w:val="single" w:sz="4" w:space="0" w:color="auto"/>
            </w:tcBorders>
            <w:noWrap/>
            <w:vAlign w:val="bottom"/>
            <w:hideMark/>
          </w:tcPr>
          <w:p w14:paraId="4F329317" w14:textId="77777777" w:rsidR="00EC77CB" w:rsidRPr="00B50A5B" w:rsidRDefault="00EC77CB" w:rsidP="006112B4">
            <w:pPr>
              <w:pStyle w:val="TAC"/>
            </w:pPr>
            <w:r w:rsidRPr="00B50A5B">
              <w:t>1056</w:t>
            </w:r>
          </w:p>
        </w:tc>
        <w:tc>
          <w:tcPr>
            <w:tcW w:w="1127" w:type="dxa"/>
            <w:tcBorders>
              <w:top w:val="nil"/>
              <w:left w:val="nil"/>
              <w:bottom w:val="single" w:sz="4" w:space="0" w:color="auto"/>
              <w:right w:val="single" w:sz="4" w:space="0" w:color="auto"/>
            </w:tcBorders>
            <w:noWrap/>
            <w:vAlign w:val="bottom"/>
            <w:hideMark/>
          </w:tcPr>
          <w:p w14:paraId="6241C420" w14:textId="77777777" w:rsidR="00EC77CB" w:rsidRPr="00B50A5B" w:rsidRDefault="00EC77CB" w:rsidP="006112B4">
            <w:pPr>
              <w:pStyle w:val="TAC"/>
            </w:pPr>
            <w:r w:rsidRPr="00B50A5B">
              <w:t>132</w:t>
            </w:r>
          </w:p>
        </w:tc>
      </w:tr>
      <w:tr w:rsidR="00EC77CB" w:rsidRPr="00B50A5B" w14:paraId="2ACD9E34"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32DA46D"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09099968" w14:textId="77777777" w:rsidR="00EC77CB" w:rsidRPr="00B50A5B" w:rsidRDefault="00EC77CB" w:rsidP="006112B4">
            <w:pPr>
              <w:pStyle w:val="TAC"/>
            </w:pPr>
            <w:r w:rsidRPr="00B50A5B">
              <w:t>5</w:t>
            </w:r>
          </w:p>
        </w:tc>
        <w:tc>
          <w:tcPr>
            <w:tcW w:w="967" w:type="dxa"/>
            <w:tcBorders>
              <w:top w:val="nil"/>
              <w:left w:val="nil"/>
              <w:bottom w:val="single" w:sz="4" w:space="0" w:color="auto"/>
              <w:right w:val="single" w:sz="4" w:space="0" w:color="auto"/>
            </w:tcBorders>
            <w:noWrap/>
            <w:vAlign w:val="center"/>
            <w:hideMark/>
          </w:tcPr>
          <w:p w14:paraId="504ED9EA"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7C0ABA24" w14:textId="77777777" w:rsidR="00EC77CB" w:rsidRPr="00B50A5B" w:rsidRDefault="00EC77CB" w:rsidP="006112B4">
            <w:pPr>
              <w:pStyle w:val="TAC"/>
              <w:rPr>
                <w:rFonts w:cs="Arial"/>
                <w:szCs w:val="18"/>
              </w:rPr>
            </w:pPr>
            <w:r w:rsidRPr="00B50A5B">
              <w:t>256QAM</w:t>
            </w:r>
          </w:p>
        </w:tc>
        <w:tc>
          <w:tcPr>
            <w:tcW w:w="890" w:type="dxa"/>
            <w:tcBorders>
              <w:top w:val="nil"/>
              <w:left w:val="nil"/>
              <w:bottom w:val="single" w:sz="4" w:space="0" w:color="auto"/>
              <w:right w:val="single" w:sz="4" w:space="0" w:color="auto"/>
            </w:tcBorders>
            <w:noWrap/>
            <w:vAlign w:val="center"/>
            <w:hideMark/>
          </w:tcPr>
          <w:p w14:paraId="4293E752" w14:textId="77777777" w:rsidR="00EC77CB" w:rsidRPr="00B50A5B" w:rsidRDefault="00EC77CB" w:rsidP="006112B4">
            <w:pPr>
              <w:pStyle w:val="TAC"/>
              <w:rPr>
                <w:rFonts w:cstheme="minorBidi"/>
                <w:szCs w:val="22"/>
              </w:rPr>
            </w:pPr>
            <w:r w:rsidRPr="00B50A5B">
              <w:t>20</w:t>
            </w:r>
          </w:p>
        </w:tc>
        <w:tc>
          <w:tcPr>
            <w:tcW w:w="926" w:type="dxa"/>
            <w:tcBorders>
              <w:top w:val="nil"/>
              <w:left w:val="nil"/>
              <w:bottom w:val="single" w:sz="4" w:space="0" w:color="auto"/>
              <w:right w:val="single" w:sz="4" w:space="0" w:color="auto"/>
            </w:tcBorders>
            <w:noWrap/>
            <w:vAlign w:val="center"/>
            <w:hideMark/>
          </w:tcPr>
          <w:p w14:paraId="3F1E1286" w14:textId="77777777" w:rsidR="00EC77CB" w:rsidRPr="00B50A5B" w:rsidRDefault="00EC77CB" w:rsidP="006112B4">
            <w:pPr>
              <w:pStyle w:val="TAC"/>
            </w:pPr>
            <w:r w:rsidRPr="00B50A5B">
              <w:t>3496</w:t>
            </w:r>
          </w:p>
        </w:tc>
        <w:tc>
          <w:tcPr>
            <w:tcW w:w="1057" w:type="dxa"/>
            <w:tcBorders>
              <w:top w:val="nil"/>
              <w:left w:val="nil"/>
              <w:bottom w:val="single" w:sz="4" w:space="0" w:color="auto"/>
              <w:right w:val="single" w:sz="4" w:space="0" w:color="auto"/>
            </w:tcBorders>
            <w:noWrap/>
            <w:vAlign w:val="center"/>
            <w:hideMark/>
          </w:tcPr>
          <w:p w14:paraId="7FB9816E" w14:textId="77777777" w:rsidR="00EC77CB" w:rsidRPr="00B50A5B" w:rsidRDefault="00EC77CB" w:rsidP="006112B4">
            <w:pPr>
              <w:pStyle w:val="TAC"/>
            </w:pPr>
            <w:r w:rsidRPr="00B50A5B">
              <w:t>16</w:t>
            </w:r>
          </w:p>
        </w:tc>
        <w:tc>
          <w:tcPr>
            <w:tcW w:w="897" w:type="dxa"/>
            <w:tcBorders>
              <w:top w:val="nil"/>
              <w:left w:val="nil"/>
              <w:bottom w:val="single" w:sz="4" w:space="0" w:color="auto"/>
              <w:right w:val="single" w:sz="4" w:space="0" w:color="auto"/>
            </w:tcBorders>
            <w:noWrap/>
            <w:vAlign w:val="center"/>
            <w:hideMark/>
          </w:tcPr>
          <w:p w14:paraId="0AA7689A" w14:textId="77777777" w:rsidR="00EC77CB" w:rsidRPr="00B50A5B" w:rsidRDefault="00EC77CB" w:rsidP="006112B4">
            <w:pPr>
              <w:pStyle w:val="TAC"/>
            </w:pPr>
            <w:r w:rsidRPr="00B50A5B">
              <w:t>2</w:t>
            </w:r>
          </w:p>
        </w:tc>
        <w:tc>
          <w:tcPr>
            <w:tcW w:w="929" w:type="dxa"/>
            <w:tcBorders>
              <w:top w:val="nil"/>
              <w:left w:val="nil"/>
              <w:bottom w:val="single" w:sz="4" w:space="0" w:color="auto"/>
              <w:right w:val="single" w:sz="4" w:space="0" w:color="auto"/>
            </w:tcBorders>
            <w:noWrap/>
            <w:vAlign w:val="center"/>
            <w:hideMark/>
          </w:tcPr>
          <w:p w14:paraId="5364975D" w14:textId="77777777" w:rsidR="00EC77CB" w:rsidRPr="00B50A5B" w:rsidRDefault="00EC77CB" w:rsidP="006112B4">
            <w:pPr>
              <w:pStyle w:val="TAC"/>
            </w:pPr>
            <w:r w:rsidRPr="00B50A5B">
              <w:t>1</w:t>
            </w:r>
          </w:p>
        </w:tc>
        <w:tc>
          <w:tcPr>
            <w:tcW w:w="925" w:type="dxa"/>
            <w:tcBorders>
              <w:top w:val="nil"/>
              <w:left w:val="nil"/>
              <w:bottom w:val="single" w:sz="4" w:space="0" w:color="auto"/>
              <w:right w:val="single" w:sz="4" w:space="0" w:color="auto"/>
            </w:tcBorders>
            <w:noWrap/>
            <w:vAlign w:val="center"/>
            <w:hideMark/>
          </w:tcPr>
          <w:p w14:paraId="550FA632" w14:textId="77777777" w:rsidR="00EC77CB" w:rsidRPr="00B50A5B" w:rsidRDefault="00EC77CB" w:rsidP="006112B4">
            <w:pPr>
              <w:pStyle w:val="TAC"/>
            </w:pPr>
            <w:r w:rsidRPr="00B50A5B">
              <w:t>5280</w:t>
            </w:r>
          </w:p>
        </w:tc>
        <w:tc>
          <w:tcPr>
            <w:tcW w:w="1127" w:type="dxa"/>
            <w:tcBorders>
              <w:top w:val="nil"/>
              <w:left w:val="nil"/>
              <w:bottom w:val="single" w:sz="4" w:space="0" w:color="auto"/>
              <w:right w:val="single" w:sz="4" w:space="0" w:color="auto"/>
            </w:tcBorders>
            <w:noWrap/>
            <w:vAlign w:val="center"/>
            <w:hideMark/>
          </w:tcPr>
          <w:p w14:paraId="5467BD14" w14:textId="77777777" w:rsidR="00EC77CB" w:rsidRPr="00B50A5B" w:rsidRDefault="00EC77CB" w:rsidP="006112B4">
            <w:pPr>
              <w:pStyle w:val="TAC"/>
            </w:pPr>
            <w:r w:rsidRPr="00B50A5B">
              <w:t>660</w:t>
            </w:r>
          </w:p>
        </w:tc>
      </w:tr>
      <w:tr w:rsidR="00EC77CB" w:rsidRPr="00B50A5B" w14:paraId="7D29996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D3B06FC"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4C87C012" w14:textId="77777777" w:rsidR="00EC77CB" w:rsidRPr="00B50A5B" w:rsidRDefault="00EC77CB" w:rsidP="006112B4">
            <w:pPr>
              <w:pStyle w:val="TAC"/>
            </w:pPr>
            <w:r w:rsidRPr="00B50A5B">
              <w:t>9</w:t>
            </w:r>
          </w:p>
        </w:tc>
        <w:tc>
          <w:tcPr>
            <w:tcW w:w="967" w:type="dxa"/>
            <w:tcBorders>
              <w:top w:val="nil"/>
              <w:left w:val="nil"/>
              <w:bottom w:val="single" w:sz="4" w:space="0" w:color="auto"/>
              <w:right w:val="single" w:sz="4" w:space="0" w:color="auto"/>
            </w:tcBorders>
            <w:noWrap/>
            <w:vAlign w:val="center"/>
            <w:hideMark/>
          </w:tcPr>
          <w:p w14:paraId="0EE05A2B"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4FEFDF1D" w14:textId="77777777" w:rsidR="00EC77CB" w:rsidRPr="00B50A5B" w:rsidRDefault="00EC77CB" w:rsidP="006112B4">
            <w:pPr>
              <w:pStyle w:val="TAC"/>
              <w:rPr>
                <w:rFonts w:cs="Arial"/>
                <w:szCs w:val="18"/>
              </w:rPr>
            </w:pPr>
            <w:r w:rsidRPr="00B50A5B">
              <w:t>256QAM</w:t>
            </w:r>
          </w:p>
        </w:tc>
        <w:tc>
          <w:tcPr>
            <w:tcW w:w="890" w:type="dxa"/>
            <w:tcBorders>
              <w:top w:val="nil"/>
              <w:left w:val="nil"/>
              <w:bottom w:val="single" w:sz="4" w:space="0" w:color="auto"/>
              <w:right w:val="single" w:sz="4" w:space="0" w:color="auto"/>
            </w:tcBorders>
            <w:noWrap/>
            <w:vAlign w:val="center"/>
            <w:hideMark/>
          </w:tcPr>
          <w:p w14:paraId="404F3DEB" w14:textId="77777777" w:rsidR="00EC77CB" w:rsidRPr="00B50A5B" w:rsidRDefault="00EC77CB" w:rsidP="006112B4">
            <w:pPr>
              <w:pStyle w:val="TAC"/>
              <w:rPr>
                <w:rFonts w:cstheme="minorBidi"/>
                <w:szCs w:val="22"/>
              </w:rPr>
            </w:pPr>
            <w:r w:rsidRPr="00B50A5B">
              <w:t>20</w:t>
            </w:r>
          </w:p>
        </w:tc>
        <w:tc>
          <w:tcPr>
            <w:tcW w:w="926" w:type="dxa"/>
            <w:tcBorders>
              <w:top w:val="nil"/>
              <w:left w:val="nil"/>
              <w:bottom w:val="single" w:sz="4" w:space="0" w:color="auto"/>
              <w:right w:val="single" w:sz="4" w:space="0" w:color="auto"/>
            </w:tcBorders>
            <w:noWrap/>
            <w:vAlign w:val="center"/>
            <w:hideMark/>
          </w:tcPr>
          <w:p w14:paraId="3B0726CE" w14:textId="77777777" w:rsidR="00EC77CB" w:rsidRPr="00B50A5B" w:rsidRDefault="00EC77CB" w:rsidP="006112B4">
            <w:pPr>
              <w:pStyle w:val="TAC"/>
            </w:pPr>
            <w:r w:rsidRPr="00B50A5B">
              <w:t>6272</w:t>
            </w:r>
          </w:p>
        </w:tc>
        <w:tc>
          <w:tcPr>
            <w:tcW w:w="1057" w:type="dxa"/>
            <w:tcBorders>
              <w:top w:val="nil"/>
              <w:left w:val="nil"/>
              <w:bottom w:val="single" w:sz="4" w:space="0" w:color="auto"/>
              <w:right w:val="single" w:sz="4" w:space="0" w:color="auto"/>
            </w:tcBorders>
            <w:noWrap/>
            <w:vAlign w:val="center"/>
            <w:hideMark/>
          </w:tcPr>
          <w:p w14:paraId="1C687CC9"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6F87FD97"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4F186A23" w14:textId="77777777" w:rsidR="00EC77CB" w:rsidRPr="00B50A5B" w:rsidRDefault="00EC77CB" w:rsidP="006112B4">
            <w:pPr>
              <w:pStyle w:val="TAC"/>
            </w:pPr>
            <w:r w:rsidRPr="00B50A5B">
              <w:t>1</w:t>
            </w:r>
          </w:p>
        </w:tc>
        <w:tc>
          <w:tcPr>
            <w:tcW w:w="925" w:type="dxa"/>
            <w:tcBorders>
              <w:top w:val="nil"/>
              <w:left w:val="nil"/>
              <w:bottom w:val="single" w:sz="4" w:space="0" w:color="auto"/>
              <w:right w:val="single" w:sz="4" w:space="0" w:color="auto"/>
            </w:tcBorders>
            <w:noWrap/>
            <w:vAlign w:val="center"/>
            <w:hideMark/>
          </w:tcPr>
          <w:p w14:paraId="76ACAA49" w14:textId="77777777" w:rsidR="00EC77CB" w:rsidRPr="00B50A5B" w:rsidRDefault="00EC77CB" w:rsidP="006112B4">
            <w:pPr>
              <w:pStyle w:val="TAC"/>
            </w:pPr>
            <w:r w:rsidRPr="00B50A5B">
              <w:t>9504</w:t>
            </w:r>
          </w:p>
        </w:tc>
        <w:tc>
          <w:tcPr>
            <w:tcW w:w="1127" w:type="dxa"/>
            <w:tcBorders>
              <w:top w:val="nil"/>
              <w:left w:val="nil"/>
              <w:bottom w:val="single" w:sz="4" w:space="0" w:color="auto"/>
              <w:right w:val="single" w:sz="4" w:space="0" w:color="auto"/>
            </w:tcBorders>
            <w:noWrap/>
            <w:vAlign w:val="center"/>
            <w:hideMark/>
          </w:tcPr>
          <w:p w14:paraId="590DB019" w14:textId="77777777" w:rsidR="00EC77CB" w:rsidRPr="00B50A5B" w:rsidRDefault="00EC77CB" w:rsidP="006112B4">
            <w:pPr>
              <w:pStyle w:val="TAC"/>
            </w:pPr>
            <w:r w:rsidRPr="00B50A5B">
              <w:t>1188</w:t>
            </w:r>
          </w:p>
        </w:tc>
      </w:tr>
      <w:tr w:rsidR="00EC77CB" w:rsidRPr="00B50A5B" w14:paraId="68728BC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FEEFAF4"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4E1E4A44" w14:textId="77777777" w:rsidR="00EC77CB" w:rsidRPr="00B50A5B" w:rsidRDefault="00EC77CB" w:rsidP="006112B4">
            <w:pPr>
              <w:pStyle w:val="TAC"/>
              <w:rPr>
                <w:rFonts w:eastAsia="MS Mincho"/>
              </w:rPr>
            </w:pPr>
            <w:r w:rsidRPr="00B50A5B">
              <w:rPr>
                <w:rFonts w:eastAsia="MS Mincho"/>
              </w:rPr>
              <w:t>10</w:t>
            </w:r>
          </w:p>
        </w:tc>
        <w:tc>
          <w:tcPr>
            <w:tcW w:w="967" w:type="dxa"/>
            <w:tcBorders>
              <w:top w:val="nil"/>
              <w:left w:val="nil"/>
              <w:bottom w:val="single" w:sz="4" w:space="0" w:color="auto"/>
              <w:right w:val="single" w:sz="4" w:space="0" w:color="auto"/>
            </w:tcBorders>
            <w:noWrap/>
            <w:vAlign w:val="center"/>
            <w:hideMark/>
          </w:tcPr>
          <w:p w14:paraId="7B13F48E"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799F454"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783F2762"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29D6D7E2" w14:textId="77777777" w:rsidR="00EC77CB" w:rsidRPr="00B50A5B" w:rsidRDefault="00EC77CB" w:rsidP="006112B4">
            <w:pPr>
              <w:pStyle w:val="TAC"/>
              <w:rPr>
                <w:rFonts w:eastAsia="MS Mincho"/>
              </w:rPr>
            </w:pPr>
            <w:r w:rsidRPr="00B50A5B">
              <w:rPr>
                <w:rFonts w:eastAsia="MS Mincho"/>
              </w:rPr>
              <w:t>7040</w:t>
            </w:r>
          </w:p>
        </w:tc>
        <w:tc>
          <w:tcPr>
            <w:tcW w:w="1057" w:type="dxa"/>
            <w:tcBorders>
              <w:top w:val="nil"/>
              <w:left w:val="nil"/>
              <w:bottom w:val="single" w:sz="4" w:space="0" w:color="auto"/>
              <w:right w:val="single" w:sz="4" w:space="0" w:color="auto"/>
            </w:tcBorders>
            <w:noWrap/>
            <w:vAlign w:val="center"/>
            <w:hideMark/>
          </w:tcPr>
          <w:p w14:paraId="3224C78D"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48084CE1"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017A39B8" w14:textId="77777777" w:rsidR="00EC77CB" w:rsidRPr="00B50A5B" w:rsidRDefault="00EC77CB" w:rsidP="006112B4">
            <w:pPr>
              <w:pStyle w:val="TAC"/>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4905037D" w14:textId="77777777" w:rsidR="00EC77CB" w:rsidRPr="00B50A5B" w:rsidRDefault="00EC77CB" w:rsidP="006112B4">
            <w:pPr>
              <w:pStyle w:val="TAC"/>
              <w:rPr>
                <w:rFonts w:eastAsia="MS Mincho"/>
              </w:rPr>
            </w:pPr>
            <w:r w:rsidRPr="00B50A5B">
              <w:rPr>
                <w:rFonts w:eastAsia="MS Mincho"/>
              </w:rPr>
              <w:t>10560</w:t>
            </w:r>
          </w:p>
        </w:tc>
        <w:tc>
          <w:tcPr>
            <w:tcW w:w="1127" w:type="dxa"/>
            <w:tcBorders>
              <w:top w:val="nil"/>
              <w:left w:val="nil"/>
              <w:bottom w:val="single" w:sz="4" w:space="0" w:color="auto"/>
              <w:right w:val="single" w:sz="4" w:space="0" w:color="auto"/>
            </w:tcBorders>
            <w:noWrap/>
            <w:vAlign w:val="center"/>
            <w:hideMark/>
          </w:tcPr>
          <w:p w14:paraId="60639C5D" w14:textId="77777777" w:rsidR="00EC77CB" w:rsidRPr="00B50A5B" w:rsidRDefault="00EC77CB" w:rsidP="006112B4">
            <w:pPr>
              <w:pStyle w:val="TAC"/>
              <w:rPr>
                <w:rFonts w:eastAsia="MS Mincho"/>
              </w:rPr>
            </w:pPr>
            <w:r w:rsidRPr="00B50A5B">
              <w:rPr>
                <w:rFonts w:eastAsia="MS Mincho"/>
              </w:rPr>
              <w:t>1320</w:t>
            </w:r>
          </w:p>
        </w:tc>
      </w:tr>
      <w:tr w:rsidR="00EC77CB" w:rsidRPr="00B50A5B" w14:paraId="43E4F8A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D6A2685"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3C547723" w14:textId="77777777" w:rsidR="00EC77CB" w:rsidRPr="00B50A5B" w:rsidRDefault="00EC77CB" w:rsidP="006112B4">
            <w:pPr>
              <w:pStyle w:val="TAC"/>
            </w:pPr>
            <w:r w:rsidRPr="00B50A5B">
              <w:t>12</w:t>
            </w:r>
          </w:p>
        </w:tc>
        <w:tc>
          <w:tcPr>
            <w:tcW w:w="967" w:type="dxa"/>
            <w:tcBorders>
              <w:top w:val="nil"/>
              <w:left w:val="nil"/>
              <w:bottom w:val="single" w:sz="4" w:space="0" w:color="auto"/>
              <w:right w:val="single" w:sz="4" w:space="0" w:color="auto"/>
            </w:tcBorders>
            <w:noWrap/>
            <w:vAlign w:val="center"/>
            <w:hideMark/>
          </w:tcPr>
          <w:p w14:paraId="0F6B43BF"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2112BB8C" w14:textId="77777777" w:rsidR="00EC77CB" w:rsidRPr="00B50A5B" w:rsidRDefault="00EC77CB" w:rsidP="006112B4">
            <w:pPr>
              <w:pStyle w:val="TAC"/>
              <w:rPr>
                <w:rFonts w:cs="Arial"/>
                <w:szCs w:val="18"/>
              </w:rPr>
            </w:pPr>
            <w:r w:rsidRPr="00B50A5B">
              <w:t>256QAM</w:t>
            </w:r>
          </w:p>
        </w:tc>
        <w:tc>
          <w:tcPr>
            <w:tcW w:w="890" w:type="dxa"/>
            <w:tcBorders>
              <w:top w:val="nil"/>
              <w:left w:val="nil"/>
              <w:bottom w:val="single" w:sz="4" w:space="0" w:color="auto"/>
              <w:right w:val="single" w:sz="4" w:space="0" w:color="auto"/>
            </w:tcBorders>
            <w:noWrap/>
            <w:vAlign w:val="center"/>
            <w:hideMark/>
          </w:tcPr>
          <w:p w14:paraId="66B1B66F" w14:textId="77777777" w:rsidR="00EC77CB" w:rsidRPr="00B50A5B" w:rsidRDefault="00EC77CB" w:rsidP="006112B4">
            <w:pPr>
              <w:pStyle w:val="TAC"/>
              <w:rPr>
                <w:rFonts w:cstheme="minorBidi"/>
                <w:szCs w:val="22"/>
              </w:rPr>
            </w:pPr>
            <w:r w:rsidRPr="00B50A5B">
              <w:t>20</w:t>
            </w:r>
          </w:p>
        </w:tc>
        <w:tc>
          <w:tcPr>
            <w:tcW w:w="926" w:type="dxa"/>
            <w:tcBorders>
              <w:top w:val="nil"/>
              <w:left w:val="nil"/>
              <w:bottom w:val="single" w:sz="4" w:space="0" w:color="auto"/>
              <w:right w:val="single" w:sz="4" w:space="0" w:color="auto"/>
            </w:tcBorders>
            <w:noWrap/>
            <w:vAlign w:val="center"/>
            <w:hideMark/>
          </w:tcPr>
          <w:p w14:paraId="4AB0B297" w14:textId="77777777" w:rsidR="00EC77CB" w:rsidRPr="00B50A5B" w:rsidRDefault="00EC77CB" w:rsidP="006112B4">
            <w:pPr>
              <w:pStyle w:val="TAC"/>
            </w:pPr>
            <w:r w:rsidRPr="00B50A5B">
              <w:t>8456</w:t>
            </w:r>
          </w:p>
        </w:tc>
        <w:tc>
          <w:tcPr>
            <w:tcW w:w="1057" w:type="dxa"/>
            <w:tcBorders>
              <w:top w:val="nil"/>
              <w:left w:val="nil"/>
              <w:bottom w:val="single" w:sz="4" w:space="0" w:color="auto"/>
              <w:right w:val="single" w:sz="4" w:space="0" w:color="auto"/>
            </w:tcBorders>
            <w:noWrap/>
            <w:vAlign w:val="center"/>
            <w:hideMark/>
          </w:tcPr>
          <w:p w14:paraId="77C024C4"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214F7235"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7FDD3098" w14:textId="77777777" w:rsidR="00EC77CB" w:rsidRPr="00B50A5B" w:rsidRDefault="00EC77CB" w:rsidP="006112B4">
            <w:pPr>
              <w:pStyle w:val="TAC"/>
            </w:pPr>
            <w:r w:rsidRPr="00B50A5B">
              <w:t>2</w:t>
            </w:r>
          </w:p>
        </w:tc>
        <w:tc>
          <w:tcPr>
            <w:tcW w:w="925" w:type="dxa"/>
            <w:tcBorders>
              <w:top w:val="nil"/>
              <w:left w:val="nil"/>
              <w:bottom w:val="single" w:sz="4" w:space="0" w:color="auto"/>
              <w:right w:val="single" w:sz="4" w:space="0" w:color="auto"/>
            </w:tcBorders>
            <w:noWrap/>
            <w:vAlign w:val="center"/>
            <w:hideMark/>
          </w:tcPr>
          <w:p w14:paraId="639E3326" w14:textId="77777777" w:rsidR="00EC77CB" w:rsidRPr="00B50A5B" w:rsidRDefault="00EC77CB" w:rsidP="006112B4">
            <w:pPr>
              <w:pStyle w:val="TAC"/>
            </w:pPr>
            <w:r w:rsidRPr="00B50A5B">
              <w:t>12672</w:t>
            </w:r>
          </w:p>
        </w:tc>
        <w:tc>
          <w:tcPr>
            <w:tcW w:w="1127" w:type="dxa"/>
            <w:tcBorders>
              <w:top w:val="nil"/>
              <w:left w:val="nil"/>
              <w:bottom w:val="single" w:sz="4" w:space="0" w:color="auto"/>
              <w:right w:val="single" w:sz="4" w:space="0" w:color="auto"/>
            </w:tcBorders>
            <w:noWrap/>
            <w:vAlign w:val="center"/>
            <w:hideMark/>
          </w:tcPr>
          <w:p w14:paraId="471D236D" w14:textId="77777777" w:rsidR="00EC77CB" w:rsidRPr="00B50A5B" w:rsidRDefault="00EC77CB" w:rsidP="006112B4">
            <w:pPr>
              <w:pStyle w:val="TAC"/>
            </w:pPr>
            <w:r w:rsidRPr="00B50A5B">
              <w:t>1584</w:t>
            </w:r>
          </w:p>
        </w:tc>
      </w:tr>
      <w:tr w:rsidR="00EC77CB" w:rsidRPr="00B50A5B" w14:paraId="51EB8D6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223A8EF"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6D14AE3D" w14:textId="77777777" w:rsidR="00EC77CB" w:rsidRPr="00B50A5B" w:rsidRDefault="00EC77CB" w:rsidP="006112B4">
            <w:pPr>
              <w:pStyle w:val="TAC"/>
            </w:pPr>
            <w:r w:rsidRPr="00B50A5B">
              <w:t>15</w:t>
            </w:r>
          </w:p>
        </w:tc>
        <w:tc>
          <w:tcPr>
            <w:tcW w:w="967" w:type="dxa"/>
            <w:tcBorders>
              <w:top w:val="nil"/>
              <w:left w:val="nil"/>
              <w:bottom w:val="single" w:sz="4" w:space="0" w:color="auto"/>
              <w:right w:val="single" w:sz="4" w:space="0" w:color="auto"/>
            </w:tcBorders>
            <w:noWrap/>
            <w:vAlign w:val="center"/>
            <w:hideMark/>
          </w:tcPr>
          <w:p w14:paraId="4D6D5D0F"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7797EEE0" w14:textId="77777777" w:rsidR="00EC77CB" w:rsidRPr="00B50A5B" w:rsidRDefault="00EC77CB" w:rsidP="006112B4">
            <w:pPr>
              <w:pStyle w:val="TAC"/>
              <w:rPr>
                <w:rFonts w:cs="Arial"/>
                <w:szCs w:val="18"/>
              </w:rPr>
            </w:pPr>
            <w:r w:rsidRPr="00B50A5B">
              <w:t>256QAM</w:t>
            </w:r>
          </w:p>
        </w:tc>
        <w:tc>
          <w:tcPr>
            <w:tcW w:w="890" w:type="dxa"/>
            <w:tcBorders>
              <w:top w:val="nil"/>
              <w:left w:val="nil"/>
              <w:bottom w:val="single" w:sz="4" w:space="0" w:color="auto"/>
              <w:right w:val="single" w:sz="4" w:space="0" w:color="auto"/>
            </w:tcBorders>
            <w:noWrap/>
            <w:vAlign w:val="center"/>
            <w:hideMark/>
          </w:tcPr>
          <w:p w14:paraId="1AB3ECD5" w14:textId="77777777" w:rsidR="00EC77CB" w:rsidRPr="00B50A5B" w:rsidRDefault="00EC77CB" w:rsidP="006112B4">
            <w:pPr>
              <w:pStyle w:val="TAC"/>
              <w:rPr>
                <w:rFonts w:cstheme="minorBidi"/>
                <w:szCs w:val="22"/>
              </w:rPr>
            </w:pPr>
            <w:r w:rsidRPr="00B50A5B">
              <w:t>20</w:t>
            </w:r>
          </w:p>
        </w:tc>
        <w:tc>
          <w:tcPr>
            <w:tcW w:w="926" w:type="dxa"/>
            <w:tcBorders>
              <w:top w:val="nil"/>
              <w:left w:val="nil"/>
              <w:bottom w:val="single" w:sz="4" w:space="0" w:color="auto"/>
              <w:right w:val="single" w:sz="4" w:space="0" w:color="auto"/>
            </w:tcBorders>
            <w:noWrap/>
            <w:vAlign w:val="center"/>
            <w:hideMark/>
          </w:tcPr>
          <w:p w14:paraId="039158C3" w14:textId="77777777" w:rsidR="00EC77CB" w:rsidRPr="00B50A5B" w:rsidRDefault="00EC77CB" w:rsidP="006112B4">
            <w:pPr>
              <w:pStyle w:val="TAC"/>
            </w:pPr>
            <w:r w:rsidRPr="00B50A5B">
              <w:t>10504</w:t>
            </w:r>
          </w:p>
        </w:tc>
        <w:tc>
          <w:tcPr>
            <w:tcW w:w="1057" w:type="dxa"/>
            <w:tcBorders>
              <w:top w:val="nil"/>
              <w:left w:val="nil"/>
              <w:bottom w:val="single" w:sz="4" w:space="0" w:color="auto"/>
              <w:right w:val="single" w:sz="4" w:space="0" w:color="auto"/>
            </w:tcBorders>
            <w:noWrap/>
            <w:vAlign w:val="center"/>
            <w:hideMark/>
          </w:tcPr>
          <w:p w14:paraId="7A06D8D9"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73B9FCE2"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41275446" w14:textId="77777777" w:rsidR="00EC77CB" w:rsidRPr="00B50A5B" w:rsidRDefault="00EC77CB" w:rsidP="006112B4">
            <w:pPr>
              <w:pStyle w:val="TAC"/>
            </w:pPr>
            <w:r w:rsidRPr="00B50A5B">
              <w:t>2</w:t>
            </w:r>
          </w:p>
        </w:tc>
        <w:tc>
          <w:tcPr>
            <w:tcW w:w="925" w:type="dxa"/>
            <w:tcBorders>
              <w:top w:val="nil"/>
              <w:left w:val="nil"/>
              <w:bottom w:val="single" w:sz="4" w:space="0" w:color="auto"/>
              <w:right w:val="single" w:sz="4" w:space="0" w:color="auto"/>
            </w:tcBorders>
            <w:noWrap/>
            <w:vAlign w:val="center"/>
            <w:hideMark/>
          </w:tcPr>
          <w:p w14:paraId="1CD8EA1B" w14:textId="77777777" w:rsidR="00EC77CB" w:rsidRPr="00B50A5B" w:rsidRDefault="00EC77CB" w:rsidP="006112B4">
            <w:pPr>
              <w:pStyle w:val="TAC"/>
            </w:pPr>
            <w:r w:rsidRPr="00B50A5B">
              <w:t>15840</w:t>
            </w:r>
          </w:p>
        </w:tc>
        <w:tc>
          <w:tcPr>
            <w:tcW w:w="1127" w:type="dxa"/>
            <w:tcBorders>
              <w:top w:val="nil"/>
              <w:left w:val="nil"/>
              <w:bottom w:val="single" w:sz="4" w:space="0" w:color="auto"/>
              <w:right w:val="single" w:sz="4" w:space="0" w:color="auto"/>
            </w:tcBorders>
            <w:noWrap/>
            <w:vAlign w:val="center"/>
            <w:hideMark/>
          </w:tcPr>
          <w:p w14:paraId="4899DE22" w14:textId="77777777" w:rsidR="00EC77CB" w:rsidRPr="00B50A5B" w:rsidRDefault="00EC77CB" w:rsidP="006112B4">
            <w:pPr>
              <w:pStyle w:val="TAC"/>
            </w:pPr>
            <w:r w:rsidRPr="00B50A5B">
              <w:t>1980</w:t>
            </w:r>
          </w:p>
        </w:tc>
      </w:tr>
      <w:tr w:rsidR="00EC77CB" w:rsidRPr="00B50A5B" w14:paraId="614233F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49C741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111EA818" w14:textId="77777777" w:rsidR="00EC77CB" w:rsidRPr="00B50A5B" w:rsidRDefault="00EC77CB" w:rsidP="006112B4">
            <w:pPr>
              <w:pStyle w:val="TAC"/>
              <w:rPr>
                <w:rFonts w:eastAsia="MS Mincho"/>
              </w:rPr>
            </w:pPr>
            <w:r w:rsidRPr="00B50A5B">
              <w:rPr>
                <w:rFonts w:eastAsia="MS Mincho"/>
              </w:rPr>
              <w:t>18</w:t>
            </w:r>
          </w:p>
        </w:tc>
        <w:tc>
          <w:tcPr>
            <w:tcW w:w="967" w:type="dxa"/>
            <w:tcBorders>
              <w:top w:val="nil"/>
              <w:left w:val="nil"/>
              <w:bottom w:val="single" w:sz="4" w:space="0" w:color="auto"/>
              <w:right w:val="single" w:sz="4" w:space="0" w:color="auto"/>
            </w:tcBorders>
            <w:noWrap/>
            <w:vAlign w:val="center"/>
            <w:hideMark/>
          </w:tcPr>
          <w:p w14:paraId="60235F5B"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80E2091"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610433D7"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79459EC9" w14:textId="77777777" w:rsidR="00EC77CB" w:rsidRPr="00B50A5B" w:rsidRDefault="00EC77CB" w:rsidP="006112B4">
            <w:pPr>
              <w:pStyle w:val="TAC"/>
              <w:rPr>
                <w:rFonts w:eastAsia="MS Mincho"/>
              </w:rPr>
            </w:pPr>
            <w:r w:rsidRPr="00B50A5B">
              <w:rPr>
                <w:rFonts w:eastAsia="MS Mincho"/>
              </w:rPr>
              <w:t>12552</w:t>
            </w:r>
          </w:p>
        </w:tc>
        <w:tc>
          <w:tcPr>
            <w:tcW w:w="1057" w:type="dxa"/>
            <w:tcBorders>
              <w:top w:val="nil"/>
              <w:left w:val="nil"/>
              <w:bottom w:val="single" w:sz="4" w:space="0" w:color="auto"/>
              <w:right w:val="single" w:sz="4" w:space="0" w:color="auto"/>
            </w:tcBorders>
            <w:noWrap/>
            <w:vAlign w:val="center"/>
            <w:hideMark/>
          </w:tcPr>
          <w:p w14:paraId="7EE9837F"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5F66905A"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7CBCB837" w14:textId="77777777" w:rsidR="00EC77CB" w:rsidRPr="00B50A5B" w:rsidRDefault="00EC77CB" w:rsidP="006112B4">
            <w:pPr>
              <w:pStyle w:val="TAC"/>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6EF408EB" w14:textId="77777777" w:rsidR="00EC77CB" w:rsidRPr="00B50A5B" w:rsidRDefault="00EC77CB" w:rsidP="006112B4">
            <w:pPr>
              <w:pStyle w:val="TAC"/>
              <w:rPr>
                <w:rFonts w:eastAsia="MS Mincho"/>
              </w:rPr>
            </w:pPr>
            <w:r w:rsidRPr="00B50A5B">
              <w:rPr>
                <w:rFonts w:eastAsia="MS Mincho"/>
              </w:rPr>
              <w:t>19008</w:t>
            </w:r>
          </w:p>
        </w:tc>
        <w:tc>
          <w:tcPr>
            <w:tcW w:w="1127" w:type="dxa"/>
            <w:tcBorders>
              <w:top w:val="nil"/>
              <w:left w:val="nil"/>
              <w:bottom w:val="single" w:sz="4" w:space="0" w:color="auto"/>
              <w:right w:val="single" w:sz="4" w:space="0" w:color="auto"/>
            </w:tcBorders>
            <w:noWrap/>
            <w:vAlign w:val="center"/>
            <w:hideMark/>
          </w:tcPr>
          <w:p w14:paraId="230711CA" w14:textId="77777777" w:rsidR="00EC77CB" w:rsidRPr="00B50A5B" w:rsidRDefault="00EC77CB" w:rsidP="006112B4">
            <w:pPr>
              <w:pStyle w:val="TAC"/>
              <w:rPr>
                <w:rFonts w:eastAsia="MS Mincho"/>
              </w:rPr>
            </w:pPr>
            <w:r w:rsidRPr="00B50A5B">
              <w:rPr>
                <w:rFonts w:eastAsia="MS Mincho"/>
              </w:rPr>
              <w:t>2376</w:t>
            </w:r>
          </w:p>
        </w:tc>
      </w:tr>
      <w:tr w:rsidR="00EC77CB" w:rsidRPr="00B50A5B" w14:paraId="370E2AC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3CFA248"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0F91760E" w14:textId="77777777" w:rsidR="00EC77CB" w:rsidRPr="00B50A5B" w:rsidRDefault="00EC77CB" w:rsidP="006112B4">
            <w:pPr>
              <w:pStyle w:val="TAC"/>
              <w:rPr>
                <w:rFonts w:eastAsia="MS Mincho"/>
              </w:rPr>
            </w:pPr>
            <w:r w:rsidRPr="00B50A5B">
              <w:rPr>
                <w:rFonts w:eastAsia="MS Mincho"/>
              </w:rPr>
              <w:t>24</w:t>
            </w:r>
          </w:p>
        </w:tc>
        <w:tc>
          <w:tcPr>
            <w:tcW w:w="967" w:type="dxa"/>
            <w:tcBorders>
              <w:top w:val="nil"/>
              <w:left w:val="nil"/>
              <w:bottom w:val="single" w:sz="4" w:space="0" w:color="auto"/>
              <w:right w:val="single" w:sz="4" w:space="0" w:color="auto"/>
            </w:tcBorders>
            <w:noWrap/>
            <w:vAlign w:val="center"/>
            <w:hideMark/>
          </w:tcPr>
          <w:p w14:paraId="5A6ABF04"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C2EE4AE"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3E07B416"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489497C5" w14:textId="77777777" w:rsidR="00EC77CB" w:rsidRPr="00B50A5B" w:rsidRDefault="00EC77CB" w:rsidP="006112B4">
            <w:pPr>
              <w:pStyle w:val="TAC"/>
              <w:rPr>
                <w:rFonts w:eastAsia="MS Mincho"/>
              </w:rPr>
            </w:pPr>
            <w:r w:rsidRPr="00B50A5B">
              <w:rPr>
                <w:rFonts w:eastAsia="MS Mincho"/>
              </w:rPr>
              <w:t>16896</w:t>
            </w:r>
          </w:p>
        </w:tc>
        <w:tc>
          <w:tcPr>
            <w:tcW w:w="1057" w:type="dxa"/>
            <w:tcBorders>
              <w:top w:val="nil"/>
              <w:left w:val="nil"/>
              <w:bottom w:val="single" w:sz="4" w:space="0" w:color="auto"/>
              <w:right w:val="single" w:sz="4" w:space="0" w:color="auto"/>
            </w:tcBorders>
            <w:noWrap/>
            <w:vAlign w:val="center"/>
            <w:hideMark/>
          </w:tcPr>
          <w:p w14:paraId="078F2A00"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A4AF5C7"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8C39A7A" w14:textId="77777777" w:rsidR="00EC77CB" w:rsidRPr="00B50A5B" w:rsidRDefault="00EC77CB" w:rsidP="006112B4">
            <w:pPr>
              <w:pStyle w:val="TAC"/>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vAlign w:val="center"/>
            <w:hideMark/>
          </w:tcPr>
          <w:p w14:paraId="130A033B" w14:textId="77777777" w:rsidR="00EC77CB" w:rsidRPr="00B50A5B" w:rsidRDefault="00EC77CB" w:rsidP="006112B4">
            <w:pPr>
              <w:pStyle w:val="TAC"/>
              <w:rPr>
                <w:rFonts w:eastAsia="MS Mincho"/>
              </w:rPr>
            </w:pPr>
            <w:r w:rsidRPr="00B50A5B">
              <w:rPr>
                <w:rFonts w:eastAsia="MS Mincho"/>
              </w:rPr>
              <w:t>25344</w:t>
            </w:r>
          </w:p>
        </w:tc>
        <w:tc>
          <w:tcPr>
            <w:tcW w:w="1127" w:type="dxa"/>
            <w:tcBorders>
              <w:top w:val="nil"/>
              <w:left w:val="nil"/>
              <w:bottom w:val="single" w:sz="4" w:space="0" w:color="auto"/>
              <w:right w:val="single" w:sz="4" w:space="0" w:color="auto"/>
            </w:tcBorders>
            <w:noWrap/>
            <w:vAlign w:val="center"/>
            <w:hideMark/>
          </w:tcPr>
          <w:p w14:paraId="022A97CC" w14:textId="77777777" w:rsidR="00EC77CB" w:rsidRPr="00B50A5B" w:rsidRDefault="00EC77CB" w:rsidP="006112B4">
            <w:pPr>
              <w:pStyle w:val="TAC"/>
              <w:rPr>
                <w:rFonts w:eastAsia="MS Mincho"/>
              </w:rPr>
            </w:pPr>
            <w:r w:rsidRPr="00B50A5B">
              <w:rPr>
                <w:rFonts w:eastAsia="MS Mincho"/>
              </w:rPr>
              <w:t>3168</w:t>
            </w:r>
          </w:p>
        </w:tc>
      </w:tr>
      <w:tr w:rsidR="00EC77CB" w:rsidRPr="00B50A5B" w14:paraId="2C72CD6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58BDA94"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514D38C8" w14:textId="77777777" w:rsidR="00EC77CB" w:rsidRPr="00B50A5B" w:rsidRDefault="00EC77CB" w:rsidP="006112B4">
            <w:pPr>
              <w:pStyle w:val="TAC"/>
              <w:rPr>
                <w:rFonts w:eastAsia="MS Mincho"/>
              </w:rPr>
            </w:pPr>
            <w:r w:rsidRPr="00B50A5B">
              <w:rPr>
                <w:rFonts w:eastAsia="MS Mincho"/>
              </w:rPr>
              <w:t>25</w:t>
            </w:r>
          </w:p>
        </w:tc>
        <w:tc>
          <w:tcPr>
            <w:tcW w:w="967" w:type="dxa"/>
            <w:tcBorders>
              <w:top w:val="nil"/>
              <w:left w:val="nil"/>
              <w:bottom w:val="single" w:sz="4" w:space="0" w:color="auto"/>
              <w:right w:val="single" w:sz="4" w:space="0" w:color="auto"/>
            </w:tcBorders>
            <w:noWrap/>
            <w:vAlign w:val="center"/>
            <w:hideMark/>
          </w:tcPr>
          <w:p w14:paraId="1A882268"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39CA9C6"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5C2A0165"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52847242" w14:textId="77777777" w:rsidR="00EC77CB" w:rsidRPr="00B50A5B" w:rsidRDefault="00EC77CB" w:rsidP="006112B4">
            <w:pPr>
              <w:pStyle w:val="TAC"/>
              <w:rPr>
                <w:rFonts w:eastAsia="MS Mincho"/>
              </w:rPr>
            </w:pPr>
            <w:r w:rsidRPr="00B50A5B">
              <w:rPr>
                <w:rFonts w:eastAsia="MS Mincho"/>
              </w:rPr>
              <w:t>17424</w:t>
            </w:r>
          </w:p>
        </w:tc>
        <w:tc>
          <w:tcPr>
            <w:tcW w:w="1057" w:type="dxa"/>
            <w:tcBorders>
              <w:top w:val="nil"/>
              <w:left w:val="nil"/>
              <w:bottom w:val="single" w:sz="4" w:space="0" w:color="auto"/>
              <w:right w:val="single" w:sz="4" w:space="0" w:color="auto"/>
            </w:tcBorders>
            <w:noWrap/>
            <w:vAlign w:val="center"/>
            <w:hideMark/>
          </w:tcPr>
          <w:p w14:paraId="3E201D67"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7114C092"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42C9E2B" w14:textId="77777777" w:rsidR="00EC77CB" w:rsidRPr="00B50A5B" w:rsidRDefault="00EC77CB" w:rsidP="006112B4">
            <w:pPr>
              <w:pStyle w:val="TAC"/>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vAlign w:val="center"/>
            <w:hideMark/>
          </w:tcPr>
          <w:p w14:paraId="7EBCBEA5" w14:textId="77777777" w:rsidR="00EC77CB" w:rsidRPr="00B50A5B" w:rsidRDefault="00EC77CB" w:rsidP="006112B4">
            <w:pPr>
              <w:pStyle w:val="TAC"/>
              <w:rPr>
                <w:rFonts w:eastAsia="MS Mincho"/>
              </w:rPr>
            </w:pPr>
            <w:r w:rsidRPr="00B50A5B">
              <w:rPr>
                <w:rFonts w:eastAsia="MS Mincho"/>
              </w:rPr>
              <w:t>26400</w:t>
            </w:r>
          </w:p>
        </w:tc>
        <w:tc>
          <w:tcPr>
            <w:tcW w:w="1127" w:type="dxa"/>
            <w:tcBorders>
              <w:top w:val="nil"/>
              <w:left w:val="nil"/>
              <w:bottom w:val="single" w:sz="4" w:space="0" w:color="auto"/>
              <w:right w:val="single" w:sz="4" w:space="0" w:color="auto"/>
            </w:tcBorders>
            <w:noWrap/>
            <w:vAlign w:val="center"/>
            <w:hideMark/>
          </w:tcPr>
          <w:p w14:paraId="29EAB6C8" w14:textId="77777777" w:rsidR="00EC77CB" w:rsidRPr="00B50A5B" w:rsidRDefault="00EC77CB" w:rsidP="006112B4">
            <w:pPr>
              <w:pStyle w:val="TAC"/>
              <w:rPr>
                <w:rFonts w:eastAsia="MS Mincho"/>
              </w:rPr>
            </w:pPr>
            <w:r w:rsidRPr="00B50A5B">
              <w:rPr>
                <w:rFonts w:eastAsia="MS Mincho"/>
              </w:rPr>
              <w:t>3300</w:t>
            </w:r>
          </w:p>
        </w:tc>
      </w:tr>
      <w:tr w:rsidR="00EC77CB" w:rsidRPr="00B50A5B" w14:paraId="19DCF92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B3FC655"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68A88EC2" w14:textId="77777777" w:rsidR="00EC77CB" w:rsidRPr="00B50A5B" w:rsidRDefault="00EC77CB" w:rsidP="006112B4">
            <w:pPr>
              <w:pStyle w:val="TAC"/>
              <w:rPr>
                <w:rFonts w:eastAsia="MS Mincho"/>
              </w:rPr>
            </w:pPr>
            <w:r w:rsidRPr="00B50A5B">
              <w:rPr>
                <w:rFonts w:eastAsia="MS Mincho"/>
              </w:rPr>
              <w:t>30</w:t>
            </w:r>
          </w:p>
        </w:tc>
        <w:tc>
          <w:tcPr>
            <w:tcW w:w="967" w:type="dxa"/>
            <w:tcBorders>
              <w:top w:val="nil"/>
              <w:left w:val="nil"/>
              <w:bottom w:val="single" w:sz="4" w:space="0" w:color="auto"/>
              <w:right w:val="single" w:sz="4" w:space="0" w:color="auto"/>
            </w:tcBorders>
            <w:noWrap/>
            <w:vAlign w:val="center"/>
            <w:hideMark/>
          </w:tcPr>
          <w:p w14:paraId="25798730"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24406B1"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46C18E5D"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0A7F6C5E" w14:textId="77777777" w:rsidR="00EC77CB" w:rsidRPr="00B50A5B" w:rsidRDefault="00EC77CB" w:rsidP="006112B4">
            <w:pPr>
              <w:pStyle w:val="TAC"/>
              <w:rPr>
                <w:rFonts w:eastAsia="MS Mincho"/>
              </w:rPr>
            </w:pPr>
            <w:r w:rsidRPr="00B50A5B">
              <w:rPr>
                <w:rFonts w:eastAsia="MS Mincho"/>
              </w:rPr>
              <w:t>21000</w:t>
            </w:r>
          </w:p>
        </w:tc>
        <w:tc>
          <w:tcPr>
            <w:tcW w:w="1057" w:type="dxa"/>
            <w:tcBorders>
              <w:top w:val="nil"/>
              <w:left w:val="nil"/>
              <w:bottom w:val="single" w:sz="4" w:space="0" w:color="auto"/>
              <w:right w:val="single" w:sz="4" w:space="0" w:color="auto"/>
            </w:tcBorders>
            <w:noWrap/>
            <w:vAlign w:val="center"/>
            <w:hideMark/>
          </w:tcPr>
          <w:p w14:paraId="556CF8CF"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509212E9"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0EEC5C33" w14:textId="77777777" w:rsidR="00EC77CB" w:rsidRPr="00B50A5B" w:rsidRDefault="00EC77CB" w:rsidP="006112B4">
            <w:pPr>
              <w:pStyle w:val="TAC"/>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vAlign w:val="center"/>
            <w:hideMark/>
          </w:tcPr>
          <w:p w14:paraId="1C99C50E" w14:textId="77777777" w:rsidR="00EC77CB" w:rsidRPr="00B50A5B" w:rsidRDefault="00EC77CB" w:rsidP="006112B4">
            <w:pPr>
              <w:pStyle w:val="TAC"/>
              <w:rPr>
                <w:rFonts w:eastAsia="MS Mincho"/>
              </w:rPr>
            </w:pPr>
            <w:r w:rsidRPr="00B50A5B">
              <w:rPr>
                <w:rFonts w:eastAsia="MS Mincho"/>
              </w:rPr>
              <w:t>31680</w:t>
            </w:r>
          </w:p>
        </w:tc>
        <w:tc>
          <w:tcPr>
            <w:tcW w:w="1127" w:type="dxa"/>
            <w:tcBorders>
              <w:top w:val="nil"/>
              <w:left w:val="nil"/>
              <w:bottom w:val="single" w:sz="4" w:space="0" w:color="auto"/>
              <w:right w:val="single" w:sz="4" w:space="0" w:color="auto"/>
            </w:tcBorders>
            <w:noWrap/>
            <w:vAlign w:val="center"/>
            <w:hideMark/>
          </w:tcPr>
          <w:p w14:paraId="52296A39" w14:textId="77777777" w:rsidR="00EC77CB" w:rsidRPr="00B50A5B" w:rsidRDefault="00EC77CB" w:rsidP="006112B4">
            <w:pPr>
              <w:pStyle w:val="TAC"/>
              <w:rPr>
                <w:rFonts w:eastAsia="MS Mincho"/>
              </w:rPr>
            </w:pPr>
            <w:r w:rsidRPr="00B50A5B">
              <w:rPr>
                <w:rFonts w:eastAsia="MS Mincho"/>
              </w:rPr>
              <w:t>3960</w:t>
            </w:r>
          </w:p>
        </w:tc>
      </w:tr>
      <w:tr w:rsidR="00EC77CB" w:rsidRPr="00B50A5B" w14:paraId="4C636E0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D4E3A75"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4D2581AE" w14:textId="77777777" w:rsidR="00EC77CB" w:rsidRPr="00B50A5B" w:rsidRDefault="00EC77CB" w:rsidP="006112B4">
            <w:pPr>
              <w:pStyle w:val="TAC"/>
            </w:pPr>
            <w:r w:rsidRPr="00B50A5B">
              <w:t>32</w:t>
            </w:r>
          </w:p>
        </w:tc>
        <w:tc>
          <w:tcPr>
            <w:tcW w:w="967" w:type="dxa"/>
            <w:tcBorders>
              <w:top w:val="nil"/>
              <w:left w:val="nil"/>
              <w:bottom w:val="single" w:sz="4" w:space="0" w:color="auto"/>
              <w:right w:val="single" w:sz="4" w:space="0" w:color="auto"/>
            </w:tcBorders>
            <w:noWrap/>
            <w:vAlign w:val="center"/>
            <w:hideMark/>
          </w:tcPr>
          <w:p w14:paraId="32ECCE9F"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41BF7E81" w14:textId="77777777" w:rsidR="00EC77CB" w:rsidRPr="00B50A5B" w:rsidRDefault="00EC77CB" w:rsidP="006112B4">
            <w:pPr>
              <w:pStyle w:val="TAC"/>
              <w:rPr>
                <w:rFonts w:cs="Arial"/>
                <w:szCs w:val="18"/>
              </w:rPr>
            </w:pPr>
            <w:r w:rsidRPr="00B50A5B">
              <w:t>256QAM</w:t>
            </w:r>
          </w:p>
        </w:tc>
        <w:tc>
          <w:tcPr>
            <w:tcW w:w="890" w:type="dxa"/>
            <w:tcBorders>
              <w:top w:val="nil"/>
              <w:left w:val="nil"/>
              <w:bottom w:val="single" w:sz="4" w:space="0" w:color="auto"/>
              <w:right w:val="single" w:sz="4" w:space="0" w:color="auto"/>
            </w:tcBorders>
            <w:noWrap/>
            <w:vAlign w:val="center"/>
            <w:hideMark/>
          </w:tcPr>
          <w:p w14:paraId="6A650569" w14:textId="77777777" w:rsidR="00EC77CB" w:rsidRPr="00B50A5B" w:rsidRDefault="00EC77CB" w:rsidP="006112B4">
            <w:pPr>
              <w:pStyle w:val="TAC"/>
              <w:rPr>
                <w:rFonts w:cstheme="minorBidi"/>
                <w:szCs w:val="22"/>
              </w:rPr>
            </w:pPr>
            <w:r w:rsidRPr="00B50A5B">
              <w:t>20</w:t>
            </w:r>
          </w:p>
        </w:tc>
        <w:tc>
          <w:tcPr>
            <w:tcW w:w="926" w:type="dxa"/>
            <w:tcBorders>
              <w:top w:val="nil"/>
              <w:left w:val="nil"/>
              <w:bottom w:val="single" w:sz="4" w:space="0" w:color="auto"/>
              <w:right w:val="single" w:sz="4" w:space="0" w:color="auto"/>
            </w:tcBorders>
            <w:noWrap/>
            <w:vAlign w:val="center"/>
            <w:hideMark/>
          </w:tcPr>
          <w:p w14:paraId="408D7239" w14:textId="77777777" w:rsidR="00EC77CB" w:rsidRPr="00B50A5B" w:rsidRDefault="00EC77CB" w:rsidP="006112B4">
            <w:pPr>
              <w:pStyle w:val="TAC"/>
            </w:pPr>
            <w:r w:rsidRPr="00B50A5B">
              <w:t>22536</w:t>
            </w:r>
          </w:p>
        </w:tc>
        <w:tc>
          <w:tcPr>
            <w:tcW w:w="1057" w:type="dxa"/>
            <w:tcBorders>
              <w:top w:val="nil"/>
              <w:left w:val="nil"/>
              <w:bottom w:val="single" w:sz="4" w:space="0" w:color="auto"/>
              <w:right w:val="single" w:sz="4" w:space="0" w:color="auto"/>
            </w:tcBorders>
            <w:noWrap/>
            <w:vAlign w:val="center"/>
            <w:hideMark/>
          </w:tcPr>
          <w:p w14:paraId="0D63CFD3"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49288055"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31D01CF0" w14:textId="77777777" w:rsidR="00EC77CB" w:rsidRPr="00B50A5B" w:rsidRDefault="00EC77CB" w:rsidP="006112B4">
            <w:pPr>
              <w:pStyle w:val="TAC"/>
            </w:pPr>
            <w:r w:rsidRPr="00B50A5B">
              <w:t>3</w:t>
            </w:r>
          </w:p>
        </w:tc>
        <w:tc>
          <w:tcPr>
            <w:tcW w:w="925" w:type="dxa"/>
            <w:tcBorders>
              <w:top w:val="nil"/>
              <w:left w:val="nil"/>
              <w:bottom w:val="single" w:sz="4" w:space="0" w:color="auto"/>
              <w:right w:val="single" w:sz="4" w:space="0" w:color="auto"/>
            </w:tcBorders>
            <w:noWrap/>
            <w:vAlign w:val="center"/>
            <w:hideMark/>
          </w:tcPr>
          <w:p w14:paraId="17F2F7C9" w14:textId="77777777" w:rsidR="00EC77CB" w:rsidRPr="00B50A5B" w:rsidRDefault="00EC77CB" w:rsidP="006112B4">
            <w:pPr>
              <w:pStyle w:val="TAC"/>
            </w:pPr>
            <w:r w:rsidRPr="00B50A5B">
              <w:t>33792</w:t>
            </w:r>
          </w:p>
        </w:tc>
        <w:tc>
          <w:tcPr>
            <w:tcW w:w="1127" w:type="dxa"/>
            <w:tcBorders>
              <w:top w:val="nil"/>
              <w:left w:val="nil"/>
              <w:bottom w:val="single" w:sz="4" w:space="0" w:color="auto"/>
              <w:right w:val="single" w:sz="4" w:space="0" w:color="auto"/>
            </w:tcBorders>
            <w:noWrap/>
            <w:vAlign w:val="center"/>
            <w:hideMark/>
          </w:tcPr>
          <w:p w14:paraId="5F189044" w14:textId="77777777" w:rsidR="00EC77CB" w:rsidRPr="00B50A5B" w:rsidRDefault="00EC77CB" w:rsidP="006112B4">
            <w:pPr>
              <w:pStyle w:val="TAC"/>
            </w:pPr>
            <w:r w:rsidRPr="00B50A5B">
              <w:t>4224</w:t>
            </w:r>
          </w:p>
        </w:tc>
      </w:tr>
      <w:tr w:rsidR="00EC77CB" w:rsidRPr="00B50A5B" w14:paraId="27CFD73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D80B68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6DE7CE95" w14:textId="77777777" w:rsidR="00EC77CB" w:rsidRPr="00B50A5B" w:rsidRDefault="00EC77CB" w:rsidP="006112B4">
            <w:pPr>
              <w:pStyle w:val="TAC"/>
              <w:rPr>
                <w:rFonts w:eastAsia="MS Mincho"/>
              </w:rPr>
            </w:pPr>
            <w:r w:rsidRPr="00B50A5B">
              <w:rPr>
                <w:rFonts w:eastAsia="MS Mincho"/>
              </w:rPr>
              <w:t>36</w:t>
            </w:r>
          </w:p>
        </w:tc>
        <w:tc>
          <w:tcPr>
            <w:tcW w:w="967" w:type="dxa"/>
            <w:tcBorders>
              <w:top w:val="nil"/>
              <w:left w:val="nil"/>
              <w:bottom w:val="single" w:sz="4" w:space="0" w:color="auto"/>
              <w:right w:val="single" w:sz="4" w:space="0" w:color="auto"/>
            </w:tcBorders>
            <w:noWrap/>
            <w:vAlign w:val="center"/>
            <w:hideMark/>
          </w:tcPr>
          <w:p w14:paraId="70ED0D08"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119E31E"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692ACF70"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2A64D7DA" w14:textId="77777777" w:rsidR="00EC77CB" w:rsidRPr="00B50A5B" w:rsidRDefault="00EC77CB" w:rsidP="006112B4">
            <w:pPr>
              <w:pStyle w:val="TAC"/>
              <w:rPr>
                <w:rFonts w:eastAsia="MS Mincho"/>
              </w:rPr>
            </w:pPr>
            <w:r w:rsidRPr="00B50A5B">
              <w:rPr>
                <w:rFonts w:eastAsia="MS Mincho"/>
              </w:rPr>
              <w:t>25104</w:t>
            </w:r>
          </w:p>
        </w:tc>
        <w:tc>
          <w:tcPr>
            <w:tcW w:w="1057" w:type="dxa"/>
            <w:tcBorders>
              <w:top w:val="nil"/>
              <w:left w:val="nil"/>
              <w:bottom w:val="single" w:sz="4" w:space="0" w:color="auto"/>
              <w:right w:val="single" w:sz="4" w:space="0" w:color="auto"/>
            </w:tcBorders>
            <w:noWrap/>
            <w:vAlign w:val="center"/>
            <w:hideMark/>
          </w:tcPr>
          <w:p w14:paraId="79B989B4"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5DE4B17B"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29799586" w14:textId="77777777" w:rsidR="00EC77CB" w:rsidRPr="00B50A5B" w:rsidRDefault="00EC77CB" w:rsidP="006112B4">
            <w:pPr>
              <w:pStyle w:val="TAC"/>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vAlign w:val="center"/>
            <w:hideMark/>
          </w:tcPr>
          <w:p w14:paraId="386A075A" w14:textId="77777777" w:rsidR="00EC77CB" w:rsidRPr="00B50A5B" w:rsidRDefault="00EC77CB" w:rsidP="006112B4">
            <w:pPr>
              <w:pStyle w:val="TAC"/>
              <w:rPr>
                <w:rFonts w:eastAsia="MS Mincho"/>
              </w:rPr>
            </w:pPr>
            <w:r w:rsidRPr="00B50A5B">
              <w:rPr>
                <w:rFonts w:eastAsia="MS Mincho"/>
              </w:rPr>
              <w:t>38016</w:t>
            </w:r>
          </w:p>
        </w:tc>
        <w:tc>
          <w:tcPr>
            <w:tcW w:w="1127" w:type="dxa"/>
            <w:tcBorders>
              <w:top w:val="nil"/>
              <w:left w:val="nil"/>
              <w:bottom w:val="single" w:sz="4" w:space="0" w:color="auto"/>
              <w:right w:val="single" w:sz="4" w:space="0" w:color="auto"/>
            </w:tcBorders>
            <w:noWrap/>
            <w:vAlign w:val="center"/>
            <w:hideMark/>
          </w:tcPr>
          <w:p w14:paraId="56A8E115" w14:textId="77777777" w:rsidR="00EC77CB" w:rsidRPr="00B50A5B" w:rsidRDefault="00EC77CB" w:rsidP="006112B4">
            <w:pPr>
              <w:pStyle w:val="TAC"/>
              <w:rPr>
                <w:rFonts w:eastAsia="MS Mincho"/>
              </w:rPr>
            </w:pPr>
            <w:r w:rsidRPr="00B50A5B">
              <w:rPr>
                <w:rFonts w:eastAsia="MS Mincho"/>
              </w:rPr>
              <w:t>4752</w:t>
            </w:r>
          </w:p>
        </w:tc>
      </w:tr>
      <w:tr w:rsidR="00EC77CB" w:rsidRPr="00B50A5B" w14:paraId="6CF63F7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B804B18"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33CDCA0F" w14:textId="77777777" w:rsidR="00EC77CB" w:rsidRPr="00B50A5B" w:rsidRDefault="00EC77CB" w:rsidP="006112B4">
            <w:pPr>
              <w:pStyle w:val="TAC"/>
            </w:pPr>
            <w:r w:rsidRPr="00B50A5B">
              <w:t>45</w:t>
            </w:r>
          </w:p>
        </w:tc>
        <w:tc>
          <w:tcPr>
            <w:tcW w:w="967" w:type="dxa"/>
            <w:tcBorders>
              <w:top w:val="nil"/>
              <w:left w:val="nil"/>
              <w:bottom w:val="single" w:sz="4" w:space="0" w:color="auto"/>
              <w:right w:val="single" w:sz="4" w:space="0" w:color="auto"/>
            </w:tcBorders>
            <w:noWrap/>
            <w:vAlign w:val="center"/>
            <w:hideMark/>
          </w:tcPr>
          <w:p w14:paraId="78CD827A"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7F138B23" w14:textId="77777777" w:rsidR="00EC77CB" w:rsidRPr="00B50A5B" w:rsidRDefault="00EC77CB" w:rsidP="006112B4">
            <w:pPr>
              <w:pStyle w:val="TAC"/>
            </w:pPr>
            <w:r w:rsidRPr="00B50A5B">
              <w:t>256QAM</w:t>
            </w:r>
          </w:p>
        </w:tc>
        <w:tc>
          <w:tcPr>
            <w:tcW w:w="890" w:type="dxa"/>
            <w:tcBorders>
              <w:top w:val="nil"/>
              <w:left w:val="nil"/>
              <w:bottom w:val="single" w:sz="4" w:space="0" w:color="auto"/>
              <w:right w:val="single" w:sz="4" w:space="0" w:color="auto"/>
            </w:tcBorders>
            <w:noWrap/>
            <w:vAlign w:val="center"/>
            <w:hideMark/>
          </w:tcPr>
          <w:p w14:paraId="2BCDB1A1" w14:textId="77777777" w:rsidR="00EC77CB" w:rsidRPr="00B50A5B" w:rsidRDefault="00EC77CB" w:rsidP="006112B4">
            <w:pPr>
              <w:pStyle w:val="TAC"/>
            </w:pPr>
            <w:r w:rsidRPr="00B50A5B">
              <w:t>20</w:t>
            </w:r>
          </w:p>
        </w:tc>
        <w:tc>
          <w:tcPr>
            <w:tcW w:w="926" w:type="dxa"/>
            <w:tcBorders>
              <w:top w:val="nil"/>
              <w:left w:val="nil"/>
              <w:bottom w:val="single" w:sz="4" w:space="0" w:color="auto"/>
              <w:right w:val="single" w:sz="4" w:space="0" w:color="auto"/>
            </w:tcBorders>
            <w:noWrap/>
            <w:vAlign w:val="center"/>
            <w:hideMark/>
          </w:tcPr>
          <w:p w14:paraId="0D244755" w14:textId="77777777" w:rsidR="00EC77CB" w:rsidRPr="00B50A5B" w:rsidRDefault="00EC77CB" w:rsidP="006112B4">
            <w:pPr>
              <w:pStyle w:val="TAC"/>
            </w:pPr>
            <w:r w:rsidRPr="00B50A5B">
              <w:t>31752</w:t>
            </w:r>
          </w:p>
        </w:tc>
        <w:tc>
          <w:tcPr>
            <w:tcW w:w="1057" w:type="dxa"/>
            <w:tcBorders>
              <w:top w:val="nil"/>
              <w:left w:val="nil"/>
              <w:bottom w:val="single" w:sz="4" w:space="0" w:color="auto"/>
              <w:right w:val="single" w:sz="4" w:space="0" w:color="auto"/>
            </w:tcBorders>
            <w:noWrap/>
            <w:vAlign w:val="center"/>
            <w:hideMark/>
          </w:tcPr>
          <w:p w14:paraId="43D13330"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4BA591D4"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29D8403E" w14:textId="77777777" w:rsidR="00EC77CB" w:rsidRPr="00B50A5B" w:rsidRDefault="00EC77CB" w:rsidP="006112B4">
            <w:pPr>
              <w:pStyle w:val="TAC"/>
            </w:pPr>
            <w:r w:rsidRPr="00B50A5B">
              <w:t>4</w:t>
            </w:r>
          </w:p>
        </w:tc>
        <w:tc>
          <w:tcPr>
            <w:tcW w:w="925" w:type="dxa"/>
            <w:tcBorders>
              <w:top w:val="nil"/>
              <w:left w:val="nil"/>
              <w:bottom w:val="single" w:sz="4" w:space="0" w:color="auto"/>
              <w:right w:val="single" w:sz="4" w:space="0" w:color="auto"/>
            </w:tcBorders>
            <w:noWrap/>
            <w:vAlign w:val="center"/>
            <w:hideMark/>
          </w:tcPr>
          <w:p w14:paraId="68255646" w14:textId="77777777" w:rsidR="00EC77CB" w:rsidRPr="00B50A5B" w:rsidRDefault="00EC77CB" w:rsidP="006112B4">
            <w:pPr>
              <w:pStyle w:val="TAC"/>
            </w:pPr>
            <w:r w:rsidRPr="00B50A5B">
              <w:t>47520</w:t>
            </w:r>
          </w:p>
        </w:tc>
        <w:tc>
          <w:tcPr>
            <w:tcW w:w="1127" w:type="dxa"/>
            <w:tcBorders>
              <w:top w:val="nil"/>
              <w:left w:val="nil"/>
              <w:bottom w:val="single" w:sz="4" w:space="0" w:color="auto"/>
              <w:right w:val="single" w:sz="4" w:space="0" w:color="auto"/>
            </w:tcBorders>
            <w:noWrap/>
            <w:vAlign w:val="center"/>
            <w:hideMark/>
          </w:tcPr>
          <w:p w14:paraId="7B6BADC4" w14:textId="77777777" w:rsidR="00EC77CB" w:rsidRPr="00B50A5B" w:rsidRDefault="00EC77CB" w:rsidP="006112B4">
            <w:pPr>
              <w:pStyle w:val="TAC"/>
            </w:pPr>
            <w:r w:rsidRPr="00B50A5B">
              <w:t>5940</w:t>
            </w:r>
          </w:p>
        </w:tc>
      </w:tr>
      <w:tr w:rsidR="00EC77CB" w:rsidRPr="00B50A5B" w14:paraId="168A3BA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DECF35F"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46416033" w14:textId="77777777" w:rsidR="00EC77CB" w:rsidRPr="00B50A5B" w:rsidRDefault="00EC77CB" w:rsidP="006112B4">
            <w:pPr>
              <w:pStyle w:val="TAC"/>
              <w:rPr>
                <w:rFonts w:eastAsia="MS Mincho"/>
              </w:rPr>
            </w:pPr>
            <w:r w:rsidRPr="00B50A5B">
              <w:rPr>
                <w:rFonts w:eastAsia="MS Mincho"/>
              </w:rPr>
              <w:t>50</w:t>
            </w:r>
          </w:p>
        </w:tc>
        <w:tc>
          <w:tcPr>
            <w:tcW w:w="967" w:type="dxa"/>
            <w:tcBorders>
              <w:top w:val="nil"/>
              <w:left w:val="nil"/>
              <w:bottom w:val="single" w:sz="4" w:space="0" w:color="auto"/>
              <w:right w:val="single" w:sz="4" w:space="0" w:color="auto"/>
            </w:tcBorders>
            <w:noWrap/>
            <w:vAlign w:val="center"/>
            <w:hideMark/>
          </w:tcPr>
          <w:p w14:paraId="55145274"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7AC0263"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6CE44610"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0C60B333" w14:textId="77777777" w:rsidR="00EC77CB" w:rsidRPr="00B50A5B" w:rsidRDefault="00EC77CB" w:rsidP="006112B4">
            <w:pPr>
              <w:pStyle w:val="TAC"/>
              <w:rPr>
                <w:rFonts w:eastAsia="MS Mincho"/>
              </w:rPr>
            </w:pPr>
            <w:r w:rsidRPr="00B50A5B">
              <w:rPr>
                <w:rFonts w:eastAsia="MS Mincho"/>
              </w:rPr>
              <w:t>34816</w:t>
            </w:r>
          </w:p>
        </w:tc>
        <w:tc>
          <w:tcPr>
            <w:tcW w:w="1057" w:type="dxa"/>
            <w:tcBorders>
              <w:top w:val="nil"/>
              <w:left w:val="nil"/>
              <w:bottom w:val="single" w:sz="4" w:space="0" w:color="auto"/>
              <w:right w:val="single" w:sz="4" w:space="0" w:color="auto"/>
            </w:tcBorders>
            <w:noWrap/>
            <w:vAlign w:val="center"/>
            <w:hideMark/>
          </w:tcPr>
          <w:p w14:paraId="74C767D7"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0E7ABC7"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72B5B0C1" w14:textId="77777777" w:rsidR="00EC77CB" w:rsidRPr="00B50A5B" w:rsidRDefault="00EC77CB" w:rsidP="006112B4">
            <w:pPr>
              <w:pStyle w:val="TAC"/>
              <w:rPr>
                <w:rFonts w:eastAsia="MS Mincho"/>
              </w:rPr>
            </w:pPr>
            <w:r w:rsidRPr="00B50A5B">
              <w:rPr>
                <w:rFonts w:eastAsia="MS Mincho"/>
              </w:rPr>
              <w:t>5</w:t>
            </w:r>
          </w:p>
        </w:tc>
        <w:tc>
          <w:tcPr>
            <w:tcW w:w="925" w:type="dxa"/>
            <w:tcBorders>
              <w:top w:val="nil"/>
              <w:left w:val="nil"/>
              <w:bottom w:val="single" w:sz="4" w:space="0" w:color="auto"/>
              <w:right w:val="single" w:sz="4" w:space="0" w:color="auto"/>
            </w:tcBorders>
            <w:noWrap/>
            <w:vAlign w:val="center"/>
            <w:hideMark/>
          </w:tcPr>
          <w:p w14:paraId="3F4AD68C" w14:textId="77777777" w:rsidR="00EC77CB" w:rsidRPr="00B50A5B" w:rsidRDefault="00EC77CB" w:rsidP="006112B4">
            <w:pPr>
              <w:pStyle w:val="TAC"/>
              <w:rPr>
                <w:rFonts w:eastAsia="MS Mincho"/>
              </w:rPr>
            </w:pPr>
            <w:r w:rsidRPr="00B50A5B">
              <w:rPr>
                <w:rFonts w:eastAsia="MS Mincho"/>
              </w:rPr>
              <w:t>52800</w:t>
            </w:r>
          </w:p>
        </w:tc>
        <w:tc>
          <w:tcPr>
            <w:tcW w:w="1127" w:type="dxa"/>
            <w:tcBorders>
              <w:top w:val="nil"/>
              <w:left w:val="nil"/>
              <w:bottom w:val="single" w:sz="4" w:space="0" w:color="auto"/>
              <w:right w:val="single" w:sz="4" w:space="0" w:color="auto"/>
            </w:tcBorders>
            <w:noWrap/>
            <w:vAlign w:val="center"/>
            <w:hideMark/>
          </w:tcPr>
          <w:p w14:paraId="35158B35" w14:textId="77777777" w:rsidR="00EC77CB" w:rsidRPr="00B50A5B" w:rsidRDefault="00EC77CB" w:rsidP="006112B4">
            <w:pPr>
              <w:pStyle w:val="TAC"/>
              <w:rPr>
                <w:rFonts w:eastAsia="MS Mincho"/>
              </w:rPr>
            </w:pPr>
            <w:r w:rsidRPr="00B50A5B">
              <w:rPr>
                <w:rFonts w:eastAsia="MS Mincho"/>
              </w:rPr>
              <w:t>6600</w:t>
            </w:r>
          </w:p>
        </w:tc>
      </w:tr>
      <w:tr w:rsidR="00EC77CB" w:rsidRPr="00B50A5B" w14:paraId="4F365539"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01E855A"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3DEE9CD2" w14:textId="77777777" w:rsidR="00EC77CB" w:rsidRPr="00B50A5B" w:rsidRDefault="00EC77CB" w:rsidP="006112B4">
            <w:pPr>
              <w:pStyle w:val="TAC"/>
            </w:pPr>
            <w:r w:rsidRPr="00B50A5B">
              <w:t>60</w:t>
            </w:r>
          </w:p>
        </w:tc>
        <w:tc>
          <w:tcPr>
            <w:tcW w:w="967" w:type="dxa"/>
            <w:tcBorders>
              <w:top w:val="nil"/>
              <w:left w:val="nil"/>
              <w:bottom w:val="single" w:sz="4" w:space="0" w:color="auto"/>
              <w:right w:val="single" w:sz="4" w:space="0" w:color="auto"/>
            </w:tcBorders>
            <w:noWrap/>
            <w:vAlign w:val="center"/>
            <w:hideMark/>
          </w:tcPr>
          <w:p w14:paraId="0602F6F0"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3AC81613" w14:textId="77777777" w:rsidR="00EC77CB" w:rsidRPr="00B50A5B" w:rsidRDefault="00EC77CB" w:rsidP="006112B4">
            <w:pPr>
              <w:pStyle w:val="TAC"/>
            </w:pPr>
            <w:r w:rsidRPr="00B50A5B">
              <w:t>256QAM</w:t>
            </w:r>
          </w:p>
        </w:tc>
        <w:tc>
          <w:tcPr>
            <w:tcW w:w="890" w:type="dxa"/>
            <w:tcBorders>
              <w:top w:val="nil"/>
              <w:left w:val="nil"/>
              <w:bottom w:val="single" w:sz="4" w:space="0" w:color="auto"/>
              <w:right w:val="single" w:sz="4" w:space="0" w:color="auto"/>
            </w:tcBorders>
            <w:noWrap/>
            <w:vAlign w:val="center"/>
            <w:hideMark/>
          </w:tcPr>
          <w:p w14:paraId="2903BC48" w14:textId="77777777" w:rsidR="00EC77CB" w:rsidRPr="00B50A5B" w:rsidRDefault="00EC77CB" w:rsidP="006112B4">
            <w:pPr>
              <w:pStyle w:val="TAC"/>
            </w:pPr>
            <w:r w:rsidRPr="00B50A5B">
              <w:t>20</w:t>
            </w:r>
          </w:p>
        </w:tc>
        <w:tc>
          <w:tcPr>
            <w:tcW w:w="926" w:type="dxa"/>
            <w:tcBorders>
              <w:top w:val="nil"/>
              <w:left w:val="nil"/>
              <w:bottom w:val="single" w:sz="4" w:space="0" w:color="auto"/>
              <w:right w:val="single" w:sz="4" w:space="0" w:color="auto"/>
            </w:tcBorders>
            <w:noWrap/>
            <w:vAlign w:val="center"/>
            <w:hideMark/>
          </w:tcPr>
          <w:p w14:paraId="0F5AE6C8" w14:textId="77777777" w:rsidR="00EC77CB" w:rsidRPr="00B50A5B" w:rsidRDefault="00EC77CB" w:rsidP="006112B4">
            <w:pPr>
              <w:pStyle w:val="TAC"/>
            </w:pPr>
            <w:r w:rsidRPr="00B50A5B">
              <w:t>42016</w:t>
            </w:r>
          </w:p>
        </w:tc>
        <w:tc>
          <w:tcPr>
            <w:tcW w:w="1057" w:type="dxa"/>
            <w:tcBorders>
              <w:top w:val="nil"/>
              <w:left w:val="nil"/>
              <w:bottom w:val="single" w:sz="4" w:space="0" w:color="auto"/>
              <w:right w:val="single" w:sz="4" w:space="0" w:color="auto"/>
            </w:tcBorders>
            <w:noWrap/>
            <w:vAlign w:val="center"/>
            <w:hideMark/>
          </w:tcPr>
          <w:p w14:paraId="2D544B38"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15D65E8A"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5BF59AA4" w14:textId="77777777" w:rsidR="00EC77CB" w:rsidRPr="00B50A5B" w:rsidRDefault="00EC77CB" w:rsidP="006112B4">
            <w:pPr>
              <w:pStyle w:val="TAC"/>
            </w:pPr>
            <w:r w:rsidRPr="00B50A5B">
              <w:t>5</w:t>
            </w:r>
          </w:p>
        </w:tc>
        <w:tc>
          <w:tcPr>
            <w:tcW w:w="925" w:type="dxa"/>
            <w:tcBorders>
              <w:top w:val="nil"/>
              <w:left w:val="nil"/>
              <w:bottom w:val="single" w:sz="4" w:space="0" w:color="auto"/>
              <w:right w:val="single" w:sz="4" w:space="0" w:color="auto"/>
            </w:tcBorders>
            <w:noWrap/>
            <w:vAlign w:val="center"/>
            <w:hideMark/>
          </w:tcPr>
          <w:p w14:paraId="783A5C7E" w14:textId="77777777" w:rsidR="00EC77CB" w:rsidRPr="00B50A5B" w:rsidRDefault="00EC77CB" w:rsidP="006112B4">
            <w:pPr>
              <w:pStyle w:val="TAC"/>
            </w:pPr>
            <w:r w:rsidRPr="00B50A5B">
              <w:t>63360</w:t>
            </w:r>
          </w:p>
        </w:tc>
        <w:tc>
          <w:tcPr>
            <w:tcW w:w="1127" w:type="dxa"/>
            <w:tcBorders>
              <w:top w:val="nil"/>
              <w:left w:val="nil"/>
              <w:bottom w:val="single" w:sz="4" w:space="0" w:color="auto"/>
              <w:right w:val="single" w:sz="4" w:space="0" w:color="auto"/>
            </w:tcBorders>
            <w:noWrap/>
            <w:vAlign w:val="center"/>
            <w:hideMark/>
          </w:tcPr>
          <w:p w14:paraId="71FB4295" w14:textId="77777777" w:rsidR="00EC77CB" w:rsidRPr="00B50A5B" w:rsidRDefault="00EC77CB" w:rsidP="006112B4">
            <w:pPr>
              <w:pStyle w:val="TAC"/>
            </w:pPr>
            <w:r w:rsidRPr="00B50A5B">
              <w:t>7920</w:t>
            </w:r>
          </w:p>
        </w:tc>
      </w:tr>
      <w:tr w:rsidR="00EC77CB" w:rsidRPr="00B50A5B" w14:paraId="2D96AFB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27058BA"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5B08BC6C" w14:textId="77777777" w:rsidR="00EC77CB" w:rsidRPr="00B50A5B" w:rsidRDefault="00EC77CB" w:rsidP="006112B4">
            <w:pPr>
              <w:pStyle w:val="TAC"/>
              <w:rPr>
                <w:rFonts w:eastAsia="MS Mincho"/>
              </w:rPr>
            </w:pPr>
            <w:r w:rsidRPr="00B50A5B">
              <w:rPr>
                <w:rFonts w:eastAsia="MS Mincho"/>
              </w:rPr>
              <w:t>64</w:t>
            </w:r>
          </w:p>
        </w:tc>
        <w:tc>
          <w:tcPr>
            <w:tcW w:w="967" w:type="dxa"/>
            <w:tcBorders>
              <w:top w:val="nil"/>
              <w:left w:val="nil"/>
              <w:bottom w:val="single" w:sz="4" w:space="0" w:color="auto"/>
              <w:right w:val="single" w:sz="4" w:space="0" w:color="auto"/>
            </w:tcBorders>
            <w:noWrap/>
            <w:vAlign w:val="center"/>
            <w:hideMark/>
          </w:tcPr>
          <w:p w14:paraId="793167F4"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76DEAFB"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4EDC9C63"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00686FE4" w14:textId="77777777" w:rsidR="00EC77CB" w:rsidRPr="00B50A5B" w:rsidRDefault="00EC77CB" w:rsidP="006112B4">
            <w:pPr>
              <w:pStyle w:val="TAC"/>
              <w:rPr>
                <w:rFonts w:eastAsia="MS Mincho"/>
              </w:rPr>
            </w:pPr>
            <w:r w:rsidRPr="00B50A5B">
              <w:rPr>
                <w:rFonts w:eastAsia="MS Mincho"/>
              </w:rPr>
              <w:t>45096</w:t>
            </w:r>
          </w:p>
        </w:tc>
        <w:tc>
          <w:tcPr>
            <w:tcW w:w="1057" w:type="dxa"/>
            <w:tcBorders>
              <w:top w:val="nil"/>
              <w:left w:val="nil"/>
              <w:bottom w:val="single" w:sz="4" w:space="0" w:color="auto"/>
              <w:right w:val="single" w:sz="4" w:space="0" w:color="auto"/>
            </w:tcBorders>
            <w:noWrap/>
            <w:vAlign w:val="center"/>
            <w:hideMark/>
          </w:tcPr>
          <w:p w14:paraId="41991CD9"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9F49251"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269DFB5A" w14:textId="77777777" w:rsidR="00EC77CB" w:rsidRPr="00B50A5B" w:rsidRDefault="00EC77CB" w:rsidP="006112B4">
            <w:pPr>
              <w:pStyle w:val="TAC"/>
              <w:rPr>
                <w:rFonts w:eastAsia="MS Mincho"/>
              </w:rPr>
            </w:pPr>
            <w:r w:rsidRPr="00B50A5B">
              <w:rPr>
                <w:rFonts w:eastAsia="MS Mincho"/>
              </w:rPr>
              <w:t>6</w:t>
            </w:r>
          </w:p>
        </w:tc>
        <w:tc>
          <w:tcPr>
            <w:tcW w:w="925" w:type="dxa"/>
            <w:tcBorders>
              <w:top w:val="nil"/>
              <w:left w:val="nil"/>
              <w:bottom w:val="single" w:sz="4" w:space="0" w:color="auto"/>
              <w:right w:val="single" w:sz="4" w:space="0" w:color="auto"/>
            </w:tcBorders>
            <w:noWrap/>
            <w:vAlign w:val="center"/>
            <w:hideMark/>
          </w:tcPr>
          <w:p w14:paraId="15C081F1" w14:textId="77777777" w:rsidR="00EC77CB" w:rsidRPr="00B50A5B" w:rsidRDefault="00EC77CB" w:rsidP="006112B4">
            <w:pPr>
              <w:pStyle w:val="TAC"/>
              <w:rPr>
                <w:rFonts w:eastAsia="MS Mincho"/>
              </w:rPr>
            </w:pPr>
            <w:r w:rsidRPr="00B50A5B">
              <w:rPr>
                <w:rFonts w:eastAsia="MS Mincho"/>
              </w:rPr>
              <w:t>67584</w:t>
            </w:r>
          </w:p>
        </w:tc>
        <w:tc>
          <w:tcPr>
            <w:tcW w:w="1127" w:type="dxa"/>
            <w:tcBorders>
              <w:top w:val="nil"/>
              <w:left w:val="nil"/>
              <w:bottom w:val="single" w:sz="4" w:space="0" w:color="auto"/>
              <w:right w:val="single" w:sz="4" w:space="0" w:color="auto"/>
            </w:tcBorders>
            <w:noWrap/>
            <w:vAlign w:val="center"/>
            <w:hideMark/>
          </w:tcPr>
          <w:p w14:paraId="1545B0A7" w14:textId="77777777" w:rsidR="00EC77CB" w:rsidRPr="00B50A5B" w:rsidRDefault="00EC77CB" w:rsidP="006112B4">
            <w:pPr>
              <w:pStyle w:val="TAC"/>
              <w:rPr>
                <w:rFonts w:eastAsia="MS Mincho"/>
              </w:rPr>
            </w:pPr>
            <w:r w:rsidRPr="00B50A5B">
              <w:rPr>
                <w:rFonts w:eastAsia="MS Mincho"/>
              </w:rPr>
              <w:t>8448</w:t>
            </w:r>
          </w:p>
        </w:tc>
      </w:tr>
      <w:tr w:rsidR="00EC77CB" w:rsidRPr="00B50A5B" w14:paraId="0EFAB9D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8DED58C"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67B310D5" w14:textId="77777777" w:rsidR="00EC77CB" w:rsidRPr="00B50A5B" w:rsidRDefault="00EC77CB" w:rsidP="006112B4">
            <w:pPr>
              <w:pStyle w:val="TAC"/>
              <w:rPr>
                <w:rFonts w:eastAsia="MS Mincho"/>
              </w:rPr>
            </w:pPr>
            <w:r w:rsidRPr="00B50A5B">
              <w:rPr>
                <w:rFonts w:eastAsia="MS Mincho"/>
              </w:rPr>
              <w:t>75</w:t>
            </w:r>
          </w:p>
        </w:tc>
        <w:tc>
          <w:tcPr>
            <w:tcW w:w="967" w:type="dxa"/>
            <w:tcBorders>
              <w:top w:val="nil"/>
              <w:left w:val="nil"/>
              <w:bottom w:val="single" w:sz="4" w:space="0" w:color="auto"/>
              <w:right w:val="single" w:sz="4" w:space="0" w:color="auto"/>
            </w:tcBorders>
            <w:noWrap/>
            <w:vAlign w:val="center"/>
            <w:hideMark/>
          </w:tcPr>
          <w:p w14:paraId="5B99A553"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0685B36"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2E7FFC56"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7F004149" w14:textId="77777777" w:rsidR="00EC77CB" w:rsidRPr="00B50A5B" w:rsidRDefault="00EC77CB" w:rsidP="006112B4">
            <w:pPr>
              <w:pStyle w:val="TAC"/>
              <w:rPr>
                <w:rFonts w:eastAsia="MS Mincho"/>
              </w:rPr>
            </w:pPr>
            <w:r w:rsidRPr="00B50A5B">
              <w:rPr>
                <w:rFonts w:eastAsia="MS Mincho"/>
              </w:rPr>
              <w:t>53288</w:t>
            </w:r>
          </w:p>
        </w:tc>
        <w:tc>
          <w:tcPr>
            <w:tcW w:w="1057" w:type="dxa"/>
            <w:tcBorders>
              <w:top w:val="nil"/>
              <w:left w:val="nil"/>
              <w:bottom w:val="single" w:sz="4" w:space="0" w:color="auto"/>
              <w:right w:val="single" w:sz="4" w:space="0" w:color="auto"/>
            </w:tcBorders>
            <w:noWrap/>
            <w:vAlign w:val="center"/>
            <w:hideMark/>
          </w:tcPr>
          <w:p w14:paraId="47D589C0"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66126AE2"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6B9B3BA9" w14:textId="77777777" w:rsidR="00EC77CB" w:rsidRPr="00B50A5B" w:rsidRDefault="00EC77CB" w:rsidP="006112B4">
            <w:pPr>
              <w:pStyle w:val="TAC"/>
              <w:rPr>
                <w:rFonts w:eastAsia="MS Mincho"/>
              </w:rPr>
            </w:pPr>
            <w:r w:rsidRPr="00B50A5B">
              <w:rPr>
                <w:rFonts w:eastAsia="MS Mincho"/>
              </w:rPr>
              <w:t>7</w:t>
            </w:r>
          </w:p>
        </w:tc>
        <w:tc>
          <w:tcPr>
            <w:tcW w:w="925" w:type="dxa"/>
            <w:tcBorders>
              <w:top w:val="nil"/>
              <w:left w:val="nil"/>
              <w:bottom w:val="single" w:sz="4" w:space="0" w:color="auto"/>
              <w:right w:val="single" w:sz="4" w:space="0" w:color="auto"/>
            </w:tcBorders>
            <w:noWrap/>
            <w:vAlign w:val="center"/>
            <w:hideMark/>
          </w:tcPr>
          <w:p w14:paraId="3D4CC140" w14:textId="77777777" w:rsidR="00EC77CB" w:rsidRPr="00B50A5B" w:rsidRDefault="00EC77CB" w:rsidP="006112B4">
            <w:pPr>
              <w:pStyle w:val="TAC"/>
              <w:rPr>
                <w:rFonts w:eastAsia="MS Mincho"/>
              </w:rPr>
            </w:pPr>
            <w:r w:rsidRPr="00B50A5B">
              <w:rPr>
                <w:rFonts w:eastAsia="MS Mincho"/>
              </w:rPr>
              <w:t>79200</w:t>
            </w:r>
          </w:p>
        </w:tc>
        <w:tc>
          <w:tcPr>
            <w:tcW w:w="1127" w:type="dxa"/>
            <w:tcBorders>
              <w:top w:val="nil"/>
              <w:left w:val="nil"/>
              <w:bottom w:val="single" w:sz="4" w:space="0" w:color="auto"/>
              <w:right w:val="single" w:sz="4" w:space="0" w:color="auto"/>
            </w:tcBorders>
            <w:noWrap/>
            <w:vAlign w:val="center"/>
            <w:hideMark/>
          </w:tcPr>
          <w:p w14:paraId="449E7BA8" w14:textId="77777777" w:rsidR="00EC77CB" w:rsidRPr="00B50A5B" w:rsidRDefault="00EC77CB" w:rsidP="006112B4">
            <w:pPr>
              <w:pStyle w:val="TAC"/>
              <w:rPr>
                <w:rFonts w:eastAsia="MS Mincho"/>
              </w:rPr>
            </w:pPr>
            <w:r w:rsidRPr="00B50A5B">
              <w:rPr>
                <w:rFonts w:eastAsia="MS Mincho"/>
              </w:rPr>
              <w:t>9900</w:t>
            </w:r>
          </w:p>
        </w:tc>
      </w:tr>
      <w:tr w:rsidR="00EC77CB" w:rsidRPr="00B50A5B" w14:paraId="0E366FD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3B856D4" w14:textId="77777777" w:rsidR="00EC77CB" w:rsidRPr="00B50A5B" w:rsidRDefault="00EC77CB" w:rsidP="006112B4">
            <w:pPr>
              <w:pStyle w:val="TAC"/>
              <w:rPr>
                <w:rFonts w:eastAsiaTheme="minorHAnsi"/>
              </w:rPr>
            </w:pPr>
          </w:p>
        </w:tc>
        <w:tc>
          <w:tcPr>
            <w:tcW w:w="1027" w:type="dxa"/>
            <w:tcBorders>
              <w:top w:val="nil"/>
              <w:left w:val="nil"/>
              <w:bottom w:val="single" w:sz="4" w:space="0" w:color="auto"/>
              <w:right w:val="single" w:sz="4" w:space="0" w:color="auto"/>
            </w:tcBorders>
            <w:noWrap/>
            <w:vAlign w:val="center"/>
            <w:hideMark/>
          </w:tcPr>
          <w:p w14:paraId="11E7E82C" w14:textId="77777777" w:rsidR="00EC77CB" w:rsidRPr="00B50A5B" w:rsidRDefault="00EC77CB" w:rsidP="006112B4">
            <w:pPr>
              <w:pStyle w:val="TAC"/>
            </w:pPr>
            <w:r w:rsidRPr="00B50A5B">
              <w:t>80</w:t>
            </w:r>
          </w:p>
        </w:tc>
        <w:tc>
          <w:tcPr>
            <w:tcW w:w="967" w:type="dxa"/>
            <w:tcBorders>
              <w:top w:val="nil"/>
              <w:left w:val="nil"/>
              <w:bottom w:val="single" w:sz="4" w:space="0" w:color="auto"/>
              <w:right w:val="single" w:sz="4" w:space="0" w:color="auto"/>
            </w:tcBorders>
            <w:noWrap/>
            <w:vAlign w:val="center"/>
            <w:hideMark/>
          </w:tcPr>
          <w:p w14:paraId="08C29BB5"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2CDC1951" w14:textId="77777777" w:rsidR="00EC77CB" w:rsidRPr="00B50A5B" w:rsidRDefault="00EC77CB" w:rsidP="006112B4">
            <w:pPr>
              <w:pStyle w:val="TAC"/>
            </w:pPr>
            <w:r w:rsidRPr="00B50A5B">
              <w:t>256QAM</w:t>
            </w:r>
          </w:p>
        </w:tc>
        <w:tc>
          <w:tcPr>
            <w:tcW w:w="890" w:type="dxa"/>
            <w:tcBorders>
              <w:top w:val="nil"/>
              <w:left w:val="nil"/>
              <w:bottom w:val="single" w:sz="4" w:space="0" w:color="auto"/>
              <w:right w:val="single" w:sz="4" w:space="0" w:color="auto"/>
            </w:tcBorders>
            <w:noWrap/>
            <w:vAlign w:val="center"/>
            <w:hideMark/>
          </w:tcPr>
          <w:p w14:paraId="12C3F280" w14:textId="77777777" w:rsidR="00EC77CB" w:rsidRPr="00B50A5B" w:rsidRDefault="00EC77CB" w:rsidP="006112B4">
            <w:pPr>
              <w:pStyle w:val="TAC"/>
            </w:pPr>
            <w:r w:rsidRPr="00B50A5B">
              <w:t>20</w:t>
            </w:r>
          </w:p>
        </w:tc>
        <w:tc>
          <w:tcPr>
            <w:tcW w:w="926" w:type="dxa"/>
            <w:tcBorders>
              <w:top w:val="nil"/>
              <w:left w:val="nil"/>
              <w:bottom w:val="single" w:sz="4" w:space="0" w:color="auto"/>
              <w:right w:val="single" w:sz="4" w:space="0" w:color="auto"/>
            </w:tcBorders>
            <w:noWrap/>
            <w:vAlign w:val="center"/>
            <w:hideMark/>
          </w:tcPr>
          <w:p w14:paraId="023AC337" w14:textId="77777777" w:rsidR="00EC77CB" w:rsidRPr="00B50A5B" w:rsidRDefault="00EC77CB" w:rsidP="006112B4">
            <w:pPr>
              <w:pStyle w:val="TAC"/>
            </w:pPr>
            <w:r w:rsidRPr="00B50A5B">
              <w:t>56368</w:t>
            </w:r>
          </w:p>
        </w:tc>
        <w:tc>
          <w:tcPr>
            <w:tcW w:w="1057" w:type="dxa"/>
            <w:tcBorders>
              <w:top w:val="nil"/>
              <w:left w:val="nil"/>
              <w:bottom w:val="single" w:sz="4" w:space="0" w:color="auto"/>
              <w:right w:val="single" w:sz="4" w:space="0" w:color="auto"/>
            </w:tcBorders>
            <w:noWrap/>
            <w:vAlign w:val="center"/>
            <w:hideMark/>
          </w:tcPr>
          <w:p w14:paraId="235FB6A0"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29EDE0F6"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25DBF6C4" w14:textId="77777777" w:rsidR="00EC77CB" w:rsidRPr="00B50A5B" w:rsidRDefault="00EC77CB" w:rsidP="006112B4">
            <w:pPr>
              <w:pStyle w:val="TAC"/>
            </w:pPr>
            <w:r w:rsidRPr="00B50A5B">
              <w:t>7</w:t>
            </w:r>
          </w:p>
        </w:tc>
        <w:tc>
          <w:tcPr>
            <w:tcW w:w="925" w:type="dxa"/>
            <w:tcBorders>
              <w:top w:val="nil"/>
              <w:left w:val="nil"/>
              <w:bottom w:val="single" w:sz="4" w:space="0" w:color="auto"/>
              <w:right w:val="single" w:sz="4" w:space="0" w:color="auto"/>
            </w:tcBorders>
            <w:noWrap/>
            <w:vAlign w:val="center"/>
            <w:hideMark/>
          </w:tcPr>
          <w:p w14:paraId="029675EE" w14:textId="77777777" w:rsidR="00EC77CB" w:rsidRPr="00B50A5B" w:rsidRDefault="00EC77CB" w:rsidP="006112B4">
            <w:pPr>
              <w:pStyle w:val="TAC"/>
            </w:pPr>
            <w:r w:rsidRPr="00B50A5B">
              <w:t>84480</w:t>
            </w:r>
          </w:p>
        </w:tc>
        <w:tc>
          <w:tcPr>
            <w:tcW w:w="1127" w:type="dxa"/>
            <w:tcBorders>
              <w:top w:val="nil"/>
              <w:left w:val="nil"/>
              <w:bottom w:val="single" w:sz="4" w:space="0" w:color="auto"/>
              <w:right w:val="single" w:sz="4" w:space="0" w:color="auto"/>
            </w:tcBorders>
            <w:noWrap/>
            <w:vAlign w:val="center"/>
            <w:hideMark/>
          </w:tcPr>
          <w:p w14:paraId="6136CBD4" w14:textId="77777777" w:rsidR="00EC77CB" w:rsidRPr="00B50A5B" w:rsidRDefault="00EC77CB" w:rsidP="006112B4">
            <w:pPr>
              <w:pStyle w:val="TAC"/>
            </w:pPr>
            <w:r w:rsidRPr="00B50A5B">
              <w:t>10560</w:t>
            </w:r>
          </w:p>
        </w:tc>
      </w:tr>
      <w:tr w:rsidR="00EC77CB" w:rsidRPr="00B50A5B" w14:paraId="2B2D332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96D6432"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54A9AAE1" w14:textId="77777777" w:rsidR="00EC77CB" w:rsidRPr="00B50A5B" w:rsidRDefault="00EC77CB" w:rsidP="006112B4">
            <w:pPr>
              <w:pStyle w:val="TAC"/>
            </w:pPr>
            <w:r w:rsidRPr="00B50A5B">
              <w:t>81</w:t>
            </w:r>
          </w:p>
        </w:tc>
        <w:tc>
          <w:tcPr>
            <w:tcW w:w="967" w:type="dxa"/>
            <w:tcBorders>
              <w:top w:val="nil"/>
              <w:left w:val="nil"/>
              <w:bottom w:val="single" w:sz="4" w:space="0" w:color="auto"/>
              <w:right w:val="single" w:sz="4" w:space="0" w:color="auto"/>
            </w:tcBorders>
            <w:noWrap/>
            <w:vAlign w:val="center"/>
            <w:hideMark/>
          </w:tcPr>
          <w:p w14:paraId="0C0D55FA"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76A8224C" w14:textId="77777777" w:rsidR="00EC77CB" w:rsidRPr="00B50A5B" w:rsidRDefault="00EC77CB" w:rsidP="006112B4">
            <w:pPr>
              <w:pStyle w:val="TAC"/>
            </w:pPr>
            <w:r w:rsidRPr="00B50A5B">
              <w:t>256QAM</w:t>
            </w:r>
          </w:p>
        </w:tc>
        <w:tc>
          <w:tcPr>
            <w:tcW w:w="890" w:type="dxa"/>
            <w:tcBorders>
              <w:top w:val="nil"/>
              <w:left w:val="nil"/>
              <w:bottom w:val="single" w:sz="4" w:space="0" w:color="auto"/>
              <w:right w:val="single" w:sz="4" w:space="0" w:color="auto"/>
            </w:tcBorders>
            <w:noWrap/>
            <w:vAlign w:val="center"/>
            <w:hideMark/>
          </w:tcPr>
          <w:p w14:paraId="2B38AC94" w14:textId="77777777" w:rsidR="00EC77CB" w:rsidRPr="00B50A5B" w:rsidRDefault="00EC77CB" w:rsidP="006112B4">
            <w:pPr>
              <w:pStyle w:val="TAC"/>
            </w:pPr>
            <w:r w:rsidRPr="00B50A5B">
              <w:t>20</w:t>
            </w:r>
          </w:p>
        </w:tc>
        <w:tc>
          <w:tcPr>
            <w:tcW w:w="926" w:type="dxa"/>
            <w:tcBorders>
              <w:top w:val="nil"/>
              <w:left w:val="nil"/>
              <w:bottom w:val="single" w:sz="4" w:space="0" w:color="auto"/>
              <w:right w:val="single" w:sz="4" w:space="0" w:color="auto"/>
            </w:tcBorders>
            <w:noWrap/>
            <w:vAlign w:val="center"/>
            <w:hideMark/>
          </w:tcPr>
          <w:p w14:paraId="3841840E" w14:textId="77777777" w:rsidR="00EC77CB" w:rsidRPr="00B50A5B" w:rsidRDefault="00EC77CB" w:rsidP="006112B4">
            <w:pPr>
              <w:pStyle w:val="TAC"/>
            </w:pPr>
            <w:r w:rsidRPr="00B50A5B">
              <w:t>57376</w:t>
            </w:r>
          </w:p>
        </w:tc>
        <w:tc>
          <w:tcPr>
            <w:tcW w:w="1057" w:type="dxa"/>
            <w:tcBorders>
              <w:top w:val="nil"/>
              <w:left w:val="nil"/>
              <w:bottom w:val="single" w:sz="4" w:space="0" w:color="auto"/>
              <w:right w:val="single" w:sz="4" w:space="0" w:color="auto"/>
            </w:tcBorders>
            <w:noWrap/>
            <w:vAlign w:val="center"/>
            <w:hideMark/>
          </w:tcPr>
          <w:p w14:paraId="4473E234"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2CB9CBEB"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6ED0C6D7" w14:textId="77777777" w:rsidR="00EC77CB" w:rsidRPr="00B50A5B" w:rsidRDefault="00EC77CB" w:rsidP="006112B4">
            <w:pPr>
              <w:pStyle w:val="TAC"/>
            </w:pPr>
            <w:r w:rsidRPr="00B50A5B">
              <w:t>7</w:t>
            </w:r>
          </w:p>
        </w:tc>
        <w:tc>
          <w:tcPr>
            <w:tcW w:w="925" w:type="dxa"/>
            <w:tcBorders>
              <w:top w:val="nil"/>
              <w:left w:val="nil"/>
              <w:bottom w:val="single" w:sz="4" w:space="0" w:color="auto"/>
              <w:right w:val="single" w:sz="4" w:space="0" w:color="auto"/>
            </w:tcBorders>
            <w:noWrap/>
            <w:vAlign w:val="center"/>
            <w:hideMark/>
          </w:tcPr>
          <w:p w14:paraId="5A692974" w14:textId="77777777" w:rsidR="00EC77CB" w:rsidRPr="00B50A5B" w:rsidRDefault="00EC77CB" w:rsidP="006112B4">
            <w:pPr>
              <w:pStyle w:val="TAC"/>
            </w:pPr>
            <w:r w:rsidRPr="00B50A5B">
              <w:t>85536</w:t>
            </w:r>
          </w:p>
        </w:tc>
        <w:tc>
          <w:tcPr>
            <w:tcW w:w="1127" w:type="dxa"/>
            <w:tcBorders>
              <w:top w:val="nil"/>
              <w:left w:val="nil"/>
              <w:bottom w:val="single" w:sz="4" w:space="0" w:color="auto"/>
              <w:right w:val="single" w:sz="4" w:space="0" w:color="auto"/>
            </w:tcBorders>
            <w:noWrap/>
            <w:vAlign w:val="center"/>
            <w:hideMark/>
          </w:tcPr>
          <w:p w14:paraId="0F683105" w14:textId="77777777" w:rsidR="00EC77CB" w:rsidRPr="00B50A5B" w:rsidRDefault="00EC77CB" w:rsidP="006112B4">
            <w:pPr>
              <w:pStyle w:val="TAC"/>
            </w:pPr>
            <w:r w:rsidRPr="00B50A5B">
              <w:t>10692</w:t>
            </w:r>
          </w:p>
        </w:tc>
      </w:tr>
      <w:tr w:rsidR="00EC77CB" w:rsidRPr="00B50A5B" w14:paraId="11DFE6F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011458E" w14:textId="77777777" w:rsidR="00EC77CB" w:rsidRPr="00B50A5B" w:rsidRDefault="00EC77CB" w:rsidP="006112B4">
            <w:pPr>
              <w:pStyle w:val="TAC"/>
            </w:pPr>
          </w:p>
        </w:tc>
        <w:tc>
          <w:tcPr>
            <w:tcW w:w="1027" w:type="dxa"/>
            <w:tcBorders>
              <w:top w:val="nil"/>
              <w:left w:val="nil"/>
              <w:bottom w:val="single" w:sz="4" w:space="0" w:color="auto"/>
              <w:right w:val="single" w:sz="4" w:space="0" w:color="auto"/>
            </w:tcBorders>
            <w:noWrap/>
            <w:vAlign w:val="center"/>
            <w:hideMark/>
          </w:tcPr>
          <w:p w14:paraId="31A603E5" w14:textId="77777777" w:rsidR="00EC77CB" w:rsidRPr="00B50A5B" w:rsidRDefault="00EC77CB" w:rsidP="006112B4">
            <w:pPr>
              <w:pStyle w:val="TAC"/>
            </w:pPr>
            <w:r w:rsidRPr="00B50A5B">
              <w:t>90</w:t>
            </w:r>
          </w:p>
        </w:tc>
        <w:tc>
          <w:tcPr>
            <w:tcW w:w="967" w:type="dxa"/>
            <w:tcBorders>
              <w:top w:val="nil"/>
              <w:left w:val="nil"/>
              <w:bottom w:val="single" w:sz="4" w:space="0" w:color="auto"/>
              <w:right w:val="single" w:sz="4" w:space="0" w:color="auto"/>
            </w:tcBorders>
            <w:noWrap/>
            <w:vAlign w:val="center"/>
            <w:hideMark/>
          </w:tcPr>
          <w:p w14:paraId="48F04195" w14:textId="77777777" w:rsidR="00EC77CB" w:rsidRPr="00B50A5B" w:rsidRDefault="00EC77CB" w:rsidP="006112B4">
            <w:pPr>
              <w:pStyle w:val="TAC"/>
            </w:pPr>
            <w:r w:rsidRPr="00B50A5B">
              <w:t>11</w:t>
            </w:r>
          </w:p>
        </w:tc>
        <w:tc>
          <w:tcPr>
            <w:tcW w:w="1176" w:type="dxa"/>
            <w:tcBorders>
              <w:top w:val="nil"/>
              <w:left w:val="nil"/>
              <w:bottom w:val="single" w:sz="4" w:space="0" w:color="auto"/>
              <w:right w:val="single" w:sz="4" w:space="0" w:color="auto"/>
            </w:tcBorders>
            <w:noWrap/>
            <w:vAlign w:val="center"/>
            <w:hideMark/>
          </w:tcPr>
          <w:p w14:paraId="4410CCFE" w14:textId="77777777" w:rsidR="00EC77CB" w:rsidRPr="00B50A5B" w:rsidRDefault="00EC77CB" w:rsidP="006112B4">
            <w:pPr>
              <w:pStyle w:val="TAC"/>
            </w:pPr>
            <w:r w:rsidRPr="00B50A5B">
              <w:t>256QAM</w:t>
            </w:r>
          </w:p>
        </w:tc>
        <w:tc>
          <w:tcPr>
            <w:tcW w:w="890" w:type="dxa"/>
            <w:tcBorders>
              <w:top w:val="nil"/>
              <w:left w:val="nil"/>
              <w:bottom w:val="single" w:sz="4" w:space="0" w:color="auto"/>
              <w:right w:val="single" w:sz="4" w:space="0" w:color="auto"/>
            </w:tcBorders>
            <w:noWrap/>
            <w:vAlign w:val="center"/>
            <w:hideMark/>
          </w:tcPr>
          <w:p w14:paraId="5394FA46" w14:textId="77777777" w:rsidR="00EC77CB" w:rsidRPr="00B50A5B" w:rsidRDefault="00EC77CB" w:rsidP="006112B4">
            <w:pPr>
              <w:pStyle w:val="TAC"/>
            </w:pPr>
            <w:r w:rsidRPr="00B50A5B">
              <w:t>20</w:t>
            </w:r>
          </w:p>
        </w:tc>
        <w:tc>
          <w:tcPr>
            <w:tcW w:w="926" w:type="dxa"/>
            <w:tcBorders>
              <w:top w:val="nil"/>
              <w:left w:val="nil"/>
              <w:bottom w:val="single" w:sz="4" w:space="0" w:color="auto"/>
              <w:right w:val="single" w:sz="4" w:space="0" w:color="auto"/>
            </w:tcBorders>
            <w:noWrap/>
            <w:vAlign w:val="center"/>
            <w:hideMark/>
          </w:tcPr>
          <w:p w14:paraId="15522CA5" w14:textId="77777777" w:rsidR="00EC77CB" w:rsidRPr="00B50A5B" w:rsidRDefault="00EC77CB" w:rsidP="006112B4">
            <w:pPr>
              <w:pStyle w:val="TAC"/>
            </w:pPr>
            <w:r w:rsidRPr="00B50A5B">
              <w:t>63528</w:t>
            </w:r>
          </w:p>
        </w:tc>
        <w:tc>
          <w:tcPr>
            <w:tcW w:w="1057" w:type="dxa"/>
            <w:tcBorders>
              <w:top w:val="nil"/>
              <w:left w:val="nil"/>
              <w:bottom w:val="single" w:sz="4" w:space="0" w:color="auto"/>
              <w:right w:val="single" w:sz="4" w:space="0" w:color="auto"/>
            </w:tcBorders>
            <w:noWrap/>
            <w:vAlign w:val="center"/>
            <w:hideMark/>
          </w:tcPr>
          <w:p w14:paraId="0C8767EC" w14:textId="77777777" w:rsidR="00EC77CB" w:rsidRPr="00B50A5B" w:rsidRDefault="00EC77CB" w:rsidP="006112B4">
            <w:pPr>
              <w:pStyle w:val="TAC"/>
            </w:pPr>
            <w:r w:rsidRPr="00B50A5B">
              <w:t>24</w:t>
            </w:r>
          </w:p>
        </w:tc>
        <w:tc>
          <w:tcPr>
            <w:tcW w:w="897" w:type="dxa"/>
            <w:tcBorders>
              <w:top w:val="nil"/>
              <w:left w:val="nil"/>
              <w:bottom w:val="single" w:sz="4" w:space="0" w:color="auto"/>
              <w:right w:val="single" w:sz="4" w:space="0" w:color="auto"/>
            </w:tcBorders>
            <w:noWrap/>
            <w:vAlign w:val="center"/>
            <w:hideMark/>
          </w:tcPr>
          <w:p w14:paraId="41AA8221" w14:textId="77777777" w:rsidR="00EC77CB" w:rsidRPr="00B50A5B" w:rsidRDefault="00EC77CB" w:rsidP="006112B4">
            <w:pPr>
              <w:pStyle w:val="TAC"/>
            </w:pPr>
            <w:r w:rsidRPr="00B50A5B">
              <w:t>1</w:t>
            </w:r>
          </w:p>
        </w:tc>
        <w:tc>
          <w:tcPr>
            <w:tcW w:w="929" w:type="dxa"/>
            <w:tcBorders>
              <w:top w:val="nil"/>
              <w:left w:val="nil"/>
              <w:bottom w:val="single" w:sz="4" w:space="0" w:color="auto"/>
              <w:right w:val="single" w:sz="4" w:space="0" w:color="auto"/>
            </w:tcBorders>
            <w:noWrap/>
            <w:vAlign w:val="center"/>
            <w:hideMark/>
          </w:tcPr>
          <w:p w14:paraId="454F0B13" w14:textId="77777777" w:rsidR="00EC77CB" w:rsidRPr="00B50A5B" w:rsidRDefault="00EC77CB" w:rsidP="006112B4">
            <w:pPr>
              <w:pStyle w:val="TAC"/>
            </w:pPr>
            <w:r w:rsidRPr="00B50A5B">
              <w:t>8</w:t>
            </w:r>
          </w:p>
        </w:tc>
        <w:tc>
          <w:tcPr>
            <w:tcW w:w="925" w:type="dxa"/>
            <w:tcBorders>
              <w:top w:val="nil"/>
              <w:left w:val="nil"/>
              <w:bottom w:val="single" w:sz="4" w:space="0" w:color="auto"/>
              <w:right w:val="single" w:sz="4" w:space="0" w:color="auto"/>
            </w:tcBorders>
            <w:noWrap/>
            <w:vAlign w:val="center"/>
            <w:hideMark/>
          </w:tcPr>
          <w:p w14:paraId="04689EA3" w14:textId="77777777" w:rsidR="00EC77CB" w:rsidRPr="00B50A5B" w:rsidRDefault="00EC77CB" w:rsidP="006112B4">
            <w:pPr>
              <w:pStyle w:val="TAC"/>
            </w:pPr>
            <w:r w:rsidRPr="00B50A5B">
              <w:t>95040</w:t>
            </w:r>
          </w:p>
        </w:tc>
        <w:tc>
          <w:tcPr>
            <w:tcW w:w="1127" w:type="dxa"/>
            <w:tcBorders>
              <w:top w:val="nil"/>
              <w:left w:val="nil"/>
              <w:bottom w:val="single" w:sz="4" w:space="0" w:color="auto"/>
              <w:right w:val="single" w:sz="4" w:space="0" w:color="auto"/>
            </w:tcBorders>
            <w:noWrap/>
            <w:vAlign w:val="center"/>
            <w:hideMark/>
          </w:tcPr>
          <w:p w14:paraId="3C9A98AD" w14:textId="77777777" w:rsidR="00EC77CB" w:rsidRPr="00B50A5B" w:rsidRDefault="00EC77CB" w:rsidP="006112B4">
            <w:pPr>
              <w:pStyle w:val="TAC"/>
            </w:pPr>
            <w:r w:rsidRPr="00B50A5B">
              <w:t>11880</w:t>
            </w:r>
          </w:p>
        </w:tc>
      </w:tr>
      <w:tr w:rsidR="00EC77CB" w:rsidRPr="00B50A5B" w14:paraId="78D62D8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5AB409B" w14:textId="77777777" w:rsidR="00EC77CB" w:rsidRPr="00B50A5B" w:rsidRDefault="00EC77CB" w:rsidP="006112B4">
            <w:pPr>
              <w:pStyle w:val="TAC"/>
              <w:rPr>
                <w:rFonts w:eastAsia="MS Mincho"/>
              </w:rPr>
            </w:pPr>
          </w:p>
        </w:tc>
        <w:tc>
          <w:tcPr>
            <w:tcW w:w="1027" w:type="dxa"/>
            <w:tcBorders>
              <w:top w:val="nil"/>
              <w:left w:val="nil"/>
              <w:bottom w:val="single" w:sz="4" w:space="0" w:color="auto"/>
              <w:right w:val="single" w:sz="4" w:space="0" w:color="auto"/>
            </w:tcBorders>
            <w:noWrap/>
            <w:vAlign w:val="center"/>
            <w:hideMark/>
          </w:tcPr>
          <w:p w14:paraId="25DA55B9" w14:textId="77777777" w:rsidR="00EC77CB" w:rsidRPr="00B50A5B" w:rsidRDefault="00EC77CB" w:rsidP="006112B4">
            <w:pPr>
              <w:pStyle w:val="TAC"/>
              <w:rPr>
                <w:rFonts w:eastAsia="MS Mincho"/>
              </w:rPr>
            </w:pPr>
            <w:r w:rsidRPr="00B50A5B">
              <w:rPr>
                <w:rFonts w:eastAsia="MS Mincho"/>
              </w:rPr>
              <w:t>100</w:t>
            </w:r>
          </w:p>
        </w:tc>
        <w:tc>
          <w:tcPr>
            <w:tcW w:w="967" w:type="dxa"/>
            <w:tcBorders>
              <w:top w:val="nil"/>
              <w:left w:val="nil"/>
              <w:bottom w:val="single" w:sz="4" w:space="0" w:color="auto"/>
              <w:right w:val="single" w:sz="4" w:space="0" w:color="auto"/>
            </w:tcBorders>
            <w:noWrap/>
            <w:vAlign w:val="center"/>
            <w:hideMark/>
          </w:tcPr>
          <w:p w14:paraId="441764C3" w14:textId="77777777" w:rsidR="00EC77CB" w:rsidRPr="00B50A5B" w:rsidRDefault="00EC77CB" w:rsidP="006112B4">
            <w:pPr>
              <w:pStyle w:val="TAC"/>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0815C6A" w14:textId="77777777" w:rsidR="00EC77CB" w:rsidRPr="00B50A5B" w:rsidRDefault="00EC77CB" w:rsidP="006112B4">
            <w:pPr>
              <w:pStyle w:val="TAC"/>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vAlign w:val="center"/>
            <w:hideMark/>
          </w:tcPr>
          <w:p w14:paraId="0DC3249B" w14:textId="77777777" w:rsidR="00EC77CB" w:rsidRPr="00B50A5B" w:rsidRDefault="00EC77CB" w:rsidP="006112B4">
            <w:pPr>
              <w:pStyle w:val="TAC"/>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vAlign w:val="center"/>
            <w:hideMark/>
          </w:tcPr>
          <w:p w14:paraId="125FF679" w14:textId="77777777" w:rsidR="00EC77CB" w:rsidRPr="00B50A5B" w:rsidRDefault="00EC77CB" w:rsidP="006112B4">
            <w:pPr>
              <w:pStyle w:val="TAC"/>
              <w:rPr>
                <w:rFonts w:eastAsia="MS Mincho"/>
              </w:rPr>
            </w:pPr>
            <w:r w:rsidRPr="00B50A5B">
              <w:rPr>
                <w:rFonts w:eastAsia="MS Mincho"/>
              </w:rPr>
              <w:t>69672</w:t>
            </w:r>
          </w:p>
        </w:tc>
        <w:tc>
          <w:tcPr>
            <w:tcW w:w="1057" w:type="dxa"/>
            <w:tcBorders>
              <w:top w:val="nil"/>
              <w:left w:val="nil"/>
              <w:bottom w:val="single" w:sz="4" w:space="0" w:color="auto"/>
              <w:right w:val="single" w:sz="4" w:space="0" w:color="auto"/>
            </w:tcBorders>
            <w:noWrap/>
            <w:vAlign w:val="center"/>
            <w:hideMark/>
          </w:tcPr>
          <w:p w14:paraId="067F4139" w14:textId="77777777" w:rsidR="00EC77CB" w:rsidRPr="00B50A5B" w:rsidRDefault="00EC77CB" w:rsidP="006112B4">
            <w:pPr>
              <w:pStyle w:val="TAC"/>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5AF5E333" w14:textId="77777777" w:rsidR="00EC77CB" w:rsidRPr="00B50A5B" w:rsidRDefault="00EC77CB" w:rsidP="006112B4">
            <w:pPr>
              <w:pStyle w:val="TAC"/>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2619FDE9" w14:textId="77777777" w:rsidR="00EC77CB" w:rsidRPr="00B50A5B" w:rsidRDefault="00EC77CB" w:rsidP="006112B4">
            <w:pPr>
              <w:pStyle w:val="TAC"/>
              <w:rPr>
                <w:rFonts w:eastAsia="MS Mincho"/>
              </w:rPr>
            </w:pPr>
            <w:r w:rsidRPr="00B50A5B">
              <w:rPr>
                <w:rFonts w:eastAsia="MS Mincho"/>
              </w:rPr>
              <w:t>9</w:t>
            </w:r>
          </w:p>
        </w:tc>
        <w:tc>
          <w:tcPr>
            <w:tcW w:w="925" w:type="dxa"/>
            <w:tcBorders>
              <w:top w:val="nil"/>
              <w:left w:val="nil"/>
              <w:bottom w:val="single" w:sz="4" w:space="0" w:color="auto"/>
              <w:right w:val="single" w:sz="4" w:space="0" w:color="auto"/>
            </w:tcBorders>
            <w:noWrap/>
            <w:vAlign w:val="center"/>
            <w:hideMark/>
          </w:tcPr>
          <w:p w14:paraId="4E2E9A14" w14:textId="77777777" w:rsidR="00EC77CB" w:rsidRPr="00B50A5B" w:rsidRDefault="00EC77CB" w:rsidP="006112B4">
            <w:pPr>
              <w:pStyle w:val="TAC"/>
              <w:rPr>
                <w:rFonts w:eastAsia="MS Mincho"/>
              </w:rPr>
            </w:pPr>
            <w:r w:rsidRPr="00B50A5B">
              <w:rPr>
                <w:rFonts w:eastAsia="MS Mincho"/>
              </w:rPr>
              <w:t>105600</w:t>
            </w:r>
          </w:p>
        </w:tc>
        <w:tc>
          <w:tcPr>
            <w:tcW w:w="1127" w:type="dxa"/>
            <w:tcBorders>
              <w:top w:val="nil"/>
              <w:left w:val="nil"/>
              <w:bottom w:val="single" w:sz="4" w:space="0" w:color="auto"/>
              <w:right w:val="single" w:sz="4" w:space="0" w:color="auto"/>
            </w:tcBorders>
            <w:noWrap/>
            <w:vAlign w:val="center"/>
            <w:hideMark/>
          </w:tcPr>
          <w:p w14:paraId="6CD9C136" w14:textId="77777777" w:rsidR="00EC77CB" w:rsidRPr="00B50A5B" w:rsidRDefault="00EC77CB" w:rsidP="006112B4">
            <w:pPr>
              <w:pStyle w:val="TAC"/>
              <w:rPr>
                <w:rFonts w:eastAsia="MS Mincho"/>
              </w:rPr>
            </w:pPr>
            <w:r w:rsidRPr="00B50A5B">
              <w:rPr>
                <w:rFonts w:eastAsia="MS Mincho"/>
              </w:rPr>
              <w:t>13200</w:t>
            </w:r>
          </w:p>
        </w:tc>
      </w:tr>
      <w:tr w:rsidR="00EC77CB" w:rsidRPr="00B50A5B" w14:paraId="64FFB86F" w14:textId="77777777" w:rsidTr="006112B4">
        <w:trPr>
          <w:jc w:val="center"/>
        </w:trPr>
        <w:tc>
          <w:tcPr>
            <w:tcW w:w="11018" w:type="dxa"/>
            <w:gridSpan w:val="11"/>
            <w:tcBorders>
              <w:top w:val="single" w:sz="4" w:space="0" w:color="auto"/>
              <w:left w:val="single" w:sz="4" w:space="0" w:color="auto"/>
              <w:bottom w:val="single" w:sz="4" w:space="0" w:color="auto"/>
              <w:right w:val="single" w:sz="4" w:space="0" w:color="auto"/>
            </w:tcBorders>
            <w:noWrap/>
            <w:vAlign w:val="bottom"/>
            <w:hideMark/>
          </w:tcPr>
          <w:p w14:paraId="4B9E5AA8" w14:textId="77777777" w:rsidR="00EC77CB" w:rsidRPr="00B50A5B" w:rsidRDefault="00EC77CB" w:rsidP="006112B4">
            <w:pPr>
              <w:pStyle w:val="TAN"/>
              <w:rPr>
                <w:rFonts w:eastAsia="MS Mincho"/>
              </w:rPr>
            </w:pPr>
            <w:r w:rsidRPr="00B50A5B">
              <w:rPr>
                <w:rFonts w:eastAsia="MS Mincho"/>
              </w:rPr>
              <w:t>NOTE 1:</w:t>
            </w:r>
            <w:r w:rsidRPr="00B50A5B">
              <w:rPr>
                <w:rFonts w:eastAsia="MS Mincho"/>
              </w:rPr>
              <w:tab/>
              <w:t>PUSCH mapping Type-A and single-symbol DM-RS configuration Type-1 with 2 additional DM-RS symbols, such that the DM-RS positions are set to symbols 2, 7, 11. DMRS is [TDM'ed] with PUSCH data. DM-RS symbols are not counted.</w:t>
            </w:r>
          </w:p>
          <w:p w14:paraId="1508B02E" w14:textId="77777777" w:rsidR="00EC77CB" w:rsidRPr="00B50A5B" w:rsidRDefault="00EC77CB" w:rsidP="006112B4">
            <w:pPr>
              <w:pStyle w:val="TAN"/>
              <w:rPr>
                <w:rFonts w:eastAsia="MS Mincho"/>
              </w:rPr>
            </w:pPr>
            <w:r w:rsidRPr="00B50A5B">
              <w:rPr>
                <w:rFonts w:eastAsia="MS Mincho"/>
              </w:rPr>
              <w:t>NOTE 2:</w:t>
            </w:r>
            <w:r w:rsidRPr="00B50A5B">
              <w:rPr>
                <w:rFonts w:eastAsia="MS Mincho"/>
              </w:rPr>
              <w:tab/>
              <w:t xml:space="preserve">MCS Index is based on MCS table 5.1.3.1-2 defined in TS 38.214 </w:t>
            </w:r>
            <w:r>
              <w:rPr>
                <w:rFonts w:eastAsia="MS Mincho"/>
              </w:rPr>
              <w:t>[16]</w:t>
            </w:r>
            <w:r w:rsidRPr="00B50A5B">
              <w:rPr>
                <w:rFonts w:eastAsia="MS Mincho"/>
              </w:rPr>
              <w:t>.</w:t>
            </w:r>
          </w:p>
          <w:p w14:paraId="095BA3B0" w14:textId="77777777" w:rsidR="00EC77CB" w:rsidRPr="00B50A5B" w:rsidRDefault="00EC77CB" w:rsidP="006112B4">
            <w:pPr>
              <w:pStyle w:val="TAN"/>
              <w:rPr>
                <w:rFonts w:eastAsia="MS Mincho"/>
              </w:rPr>
            </w:pPr>
            <w:r w:rsidRPr="00B50A5B">
              <w:rPr>
                <w:rFonts w:eastAsia="MS Mincho"/>
              </w:rPr>
              <w:t>NOTE 3:</w:t>
            </w:r>
            <w:r w:rsidRPr="00B50A5B">
              <w:rPr>
                <w:rFonts w:eastAsia="MS Mincho"/>
              </w:rPr>
              <w:tab/>
              <w:t>If more than one Code Block is present, an additional CRC sequence of L = 24 Bits is attached to each Code Block (otherwise L = 0 Bit)</w:t>
            </w:r>
          </w:p>
          <w:p w14:paraId="1BA35BA6" w14:textId="77777777" w:rsidR="00EC77CB" w:rsidRPr="00B50A5B" w:rsidRDefault="00EC77CB" w:rsidP="006112B4">
            <w:pPr>
              <w:pStyle w:val="TAN"/>
              <w:rPr>
                <w:rFonts w:eastAsia="MS Mincho"/>
              </w:rPr>
            </w:pPr>
            <w:r w:rsidRPr="00B50A5B">
              <w:rPr>
                <w:rFonts w:eastAsia="MS Mincho"/>
              </w:rPr>
              <w:t>NOTE 4: The RMCs apply to all channel bandwidth where L</w:t>
            </w:r>
            <w:r w:rsidRPr="00B50A5B">
              <w:rPr>
                <w:rFonts w:eastAsia="MS Mincho"/>
                <w:vertAlign w:val="subscript"/>
              </w:rPr>
              <w:t xml:space="preserve">CRB </w:t>
            </w:r>
            <w:r w:rsidRPr="00B50A5B">
              <w:rPr>
                <w:rFonts w:eastAsia="MS Mincho" w:cs="Arial"/>
              </w:rPr>
              <w:t>≤</w:t>
            </w:r>
            <w:r w:rsidRPr="00B50A5B">
              <w:rPr>
                <w:rFonts w:eastAsia="MS Mincho"/>
              </w:rPr>
              <w:t xml:space="preserve"> N</w:t>
            </w:r>
            <w:r w:rsidRPr="00B50A5B">
              <w:rPr>
                <w:rFonts w:eastAsia="MS Mincho"/>
                <w:vertAlign w:val="subscript"/>
              </w:rPr>
              <w:t>RB.</w:t>
            </w:r>
          </w:p>
        </w:tc>
      </w:tr>
    </w:tbl>
    <w:p w14:paraId="41535EF4" w14:textId="77777777" w:rsidR="00EC77CB" w:rsidRPr="00B50A5B" w:rsidRDefault="00EC77CB" w:rsidP="00EC77CB">
      <w:pPr>
        <w:rPr>
          <w:rFonts w:asciiTheme="minorHAnsi" w:eastAsiaTheme="minorHAnsi" w:hAnsiTheme="minorHAnsi" w:cstheme="minorBidi"/>
          <w:kern w:val="2"/>
          <w:sz w:val="22"/>
          <w:szCs w:val="22"/>
          <w:lang w:val="en-US"/>
          <w14:ligatures w14:val="standardContextual"/>
        </w:rPr>
      </w:pPr>
    </w:p>
    <w:p w14:paraId="366E8E4F" w14:textId="77777777" w:rsidR="00EC77CB" w:rsidRPr="00B50A5B" w:rsidRDefault="00EC77CB" w:rsidP="00EC77CB">
      <w:pPr>
        <w:pStyle w:val="Heading3"/>
      </w:pPr>
      <w:bookmarkStart w:id="2064" w:name="_Toc27478680"/>
      <w:bookmarkStart w:id="2065" w:name="_Toc36227394"/>
      <w:bookmarkStart w:id="2066" w:name="_Toc163738598"/>
      <w:r w:rsidRPr="00B50A5B">
        <w:t>A.2.2.6</w:t>
      </w:r>
      <w:r w:rsidRPr="00B50A5B">
        <w:tab/>
        <w:t>CP-OFDM QPSK</w:t>
      </w:r>
      <w:bookmarkEnd w:id="2064"/>
      <w:bookmarkEnd w:id="2065"/>
      <w:bookmarkEnd w:id="2066"/>
    </w:p>
    <w:p w14:paraId="4A56341B" w14:textId="77777777" w:rsidR="00EC77CB" w:rsidRPr="00B50A5B" w:rsidRDefault="00EC77CB" w:rsidP="00EC77CB">
      <w:pPr>
        <w:pStyle w:val="TH"/>
      </w:pPr>
      <w:r w:rsidRPr="00B50A5B">
        <w:t>Table A.2.2.6-1: Reference Channels for CP-OFDM QPSK</w:t>
      </w:r>
    </w:p>
    <w:tbl>
      <w:tblPr>
        <w:tblW w:w="11018" w:type="dxa"/>
        <w:jc w:val="center"/>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C77CB" w:rsidRPr="00B50A5B" w14:paraId="34434311" w14:textId="77777777" w:rsidTr="00EC77CB">
        <w:trPr>
          <w:tblHeader/>
          <w:jc w:val="center"/>
        </w:trPr>
        <w:tc>
          <w:tcPr>
            <w:tcW w:w="1097" w:type="dxa"/>
            <w:tcBorders>
              <w:top w:val="single" w:sz="4" w:space="0" w:color="auto"/>
              <w:left w:val="single" w:sz="4" w:space="0" w:color="auto"/>
              <w:bottom w:val="single" w:sz="4" w:space="0" w:color="auto"/>
              <w:right w:val="single" w:sz="4" w:space="0" w:color="auto"/>
            </w:tcBorders>
            <w:hideMark/>
          </w:tcPr>
          <w:p w14:paraId="6819CD9E" w14:textId="77777777" w:rsidR="00EC77CB" w:rsidRPr="00B50A5B" w:rsidRDefault="00EC77CB" w:rsidP="00EC77CB">
            <w:pPr>
              <w:pStyle w:val="TAH"/>
              <w:keepNext w:val="0"/>
              <w:keepLines w:val="0"/>
              <w:widowControl w:val="0"/>
              <w:rPr>
                <w:rFonts w:eastAsia="MS Mincho"/>
              </w:rPr>
            </w:pPr>
            <w:r w:rsidRPr="00B50A5B">
              <w:rPr>
                <w:rFonts w:eastAsia="MS Mincho"/>
              </w:rPr>
              <w:t>Parameter</w:t>
            </w:r>
          </w:p>
        </w:tc>
        <w:tc>
          <w:tcPr>
            <w:tcW w:w="1027" w:type="dxa"/>
            <w:tcBorders>
              <w:top w:val="single" w:sz="4" w:space="0" w:color="auto"/>
              <w:left w:val="nil"/>
              <w:bottom w:val="single" w:sz="4" w:space="0" w:color="auto"/>
              <w:right w:val="single" w:sz="4" w:space="0" w:color="auto"/>
            </w:tcBorders>
            <w:hideMark/>
          </w:tcPr>
          <w:p w14:paraId="40F2101F" w14:textId="77777777" w:rsidR="00EC77CB" w:rsidRPr="00B50A5B" w:rsidRDefault="00EC77CB" w:rsidP="00EC77CB">
            <w:pPr>
              <w:pStyle w:val="TAH"/>
              <w:keepNext w:val="0"/>
              <w:keepLines w:val="0"/>
              <w:widowControl w:val="0"/>
              <w:rPr>
                <w:rFonts w:eastAsia="MS Mincho"/>
                <w:vertAlign w:val="subscript"/>
              </w:rPr>
            </w:pPr>
            <w:r w:rsidRPr="00B50A5B">
              <w:rPr>
                <w:rFonts w:eastAsia="MS Mincho"/>
              </w:rPr>
              <w:t>Allocated resource blocks (L</w:t>
            </w:r>
            <w:r w:rsidRPr="00B50A5B">
              <w:rPr>
                <w:rFonts w:eastAsia="MS Mincho"/>
                <w:vertAlign w:val="subscript"/>
              </w:rPr>
              <w:t>CRB)</w:t>
            </w:r>
          </w:p>
        </w:tc>
        <w:tc>
          <w:tcPr>
            <w:tcW w:w="967" w:type="dxa"/>
            <w:tcBorders>
              <w:top w:val="single" w:sz="4" w:space="0" w:color="auto"/>
              <w:left w:val="nil"/>
              <w:bottom w:val="single" w:sz="4" w:space="0" w:color="auto"/>
              <w:right w:val="single" w:sz="4" w:space="0" w:color="auto"/>
            </w:tcBorders>
            <w:hideMark/>
          </w:tcPr>
          <w:p w14:paraId="21615A6B" w14:textId="77777777" w:rsidR="00EC77CB" w:rsidRPr="00B50A5B" w:rsidRDefault="00EC77CB" w:rsidP="00EC77CB">
            <w:pPr>
              <w:pStyle w:val="TAH"/>
              <w:keepNext w:val="0"/>
              <w:keepLines w:val="0"/>
              <w:widowControl w:val="0"/>
              <w:rPr>
                <w:rFonts w:eastAsia="MS Mincho"/>
              </w:rPr>
            </w:pPr>
            <w:r w:rsidRPr="00B50A5B">
              <w:rPr>
                <w:rFonts w:eastAsia="MS Mincho"/>
              </w:rPr>
              <w:t>CP-OFDM Symbols per slot (Note 1)</w:t>
            </w:r>
          </w:p>
        </w:tc>
        <w:tc>
          <w:tcPr>
            <w:tcW w:w="1176" w:type="dxa"/>
            <w:tcBorders>
              <w:top w:val="single" w:sz="4" w:space="0" w:color="auto"/>
              <w:left w:val="nil"/>
              <w:bottom w:val="single" w:sz="4" w:space="0" w:color="auto"/>
              <w:right w:val="single" w:sz="4" w:space="0" w:color="auto"/>
            </w:tcBorders>
            <w:hideMark/>
          </w:tcPr>
          <w:p w14:paraId="2ED67697" w14:textId="77777777" w:rsidR="00EC77CB" w:rsidRPr="00B50A5B" w:rsidRDefault="00EC77CB" w:rsidP="00EC77CB">
            <w:pPr>
              <w:pStyle w:val="TAH"/>
              <w:keepNext w:val="0"/>
              <w:keepLines w:val="0"/>
              <w:widowControl w:val="0"/>
              <w:rPr>
                <w:rFonts w:eastAsia="MS Mincho"/>
              </w:rPr>
            </w:pPr>
            <w:r w:rsidRPr="00B50A5B">
              <w:rPr>
                <w:rFonts w:eastAsia="MS Mincho"/>
              </w:rPr>
              <w:t>Modulation</w:t>
            </w:r>
          </w:p>
        </w:tc>
        <w:tc>
          <w:tcPr>
            <w:tcW w:w="890" w:type="dxa"/>
            <w:tcBorders>
              <w:top w:val="single" w:sz="4" w:space="0" w:color="auto"/>
              <w:left w:val="nil"/>
              <w:bottom w:val="single" w:sz="4" w:space="0" w:color="auto"/>
              <w:right w:val="single" w:sz="4" w:space="0" w:color="auto"/>
            </w:tcBorders>
            <w:hideMark/>
          </w:tcPr>
          <w:p w14:paraId="74904FC6" w14:textId="77777777" w:rsidR="00EC77CB" w:rsidRPr="00B50A5B" w:rsidRDefault="00EC77CB" w:rsidP="00EC77CB">
            <w:pPr>
              <w:pStyle w:val="TAH"/>
              <w:keepNext w:val="0"/>
              <w:keepLines w:val="0"/>
              <w:widowControl w:val="0"/>
              <w:rPr>
                <w:rFonts w:eastAsia="MS Mincho"/>
              </w:rPr>
            </w:pPr>
            <w:r w:rsidRPr="00B50A5B">
              <w:rPr>
                <w:rFonts w:eastAsia="MS Mincho"/>
              </w:rPr>
              <w:t>MCS Index (Note 2)</w:t>
            </w:r>
          </w:p>
        </w:tc>
        <w:tc>
          <w:tcPr>
            <w:tcW w:w="926" w:type="dxa"/>
            <w:tcBorders>
              <w:top w:val="single" w:sz="4" w:space="0" w:color="auto"/>
              <w:left w:val="nil"/>
              <w:bottom w:val="single" w:sz="4" w:space="0" w:color="auto"/>
              <w:right w:val="single" w:sz="4" w:space="0" w:color="auto"/>
            </w:tcBorders>
            <w:hideMark/>
          </w:tcPr>
          <w:p w14:paraId="5F5165B9" w14:textId="77777777" w:rsidR="00EC77CB" w:rsidRPr="00B50A5B" w:rsidRDefault="00EC77CB" w:rsidP="00EC77CB">
            <w:pPr>
              <w:pStyle w:val="TAH"/>
              <w:keepNext w:val="0"/>
              <w:keepLines w:val="0"/>
              <w:widowControl w:val="0"/>
              <w:rPr>
                <w:rFonts w:eastAsia="MS Mincho"/>
              </w:rPr>
            </w:pPr>
            <w:r w:rsidRPr="00B50A5B">
              <w:rPr>
                <w:rFonts w:eastAsia="MS Mincho"/>
              </w:rPr>
              <w:t>Payload size</w:t>
            </w:r>
          </w:p>
        </w:tc>
        <w:tc>
          <w:tcPr>
            <w:tcW w:w="1057" w:type="dxa"/>
            <w:tcBorders>
              <w:top w:val="single" w:sz="4" w:space="0" w:color="auto"/>
              <w:left w:val="nil"/>
              <w:bottom w:val="single" w:sz="4" w:space="0" w:color="auto"/>
              <w:right w:val="single" w:sz="4" w:space="0" w:color="auto"/>
            </w:tcBorders>
            <w:hideMark/>
          </w:tcPr>
          <w:p w14:paraId="50B861B8" w14:textId="77777777" w:rsidR="00EC77CB" w:rsidRPr="00B50A5B" w:rsidRDefault="00EC77CB" w:rsidP="00EC77CB">
            <w:pPr>
              <w:pStyle w:val="TAH"/>
              <w:keepNext w:val="0"/>
              <w:keepLines w:val="0"/>
              <w:widowControl w:val="0"/>
              <w:rPr>
                <w:rFonts w:eastAsia="MS Mincho"/>
              </w:rPr>
            </w:pPr>
            <w:r w:rsidRPr="00B50A5B">
              <w:rPr>
                <w:rFonts w:eastAsia="MS Mincho"/>
              </w:rPr>
              <w:t>Transport block CRC</w:t>
            </w:r>
          </w:p>
        </w:tc>
        <w:tc>
          <w:tcPr>
            <w:tcW w:w="897" w:type="dxa"/>
            <w:tcBorders>
              <w:top w:val="single" w:sz="4" w:space="0" w:color="auto"/>
              <w:left w:val="nil"/>
              <w:bottom w:val="single" w:sz="4" w:space="0" w:color="auto"/>
              <w:right w:val="single" w:sz="4" w:space="0" w:color="auto"/>
            </w:tcBorders>
            <w:hideMark/>
          </w:tcPr>
          <w:p w14:paraId="4C899ED1" w14:textId="77777777" w:rsidR="00EC77CB" w:rsidRPr="00B50A5B" w:rsidRDefault="00EC77CB" w:rsidP="00EC77CB">
            <w:pPr>
              <w:pStyle w:val="TAH"/>
              <w:keepNext w:val="0"/>
              <w:keepLines w:val="0"/>
              <w:widowControl w:val="0"/>
              <w:rPr>
                <w:rFonts w:eastAsia="MS Mincho"/>
              </w:rPr>
            </w:pPr>
            <w:r w:rsidRPr="00B50A5B">
              <w:rPr>
                <w:rFonts w:eastAsia="MS Mincho"/>
              </w:rPr>
              <w:t>LDPC Base Graph</w:t>
            </w:r>
          </w:p>
        </w:tc>
        <w:tc>
          <w:tcPr>
            <w:tcW w:w="929" w:type="dxa"/>
            <w:tcBorders>
              <w:top w:val="single" w:sz="4" w:space="0" w:color="auto"/>
              <w:left w:val="nil"/>
              <w:bottom w:val="single" w:sz="4" w:space="0" w:color="auto"/>
              <w:right w:val="single" w:sz="4" w:space="0" w:color="auto"/>
            </w:tcBorders>
            <w:hideMark/>
          </w:tcPr>
          <w:p w14:paraId="569EA2FF" w14:textId="77777777" w:rsidR="00EC77CB" w:rsidRPr="00B50A5B" w:rsidRDefault="00EC77CB" w:rsidP="00EC77CB">
            <w:pPr>
              <w:pStyle w:val="TAH"/>
              <w:keepNext w:val="0"/>
              <w:keepLines w:val="0"/>
              <w:widowControl w:val="0"/>
              <w:rPr>
                <w:rFonts w:eastAsia="MS Mincho"/>
              </w:rPr>
            </w:pPr>
            <w:r w:rsidRPr="00B50A5B">
              <w:rPr>
                <w:rFonts w:eastAsia="MS Mincho"/>
              </w:rPr>
              <w:t>Number of code blocks per slot (Note 3)</w:t>
            </w:r>
          </w:p>
        </w:tc>
        <w:tc>
          <w:tcPr>
            <w:tcW w:w="925" w:type="dxa"/>
            <w:tcBorders>
              <w:top w:val="single" w:sz="4" w:space="0" w:color="auto"/>
              <w:left w:val="nil"/>
              <w:bottom w:val="single" w:sz="4" w:space="0" w:color="auto"/>
              <w:right w:val="single" w:sz="4" w:space="0" w:color="auto"/>
            </w:tcBorders>
            <w:hideMark/>
          </w:tcPr>
          <w:p w14:paraId="1EE00022" w14:textId="77777777" w:rsidR="00EC77CB" w:rsidRPr="00B50A5B" w:rsidRDefault="00EC77CB" w:rsidP="00EC77CB">
            <w:pPr>
              <w:pStyle w:val="TAH"/>
              <w:keepNext w:val="0"/>
              <w:keepLines w:val="0"/>
              <w:widowControl w:val="0"/>
              <w:rPr>
                <w:rFonts w:eastAsia="MS Mincho"/>
              </w:rPr>
            </w:pPr>
            <w:r w:rsidRPr="00B50A5B">
              <w:rPr>
                <w:rFonts w:eastAsia="MS Mincho"/>
              </w:rPr>
              <w:t>Total number of bits per slot</w:t>
            </w:r>
          </w:p>
        </w:tc>
        <w:tc>
          <w:tcPr>
            <w:tcW w:w="1127" w:type="dxa"/>
            <w:tcBorders>
              <w:top w:val="single" w:sz="4" w:space="0" w:color="auto"/>
              <w:left w:val="nil"/>
              <w:bottom w:val="single" w:sz="4" w:space="0" w:color="auto"/>
              <w:right w:val="single" w:sz="4" w:space="0" w:color="auto"/>
            </w:tcBorders>
            <w:hideMark/>
          </w:tcPr>
          <w:p w14:paraId="1271D69F" w14:textId="77777777" w:rsidR="00EC77CB" w:rsidRPr="00B50A5B" w:rsidRDefault="00EC77CB" w:rsidP="00EC77CB">
            <w:pPr>
              <w:pStyle w:val="TAH"/>
              <w:keepNext w:val="0"/>
              <w:keepLines w:val="0"/>
              <w:widowControl w:val="0"/>
              <w:rPr>
                <w:rFonts w:eastAsia="MS Mincho"/>
              </w:rPr>
            </w:pPr>
            <w:r w:rsidRPr="00B50A5B">
              <w:rPr>
                <w:rFonts w:eastAsia="MS Mincho"/>
              </w:rPr>
              <w:t>Total modulated symbols per slot</w:t>
            </w:r>
          </w:p>
        </w:tc>
      </w:tr>
      <w:tr w:rsidR="00EC77CB" w:rsidRPr="00B50A5B" w14:paraId="0FC76C8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hideMark/>
          </w:tcPr>
          <w:p w14:paraId="1370AA96" w14:textId="77777777" w:rsidR="00EC77CB" w:rsidRPr="00B50A5B" w:rsidRDefault="00EC77CB" w:rsidP="00EC77CB">
            <w:pPr>
              <w:pStyle w:val="TAC"/>
              <w:keepNext w:val="0"/>
              <w:keepLines w:val="0"/>
              <w:widowControl w:val="0"/>
              <w:rPr>
                <w:rFonts w:eastAsia="MS Mincho"/>
              </w:rPr>
            </w:pPr>
            <w:r w:rsidRPr="00B50A5B">
              <w:rPr>
                <w:rFonts w:eastAsia="MS Mincho"/>
              </w:rPr>
              <w:t>Unit</w:t>
            </w:r>
          </w:p>
        </w:tc>
        <w:tc>
          <w:tcPr>
            <w:tcW w:w="1027" w:type="dxa"/>
            <w:tcBorders>
              <w:top w:val="nil"/>
              <w:left w:val="nil"/>
              <w:bottom w:val="single" w:sz="4" w:space="0" w:color="auto"/>
              <w:right w:val="single" w:sz="4" w:space="0" w:color="auto"/>
            </w:tcBorders>
            <w:noWrap/>
            <w:vAlign w:val="bottom"/>
            <w:hideMark/>
          </w:tcPr>
          <w:p w14:paraId="644CF3F0" w14:textId="77777777" w:rsidR="00EC77CB" w:rsidRPr="00B50A5B" w:rsidRDefault="00EC77CB" w:rsidP="00EC77CB">
            <w:pPr>
              <w:pStyle w:val="TAC"/>
              <w:keepNext w:val="0"/>
              <w:keepLines w:val="0"/>
              <w:widowControl w:val="0"/>
              <w:rPr>
                <w:rFonts w:eastAsia="MS Mincho"/>
              </w:rPr>
            </w:pPr>
            <w:r w:rsidRPr="00B50A5B">
              <w:rPr>
                <w:rFonts w:eastAsia="MS Mincho"/>
              </w:rPr>
              <w:t> </w:t>
            </w:r>
          </w:p>
        </w:tc>
        <w:tc>
          <w:tcPr>
            <w:tcW w:w="967" w:type="dxa"/>
            <w:tcBorders>
              <w:top w:val="nil"/>
              <w:left w:val="nil"/>
              <w:bottom w:val="single" w:sz="4" w:space="0" w:color="auto"/>
              <w:right w:val="single" w:sz="4" w:space="0" w:color="auto"/>
            </w:tcBorders>
            <w:noWrap/>
            <w:vAlign w:val="bottom"/>
            <w:hideMark/>
          </w:tcPr>
          <w:p w14:paraId="773727E9" w14:textId="77777777" w:rsidR="00EC77CB" w:rsidRPr="00B50A5B" w:rsidRDefault="00EC77CB" w:rsidP="00EC77CB">
            <w:pPr>
              <w:pStyle w:val="TAC"/>
              <w:keepNext w:val="0"/>
              <w:keepLines w:val="0"/>
              <w:widowControl w:val="0"/>
              <w:rPr>
                <w:rFonts w:eastAsia="MS Mincho"/>
              </w:rPr>
            </w:pPr>
            <w:r w:rsidRPr="00B50A5B">
              <w:rPr>
                <w:rFonts w:eastAsia="MS Mincho"/>
              </w:rPr>
              <w:t> </w:t>
            </w:r>
          </w:p>
        </w:tc>
        <w:tc>
          <w:tcPr>
            <w:tcW w:w="1176" w:type="dxa"/>
            <w:tcBorders>
              <w:top w:val="nil"/>
              <w:left w:val="nil"/>
              <w:bottom w:val="single" w:sz="4" w:space="0" w:color="auto"/>
              <w:right w:val="single" w:sz="4" w:space="0" w:color="auto"/>
            </w:tcBorders>
            <w:noWrap/>
            <w:vAlign w:val="bottom"/>
            <w:hideMark/>
          </w:tcPr>
          <w:p w14:paraId="1A02FACD" w14:textId="77777777" w:rsidR="00EC77CB" w:rsidRPr="00B50A5B" w:rsidRDefault="00EC77CB" w:rsidP="00EC77CB">
            <w:pPr>
              <w:pStyle w:val="TAC"/>
              <w:keepNext w:val="0"/>
              <w:keepLines w:val="0"/>
              <w:widowControl w:val="0"/>
              <w:rPr>
                <w:rFonts w:eastAsia="MS Mincho"/>
              </w:rPr>
            </w:pPr>
            <w:r w:rsidRPr="00B50A5B">
              <w:rPr>
                <w:rFonts w:eastAsia="MS Mincho"/>
              </w:rPr>
              <w:t> </w:t>
            </w:r>
          </w:p>
        </w:tc>
        <w:tc>
          <w:tcPr>
            <w:tcW w:w="890" w:type="dxa"/>
            <w:tcBorders>
              <w:top w:val="nil"/>
              <w:left w:val="nil"/>
              <w:bottom w:val="single" w:sz="4" w:space="0" w:color="auto"/>
              <w:right w:val="single" w:sz="4" w:space="0" w:color="auto"/>
            </w:tcBorders>
            <w:noWrap/>
            <w:vAlign w:val="bottom"/>
            <w:hideMark/>
          </w:tcPr>
          <w:p w14:paraId="7F5C4656" w14:textId="77777777" w:rsidR="00EC77CB" w:rsidRPr="00B50A5B" w:rsidRDefault="00EC77CB" w:rsidP="00EC77CB">
            <w:pPr>
              <w:pStyle w:val="TAC"/>
              <w:keepNext w:val="0"/>
              <w:keepLines w:val="0"/>
              <w:widowControl w:val="0"/>
              <w:rPr>
                <w:rFonts w:eastAsia="MS Mincho"/>
              </w:rPr>
            </w:pPr>
            <w:r w:rsidRPr="00B50A5B">
              <w:rPr>
                <w:rFonts w:eastAsia="MS Mincho"/>
              </w:rPr>
              <w:t> </w:t>
            </w:r>
          </w:p>
        </w:tc>
        <w:tc>
          <w:tcPr>
            <w:tcW w:w="926" w:type="dxa"/>
            <w:tcBorders>
              <w:top w:val="nil"/>
              <w:left w:val="nil"/>
              <w:bottom w:val="single" w:sz="4" w:space="0" w:color="auto"/>
              <w:right w:val="single" w:sz="4" w:space="0" w:color="auto"/>
            </w:tcBorders>
            <w:noWrap/>
            <w:vAlign w:val="bottom"/>
            <w:hideMark/>
          </w:tcPr>
          <w:p w14:paraId="12035678" w14:textId="77777777" w:rsidR="00EC77CB" w:rsidRPr="00B50A5B" w:rsidRDefault="00EC77CB" w:rsidP="00EC77CB">
            <w:pPr>
              <w:pStyle w:val="TAC"/>
              <w:keepNext w:val="0"/>
              <w:keepLines w:val="0"/>
              <w:widowControl w:val="0"/>
              <w:rPr>
                <w:rFonts w:eastAsia="MS Mincho"/>
              </w:rPr>
            </w:pPr>
            <w:r w:rsidRPr="00B50A5B">
              <w:rPr>
                <w:rFonts w:eastAsia="MS Mincho"/>
              </w:rPr>
              <w:t>Bits</w:t>
            </w:r>
          </w:p>
        </w:tc>
        <w:tc>
          <w:tcPr>
            <w:tcW w:w="1057" w:type="dxa"/>
            <w:tcBorders>
              <w:top w:val="nil"/>
              <w:left w:val="nil"/>
              <w:bottom w:val="single" w:sz="4" w:space="0" w:color="auto"/>
              <w:right w:val="single" w:sz="4" w:space="0" w:color="auto"/>
            </w:tcBorders>
            <w:noWrap/>
            <w:vAlign w:val="bottom"/>
            <w:hideMark/>
          </w:tcPr>
          <w:p w14:paraId="2518EB93" w14:textId="77777777" w:rsidR="00EC77CB" w:rsidRPr="00B50A5B" w:rsidRDefault="00EC77CB" w:rsidP="00EC77CB">
            <w:pPr>
              <w:pStyle w:val="TAC"/>
              <w:keepNext w:val="0"/>
              <w:keepLines w:val="0"/>
              <w:widowControl w:val="0"/>
              <w:rPr>
                <w:rFonts w:eastAsia="MS Mincho"/>
              </w:rPr>
            </w:pPr>
            <w:r w:rsidRPr="00B50A5B">
              <w:rPr>
                <w:rFonts w:eastAsia="MS Mincho"/>
              </w:rPr>
              <w:t>Bits</w:t>
            </w:r>
          </w:p>
        </w:tc>
        <w:tc>
          <w:tcPr>
            <w:tcW w:w="897" w:type="dxa"/>
            <w:tcBorders>
              <w:top w:val="nil"/>
              <w:left w:val="nil"/>
              <w:bottom w:val="single" w:sz="4" w:space="0" w:color="auto"/>
              <w:right w:val="single" w:sz="4" w:space="0" w:color="auto"/>
            </w:tcBorders>
            <w:noWrap/>
            <w:vAlign w:val="bottom"/>
            <w:hideMark/>
          </w:tcPr>
          <w:p w14:paraId="48121FCC" w14:textId="77777777" w:rsidR="00EC77CB" w:rsidRPr="00B50A5B" w:rsidRDefault="00EC77CB" w:rsidP="00EC77CB">
            <w:pPr>
              <w:pStyle w:val="TAC"/>
              <w:keepNext w:val="0"/>
              <w:keepLines w:val="0"/>
              <w:widowControl w:val="0"/>
              <w:rPr>
                <w:rFonts w:eastAsia="MS Mincho"/>
              </w:rPr>
            </w:pPr>
            <w:r w:rsidRPr="00B50A5B">
              <w:rPr>
                <w:rFonts w:eastAsia="MS Mincho"/>
              </w:rPr>
              <w:t> </w:t>
            </w:r>
          </w:p>
        </w:tc>
        <w:tc>
          <w:tcPr>
            <w:tcW w:w="929" w:type="dxa"/>
            <w:tcBorders>
              <w:top w:val="nil"/>
              <w:left w:val="nil"/>
              <w:bottom w:val="single" w:sz="4" w:space="0" w:color="auto"/>
              <w:right w:val="single" w:sz="4" w:space="0" w:color="auto"/>
            </w:tcBorders>
            <w:noWrap/>
            <w:vAlign w:val="bottom"/>
            <w:hideMark/>
          </w:tcPr>
          <w:p w14:paraId="7A5AB431" w14:textId="77777777" w:rsidR="00EC77CB" w:rsidRPr="00B50A5B" w:rsidRDefault="00EC77CB" w:rsidP="00EC77CB">
            <w:pPr>
              <w:pStyle w:val="TAC"/>
              <w:keepNext w:val="0"/>
              <w:keepLines w:val="0"/>
              <w:widowControl w:val="0"/>
              <w:rPr>
                <w:rFonts w:eastAsia="MS Mincho"/>
              </w:rPr>
            </w:pPr>
            <w:r w:rsidRPr="00B50A5B">
              <w:rPr>
                <w:rFonts w:eastAsia="MS Mincho"/>
              </w:rPr>
              <w:t> </w:t>
            </w:r>
          </w:p>
        </w:tc>
        <w:tc>
          <w:tcPr>
            <w:tcW w:w="925" w:type="dxa"/>
            <w:tcBorders>
              <w:top w:val="nil"/>
              <w:left w:val="nil"/>
              <w:bottom w:val="single" w:sz="4" w:space="0" w:color="auto"/>
              <w:right w:val="single" w:sz="4" w:space="0" w:color="auto"/>
            </w:tcBorders>
            <w:noWrap/>
            <w:vAlign w:val="bottom"/>
            <w:hideMark/>
          </w:tcPr>
          <w:p w14:paraId="04BFA8E6" w14:textId="77777777" w:rsidR="00EC77CB" w:rsidRPr="00B50A5B" w:rsidRDefault="00EC77CB" w:rsidP="00EC77CB">
            <w:pPr>
              <w:pStyle w:val="TAC"/>
              <w:keepNext w:val="0"/>
              <w:keepLines w:val="0"/>
              <w:widowControl w:val="0"/>
              <w:rPr>
                <w:rFonts w:eastAsia="MS Mincho"/>
              </w:rPr>
            </w:pPr>
            <w:r w:rsidRPr="00B50A5B">
              <w:rPr>
                <w:rFonts w:eastAsia="MS Mincho"/>
              </w:rPr>
              <w:t>Bits</w:t>
            </w:r>
          </w:p>
        </w:tc>
        <w:tc>
          <w:tcPr>
            <w:tcW w:w="1127" w:type="dxa"/>
            <w:tcBorders>
              <w:top w:val="nil"/>
              <w:left w:val="nil"/>
              <w:bottom w:val="single" w:sz="4" w:space="0" w:color="auto"/>
              <w:right w:val="single" w:sz="4" w:space="0" w:color="auto"/>
            </w:tcBorders>
            <w:noWrap/>
            <w:vAlign w:val="bottom"/>
            <w:hideMark/>
          </w:tcPr>
          <w:p w14:paraId="47BF4503" w14:textId="77777777" w:rsidR="00EC77CB" w:rsidRPr="00B50A5B" w:rsidRDefault="00EC77CB" w:rsidP="00EC77CB">
            <w:pPr>
              <w:pStyle w:val="TAC"/>
              <w:keepNext w:val="0"/>
              <w:keepLines w:val="0"/>
              <w:widowControl w:val="0"/>
              <w:rPr>
                <w:rFonts w:eastAsia="MS Mincho"/>
              </w:rPr>
            </w:pPr>
            <w:r w:rsidRPr="00B50A5B">
              <w:rPr>
                <w:rFonts w:eastAsia="MS Mincho"/>
              </w:rPr>
              <w:t> </w:t>
            </w:r>
          </w:p>
        </w:tc>
      </w:tr>
      <w:tr w:rsidR="00EC77CB" w:rsidRPr="00B50A5B" w14:paraId="1C4996D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09BCBE9"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23EAAB6C"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67" w:type="dxa"/>
            <w:tcBorders>
              <w:top w:val="nil"/>
              <w:left w:val="nil"/>
              <w:bottom w:val="single" w:sz="4" w:space="0" w:color="auto"/>
              <w:right w:val="single" w:sz="4" w:space="0" w:color="auto"/>
            </w:tcBorders>
            <w:noWrap/>
            <w:vAlign w:val="center"/>
            <w:hideMark/>
          </w:tcPr>
          <w:p w14:paraId="7CBF18C9"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A26CCF5"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4D91A93F"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6816B259" w14:textId="77777777" w:rsidR="00EC77CB" w:rsidRPr="00B50A5B" w:rsidRDefault="00EC77CB" w:rsidP="00EC77CB">
            <w:pPr>
              <w:pStyle w:val="TAC"/>
              <w:keepNext w:val="0"/>
              <w:keepLines w:val="0"/>
              <w:widowControl w:val="0"/>
              <w:rPr>
                <w:rFonts w:eastAsia="MS Mincho"/>
              </w:rPr>
            </w:pPr>
            <w:r w:rsidRPr="00B50A5B">
              <w:rPr>
                <w:rFonts w:eastAsia="MS Mincho"/>
              </w:rPr>
              <w:t>48</w:t>
            </w:r>
          </w:p>
        </w:tc>
        <w:tc>
          <w:tcPr>
            <w:tcW w:w="1057" w:type="dxa"/>
            <w:tcBorders>
              <w:top w:val="nil"/>
              <w:left w:val="nil"/>
              <w:bottom w:val="single" w:sz="4" w:space="0" w:color="auto"/>
              <w:right w:val="single" w:sz="4" w:space="0" w:color="auto"/>
            </w:tcBorders>
            <w:noWrap/>
            <w:vAlign w:val="center"/>
            <w:hideMark/>
          </w:tcPr>
          <w:p w14:paraId="49C4DFB7"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20C75217"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19A4F155"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7CB0D76" w14:textId="77777777" w:rsidR="00EC77CB" w:rsidRPr="00B50A5B" w:rsidRDefault="00EC77CB" w:rsidP="00EC77CB">
            <w:pPr>
              <w:pStyle w:val="TAC"/>
              <w:keepNext w:val="0"/>
              <w:keepLines w:val="0"/>
              <w:widowControl w:val="0"/>
              <w:rPr>
                <w:rFonts w:eastAsia="MS Mincho"/>
              </w:rPr>
            </w:pPr>
            <w:r w:rsidRPr="00B50A5B">
              <w:rPr>
                <w:rFonts w:eastAsia="MS Mincho"/>
              </w:rPr>
              <w:t>264</w:t>
            </w:r>
          </w:p>
        </w:tc>
        <w:tc>
          <w:tcPr>
            <w:tcW w:w="1127" w:type="dxa"/>
            <w:tcBorders>
              <w:top w:val="nil"/>
              <w:left w:val="nil"/>
              <w:bottom w:val="single" w:sz="4" w:space="0" w:color="auto"/>
              <w:right w:val="single" w:sz="4" w:space="0" w:color="auto"/>
            </w:tcBorders>
            <w:noWrap/>
            <w:vAlign w:val="center"/>
            <w:hideMark/>
          </w:tcPr>
          <w:p w14:paraId="73D061EC" w14:textId="77777777" w:rsidR="00EC77CB" w:rsidRPr="00B50A5B" w:rsidRDefault="00EC77CB" w:rsidP="00EC77CB">
            <w:pPr>
              <w:pStyle w:val="TAC"/>
              <w:keepNext w:val="0"/>
              <w:keepLines w:val="0"/>
              <w:widowControl w:val="0"/>
              <w:rPr>
                <w:rFonts w:eastAsia="MS Mincho"/>
              </w:rPr>
            </w:pPr>
            <w:r w:rsidRPr="00B50A5B">
              <w:rPr>
                <w:rFonts w:eastAsia="MS Mincho"/>
              </w:rPr>
              <w:t>132</w:t>
            </w:r>
          </w:p>
        </w:tc>
      </w:tr>
      <w:tr w:rsidR="00EC77CB" w:rsidRPr="00B50A5B" w14:paraId="5CAB343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E2BA1F9" w14:textId="77777777" w:rsidR="00EC77CB" w:rsidRPr="00B50A5B" w:rsidRDefault="00EC77CB" w:rsidP="00EC77CB">
            <w:pPr>
              <w:pStyle w:val="TAC"/>
              <w:keepNext w:val="0"/>
              <w:keepLines w:val="0"/>
              <w:widowControl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7AF1A352" w14:textId="77777777" w:rsidR="00EC77CB" w:rsidRPr="00B50A5B" w:rsidRDefault="00EC77CB" w:rsidP="00EC77CB">
            <w:pPr>
              <w:pStyle w:val="TAC"/>
              <w:keepNext w:val="0"/>
              <w:keepLines w:val="0"/>
              <w:widowControl w:val="0"/>
            </w:pPr>
            <w:r w:rsidRPr="00B50A5B">
              <w:t>5</w:t>
            </w:r>
          </w:p>
        </w:tc>
        <w:tc>
          <w:tcPr>
            <w:tcW w:w="967" w:type="dxa"/>
            <w:tcBorders>
              <w:top w:val="nil"/>
              <w:left w:val="nil"/>
              <w:bottom w:val="single" w:sz="4" w:space="0" w:color="auto"/>
              <w:right w:val="single" w:sz="4" w:space="0" w:color="auto"/>
            </w:tcBorders>
            <w:noWrap/>
            <w:vAlign w:val="center"/>
            <w:hideMark/>
          </w:tcPr>
          <w:p w14:paraId="23138723" w14:textId="77777777" w:rsidR="00EC77CB" w:rsidRPr="00B50A5B" w:rsidRDefault="00EC77CB" w:rsidP="00EC77CB">
            <w:pPr>
              <w:pStyle w:val="TAC"/>
              <w:keepNext w:val="0"/>
              <w:keepLines w:val="0"/>
              <w:widowControl w:val="0"/>
            </w:pPr>
            <w:r w:rsidRPr="00B50A5B">
              <w:t>11</w:t>
            </w:r>
          </w:p>
        </w:tc>
        <w:tc>
          <w:tcPr>
            <w:tcW w:w="1176" w:type="dxa"/>
            <w:tcBorders>
              <w:top w:val="nil"/>
              <w:left w:val="nil"/>
              <w:bottom w:val="single" w:sz="4" w:space="0" w:color="auto"/>
              <w:right w:val="single" w:sz="4" w:space="0" w:color="auto"/>
            </w:tcBorders>
            <w:noWrap/>
            <w:vAlign w:val="center"/>
            <w:hideMark/>
          </w:tcPr>
          <w:p w14:paraId="3F34176A" w14:textId="77777777" w:rsidR="00EC77CB" w:rsidRPr="00B50A5B" w:rsidRDefault="00EC77CB" w:rsidP="00EC77CB">
            <w:pPr>
              <w:pStyle w:val="TAC"/>
              <w:keepNext w:val="0"/>
              <w:keepLines w:val="0"/>
              <w:widowControl w:val="0"/>
            </w:pPr>
            <w:r w:rsidRPr="00B50A5B">
              <w:t>QPSK</w:t>
            </w:r>
          </w:p>
        </w:tc>
        <w:tc>
          <w:tcPr>
            <w:tcW w:w="890" w:type="dxa"/>
            <w:tcBorders>
              <w:top w:val="nil"/>
              <w:left w:val="nil"/>
              <w:bottom w:val="single" w:sz="4" w:space="0" w:color="auto"/>
              <w:right w:val="single" w:sz="4" w:space="0" w:color="auto"/>
            </w:tcBorders>
            <w:noWrap/>
            <w:vAlign w:val="center"/>
            <w:hideMark/>
          </w:tcPr>
          <w:p w14:paraId="4C732535" w14:textId="77777777" w:rsidR="00EC77CB" w:rsidRPr="00B50A5B" w:rsidRDefault="00EC77CB" w:rsidP="00EC77CB">
            <w:pPr>
              <w:pStyle w:val="TAC"/>
              <w:keepNext w:val="0"/>
              <w:keepLines w:val="0"/>
              <w:widowControl w:val="0"/>
            </w:pPr>
            <w:r w:rsidRPr="00B50A5B">
              <w:t>2</w:t>
            </w:r>
          </w:p>
        </w:tc>
        <w:tc>
          <w:tcPr>
            <w:tcW w:w="926" w:type="dxa"/>
            <w:tcBorders>
              <w:top w:val="nil"/>
              <w:left w:val="nil"/>
              <w:bottom w:val="single" w:sz="4" w:space="0" w:color="auto"/>
              <w:right w:val="single" w:sz="4" w:space="0" w:color="auto"/>
            </w:tcBorders>
            <w:noWrap/>
            <w:vAlign w:val="center"/>
            <w:hideMark/>
          </w:tcPr>
          <w:p w14:paraId="78674B13" w14:textId="77777777" w:rsidR="00EC77CB" w:rsidRPr="00B50A5B" w:rsidRDefault="00EC77CB" w:rsidP="00EC77CB">
            <w:pPr>
              <w:pStyle w:val="TAC"/>
              <w:keepNext w:val="0"/>
              <w:keepLines w:val="0"/>
              <w:widowControl w:val="0"/>
            </w:pPr>
            <w:r w:rsidRPr="00B50A5B">
              <w:t>256</w:t>
            </w:r>
          </w:p>
        </w:tc>
        <w:tc>
          <w:tcPr>
            <w:tcW w:w="1057" w:type="dxa"/>
            <w:tcBorders>
              <w:top w:val="nil"/>
              <w:left w:val="nil"/>
              <w:bottom w:val="single" w:sz="4" w:space="0" w:color="auto"/>
              <w:right w:val="single" w:sz="4" w:space="0" w:color="auto"/>
            </w:tcBorders>
            <w:noWrap/>
            <w:vAlign w:val="center"/>
            <w:hideMark/>
          </w:tcPr>
          <w:p w14:paraId="2DB81C87" w14:textId="77777777" w:rsidR="00EC77CB" w:rsidRPr="00B50A5B" w:rsidRDefault="00EC77CB" w:rsidP="00EC77CB">
            <w:pPr>
              <w:pStyle w:val="TAC"/>
              <w:keepNext w:val="0"/>
              <w:keepLines w:val="0"/>
              <w:widowControl w:val="0"/>
            </w:pPr>
            <w:r w:rsidRPr="00B50A5B">
              <w:t>16</w:t>
            </w:r>
          </w:p>
        </w:tc>
        <w:tc>
          <w:tcPr>
            <w:tcW w:w="897" w:type="dxa"/>
            <w:tcBorders>
              <w:top w:val="nil"/>
              <w:left w:val="nil"/>
              <w:bottom w:val="single" w:sz="4" w:space="0" w:color="auto"/>
              <w:right w:val="single" w:sz="4" w:space="0" w:color="auto"/>
            </w:tcBorders>
            <w:noWrap/>
            <w:vAlign w:val="center"/>
            <w:hideMark/>
          </w:tcPr>
          <w:p w14:paraId="0B2B2E01" w14:textId="77777777" w:rsidR="00EC77CB" w:rsidRPr="00B50A5B" w:rsidRDefault="00EC77CB" w:rsidP="00EC77CB">
            <w:pPr>
              <w:pStyle w:val="TAC"/>
              <w:keepNext w:val="0"/>
              <w:keepLines w:val="0"/>
              <w:widowControl w:val="0"/>
            </w:pPr>
            <w:r w:rsidRPr="00B50A5B">
              <w:t>2</w:t>
            </w:r>
          </w:p>
        </w:tc>
        <w:tc>
          <w:tcPr>
            <w:tcW w:w="929" w:type="dxa"/>
            <w:tcBorders>
              <w:top w:val="nil"/>
              <w:left w:val="nil"/>
              <w:bottom w:val="single" w:sz="4" w:space="0" w:color="auto"/>
              <w:right w:val="single" w:sz="4" w:space="0" w:color="auto"/>
            </w:tcBorders>
            <w:noWrap/>
            <w:vAlign w:val="center"/>
            <w:hideMark/>
          </w:tcPr>
          <w:p w14:paraId="1290905E" w14:textId="77777777" w:rsidR="00EC77CB" w:rsidRPr="00B50A5B" w:rsidRDefault="00EC77CB" w:rsidP="00EC77CB">
            <w:pPr>
              <w:pStyle w:val="TAC"/>
              <w:keepNext w:val="0"/>
              <w:keepLines w:val="0"/>
              <w:widowControl w:val="0"/>
            </w:pPr>
            <w:r w:rsidRPr="00B50A5B">
              <w:t>1</w:t>
            </w:r>
          </w:p>
        </w:tc>
        <w:tc>
          <w:tcPr>
            <w:tcW w:w="925" w:type="dxa"/>
            <w:tcBorders>
              <w:top w:val="nil"/>
              <w:left w:val="nil"/>
              <w:bottom w:val="single" w:sz="4" w:space="0" w:color="auto"/>
              <w:right w:val="single" w:sz="4" w:space="0" w:color="auto"/>
            </w:tcBorders>
            <w:noWrap/>
            <w:vAlign w:val="center"/>
            <w:hideMark/>
          </w:tcPr>
          <w:p w14:paraId="4EFF1BDF" w14:textId="77777777" w:rsidR="00EC77CB" w:rsidRPr="00B50A5B" w:rsidRDefault="00EC77CB" w:rsidP="00EC77CB">
            <w:pPr>
              <w:pStyle w:val="TAC"/>
              <w:keepNext w:val="0"/>
              <w:keepLines w:val="0"/>
              <w:widowControl w:val="0"/>
            </w:pPr>
            <w:r w:rsidRPr="00B50A5B">
              <w:t>1320</w:t>
            </w:r>
          </w:p>
        </w:tc>
        <w:tc>
          <w:tcPr>
            <w:tcW w:w="1127" w:type="dxa"/>
            <w:tcBorders>
              <w:top w:val="nil"/>
              <w:left w:val="nil"/>
              <w:bottom w:val="single" w:sz="4" w:space="0" w:color="auto"/>
              <w:right w:val="single" w:sz="4" w:space="0" w:color="auto"/>
            </w:tcBorders>
            <w:noWrap/>
            <w:vAlign w:val="center"/>
            <w:hideMark/>
          </w:tcPr>
          <w:p w14:paraId="2BDD1CEB" w14:textId="77777777" w:rsidR="00EC77CB" w:rsidRPr="00B50A5B" w:rsidRDefault="00EC77CB" w:rsidP="00EC77CB">
            <w:pPr>
              <w:pStyle w:val="TAC"/>
              <w:keepNext w:val="0"/>
              <w:keepLines w:val="0"/>
              <w:widowControl w:val="0"/>
            </w:pPr>
            <w:r w:rsidRPr="00B50A5B">
              <w:t>660</w:t>
            </w:r>
          </w:p>
        </w:tc>
      </w:tr>
      <w:tr w:rsidR="00EC77CB" w:rsidRPr="00B50A5B" w14:paraId="761B7A8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EFF21CF"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0CC0D765" w14:textId="77777777" w:rsidR="00EC77CB" w:rsidRPr="00B50A5B" w:rsidRDefault="00EC77CB" w:rsidP="00EC77CB">
            <w:pPr>
              <w:pStyle w:val="TAC"/>
              <w:keepNext w:val="0"/>
              <w:keepLines w:val="0"/>
              <w:widowControl w:val="0"/>
              <w:rPr>
                <w:rFonts w:eastAsia="MS Mincho"/>
              </w:rPr>
            </w:pPr>
            <w:r w:rsidRPr="00B50A5B">
              <w:rPr>
                <w:rFonts w:eastAsia="MS Mincho"/>
              </w:rPr>
              <w:t>6</w:t>
            </w:r>
          </w:p>
        </w:tc>
        <w:tc>
          <w:tcPr>
            <w:tcW w:w="967" w:type="dxa"/>
            <w:tcBorders>
              <w:top w:val="nil"/>
              <w:left w:val="nil"/>
              <w:bottom w:val="single" w:sz="4" w:space="0" w:color="auto"/>
              <w:right w:val="single" w:sz="4" w:space="0" w:color="auto"/>
            </w:tcBorders>
            <w:noWrap/>
            <w:vAlign w:val="center"/>
            <w:hideMark/>
          </w:tcPr>
          <w:p w14:paraId="5D140552"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41D0D81"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499BEB3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7D9BCFFB" w14:textId="77777777" w:rsidR="00EC77CB" w:rsidRPr="00B50A5B" w:rsidRDefault="00EC77CB" w:rsidP="00EC77CB">
            <w:pPr>
              <w:pStyle w:val="TAC"/>
              <w:keepNext w:val="0"/>
              <w:keepLines w:val="0"/>
              <w:widowControl w:val="0"/>
              <w:rPr>
                <w:rFonts w:eastAsia="MS Mincho"/>
              </w:rPr>
            </w:pPr>
            <w:r w:rsidRPr="00B50A5B">
              <w:rPr>
                <w:rFonts w:eastAsia="MS Mincho"/>
              </w:rPr>
              <w:t>304</w:t>
            </w:r>
          </w:p>
        </w:tc>
        <w:tc>
          <w:tcPr>
            <w:tcW w:w="1057" w:type="dxa"/>
            <w:tcBorders>
              <w:top w:val="nil"/>
              <w:left w:val="nil"/>
              <w:bottom w:val="single" w:sz="4" w:space="0" w:color="auto"/>
              <w:right w:val="single" w:sz="4" w:space="0" w:color="auto"/>
            </w:tcBorders>
            <w:noWrap/>
            <w:vAlign w:val="center"/>
            <w:hideMark/>
          </w:tcPr>
          <w:p w14:paraId="5D86CE10"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179C1BA6"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5ADD6EFE"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7BF7EF3F" w14:textId="77777777" w:rsidR="00EC77CB" w:rsidRPr="00B50A5B" w:rsidRDefault="00EC77CB" w:rsidP="00EC77CB">
            <w:pPr>
              <w:pStyle w:val="TAC"/>
              <w:keepNext w:val="0"/>
              <w:keepLines w:val="0"/>
              <w:widowControl w:val="0"/>
              <w:rPr>
                <w:rFonts w:eastAsia="MS Mincho"/>
              </w:rPr>
            </w:pPr>
            <w:r w:rsidRPr="00B50A5B">
              <w:rPr>
                <w:rFonts w:eastAsia="MS Mincho"/>
              </w:rPr>
              <w:t>1584</w:t>
            </w:r>
          </w:p>
        </w:tc>
        <w:tc>
          <w:tcPr>
            <w:tcW w:w="1127" w:type="dxa"/>
            <w:tcBorders>
              <w:top w:val="nil"/>
              <w:left w:val="nil"/>
              <w:bottom w:val="single" w:sz="4" w:space="0" w:color="auto"/>
              <w:right w:val="single" w:sz="4" w:space="0" w:color="auto"/>
            </w:tcBorders>
            <w:noWrap/>
            <w:vAlign w:val="center"/>
            <w:hideMark/>
          </w:tcPr>
          <w:p w14:paraId="71A23015" w14:textId="77777777" w:rsidR="00EC77CB" w:rsidRPr="00B50A5B" w:rsidRDefault="00EC77CB" w:rsidP="00EC77CB">
            <w:pPr>
              <w:pStyle w:val="TAC"/>
              <w:keepNext w:val="0"/>
              <w:keepLines w:val="0"/>
              <w:widowControl w:val="0"/>
              <w:rPr>
                <w:rFonts w:eastAsia="MS Mincho"/>
              </w:rPr>
            </w:pPr>
            <w:r w:rsidRPr="00B50A5B">
              <w:rPr>
                <w:rFonts w:eastAsia="MS Mincho"/>
              </w:rPr>
              <w:t>792</w:t>
            </w:r>
          </w:p>
        </w:tc>
      </w:tr>
      <w:tr w:rsidR="00EC77CB" w:rsidRPr="00B50A5B" w14:paraId="536F554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7398D34"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15EAC1DC" w14:textId="77777777" w:rsidR="00EC77CB" w:rsidRPr="00B50A5B" w:rsidRDefault="00EC77CB" w:rsidP="00EC77CB">
            <w:pPr>
              <w:pStyle w:val="TAC"/>
              <w:keepNext w:val="0"/>
              <w:keepLines w:val="0"/>
              <w:widowControl w:val="0"/>
              <w:rPr>
                <w:rFonts w:eastAsia="MS Mincho"/>
              </w:rPr>
            </w:pPr>
            <w:r w:rsidRPr="00B50A5B">
              <w:rPr>
                <w:rFonts w:eastAsia="MS Mincho"/>
              </w:rPr>
              <w:t>9</w:t>
            </w:r>
          </w:p>
        </w:tc>
        <w:tc>
          <w:tcPr>
            <w:tcW w:w="967" w:type="dxa"/>
            <w:tcBorders>
              <w:top w:val="nil"/>
              <w:left w:val="nil"/>
              <w:bottom w:val="single" w:sz="4" w:space="0" w:color="auto"/>
              <w:right w:val="single" w:sz="4" w:space="0" w:color="auto"/>
            </w:tcBorders>
            <w:noWrap/>
            <w:vAlign w:val="center"/>
            <w:hideMark/>
          </w:tcPr>
          <w:p w14:paraId="6A1BD0B6"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822D45F"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7B3A1CD2"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7F709C19" w14:textId="77777777" w:rsidR="00EC77CB" w:rsidRPr="00B50A5B" w:rsidRDefault="00EC77CB" w:rsidP="00EC77CB">
            <w:pPr>
              <w:pStyle w:val="TAC"/>
              <w:keepNext w:val="0"/>
              <w:keepLines w:val="0"/>
              <w:widowControl w:val="0"/>
              <w:rPr>
                <w:rFonts w:eastAsia="MS Mincho"/>
              </w:rPr>
            </w:pPr>
            <w:r w:rsidRPr="00B50A5B">
              <w:rPr>
                <w:rFonts w:eastAsia="MS Mincho"/>
              </w:rPr>
              <w:t>456</w:t>
            </w:r>
          </w:p>
        </w:tc>
        <w:tc>
          <w:tcPr>
            <w:tcW w:w="1057" w:type="dxa"/>
            <w:tcBorders>
              <w:top w:val="nil"/>
              <w:left w:val="nil"/>
              <w:bottom w:val="single" w:sz="4" w:space="0" w:color="auto"/>
              <w:right w:val="single" w:sz="4" w:space="0" w:color="auto"/>
            </w:tcBorders>
            <w:noWrap/>
            <w:vAlign w:val="center"/>
            <w:hideMark/>
          </w:tcPr>
          <w:p w14:paraId="1E215602"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7FED45FE"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4CA3151D"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276DCC7C" w14:textId="77777777" w:rsidR="00EC77CB" w:rsidRPr="00B50A5B" w:rsidRDefault="00EC77CB" w:rsidP="00EC77CB">
            <w:pPr>
              <w:pStyle w:val="TAC"/>
              <w:keepNext w:val="0"/>
              <w:keepLines w:val="0"/>
              <w:widowControl w:val="0"/>
              <w:rPr>
                <w:rFonts w:eastAsia="MS Mincho"/>
              </w:rPr>
            </w:pPr>
            <w:r w:rsidRPr="00B50A5B">
              <w:rPr>
                <w:rFonts w:eastAsia="MS Mincho"/>
              </w:rPr>
              <w:t>2376</w:t>
            </w:r>
          </w:p>
        </w:tc>
        <w:tc>
          <w:tcPr>
            <w:tcW w:w="1127" w:type="dxa"/>
            <w:tcBorders>
              <w:top w:val="nil"/>
              <w:left w:val="nil"/>
              <w:bottom w:val="single" w:sz="4" w:space="0" w:color="auto"/>
              <w:right w:val="single" w:sz="4" w:space="0" w:color="auto"/>
            </w:tcBorders>
            <w:noWrap/>
            <w:vAlign w:val="center"/>
            <w:hideMark/>
          </w:tcPr>
          <w:p w14:paraId="3A4A6772" w14:textId="77777777" w:rsidR="00EC77CB" w:rsidRPr="00B50A5B" w:rsidRDefault="00EC77CB" w:rsidP="00EC77CB">
            <w:pPr>
              <w:pStyle w:val="TAC"/>
              <w:keepNext w:val="0"/>
              <w:keepLines w:val="0"/>
              <w:widowControl w:val="0"/>
              <w:rPr>
                <w:rFonts w:eastAsia="MS Mincho"/>
              </w:rPr>
            </w:pPr>
            <w:r w:rsidRPr="00B50A5B">
              <w:rPr>
                <w:rFonts w:eastAsia="MS Mincho"/>
              </w:rPr>
              <w:t>1188</w:t>
            </w:r>
          </w:p>
        </w:tc>
      </w:tr>
      <w:tr w:rsidR="00EC77CB" w:rsidRPr="00B50A5B" w14:paraId="48B6CF1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12889D1" w14:textId="77777777" w:rsidR="00EC77CB" w:rsidRPr="00B50A5B" w:rsidRDefault="00EC77CB" w:rsidP="00EC77CB">
            <w:pPr>
              <w:pStyle w:val="TAC"/>
              <w:keepNext w:val="0"/>
              <w:keepLines w:val="0"/>
              <w:widowControl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3B3C1A20" w14:textId="77777777" w:rsidR="00EC77CB" w:rsidRPr="00B50A5B" w:rsidRDefault="00EC77CB" w:rsidP="00EC77CB">
            <w:pPr>
              <w:pStyle w:val="TAC"/>
              <w:keepNext w:val="0"/>
              <w:keepLines w:val="0"/>
              <w:widowControl w:val="0"/>
            </w:pPr>
            <w:r w:rsidRPr="00B50A5B">
              <w:t>10</w:t>
            </w:r>
          </w:p>
        </w:tc>
        <w:tc>
          <w:tcPr>
            <w:tcW w:w="967" w:type="dxa"/>
            <w:tcBorders>
              <w:top w:val="nil"/>
              <w:left w:val="nil"/>
              <w:bottom w:val="single" w:sz="4" w:space="0" w:color="auto"/>
              <w:right w:val="single" w:sz="4" w:space="0" w:color="auto"/>
            </w:tcBorders>
            <w:noWrap/>
            <w:vAlign w:val="center"/>
            <w:hideMark/>
          </w:tcPr>
          <w:p w14:paraId="0BC31991" w14:textId="77777777" w:rsidR="00EC77CB" w:rsidRPr="00B50A5B" w:rsidRDefault="00EC77CB" w:rsidP="00EC77CB">
            <w:pPr>
              <w:pStyle w:val="TAC"/>
              <w:keepNext w:val="0"/>
              <w:keepLines w:val="0"/>
              <w:widowControl w:val="0"/>
            </w:pPr>
            <w:r w:rsidRPr="00B50A5B">
              <w:t>11</w:t>
            </w:r>
          </w:p>
        </w:tc>
        <w:tc>
          <w:tcPr>
            <w:tcW w:w="1176" w:type="dxa"/>
            <w:tcBorders>
              <w:top w:val="nil"/>
              <w:left w:val="nil"/>
              <w:bottom w:val="single" w:sz="4" w:space="0" w:color="auto"/>
              <w:right w:val="single" w:sz="4" w:space="0" w:color="auto"/>
            </w:tcBorders>
            <w:noWrap/>
            <w:vAlign w:val="center"/>
            <w:hideMark/>
          </w:tcPr>
          <w:p w14:paraId="56B87E48" w14:textId="77777777" w:rsidR="00EC77CB" w:rsidRPr="00B50A5B" w:rsidRDefault="00EC77CB" w:rsidP="00EC77CB">
            <w:pPr>
              <w:pStyle w:val="TAC"/>
              <w:keepNext w:val="0"/>
              <w:keepLines w:val="0"/>
              <w:widowControl w:val="0"/>
            </w:pPr>
            <w:r w:rsidRPr="00B50A5B">
              <w:t>QPSK</w:t>
            </w:r>
          </w:p>
        </w:tc>
        <w:tc>
          <w:tcPr>
            <w:tcW w:w="890" w:type="dxa"/>
            <w:tcBorders>
              <w:top w:val="nil"/>
              <w:left w:val="nil"/>
              <w:bottom w:val="single" w:sz="4" w:space="0" w:color="auto"/>
              <w:right w:val="single" w:sz="4" w:space="0" w:color="auto"/>
            </w:tcBorders>
            <w:noWrap/>
            <w:vAlign w:val="center"/>
            <w:hideMark/>
          </w:tcPr>
          <w:p w14:paraId="7ED1693E" w14:textId="77777777" w:rsidR="00EC77CB" w:rsidRPr="00B50A5B" w:rsidRDefault="00EC77CB" w:rsidP="00EC77CB">
            <w:pPr>
              <w:pStyle w:val="TAC"/>
              <w:keepNext w:val="0"/>
              <w:keepLines w:val="0"/>
              <w:widowControl w:val="0"/>
            </w:pPr>
            <w:r w:rsidRPr="00B50A5B">
              <w:t>2</w:t>
            </w:r>
          </w:p>
        </w:tc>
        <w:tc>
          <w:tcPr>
            <w:tcW w:w="926" w:type="dxa"/>
            <w:tcBorders>
              <w:top w:val="nil"/>
              <w:left w:val="nil"/>
              <w:bottom w:val="single" w:sz="4" w:space="0" w:color="auto"/>
              <w:right w:val="single" w:sz="4" w:space="0" w:color="auto"/>
            </w:tcBorders>
            <w:noWrap/>
            <w:vAlign w:val="center"/>
            <w:hideMark/>
          </w:tcPr>
          <w:p w14:paraId="42BF6E9A" w14:textId="77777777" w:rsidR="00EC77CB" w:rsidRPr="00B50A5B" w:rsidRDefault="00EC77CB" w:rsidP="00EC77CB">
            <w:pPr>
              <w:pStyle w:val="TAC"/>
              <w:keepNext w:val="0"/>
              <w:keepLines w:val="0"/>
              <w:widowControl w:val="0"/>
            </w:pPr>
            <w:r w:rsidRPr="00B50A5B">
              <w:t>504</w:t>
            </w:r>
          </w:p>
        </w:tc>
        <w:tc>
          <w:tcPr>
            <w:tcW w:w="1057" w:type="dxa"/>
            <w:tcBorders>
              <w:top w:val="nil"/>
              <w:left w:val="nil"/>
              <w:bottom w:val="single" w:sz="4" w:space="0" w:color="auto"/>
              <w:right w:val="single" w:sz="4" w:space="0" w:color="auto"/>
            </w:tcBorders>
            <w:noWrap/>
            <w:vAlign w:val="center"/>
            <w:hideMark/>
          </w:tcPr>
          <w:p w14:paraId="4502E62F" w14:textId="77777777" w:rsidR="00EC77CB" w:rsidRPr="00B50A5B" w:rsidRDefault="00EC77CB" w:rsidP="00EC77CB">
            <w:pPr>
              <w:pStyle w:val="TAC"/>
              <w:keepNext w:val="0"/>
              <w:keepLines w:val="0"/>
              <w:widowControl w:val="0"/>
            </w:pPr>
            <w:r w:rsidRPr="00B50A5B">
              <w:t>16</w:t>
            </w:r>
          </w:p>
        </w:tc>
        <w:tc>
          <w:tcPr>
            <w:tcW w:w="897" w:type="dxa"/>
            <w:tcBorders>
              <w:top w:val="nil"/>
              <w:left w:val="nil"/>
              <w:bottom w:val="single" w:sz="4" w:space="0" w:color="auto"/>
              <w:right w:val="single" w:sz="4" w:space="0" w:color="auto"/>
            </w:tcBorders>
            <w:noWrap/>
            <w:vAlign w:val="center"/>
            <w:hideMark/>
          </w:tcPr>
          <w:p w14:paraId="1B45638E" w14:textId="77777777" w:rsidR="00EC77CB" w:rsidRPr="00B50A5B" w:rsidRDefault="00EC77CB" w:rsidP="00EC77CB">
            <w:pPr>
              <w:pStyle w:val="TAC"/>
              <w:keepNext w:val="0"/>
              <w:keepLines w:val="0"/>
              <w:widowControl w:val="0"/>
            </w:pPr>
            <w:r w:rsidRPr="00B50A5B">
              <w:t>2</w:t>
            </w:r>
          </w:p>
        </w:tc>
        <w:tc>
          <w:tcPr>
            <w:tcW w:w="929" w:type="dxa"/>
            <w:tcBorders>
              <w:top w:val="nil"/>
              <w:left w:val="nil"/>
              <w:bottom w:val="single" w:sz="4" w:space="0" w:color="auto"/>
              <w:right w:val="single" w:sz="4" w:space="0" w:color="auto"/>
            </w:tcBorders>
            <w:noWrap/>
            <w:vAlign w:val="center"/>
            <w:hideMark/>
          </w:tcPr>
          <w:p w14:paraId="50090731" w14:textId="77777777" w:rsidR="00EC77CB" w:rsidRPr="00B50A5B" w:rsidRDefault="00EC77CB" w:rsidP="00EC77CB">
            <w:pPr>
              <w:pStyle w:val="TAC"/>
              <w:keepNext w:val="0"/>
              <w:keepLines w:val="0"/>
              <w:widowControl w:val="0"/>
            </w:pPr>
            <w:r w:rsidRPr="00B50A5B">
              <w:t>1</w:t>
            </w:r>
          </w:p>
        </w:tc>
        <w:tc>
          <w:tcPr>
            <w:tcW w:w="925" w:type="dxa"/>
            <w:tcBorders>
              <w:top w:val="nil"/>
              <w:left w:val="nil"/>
              <w:bottom w:val="single" w:sz="4" w:space="0" w:color="auto"/>
              <w:right w:val="single" w:sz="4" w:space="0" w:color="auto"/>
            </w:tcBorders>
            <w:noWrap/>
            <w:vAlign w:val="center"/>
            <w:hideMark/>
          </w:tcPr>
          <w:p w14:paraId="0565BD05" w14:textId="77777777" w:rsidR="00EC77CB" w:rsidRPr="00B50A5B" w:rsidRDefault="00EC77CB" w:rsidP="00EC77CB">
            <w:pPr>
              <w:pStyle w:val="TAC"/>
              <w:keepNext w:val="0"/>
              <w:keepLines w:val="0"/>
              <w:widowControl w:val="0"/>
            </w:pPr>
            <w:r w:rsidRPr="00B50A5B">
              <w:t>2640</w:t>
            </w:r>
          </w:p>
        </w:tc>
        <w:tc>
          <w:tcPr>
            <w:tcW w:w="1127" w:type="dxa"/>
            <w:tcBorders>
              <w:top w:val="nil"/>
              <w:left w:val="nil"/>
              <w:bottom w:val="single" w:sz="4" w:space="0" w:color="auto"/>
              <w:right w:val="single" w:sz="4" w:space="0" w:color="auto"/>
            </w:tcBorders>
            <w:noWrap/>
            <w:vAlign w:val="center"/>
            <w:hideMark/>
          </w:tcPr>
          <w:p w14:paraId="2B11109B" w14:textId="77777777" w:rsidR="00EC77CB" w:rsidRPr="00B50A5B" w:rsidRDefault="00EC77CB" w:rsidP="00EC77CB">
            <w:pPr>
              <w:pStyle w:val="TAC"/>
              <w:keepNext w:val="0"/>
              <w:keepLines w:val="0"/>
              <w:widowControl w:val="0"/>
            </w:pPr>
            <w:r w:rsidRPr="00B50A5B">
              <w:t>1320</w:t>
            </w:r>
          </w:p>
        </w:tc>
      </w:tr>
      <w:tr w:rsidR="00EC77CB" w:rsidRPr="00B50A5B" w14:paraId="53E162E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8339BD2"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5EED816F"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967" w:type="dxa"/>
            <w:tcBorders>
              <w:top w:val="nil"/>
              <w:left w:val="nil"/>
              <w:bottom w:val="single" w:sz="4" w:space="0" w:color="auto"/>
              <w:right w:val="single" w:sz="4" w:space="0" w:color="auto"/>
            </w:tcBorders>
            <w:noWrap/>
            <w:vAlign w:val="center"/>
            <w:hideMark/>
          </w:tcPr>
          <w:p w14:paraId="588B575D"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4A37508"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3DCDA37A"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150544A2" w14:textId="77777777" w:rsidR="00EC77CB" w:rsidRPr="00B50A5B" w:rsidRDefault="00EC77CB" w:rsidP="00EC77CB">
            <w:pPr>
              <w:pStyle w:val="TAC"/>
              <w:keepNext w:val="0"/>
              <w:keepLines w:val="0"/>
              <w:widowControl w:val="0"/>
              <w:rPr>
                <w:rFonts w:eastAsia="MS Mincho"/>
              </w:rPr>
            </w:pPr>
            <w:r w:rsidRPr="00B50A5B">
              <w:rPr>
                <w:rFonts w:eastAsia="MS Mincho"/>
              </w:rPr>
              <w:t>552</w:t>
            </w:r>
          </w:p>
        </w:tc>
        <w:tc>
          <w:tcPr>
            <w:tcW w:w="1057" w:type="dxa"/>
            <w:tcBorders>
              <w:top w:val="nil"/>
              <w:left w:val="nil"/>
              <w:bottom w:val="single" w:sz="4" w:space="0" w:color="auto"/>
              <w:right w:val="single" w:sz="4" w:space="0" w:color="auto"/>
            </w:tcBorders>
            <w:noWrap/>
            <w:vAlign w:val="center"/>
            <w:hideMark/>
          </w:tcPr>
          <w:p w14:paraId="0626AF01"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15147D07"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4E0D29D8"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A0B1510" w14:textId="77777777" w:rsidR="00EC77CB" w:rsidRPr="00B50A5B" w:rsidRDefault="00EC77CB" w:rsidP="00EC77CB">
            <w:pPr>
              <w:pStyle w:val="TAC"/>
              <w:keepNext w:val="0"/>
              <w:keepLines w:val="0"/>
              <w:widowControl w:val="0"/>
              <w:rPr>
                <w:rFonts w:eastAsia="MS Mincho"/>
              </w:rPr>
            </w:pPr>
            <w:r w:rsidRPr="00B50A5B">
              <w:rPr>
                <w:rFonts w:eastAsia="MS Mincho"/>
              </w:rPr>
              <w:t>2904</w:t>
            </w:r>
          </w:p>
        </w:tc>
        <w:tc>
          <w:tcPr>
            <w:tcW w:w="1127" w:type="dxa"/>
            <w:tcBorders>
              <w:top w:val="nil"/>
              <w:left w:val="nil"/>
              <w:bottom w:val="single" w:sz="4" w:space="0" w:color="auto"/>
              <w:right w:val="single" w:sz="4" w:space="0" w:color="auto"/>
            </w:tcBorders>
            <w:noWrap/>
            <w:vAlign w:val="center"/>
            <w:hideMark/>
          </w:tcPr>
          <w:p w14:paraId="4633FF99" w14:textId="77777777" w:rsidR="00EC77CB" w:rsidRPr="00B50A5B" w:rsidRDefault="00EC77CB" w:rsidP="00EC77CB">
            <w:pPr>
              <w:pStyle w:val="TAC"/>
              <w:keepNext w:val="0"/>
              <w:keepLines w:val="0"/>
              <w:widowControl w:val="0"/>
              <w:rPr>
                <w:rFonts w:eastAsia="MS Mincho"/>
              </w:rPr>
            </w:pPr>
            <w:r w:rsidRPr="00B50A5B">
              <w:rPr>
                <w:rFonts w:eastAsia="MS Mincho"/>
              </w:rPr>
              <w:t>1452</w:t>
            </w:r>
          </w:p>
        </w:tc>
      </w:tr>
      <w:tr w:rsidR="00EC77CB" w:rsidRPr="00B50A5B" w14:paraId="439D475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89D0FD8"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0C757A9C" w14:textId="77777777" w:rsidR="00EC77CB" w:rsidRPr="00B50A5B" w:rsidRDefault="00EC77CB" w:rsidP="00EC77CB">
            <w:pPr>
              <w:pStyle w:val="TAC"/>
              <w:keepNext w:val="0"/>
              <w:keepLines w:val="0"/>
              <w:widowControl w:val="0"/>
              <w:rPr>
                <w:rFonts w:eastAsia="MS Mincho"/>
              </w:rPr>
            </w:pPr>
            <w:r w:rsidRPr="00B50A5B">
              <w:rPr>
                <w:rFonts w:eastAsia="MS Mincho"/>
              </w:rPr>
              <w:t>12</w:t>
            </w:r>
          </w:p>
        </w:tc>
        <w:tc>
          <w:tcPr>
            <w:tcW w:w="967" w:type="dxa"/>
            <w:tcBorders>
              <w:top w:val="nil"/>
              <w:left w:val="nil"/>
              <w:bottom w:val="single" w:sz="4" w:space="0" w:color="auto"/>
              <w:right w:val="single" w:sz="4" w:space="0" w:color="auto"/>
            </w:tcBorders>
            <w:noWrap/>
            <w:vAlign w:val="center"/>
            <w:hideMark/>
          </w:tcPr>
          <w:p w14:paraId="11ED5B70"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9D983F8"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08A8A85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494F1D59" w14:textId="77777777" w:rsidR="00EC77CB" w:rsidRPr="00B50A5B" w:rsidRDefault="00EC77CB" w:rsidP="00EC77CB">
            <w:pPr>
              <w:pStyle w:val="TAC"/>
              <w:keepNext w:val="0"/>
              <w:keepLines w:val="0"/>
              <w:widowControl w:val="0"/>
              <w:rPr>
                <w:rFonts w:eastAsia="MS Mincho"/>
              </w:rPr>
            </w:pPr>
            <w:r w:rsidRPr="00B50A5B">
              <w:rPr>
                <w:rFonts w:eastAsia="MS Mincho"/>
              </w:rPr>
              <w:t>608</w:t>
            </w:r>
          </w:p>
        </w:tc>
        <w:tc>
          <w:tcPr>
            <w:tcW w:w="1057" w:type="dxa"/>
            <w:tcBorders>
              <w:top w:val="nil"/>
              <w:left w:val="nil"/>
              <w:bottom w:val="single" w:sz="4" w:space="0" w:color="auto"/>
              <w:right w:val="single" w:sz="4" w:space="0" w:color="auto"/>
            </w:tcBorders>
            <w:noWrap/>
            <w:vAlign w:val="center"/>
            <w:hideMark/>
          </w:tcPr>
          <w:p w14:paraId="7B25AFF4"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6FDC0E90"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68278BF1"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0309077" w14:textId="77777777" w:rsidR="00EC77CB" w:rsidRPr="00B50A5B" w:rsidRDefault="00EC77CB" w:rsidP="00EC77CB">
            <w:pPr>
              <w:pStyle w:val="TAC"/>
              <w:keepNext w:val="0"/>
              <w:keepLines w:val="0"/>
              <w:widowControl w:val="0"/>
              <w:rPr>
                <w:rFonts w:eastAsia="MS Mincho"/>
              </w:rPr>
            </w:pPr>
            <w:r w:rsidRPr="00B50A5B">
              <w:rPr>
                <w:rFonts w:eastAsia="MS Mincho"/>
              </w:rPr>
              <w:t>3168</w:t>
            </w:r>
          </w:p>
        </w:tc>
        <w:tc>
          <w:tcPr>
            <w:tcW w:w="1127" w:type="dxa"/>
            <w:tcBorders>
              <w:top w:val="nil"/>
              <w:left w:val="nil"/>
              <w:bottom w:val="single" w:sz="4" w:space="0" w:color="auto"/>
              <w:right w:val="single" w:sz="4" w:space="0" w:color="auto"/>
            </w:tcBorders>
            <w:noWrap/>
            <w:vAlign w:val="center"/>
            <w:hideMark/>
          </w:tcPr>
          <w:p w14:paraId="7222FEFE" w14:textId="77777777" w:rsidR="00EC77CB" w:rsidRPr="00B50A5B" w:rsidRDefault="00EC77CB" w:rsidP="00EC77CB">
            <w:pPr>
              <w:pStyle w:val="TAC"/>
              <w:keepNext w:val="0"/>
              <w:keepLines w:val="0"/>
              <w:widowControl w:val="0"/>
              <w:rPr>
                <w:rFonts w:eastAsia="MS Mincho"/>
              </w:rPr>
            </w:pPr>
            <w:r w:rsidRPr="00B50A5B">
              <w:rPr>
                <w:rFonts w:eastAsia="MS Mincho"/>
              </w:rPr>
              <w:t>1584</w:t>
            </w:r>
          </w:p>
        </w:tc>
      </w:tr>
      <w:tr w:rsidR="00EC77CB" w:rsidRPr="00B50A5B" w14:paraId="5576B76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3C6B232"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78AED69E" w14:textId="77777777" w:rsidR="00EC77CB" w:rsidRPr="00B50A5B" w:rsidRDefault="00EC77CB" w:rsidP="00EC77CB">
            <w:pPr>
              <w:pStyle w:val="TAC"/>
              <w:keepNext w:val="0"/>
              <w:keepLines w:val="0"/>
              <w:widowControl w:val="0"/>
              <w:rPr>
                <w:rFonts w:eastAsia="MS Mincho"/>
              </w:rPr>
            </w:pPr>
            <w:r w:rsidRPr="00B50A5B">
              <w:rPr>
                <w:rFonts w:eastAsia="MS Mincho"/>
              </w:rPr>
              <w:t>13</w:t>
            </w:r>
          </w:p>
        </w:tc>
        <w:tc>
          <w:tcPr>
            <w:tcW w:w="967" w:type="dxa"/>
            <w:tcBorders>
              <w:top w:val="nil"/>
              <w:left w:val="nil"/>
              <w:bottom w:val="single" w:sz="4" w:space="0" w:color="auto"/>
              <w:right w:val="single" w:sz="4" w:space="0" w:color="auto"/>
            </w:tcBorders>
            <w:noWrap/>
            <w:vAlign w:val="center"/>
            <w:hideMark/>
          </w:tcPr>
          <w:p w14:paraId="666C5CEA"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6355E0A"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28658817"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5A22A7C1" w14:textId="77777777" w:rsidR="00EC77CB" w:rsidRPr="00B50A5B" w:rsidRDefault="00EC77CB" w:rsidP="00EC77CB">
            <w:pPr>
              <w:pStyle w:val="TAC"/>
              <w:keepNext w:val="0"/>
              <w:keepLines w:val="0"/>
              <w:widowControl w:val="0"/>
              <w:rPr>
                <w:rFonts w:eastAsia="MS Mincho"/>
              </w:rPr>
            </w:pPr>
            <w:r w:rsidRPr="00B50A5B">
              <w:rPr>
                <w:rFonts w:eastAsia="MS Mincho"/>
              </w:rPr>
              <w:t>672</w:t>
            </w:r>
          </w:p>
        </w:tc>
        <w:tc>
          <w:tcPr>
            <w:tcW w:w="1057" w:type="dxa"/>
            <w:tcBorders>
              <w:top w:val="nil"/>
              <w:left w:val="nil"/>
              <w:bottom w:val="single" w:sz="4" w:space="0" w:color="auto"/>
              <w:right w:val="single" w:sz="4" w:space="0" w:color="auto"/>
            </w:tcBorders>
            <w:noWrap/>
            <w:vAlign w:val="center"/>
            <w:hideMark/>
          </w:tcPr>
          <w:p w14:paraId="7E8A894D"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23C2484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6F5BCEFD"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3020C223" w14:textId="77777777" w:rsidR="00EC77CB" w:rsidRPr="00B50A5B" w:rsidRDefault="00EC77CB" w:rsidP="00EC77CB">
            <w:pPr>
              <w:pStyle w:val="TAC"/>
              <w:keepNext w:val="0"/>
              <w:keepLines w:val="0"/>
              <w:widowControl w:val="0"/>
              <w:rPr>
                <w:rFonts w:eastAsia="MS Mincho"/>
              </w:rPr>
            </w:pPr>
            <w:r w:rsidRPr="00B50A5B">
              <w:rPr>
                <w:rFonts w:eastAsia="MS Mincho"/>
              </w:rPr>
              <w:t>3432</w:t>
            </w:r>
          </w:p>
        </w:tc>
        <w:tc>
          <w:tcPr>
            <w:tcW w:w="1127" w:type="dxa"/>
            <w:tcBorders>
              <w:top w:val="nil"/>
              <w:left w:val="nil"/>
              <w:bottom w:val="single" w:sz="4" w:space="0" w:color="auto"/>
              <w:right w:val="single" w:sz="4" w:space="0" w:color="auto"/>
            </w:tcBorders>
            <w:noWrap/>
            <w:vAlign w:val="center"/>
            <w:hideMark/>
          </w:tcPr>
          <w:p w14:paraId="73C486DD" w14:textId="77777777" w:rsidR="00EC77CB" w:rsidRPr="00B50A5B" w:rsidRDefault="00EC77CB" w:rsidP="00EC77CB">
            <w:pPr>
              <w:pStyle w:val="TAC"/>
              <w:keepNext w:val="0"/>
              <w:keepLines w:val="0"/>
              <w:widowControl w:val="0"/>
              <w:rPr>
                <w:rFonts w:eastAsia="MS Mincho"/>
              </w:rPr>
            </w:pPr>
            <w:r w:rsidRPr="00B50A5B">
              <w:rPr>
                <w:rFonts w:eastAsia="MS Mincho"/>
              </w:rPr>
              <w:t>1716</w:t>
            </w:r>
          </w:p>
        </w:tc>
      </w:tr>
      <w:tr w:rsidR="00EC77CB" w:rsidRPr="00B50A5B" w14:paraId="07E721F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667ED93" w14:textId="77777777" w:rsidR="00EC77CB" w:rsidRPr="00B50A5B" w:rsidRDefault="00EC77CB" w:rsidP="00EC77CB">
            <w:pPr>
              <w:pStyle w:val="TAC"/>
              <w:keepNext w:val="0"/>
              <w:keepLines w:val="0"/>
              <w:widowControl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1C11E87C" w14:textId="77777777" w:rsidR="00EC77CB" w:rsidRPr="00B50A5B" w:rsidRDefault="00EC77CB" w:rsidP="00EC77CB">
            <w:pPr>
              <w:pStyle w:val="TAC"/>
              <w:keepNext w:val="0"/>
              <w:keepLines w:val="0"/>
              <w:widowControl w:val="0"/>
            </w:pPr>
            <w:r w:rsidRPr="00B50A5B">
              <w:t>15</w:t>
            </w:r>
          </w:p>
        </w:tc>
        <w:tc>
          <w:tcPr>
            <w:tcW w:w="967" w:type="dxa"/>
            <w:tcBorders>
              <w:top w:val="nil"/>
              <w:left w:val="nil"/>
              <w:bottom w:val="single" w:sz="4" w:space="0" w:color="auto"/>
              <w:right w:val="single" w:sz="4" w:space="0" w:color="auto"/>
            </w:tcBorders>
            <w:noWrap/>
            <w:vAlign w:val="center"/>
            <w:hideMark/>
          </w:tcPr>
          <w:p w14:paraId="7610ACD8" w14:textId="77777777" w:rsidR="00EC77CB" w:rsidRPr="00B50A5B" w:rsidRDefault="00EC77CB" w:rsidP="00EC77CB">
            <w:pPr>
              <w:pStyle w:val="TAC"/>
              <w:keepNext w:val="0"/>
              <w:keepLines w:val="0"/>
              <w:widowControl w:val="0"/>
            </w:pPr>
            <w:r w:rsidRPr="00B50A5B">
              <w:t>11</w:t>
            </w:r>
          </w:p>
        </w:tc>
        <w:tc>
          <w:tcPr>
            <w:tcW w:w="1176" w:type="dxa"/>
            <w:tcBorders>
              <w:top w:val="nil"/>
              <w:left w:val="nil"/>
              <w:bottom w:val="single" w:sz="4" w:space="0" w:color="auto"/>
              <w:right w:val="single" w:sz="4" w:space="0" w:color="auto"/>
            </w:tcBorders>
            <w:noWrap/>
            <w:vAlign w:val="center"/>
            <w:hideMark/>
          </w:tcPr>
          <w:p w14:paraId="78C3C577" w14:textId="77777777" w:rsidR="00EC77CB" w:rsidRPr="00B50A5B" w:rsidRDefault="00EC77CB" w:rsidP="00EC77CB">
            <w:pPr>
              <w:pStyle w:val="TAC"/>
              <w:keepNext w:val="0"/>
              <w:keepLines w:val="0"/>
              <w:widowControl w:val="0"/>
            </w:pPr>
            <w:r w:rsidRPr="00B50A5B">
              <w:t>QPSK</w:t>
            </w:r>
          </w:p>
        </w:tc>
        <w:tc>
          <w:tcPr>
            <w:tcW w:w="890" w:type="dxa"/>
            <w:tcBorders>
              <w:top w:val="nil"/>
              <w:left w:val="nil"/>
              <w:bottom w:val="single" w:sz="4" w:space="0" w:color="auto"/>
              <w:right w:val="single" w:sz="4" w:space="0" w:color="auto"/>
            </w:tcBorders>
            <w:noWrap/>
            <w:vAlign w:val="center"/>
            <w:hideMark/>
          </w:tcPr>
          <w:p w14:paraId="097B4EC2" w14:textId="77777777" w:rsidR="00EC77CB" w:rsidRPr="00B50A5B" w:rsidRDefault="00EC77CB" w:rsidP="00EC77CB">
            <w:pPr>
              <w:pStyle w:val="TAC"/>
              <w:keepNext w:val="0"/>
              <w:keepLines w:val="0"/>
              <w:widowControl w:val="0"/>
            </w:pPr>
            <w:r w:rsidRPr="00B50A5B">
              <w:t>2</w:t>
            </w:r>
          </w:p>
        </w:tc>
        <w:tc>
          <w:tcPr>
            <w:tcW w:w="926" w:type="dxa"/>
            <w:tcBorders>
              <w:top w:val="nil"/>
              <w:left w:val="nil"/>
              <w:bottom w:val="single" w:sz="4" w:space="0" w:color="auto"/>
              <w:right w:val="single" w:sz="4" w:space="0" w:color="auto"/>
            </w:tcBorders>
            <w:noWrap/>
            <w:vAlign w:val="center"/>
            <w:hideMark/>
          </w:tcPr>
          <w:p w14:paraId="5A892AF0" w14:textId="77777777" w:rsidR="00EC77CB" w:rsidRPr="00B50A5B" w:rsidRDefault="00EC77CB" w:rsidP="00EC77CB">
            <w:pPr>
              <w:pStyle w:val="TAC"/>
              <w:keepNext w:val="0"/>
              <w:keepLines w:val="0"/>
              <w:widowControl w:val="0"/>
            </w:pPr>
            <w:r w:rsidRPr="00B50A5B">
              <w:t>768</w:t>
            </w:r>
          </w:p>
        </w:tc>
        <w:tc>
          <w:tcPr>
            <w:tcW w:w="1057" w:type="dxa"/>
            <w:tcBorders>
              <w:top w:val="nil"/>
              <w:left w:val="nil"/>
              <w:bottom w:val="single" w:sz="4" w:space="0" w:color="auto"/>
              <w:right w:val="single" w:sz="4" w:space="0" w:color="auto"/>
            </w:tcBorders>
            <w:noWrap/>
            <w:vAlign w:val="center"/>
            <w:hideMark/>
          </w:tcPr>
          <w:p w14:paraId="5B411772" w14:textId="77777777" w:rsidR="00EC77CB" w:rsidRPr="00B50A5B" w:rsidRDefault="00EC77CB" w:rsidP="00EC77CB">
            <w:pPr>
              <w:pStyle w:val="TAC"/>
              <w:keepNext w:val="0"/>
              <w:keepLines w:val="0"/>
              <w:widowControl w:val="0"/>
            </w:pPr>
            <w:r w:rsidRPr="00B50A5B">
              <w:t>16</w:t>
            </w:r>
          </w:p>
        </w:tc>
        <w:tc>
          <w:tcPr>
            <w:tcW w:w="897" w:type="dxa"/>
            <w:tcBorders>
              <w:top w:val="nil"/>
              <w:left w:val="nil"/>
              <w:bottom w:val="single" w:sz="4" w:space="0" w:color="auto"/>
              <w:right w:val="single" w:sz="4" w:space="0" w:color="auto"/>
            </w:tcBorders>
            <w:noWrap/>
            <w:vAlign w:val="center"/>
            <w:hideMark/>
          </w:tcPr>
          <w:p w14:paraId="6B2D5D95" w14:textId="77777777" w:rsidR="00EC77CB" w:rsidRPr="00B50A5B" w:rsidRDefault="00EC77CB" w:rsidP="00EC77CB">
            <w:pPr>
              <w:pStyle w:val="TAC"/>
              <w:keepNext w:val="0"/>
              <w:keepLines w:val="0"/>
              <w:widowControl w:val="0"/>
            </w:pPr>
            <w:r w:rsidRPr="00B50A5B">
              <w:t>2</w:t>
            </w:r>
          </w:p>
        </w:tc>
        <w:tc>
          <w:tcPr>
            <w:tcW w:w="929" w:type="dxa"/>
            <w:tcBorders>
              <w:top w:val="nil"/>
              <w:left w:val="nil"/>
              <w:bottom w:val="single" w:sz="4" w:space="0" w:color="auto"/>
              <w:right w:val="single" w:sz="4" w:space="0" w:color="auto"/>
            </w:tcBorders>
            <w:noWrap/>
            <w:vAlign w:val="center"/>
            <w:hideMark/>
          </w:tcPr>
          <w:p w14:paraId="466C0FEB" w14:textId="77777777" w:rsidR="00EC77CB" w:rsidRPr="00B50A5B" w:rsidRDefault="00EC77CB" w:rsidP="00EC77CB">
            <w:pPr>
              <w:pStyle w:val="TAC"/>
              <w:keepNext w:val="0"/>
              <w:keepLines w:val="0"/>
              <w:widowControl w:val="0"/>
            </w:pPr>
            <w:r w:rsidRPr="00B50A5B">
              <w:t>1</w:t>
            </w:r>
          </w:p>
        </w:tc>
        <w:tc>
          <w:tcPr>
            <w:tcW w:w="925" w:type="dxa"/>
            <w:tcBorders>
              <w:top w:val="nil"/>
              <w:left w:val="nil"/>
              <w:bottom w:val="single" w:sz="4" w:space="0" w:color="auto"/>
              <w:right w:val="single" w:sz="4" w:space="0" w:color="auto"/>
            </w:tcBorders>
            <w:noWrap/>
            <w:vAlign w:val="center"/>
            <w:hideMark/>
          </w:tcPr>
          <w:p w14:paraId="3AAB8EB3" w14:textId="77777777" w:rsidR="00EC77CB" w:rsidRPr="00B50A5B" w:rsidRDefault="00EC77CB" w:rsidP="00EC77CB">
            <w:pPr>
              <w:pStyle w:val="TAC"/>
              <w:keepNext w:val="0"/>
              <w:keepLines w:val="0"/>
              <w:widowControl w:val="0"/>
            </w:pPr>
            <w:r w:rsidRPr="00B50A5B">
              <w:t>3960</w:t>
            </w:r>
          </w:p>
        </w:tc>
        <w:tc>
          <w:tcPr>
            <w:tcW w:w="1127" w:type="dxa"/>
            <w:tcBorders>
              <w:top w:val="nil"/>
              <w:left w:val="nil"/>
              <w:bottom w:val="single" w:sz="4" w:space="0" w:color="auto"/>
              <w:right w:val="single" w:sz="4" w:space="0" w:color="auto"/>
            </w:tcBorders>
            <w:noWrap/>
            <w:vAlign w:val="center"/>
            <w:hideMark/>
          </w:tcPr>
          <w:p w14:paraId="628E4B2E" w14:textId="77777777" w:rsidR="00EC77CB" w:rsidRPr="00B50A5B" w:rsidRDefault="00EC77CB" w:rsidP="00EC77CB">
            <w:pPr>
              <w:pStyle w:val="TAC"/>
              <w:keepNext w:val="0"/>
              <w:keepLines w:val="0"/>
              <w:widowControl w:val="0"/>
            </w:pPr>
            <w:r w:rsidRPr="00B50A5B">
              <w:t>1980</w:t>
            </w:r>
          </w:p>
        </w:tc>
      </w:tr>
      <w:tr w:rsidR="00EC77CB" w:rsidRPr="00B50A5B" w14:paraId="5943DBE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90EDD0B"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5A42C071"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967" w:type="dxa"/>
            <w:tcBorders>
              <w:top w:val="nil"/>
              <w:left w:val="nil"/>
              <w:bottom w:val="single" w:sz="4" w:space="0" w:color="auto"/>
              <w:right w:val="single" w:sz="4" w:space="0" w:color="auto"/>
            </w:tcBorders>
            <w:noWrap/>
            <w:vAlign w:val="center"/>
            <w:hideMark/>
          </w:tcPr>
          <w:p w14:paraId="4DDD99E6"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965E725"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65614111"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5F0A2614" w14:textId="77777777" w:rsidR="00EC77CB" w:rsidRPr="00B50A5B" w:rsidRDefault="00EC77CB" w:rsidP="00EC77CB">
            <w:pPr>
              <w:pStyle w:val="TAC"/>
              <w:keepNext w:val="0"/>
              <w:keepLines w:val="0"/>
              <w:widowControl w:val="0"/>
              <w:rPr>
                <w:rFonts w:eastAsia="MS Mincho"/>
              </w:rPr>
            </w:pPr>
            <w:r w:rsidRPr="00B50A5B">
              <w:rPr>
                <w:rFonts w:eastAsia="MS Mincho"/>
              </w:rPr>
              <w:t>808</w:t>
            </w:r>
          </w:p>
        </w:tc>
        <w:tc>
          <w:tcPr>
            <w:tcW w:w="1057" w:type="dxa"/>
            <w:tcBorders>
              <w:top w:val="nil"/>
              <w:left w:val="nil"/>
              <w:bottom w:val="single" w:sz="4" w:space="0" w:color="auto"/>
              <w:right w:val="single" w:sz="4" w:space="0" w:color="auto"/>
            </w:tcBorders>
            <w:noWrap/>
            <w:vAlign w:val="center"/>
            <w:hideMark/>
          </w:tcPr>
          <w:p w14:paraId="2363C59A"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45A073D8"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37890993"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1F4119A8" w14:textId="77777777" w:rsidR="00EC77CB" w:rsidRPr="00B50A5B" w:rsidRDefault="00EC77CB" w:rsidP="00EC77CB">
            <w:pPr>
              <w:pStyle w:val="TAC"/>
              <w:keepNext w:val="0"/>
              <w:keepLines w:val="0"/>
              <w:widowControl w:val="0"/>
              <w:rPr>
                <w:rFonts w:eastAsia="MS Mincho"/>
              </w:rPr>
            </w:pPr>
            <w:r w:rsidRPr="00B50A5B">
              <w:rPr>
                <w:rFonts w:eastAsia="MS Mincho"/>
              </w:rPr>
              <w:t>4224</w:t>
            </w:r>
          </w:p>
        </w:tc>
        <w:tc>
          <w:tcPr>
            <w:tcW w:w="1127" w:type="dxa"/>
            <w:tcBorders>
              <w:top w:val="nil"/>
              <w:left w:val="nil"/>
              <w:bottom w:val="single" w:sz="4" w:space="0" w:color="auto"/>
              <w:right w:val="single" w:sz="4" w:space="0" w:color="auto"/>
            </w:tcBorders>
            <w:noWrap/>
            <w:vAlign w:val="center"/>
            <w:hideMark/>
          </w:tcPr>
          <w:p w14:paraId="1F81FFED" w14:textId="77777777" w:rsidR="00EC77CB" w:rsidRPr="00B50A5B" w:rsidRDefault="00EC77CB" w:rsidP="00EC77CB">
            <w:pPr>
              <w:pStyle w:val="TAC"/>
              <w:keepNext w:val="0"/>
              <w:keepLines w:val="0"/>
              <w:widowControl w:val="0"/>
              <w:rPr>
                <w:rFonts w:eastAsia="MS Mincho"/>
              </w:rPr>
            </w:pPr>
            <w:r w:rsidRPr="00B50A5B">
              <w:rPr>
                <w:rFonts w:eastAsia="MS Mincho"/>
              </w:rPr>
              <w:t>2112</w:t>
            </w:r>
          </w:p>
        </w:tc>
      </w:tr>
      <w:tr w:rsidR="00EC77CB" w:rsidRPr="00B50A5B" w14:paraId="26F2B5F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B58C8C0"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381A2353" w14:textId="77777777" w:rsidR="00EC77CB" w:rsidRPr="00B50A5B" w:rsidRDefault="00EC77CB" w:rsidP="00EC77CB">
            <w:pPr>
              <w:pStyle w:val="TAC"/>
              <w:keepNext w:val="0"/>
              <w:keepLines w:val="0"/>
              <w:widowControl w:val="0"/>
              <w:rPr>
                <w:rFonts w:eastAsia="MS Mincho"/>
              </w:rPr>
            </w:pPr>
            <w:r w:rsidRPr="00B50A5B">
              <w:rPr>
                <w:rFonts w:eastAsia="MS Mincho"/>
              </w:rPr>
              <w:t>18</w:t>
            </w:r>
          </w:p>
        </w:tc>
        <w:tc>
          <w:tcPr>
            <w:tcW w:w="967" w:type="dxa"/>
            <w:tcBorders>
              <w:top w:val="nil"/>
              <w:left w:val="nil"/>
              <w:bottom w:val="single" w:sz="4" w:space="0" w:color="auto"/>
              <w:right w:val="single" w:sz="4" w:space="0" w:color="auto"/>
            </w:tcBorders>
            <w:noWrap/>
            <w:vAlign w:val="center"/>
            <w:hideMark/>
          </w:tcPr>
          <w:p w14:paraId="5DC9FC1F"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8DA0A5A"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4FCBF76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5EDF5361" w14:textId="77777777" w:rsidR="00EC77CB" w:rsidRPr="00B50A5B" w:rsidRDefault="00EC77CB" w:rsidP="00EC77CB">
            <w:pPr>
              <w:pStyle w:val="TAC"/>
              <w:keepNext w:val="0"/>
              <w:keepLines w:val="0"/>
              <w:widowControl w:val="0"/>
              <w:rPr>
                <w:rFonts w:eastAsia="MS Mincho"/>
              </w:rPr>
            </w:pPr>
            <w:r w:rsidRPr="00B50A5B">
              <w:rPr>
                <w:rFonts w:eastAsia="MS Mincho"/>
              </w:rPr>
              <w:t>928</w:t>
            </w:r>
          </w:p>
        </w:tc>
        <w:tc>
          <w:tcPr>
            <w:tcW w:w="1057" w:type="dxa"/>
            <w:tcBorders>
              <w:top w:val="nil"/>
              <w:left w:val="nil"/>
              <w:bottom w:val="single" w:sz="4" w:space="0" w:color="auto"/>
              <w:right w:val="single" w:sz="4" w:space="0" w:color="auto"/>
            </w:tcBorders>
            <w:noWrap/>
            <w:vAlign w:val="center"/>
            <w:hideMark/>
          </w:tcPr>
          <w:p w14:paraId="388EA115"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52C66B3C"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210CB703"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7FD5BC3D" w14:textId="77777777" w:rsidR="00EC77CB" w:rsidRPr="00B50A5B" w:rsidRDefault="00EC77CB" w:rsidP="00EC77CB">
            <w:pPr>
              <w:pStyle w:val="TAC"/>
              <w:keepNext w:val="0"/>
              <w:keepLines w:val="0"/>
              <w:widowControl w:val="0"/>
              <w:rPr>
                <w:rFonts w:eastAsia="MS Mincho"/>
              </w:rPr>
            </w:pPr>
            <w:r w:rsidRPr="00B50A5B">
              <w:rPr>
                <w:rFonts w:eastAsia="MS Mincho"/>
              </w:rPr>
              <w:t>4752</w:t>
            </w:r>
          </w:p>
        </w:tc>
        <w:tc>
          <w:tcPr>
            <w:tcW w:w="1127" w:type="dxa"/>
            <w:tcBorders>
              <w:top w:val="nil"/>
              <w:left w:val="nil"/>
              <w:bottom w:val="single" w:sz="4" w:space="0" w:color="auto"/>
              <w:right w:val="single" w:sz="4" w:space="0" w:color="auto"/>
            </w:tcBorders>
            <w:noWrap/>
            <w:vAlign w:val="center"/>
            <w:hideMark/>
          </w:tcPr>
          <w:p w14:paraId="45A35B4F" w14:textId="77777777" w:rsidR="00EC77CB" w:rsidRPr="00B50A5B" w:rsidRDefault="00EC77CB" w:rsidP="00EC77CB">
            <w:pPr>
              <w:pStyle w:val="TAC"/>
              <w:keepNext w:val="0"/>
              <w:keepLines w:val="0"/>
              <w:widowControl w:val="0"/>
              <w:rPr>
                <w:rFonts w:eastAsia="MS Mincho"/>
              </w:rPr>
            </w:pPr>
            <w:r w:rsidRPr="00B50A5B">
              <w:rPr>
                <w:rFonts w:eastAsia="MS Mincho"/>
              </w:rPr>
              <w:t>2376</w:t>
            </w:r>
          </w:p>
        </w:tc>
      </w:tr>
      <w:tr w:rsidR="00EC77CB" w:rsidRPr="00B50A5B" w14:paraId="70F2CF9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83AF35C"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1896E039" w14:textId="77777777" w:rsidR="00EC77CB" w:rsidRPr="00B50A5B" w:rsidRDefault="00EC77CB" w:rsidP="00EC77CB">
            <w:pPr>
              <w:pStyle w:val="TAC"/>
              <w:keepNext w:val="0"/>
              <w:keepLines w:val="0"/>
              <w:widowControl w:val="0"/>
              <w:rPr>
                <w:rFonts w:eastAsia="MS Mincho"/>
              </w:rPr>
            </w:pPr>
            <w:r w:rsidRPr="00B50A5B">
              <w:rPr>
                <w:rFonts w:eastAsia="MS Mincho"/>
              </w:rPr>
              <w:t>19</w:t>
            </w:r>
          </w:p>
        </w:tc>
        <w:tc>
          <w:tcPr>
            <w:tcW w:w="967" w:type="dxa"/>
            <w:tcBorders>
              <w:top w:val="nil"/>
              <w:left w:val="nil"/>
              <w:bottom w:val="single" w:sz="4" w:space="0" w:color="auto"/>
              <w:right w:val="single" w:sz="4" w:space="0" w:color="auto"/>
            </w:tcBorders>
            <w:noWrap/>
            <w:vAlign w:val="center"/>
            <w:hideMark/>
          </w:tcPr>
          <w:p w14:paraId="6F24AF57"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D678521"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376B2BD0"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257CA8E6" w14:textId="77777777" w:rsidR="00EC77CB" w:rsidRPr="00B50A5B" w:rsidRDefault="00EC77CB" w:rsidP="00EC77CB">
            <w:pPr>
              <w:pStyle w:val="TAC"/>
              <w:keepNext w:val="0"/>
              <w:keepLines w:val="0"/>
              <w:widowControl w:val="0"/>
              <w:rPr>
                <w:rFonts w:eastAsia="MS Mincho"/>
              </w:rPr>
            </w:pPr>
            <w:r w:rsidRPr="00B50A5B">
              <w:rPr>
                <w:rFonts w:eastAsia="MS Mincho"/>
              </w:rPr>
              <w:t>984</w:t>
            </w:r>
          </w:p>
        </w:tc>
        <w:tc>
          <w:tcPr>
            <w:tcW w:w="1057" w:type="dxa"/>
            <w:tcBorders>
              <w:top w:val="nil"/>
              <w:left w:val="nil"/>
              <w:bottom w:val="single" w:sz="4" w:space="0" w:color="auto"/>
              <w:right w:val="single" w:sz="4" w:space="0" w:color="auto"/>
            </w:tcBorders>
            <w:noWrap/>
            <w:vAlign w:val="center"/>
            <w:hideMark/>
          </w:tcPr>
          <w:p w14:paraId="3A684D55"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4E6B7E2F"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0CD4B5C8"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74E71ED" w14:textId="77777777" w:rsidR="00EC77CB" w:rsidRPr="00B50A5B" w:rsidRDefault="00EC77CB" w:rsidP="00EC77CB">
            <w:pPr>
              <w:pStyle w:val="TAC"/>
              <w:keepNext w:val="0"/>
              <w:keepLines w:val="0"/>
              <w:widowControl w:val="0"/>
              <w:rPr>
                <w:rFonts w:eastAsia="MS Mincho"/>
              </w:rPr>
            </w:pPr>
            <w:r w:rsidRPr="00B50A5B">
              <w:rPr>
                <w:rFonts w:eastAsia="MS Mincho"/>
              </w:rPr>
              <w:t>5016</w:t>
            </w:r>
          </w:p>
        </w:tc>
        <w:tc>
          <w:tcPr>
            <w:tcW w:w="1127" w:type="dxa"/>
            <w:tcBorders>
              <w:top w:val="nil"/>
              <w:left w:val="nil"/>
              <w:bottom w:val="single" w:sz="4" w:space="0" w:color="auto"/>
              <w:right w:val="single" w:sz="4" w:space="0" w:color="auto"/>
            </w:tcBorders>
            <w:noWrap/>
            <w:vAlign w:val="center"/>
            <w:hideMark/>
          </w:tcPr>
          <w:p w14:paraId="77757ABE" w14:textId="77777777" w:rsidR="00EC77CB" w:rsidRPr="00B50A5B" w:rsidRDefault="00EC77CB" w:rsidP="00EC77CB">
            <w:pPr>
              <w:pStyle w:val="TAC"/>
              <w:keepNext w:val="0"/>
              <w:keepLines w:val="0"/>
              <w:widowControl w:val="0"/>
              <w:rPr>
                <w:rFonts w:eastAsia="MS Mincho"/>
              </w:rPr>
            </w:pPr>
            <w:r w:rsidRPr="00B50A5B">
              <w:rPr>
                <w:rFonts w:eastAsia="MS Mincho"/>
              </w:rPr>
              <w:t>2508</w:t>
            </w:r>
          </w:p>
        </w:tc>
      </w:tr>
      <w:tr w:rsidR="00EC77CB" w:rsidRPr="00B50A5B" w14:paraId="4B5ADB4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E11FA51"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02BCCD05" w14:textId="77777777" w:rsidR="00EC77CB" w:rsidRPr="00B50A5B" w:rsidRDefault="00EC77CB" w:rsidP="00EC77CB">
            <w:pPr>
              <w:pStyle w:val="TAC"/>
              <w:keepNext w:val="0"/>
              <w:keepLines w:val="0"/>
              <w:widowControl w:val="0"/>
              <w:rPr>
                <w:rFonts w:eastAsia="MS Mincho"/>
              </w:rPr>
            </w:pPr>
            <w:r w:rsidRPr="00B50A5B">
              <w:rPr>
                <w:rFonts w:eastAsia="MS Mincho"/>
              </w:rPr>
              <w:t>24</w:t>
            </w:r>
          </w:p>
        </w:tc>
        <w:tc>
          <w:tcPr>
            <w:tcW w:w="967" w:type="dxa"/>
            <w:tcBorders>
              <w:top w:val="nil"/>
              <w:left w:val="nil"/>
              <w:bottom w:val="single" w:sz="4" w:space="0" w:color="auto"/>
              <w:right w:val="single" w:sz="4" w:space="0" w:color="auto"/>
            </w:tcBorders>
            <w:noWrap/>
            <w:vAlign w:val="center"/>
            <w:hideMark/>
          </w:tcPr>
          <w:p w14:paraId="2011F942"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C94148B"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07E518DA"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7AF71C83" w14:textId="77777777" w:rsidR="00EC77CB" w:rsidRPr="00B50A5B" w:rsidRDefault="00EC77CB" w:rsidP="00EC77CB">
            <w:pPr>
              <w:pStyle w:val="TAC"/>
              <w:keepNext w:val="0"/>
              <w:keepLines w:val="0"/>
              <w:widowControl w:val="0"/>
              <w:rPr>
                <w:rFonts w:eastAsia="MS Mincho"/>
              </w:rPr>
            </w:pPr>
            <w:r w:rsidRPr="00B50A5B">
              <w:rPr>
                <w:rFonts w:eastAsia="MS Mincho"/>
              </w:rPr>
              <w:t>1192</w:t>
            </w:r>
          </w:p>
        </w:tc>
        <w:tc>
          <w:tcPr>
            <w:tcW w:w="1057" w:type="dxa"/>
            <w:tcBorders>
              <w:top w:val="nil"/>
              <w:left w:val="nil"/>
              <w:bottom w:val="single" w:sz="4" w:space="0" w:color="auto"/>
              <w:right w:val="single" w:sz="4" w:space="0" w:color="auto"/>
            </w:tcBorders>
            <w:noWrap/>
            <w:vAlign w:val="center"/>
            <w:hideMark/>
          </w:tcPr>
          <w:p w14:paraId="750DCC11"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2D5A9965"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07BB7CDB"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3EB183C6" w14:textId="77777777" w:rsidR="00EC77CB" w:rsidRPr="00B50A5B" w:rsidRDefault="00EC77CB" w:rsidP="00EC77CB">
            <w:pPr>
              <w:pStyle w:val="TAC"/>
              <w:keepNext w:val="0"/>
              <w:keepLines w:val="0"/>
              <w:widowControl w:val="0"/>
              <w:rPr>
                <w:rFonts w:eastAsia="MS Mincho"/>
              </w:rPr>
            </w:pPr>
            <w:r w:rsidRPr="00B50A5B">
              <w:rPr>
                <w:rFonts w:eastAsia="MS Mincho"/>
              </w:rPr>
              <w:t>6336</w:t>
            </w:r>
          </w:p>
        </w:tc>
        <w:tc>
          <w:tcPr>
            <w:tcW w:w="1127" w:type="dxa"/>
            <w:tcBorders>
              <w:top w:val="nil"/>
              <w:left w:val="nil"/>
              <w:bottom w:val="single" w:sz="4" w:space="0" w:color="auto"/>
              <w:right w:val="single" w:sz="4" w:space="0" w:color="auto"/>
            </w:tcBorders>
            <w:noWrap/>
            <w:vAlign w:val="center"/>
            <w:hideMark/>
          </w:tcPr>
          <w:p w14:paraId="3B190ED5" w14:textId="77777777" w:rsidR="00EC77CB" w:rsidRPr="00B50A5B" w:rsidRDefault="00EC77CB" w:rsidP="00EC77CB">
            <w:pPr>
              <w:pStyle w:val="TAC"/>
              <w:keepNext w:val="0"/>
              <w:keepLines w:val="0"/>
              <w:widowControl w:val="0"/>
              <w:rPr>
                <w:rFonts w:eastAsia="MS Mincho"/>
              </w:rPr>
            </w:pPr>
            <w:r w:rsidRPr="00B50A5B">
              <w:rPr>
                <w:rFonts w:eastAsia="MS Mincho"/>
              </w:rPr>
              <w:t>3168</w:t>
            </w:r>
          </w:p>
        </w:tc>
      </w:tr>
      <w:tr w:rsidR="00EC77CB" w:rsidRPr="00B50A5B" w14:paraId="5377AAD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79BA4E2"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29116DBC" w14:textId="77777777" w:rsidR="00EC77CB" w:rsidRPr="00B50A5B" w:rsidRDefault="00EC77CB" w:rsidP="00EC77CB">
            <w:pPr>
              <w:pStyle w:val="TAC"/>
              <w:keepNext w:val="0"/>
              <w:keepLines w:val="0"/>
              <w:widowControl w:val="0"/>
              <w:rPr>
                <w:rFonts w:eastAsia="MS Mincho"/>
              </w:rPr>
            </w:pPr>
            <w:r w:rsidRPr="00B50A5B">
              <w:rPr>
                <w:rFonts w:eastAsia="MS Mincho"/>
              </w:rPr>
              <w:t>25</w:t>
            </w:r>
          </w:p>
        </w:tc>
        <w:tc>
          <w:tcPr>
            <w:tcW w:w="967" w:type="dxa"/>
            <w:tcBorders>
              <w:top w:val="nil"/>
              <w:left w:val="nil"/>
              <w:bottom w:val="single" w:sz="4" w:space="0" w:color="auto"/>
              <w:right w:val="single" w:sz="4" w:space="0" w:color="auto"/>
            </w:tcBorders>
            <w:noWrap/>
            <w:vAlign w:val="center"/>
            <w:hideMark/>
          </w:tcPr>
          <w:p w14:paraId="1CAB940D"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D5B6686"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36791E8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5F955159" w14:textId="77777777" w:rsidR="00EC77CB" w:rsidRPr="00B50A5B" w:rsidRDefault="00EC77CB" w:rsidP="00EC77CB">
            <w:pPr>
              <w:pStyle w:val="TAC"/>
              <w:keepNext w:val="0"/>
              <w:keepLines w:val="0"/>
              <w:widowControl w:val="0"/>
              <w:rPr>
                <w:rFonts w:eastAsia="MS Mincho"/>
              </w:rPr>
            </w:pPr>
            <w:r w:rsidRPr="00B50A5B">
              <w:rPr>
                <w:rFonts w:eastAsia="MS Mincho"/>
              </w:rPr>
              <w:t>1256</w:t>
            </w:r>
          </w:p>
        </w:tc>
        <w:tc>
          <w:tcPr>
            <w:tcW w:w="1057" w:type="dxa"/>
            <w:tcBorders>
              <w:top w:val="nil"/>
              <w:left w:val="nil"/>
              <w:bottom w:val="single" w:sz="4" w:space="0" w:color="auto"/>
              <w:right w:val="single" w:sz="4" w:space="0" w:color="auto"/>
            </w:tcBorders>
            <w:noWrap/>
            <w:vAlign w:val="center"/>
            <w:hideMark/>
          </w:tcPr>
          <w:p w14:paraId="7E5EAC87"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110DB826"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565E3C15"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7833C6E5" w14:textId="77777777" w:rsidR="00EC77CB" w:rsidRPr="00B50A5B" w:rsidRDefault="00EC77CB" w:rsidP="00EC77CB">
            <w:pPr>
              <w:pStyle w:val="TAC"/>
              <w:keepNext w:val="0"/>
              <w:keepLines w:val="0"/>
              <w:widowControl w:val="0"/>
              <w:rPr>
                <w:rFonts w:eastAsia="MS Mincho"/>
              </w:rPr>
            </w:pPr>
            <w:r w:rsidRPr="00B50A5B">
              <w:rPr>
                <w:rFonts w:eastAsia="MS Mincho"/>
              </w:rPr>
              <w:t>6600</w:t>
            </w:r>
          </w:p>
        </w:tc>
        <w:tc>
          <w:tcPr>
            <w:tcW w:w="1127" w:type="dxa"/>
            <w:tcBorders>
              <w:top w:val="nil"/>
              <w:left w:val="nil"/>
              <w:bottom w:val="single" w:sz="4" w:space="0" w:color="auto"/>
              <w:right w:val="single" w:sz="4" w:space="0" w:color="auto"/>
            </w:tcBorders>
            <w:noWrap/>
            <w:vAlign w:val="center"/>
            <w:hideMark/>
          </w:tcPr>
          <w:p w14:paraId="75623427" w14:textId="77777777" w:rsidR="00EC77CB" w:rsidRPr="00B50A5B" w:rsidRDefault="00EC77CB" w:rsidP="00EC77CB">
            <w:pPr>
              <w:pStyle w:val="TAC"/>
              <w:keepNext w:val="0"/>
              <w:keepLines w:val="0"/>
              <w:widowControl w:val="0"/>
              <w:rPr>
                <w:rFonts w:eastAsia="MS Mincho"/>
              </w:rPr>
            </w:pPr>
            <w:r w:rsidRPr="00B50A5B">
              <w:rPr>
                <w:rFonts w:eastAsia="MS Mincho"/>
              </w:rPr>
              <w:t>3300</w:t>
            </w:r>
          </w:p>
        </w:tc>
      </w:tr>
      <w:tr w:rsidR="00EC77CB" w:rsidRPr="00B50A5B" w14:paraId="334C1AA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0E1B886"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5E70ABEB" w14:textId="77777777" w:rsidR="00EC77CB" w:rsidRPr="00B50A5B" w:rsidRDefault="00EC77CB" w:rsidP="00EC77CB">
            <w:pPr>
              <w:pStyle w:val="TAC"/>
              <w:keepNext w:val="0"/>
              <w:keepLines w:val="0"/>
              <w:widowControl w:val="0"/>
              <w:rPr>
                <w:rFonts w:eastAsia="MS Mincho"/>
              </w:rPr>
            </w:pPr>
            <w:r w:rsidRPr="00B50A5B">
              <w:rPr>
                <w:rFonts w:eastAsia="MS Mincho"/>
              </w:rPr>
              <w:t>26</w:t>
            </w:r>
          </w:p>
        </w:tc>
        <w:tc>
          <w:tcPr>
            <w:tcW w:w="967" w:type="dxa"/>
            <w:tcBorders>
              <w:top w:val="nil"/>
              <w:left w:val="nil"/>
              <w:bottom w:val="single" w:sz="4" w:space="0" w:color="auto"/>
              <w:right w:val="single" w:sz="4" w:space="0" w:color="auto"/>
            </w:tcBorders>
            <w:noWrap/>
            <w:vAlign w:val="center"/>
            <w:hideMark/>
          </w:tcPr>
          <w:p w14:paraId="23803BE7"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986C51E"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1244CC38"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745B3C49" w14:textId="77777777" w:rsidR="00EC77CB" w:rsidRPr="00B50A5B" w:rsidRDefault="00EC77CB" w:rsidP="00EC77CB">
            <w:pPr>
              <w:pStyle w:val="TAC"/>
              <w:keepNext w:val="0"/>
              <w:keepLines w:val="0"/>
              <w:widowControl w:val="0"/>
              <w:rPr>
                <w:rFonts w:eastAsia="MS Mincho"/>
              </w:rPr>
            </w:pPr>
            <w:r w:rsidRPr="00B50A5B">
              <w:rPr>
                <w:rFonts w:eastAsia="MS Mincho"/>
              </w:rPr>
              <w:t>1288</w:t>
            </w:r>
          </w:p>
        </w:tc>
        <w:tc>
          <w:tcPr>
            <w:tcW w:w="1057" w:type="dxa"/>
            <w:tcBorders>
              <w:top w:val="nil"/>
              <w:left w:val="nil"/>
              <w:bottom w:val="single" w:sz="4" w:space="0" w:color="auto"/>
              <w:right w:val="single" w:sz="4" w:space="0" w:color="auto"/>
            </w:tcBorders>
            <w:noWrap/>
            <w:vAlign w:val="center"/>
            <w:hideMark/>
          </w:tcPr>
          <w:p w14:paraId="6B24A258"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7775047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5F39958F"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3F2B75AD" w14:textId="77777777" w:rsidR="00EC77CB" w:rsidRPr="00B50A5B" w:rsidRDefault="00EC77CB" w:rsidP="00EC77CB">
            <w:pPr>
              <w:pStyle w:val="TAC"/>
              <w:keepNext w:val="0"/>
              <w:keepLines w:val="0"/>
              <w:widowControl w:val="0"/>
              <w:rPr>
                <w:rFonts w:eastAsia="MS Mincho"/>
              </w:rPr>
            </w:pPr>
            <w:r w:rsidRPr="00B50A5B">
              <w:rPr>
                <w:rFonts w:eastAsia="MS Mincho"/>
              </w:rPr>
              <w:t>6864</w:t>
            </w:r>
          </w:p>
        </w:tc>
        <w:tc>
          <w:tcPr>
            <w:tcW w:w="1127" w:type="dxa"/>
            <w:tcBorders>
              <w:top w:val="nil"/>
              <w:left w:val="nil"/>
              <w:bottom w:val="single" w:sz="4" w:space="0" w:color="auto"/>
              <w:right w:val="single" w:sz="4" w:space="0" w:color="auto"/>
            </w:tcBorders>
            <w:noWrap/>
            <w:vAlign w:val="center"/>
            <w:hideMark/>
          </w:tcPr>
          <w:p w14:paraId="014E48D1" w14:textId="77777777" w:rsidR="00EC77CB" w:rsidRPr="00B50A5B" w:rsidRDefault="00EC77CB" w:rsidP="00EC77CB">
            <w:pPr>
              <w:pStyle w:val="TAC"/>
              <w:keepNext w:val="0"/>
              <w:keepLines w:val="0"/>
              <w:widowControl w:val="0"/>
              <w:rPr>
                <w:rFonts w:eastAsia="MS Mincho"/>
              </w:rPr>
            </w:pPr>
            <w:r w:rsidRPr="00B50A5B">
              <w:rPr>
                <w:rFonts w:eastAsia="MS Mincho"/>
              </w:rPr>
              <w:t>3432</w:t>
            </w:r>
          </w:p>
        </w:tc>
      </w:tr>
      <w:tr w:rsidR="00EC77CB" w:rsidRPr="00B50A5B" w14:paraId="5B6C130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9A7FA6D"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0C3EE096" w14:textId="77777777" w:rsidR="00EC77CB" w:rsidRPr="00B50A5B" w:rsidRDefault="00EC77CB" w:rsidP="00EC77CB">
            <w:pPr>
              <w:pStyle w:val="TAC"/>
              <w:keepNext w:val="0"/>
              <w:keepLines w:val="0"/>
              <w:widowControl w:val="0"/>
              <w:rPr>
                <w:rFonts w:eastAsia="MS Mincho"/>
              </w:rPr>
            </w:pPr>
            <w:r w:rsidRPr="00B50A5B">
              <w:rPr>
                <w:rFonts w:eastAsia="MS Mincho"/>
              </w:rPr>
              <w:t>31</w:t>
            </w:r>
          </w:p>
        </w:tc>
        <w:tc>
          <w:tcPr>
            <w:tcW w:w="967" w:type="dxa"/>
            <w:tcBorders>
              <w:top w:val="nil"/>
              <w:left w:val="nil"/>
              <w:bottom w:val="single" w:sz="4" w:space="0" w:color="auto"/>
              <w:right w:val="single" w:sz="4" w:space="0" w:color="auto"/>
            </w:tcBorders>
            <w:noWrap/>
            <w:vAlign w:val="center"/>
            <w:hideMark/>
          </w:tcPr>
          <w:p w14:paraId="633A8011"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64FFCC1"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55A061E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04D913C5" w14:textId="77777777" w:rsidR="00EC77CB" w:rsidRPr="00B50A5B" w:rsidRDefault="00EC77CB" w:rsidP="00EC77CB">
            <w:pPr>
              <w:pStyle w:val="TAC"/>
              <w:keepNext w:val="0"/>
              <w:keepLines w:val="0"/>
              <w:widowControl w:val="0"/>
              <w:rPr>
                <w:rFonts w:eastAsia="MS Mincho"/>
              </w:rPr>
            </w:pPr>
            <w:r w:rsidRPr="00B50A5B">
              <w:rPr>
                <w:rFonts w:eastAsia="MS Mincho"/>
              </w:rPr>
              <w:t>1544</w:t>
            </w:r>
          </w:p>
        </w:tc>
        <w:tc>
          <w:tcPr>
            <w:tcW w:w="1057" w:type="dxa"/>
            <w:tcBorders>
              <w:top w:val="nil"/>
              <w:left w:val="nil"/>
              <w:bottom w:val="single" w:sz="4" w:space="0" w:color="auto"/>
              <w:right w:val="single" w:sz="4" w:space="0" w:color="auto"/>
            </w:tcBorders>
            <w:noWrap/>
            <w:vAlign w:val="center"/>
            <w:hideMark/>
          </w:tcPr>
          <w:p w14:paraId="16D8242B"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7CF0308D"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25839480"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43E4AEF8" w14:textId="77777777" w:rsidR="00EC77CB" w:rsidRPr="00B50A5B" w:rsidRDefault="00EC77CB" w:rsidP="00EC77CB">
            <w:pPr>
              <w:pStyle w:val="TAC"/>
              <w:keepNext w:val="0"/>
              <w:keepLines w:val="0"/>
              <w:widowControl w:val="0"/>
              <w:rPr>
                <w:rFonts w:eastAsia="MS Mincho"/>
              </w:rPr>
            </w:pPr>
            <w:r w:rsidRPr="00B50A5B">
              <w:rPr>
                <w:rFonts w:eastAsia="MS Mincho"/>
              </w:rPr>
              <w:t>8184</w:t>
            </w:r>
          </w:p>
        </w:tc>
        <w:tc>
          <w:tcPr>
            <w:tcW w:w="1127" w:type="dxa"/>
            <w:tcBorders>
              <w:top w:val="nil"/>
              <w:left w:val="nil"/>
              <w:bottom w:val="single" w:sz="4" w:space="0" w:color="auto"/>
              <w:right w:val="single" w:sz="4" w:space="0" w:color="auto"/>
            </w:tcBorders>
            <w:noWrap/>
            <w:vAlign w:val="center"/>
            <w:hideMark/>
          </w:tcPr>
          <w:p w14:paraId="371929F9" w14:textId="77777777" w:rsidR="00EC77CB" w:rsidRPr="00B50A5B" w:rsidRDefault="00EC77CB" w:rsidP="00EC77CB">
            <w:pPr>
              <w:pStyle w:val="TAC"/>
              <w:keepNext w:val="0"/>
              <w:keepLines w:val="0"/>
              <w:widowControl w:val="0"/>
              <w:rPr>
                <w:rFonts w:eastAsia="MS Mincho"/>
              </w:rPr>
            </w:pPr>
            <w:r w:rsidRPr="00B50A5B">
              <w:rPr>
                <w:rFonts w:eastAsia="MS Mincho"/>
              </w:rPr>
              <w:t>4092</w:t>
            </w:r>
          </w:p>
        </w:tc>
      </w:tr>
      <w:tr w:rsidR="00EC77CB" w:rsidRPr="00B50A5B" w14:paraId="3EDDD8C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C2361D0"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546C5A14" w14:textId="77777777" w:rsidR="00EC77CB" w:rsidRPr="00B50A5B" w:rsidRDefault="00EC77CB" w:rsidP="00EC77CB">
            <w:pPr>
              <w:pStyle w:val="TAC"/>
              <w:keepNext w:val="0"/>
              <w:keepLines w:val="0"/>
              <w:widowControl w:val="0"/>
              <w:rPr>
                <w:rFonts w:eastAsia="MS Mincho"/>
              </w:rPr>
            </w:pPr>
            <w:r w:rsidRPr="00B50A5B">
              <w:rPr>
                <w:rFonts w:eastAsia="MS Mincho"/>
              </w:rPr>
              <w:t>33</w:t>
            </w:r>
          </w:p>
        </w:tc>
        <w:tc>
          <w:tcPr>
            <w:tcW w:w="967" w:type="dxa"/>
            <w:tcBorders>
              <w:top w:val="nil"/>
              <w:left w:val="nil"/>
              <w:bottom w:val="single" w:sz="4" w:space="0" w:color="auto"/>
              <w:right w:val="single" w:sz="4" w:space="0" w:color="auto"/>
            </w:tcBorders>
            <w:noWrap/>
            <w:vAlign w:val="center"/>
            <w:hideMark/>
          </w:tcPr>
          <w:p w14:paraId="5BC89239"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89E7032"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3142FFB0"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7257CE63" w14:textId="77777777" w:rsidR="00EC77CB" w:rsidRPr="00B50A5B" w:rsidRDefault="00EC77CB" w:rsidP="00EC77CB">
            <w:pPr>
              <w:pStyle w:val="TAC"/>
              <w:keepNext w:val="0"/>
              <w:keepLines w:val="0"/>
              <w:widowControl w:val="0"/>
              <w:rPr>
                <w:rFonts w:eastAsia="MS Mincho"/>
              </w:rPr>
            </w:pPr>
            <w:r w:rsidRPr="00B50A5B">
              <w:rPr>
                <w:rFonts w:eastAsia="MS Mincho"/>
              </w:rPr>
              <w:t>1672</w:t>
            </w:r>
          </w:p>
        </w:tc>
        <w:tc>
          <w:tcPr>
            <w:tcW w:w="1057" w:type="dxa"/>
            <w:tcBorders>
              <w:top w:val="nil"/>
              <w:left w:val="nil"/>
              <w:bottom w:val="single" w:sz="4" w:space="0" w:color="auto"/>
              <w:right w:val="single" w:sz="4" w:space="0" w:color="auto"/>
            </w:tcBorders>
            <w:noWrap/>
            <w:vAlign w:val="center"/>
            <w:hideMark/>
          </w:tcPr>
          <w:p w14:paraId="2D95A8CC"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61796543"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092E9C4D"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C2EEB18" w14:textId="77777777" w:rsidR="00EC77CB" w:rsidRPr="00B50A5B" w:rsidRDefault="00EC77CB" w:rsidP="00EC77CB">
            <w:pPr>
              <w:pStyle w:val="TAC"/>
              <w:keepNext w:val="0"/>
              <w:keepLines w:val="0"/>
              <w:widowControl w:val="0"/>
              <w:rPr>
                <w:rFonts w:eastAsia="MS Mincho"/>
              </w:rPr>
            </w:pPr>
            <w:r w:rsidRPr="00B50A5B">
              <w:rPr>
                <w:rFonts w:eastAsia="MS Mincho"/>
              </w:rPr>
              <w:t>8712</w:t>
            </w:r>
          </w:p>
        </w:tc>
        <w:tc>
          <w:tcPr>
            <w:tcW w:w="1127" w:type="dxa"/>
            <w:tcBorders>
              <w:top w:val="nil"/>
              <w:left w:val="nil"/>
              <w:bottom w:val="single" w:sz="4" w:space="0" w:color="auto"/>
              <w:right w:val="single" w:sz="4" w:space="0" w:color="auto"/>
            </w:tcBorders>
            <w:noWrap/>
            <w:vAlign w:val="center"/>
            <w:hideMark/>
          </w:tcPr>
          <w:p w14:paraId="0EFDEF9B" w14:textId="77777777" w:rsidR="00EC77CB" w:rsidRPr="00B50A5B" w:rsidRDefault="00EC77CB" w:rsidP="00EC77CB">
            <w:pPr>
              <w:pStyle w:val="TAC"/>
              <w:keepNext w:val="0"/>
              <w:keepLines w:val="0"/>
              <w:widowControl w:val="0"/>
              <w:rPr>
                <w:rFonts w:eastAsia="MS Mincho"/>
              </w:rPr>
            </w:pPr>
            <w:r w:rsidRPr="00B50A5B">
              <w:rPr>
                <w:rFonts w:eastAsia="MS Mincho"/>
              </w:rPr>
              <w:t>4356</w:t>
            </w:r>
          </w:p>
        </w:tc>
      </w:tr>
      <w:tr w:rsidR="00EC77CB" w:rsidRPr="00B50A5B" w14:paraId="03D95FE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FD1874E"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0440ACB5" w14:textId="77777777" w:rsidR="00EC77CB" w:rsidRPr="00B50A5B" w:rsidRDefault="00EC77CB" w:rsidP="00EC77CB">
            <w:pPr>
              <w:pStyle w:val="TAC"/>
              <w:keepNext w:val="0"/>
              <w:keepLines w:val="0"/>
              <w:widowControl w:val="0"/>
              <w:rPr>
                <w:rFonts w:eastAsia="MS Mincho"/>
              </w:rPr>
            </w:pPr>
            <w:r w:rsidRPr="00B50A5B">
              <w:rPr>
                <w:rFonts w:eastAsia="MS Mincho"/>
              </w:rPr>
              <w:t>38</w:t>
            </w:r>
          </w:p>
        </w:tc>
        <w:tc>
          <w:tcPr>
            <w:tcW w:w="967" w:type="dxa"/>
            <w:tcBorders>
              <w:top w:val="nil"/>
              <w:left w:val="nil"/>
              <w:bottom w:val="single" w:sz="4" w:space="0" w:color="auto"/>
              <w:right w:val="single" w:sz="4" w:space="0" w:color="auto"/>
            </w:tcBorders>
            <w:noWrap/>
            <w:vAlign w:val="center"/>
            <w:hideMark/>
          </w:tcPr>
          <w:p w14:paraId="402E4869"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A9CC7E0"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7BACAD25"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2A7B5D4D" w14:textId="77777777" w:rsidR="00EC77CB" w:rsidRPr="00B50A5B" w:rsidRDefault="00EC77CB" w:rsidP="00EC77CB">
            <w:pPr>
              <w:pStyle w:val="TAC"/>
              <w:keepNext w:val="0"/>
              <w:keepLines w:val="0"/>
              <w:widowControl w:val="0"/>
              <w:rPr>
                <w:rFonts w:eastAsia="MS Mincho"/>
              </w:rPr>
            </w:pPr>
            <w:r w:rsidRPr="00B50A5B">
              <w:rPr>
                <w:rFonts w:eastAsia="MS Mincho"/>
              </w:rPr>
              <w:t>1928</w:t>
            </w:r>
          </w:p>
        </w:tc>
        <w:tc>
          <w:tcPr>
            <w:tcW w:w="1057" w:type="dxa"/>
            <w:tcBorders>
              <w:top w:val="nil"/>
              <w:left w:val="nil"/>
              <w:bottom w:val="single" w:sz="4" w:space="0" w:color="auto"/>
              <w:right w:val="single" w:sz="4" w:space="0" w:color="auto"/>
            </w:tcBorders>
            <w:noWrap/>
            <w:vAlign w:val="center"/>
            <w:hideMark/>
          </w:tcPr>
          <w:p w14:paraId="59B72C5C"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632DBA02"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6C45D0D7"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4D69BA72" w14:textId="77777777" w:rsidR="00EC77CB" w:rsidRPr="00B50A5B" w:rsidRDefault="00EC77CB" w:rsidP="00EC77CB">
            <w:pPr>
              <w:pStyle w:val="TAC"/>
              <w:keepNext w:val="0"/>
              <w:keepLines w:val="0"/>
              <w:widowControl w:val="0"/>
              <w:rPr>
                <w:rFonts w:eastAsia="MS Mincho"/>
              </w:rPr>
            </w:pPr>
            <w:r w:rsidRPr="00B50A5B">
              <w:rPr>
                <w:rFonts w:eastAsia="MS Mincho"/>
              </w:rPr>
              <w:t>10032</w:t>
            </w:r>
          </w:p>
        </w:tc>
        <w:tc>
          <w:tcPr>
            <w:tcW w:w="1127" w:type="dxa"/>
            <w:tcBorders>
              <w:top w:val="nil"/>
              <w:left w:val="nil"/>
              <w:bottom w:val="single" w:sz="4" w:space="0" w:color="auto"/>
              <w:right w:val="single" w:sz="4" w:space="0" w:color="auto"/>
            </w:tcBorders>
            <w:noWrap/>
            <w:vAlign w:val="center"/>
            <w:hideMark/>
          </w:tcPr>
          <w:p w14:paraId="6C228872" w14:textId="77777777" w:rsidR="00EC77CB" w:rsidRPr="00B50A5B" w:rsidRDefault="00EC77CB" w:rsidP="00EC77CB">
            <w:pPr>
              <w:pStyle w:val="TAC"/>
              <w:keepNext w:val="0"/>
              <w:keepLines w:val="0"/>
              <w:widowControl w:val="0"/>
              <w:rPr>
                <w:rFonts w:eastAsia="MS Mincho"/>
              </w:rPr>
            </w:pPr>
            <w:r w:rsidRPr="00B50A5B">
              <w:rPr>
                <w:rFonts w:eastAsia="MS Mincho"/>
              </w:rPr>
              <w:t>5016</w:t>
            </w:r>
          </w:p>
        </w:tc>
      </w:tr>
      <w:tr w:rsidR="00EC77CB" w:rsidRPr="00B50A5B" w14:paraId="1A5B9BE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53FBB90"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390B5D14" w14:textId="77777777" w:rsidR="00EC77CB" w:rsidRPr="00B50A5B" w:rsidRDefault="00EC77CB" w:rsidP="00EC77CB">
            <w:pPr>
              <w:pStyle w:val="TAC"/>
              <w:keepNext w:val="0"/>
              <w:keepLines w:val="0"/>
              <w:widowControl w:val="0"/>
              <w:rPr>
                <w:rFonts w:eastAsia="MS Mincho"/>
              </w:rPr>
            </w:pPr>
            <w:r w:rsidRPr="00B50A5B">
              <w:rPr>
                <w:rFonts w:eastAsia="MS Mincho"/>
              </w:rPr>
              <w:t>39</w:t>
            </w:r>
          </w:p>
        </w:tc>
        <w:tc>
          <w:tcPr>
            <w:tcW w:w="967" w:type="dxa"/>
            <w:tcBorders>
              <w:top w:val="nil"/>
              <w:left w:val="nil"/>
              <w:bottom w:val="single" w:sz="4" w:space="0" w:color="auto"/>
              <w:right w:val="single" w:sz="4" w:space="0" w:color="auto"/>
            </w:tcBorders>
            <w:noWrap/>
            <w:vAlign w:val="center"/>
            <w:hideMark/>
          </w:tcPr>
          <w:p w14:paraId="03FE92F9"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859119A"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6C053528"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1ED5352C" w14:textId="77777777" w:rsidR="00EC77CB" w:rsidRPr="00B50A5B" w:rsidRDefault="00EC77CB" w:rsidP="00EC77CB">
            <w:pPr>
              <w:pStyle w:val="TAC"/>
              <w:keepNext w:val="0"/>
              <w:keepLines w:val="0"/>
              <w:widowControl w:val="0"/>
              <w:rPr>
                <w:rFonts w:eastAsia="MS Mincho"/>
              </w:rPr>
            </w:pPr>
            <w:r w:rsidRPr="00B50A5B">
              <w:rPr>
                <w:rFonts w:eastAsia="MS Mincho"/>
              </w:rPr>
              <w:t>2024</w:t>
            </w:r>
          </w:p>
        </w:tc>
        <w:tc>
          <w:tcPr>
            <w:tcW w:w="1057" w:type="dxa"/>
            <w:tcBorders>
              <w:top w:val="nil"/>
              <w:left w:val="nil"/>
              <w:bottom w:val="single" w:sz="4" w:space="0" w:color="auto"/>
              <w:right w:val="single" w:sz="4" w:space="0" w:color="auto"/>
            </w:tcBorders>
            <w:noWrap/>
            <w:vAlign w:val="center"/>
            <w:hideMark/>
          </w:tcPr>
          <w:p w14:paraId="7465935A"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77D2D0A3"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6D9B019C"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E99BC60" w14:textId="77777777" w:rsidR="00EC77CB" w:rsidRPr="00B50A5B" w:rsidRDefault="00EC77CB" w:rsidP="00EC77CB">
            <w:pPr>
              <w:pStyle w:val="TAC"/>
              <w:keepNext w:val="0"/>
              <w:keepLines w:val="0"/>
              <w:widowControl w:val="0"/>
              <w:rPr>
                <w:rFonts w:eastAsia="MS Mincho"/>
              </w:rPr>
            </w:pPr>
            <w:r w:rsidRPr="00B50A5B">
              <w:rPr>
                <w:rFonts w:eastAsia="MS Mincho"/>
              </w:rPr>
              <w:t>10296</w:t>
            </w:r>
          </w:p>
        </w:tc>
        <w:tc>
          <w:tcPr>
            <w:tcW w:w="1127" w:type="dxa"/>
            <w:tcBorders>
              <w:top w:val="nil"/>
              <w:left w:val="nil"/>
              <w:bottom w:val="single" w:sz="4" w:space="0" w:color="auto"/>
              <w:right w:val="single" w:sz="4" w:space="0" w:color="auto"/>
            </w:tcBorders>
            <w:noWrap/>
            <w:vAlign w:val="center"/>
            <w:hideMark/>
          </w:tcPr>
          <w:p w14:paraId="1ADC8EB6" w14:textId="77777777" w:rsidR="00EC77CB" w:rsidRPr="00B50A5B" w:rsidRDefault="00EC77CB" w:rsidP="00EC77CB">
            <w:pPr>
              <w:pStyle w:val="TAC"/>
              <w:keepNext w:val="0"/>
              <w:keepLines w:val="0"/>
              <w:widowControl w:val="0"/>
              <w:rPr>
                <w:rFonts w:eastAsia="MS Mincho"/>
              </w:rPr>
            </w:pPr>
            <w:r w:rsidRPr="00B50A5B">
              <w:rPr>
                <w:rFonts w:eastAsia="MS Mincho"/>
              </w:rPr>
              <w:t>5148</w:t>
            </w:r>
          </w:p>
        </w:tc>
      </w:tr>
      <w:tr w:rsidR="00EC77CB" w:rsidRPr="00B50A5B" w14:paraId="28BA264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777F6AE"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603F5949" w14:textId="77777777" w:rsidR="00EC77CB" w:rsidRPr="00B50A5B" w:rsidRDefault="00EC77CB" w:rsidP="00EC77CB">
            <w:pPr>
              <w:pStyle w:val="TAC"/>
              <w:keepNext w:val="0"/>
              <w:keepLines w:val="0"/>
              <w:widowControl w:val="0"/>
              <w:rPr>
                <w:rFonts w:eastAsia="MS Mincho"/>
              </w:rPr>
            </w:pPr>
            <w:r w:rsidRPr="00B50A5B">
              <w:rPr>
                <w:rFonts w:eastAsia="MS Mincho"/>
              </w:rPr>
              <w:t>40</w:t>
            </w:r>
          </w:p>
        </w:tc>
        <w:tc>
          <w:tcPr>
            <w:tcW w:w="967" w:type="dxa"/>
            <w:tcBorders>
              <w:top w:val="nil"/>
              <w:left w:val="nil"/>
              <w:bottom w:val="single" w:sz="4" w:space="0" w:color="auto"/>
              <w:right w:val="single" w:sz="4" w:space="0" w:color="auto"/>
            </w:tcBorders>
            <w:noWrap/>
            <w:vAlign w:val="center"/>
            <w:hideMark/>
          </w:tcPr>
          <w:p w14:paraId="79512AD2"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9E4AA4F"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14666175"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36B5874B" w14:textId="77777777" w:rsidR="00EC77CB" w:rsidRPr="00B50A5B" w:rsidRDefault="00EC77CB" w:rsidP="00EC77CB">
            <w:pPr>
              <w:pStyle w:val="TAC"/>
              <w:keepNext w:val="0"/>
              <w:keepLines w:val="0"/>
              <w:widowControl w:val="0"/>
              <w:rPr>
                <w:rFonts w:eastAsia="MS Mincho"/>
              </w:rPr>
            </w:pPr>
            <w:r w:rsidRPr="00B50A5B">
              <w:rPr>
                <w:rFonts w:eastAsia="MS Mincho"/>
              </w:rPr>
              <w:t>2024</w:t>
            </w:r>
          </w:p>
        </w:tc>
        <w:tc>
          <w:tcPr>
            <w:tcW w:w="1057" w:type="dxa"/>
            <w:tcBorders>
              <w:top w:val="nil"/>
              <w:left w:val="nil"/>
              <w:bottom w:val="single" w:sz="4" w:space="0" w:color="auto"/>
              <w:right w:val="single" w:sz="4" w:space="0" w:color="auto"/>
            </w:tcBorders>
            <w:noWrap/>
            <w:vAlign w:val="center"/>
            <w:hideMark/>
          </w:tcPr>
          <w:p w14:paraId="6D140E27"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356FDA11"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1F0D873C"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509C018" w14:textId="77777777" w:rsidR="00EC77CB" w:rsidRPr="00B50A5B" w:rsidRDefault="00EC77CB" w:rsidP="00EC77CB">
            <w:pPr>
              <w:pStyle w:val="TAC"/>
              <w:keepNext w:val="0"/>
              <w:keepLines w:val="0"/>
              <w:widowControl w:val="0"/>
              <w:rPr>
                <w:rFonts w:eastAsia="MS Mincho"/>
              </w:rPr>
            </w:pPr>
            <w:r w:rsidRPr="00B50A5B">
              <w:rPr>
                <w:rFonts w:eastAsia="MS Mincho"/>
              </w:rPr>
              <w:t>10560</w:t>
            </w:r>
          </w:p>
        </w:tc>
        <w:tc>
          <w:tcPr>
            <w:tcW w:w="1127" w:type="dxa"/>
            <w:tcBorders>
              <w:top w:val="nil"/>
              <w:left w:val="nil"/>
              <w:bottom w:val="single" w:sz="4" w:space="0" w:color="auto"/>
              <w:right w:val="single" w:sz="4" w:space="0" w:color="auto"/>
            </w:tcBorders>
            <w:noWrap/>
            <w:vAlign w:val="center"/>
            <w:hideMark/>
          </w:tcPr>
          <w:p w14:paraId="421B3482" w14:textId="77777777" w:rsidR="00EC77CB" w:rsidRPr="00B50A5B" w:rsidRDefault="00EC77CB" w:rsidP="00EC77CB">
            <w:pPr>
              <w:pStyle w:val="TAC"/>
              <w:keepNext w:val="0"/>
              <w:keepLines w:val="0"/>
              <w:widowControl w:val="0"/>
              <w:rPr>
                <w:rFonts w:eastAsia="MS Mincho"/>
              </w:rPr>
            </w:pPr>
            <w:r w:rsidRPr="00B50A5B">
              <w:rPr>
                <w:rFonts w:eastAsia="MS Mincho"/>
              </w:rPr>
              <w:t>5280</w:t>
            </w:r>
          </w:p>
        </w:tc>
      </w:tr>
      <w:tr w:rsidR="00EC77CB" w:rsidRPr="00B50A5B" w14:paraId="1F809C7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85A9350" w14:textId="77777777" w:rsidR="00EC77CB" w:rsidRPr="00B50A5B" w:rsidRDefault="00EC77CB" w:rsidP="00EC77CB">
            <w:pPr>
              <w:pStyle w:val="TAC"/>
              <w:keepNext w:val="0"/>
              <w:keepLines w:val="0"/>
              <w:widowControl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15D215AB" w14:textId="77777777" w:rsidR="00EC77CB" w:rsidRPr="00B50A5B" w:rsidRDefault="00EC77CB" w:rsidP="00EC77CB">
            <w:pPr>
              <w:pStyle w:val="TAC"/>
              <w:keepNext w:val="0"/>
              <w:keepLines w:val="0"/>
              <w:widowControl w:val="0"/>
            </w:pPr>
            <w:r w:rsidRPr="00B50A5B">
              <w:t>47</w:t>
            </w:r>
          </w:p>
        </w:tc>
        <w:tc>
          <w:tcPr>
            <w:tcW w:w="967" w:type="dxa"/>
            <w:tcBorders>
              <w:top w:val="nil"/>
              <w:left w:val="nil"/>
              <w:bottom w:val="single" w:sz="4" w:space="0" w:color="auto"/>
              <w:right w:val="single" w:sz="4" w:space="0" w:color="auto"/>
            </w:tcBorders>
            <w:noWrap/>
            <w:vAlign w:val="center"/>
            <w:hideMark/>
          </w:tcPr>
          <w:p w14:paraId="3795FE0A" w14:textId="77777777" w:rsidR="00EC77CB" w:rsidRPr="00B50A5B" w:rsidRDefault="00EC77CB" w:rsidP="00EC77CB">
            <w:pPr>
              <w:pStyle w:val="TAC"/>
              <w:keepNext w:val="0"/>
              <w:keepLines w:val="0"/>
              <w:widowControl w:val="0"/>
            </w:pPr>
            <w:r w:rsidRPr="00B50A5B">
              <w:t>11</w:t>
            </w:r>
          </w:p>
        </w:tc>
        <w:tc>
          <w:tcPr>
            <w:tcW w:w="1176" w:type="dxa"/>
            <w:tcBorders>
              <w:top w:val="nil"/>
              <w:left w:val="nil"/>
              <w:bottom w:val="single" w:sz="4" w:space="0" w:color="auto"/>
              <w:right w:val="single" w:sz="4" w:space="0" w:color="auto"/>
            </w:tcBorders>
            <w:noWrap/>
            <w:vAlign w:val="center"/>
            <w:hideMark/>
          </w:tcPr>
          <w:p w14:paraId="103F92F6" w14:textId="77777777" w:rsidR="00EC77CB" w:rsidRPr="00B50A5B" w:rsidRDefault="00EC77CB" w:rsidP="00EC77CB">
            <w:pPr>
              <w:pStyle w:val="TAC"/>
              <w:keepNext w:val="0"/>
              <w:keepLines w:val="0"/>
              <w:widowControl w:val="0"/>
            </w:pPr>
            <w:r w:rsidRPr="00B50A5B">
              <w:t>QPSK</w:t>
            </w:r>
          </w:p>
        </w:tc>
        <w:tc>
          <w:tcPr>
            <w:tcW w:w="890" w:type="dxa"/>
            <w:tcBorders>
              <w:top w:val="nil"/>
              <w:left w:val="nil"/>
              <w:bottom w:val="single" w:sz="4" w:space="0" w:color="auto"/>
              <w:right w:val="single" w:sz="4" w:space="0" w:color="auto"/>
            </w:tcBorders>
            <w:noWrap/>
            <w:vAlign w:val="center"/>
            <w:hideMark/>
          </w:tcPr>
          <w:p w14:paraId="71F5AC39" w14:textId="77777777" w:rsidR="00EC77CB" w:rsidRPr="00B50A5B" w:rsidRDefault="00EC77CB" w:rsidP="00EC77CB">
            <w:pPr>
              <w:pStyle w:val="TAC"/>
              <w:keepNext w:val="0"/>
              <w:keepLines w:val="0"/>
              <w:widowControl w:val="0"/>
            </w:pPr>
            <w:r w:rsidRPr="00B50A5B">
              <w:t>2</w:t>
            </w:r>
          </w:p>
        </w:tc>
        <w:tc>
          <w:tcPr>
            <w:tcW w:w="926" w:type="dxa"/>
            <w:tcBorders>
              <w:top w:val="nil"/>
              <w:left w:val="nil"/>
              <w:bottom w:val="single" w:sz="4" w:space="0" w:color="auto"/>
              <w:right w:val="single" w:sz="4" w:space="0" w:color="auto"/>
            </w:tcBorders>
            <w:noWrap/>
            <w:vAlign w:val="center"/>
            <w:hideMark/>
          </w:tcPr>
          <w:p w14:paraId="78DD0422" w14:textId="77777777" w:rsidR="00EC77CB" w:rsidRPr="00B50A5B" w:rsidRDefault="00EC77CB" w:rsidP="00EC77CB">
            <w:pPr>
              <w:pStyle w:val="TAC"/>
              <w:keepNext w:val="0"/>
              <w:keepLines w:val="0"/>
              <w:widowControl w:val="0"/>
            </w:pPr>
            <w:r w:rsidRPr="00B50A5B">
              <w:t>2408</w:t>
            </w:r>
          </w:p>
        </w:tc>
        <w:tc>
          <w:tcPr>
            <w:tcW w:w="1057" w:type="dxa"/>
            <w:tcBorders>
              <w:top w:val="nil"/>
              <w:left w:val="nil"/>
              <w:bottom w:val="single" w:sz="4" w:space="0" w:color="auto"/>
              <w:right w:val="single" w:sz="4" w:space="0" w:color="auto"/>
            </w:tcBorders>
            <w:noWrap/>
            <w:vAlign w:val="center"/>
            <w:hideMark/>
          </w:tcPr>
          <w:p w14:paraId="51F48F40" w14:textId="77777777" w:rsidR="00EC77CB" w:rsidRPr="00B50A5B" w:rsidRDefault="00EC77CB" w:rsidP="00EC77CB">
            <w:pPr>
              <w:pStyle w:val="TAC"/>
              <w:keepNext w:val="0"/>
              <w:keepLines w:val="0"/>
              <w:widowControl w:val="0"/>
            </w:pPr>
            <w:r w:rsidRPr="00B50A5B">
              <w:t>16</w:t>
            </w:r>
          </w:p>
        </w:tc>
        <w:tc>
          <w:tcPr>
            <w:tcW w:w="897" w:type="dxa"/>
            <w:tcBorders>
              <w:top w:val="nil"/>
              <w:left w:val="nil"/>
              <w:bottom w:val="single" w:sz="4" w:space="0" w:color="auto"/>
              <w:right w:val="single" w:sz="4" w:space="0" w:color="auto"/>
            </w:tcBorders>
            <w:noWrap/>
            <w:vAlign w:val="center"/>
            <w:hideMark/>
          </w:tcPr>
          <w:p w14:paraId="2E2870AE" w14:textId="77777777" w:rsidR="00EC77CB" w:rsidRPr="00B50A5B" w:rsidRDefault="00EC77CB" w:rsidP="00EC77CB">
            <w:pPr>
              <w:pStyle w:val="TAC"/>
              <w:keepNext w:val="0"/>
              <w:keepLines w:val="0"/>
              <w:widowControl w:val="0"/>
            </w:pPr>
            <w:r w:rsidRPr="00B50A5B">
              <w:t>2</w:t>
            </w:r>
          </w:p>
        </w:tc>
        <w:tc>
          <w:tcPr>
            <w:tcW w:w="929" w:type="dxa"/>
            <w:tcBorders>
              <w:top w:val="nil"/>
              <w:left w:val="nil"/>
              <w:bottom w:val="single" w:sz="4" w:space="0" w:color="auto"/>
              <w:right w:val="single" w:sz="4" w:space="0" w:color="auto"/>
            </w:tcBorders>
            <w:noWrap/>
            <w:vAlign w:val="center"/>
            <w:hideMark/>
          </w:tcPr>
          <w:p w14:paraId="6077824D" w14:textId="77777777" w:rsidR="00EC77CB" w:rsidRPr="00B50A5B" w:rsidRDefault="00EC77CB" w:rsidP="00EC77CB">
            <w:pPr>
              <w:pStyle w:val="TAC"/>
              <w:keepNext w:val="0"/>
              <w:keepLines w:val="0"/>
              <w:widowControl w:val="0"/>
            </w:pPr>
            <w:r w:rsidRPr="00B50A5B">
              <w:t>1</w:t>
            </w:r>
          </w:p>
        </w:tc>
        <w:tc>
          <w:tcPr>
            <w:tcW w:w="925" w:type="dxa"/>
            <w:tcBorders>
              <w:top w:val="nil"/>
              <w:left w:val="nil"/>
              <w:bottom w:val="single" w:sz="4" w:space="0" w:color="auto"/>
              <w:right w:val="single" w:sz="4" w:space="0" w:color="auto"/>
            </w:tcBorders>
            <w:noWrap/>
            <w:vAlign w:val="center"/>
            <w:hideMark/>
          </w:tcPr>
          <w:p w14:paraId="63CE9B90" w14:textId="77777777" w:rsidR="00EC77CB" w:rsidRPr="00B50A5B" w:rsidRDefault="00EC77CB" w:rsidP="00EC77CB">
            <w:pPr>
              <w:pStyle w:val="TAC"/>
              <w:keepNext w:val="0"/>
              <w:keepLines w:val="0"/>
              <w:widowControl w:val="0"/>
            </w:pPr>
            <w:r w:rsidRPr="00B50A5B">
              <w:t>12408</w:t>
            </w:r>
          </w:p>
        </w:tc>
        <w:tc>
          <w:tcPr>
            <w:tcW w:w="1127" w:type="dxa"/>
            <w:tcBorders>
              <w:top w:val="nil"/>
              <w:left w:val="nil"/>
              <w:bottom w:val="single" w:sz="4" w:space="0" w:color="auto"/>
              <w:right w:val="single" w:sz="4" w:space="0" w:color="auto"/>
            </w:tcBorders>
            <w:noWrap/>
            <w:vAlign w:val="center"/>
            <w:hideMark/>
          </w:tcPr>
          <w:p w14:paraId="0832CA1E" w14:textId="77777777" w:rsidR="00EC77CB" w:rsidRPr="00B50A5B" w:rsidRDefault="00EC77CB" w:rsidP="00EC77CB">
            <w:pPr>
              <w:pStyle w:val="TAC"/>
              <w:keepNext w:val="0"/>
              <w:keepLines w:val="0"/>
              <w:widowControl w:val="0"/>
            </w:pPr>
            <w:r w:rsidRPr="00B50A5B">
              <w:t>6204</w:t>
            </w:r>
          </w:p>
        </w:tc>
      </w:tr>
      <w:tr w:rsidR="00EC77CB" w:rsidRPr="00B50A5B" w14:paraId="4720B3A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3FF6A95"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18A89871" w14:textId="77777777" w:rsidR="00EC77CB" w:rsidRPr="00B50A5B" w:rsidRDefault="00EC77CB" w:rsidP="00EC77CB">
            <w:pPr>
              <w:pStyle w:val="TAC"/>
              <w:keepNext w:val="0"/>
              <w:keepLines w:val="0"/>
              <w:widowControl w:val="0"/>
              <w:rPr>
                <w:rFonts w:eastAsia="MS Mincho"/>
              </w:rPr>
            </w:pPr>
            <w:r w:rsidRPr="00B50A5B">
              <w:rPr>
                <w:rFonts w:eastAsia="MS Mincho"/>
              </w:rPr>
              <w:t>51</w:t>
            </w:r>
          </w:p>
        </w:tc>
        <w:tc>
          <w:tcPr>
            <w:tcW w:w="967" w:type="dxa"/>
            <w:tcBorders>
              <w:top w:val="nil"/>
              <w:left w:val="nil"/>
              <w:bottom w:val="single" w:sz="4" w:space="0" w:color="auto"/>
              <w:right w:val="single" w:sz="4" w:space="0" w:color="auto"/>
            </w:tcBorders>
            <w:noWrap/>
            <w:vAlign w:val="center"/>
            <w:hideMark/>
          </w:tcPr>
          <w:p w14:paraId="16ECF760"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1BDAECED"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38C00BC7"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3A90964D" w14:textId="77777777" w:rsidR="00EC77CB" w:rsidRPr="00B50A5B" w:rsidRDefault="00EC77CB" w:rsidP="00EC77CB">
            <w:pPr>
              <w:pStyle w:val="TAC"/>
              <w:keepNext w:val="0"/>
              <w:keepLines w:val="0"/>
              <w:widowControl w:val="0"/>
              <w:rPr>
                <w:rFonts w:eastAsia="MS Mincho"/>
              </w:rPr>
            </w:pPr>
            <w:r w:rsidRPr="00B50A5B">
              <w:rPr>
                <w:rFonts w:eastAsia="MS Mincho"/>
              </w:rPr>
              <w:t>2536</w:t>
            </w:r>
          </w:p>
        </w:tc>
        <w:tc>
          <w:tcPr>
            <w:tcW w:w="1057" w:type="dxa"/>
            <w:tcBorders>
              <w:top w:val="nil"/>
              <w:left w:val="nil"/>
              <w:bottom w:val="single" w:sz="4" w:space="0" w:color="auto"/>
              <w:right w:val="single" w:sz="4" w:space="0" w:color="auto"/>
            </w:tcBorders>
            <w:noWrap/>
            <w:vAlign w:val="center"/>
            <w:hideMark/>
          </w:tcPr>
          <w:p w14:paraId="57E2ECFA"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37AA06F7"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10DA0AE6"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17E0D2E1" w14:textId="77777777" w:rsidR="00EC77CB" w:rsidRPr="00B50A5B" w:rsidRDefault="00EC77CB" w:rsidP="00EC77CB">
            <w:pPr>
              <w:pStyle w:val="TAC"/>
              <w:keepNext w:val="0"/>
              <w:keepLines w:val="0"/>
              <w:widowControl w:val="0"/>
              <w:rPr>
                <w:rFonts w:eastAsia="MS Mincho"/>
              </w:rPr>
            </w:pPr>
            <w:r w:rsidRPr="00B50A5B">
              <w:rPr>
                <w:rFonts w:eastAsia="MS Mincho"/>
              </w:rPr>
              <w:t>13464</w:t>
            </w:r>
          </w:p>
        </w:tc>
        <w:tc>
          <w:tcPr>
            <w:tcW w:w="1127" w:type="dxa"/>
            <w:tcBorders>
              <w:top w:val="nil"/>
              <w:left w:val="nil"/>
              <w:bottom w:val="single" w:sz="4" w:space="0" w:color="auto"/>
              <w:right w:val="single" w:sz="4" w:space="0" w:color="auto"/>
            </w:tcBorders>
            <w:noWrap/>
            <w:vAlign w:val="center"/>
            <w:hideMark/>
          </w:tcPr>
          <w:p w14:paraId="2706B37E" w14:textId="77777777" w:rsidR="00EC77CB" w:rsidRPr="00B50A5B" w:rsidRDefault="00EC77CB" w:rsidP="00EC77CB">
            <w:pPr>
              <w:pStyle w:val="TAC"/>
              <w:keepNext w:val="0"/>
              <w:keepLines w:val="0"/>
              <w:widowControl w:val="0"/>
              <w:rPr>
                <w:rFonts w:eastAsia="MS Mincho"/>
              </w:rPr>
            </w:pPr>
            <w:r w:rsidRPr="00B50A5B">
              <w:rPr>
                <w:rFonts w:eastAsia="MS Mincho"/>
              </w:rPr>
              <w:t>6732</w:t>
            </w:r>
          </w:p>
        </w:tc>
      </w:tr>
      <w:tr w:rsidR="00EC77CB" w:rsidRPr="00B50A5B" w14:paraId="33451CC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C97EC92"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7B5B8902" w14:textId="77777777" w:rsidR="00EC77CB" w:rsidRPr="00B50A5B" w:rsidRDefault="00EC77CB" w:rsidP="00EC77CB">
            <w:pPr>
              <w:pStyle w:val="TAC"/>
              <w:keepNext w:val="0"/>
              <w:keepLines w:val="0"/>
              <w:widowControl w:val="0"/>
              <w:rPr>
                <w:rFonts w:eastAsia="MS Mincho"/>
              </w:rPr>
            </w:pPr>
            <w:r w:rsidRPr="00B50A5B">
              <w:rPr>
                <w:rFonts w:eastAsia="MS Mincho"/>
              </w:rPr>
              <w:t>52</w:t>
            </w:r>
          </w:p>
        </w:tc>
        <w:tc>
          <w:tcPr>
            <w:tcW w:w="967" w:type="dxa"/>
            <w:tcBorders>
              <w:top w:val="nil"/>
              <w:left w:val="nil"/>
              <w:bottom w:val="single" w:sz="4" w:space="0" w:color="auto"/>
              <w:right w:val="single" w:sz="4" w:space="0" w:color="auto"/>
            </w:tcBorders>
            <w:noWrap/>
            <w:vAlign w:val="center"/>
            <w:hideMark/>
          </w:tcPr>
          <w:p w14:paraId="01A4081E"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CD81A14"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596D2710"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4B808630" w14:textId="77777777" w:rsidR="00EC77CB" w:rsidRPr="00B50A5B" w:rsidRDefault="00EC77CB" w:rsidP="00EC77CB">
            <w:pPr>
              <w:pStyle w:val="TAC"/>
              <w:keepNext w:val="0"/>
              <w:keepLines w:val="0"/>
              <w:widowControl w:val="0"/>
              <w:rPr>
                <w:rFonts w:eastAsia="MS Mincho"/>
              </w:rPr>
            </w:pPr>
            <w:r w:rsidRPr="00B50A5B">
              <w:rPr>
                <w:rFonts w:eastAsia="MS Mincho"/>
              </w:rPr>
              <w:t>2600</w:t>
            </w:r>
          </w:p>
        </w:tc>
        <w:tc>
          <w:tcPr>
            <w:tcW w:w="1057" w:type="dxa"/>
            <w:tcBorders>
              <w:top w:val="nil"/>
              <w:left w:val="nil"/>
              <w:bottom w:val="single" w:sz="4" w:space="0" w:color="auto"/>
              <w:right w:val="single" w:sz="4" w:space="0" w:color="auto"/>
            </w:tcBorders>
            <w:noWrap/>
            <w:vAlign w:val="center"/>
            <w:hideMark/>
          </w:tcPr>
          <w:p w14:paraId="1CA8BADA"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101507C1"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11D72054"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04FFE640" w14:textId="77777777" w:rsidR="00EC77CB" w:rsidRPr="00B50A5B" w:rsidRDefault="00EC77CB" w:rsidP="00EC77CB">
            <w:pPr>
              <w:pStyle w:val="TAC"/>
              <w:keepNext w:val="0"/>
              <w:keepLines w:val="0"/>
              <w:widowControl w:val="0"/>
              <w:rPr>
                <w:rFonts w:eastAsia="MS Mincho"/>
              </w:rPr>
            </w:pPr>
            <w:r w:rsidRPr="00B50A5B">
              <w:rPr>
                <w:rFonts w:eastAsia="MS Mincho"/>
              </w:rPr>
              <w:t>13728</w:t>
            </w:r>
          </w:p>
        </w:tc>
        <w:tc>
          <w:tcPr>
            <w:tcW w:w="1127" w:type="dxa"/>
            <w:tcBorders>
              <w:top w:val="nil"/>
              <w:left w:val="nil"/>
              <w:bottom w:val="single" w:sz="4" w:space="0" w:color="auto"/>
              <w:right w:val="single" w:sz="4" w:space="0" w:color="auto"/>
            </w:tcBorders>
            <w:noWrap/>
            <w:vAlign w:val="center"/>
            <w:hideMark/>
          </w:tcPr>
          <w:p w14:paraId="6830CD69" w14:textId="77777777" w:rsidR="00EC77CB" w:rsidRPr="00B50A5B" w:rsidRDefault="00EC77CB" w:rsidP="00EC77CB">
            <w:pPr>
              <w:pStyle w:val="TAC"/>
              <w:keepNext w:val="0"/>
              <w:keepLines w:val="0"/>
              <w:widowControl w:val="0"/>
              <w:rPr>
                <w:rFonts w:eastAsia="MS Mincho"/>
              </w:rPr>
            </w:pPr>
            <w:r w:rsidRPr="00B50A5B">
              <w:rPr>
                <w:rFonts w:eastAsia="MS Mincho"/>
              </w:rPr>
              <w:t>6864</w:t>
            </w:r>
          </w:p>
        </w:tc>
      </w:tr>
      <w:tr w:rsidR="00EC77CB" w:rsidRPr="00B50A5B" w14:paraId="5416A0C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D6D936B"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6FBD789D" w14:textId="77777777" w:rsidR="00EC77CB" w:rsidRPr="00B50A5B" w:rsidRDefault="00EC77CB" w:rsidP="00EC77CB">
            <w:pPr>
              <w:pStyle w:val="TAC"/>
              <w:keepNext w:val="0"/>
              <w:keepLines w:val="0"/>
              <w:widowControl w:val="0"/>
              <w:rPr>
                <w:rFonts w:eastAsia="MS Mincho"/>
              </w:rPr>
            </w:pPr>
            <w:r w:rsidRPr="00B50A5B">
              <w:rPr>
                <w:rFonts w:eastAsia="MS Mincho"/>
              </w:rPr>
              <w:t>53</w:t>
            </w:r>
          </w:p>
        </w:tc>
        <w:tc>
          <w:tcPr>
            <w:tcW w:w="967" w:type="dxa"/>
            <w:tcBorders>
              <w:top w:val="nil"/>
              <w:left w:val="nil"/>
              <w:bottom w:val="single" w:sz="4" w:space="0" w:color="auto"/>
              <w:right w:val="single" w:sz="4" w:space="0" w:color="auto"/>
            </w:tcBorders>
            <w:noWrap/>
            <w:vAlign w:val="center"/>
            <w:hideMark/>
          </w:tcPr>
          <w:p w14:paraId="52C90BE8"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5DA9A47"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2E5D44D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4B27155E" w14:textId="77777777" w:rsidR="00EC77CB" w:rsidRPr="00B50A5B" w:rsidRDefault="00EC77CB" w:rsidP="00EC77CB">
            <w:pPr>
              <w:pStyle w:val="TAC"/>
              <w:keepNext w:val="0"/>
              <w:keepLines w:val="0"/>
              <w:widowControl w:val="0"/>
              <w:rPr>
                <w:rFonts w:eastAsia="MS Mincho"/>
              </w:rPr>
            </w:pPr>
            <w:r w:rsidRPr="00B50A5B">
              <w:rPr>
                <w:rFonts w:eastAsia="MS Mincho"/>
              </w:rPr>
              <w:t>2664</w:t>
            </w:r>
          </w:p>
        </w:tc>
        <w:tc>
          <w:tcPr>
            <w:tcW w:w="1057" w:type="dxa"/>
            <w:tcBorders>
              <w:top w:val="nil"/>
              <w:left w:val="nil"/>
              <w:bottom w:val="single" w:sz="4" w:space="0" w:color="auto"/>
              <w:right w:val="single" w:sz="4" w:space="0" w:color="auto"/>
            </w:tcBorders>
            <w:noWrap/>
            <w:vAlign w:val="center"/>
            <w:hideMark/>
          </w:tcPr>
          <w:p w14:paraId="356B9D80"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7C8615FB"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3F064042"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DDC0A67" w14:textId="77777777" w:rsidR="00EC77CB" w:rsidRPr="00B50A5B" w:rsidRDefault="00EC77CB" w:rsidP="00EC77CB">
            <w:pPr>
              <w:pStyle w:val="TAC"/>
              <w:keepNext w:val="0"/>
              <w:keepLines w:val="0"/>
              <w:widowControl w:val="0"/>
              <w:rPr>
                <w:rFonts w:eastAsia="MS Mincho"/>
              </w:rPr>
            </w:pPr>
            <w:r w:rsidRPr="00B50A5B">
              <w:rPr>
                <w:rFonts w:eastAsia="MS Mincho"/>
              </w:rPr>
              <w:t>13992</w:t>
            </w:r>
          </w:p>
        </w:tc>
        <w:tc>
          <w:tcPr>
            <w:tcW w:w="1127" w:type="dxa"/>
            <w:tcBorders>
              <w:top w:val="nil"/>
              <w:left w:val="nil"/>
              <w:bottom w:val="single" w:sz="4" w:space="0" w:color="auto"/>
              <w:right w:val="single" w:sz="4" w:space="0" w:color="auto"/>
            </w:tcBorders>
            <w:noWrap/>
            <w:vAlign w:val="center"/>
            <w:hideMark/>
          </w:tcPr>
          <w:p w14:paraId="2D87F6DF" w14:textId="77777777" w:rsidR="00EC77CB" w:rsidRPr="00B50A5B" w:rsidRDefault="00EC77CB" w:rsidP="00EC77CB">
            <w:pPr>
              <w:pStyle w:val="TAC"/>
              <w:keepNext w:val="0"/>
              <w:keepLines w:val="0"/>
              <w:widowControl w:val="0"/>
              <w:rPr>
                <w:rFonts w:eastAsia="MS Mincho"/>
              </w:rPr>
            </w:pPr>
            <w:r w:rsidRPr="00B50A5B">
              <w:rPr>
                <w:rFonts w:eastAsia="MS Mincho"/>
              </w:rPr>
              <w:t>6996</w:t>
            </w:r>
          </w:p>
        </w:tc>
      </w:tr>
      <w:tr w:rsidR="00EC77CB" w:rsidRPr="00B50A5B" w14:paraId="2BB6A60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321DA7E"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44C7C719" w14:textId="77777777" w:rsidR="00EC77CB" w:rsidRPr="00B50A5B" w:rsidRDefault="00EC77CB" w:rsidP="00EC77CB">
            <w:pPr>
              <w:pStyle w:val="TAC"/>
              <w:keepNext w:val="0"/>
              <w:keepLines w:val="0"/>
              <w:widowControl w:val="0"/>
              <w:rPr>
                <w:rFonts w:eastAsia="MS Mincho"/>
              </w:rPr>
            </w:pPr>
            <w:r w:rsidRPr="00B50A5B">
              <w:rPr>
                <w:rFonts w:eastAsia="MS Mincho"/>
              </w:rPr>
              <w:t>54</w:t>
            </w:r>
          </w:p>
        </w:tc>
        <w:tc>
          <w:tcPr>
            <w:tcW w:w="967" w:type="dxa"/>
            <w:tcBorders>
              <w:top w:val="nil"/>
              <w:left w:val="nil"/>
              <w:bottom w:val="single" w:sz="4" w:space="0" w:color="auto"/>
              <w:right w:val="single" w:sz="4" w:space="0" w:color="auto"/>
            </w:tcBorders>
            <w:noWrap/>
            <w:vAlign w:val="center"/>
            <w:hideMark/>
          </w:tcPr>
          <w:p w14:paraId="3F2DF42F"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0FD8158"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7857F7BD"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61C807A4" w14:textId="77777777" w:rsidR="00EC77CB" w:rsidRPr="00B50A5B" w:rsidRDefault="00EC77CB" w:rsidP="00EC77CB">
            <w:pPr>
              <w:pStyle w:val="TAC"/>
              <w:keepNext w:val="0"/>
              <w:keepLines w:val="0"/>
              <w:widowControl w:val="0"/>
              <w:rPr>
                <w:rFonts w:eastAsia="MS Mincho"/>
              </w:rPr>
            </w:pPr>
            <w:r w:rsidRPr="00B50A5B">
              <w:rPr>
                <w:rFonts w:eastAsia="MS Mincho"/>
              </w:rPr>
              <w:t>2664</w:t>
            </w:r>
          </w:p>
        </w:tc>
        <w:tc>
          <w:tcPr>
            <w:tcW w:w="1057" w:type="dxa"/>
            <w:tcBorders>
              <w:top w:val="nil"/>
              <w:left w:val="nil"/>
              <w:bottom w:val="single" w:sz="4" w:space="0" w:color="auto"/>
              <w:right w:val="single" w:sz="4" w:space="0" w:color="auto"/>
            </w:tcBorders>
            <w:noWrap/>
            <w:vAlign w:val="center"/>
            <w:hideMark/>
          </w:tcPr>
          <w:p w14:paraId="51DA13B1"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36324378"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41532816"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2E35B780" w14:textId="77777777" w:rsidR="00EC77CB" w:rsidRPr="00B50A5B" w:rsidRDefault="00EC77CB" w:rsidP="00EC77CB">
            <w:pPr>
              <w:pStyle w:val="TAC"/>
              <w:keepNext w:val="0"/>
              <w:keepLines w:val="0"/>
              <w:widowControl w:val="0"/>
              <w:rPr>
                <w:rFonts w:eastAsia="MS Mincho"/>
              </w:rPr>
            </w:pPr>
            <w:r w:rsidRPr="00B50A5B">
              <w:rPr>
                <w:rFonts w:eastAsia="MS Mincho"/>
              </w:rPr>
              <w:t>14256</w:t>
            </w:r>
          </w:p>
        </w:tc>
        <w:tc>
          <w:tcPr>
            <w:tcW w:w="1127" w:type="dxa"/>
            <w:tcBorders>
              <w:top w:val="nil"/>
              <w:left w:val="nil"/>
              <w:bottom w:val="single" w:sz="4" w:space="0" w:color="auto"/>
              <w:right w:val="single" w:sz="4" w:space="0" w:color="auto"/>
            </w:tcBorders>
            <w:noWrap/>
            <w:vAlign w:val="center"/>
            <w:hideMark/>
          </w:tcPr>
          <w:p w14:paraId="5DCD655E" w14:textId="77777777" w:rsidR="00EC77CB" w:rsidRPr="00B50A5B" w:rsidRDefault="00EC77CB" w:rsidP="00EC77CB">
            <w:pPr>
              <w:pStyle w:val="TAC"/>
              <w:keepNext w:val="0"/>
              <w:keepLines w:val="0"/>
              <w:widowControl w:val="0"/>
              <w:rPr>
                <w:rFonts w:eastAsia="MS Mincho"/>
              </w:rPr>
            </w:pPr>
            <w:r w:rsidRPr="00B50A5B">
              <w:rPr>
                <w:rFonts w:eastAsia="MS Mincho"/>
              </w:rPr>
              <w:t>7128</w:t>
            </w:r>
          </w:p>
        </w:tc>
      </w:tr>
      <w:tr w:rsidR="00EC77CB" w:rsidRPr="00B50A5B" w14:paraId="0D26ECA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90B72EB"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67447331" w14:textId="77777777" w:rsidR="00EC77CB" w:rsidRPr="00B50A5B" w:rsidRDefault="00EC77CB" w:rsidP="00EC77CB">
            <w:pPr>
              <w:pStyle w:val="TAC"/>
              <w:keepNext w:val="0"/>
              <w:keepLines w:val="0"/>
              <w:widowControl w:val="0"/>
              <w:rPr>
                <w:rFonts w:eastAsia="MS Mincho"/>
              </w:rPr>
            </w:pPr>
            <w:r w:rsidRPr="00B50A5B">
              <w:rPr>
                <w:rFonts w:eastAsia="MS Mincho"/>
              </w:rPr>
              <w:t>61</w:t>
            </w:r>
          </w:p>
        </w:tc>
        <w:tc>
          <w:tcPr>
            <w:tcW w:w="967" w:type="dxa"/>
            <w:tcBorders>
              <w:top w:val="nil"/>
              <w:left w:val="nil"/>
              <w:bottom w:val="single" w:sz="4" w:space="0" w:color="auto"/>
              <w:right w:val="single" w:sz="4" w:space="0" w:color="auto"/>
            </w:tcBorders>
            <w:noWrap/>
            <w:vAlign w:val="center"/>
            <w:hideMark/>
          </w:tcPr>
          <w:p w14:paraId="48040620"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D6BE5F8"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0F624DF6"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49559B4D" w14:textId="77777777" w:rsidR="00EC77CB" w:rsidRPr="00B50A5B" w:rsidRDefault="00EC77CB" w:rsidP="00EC77CB">
            <w:pPr>
              <w:pStyle w:val="TAC"/>
              <w:keepNext w:val="0"/>
              <w:keepLines w:val="0"/>
              <w:widowControl w:val="0"/>
              <w:rPr>
                <w:rFonts w:eastAsia="MS Mincho"/>
              </w:rPr>
            </w:pPr>
            <w:r w:rsidRPr="00B50A5B">
              <w:rPr>
                <w:rFonts w:eastAsia="MS Mincho"/>
              </w:rPr>
              <w:t>3104</w:t>
            </w:r>
          </w:p>
        </w:tc>
        <w:tc>
          <w:tcPr>
            <w:tcW w:w="1057" w:type="dxa"/>
            <w:tcBorders>
              <w:top w:val="nil"/>
              <w:left w:val="nil"/>
              <w:bottom w:val="single" w:sz="4" w:space="0" w:color="auto"/>
              <w:right w:val="single" w:sz="4" w:space="0" w:color="auto"/>
            </w:tcBorders>
            <w:noWrap/>
            <w:vAlign w:val="center"/>
            <w:hideMark/>
          </w:tcPr>
          <w:p w14:paraId="7433B701"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7F009FFD"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5606AC36"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90984D5" w14:textId="77777777" w:rsidR="00EC77CB" w:rsidRPr="00B50A5B" w:rsidRDefault="00EC77CB" w:rsidP="00EC77CB">
            <w:pPr>
              <w:pStyle w:val="TAC"/>
              <w:keepNext w:val="0"/>
              <w:keepLines w:val="0"/>
              <w:widowControl w:val="0"/>
              <w:rPr>
                <w:rFonts w:eastAsia="MS Mincho"/>
              </w:rPr>
            </w:pPr>
            <w:r w:rsidRPr="00B50A5B">
              <w:rPr>
                <w:rFonts w:eastAsia="MS Mincho"/>
              </w:rPr>
              <w:t>16104</w:t>
            </w:r>
          </w:p>
        </w:tc>
        <w:tc>
          <w:tcPr>
            <w:tcW w:w="1127" w:type="dxa"/>
            <w:tcBorders>
              <w:top w:val="nil"/>
              <w:left w:val="nil"/>
              <w:bottom w:val="single" w:sz="4" w:space="0" w:color="auto"/>
              <w:right w:val="single" w:sz="4" w:space="0" w:color="auto"/>
            </w:tcBorders>
            <w:noWrap/>
            <w:vAlign w:val="center"/>
            <w:hideMark/>
          </w:tcPr>
          <w:p w14:paraId="5D39CAD3" w14:textId="77777777" w:rsidR="00EC77CB" w:rsidRPr="00B50A5B" w:rsidRDefault="00EC77CB" w:rsidP="00EC77CB">
            <w:pPr>
              <w:pStyle w:val="TAC"/>
              <w:keepNext w:val="0"/>
              <w:keepLines w:val="0"/>
              <w:widowControl w:val="0"/>
              <w:rPr>
                <w:rFonts w:eastAsia="MS Mincho"/>
              </w:rPr>
            </w:pPr>
            <w:r w:rsidRPr="00B50A5B">
              <w:rPr>
                <w:rFonts w:eastAsia="MS Mincho"/>
              </w:rPr>
              <w:t>8052</w:t>
            </w:r>
          </w:p>
        </w:tc>
      </w:tr>
      <w:tr w:rsidR="00EC77CB" w:rsidRPr="00B50A5B" w14:paraId="5B0E70C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9508626"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11373959" w14:textId="77777777" w:rsidR="00EC77CB" w:rsidRPr="00B50A5B" w:rsidRDefault="00EC77CB" w:rsidP="00EC77CB">
            <w:pPr>
              <w:pStyle w:val="TAC"/>
              <w:keepNext w:val="0"/>
              <w:keepLines w:val="0"/>
              <w:widowControl w:val="0"/>
              <w:rPr>
                <w:rFonts w:eastAsia="MS Mincho"/>
              </w:rPr>
            </w:pPr>
            <w:r w:rsidRPr="00B50A5B">
              <w:rPr>
                <w:rFonts w:eastAsia="MS Mincho"/>
              </w:rPr>
              <w:t>65</w:t>
            </w:r>
          </w:p>
        </w:tc>
        <w:tc>
          <w:tcPr>
            <w:tcW w:w="967" w:type="dxa"/>
            <w:tcBorders>
              <w:top w:val="nil"/>
              <w:left w:val="nil"/>
              <w:bottom w:val="single" w:sz="4" w:space="0" w:color="auto"/>
              <w:right w:val="single" w:sz="4" w:space="0" w:color="auto"/>
            </w:tcBorders>
            <w:noWrap/>
            <w:vAlign w:val="center"/>
            <w:hideMark/>
          </w:tcPr>
          <w:p w14:paraId="0E9FC122"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1C0F8DD"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03180304"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4B3863EE" w14:textId="77777777" w:rsidR="00EC77CB" w:rsidRPr="00B50A5B" w:rsidRDefault="00EC77CB" w:rsidP="00EC77CB">
            <w:pPr>
              <w:pStyle w:val="TAC"/>
              <w:keepNext w:val="0"/>
              <w:keepLines w:val="0"/>
              <w:widowControl w:val="0"/>
              <w:rPr>
                <w:rFonts w:eastAsia="MS Mincho"/>
              </w:rPr>
            </w:pPr>
            <w:r w:rsidRPr="00B50A5B">
              <w:rPr>
                <w:rFonts w:eastAsia="MS Mincho"/>
              </w:rPr>
              <w:t>3240</w:t>
            </w:r>
          </w:p>
        </w:tc>
        <w:tc>
          <w:tcPr>
            <w:tcW w:w="1057" w:type="dxa"/>
            <w:tcBorders>
              <w:top w:val="nil"/>
              <w:left w:val="nil"/>
              <w:bottom w:val="single" w:sz="4" w:space="0" w:color="auto"/>
              <w:right w:val="single" w:sz="4" w:space="0" w:color="auto"/>
            </w:tcBorders>
            <w:noWrap/>
            <w:vAlign w:val="center"/>
            <w:hideMark/>
          </w:tcPr>
          <w:p w14:paraId="4D5E7322"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3B73CFBF"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64F5978B"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3CC3A270" w14:textId="77777777" w:rsidR="00EC77CB" w:rsidRPr="00B50A5B" w:rsidRDefault="00EC77CB" w:rsidP="00EC77CB">
            <w:pPr>
              <w:pStyle w:val="TAC"/>
              <w:keepNext w:val="0"/>
              <w:keepLines w:val="0"/>
              <w:widowControl w:val="0"/>
              <w:rPr>
                <w:rFonts w:eastAsia="MS Mincho"/>
              </w:rPr>
            </w:pPr>
            <w:r w:rsidRPr="00B50A5B">
              <w:rPr>
                <w:rFonts w:eastAsia="MS Mincho"/>
              </w:rPr>
              <w:t>17160</w:t>
            </w:r>
          </w:p>
        </w:tc>
        <w:tc>
          <w:tcPr>
            <w:tcW w:w="1127" w:type="dxa"/>
            <w:tcBorders>
              <w:top w:val="nil"/>
              <w:left w:val="nil"/>
              <w:bottom w:val="single" w:sz="4" w:space="0" w:color="auto"/>
              <w:right w:val="single" w:sz="4" w:space="0" w:color="auto"/>
            </w:tcBorders>
            <w:noWrap/>
            <w:vAlign w:val="center"/>
            <w:hideMark/>
          </w:tcPr>
          <w:p w14:paraId="383B6E97" w14:textId="77777777" w:rsidR="00EC77CB" w:rsidRPr="00B50A5B" w:rsidRDefault="00EC77CB" w:rsidP="00EC77CB">
            <w:pPr>
              <w:pStyle w:val="TAC"/>
              <w:keepNext w:val="0"/>
              <w:keepLines w:val="0"/>
              <w:widowControl w:val="0"/>
              <w:rPr>
                <w:rFonts w:eastAsia="MS Mincho"/>
              </w:rPr>
            </w:pPr>
            <w:r w:rsidRPr="00B50A5B">
              <w:rPr>
                <w:rFonts w:eastAsia="MS Mincho"/>
              </w:rPr>
              <w:t>8580</w:t>
            </w:r>
          </w:p>
        </w:tc>
      </w:tr>
      <w:tr w:rsidR="00EC77CB" w:rsidRPr="00B50A5B" w14:paraId="3418664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4090E35"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7A72DC85" w14:textId="77777777" w:rsidR="00EC77CB" w:rsidRPr="00B50A5B" w:rsidRDefault="00EC77CB" w:rsidP="00EC77CB">
            <w:pPr>
              <w:pStyle w:val="TAC"/>
              <w:keepNext w:val="0"/>
              <w:keepLines w:val="0"/>
              <w:widowControl w:val="0"/>
              <w:rPr>
                <w:rFonts w:eastAsia="MS Mincho"/>
              </w:rPr>
            </w:pPr>
            <w:r w:rsidRPr="00B50A5B">
              <w:rPr>
                <w:rFonts w:eastAsia="MS Mincho"/>
              </w:rPr>
              <w:t>67</w:t>
            </w:r>
          </w:p>
        </w:tc>
        <w:tc>
          <w:tcPr>
            <w:tcW w:w="967" w:type="dxa"/>
            <w:tcBorders>
              <w:top w:val="nil"/>
              <w:left w:val="nil"/>
              <w:bottom w:val="single" w:sz="4" w:space="0" w:color="auto"/>
              <w:right w:val="single" w:sz="4" w:space="0" w:color="auto"/>
            </w:tcBorders>
            <w:noWrap/>
            <w:vAlign w:val="center"/>
            <w:hideMark/>
          </w:tcPr>
          <w:p w14:paraId="2382CF48"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C56C576"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57E22492"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19A1D3AD" w14:textId="77777777" w:rsidR="00EC77CB" w:rsidRPr="00B50A5B" w:rsidRDefault="00EC77CB" w:rsidP="00EC77CB">
            <w:pPr>
              <w:pStyle w:val="TAC"/>
              <w:keepNext w:val="0"/>
              <w:keepLines w:val="0"/>
              <w:widowControl w:val="0"/>
              <w:rPr>
                <w:rFonts w:eastAsia="MS Mincho"/>
              </w:rPr>
            </w:pPr>
            <w:r w:rsidRPr="00B50A5B">
              <w:rPr>
                <w:rFonts w:eastAsia="MS Mincho"/>
              </w:rPr>
              <w:t>3368</w:t>
            </w:r>
          </w:p>
        </w:tc>
        <w:tc>
          <w:tcPr>
            <w:tcW w:w="1057" w:type="dxa"/>
            <w:tcBorders>
              <w:top w:val="nil"/>
              <w:left w:val="nil"/>
              <w:bottom w:val="single" w:sz="4" w:space="0" w:color="auto"/>
              <w:right w:val="single" w:sz="4" w:space="0" w:color="auto"/>
            </w:tcBorders>
            <w:noWrap/>
            <w:vAlign w:val="center"/>
            <w:hideMark/>
          </w:tcPr>
          <w:p w14:paraId="70425721"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3C15918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227D1B0C"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348372E0" w14:textId="77777777" w:rsidR="00EC77CB" w:rsidRPr="00B50A5B" w:rsidRDefault="00EC77CB" w:rsidP="00EC77CB">
            <w:pPr>
              <w:pStyle w:val="TAC"/>
              <w:keepNext w:val="0"/>
              <w:keepLines w:val="0"/>
              <w:widowControl w:val="0"/>
              <w:rPr>
                <w:rFonts w:eastAsia="MS Mincho"/>
              </w:rPr>
            </w:pPr>
            <w:r w:rsidRPr="00B50A5B">
              <w:rPr>
                <w:rFonts w:eastAsia="MS Mincho"/>
              </w:rPr>
              <w:t>17688</w:t>
            </w:r>
          </w:p>
        </w:tc>
        <w:tc>
          <w:tcPr>
            <w:tcW w:w="1127" w:type="dxa"/>
            <w:tcBorders>
              <w:top w:val="nil"/>
              <w:left w:val="nil"/>
              <w:bottom w:val="single" w:sz="4" w:space="0" w:color="auto"/>
              <w:right w:val="single" w:sz="4" w:space="0" w:color="auto"/>
            </w:tcBorders>
            <w:noWrap/>
            <w:vAlign w:val="center"/>
            <w:hideMark/>
          </w:tcPr>
          <w:p w14:paraId="31DADB36" w14:textId="77777777" w:rsidR="00EC77CB" w:rsidRPr="00B50A5B" w:rsidRDefault="00EC77CB" w:rsidP="00EC77CB">
            <w:pPr>
              <w:pStyle w:val="TAC"/>
              <w:keepNext w:val="0"/>
              <w:keepLines w:val="0"/>
              <w:widowControl w:val="0"/>
              <w:rPr>
                <w:rFonts w:eastAsia="MS Mincho"/>
              </w:rPr>
            </w:pPr>
            <w:r w:rsidRPr="00B50A5B">
              <w:rPr>
                <w:rFonts w:eastAsia="MS Mincho"/>
              </w:rPr>
              <w:t>8844</w:t>
            </w:r>
          </w:p>
        </w:tc>
      </w:tr>
      <w:tr w:rsidR="00EC77CB" w:rsidRPr="00B50A5B" w14:paraId="655B6CD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719A750"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1E346DE6" w14:textId="77777777" w:rsidR="00EC77CB" w:rsidRPr="00B50A5B" w:rsidRDefault="00EC77CB" w:rsidP="00EC77CB">
            <w:pPr>
              <w:pStyle w:val="TAC"/>
              <w:keepNext w:val="0"/>
              <w:keepLines w:val="0"/>
              <w:widowControl w:val="0"/>
              <w:rPr>
                <w:rFonts w:eastAsia="MS Mincho"/>
              </w:rPr>
            </w:pPr>
            <w:r w:rsidRPr="00B50A5B">
              <w:rPr>
                <w:rFonts w:eastAsia="MS Mincho"/>
              </w:rPr>
              <w:t>68</w:t>
            </w:r>
          </w:p>
        </w:tc>
        <w:tc>
          <w:tcPr>
            <w:tcW w:w="967" w:type="dxa"/>
            <w:tcBorders>
              <w:top w:val="nil"/>
              <w:left w:val="nil"/>
              <w:bottom w:val="single" w:sz="4" w:space="0" w:color="auto"/>
              <w:right w:val="single" w:sz="4" w:space="0" w:color="auto"/>
            </w:tcBorders>
            <w:noWrap/>
            <w:vAlign w:val="center"/>
            <w:hideMark/>
          </w:tcPr>
          <w:p w14:paraId="5C68CF1E"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BDEA570"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677D96F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5815ADC4" w14:textId="77777777" w:rsidR="00EC77CB" w:rsidRPr="00B50A5B" w:rsidRDefault="00EC77CB" w:rsidP="00EC77CB">
            <w:pPr>
              <w:pStyle w:val="TAC"/>
              <w:keepNext w:val="0"/>
              <w:keepLines w:val="0"/>
              <w:widowControl w:val="0"/>
              <w:rPr>
                <w:rFonts w:eastAsia="MS Mincho"/>
              </w:rPr>
            </w:pPr>
            <w:r w:rsidRPr="00B50A5B">
              <w:rPr>
                <w:rFonts w:eastAsia="MS Mincho"/>
              </w:rPr>
              <w:t>3368</w:t>
            </w:r>
          </w:p>
        </w:tc>
        <w:tc>
          <w:tcPr>
            <w:tcW w:w="1057" w:type="dxa"/>
            <w:tcBorders>
              <w:top w:val="nil"/>
              <w:left w:val="nil"/>
              <w:bottom w:val="single" w:sz="4" w:space="0" w:color="auto"/>
              <w:right w:val="single" w:sz="4" w:space="0" w:color="auto"/>
            </w:tcBorders>
            <w:noWrap/>
            <w:vAlign w:val="center"/>
            <w:hideMark/>
          </w:tcPr>
          <w:p w14:paraId="52B813D7" w14:textId="77777777" w:rsidR="00EC77CB" w:rsidRPr="00B50A5B" w:rsidRDefault="00EC77CB" w:rsidP="00EC77CB">
            <w:pPr>
              <w:pStyle w:val="TAC"/>
              <w:keepNext w:val="0"/>
              <w:keepLines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7ADDFE90"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317BC3E3" w14:textId="77777777" w:rsidR="00EC77CB" w:rsidRPr="00B50A5B" w:rsidRDefault="00EC77CB" w:rsidP="00EC77CB">
            <w:pPr>
              <w:pStyle w:val="TAC"/>
              <w:keepNext w:val="0"/>
              <w:keepLines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7416B2C1" w14:textId="77777777" w:rsidR="00EC77CB" w:rsidRPr="00B50A5B" w:rsidRDefault="00EC77CB" w:rsidP="00EC77CB">
            <w:pPr>
              <w:pStyle w:val="TAC"/>
              <w:keepNext w:val="0"/>
              <w:keepLines w:val="0"/>
              <w:widowControl w:val="0"/>
              <w:rPr>
                <w:rFonts w:eastAsia="MS Mincho"/>
              </w:rPr>
            </w:pPr>
            <w:r w:rsidRPr="00B50A5B">
              <w:rPr>
                <w:rFonts w:eastAsia="MS Mincho"/>
              </w:rPr>
              <w:t>17952</w:t>
            </w:r>
          </w:p>
        </w:tc>
        <w:tc>
          <w:tcPr>
            <w:tcW w:w="1127" w:type="dxa"/>
            <w:tcBorders>
              <w:top w:val="nil"/>
              <w:left w:val="nil"/>
              <w:bottom w:val="single" w:sz="4" w:space="0" w:color="auto"/>
              <w:right w:val="single" w:sz="4" w:space="0" w:color="auto"/>
            </w:tcBorders>
            <w:noWrap/>
            <w:vAlign w:val="center"/>
            <w:hideMark/>
          </w:tcPr>
          <w:p w14:paraId="25D48768" w14:textId="77777777" w:rsidR="00EC77CB" w:rsidRPr="00B50A5B" w:rsidRDefault="00EC77CB" w:rsidP="00EC77CB">
            <w:pPr>
              <w:pStyle w:val="TAC"/>
              <w:keepNext w:val="0"/>
              <w:keepLines w:val="0"/>
              <w:widowControl w:val="0"/>
              <w:rPr>
                <w:rFonts w:eastAsia="MS Mincho"/>
              </w:rPr>
            </w:pPr>
            <w:r w:rsidRPr="00B50A5B">
              <w:rPr>
                <w:rFonts w:eastAsia="MS Mincho"/>
              </w:rPr>
              <w:t>8976</w:t>
            </w:r>
          </w:p>
        </w:tc>
      </w:tr>
      <w:tr w:rsidR="00EC77CB" w:rsidRPr="00B50A5B" w14:paraId="7F5C083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F6B0F3A" w14:textId="77777777" w:rsidR="00EC77CB" w:rsidRPr="00B50A5B" w:rsidRDefault="00EC77CB" w:rsidP="00EC77CB">
            <w:pPr>
              <w:pStyle w:val="TAC"/>
              <w:keepNext w:val="0"/>
              <w:keepLines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49341AD5" w14:textId="77777777" w:rsidR="00EC77CB" w:rsidRPr="00B50A5B" w:rsidRDefault="00EC77CB" w:rsidP="00EC77CB">
            <w:pPr>
              <w:pStyle w:val="TAC"/>
              <w:keepNext w:val="0"/>
              <w:keepLines w:val="0"/>
              <w:widowControl w:val="0"/>
              <w:rPr>
                <w:rFonts w:eastAsia="MS Mincho"/>
              </w:rPr>
            </w:pPr>
            <w:r w:rsidRPr="00B50A5B">
              <w:rPr>
                <w:rFonts w:eastAsia="MS Mincho"/>
              </w:rPr>
              <w:t>78</w:t>
            </w:r>
          </w:p>
        </w:tc>
        <w:tc>
          <w:tcPr>
            <w:tcW w:w="967" w:type="dxa"/>
            <w:tcBorders>
              <w:top w:val="nil"/>
              <w:left w:val="nil"/>
              <w:bottom w:val="single" w:sz="4" w:space="0" w:color="auto"/>
              <w:right w:val="single" w:sz="4" w:space="0" w:color="auto"/>
            </w:tcBorders>
            <w:noWrap/>
            <w:vAlign w:val="center"/>
            <w:hideMark/>
          </w:tcPr>
          <w:p w14:paraId="6EF63378"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621777B"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nil"/>
              <w:left w:val="nil"/>
              <w:bottom w:val="single" w:sz="4" w:space="0" w:color="auto"/>
              <w:right w:val="single" w:sz="4" w:space="0" w:color="auto"/>
            </w:tcBorders>
            <w:noWrap/>
            <w:vAlign w:val="center"/>
            <w:hideMark/>
          </w:tcPr>
          <w:p w14:paraId="7CF1914E"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nil"/>
              <w:left w:val="nil"/>
              <w:bottom w:val="single" w:sz="4" w:space="0" w:color="auto"/>
              <w:right w:val="single" w:sz="4" w:space="0" w:color="auto"/>
            </w:tcBorders>
            <w:noWrap/>
            <w:vAlign w:val="center"/>
            <w:hideMark/>
          </w:tcPr>
          <w:p w14:paraId="5A6065A1" w14:textId="77777777" w:rsidR="00EC77CB" w:rsidRPr="00B50A5B" w:rsidRDefault="00EC77CB" w:rsidP="00EC77CB">
            <w:pPr>
              <w:pStyle w:val="TAC"/>
              <w:keepNext w:val="0"/>
              <w:keepLines w:val="0"/>
              <w:widowControl w:val="0"/>
              <w:rPr>
                <w:rFonts w:eastAsia="MS Mincho"/>
              </w:rPr>
            </w:pPr>
            <w:r w:rsidRPr="00B50A5B">
              <w:rPr>
                <w:rFonts w:eastAsia="MS Mincho"/>
              </w:rPr>
              <w:t>3848</w:t>
            </w:r>
          </w:p>
        </w:tc>
        <w:tc>
          <w:tcPr>
            <w:tcW w:w="1057" w:type="dxa"/>
            <w:tcBorders>
              <w:top w:val="nil"/>
              <w:left w:val="nil"/>
              <w:bottom w:val="single" w:sz="4" w:space="0" w:color="auto"/>
              <w:right w:val="single" w:sz="4" w:space="0" w:color="auto"/>
            </w:tcBorders>
            <w:noWrap/>
            <w:vAlign w:val="center"/>
            <w:hideMark/>
          </w:tcPr>
          <w:p w14:paraId="3F27BAEA" w14:textId="77777777" w:rsidR="00EC77CB" w:rsidRPr="00B50A5B" w:rsidRDefault="00EC77CB" w:rsidP="00EC77CB">
            <w:pPr>
              <w:pStyle w:val="TAC"/>
              <w:keepNext w:val="0"/>
              <w:keepLines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723A6C49"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46591F16"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640A5E7D" w14:textId="77777777" w:rsidR="00EC77CB" w:rsidRPr="00B50A5B" w:rsidRDefault="00EC77CB" w:rsidP="00EC77CB">
            <w:pPr>
              <w:pStyle w:val="TAC"/>
              <w:keepNext w:val="0"/>
              <w:keepLines w:val="0"/>
              <w:widowControl w:val="0"/>
              <w:rPr>
                <w:rFonts w:eastAsia="MS Mincho"/>
              </w:rPr>
            </w:pPr>
            <w:r w:rsidRPr="00B50A5B">
              <w:rPr>
                <w:rFonts w:eastAsia="MS Mincho"/>
              </w:rPr>
              <w:t>20592</w:t>
            </w:r>
          </w:p>
        </w:tc>
        <w:tc>
          <w:tcPr>
            <w:tcW w:w="1127" w:type="dxa"/>
            <w:tcBorders>
              <w:top w:val="nil"/>
              <w:left w:val="nil"/>
              <w:bottom w:val="single" w:sz="4" w:space="0" w:color="auto"/>
              <w:right w:val="single" w:sz="4" w:space="0" w:color="auto"/>
            </w:tcBorders>
            <w:noWrap/>
            <w:vAlign w:val="center"/>
            <w:hideMark/>
          </w:tcPr>
          <w:p w14:paraId="7CD7D6E5" w14:textId="77777777" w:rsidR="00EC77CB" w:rsidRPr="00B50A5B" w:rsidRDefault="00EC77CB" w:rsidP="00EC77CB">
            <w:pPr>
              <w:pStyle w:val="TAC"/>
              <w:keepNext w:val="0"/>
              <w:keepLines w:val="0"/>
              <w:widowControl w:val="0"/>
              <w:rPr>
                <w:rFonts w:eastAsia="MS Mincho"/>
              </w:rPr>
            </w:pPr>
            <w:r w:rsidRPr="00B50A5B">
              <w:rPr>
                <w:rFonts w:eastAsia="MS Mincho"/>
              </w:rPr>
              <w:t>10296</w:t>
            </w:r>
          </w:p>
        </w:tc>
      </w:tr>
      <w:tr w:rsidR="00EC77CB" w:rsidRPr="00B50A5B" w14:paraId="6FF53F0C"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08B373DB" w14:textId="77777777" w:rsidR="00EC77CB" w:rsidRPr="00B50A5B" w:rsidRDefault="00EC77CB" w:rsidP="00EC77CB">
            <w:pPr>
              <w:pStyle w:val="TAC"/>
              <w:keepNext w:val="0"/>
              <w:keepLines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67705E9D" w14:textId="77777777" w:rsidR="00EC77CB" w:rsidRPr="00B50A5B" w:rsidRDefault="00EC77CB" w:rsidP="00EC77CB">
            <w:pPr>
              <w:pStyle w:val="TAC"/>
              <w:keepNext w:val="0"/>
              <w:keepLines w:val="0"/>
              <w:widowControl w:val="0"/>
              <w:rPr>
                <w:rFonts w:eastAsia="MS Mincho"/>
              </w:rPr>
            </w:pPr>
            <w:r w:rsidRPr="00B50A5B">
              <w:rPr>
                <w:rFonts w:eastAsia="MS Mincho"/>
              </w:rPr>
              <w:t>79</w:t>
            </w:r>
          </w:p>
        </w:tc>
        <w:tc>
          <w:tcPr>
            <w:tcW w:w="967" w:type="dxa"/>
            <w:tcBorders>
              <w:top w:val="single" w:sz="4" w:space="0" w:color="auto"/>
              <w:left w:val="nil"/>
              <w:bottom w:val="single" w:sz="4" w:space="0" w:color="auto"/>
              <w:right w:val="single" w:sz="4" w:space="0" w:color="auto"/>
            </w:tcBorders>
            <w:noWrap/>
            <w:vAlign w:val="center"/>
            <w:hideMark/>
          </w:tcPr>
          <w:p w14:paraId="5CEAA6DE"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311079D3"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single" w:sz="4" w:space="0" w:color="auto"/>
              <w:left w:val="nil"/>
              <w:bottom w:val="single" w:sz="4" w:space="0" w:color="auto"/>
              <w:right w:val="single" w:sz="4" w:space="0" w:color="auto"/>
            </w:tcBorders>
            <w:noWrap/>
            <w:vAlign w:val="center"/>
            <w:hideMark/>
          </w:tcPr>
          <w:p w14:paraId="601E720F"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single" w:sz="4" w:space="0" w:color="auto"/>
              <w:left w:val="nil"/>
              <w:bottom w:val="single" w:sz="4" w:space="0" w:color="auto"/>
              <w:right w:val="single" w:sz="4" w:space="0" w:color="auto"/>
            </w:tcBorders>
            <w:noWrap/>
            <w:vAlign w:val="center"/>
            <w:hideMark/>
          </w:tcPr>
          <w:p w14:paraId="0B0AA48F" w14:textId="77777777" w:rsidR="00EC77CB" w:rsidRPr="00B50A5B" w:rsidRDefault="00EC77CB" w:rsidP="00EC77CB">
            <w:pPr>
              <w:pStyle w:val="TAC"/>
              <w:keepNext w:val="0"/>
              <w:keepLines w:val="0"/>
              <w:widowControl w:val="0"/>
              <w:rPr>
                <w:rFonts w:eastAsia="MS Mincho"/>
              </w:rPr>
            </w:pPr>
            <w:r w:rsidRPr="00B50A5B">
              <w:rPr>
                <w:rFonts w:eastAsia="MS Mincho"/>
              </w:rPr>
              <w:t>3912</w:t>
            </w:r>
          </w:p>
        </w:tc>
        <w:tc>
          <w:tcPr>
            <w:tcW w:w="1057" w:type="dxa"/>
            <w:tcBorders>
              <w:top w:val="single" w:sz="4" w:space="0" w:color="auto"/>
              <w:left w:val="nil"/>
              <w:bottom w:val="single" w:sz="4" w:space="0" w:color="auto"/>
              <w:right w:val="single" w:sz="4" w:space="0" w:color="auto"/>
            </w:tcBorders>
            <w:noWrap/>
            <w:vAlign w:val="center"/>
            <w:hideMark/>
          </w:tcPr>
          <w:p w14:paraId="3257C623" w14:textId="77777777" w:rsidR="00EC77CB" w:rsidRPr="00B50A5B" w:rsidRDefault="00EC77CB" w:rsidP="00EC77CB">
            <w:pPr>
              <w:pStyle w:val="TAC"/>
              <w:keepNext w:val="0"/>
              <w:keepLines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6C58EB6D"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single" w:sz="4" w:space="0" w:color="auto"/>
              <w:left w:val="nil"/>
              <w:bottom w:val="single" w:sz="4" w:space="0" w:color="auto"/>
              <w:right w:val="single" w:sz="4" w:space="0" w:color="auto"/>
            </w:tcBorders>
            <w:noWrap/>
            <w:vAlign w:val="center"/>
            <w:hideMark/>
          </w:tcPr>
          <w:p w14:paraId="2A4CB613"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5BF1CBF2" w14:textId="77777777" w:rsidR="00EC77CB" w:rsidRPr="00B50A5B" w:rsidRDefault="00EC77CB" w:rsidP="00EC77CB">
            <w:pPr>
              <w:pStyle w:val="TAC"/>
              <w:keepNext w:val="0"/>
              <w:keepLines w:val="0"/>
              <w:widowControl w:val="0"/>
              <w:rPr>
                <w:rFonts w:eastAsia="MS Mincho"/>
              </w:rPr>
            </w:pPr>
            <w:r w:rsidRPr="00B50A5B">
              <w:rPr>
                <w:rFonts w:eastAsia="MS Mincho"/>
              </w:rPr>
              <w:t>20856</w:t>
            </w:r>
          </w:p>
        </w:tc>
        <w:tc>
          <w:tcPr>
            <w:tcW w:w="1127" w:type="dxa"/>
            <w:tcBorders>
              <w:top w:val="single" w:sz="4" w:space="0" w:color="auto"/>
              <w:left w:val="nil"/>
              <w:bottom w:val="single" w:sz="4" w:space="0" w:color="auto"/>
              <w:right w:val="single" w:sz="4" w:space="0" w:color="auto"/>
            </w:tcBorders>
            <w:noWrap/>
            <w:vAlign w:val="center"/>
            <w:hideMark/>
          </w:tcPr>
          <w:p w14:paraId="6629E2F8" w14:textId="77777777" w:rsidR="00EC77CB" w:rsidRPr="00B50A5B" w:rsidRDefault="00EC77CB" w:rsidP="00EC77CB">
            <w:pPr>
              <w:pStyle w:val="TAC"/>
              <w:keepNext w:val="0"/>
              <w:keepLines w:val="0"/>
              <w:widowControl w:val="0"/>
              <w:rPr>
                <w:rFonts w:eastAsia="MS Mincho"/>
              </w:rPr>
            </w:pPr>
            <w:r w:rsidRPr="00B50A5B">
              <w:rPr>
                <w:rFonts w:eastAsia="MS Mincho"/>
              </w:rPr>
              <w:t>10428</w:t>
            </w:r>
          </w:p>
        </w:tc>
      </w:tr>
      <w:tr w:rsidR="00EC77CB" w:rsidRPr="00B50A5B" w14:paraId="1848E3E8"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2E80B256" w14:textId="77777777" w:rsidR="00EC77CB" w:rsidRPr="00B50A5B" w:rsidRDefault="00EC77CB" w:rsidP="00EC77CB">
            <w:pPr>
              <w:pStyle w:val="TAC"/>
              <w:keepNext w:val="0"/>
              <w:keepLines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1A465434" w14:textId="77777777" w:rsidR="00EC77CB" w:rsidRPr="00B50A5B" w:rsidRDefault="00EC77CB" w:rsidP="00EC77CB">
            <w:pPr>
              <w:pStyle w:val="TAC"/>
              <w:keepNext w:val="0"/>
              <w:keepLines w:val="0"/>
              <w:widowControl w:val="0"/>
              <w:rPr>
                <w:rFonts w:eastAsia="MS Mincho"/>
              </w:rPr>
            </w:pPr>
            <w:r w:rsidRPr="00B50A5B">
              <w:rPr>
                <w:rFonts w:eastAsia="MS Mincho"/>
              </w:rPr>
              <w:t>80</w:t>
            </w:r>
          </w:p>
        </w:tc>
        <w:tc>
          <w:tcPr>
            <w:tcW w:w="967" w:type="dxa"/>
            <w:tcBorders>
              <w:top w:val="single" w:sz="4" w:space="0" w:color="auto"/>
              <w:left w:val="nil"/>
              <w:bottom w:val="single" w:sz="4" w:space="0" w:color="auto"/>
              <w:right w:val="single" w:sz="4" w:space="0" w:color="auto"/>
            </w:tcBorders>
            <w:noWrap/>
            <w:vAlign w:val="center"/>
            <w:hideMark/>
          </w:tcPr>
          <w:p w14:paraId="171902E5"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3590C0EA"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single" w:sz="4" w:space="0" w:color="auto"/>
              <w:left w:val="nil"/>
              <w:bottom w:val="single" w:sz="4" w:space="0" w:color="auto"/>
              <w:right w:val="single" w:sz="4" w:space="0" w:color="auto"/>
            </w:tcBorders>
            <w:noWrap/>
            <w:vAlign w:val="center"/>
            <w:hideMark/>
          </w:tcPr>
          <w:p w14:paraId="0D45B3EB"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single" w:sz="4" w:space="0" w:color="auto"/>
              <w:left w:val="nil"/>
              <w:bottom w:val="single" w:sz="4" w:space="0" w:color="auto"/>
              <w:right w:val="single" w:sz="4" w:space="0" w:color="auto"/>
            </w:tcBorders>
            <w:noWrap/>
            <w:vAlign w:val="center"/>
            <w:hideMark/>
          </w:tcPr>
          <w:p w14:paraId="4613E8DB" w14:textId="77777777" w:rsidR="00EC77CB" w:rsidRPr="00B50A5B" w:rsidRDefault="00EC77CB" w:rsidP="00EC77CB">
            <w:pPr>
              <w:pStyle w:val="TAC"/>
              <w:keepNext w:val="0"/>
              <w:keepLines w:val="0"/>
              <w:widowControl w:val="0"/>
              <w:rPr>
                <w:rFonts w:eastAsia="MS Mincho"/>
              </w:rPr>
            </w:pPr>
            <w:r w:rsidRPr="00B50A5B">
              <w:rPr>
                <w:rFonts w:eastAsia="MS Mincho"/>
              </w:rPr>
              <w:t>3976</w:t>
            </w:r>
          </w:p>
        </w:tc>
        <w:tc>
          <w:tcPr>
            <w:tcW w:w="1057" w:type="dxa"/>
            <w:tcBorders>
              <w:top w:val="single" w:sz="4" w:space="0" w:color="auto"/>
              <w:left w:val="nil"/>
              <w:bottom w:val="single" w:sz="4" w:space="0" w:color="auto"/>
              <w:right w:val="single" w:sz="4" w:space="0" w:color="auto"/>
            </w:tcBorders>
            <w:noWrap/>
            <w:vAlign w:val="center"/>
            <w:hideMark/>
          </w:tcPr>
          <w:p w14:paraId="04D8F307" w14:textId="77777777" w:rsidR="00EC77CB" w:rsidRPr="00B50A5B" w:rsidRDefault="00EC77CB" w:rsidP="00EC77CB">
            <w:pPr>
              <w:pStyle w:val="TAC"/>
              <w:keepNext w:val="0"/>
              <w:keepLines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11F00260"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single" w:sz="4" w:space="0" w:color="auto"/>
              <w:left w:val="nil"/>
              <w:bottom w:val="single" w:sz="4" w:space="0" w:color="auto"/>
              <w:right w:val="single" w:sz="4" w:space="0" w:color="auto"/>
            </w:tcBorders>
            <w:noWrap/>
            <w:vAlign w:val="center"/>
            <w:hideMark/>
          </w:tcPr>
          <w:p w14:paraId="3F97E482"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41261B94" w14:textId="77777777" w:rsidR="00EC77CB" w:rsidRPr="00B50A5B" w:rsidRDefault="00EC77CB" w:rsidP="00EC77CB">
            <w:pPr>
              <w:pStyle w:val="TAC"/>
              <w:keepNext w:val="0"/>
              <w:keepLines w:val="0"/>
              <w:widowControl w:val="0"/>
              <w:rPr>
                <w:rFonts w:eastAsia="MS Mincho"/>
              </w:rPr>
            </w:pPr>
            <w:r w:rsidRPr="00B50A5B">
              <w:rPr>
                <w:rFonts w:eastAsia="MS Mincho"/>
              </w:rPr>
              <w:t>21120</w:t>
            </w:r>
          </w:p>
        </w:tc>
        <w:tc>
          <w:tcPr>
            <w:tcW w:w="1127" w:type="dxa"/>
            <w:tcBorders>
              <w:top w:val="single" w:sz="4" w:space="0" w:color="auto"/>
              <w:left w:val="nil"/>
              <w:bottom w:val="single" w:sz="4" w:space="0" w:color="auto"/>
              <w:right w:val="single" w:sz="4" w:space="0" w:color="auto"/>
            </w:tcBorders>
            <w:noWrap/>
            <w:vAlign w:val="center"/>
            <w:hideMark/>
          </w:tcPr>
          <w:p w14:paraId="6DFCDA20" w14:textId="77777777" w:rsidR="00EC77CB" w:rsidRPr="00B50A5B" w:rsidRDefault="00EC77CB" w:rsidP="00EC77CB">
            <w:pPr>
              <w:pStyle w:val="TAC"/>
              <w:keepNext w:val="0"/>
              <w:keepLines w:val="0"/>
              <w:widowControl w:val="0"/>
              <w:rPr>
                <w:rFonts w:eastAsia="MS Mincho"/>
              </w:rPr>
            </w:pPr>
            <w:r w:rsidRPr="00B50A5B">
              <w:rPr>
                <w:rFonts w:eastAsia="MS Mincho"/>
              </w:rPr>
              <w:t>10560</w:t>
            </w:r>
          </w:p>
        </w:tc>
      </w:tr>
      <w:tr w:rsidR="00EC77CB" w:rsidRPr="00B50A5B" w14:paraId="4F697388"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3F5BEC82" w14:textId="77777777" w:rsidR="00EC77CB" w:rsidRPr="00B50A5B" w:rsidRDefault="00EC77CB" w:rsidP="00EC77CB">
            <w:pPr>
              <w:pStyle w:val="TAC"/>
              <w:keepNext w:val="0"/>
              <w:keepLines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448D1E07" w14:textId="77777777" w:rsidR="00EC77CB" w:rsidRPr="00B50A5B" w:rsidRDefault="00EC77CB" w:rsidP="00EC77CB">
            <w:pPr>
              <w:pStyle w:val="TAC"/>
              <w:keepNext w:val="0"/>
              <w:keepLines w:val="0"/>
              <w:widowControl w:val="0"/>
              <w:rPr>
                <w:rFonts w:eastAsia="MS Mincho"/>
              </w:rPr>
            </w:pPr>
            <w:r w:rsidRPr="00B50A5B">
              <w:rPr>
                <w:rFonts w:eastAsia="MS Mincho"/>
              </w:rPr>
              <w:t>81</w:t>
            </w:r>
          </w:p>
        </w:tc>
        <w:tc>
          <w:tcPr>
            <w:tcW w:w="967" w:type="dxa"/>
            <w:tcBorders>
              <w:top w:val="single" w:sz="4" w:space="0" w:color="auto"/>
              <w:left w:val="nil"/>
              <w:bottom w:val="single" w:sz="4" w:space="0" w:color="auto"/>
              <w:right w:val="single" w:sz="4" w:space="0" w:color="auto"/>
            </w:tcBorders>
            <w:noWrap/>
            <w:vAlign w:val="center"/>
            <w:hideMark/>
          </w:tcPr>
          <w:p w14:paraId="74C5D479"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64750F4E"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single" w:sz="4" w:space="0" w:color="auto"/>
              <w:left w:val="nil"/>
              <w:bottom w:val="single" w:sz="4" w:space="0" w:color="auto"/>
              <w:right w:val="single" w:sz="4" w:space="0" w:color="auto"/>
            </w:tcBorders>
            <w:noWrap/>
            <w:vAlign w:val="center"/>
            <w:hideMark/>
          </w:tcPr>
          <w:p w14:paraId="79D90C28"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single" w:sz="4" w:space="0" w:color="auto"/>
              <w:left w:val="nil"/>
              <w:bottom w:val="single" w:sz="4" w:space="0" w:color="auto"/>
              <w:right w:val="single" w:sz="4" w:space="0" w:color="auto"/>
            </w:tcBorders>
            <w:noWrap/>
            <w:vAlign w:val="center"/>
            <w:hideMark/>
          </w:tcPr>
          <w:p w14:paraId="16B45F28" w14:textId="77777777" w:rsidR="00EC77CB" w:rsidRPr="00B50A5B" w:rsidRDefault="00EC77CB" w:rsidP="00EC77CB">
            <w:pPr>
              <w:pStyle w:val="TAC"/>
              <w:keepNext w:val="0"/>
              <w:keepLines w:val="0"/>
              <w:widowControl w:val="0"/>
              <w:rPr>
                <w:rFonts w:eastAsia="MS Mincho"/>
              </w:rPr>
            </w:pPr>
            <w:r w:rsidRPr="00B50A5B">
              <w:rPr>
                <w:rFonts w:eastAsia="MS Mincho"/>
              </w:rPr>
              <w:t>4040</w:t>
            </w:r>
          </w:p>
        </w:tc>
        <w:tc>
          <w:tcPr>
            <w:tcW w:w="1057" w:type="dxa"/>
            <w:tcBorders>
              <w:top w:val="single" w:sz="4" w:space="0" w:color="auto"/>
              <w:left w:val="nil"/>
              <w:bottom w:val="single" w:sz="4" w:space="0" w:color="auto"/>
              <w:right w:val="single" w:sz="4" w:space="0" w:color="auto"/>
            </w:tcBorders>
            <w:noWrap/>
            <w:vAlign w:val="center"/>
            <w:hideMark/>
          </w:tcPr>
          <w:p w14:paraId="20B3487E" w14:textId="77777777" w:rsidR="00EC77CB" w:rsidRPr="00B50A5B" w:rsidRDefault="00EC77CB" w:rsidP="00EC77CB">
            <w:pPr>
              <w:pStyle w:val="TAC"/>
              <w:keepNext w:val="0"/>
              <w:keepLines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18F0BDC7"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single" w:sz="4" w:space="0" w:color="auto"/>
              <w:left w:val="nil"/>
              <w:bottom w:val="single" w:sz="4" w:space="0" w:color="auto"/>
              <w:right w:val="single" w:sz="4" w:space="0" w:color="auto"/>
            </w:tcBorders>
            <w:noWrap/>
            <w:vAlign w:val="center"/>
            <w:hideMark/>
          </w:tcPr>
          <w:p w14:paraId="66AD3104"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1D3E495C" w14:textId="77777777" w:rsidR="00EC77CB" w:rsidRPr="00B50A5B" w:rsidRDefault="00EC77CB" w:rsidP="00EC77CB">
            <w:pPr>
              <w:pStyle w:val="TAC"/>
              <w:keepNext w:val="0"/>
              <w:keepLines w:val="0"/>
              <w:widowControl w:val="0"/>
              <w:rPr>
                <w:rFonts w:eastAsia="MS Mincho"/>
              </w:rPr>
            </w:pPr>
            <w:r w:rsidRPr="00B50A5B">
              <w:rPr>
                <w:rFonts w:eastAsia="MS Mincho"/>
              </w:rPr>
              <w:t>21384</w:t>
            </w:r>
          </w:p>
        </w:tc>
        <w:tc>
          <w:tcPr>
            <w:tcW w:w="1127" w:type="dxa"/>
            <w:tcBorders>
              <w:top w:val="single" w:sz="4" w:space="0" w:color="auto"/>
              <w:left w:val="nil"/>
              <w:bottom w:val="single" w:sz="4" w:space="0" w:color="auto"/>
              <w:right w:val="single" w:sz="4" w:space="0" w:color="auto"/>
            </w:tcBorders>
            <w:noWrap/>
            <w:vAlign w:val="center"/>
            <w:hideMark/>
          </w:tcPr>
          <w:p w14:paraId="79911F44" w14:textId="77777777" w:rsidR="00EC77CB" w:rsidRPr="00B50A5B" w:rsidRDefault="00EC77CB" w:rsidP="00EC77CB">
            <w:pPr>
              <w:pStyle w:val="TAC"/>
              <w:keepNext w:val="0"/>
              <w:keepLines w:val="0"/>
              <w:widowControl w:val="0"/>
              <w:rPr>
                <w:rFonts w:eastAsia="MS Mincho"/>
              </w:rPr>
            </w:pPr>
            <w:r w:rsidRPr="00B50A5B">
              <w:rPr>
                <w:rFonts w:eastAsia="MS Mincho"/>
              </w:rPr>
              <w:t>10692</w:t>
            </w:r>
          </w:p>
        </w:tc>
      </w:tr>
      <w:tr w:rsidR="00EC77CB" w:rsidRPr="00B50A5B" w14:paraId="1EB19103"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1B81FDC1" w14:textId="77777777" w:rsidR="00EC77CB" w:rsidRPr="00B50A5B" w:rsidRDefault="00EC77CB" w:rsidP="00EC77CB">
            <w:pPr>
              <w:pStyle w:val="TAC"/>
              <w:keepNext w:val="0"/>
              <w:keepLines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64F08451" w14:textId="77777777" w:rsidR="00EC77CB" w:rsidRPr="00B50A5B" w:rsidRDefault="00EC77CB" w:rsidP="00EC77CB">
            <w:pPr>
              <w:pStyle w:val="TAC"/>
              <w:keepNext w:val="0"/>
              <w:keepLines w:val="0"/>
              <w:widowControl w:val="0"/>
              <w:rPr>
                <w:rFonts w:eastAsia="MS Mincho"/>
              </w:rPr>
            </w:pPr>
            <w:r w:rsidRPr="00B50A5B">
              <w:rPr>
                <w:rFonts w:eastAsia="MS Mincho"/>
              </w:rPr>
              <w:t>93</w:t>
            </w:r>
          </w:p>
        </w:tc>
        <w:tc>
          <w:tcPr>
            <w:tcW w:w="967" w:type="dxa"/>
            <w:tcBorders>
              <w:top w:val="single" w:sz="4" w:space="0" w:color="auto"/>
              <w:left w:val="nil"/>
              <w:bottom w:val="single" w:sz="4" w:space="0" w:color="auto"/>
              <w:right w:val="single" w:sz="4" w:space="0" w:color="auto"/>
            </w:tcBorders>
            <w:noWrap/>
            <w:vAlign w:val="center"/>
            <w:hideMark/>
          </w:tcPr>
          <w:p w14:paraId="7A1101E5"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7982B2A9"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single" w:sz="4" w:space="0" w:color="auto"/>
              <w:left w:val="nil"/>
              <w:bottom w:val="single" w:sz="4" w:space="0" w:color="auto"/>
              <w:right w:val="single" w:sz="4" w:space="0" w:color="auto"/>
            </w:tcBorders>
            <w:noWrap/>
            <w:vAlign w:val="center"/>
            <w:hideMark/>
          </w:tcPr>
          <w:p w14:paraId="260D02FE"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single" w:sz="4" w:space="0" w:color="auto"/>
              <w:left w:val="nil"/>
              <w:bottom w:val="single" w:sz="4" w:space="0" w:color="auto"/>
              <w:right w:val="single" w:sz="4" w:space="0" w:color="auto"/>
            </w:tcBorders>
            <w:noWrap/>
            <w:vAlign w:val="center"/>
            <w:hideMark/>
          </w:tcPr>
          <w:p w14:paraId="5C389F04" w14:textId="77777777" w:rsidR="00EC77CB" w:rsidRPr="00B50A5B" w:rsidRDefault="00EC77CB" w:rsidP="00EC77CB">
            <w:pPr>
              <w:pStyle w:val="TAC"/>
              <w:keepNext w:val="0"/>
              <w:keepLines w:val="0"/>
              <w:widowControl w:val="0"/>
              <w:rPr>
                <w:rFonts w:eastAsia="MS Mincho"/>
              </w:rPr>
            </w:pPr>
            <w:r w:rsidRPr="00B50A5B">
              <w:rPr>
                <w:rFonts w:eastAsia="MS Mincho"/>
              </w:rPr>
              <w:t>4616</w:t>
            </w:r>
          </w:p>
        </w:tc>
        <w:tc>
          <w:tcPr>
            <w:tcW w:w="1057" w:type="dxa"/>
            <w:tcBorders>
              <w:top w:val="single" w:sz="4" w:space="0" w:color="auto"/>
              <w:left w:val="nil"/>
              <w:bottom w:val="single" w:sz="4" w:space="0" w:color="auto"/>
              <w:right w:val="single" w:sz="4" w:space="0" w:color="auto"/>
            </w:tcBorders>
            <w:noWrap/>
            <w:vAlign w:val="center"/>
            <w:hideMark/>
          </w:tcPr>
          <w:p w14:paraId="03394701" w14:textId="77777777" w:rsidR="00EC77CB" w:rsidRPr="00B50A5B" w:rsidRDefault="00EC77CB" w:rsidP="00EC77CB">
            <w:pPr>
              <w:pStyle w:val="TAC"/>
              <w:keepNext w:val="0"/>
              <w:keepLines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4765B014"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single" w:sz="4" w:space="0" w:color="auto"/>
              <w:left w:val="nil"/>
              <w:bottom w:val="single" w:sz="4" w:space="0" w:color="auto"/>
              <w:right w:val="single" w:sz="4" w:space="0" w:color="auto"/>
            </w:tcBorders>
            <w:noWrap/>
            <w:vAlign w:val="center"/>
            <w:hideMark/>
          </w:tcPr>
          <w:p w14:paraId="2320CA62"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3C00D749" w14:textId="77777777" w:rsidR="00EC77CB" w:rsidRPr="00B50A5B" w:rsidRDefault="00EC77CB" w:rsidP="00EC77CB">
            <w:pPr>
              <w:pStyle w:val="TAC"/>
              <w:keepNext w:val="0"/>
              <w:keepLines w:val="0"/>
              <w:widowControl w:val="0"/>
              <w:rPr>
                <w:rFonts w:eastAsia="MS Mincho"/>
              </w:rPr>
            </w:pPr>
            <w:r w:rsidRPr="00B50A5B">
              <w:rPr>
                <w:rFonts w:eastAsia="MS Mincho"/>
              </w:rPr>
              <w:t>24552</w:t>
            </w:r>
          </w:p>
        </w:tc>
        <w:tc>
          <w:tcPr>
            <w:tcW w:w="1127" w:type="dxa"/>
            <w:tcBorders>
              <w:top w:val="single" w:sz="4" w:space="0" w:color="auto"/>
              <w:left w:val="nil"/>
              <w:bottom w:val="single" w:sz="4" w:space="0" w:color="auto"/>
              <w:right w:val="single" w:sz="4" w:space="0" w:color="auto"/>
            </w:tcBorders>
            <w:noWrap/>
            <w:vAlign w:val="center"/>
            <w:hideMark/>
          </w:tcPr>
          <w:p w14:paraId="074FE284" w14:textId="77777777" w:rsidR="00EC77CB" w:rsidRPr="00B50A5B" w:rsidRDefault="00EC77CB" w:rsidP="00EC77CB">
            <w:pPr>
              <w:pStyle w:val="TAC"/>
              <w:keepNext w:val="0"/>
              <w:keepLines w:val="0"/>
              <w:widowControl w:val="0"/>
              <w:rPr>
                <w:rFonts w:eastAsia="MS Mincho"/>
              </w:rPr>
            </w:pPr>
            <w:r w:rsidRPr="00B50A5B">
              <w:rPr>
                <w:rFonts w:eastAsia="MS Mincho"/>
              </w:rPr>
              <w:t>12276</w:t>
            </w:r>
          </w:p>
        </w:tc>
      </w:tr>
      <w:tr w:rsidR="00EC77CB" w:rsidRPr="00B50A5B" w14:paraId="5813412F"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1D14D644" w14:textId="77777777" w:rsidR="00EC77CB" w:rsidRPr="00B50A5B" w:rsidRDefault="00EC77CB" w:rsidP="00EC77CB">
            <w:pPr>
              <w:pStyle w:val="TAC"/>
              <w:keepNext w:val="0"/>
              <w:keepLines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436CAEB1" w14:textId="77777777" w:rsidR="00EC77CB" w:rsidRPr="00B50A5B" w:rsidRDefault="00EC77CB" w:rsidP="00EC77CB">
            <w:pPr>
              <w:pStyle w:val="TAC"/>
              <w:keepNext w:val="0"/>
              <w:keepLines w:val="0"/>
              <w:widowControl w:val="0"/>
              <w:rPr>
                <w:rFonts w:eastAsia="MS Mincho"/>
              </w:rPr>
            </w:pPr>
            <w:r w:rsidRPr="00B50A5B">
              <w:rPr>
                <w:rFonts w:eastAsia="MS Mincho"/>
              </w:rPr>
              <w:t>95</w:t>
            </w:r>
          </w:p>
        </w:tc>
        <w:tc>
          <w:tcPr>
            <w:tcW w:w="967" w:type="dxa"/>
            <w:tcBorders>
              <w:top w:val="single" w:sz="4" w:space="0" w:color="auto"/>
              <w:left w:val="nil"/>
              <w:bottom w:val="single" w:sz="4" w:space="0" w:color="auto"/>
              <w:right w:val="single" w:sz="4" w:space="0" w:color="auto"/>
            </w:tcBorders>
            <w:noWrap/>
            <w:vAlign w:val="center"/>
            <w:hideMark/>
          </w:tcPr>
          <w:p w14:paraId="3B769AC9"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501CECBB"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single" w:sz="4" w:space="0" w:color="auto"/>
              <w:left w:val="nil"/>
              <w:bottom w:val="single" w:sz="4" w:space="0" w:color="auto"/>
              <w:right w:val="single" w:sz="4" w:space="0" w:color="auto"/>
            </w:tcBorders>
            <w:noWrap/>
            <w:vAlign w:val="center"/>
            <w:hideMark/>
          </w:tcPr>
          <w:p w14:paraId="00B2A85D"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single" w:sz="4" w:space="0" w:color="auto"/>
              <w:left w:val="nil"/>
              <w:bottom w:val="single" w:sz="4" w:space="0" w:color="auto"/>
              <w:right w:val="single" w:sz="4" w:space="0" w:color="auto"/>
            </w:tcBorders>
            <w:noWrap/>
            <w:vAlign w:val="center"/>
            <w:hideMark/>
          </w:tcPr>
          <w:p w14:paraId="60F1B6E0" w14:textId="77777777" w:rsidR="00EC77CB" w:rsidRPr="00B50A5B" w:rsidRDefault="00EC77CB" w:rsidP="00EC77CB">
            <w:pPr>
              <w:pStyle w:val="TAC"/>
              <w:keepNext w:val="0"/>
              <w:keepLines w:val="0"/>
              <w:widowControl w:val="0"/>
              <w:rPr>
                <w:rFonts w:eastAsia="MS Mincho"/>
              </w:rPr>
            </w:pPr>
            <w:r w:rsidRPr="00B50A5B">
              <w:rPr>
                <w:rFonts w:eastAsia="MS Mincho"/>
              </w:rPr>
              <w:t>4744</w:t>
            </w:r>
          </w:p>
        </w:tc>
        <w:tc>
          <w:tcPr>
            <w:tcW w:w="1057" w:type="dxa"/>
            <w:tcBorders>
              <w:top w:val="single" w:sz="4" w:space="0" w:color="auto"/>
              <w:left w:val="nil"/>
              <w:bottom w:val="single" w:sz="4" w:space="0" w:color="auto"/>
              <w:right w:val="single" w:sz="4" w:space="0" w:color="auto"/>
            </w:tcBorders>
            <w:noWrap/>
            <w:vAlign w:val="center"/>
            <w:hideMark/>
          </w:tcPr>
          <w:p w14:paraId="340186F8" w14:textId="77777777" w:rsidR="00EC77CB" w:rsidRPr="00B50A5B" w:rsidRDefault="00EC77CB" w:rsidP="00EC77CB">
            <w:pPr>
              <w:pStyle w:val="TAC"/>
              <w:keepNext w:val="0"/>
              <w:keepLines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39A3A3FF"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single" w:sz="4" w:space="0" w:color="auto"/>
              <w:left w:val="nil"/>
              <w:bottom w:val="single" w:sz="4" w:space="0" w:color="auto"/>
              <w:right w:val="single" w:sz="4" w:space="0" w:color="auto"/>
            </w:tcBorders>
            <w:noWrap/>
            <w:vAlign w:val="center"/>
            <w:hideMark/>
          </w:tcPr>
          <w:p w14:paraId="55D7478D"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3EE0C4DD" w14:textId="77777777" w:rsidR="00EC77CB" w:rsidRPr="00B50A5B" w:rsidRDefault="00EC77CB" w:rsidP="00EC77CB">
            <w:pPr>
              <w:pStyle w:val="TAC"/>
              <w:keepNext w:val="0"/>
              <w:keepLines w:val="0"/>
              <w:widowControl w:val="0"/>
              <w:rPr>
                <w:rFonts w:eastAsia="MS Mincho"/>
              </w:rPr>
            </w:pPr>
            <w:r w:rsidRPr="00B50A5B">
              <w:rPr>
                <w:rFonts w:eastAsia="MS Mincho"/>
              </w:rPr>
              <w:t>25080</w:t>
            </w:r>
          </w:p>
        </w:tc>
        <w:tc>
          <w:tcPr>
            <w:tcW w:w="1127" w:type="dxa"/>
            <w:tcBorders>
              <w:top w:val="single" w:sz="4" w:space="0" w:color="auto"/>
              <w:left w:val="nil"/>
              <w:bottom w:val="single" w:sz="4" w:space="0" w:color="auto"/>
              <w:right w:val="single" w:sz="4" w:space="0" w:color="auto"/>
            </w:tcBorders>
            <w:noWrap/>
            <w:vAlign w:val="center"/>
            <w:hideMark/>
          </w:tcPr>
          <w:p w14:paraId="4FED278E" w14:textId="77777777" w:rsidR="00EC77CB" w:rsidRPr="00B50A5B" w:rsidRDefault="00EC77CB" w:rsidP="00EC77CB">
            <w:pPr>
              <w:pStyle w:val="TAC"/>
              <w:keepNext w:val="0"/>
              <w:keepLines w:val="0"/>
              <w:widowControl w:val="0"/>
              <w:rPr>
                <w:rFonts w:eastAsia="MS Mincho"/>
              </w:rPr>
            </w:pPr>
            <w:r w:rsidRPr="00B50A5B">
              <w:rPr>
                <w:rFonts w:eastAsia="MS Mincho"/>
              </w:rPr>
              <w:t>12540</w:t>
            </w:r>
          </w:p>
        </w:tc>
      </w:tr>
      <w:tr w:rsidR="00EC77CB" w:rsidRPr="00B50A5B" w14:paraId="5CF9619A"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75B896AA" w14:textId="77777777" w:rsidR="00EC77CB" w:rsidRPr="00B50A5B" w:rsidRDefault="00EC77CB" w:rsidP="00EC77CB">
            <w:pPr>
              <w:pStyle w:val="TAC"/>
              <w:keepNext w:val="0"/>
              <w:keepLines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4578FBDB" w14:textId="77777777" w:rsidR="00EC77CB" w:rsidRPr="00B50A5B" w:rsidRDefault="00EC77CB" w:rsidP="00EC77CB">
            <w:pPr>
              <w:pStyle w:val="TAC"/>
              <w:keepNext w:val="0"/>
              <w:keepLines w:val="0"/>
              <w:widowControl w:val="0"/>
              <w:rPr>
                <w:rFonts w:eastAsia="MS Mincho"/>
              </w:rPr>
            </w:pPr>
            <w:r w:rsidRPr="00B50A5B">
              <w:rPr>
                <w:rFonts w:eastAsia="MS Mincho"/>
              </w:rPr>
              <w:t>106</w:t>
            </w:r>
          </w:p>
        </w:tc>
        <w:tc>
          <w:tcPr>
            <w:tcW w:w="967" w:type="dxa"/>
            <w:tcBorders>
              <w:top w:val="single" w:sz="4" w:space="0" w:color="auto"/>
              <w:left w:val="nil"/>
              <w:bottom w:val="single" w:sz="4" w:space="0" w:color="auto"/>
              <w:right w:val="single" w:sz="4" w:space="0" w:color="auto"/>
            </w:tcBorders>
            <w:noWrap/>
            <w:vAlign w:val="center"/>
            <w:hideMark/>
          </w:tcPr>
          <w:p w14:paraId="4D62E363" w14:textId="77777777" w:rsidR="00EC77CB" w:rsidRPr="00B50A5B" w:rsidRDefault="00EC77CB" w:rsidP="00EC77CB">
            <w:pPr>
              <w:pStyle w:val="TAC"/>
              <w:keepNext w:val="0"/>
              <w:keepLines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65BA3D35" w14:textId="77777777" w:rsidR="00EC77CB" w:rsidRPr="00B50A5B" w:rsidRDefault="00EC77CB" w:rsidP="00EC77CB">
            <w:pPr>
              <w:pStyle w:val="TAC"/>
              <w:keepNext w:val="0"/>
              <w:keepLines w:val="0"/>
              <w:widowControl w:val="0"/>
              <w:rPr>
                <w:rFonts w:eastAsia="MS Mincho"/>
              </w:rPr>
            </w:pPr>
            <w:r w:rsidRPr="00B50A5B">
              <w:rPr>
                <w:rFonts w:eastAsia="MS Mincho"/>
              </w:rPr>
              <w:t>QPSK</w:t>
            </w:r>
          </w:p>
        </w:tc>
        <w:tc>
          <w:tcPr>
            <w:tcW w:w="890" w:type="dxa"/>
            <w:tcBorders>
              <w:top w:val="single" w:sz="4" w:space="0" w:color="auto"/>
              <w:left w:val="nil"/>
              <w:bottom w:val="single" w:sz="4" w:space="0" w:color="auto"/>
              <w:right w:val="single" w:sz="4" w:space="0" w:color="auto"/>
            </w:tcBorders>
            <w:noWrap/>
            <w:vAlign w:val="center"/>
            <w:hideMark/>
          </w:tcPr>
          <w:p w14:paraId="34CAF7D7"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6" w:type="dxa"/>
            <w:tcBorders>
              <w:top w:val="single" w:sz="4" w:space="0" w:color="auto"/>
              <w:left w:val="nil"/>
              <w:bottom w:val="single" w:sz="4" w:space="0" w:color="auto"/>
              <w:right w:val="single" w:sz="4" w:space="0" w:color="auto"/>
            </w:tcBorders>
            <w:noWrap/>
            <w:vAlign w:val="center"/>
            <w:hideMark/>
          </w:tcPr>
          <w:p w14:paraId="6992C7EC" w14:textId="77777777" w:rsidR="00EC77CB" w:rsidRPr="00B50A5B" w:rsidRDefault="00EC77CB" w:rsidP="00EC77CB">
            <w:pPr>
              <w:pStyle w:val="TAC"/>
              <w:keepNext w:val="0"/>
              <w:keepLines w:val="0"/>
              <w:widowControl w:val="0"/>
              <w:rPr>
                <w:rFonts w:eastAsia="MS Mincho"/>
              </w:rPr>
            </w:pPr>
            <w:r w:rsidRPr="00B50A5B">
              <w:rPr>
                <w:rFonts w:eastAsia="MS Mincho"/>
              </w:rPr>
              <w:t>5256</w:t>
            </w:r>
          </w:p>
        </w:tc>
        <w:tc>
          <w:tcPr>
            <w:tcW w:w="1057" w:type="dxa"/>
            <w:tcBorders>
              <w:top w:val="single" w:sz="4" w:space="0" w:color="auto"/>
              <w:left w:val="nil"/>
              <w:bottom w:val="single" w:sz="4" w:space="0" w:color="auto"/>
              <w:right w:val="single" w:sz="4" w:space="0" w:color="auto"/>
            </w:tcBorders>
            <w:noWrap/>
            <w:vAlign w:val="center"/>
            <w:hideMark/>
          </w:tcPr>
          <w:p w14:paraId="3F0C9A40" w14:textId="77777777" w:rsidR="00EC77CB" w:rsidRPr="00B50A5B" w:rsidRDefault="00EC77CB" w:rsidP="00EC77CB">
            <w:pPr>
              <w:pStyle w:val="TAC"/>
              <w:keepNext w:val="0"/>
              <w:keepLines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61866A35"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9" w:type="dxa"/>
            <w:tcBorders>
              <w:top w:val="single" w:sz="4" w:space="0" w:color="auto"/>
              <w:left w:val="nil"/>
              <w:bottom w:val="single" w:sz="4" w:space="0" w:color="auto"/>
              <w:right w:val="single" w:sz="4" w:space="0" w:color="auto"/>
            </w:tcBorders>
            <w:noWrap/>
            <w:vAlign w:val="center"/>
            <w:hideMark/>
          </w:tcPr>
          <w:p w14:paraId="7CA54EBD" w14:textId="77777777" w:rsidR="00EC77CB" w:rsidRPr="00B50A5B" w:rsidRDefault="00EC77CB" w:rsidP="00EC77CB">
            <w:pPr>
              <w:pStyle w:val="TAC"/>
              <w:keepNext w:val="0"/>
              <w:keepLines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6CCAA08B" w14:textId="77777777" w:rsidR="00EC77CB" w:rsidRPr="00B50A5B" w:rsidRDefault="00EC77CB" w:rsidP="00EC77CB">
            <w:pPr>
              <w:pStyle w:val="TAC"/>
              <w:keepNext w:val="0"/>
              <w:keepLines w:val="0"/>
              <w:widowControl w:val="0"/>
              <w:rPr>
                <w:rFonts w:eastAsia="MS Mincho"/>
              </w:rPr>
            </w:pPr>
            <w:r w:rsidRPr="00B50A5B">
              <w:rPr>
                <w:rFonts w:eastAsia="MS Mincho"/>
              </w:rPr>
              <w:t>27984</w:t>
            </w:r>
          </w:p>
        </w:tc>
        <w:tc>
          <w:tcPr>
            <w:tcW w:w="1127" w:type="dxa"/>
            <w:tcBorders>
              <w:top w:val="single" w:sz="4" w:space="0" w:color="auto"/>
              <w:left w:val="nil"/>
              <w:bottom w:val="single" w:sz="4" w:space="0" w:color="auto"/>
              <w:right w:val="single" w:sz="4" w:space="0" w:color="auto"/>
            </w:tcBorders>
            <w:noWrap/>
            <w:vAlign w:val="center"/>
            <w:hideMark/>
          </w:tcPr>
          <w:p w14:paraId="347DE650" w14:textId="77777777" w:rsidR="00EC77CB" w:rsidRPr="00B50A5B" w:rsidRDefault="00EC77CB" w:rsidP="00EC77CB">
            <w:pPr>
              <w:pStyle w:val="TAC"/>
              <w:keepNext w:val="0"/>
              <w:keepLines w:val="0"/>
              <w:widowControl w:val="0"/>
              <w:rPr>
                <w:rFonts w:eastAsia="MS Mincho"/>
              </w:rPr>
            </w:pPr>
            <w:r w:rsidRPr="00B50A5B">
              <w:rPr>
                <w:rFonts w:eastAsia="MS Mincho"/>
              </w:rPr>
              <w:t>13992</w:t>
            </w:r>
          </w:p>
        </w:tc>
      </w:tr>
      <w:tr w:rsidR="00EC77CB" w:rsidRPr="00B50A5B" w14:paraId="60C6830D" w14:textId="77777777" w:rsidTr="006112B4">
        <w:trPr>
          <w:jc w:val="center"/>
        </w:trPr>
        <w:tc>
          <w:tcPr>
            <w:tcW w:w="11018" w:type="dxa"/>
            <w:gridSpan w:val="11"/>
            <w:tcBorders>
              <w:top w:val="single" w:sz="4" w:space="0" w:color="auto"/>
              <w:left w:val="single" w:sz="4" w:space="0" w:color="auto"/>
              <w:bottom w:val="single" w:sz="4" w:space="0" w:color="auto"/>
              <w:right w:val="single" w:sz="4" w:space="0" w:color="auto"/>
            </w:tcBorders>
            <w:noWrap/>
            <w:vAlign w:val="bottom"/>
            <w:hideMark/>
          </w:tcPr>
          <w:p w14:paraId="66224947" w14:textId="77777777" w:rsidR="00EC77CB" w:rsidRPr="00B50A5B" w:rsidRDefault="00EC77CB" w:rsidP="00EC77CB">
            <w:pPr>
              <w:pStyle w:val="TAN"/>
              <w:keepNext w:val="0"/>
              <w:keepLines w:val="0"/>
              <w:widowControl w:val="0"/>
              <w:rPr>
                <w:rFonts w:eastAsia="MS Mincho"/>
              </w:rPr>
            </w:pPr>
            <w:r w:rsidRPr="00B50A5B">
              <w:rPr>
                <w:rFonts w:eastAsia="MS Mincho"/>
              </w:rPr>
              <w:t>NOTE 1:</w:t>
            </w:r>
            <w:r w:rsidRPr="00B50A5B">
              <w:rPr>
                <w:rFonts w:eastAsia="MS Mincho"/>
              </w:rPr>
              <w:tab/>
              <w:t>PUSCH mapping Type-A and single-symbol DM-RS configuration Type-1 with 2 additional DM-RS symbols, such that the DM-RS positions are set to symbols 2, 7, 11. DMRS is [TDM'ed] with PUSCH data. DM-RS symbols are not counted.</w:t>
            </w:r>
          </w:p>
          <w:p w14:paraId="4C621E0E" w14:textId="77777777" w:rsidR="00EC77CB" w:rsidRPr="00B50A5B" w:rsidRDefault="00EC77CB" w:rsidP="00EC77CB">
            <w:pPr>
              <w:pStyle w:val="TAN"/>
              <w:keepNext w:val="0"/>
              <w:keepLines w:val="0"/>
              <w:widowControl w:val="0"/>
              <w:rPr>
                <w:rFonts w:eastAsia="MS Mincho"/>
              </w:rPr>
            </w:pPr>
            <w:r w:rsidRPr="00B50A5B">
              <w:rPr>
                <w:rFonts w:eastAsia="MS Mincho"/>
              </w:rPr>
              <w:t>NOTE 2:</w:t>
            </w:r>
            <w:r w:rsidRPr="00B50A5B">
              <w:rPr>
                <w:rFonts w:eastAsia="MS Mincho"/>
              </w:rPr>
              <w:tab/>
              <w:t xml:space="preserve">MCS Index is based on MCS table 5.1.3.1-1 defined in TS 38.214 </w:t>
            </w:r>
            <w:r>
              <w:rPr>
                <w:rFonts w:eastAsia="MS Mincho"/>
              </w:rPr>
              <w:t>[16]</w:t>
            </w:r>
            <w:r w:rsidRPr="00B50A5B">
              <w:rPr>
                <w:rFonts w:eastAsia="MS Mincho"/>
              </w:rPr>
              <w:t>.</w:t>
            </w:r>
          </w:p>
          <w:p w14:paraId="6B27E330" w14:textId="77777777" w:rsidR="00EC77CB" w:rsidRPr="00B50A5B" w:rsidRDefault="00EC77CB" w:rsidP="00EC77CB">
            <w:pPr>
              <w:pStyle w:val="TAN"/>
              <w:keepNext w:val="0"/>
              <w:keepLines w:val="0"/>
              <w:widowControl w:val="0"/>
              <w:rPr>
                <w:rFonts w:eastAsia="MS Mincho"/>
              </w:rPr>
            </w:pPr>
            <w:r w:rsidRPr="00B50A5B">
              <w:rPr>
                <w:rFonts w:eastAsia="MS Mincho"/>
              </w:rPr>
              <w:t>NOTE 3:</w:t>
            </w:r>
            <w:r w:rsidRPr="00B50A5B">
              <w:rPr>
                <w:rFonts w:eastAsia="MS Mincho"/>
              </w:rPr>
              <w:tab/>
              <w:t>If more than one Code Block is present, an additional CRC sequence of L = 24 Bits is attached to each Code Block (otherwise L = 0 Bit)</w:t>
            </w:r>
          </w:p>
          <w:p w14:paraId="74439C0D" w14:textId="77777777" w:rsidR="00EC77CB" w:rsidRPr="00B50A5B" w:rsidRDefault="00EC77CB" w:rsidP="00EC77CB">
            <w:pPr>
              <w:pStyle w:val="TAN"/>
              <w:keepNext w:val="0"/>
              <w:keepLines w:val="0"/>
              <w:widowControl w:val="0"/>
              <w:rPr>
                <w:rFonts w:eastAsia="MS Mincho"/>
              </w:rPr>
            </w:pPr>
            <w:r w:rsidRPr="00B50A5B">
              <w:rPr>
                <w:rFonts w:eastAsia="MS Mincho"/>
              </w:rPr>
              <w:t>NOTE 4: The RMCs apply to all channel bandwidth where L</w:t>
            </w:r>
            <w:r w:rsidRPr="00B50A5B">
              <w:rPr>
                <w:rFonts w:eastAsia="MS Mincho"/>
                <w:vertAlign w:val="subscript"/>
              </w:rPr>
              <w:t xml:space="preserve">CRB </w:t>
            </w:r>
            <w:r w:rsidRPr="00B50A5B">
              <w:rPr>
                <w:rFonts w:eastAsia="MS Mincho" w:cs="Arial"/>
              </w:rPr>
              <w:t>≤</w:t>
            </w:r>
            <w:r w:rsidRPr="00B50A5B">
              <w:rPr>
                <w:rFonts w:eastAsia="MS Mincho"/>
              </w:rPr>
              <w:t xml:space="preserve"> N</w:t>
            </w:r>
            <w:r w:rsidRPr="00B50A5B">
              <w:rPr>
                <w:rFonts w:eastAsia="MS Mincho"/>
                <w:vertAlign w:val="subscript"/>
              </w:rPr>
              <w:t>RB.</w:t>
            </w:r>
          </w:p>
        </w:tc>
      </w:tr>
    </w:tbl>
    <w:p w14:paraId="3A9E6BF4" w14:textId="77777777" w:rsidR="00EC77CB" w:rsidRPr="00B50A5B" w:rsidRDefault="00EC77CB" w:rsidP="00EC77CB">
      <w:pPr>
        <w:rPr>
          <w:rFonts w:asciiTheme="minorHAnsi" w:eastAsiaTheme="minorHAnsi" w:hAnsiTheme="minorHAnsi" w:cstheme="minorBidi"/>
          <w:kern w:val="2"/>
          <w:sz w:val="22"/>
          <w:szCs w:val="22"/>
          <w:lang w:val="en-US"/>
          <w14:ligatures w14:val="standardContextual"/>
        </w:rPr>
      </w:pPr>
    </w:p>
    <w:p w14:paraId="6AA04E7F" w14:textId="77777777" w:rsidR="00EC77CB" w:rsidRPr="00B50A5B" w:rsidRDefault="00EC77CB" w:rsidP="00EC77CB">
      <w:pPr>
        <w:pStyle w:val="Heading3"/>
      </w:pPr>
      <w:bookmarkStart w:id="2067" w:name="_Toc27478681"/>
      <w:bookmarkStart w:id="2068" w:name="_Toc36227395"/>
      <w:bookmarkStart w:id="2069" w:name="_Toc163738599"/>
      <w:r w:rsidRPr="00B50A5B">
        <w:t>A.2.2.7</w:t>
      </w:r>
      <w:r w:rsidRPr="00B50A5B">
        <w:tab/>
        <w:t>CP-OFDM 16QAM</w:t>
      </w:r>
      <w:bookmarkEnd w:id="2067"/>
      <w:bookmarkEnd w:id="2068"/>
      <w:bookmarkEnd w:id="2069"/>
    </w:p>
    <w:p w14:paraId="22F05CB1" w14:textId="77777777" w:rsidR="00EC77CB" w:rsidRPr="00B50A5B" w:rsidRDefault="00EC77CB" w:rsidP="00EC77CB">
      <w:pPr>
        <w:pStyle w:val="TH"/>
      </w:pPr>
      <w:r w:rsidRPr="00B50A5B">
        <w:t>Table A.2.2.7-1: Reference Channels for CP-OFDM 16QAM</w:t>
      </w:r>
    </w:p>
    <w:tbl>
      <w:tblPr>
        <w:tblW w:w="11018" w:type="dxa"/>
        <w:jc w:val="center"/>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C77CB" w:rsidRPr="00B50A5B" w14:paraId="24E4D029" w14:textId="77777777" w:rsidTr="00EC77CB">
        <w:trPr>
          <w:tblHeader/>
          <w:jc w:val="center"/>
        </w:trPr>
        <w:tc>
          <w:tcPr>
            <w:tcW w:w="1097" w:type="dxa"/>
            <w:tcBorders>
              <w:top w:val="single" w:sz="4" w:space="0" w:color="auto"/>
              <w:left w:val="single" w:sz="4" w:space="0" w:color="auto"/>
              <w:bottom w:val="single" w:sz="4" w:space="0" w:color="auto"/>
              <w:right w:val="single" w:sz="4" w:space="0" w:color="auto"/>
            </w:tcBorders>
            <w:hideMark/>
          </w:tcPr>
          <w:p w14:paraId="7A20C41F" w14:textId="77777777" w:rsidR="00EC77CB" w:rsidRPr="00B50A5B" w:rsidRDefault="00EC77CB" w:rsidP="00EC77CB">
            <w:pPr>
              <w:pStyle w:val="TAH"/>
              <w:keepNext w:val="0"/>
              <w:widowControl w:val="0"/>
              <w:rPr>
                <w:rFonts w:eastAsia="MS Mincho"/>
              </w:rPr>
            </w:pPr>
            <w:r w:rsidRPr="00B50A5B">
              <w:rPr>
                <w:rFonts w:eastAsia="MS Mincho"/>
              </w:rPr>
              <w:t>Parameter</w:t>
            </w:r>
          </w:p>
        </w:tc>
        <w:tc>
          <w:tcPr>
            <w:tcW w:w="1027" w:type="dxa"/>
            <w:tcBorders>
              <w:top w:val="single" w:sz="4" w:space="0" w:color="auto"/>
              <w:left w:val="nil"/>
              <w:bottom w:val="single" w:sz="4" w:space="0" w:color="auto"/>
              <w:right w:val="single" w:sz="4" w:space="0" w:color="auto"/>
            </w:tcBorders>
            <w:hideMark/>
          </w:tcPr>
          <w:p w14:paraId="5610C096" w14:textId="77777777" w:rsidR="00EC77CB" w:rsidRPr="00B50A5B" w:rsidRDefault="00EC77CB" w:rsidP="00EC77CB">
            <w:pPr>
              <w:pStyle w:val="TAH"/>
              <w:keepNext w:val="0"/>
              <w:widowControl w:val="0"/>
              <w:rPr>
                <w:rFonts w:eastAsia="MS Mincho"/>
                <w:vertAlign w:val="subscript"/>
              </w:rPr>
            </w:pPr>
            <w:r w:rsidRPr="00B50A5B">
              <w:rPr>
                <w:rFonts w:eastAsia="MS Mincho"/>
              </w:rPr>
              <w:t>Allocated resource blocks (L</w:t>
            </w:r>
            <w:r w:rsidRPr="00B50A5B">
              <w:rPr>
                <w:rFonts w:eastAsia="MS Mincho"/>
                <w:vertAlign w:val="subscript"/>
              </w:rPr>
              <w:t>CRB)</w:t>
            </w:r>
          </w:p>
        </w:tc>
        <w:tc>
          <w:tcPr>
            <w:tcW w:w="967" w:type="dxa"/>
            <w:tcBorders>
              <w:top w:val="single" w:sz="4" w:space="0" w:color="auto"/>
              <w:left w:val="nil"/>
              <w:bottom w:val="single" w:sz="4" w:space="0" w:color="auto"/>
              <w:right w:val="single" w:sz="4" w:space="0" w:color="auto"/>
            </w:tcBorders>
            <w:hideMark/>
          </w:tcPr>
          <w:p w14:paraId="5BB926E9" w14:textId="77777777" w:rsidR="00EC77CB" w:rsidRPr="00B50A5B" w:rsidRDefault="00EC77CB" w:rsidP="00EC77CB">
            <w:pPr>
              <w:pStyle w:val="TAH"/>
              <w:keepNext w:val="0"/>
              <w:widowControl w:val="0"/>
              <w:rPr>
                <w:rFonts w:eastAsia="MS Mincho"/>
              </w:rPr>
            </w:pPr>
            <w:r w:rsidRPr="00B50A5B">
              <w:rPr>
                <w:rFonts w:eastAsia="MS Mincho"/>
              </w:rPr>
              <w:t>CP-OFDM Symbols per slot (Note 1)</w:t>
            </w:r>
          </w:p>
        </w:tc>
        <w:tc>
          <w:tcPr>
            <w:tcW w:w="1176" w:type="dxa"/>
            <w:tcBorders>
              <w:top w:val="single" w:sz="4" w:space="0" w:color="auto"/>
              <w:left w:val="nil"/>
              <w:bottom w:val="single" w:sz="4" w:space="0" w:color="auto"/>
              <w:right w:val="single" w:sz="4" w:space="0" w:color="auto"/>
            </w:tcBorders>
            <w:hideMark/>
          </w:tcPr>
          <w:p w14:paraId="6916B27A" w14:textId="77777777" w:rsidR="00EC77CB" w:rsidRPr="00B50A5B" w:rsidRDefault="00EC77CB" w:rsidP="00EC77CB">
            <w:pPr>
              <w:pStyle w:val="TAH"/>
              <w:keepNext w:val="0"/>
              <w:widowControl w:val="0"/>
              <w:rPr>
                <w:rFonts w:eastAsia="MS Mincho"/>
              </w:rPr>
            </w:pPr>
            <w:r w:rsidRPr="00B50A5B">
              <w:rPr>
                <w:rFonts w:eastAsia="MS Mincho"/>
              </w:rPr>
              <w:t>Modulation</w:t>
            </w:r>
          </w:p>
        </w:tc>
        <w:tc>
          <w:tcPr>
            <w:tcW w:w="890" w:type="dxa"/>
            <w:tcBorders>
              <w:top w:val="single" w:sz="4" w:space="0" w:color="auto"/>
              <w:left w:val="nil"/>
              <w:bottom w:val="single" w:sz="4" w:space="0" w:color="auto"/>
              <w:right w:val="single" w:sz="4" w:space="0" w:color="auto"/>
            </w:tcBorders>
            <w:hideMark/>
          </w:tcPr>
          <w:p w14:paraId="26C9D980" w14:textId="77777777" w:rsidR="00EC77CB" w:rsidRPr="00B50A5B" w:rsidRDefault="00EC77CB" w:rsidP="00EC77CB">
            <w:pPr>
              <w:pStyle w:val="TAH"/>
              <w:keepNext w:val="0"/>
              <w:widowControl w:val="0"/>
              <w:rPr>
                <w:rFonts w:eastAsia="MS Mincho"/>
              </w:rPr>
            </w:pPr>
            <w:r w:rsidRPr="00B50A5B">
              <w:rPr>
                <w:rFonts w:eastAsia="MS Mincho"/>
              </w:rPr>
              <w:t>MCS Index (Note 2)</w:t>
            </w:r>
          </w:p>
        </w:tc>
        <w:tc>
          <w:tcPr>
            <w:tcW w:w="926" w:type="dxa"/>
            <w:tcBorders>
              <w:top w:val="single" w:sz="4" w:space="0" w:color="auto"/>
              <w:left w:val="nil"/>
              <w:bottom w:val="single" w:sz="4" w:space="0" w:color="auto"/>
              <w:right w:val="single" w:sz="4" w:space="0" w:color="auto"/>
            </w:tcBorders>
            <w:hideMark/>
          </w:tcPr>
          <w:p w14:paraId="28A9BB8C" w14:textId="77777777" w:rsidR="00EC77CB" w:rsidRPr="00B50A5B" w:rsidRDefault="00EC77CB" w:rsidP="00EC77CB">
            <w:pPr>
              <w:pStyle w:val="TAH"/>
              <w:keepNext w:val="0"/>
              <w:widowControl w:val="0"/>
              <w:rPr>
                <w:rFonts w:eastAsia="MS Mincho"/>
              </w:rPr>
            </w:pPr>
            <w:r w:rsidRPr="00B50A5B">
              <w:rPr>
                <w:rFonts w:eastAsia="MS Mincho"/>
              </w:rPr>
              <w:t>Payload size</w:t>
            </w:r>
          </w:p>
        </w:tc>
        <w:tc>
          <w:tcPr>
            <w:tcW w:w="1057" w:type="dxa"/>
            <w:tcBorders>
              <w:top w:val="single" w:sz="4" w:space="0" w:color="auto"/>
              <w:left w:val="nil"/>
              <w:bottom w:val="single" w:sz="4" w:space="0" w:color="auto"/>
              <w:right w:val="single" w:sz="4" w:space="0" w:color="auto"/>
            </w:tcBorders>
            <w:hideMark/>
          </w:tcPr>
          <w:p w14:paraId="128CBE9B" w14:textId="77777777" w:rsidR="00EC77CB" w:rsidRPr="00B50A5B" w:rsidRDefault="00EC77CB" w:rsidP="00EC77CB">
            <w:pPr>
              <w:pStyle w:val="TAH"/>
              <w:keepNext w:val="0"/>
              <w:widowControl w:val="0"/>
              <w:rPr>
                <w:rFonts w:eastAsia="MS Mincho"/>
              </w:rPr>
            </w:pPr>
            <w:r w:rsidRPr="00B50A5B">
              <w:rPr>
                <w:rFonts w:eastAsia="MS Mincho"/>
              </w:rPr>
              <w:t>Transport block CRC</w:t>
            </w:r>
          </w:p>
        </w:tc>
        <w:tc>
          <w:tcPr>
            <w:tcW w:w="897" w:type="dxa"/>
            <w:tcBorders>
              <w:top w:val="single" w:sz="4" w:space="0" w:color="auto"/>
              <w:left w:val="nil"/>
              <w:bottom w:val="single" w:sz="4" w:space="0" w:color="auto"/>
              <w:right w:val="single" w:sz="4" w:space="0" w:color="auto"/>
            </w:tcBorders>
            <w:hideMark/>
          </w:tcPr>
          <w:p w14:paraId="3C79047E" w14:textId="77777777" w:rsidR="00EC77CB" w:rsidRPr="00B50A5B" w:rsidRDefault="00EC77CB" w:rsidP="00EC77CB">
            <w:pPr>
              <w:pStyle w:val="TAH"/>
              <w:keepNext w:val="0"/>
              <w:widowControl w:val="0"/>
              <w:rPr>
                <w:rFonts w:eastAsia="MS Mincho"/>
              </w:rPr>
            </w:pPr>
            <w:r w:rsidRPr="00B50A5B">
              <w:rPr>
                <w:rFonts w:eastAsia="MS Mincho"/>
              </w:rPr>
              <w:t>LDPC Base Graph</w:t>
            </w:r>
          </w:p>
        </w:tc>
        <w:tc>
          <w:tcPr>
            <w:tcW w:w="929" w:type="dxa"/>
            <w:tcBorders>
              <w:top w:val="single" w:sz="4" w:space="0" w:color="auto"/>
              <w:left w:val="nil"/>
              <w:bottom w:val="single" w:sz="4" w:space="0" w:color="auto"/>
              <w:right w:val="single" w:sz="4" w:space="0" w:color="auto"/>
            </w:tcBorders>
            <w:hideMark/>
          </w:tcPr>
          <w:p w14:paraId="09AE3ADB" w14:textId="77777777" w:rsidR="00EC77CB" w:rsidRPr="00B50A5B" w:rsidRDefault="00EC77CB" w:rsidP="00EC77CB">
            <w:pPr>
              <w:pStyle w:val="TAH"/>
              <w:keepNext w:val="0"/>
              <w:widowControl w:val="0"/>
              <w:rPr>
                <w:rFonts w:eastAsia="MS Mincho"/>
              </w:rPr>
            </w:pPr>
            <w:r w:rsidRPr="00B50A5B">
              <w:rPr>
                <w:rFonts w:eastAsia="MS Mincho"/>
              </w:rPr>
              <w:t>Number of code blocks per slot (Note 3)</w:t>
            </w:r>
          </w:p>
        </w:tc>
        <w:tc>
          <w:tcPr>
            <w:tcW w:w="925" w:type="dxa"/>
            <w:tcBorders>
              <w:top w:val="single" w:sz="4" w:space="0" w:color="auto"/>
              <w:left w:val="nil"/>
              <w:bottom w:val="single" w:sz="4" w:space="0" w:color="auto"/>
              <w:right w:val="single" w:sz="4" w:space="0" w:color="auto"/>
            </w:tcBorders>
            <w:hideMark/>
          </w:tcPr>
          <w:p w14:paraId="7C14984E" w14:textId="77777777" w:rsidR="00EC77CB" w:rsidRPr="00B50A5B" w:rsidRDefault="00EC77CB" w:rsidP="00EC77CB">
            <w:pPr>
              <w:pStyle w:val="TAH"/>
              <w:keepNext w:val="0"/>
              <w:widowControl w:val="0"/>
              <w:rPr>
                <w:rFonts w:eastAsia="MS Mincho"/>
              </w:rPr>
            </w:pPr>
            <w:r w:rsidRPr="00B50A5B">
              <w:rPr>
                <w:rFonts w:eastAsia="MS Mincho"/>
              </w:rPr>
              <w:t>Total number of bits per slot</w:t>
            </w:r>
          </w:p>
        </w:tc>
        <w:tc>
          <w:tcPr>
            <w:tcW w:w="1127" w:type="dxa"/>
            <w:tcBorders>
              <w:top w:val="single" w:sz="4" w:space="0" w:color="auto"/>
              <w:left w:val="nil"/>
              <w:bottom w:val="single" w:sz="4" w:space="0" w:color="auto"/>
              <w:right w:val="single" w:sz="4" w:space="0" w:color="auto"/>
            </w:tcBorders>
            <w:hideMark/>
          </w:tcPr>
          <w:p w14:paraId="3D23E3BE" w14:textId="77777777" w:rsidR="00EC77CB" w:rsidRPr="00B50A5B" w:rsidRDefault="00EC77CB" w:rsidP="00EC77CB">
            <w:pPr>
              <w:pStyle w:val="TAH"/>
              <w:keepNext w:val="0"/>
              <w:widowControl w:val="0"/>
              <w:rPr>
                <w:rFonts w:eastAsia="MS Mincho"/>
              </w:rPr>
            </w:pPr>
            <w:r w:rsidRPr="00B50A5B">
              <w:rPr>
                <w:rFonts w:eastAsia="MS Mincho"/>
              </w:rPr>
              <w:t>Total modulated symbols per slot</w:t>
            </w:r>
          </w:p>
        </w:tc>
      </w:tr>
      <w:tr w:rsidR="00EC77CB" w:rsidRPr="00B50A5B" w14:paraId="1E2EE0D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hideMark/>
          </w:tcPr>
          <w:p w14:paraId="79126A17" w14:textId="77777777" w:rsidR="00EC77CB" w:rsidRPr="00B50A5B" w:rsidRDefault="00EC77CB" w:rsidP="00EC77CB">
            <w:pPr>
              <w:pStyle w:val="TAC"/>
              <w:keepNext w:val="0"/>
              <w:widowControl w:val="0"/>
              <w:rPr>
                <w:rFonts w:eastAsia="MS Mincho"/>
              </w:rPr>
            </w:pPr>
            <w:r w:rsidRPr="00B50A5B">
              <w:rPr>
                <w:rFonts w:eastAsia="MS Mincho"/>
              </w:rPr>
              <w:t>Unit</w:t>
            </w:r>
          </w:p>
        </w:tc>
        <w:tc>
          <w:tcPr>
            <w:tcW w:w="1027" w:type="dxa"/>
            <w:tcBorders>
              <w:top w:val="nil"/>
              <w:left w:val="nil"/>
              <w:bottom w:val="single" w:sz="4" w:space="0" w:color="auto"/>
              <w:right w:val="single" w:sz="4" w:space="0" w:color="auto"/>
            </w:tcBorders>
            <w:noWrap/>
            <w:vAlign w:val="bottom"/>
            <w:hideMark/>
          </w:tcPr>
          <w:p w14:paraId="527CF335" w14:textId="77777777" w:rsidR="00EC77CB" w:rsidRPr="00B50A5B" w:rsidRDefault="00EC77CB" w:rsidP="00EC77CB">
            <w:pPr>
              <w:pStyle w:val="TAC"/>
              <w:keepNext w:val="0"/>
              <w:widowControl w:val="0"/>
              <w:rPr>
                <w:rFonts w:eastAsia="MS Mincho"/>
              </w:rPr>
            </w:pPr>
            <w:r w:rsidRPr="00B50A5B">
              <w:rPr>
                <w:rFonts w:eastAsia="MS Mincho"/>
              </w:rPr>
              <w:t> </w:t>
            </w:r>
          </w:p>
        </w:tc>
        <w:tc>
          <w:tcPr>
            <w:tcW w:w="967" w:type="dxa"/>
            <w:tcBorders>
              <w:top w:val="nil"/>
              <w:left w:val="nil"/>
              <w:bottom w:val="single" w:sz="4" w:space="0" w:color="auto"/>
              <w:right w:val="single" w:sz="4" w:space="0" w:color="auto"/>
            </w:tcBorders>
            <w:noWrap/>
            <w:vAlign w:val="bottom"/>
            <w:hideMark/>
          </w:tcPr>
          <w:p w14:paraId="1E8B2607" w14:textId="77777777" w:rsidR="00EC77CB" w:rsidRPr="00B50A5B" w:rsidRDefault="00EC77CB" w:rsidP="00EC77CB">
            <w:pPr>
              <w:pStyle w:val="TAC"/>
              <w:keepNext w:val="0"/>
              <w:widowControl w:val="0"/>
              <w:rPr>
                <w:rFonts w:eastAsia="MS Mincho"/>
              </w:rPr>
            </w:pPr>
            <w:r w:rsidRPr="00B50A5B">
              <w:rPr>
                <w:rFonts w:eastAsia="MS Mincho"/>
              </w:rPr>
              <w:t> </w:t>
            </w:r>
          </w:p>
        </w:tc>
        <w:tc>
          <w:tcPr>
            <w:tcW w:w="1176" w:type="dxa"/>
            <w:tcBorders>
              <w:top w:val="nil"/>
              <w:left w:val="nil"/>
              <w:bottom w:val="single" w:sz="4" w:space="0" w:color="auto"/>
              <w:right w:val="single" w:sz="4" w:space="0" w:color="auto"/>
            </w:tcBorders>
            <w:noWrap/>
            <w:vAlign w:val="bottom"/>
            <w:hideMark/>
          </w:tcPr>
          <w:p w14:paraId="5B3E91FD" w14:textId="77777777" w:rsidR="00EC77CB" w:rsidRPr="00B50A5B" w:rsidRDefault="00EC77CB" w:rsidP="00EC77CB">
            <w:pPr>
              <w:pStyle w:val="TAC"/>
              <w:keepNext w:val="0"/>
              <w:widowControl w:val="0"/>
              <w:rPr>
                <w:rFonts w:eastAsia="MS Mincho"/>
              </w:rPr>
            </w:pPr>
            <w:r w:rsidRPr="00B50A5B">
              <w:rPr>
                <w:rFonts w:eastAsia="MS Mincho"/>
              </w:rPr>
              <w:t> </w:t>
            </w:r>
          </w:p>
        </w:tc>
        <w:tc>
          <w:tcPr>
            <w:tcW w:w="890" w:type="dxa"/>
            <w:tcBorders>
              <w:top w:val="nil"/>
              <w:left w:val="nil"/>
              <w:bottom w:val="single" w:sz="4" w:space="0" w:color="auto"/>
              <w:right w:val="single" w:sz="4" w:space="0" w:color="auto"/>
            </w:tcBorders>
            <w:noWrap/>
            <w:vAlign w:val="bottom"/>
            <w:hideMark/>
          </w:tcPr>
          <w:p w14:paraId="0A7380A3" w14:textId="77777777" w:rsidR="00EC77CB" w:rsidRPr="00B50A5B" w:rsidRDefault="00EC77CB" w:rsidP="00EC77CB">
            <w:pPr>
              <w:pStyle w:val="TAC"/>
              <w:keepNext w:val="0"/>
              <w:widowControl w:val="0"/>
              <w:rPr>
                <w:rFonts w:eastAsia="MS Mincho"/>
              </w:rPr>
            </w:pPr>
            <w:r w:rsidRPr="00B50A5B">
              <w:rPr>
                <w:rFonts w:eastAsia="MS Mincho"/>
              </w:rPr>
              <w:t> </w:t>
            </w:r>
          </w:p>
        </w:tc>
        <w:tc>
          <w:tcPr>
            <w:tcW w:w="926" w:type="dxa"/>
            <w:tcBorders>
              <w:top w:val="nil"/>
              <w:left w:val="nil"/>
              <w:bottom w:val="single" w:sz="4" w:space="0" w:color="auto"/>
              <w:right w:val="single" w:sz="4" w:space="0" w:color="auto"/>
            </w:tcBorders>
            <w:noWrap/>
            <w:vAlign w:val="bottom"/>
            <w:hideMark/>
          </w:tcPr>
          <w:p w14:paraId="0C1AAC02" w14:textId="77777777" w:rsidR="00EC77CB" w:rsidRPr="00B50A5B" w:rsidRDefault="00EC77CB" w:rsidP="00EC77CB">
            <w:pPr>
              <w:pStyle w:val="TAC"/>
              <w:keepNext w:val="0"/>
              <w:widowControl w:val="0"/>
              <w:rPr>
                <w:rFonts w:eastAsia="MS Mincho"/>
              </w:rPr>
            </w:pPr>
            <w:r w:rsidRPr="00B50A5B">
              <w:rPr>
                <w:rFonts w:eastAsia="MS Mincho"/>
              </w:rPr>
              <w:t>Bits</w:t>
            </w:r>
          </w:p>
        </w:tc>
        <w:tc>
          <w:tcPr>
            <w:tcW w:w="1057" w:type="dxa"/>
            <w:tcBorders>
              <w:top w:val="nil"/>
              <w:left w:val="nil"/>
              <w:bottom w:val="single" w:sz="4" w:space="0" w:color="auto"/>
              <w:right w:val="single" w:sz="4" w:space="0" w:color="auto"/>
            </w:tcBorders>
            <w:noWrap/>
            <w:vAlign w:val="bottom"/>
            <w:hideMark/>
          </w:tcPr>
          <w:p w14:paraId="76458471" w14:textId="77777777" w:rsidR="00EC77CB" w:rsidRPr="00B50A5B" w:rsidRDefault="00EC77CB" w:rsidP="00EC77CB">
            <w:pPr>
              <w:pStyle w:val="TAC"/>
              <w:keepNext w:val="0"/>
              <w:widowControl w:val="0"/>
              <w:rPr>
                <w:rFonts w:eastAsia="MS Mincho"/>
              </w:rPr>
            </w:pPr>
            <w:r w:rsidRPr="00B50A5B">
              <w:rPr>
                <w:rFonts w:eastAsia="MS Mincho"/>
              </w:rPr>
              <w:t>Bits</w:t>
            </w:r>
          </w:p>
        </w:tc>
        <w:tc>
          <w:tcPr>
            <w:tcW w:w="897" w:type="dxa"/>
            <w:tcBorders>
              <w:top w:val="nil"/>
              <w:left w:val="nil"/>
              <w:bottom w:val="single" w:sz="4" w:space="0" w:color="auto"/>
              <w:right w:val="single" w:sz="4" w:space="0" w:color="auto"/>
            </w:tcBorders>
            <w:noWrap/>
            <w:vAlign w:val="bottom"/>
            <w:hideMark/>
          </w:tcPr>
          <w:p w14:paraId="63F6DA56" w14:textId="77777777" w:rsidR="00EC77CB" w:rsidRPr="00B50A5B" w:rsidRDefault="00EC77CB" w:rsidP="00EC77CB">
            <w:pPr>
              <w:pStyle w:val="TAC"/>
              <w:keepNext w:val="0"/>
              <w:widowControl w:val="0"/>
              <w:rPr>
                <w:rFonts w:eastAsia="MS Mincho"/>
              </w:rPr>
            </w:pPr>
            <w:r w:rsidRPr="00B50A5B">
              <w:rPr>
                <w:rFonts w:eastAsia="MS Mincho"/>
              </w:rPr>
              <w:t> </w:t>
            </w:r>
          </w:p>
        </w:tc>
        <w:tc>
          <w:tcPr>
            <w:tcW w:w="929" w:type="dxa"/>
            <w:tcBorders>
              <w:top w:val="nil"/>
              <w:left w:val="nil"/>
              <w:bottom w:val="single" w:sz="4" w:space="0" w:color="auto"/>
              <w:right w:val="single" w:sz="4" w:space="0" w:color="auto"/>
            </w:tcBorders>
            <w:noWrap/>
            <w:vAlign w:val="bottom"/>
            <w:hideMark/>
          </w:tcPr>
          <w:p w14:paraId="1022F5AE" w14:textId="77777777" w:rsidR="00EC77CB" w:rsidRPr="00B50A5B" w:rsidRDefault="00EC77CB" w:rsidP="00EC77CB">
            <w:pPr>
              <w:pStyle w:val="TAC"/>
              <w:keepNext w:val="0"/>
              <w:widowControl w:val="0"/>
              <w:rPr>
                <w:rFonts w:eastAsia="MS Mincho"/>
              </w:rPr>
            </w:pPr>
            <w:r w:rsidRPr="00B50A5B">
              <w:rPr>
                <w:rFonts w:eastAsia="MS Mincho"/>
              </w:rPr>
              <w:t> </w:t>
            </w:r>
          </w:p>
        </w:tc>
        <w:tc>
          <w:tcPr>
            <w:tcW w:w="925" w:type="dxa"/>
            <w:tcBorders>
              <w:top w:val="nil"/>
              <w:left w:val="nil"/>
              <w:bottom w:val="single" w:sz="4" w:space="0" w:color="auto"/>
              <w:right w:val="single" w:sz="4" w:space="0" w:color="auto"/>
            </w:tcBorders>
            <w:noWrap/>
            <w:vAlign w:val="bottom"/>
            <w:hideMark/>
          </w:tcPr>
          <w:p w14:paraId="2837BEEC" w14:textId="77777777" w:rsidR="00EC77CB" w:rsidRPr="00B50A5B" w:rsidRDefault="00EC77CB" w:rsidP="00EC77CB">
            <w:pPr>
              <w:pStyle w:val="TAC"/>
              <w:keepNext w:val="0"/>
              <w:widowControl w:val="0"/>
              <w:rPr>
                <w:rFonts w:eastAsia="MS Mincho"/>
              </w:rPr>
            </w:pPr>
            <w:r w:rsidRPr="00B50A5B">
              <w:rPr>
                <w:rFonts w:eastAsia="MS Mincho"/>
              </w:rPr>
              <w:t>Bits</w:t>
            </w:r>
          </w:p>
        </w:tc>
        <w:tc>
          <w:tcPr>
            <w:tcW w:w="1127" w:type="dxa"/>
            <w:tcBorders>
              <w:top w:val="nil"/>
              <w:left w:val="nil"/>
              <w:bottom w:val="single" w:sz="4" w:space="0" w:color="auto"/>
              <w:right w:val="single" w:sz="4" w:space="0" w:color="auto"/>
            </w:tcBorders>
            <w:noWrap/>
            <w:vAlign w:val="bottom"/>
            <w:hideMark/>
          </w:tcPr>
          <w:p w14:paraId="7DA42BBD" w14:textId="77777777" w:rsidR="00EC77CB" w:rsidRPr="00B50A5B" w:rsidRDefault="00EC77CB" w:rsidP="00EC77CB">
            <w:pPr>
              <w:pStyle w:val="TAC"/>
              <w:keepNext w:val="0"/>
              <w:widowControl w:val="0"/>
              <w:rPr>
                <w:rFonts w:eastAsia="MS Mincho"/>
              </w:rPr>
            </w:pPr>
            <w:r w:rsidRPr="00B50A5B">
              <w:rPr>
                <w:rFonts w:eastAsia="MS Mincho"/>
              </w:rPr>
              <w:t> </w:t>
            </w:r>
          </w:p>
        </w:tc>
      </w:tr>
      <w:tr w:rsidR="00EC77CB" w:rsidRPr="00B50A5B" w14:paraId="4E23FE7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774FA51"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2DB3B737" w14:textId="77777777" w:rsidR="00EC77CB" w:rsidRPr="00B50A5B" w:rsidRDefault="00EC77CB" w:rsidP="00EC77CB">
            <w:pPr>
              <w:pStyle w:val="TAC"/>
              <w:keepNext w:val="0"/>
              <w:widowControl w:val="0"/>
              <w:rPr>
                <w:rFonts w:eastAsia="MS Mincho"/>
              </w:rPr>
            </w:pPr>
            <w:r w:rsidRPr="00B50A5B">
              <w:rPr>
                <w:rFonts w:eastAsia="MS Mincho"/>
              </w:rPr>
              <w:t>1</w:t>
            </w:r>
          </w:p>
        </w:tc>
        <w:tc>
          <w:tcPr>
            <w:tcW w:w="967" w:type="dxa"/>
            <w:tcBorders>
              <w:top w:val="nil"/>
              <w:left w:val="nil"/>
              <w:bottom w:val="single" w:sz="4" w:space="0" w:color="auto"/>
              <w:right w:val="single" w:sz="4" w:space="0" w:color="auto"/>
            </w:tcBorders>
            <w:noWrap/>
            <w:vAlign w:val="center"/>
            <w:hideMark/>
          </w:tcPr>
          <w:p w14:paraId="62887EE3"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978B65D"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16F8D6D8"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6356D3C4" w14:textId="77777777" w:rsidR="00EC77CB" w:rsidRPr="00B50A5B" w:rsidRDefault="00EC77CB" w:rsidP="00EC77CB">
            <w:pPr>
              <w:pStyle w:val="TAC"/>
              <w:keepNext w:val="0"/>
              <w:widowControl w:val="0"/>
              <w:rPr>
                <w:rFonts w:eastAsia="MS Mincho"/>
              </w:rPr>
            </w:pPr>
            <w:r w:rsidRPr="00B50A5B">
              <w:rPr>
                <w:rFonts w:eastAsia="MS Mincho"/>
              </w:rPr>
              <w:t>176</w:t>
            </w:r>
          </w:p>
        </w:tc>
        <w:tc>
          <w:tcPr>
            <w:tcW w:w="1057" w:type="dxa"/>
            <w:tcBorders>
              <w:top w:val="nil"/>
              <w:left w:val="nil"/>
              <w:bottom w:val="single" w:sz="4" w:space="0" w:color="auto"/>
              <w:right w:val="single" w:sz="4" w:space="0" w:color="auto"/>
            </w:tcBorders>
            <w:noWrap/>
            <w:vAlign w:val="center"/>
            <w:hideMark/>
          </w:tcPr>
          <w:p w14:paraId="1506E1FE" w14:textId="77777777" w:rsidR="00EC77CB" w:rsidRPr="00B50A5B" w:rsidRDefault="00EC77CB" w:rsidP="00EC77CB">
            <w:pPr>
              <w:pStyle w:val="TAC"/>
              <w:keepNext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4418944E" w14:textId="77777777" w:rsidR="00EC77CB" w:rsidRPr="00B50A5B" w:rsidRDefault="00EC77CB" w:rsidP="00EC77CB">
            <w:pPr>
              <w:pStyle w:val="TAC"/>
              <w:keepNext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7DFE55AA"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21295917" w14:textId="77777777" w:rsidR="00EC77CB" w:rsidRPr="00B50A5B" w:rsidRDefault="00EC77CB" w:rsidP="00EC77CB">
            <w:pPr>
              <w:pStyle w:val="TAC"/>
              <w:keepNext w:val="0"/>
              <w:widowControl w:val="0"/>
              <w:rPr>
                <w:rFonts w:eastAsia="MS Mincho"/>
              </w:rPr>
            </w:pPr>
            <w:r w:rsidRPr="00B50A5B">
              <w:rPr>
                <w:rFonts w:eastAsia="MS Mincho"/>
              </w:rPr>
              <w:t>528</w:t>
            </w:r>
          </w:p>
        </w:tc>
        <w:tc>
          <w:tcPr>
            <w:tcW w:w="1127" w:type="dxa"/>
            <w:tcBorders>
              <w:top w:val="nil"/>
              <w:left w:val="nil"/>
              <w:bottom w:val="single" w:sz="4" w:space="0" w:color="auto"/>
              <w:right w:val="single" w:sz="4" w:space="0" w:color="auto"/>
            </w:tcBorders>
            <w:noWrap/>
            <w:vAlign w:val="center"/>
            <w:hideMark/>
          </w:tcPr>
          <w:p w14:paraId="4A4B846C" w14:textId="77777777" w:rsidR="00EC77CB" w:rsidRPr="00B50A5B" w:rsidRDefault="00EC77CB" w:rsidP="00EC77CB">
            <w:pPr>
              <w:pStyle w:val="TAC"/>
              <w:keepNext w:val="0"/>
              <w:widowControl w:val="0"/>
              <w:rPr>
                <w:rFonts w:eastAsia="MS Mincho"/>
              </w:rPr>
            </w:pPr>
            <w:r w:rsidRPr="00B50A5B">
              <w:rPr>
                <w:rFonts w:eastAsia="MS Mincho"/>
              </w:rPr>
              <w:t>132</w:t>
            </w:r>
          </w:p>
        </w:tc>
      </w:tr>
      <w:tr w:rsidR="00EC77CB" w:rsidRPr="00B50A5B" w14:paraId="48C6C93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5E7311E" w14:textId="77777777" w:rsidR="00EC77CB" w:rsidRPr="00B50A5B" w:rsidRDefault="00EC77CB" w:rsidP="00EC77CB">
            <w:pPr>
              <w:pStyle w:val="TAC"/>
              <w:keepNext w:val="0"/>
              <w:widowControl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215423B7" w14:textId="77777777" w:rsidR="00EC77CB" w:rsidRPr="00B50A5B" w:rsidRDefault="00EC77CB" w:rsidP="00EC77CB">
            <w:pPr>
              <w:pStyle w:val="TAC"/>
              <w:keepNext w:val="0"/>
              <w:widowControl w:val="0"/>
            </w:pPr>
            <w:r w:rsidRPr="00B50A5B">
              <w:t>5</w:t>
            </w:r>
          </w:p>
        </w:tc>
        <w:tc>
          <w:tcPr>
            <w:tcW w:w="967" w:type="dxa"/>
            <w:tcBorders>
              <w:top w:val="nil"/>
              <w:left w:val="nil"/>
              <w:bottom w:val="single" w:sz="4" w:space="0" w:color="auto"/>
              <w:right w:val="single" w:sz="4" w:space="0" w:color="auto"/>
            </w:tcBorders>
            <w:noWrap/>
            <w:vAlign w:val="center"/>
            <w:hideMark/>
          </w:tcPr>
          <w:p w14:paraId="33EAF8D3" w14:textId="77777777" w:rsidR="00EC77CB" w:rsidRPr="00B50A5B" w:rsidRDefault="00EC77CB" w:rsidP="00EC77CB">
            <w:pPr>
              <w:pStyle w:val="TAC"/>
              <w:keepNext w:val="0"/>
              <w:widowControl w:val="0"/>
            </w:pPr>
            <w:r w:rsidRPr="00B50A5B">
              <w:t>11</w:t>
            </w:r>
          </w:p>
        </w:tc>
        <w:tc>
          <w:tcPr>
            <w:tcW w:w="1176" w:type="dxa"/>
            <w:tcBorders>
              <w:top w:val="nil"/>
              <w:left w:val="nil"/>
              <w:bottom w:val="single" w:sz="4" w:space="0" w:color="auto"/>
              <w:right w:val="single" w:sz="4" w:space="0" w:color="auto"/>
            </w:tcBorders>
            <w:noWrap/>
            <w:vAlign w:val="center"/>
            <w:hideMark/>
          </w:tcPr>
          <w:p w14:paraId="58588C38" w14:textId="77777777" w:rsidR="00EC77CB" w:rsidRPr="00B50A5B" w:rsidRDefault="00EC77CB" w:rsidP="00EC77CB">
            <w:pPr>
              <w:pStyle w:val="TAC"/>
              <w:keepNext w:val="0"/>
              <w:widowControl w:val="0"/>
            </w:pPr>
            <w:r w:rsidRPr="00B50A5B">
              <w:t>16QAM</w:t>
            </w:r>
          </w:p>
        </w:tc>
        <w:tc>
          <w:tcPr>
            <w:tcW w:w="890" w:type="dxa"/>
            <w:tcBorders>
              <w:top w:val="nil"/>
              <w:left w:val="nil"/>
              <w:bottom w:val="single" w:sz="4" w:space="0" w:color="auto"/>
              <w:right w:val="single" w:sz="4" w:space="0" w:color="auto"/>
            </w:tcBorders>
            <w:noWrap/>
            <w:vAlign w:val="center"/>
            <w:hideMark/>
          </w:tcPr>
          <w:p w14:paraId="58082AD1" w14:textId="77777777" w:rsidR="00EC77CB" w:rsidRPr="00B50A5B" w:rsidRDefault="00EC77CB" w:rsidP="00EC77CB">
            <w:pPr>
              <w:pStyle w:val="TAC"/>
              <w:keepNext w:val="0"/>
              <w:widowControl w:val="0"/>
            </w:pPr>
            <w:r w:rsidRPr="00B50A5B">
              <w:t>10</w:t>
            </w:r>
          </w:p>
        </w:tc>
        <w:tc>
          <w:tcPr>
            <w:tcW w:w="926" w:type="dxa"/>
            <w:tcBorders>
              <w:top w:val="nil"/>
              <w:left w:val="nil"/>
              <w:bottom w:val="single" w:sz="4" w:space="0" w:color="auto"/>
              <w:right w:val="single" w:sz="4" w:space="0" w:color="auto"/>
            </w:tcBorders>
            <w:noWrap/>
            <w:vAlign w:val="center"/>
            <w:hideMark/>
          </w:tcPr>
          <w:p w14:paraId="4C5F7209" w14:textId="77777777" w:rsidR="00EC77CB" w:rsidRPr="00B50A5B" w:rsidRDefault="00EC77CB" w:rsidP="00EC77CB">
            <w:pPr>
              <w:pStyle w:val="TAC"/>
              <w:keepNext w:val="0"/>
              <w:widowControl w:val="0"/>
            </w:pPr>
            <w:r w:rsidRPr="00B50A5B">
              <w:t>888</w:t>
            </w:r>
          </w:p>
        </w:tc>
        <w:tc>
          <w:tcPr>
            <w:tcW w:w="1057" w:type="dxa"/>
            <w:tcBorders>
              <w:top w:val="nil"/>
              <w:left w:val="nil"/>
              <w:bottom w:val="single" w:sz="4" w:space="0" w:color="auto"/>
              <w:right w:val="single" w:sz="4" w:space="0" w:color="auto"/>
            </w:tcBorders>
            <w:noWrap/>
            <w:vAlign w:val="center"/>
            <w:hideMark/>
          </w:tcPr>
          <w:p w14:paraId="04A6A282" w14:textId="77777777" w:rsidR="00EC77CB" w:rsidRPr="00B50A5B" w:rsidRDefault="00EC77CB" w:rsidP="00EC77CB">
            <w:pPr>
              <w:pStyle w:val="TAC"/>
              <w:keepNext w:val="0"/>
              <w:widowControl w:val="0"/>
            </w:pPr>
            <w:r w:rsidRPr="00B50A5B">
              <w:t>16</w:t>
            </w:r>
          </w:p>
        </w:tc>
        <w:tc>
          <w:tcPr>
            <w:tcW w:w="897" w:type="dxa"/>
            <w:tcBorders>
              <w:top w:val="nil"/>
              <w:left w:val="nil"/>
              <w:bottom w:val="single" w:sz="4" w:space="0" w:color="auto"/>
              <w:right w:val="single" w:sz="4" w:space="0" w:color="auto"/>
            </w:tcBorders>
            <w:noWrap/>
            <w:vAlign w:val="center"/>
            <w:hideMark/>
          </w:tcPr>
          <w:p w14:paraId="07B50389" w14:textId="77777777" w:rsidR="00EC77CB" w:rsidRPr="00B50A5B" w:rsidRDefault="00EC77CB" w:rsidP="00EC77CB">
            <w:pPr>
              <w:pStyle w:val="TAC"/>
              <w:keepNext w:val="0"/>
              <w:widowControl w:val="0"/>
            </w:pPr>
            <w:r w:rsidRPr="00B50A5B">
              <w:t>2</w:t>
            </w:r>
          </w:p>
        </w:tc>
        <w:tc>
          <w:tcPr>
            <w:tcW w:w="929" w:type="dxa"/>
            <w:tcBorders>
              <w:top w:val="nil"/>
              <w:left w:val="nil"/>
              <w:bottom w:val="single" w:sz="4" w:space="0" w:color="auto"/>
              <w:right w:val="single" w:sz="4" w:space="0" w:color="auto"/>
            </w:tcBorders>
            <w:noWrap/>
            <w:vAlign w:val="center"/>
            <w:hideMark/>
          </w:tcPr>
          <w:p w14:paraId="46555BFC" w14:textId="77777777" w:rsidR="00EC77CB" w:rsidRPr="00B50A5B" w:rsidRDefault="00EC77CB" w:rsidP="00EC77CB">
            <w:pPr>
              <w:pStyle w:val="TAC"/>
              <w:keepNext w:val="0"/>
              <w:widowControl w:val="0"/>
            </w:pPr>
            <w:r w:rsidRPr="00B50A5B">
              <w:t>1</w:t>
            </w:r>
          </w:p>
        </w:tc>
        <w:tc>
          <w:tcPr>
            <w:tcW w:w="925" w:type="dxa"/>
            <w:tcBorders>
              <w:top w:val="nil"/>
              <w:left w:val="nil"/>
              <w:bottom w:val="single" w:sz="4" w:space="0" w:color="auto"/>
              <w:right w:val="single" w:sz="4" w:space="0" w:color="auto"/>
            </w:tcBorders>
            <w:noWrap/>
            <w:vAlign w:val="center"/>
            <w:hideMark/>
          </w:tcPr>
          <w:p w14:paraId="53B6BBBF" w14:textId="77777777" w:rsidR="00EC77CB" w:rsidRPr="00B50A5B" w:rsidRDefault="00EC77CB" w:rsidP="00EC77CB">
            <w:pPr>
              <w:pStyle w:val="TAC"/>
              <w:keepNext w:val="0"/>
              <w:widowControl w:val="0"/>
            </w:pPr>
            <w:r w:rsidRPr="00B50A5B">
              <w:t>2640</w:t>
            </w:r>
          </w:p>
        </w:tc>
        <w:tc>
          <w:tcPr>
            <w:tcW w:w="1127" w:type="dxa"/>
            <w:tcBorders>
              <w:top w:val="nil"/>
              <w:left w:val="nil"/>
              <w:bottom w:val="single" w:sz="4" w:space="0" w:color="auto"/>
              <w:right w:val="single" w:sz="4" w:space="0" w:color="auto"/>
            </w:tcBorders>
            <w:noWrap/>
            <w:vAlign w:val="center"/>
            <w:hideMark/>
          </w:tcPr>
          <w:p w14:paraId="244D6920" w14:textId="77777777" w:rsidR="00EC77CB" w:rsidRPr="00B50A5B" w:rsidRDefault="00EC77CB" w:rsidP="00EC77CB">
            <w:pPr>
              <w:pStyle w:val="TAC"/>
              <w:keepNext w:val="0"/>
              <w:widowControl w:val="0"/>
            </w:pPr>
            <w:r w:rsidRPr="00B50A5B">
              <w:t>660</w:t>
            </w:r>
          </w:p>
        </w:tc>
      </w:tr>
      <w:tr w:rsidR="00EC77CB" w:rsidRPr="00B50A5B" w14:paraId="4842DA9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D212B1B"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4C7F572A" w14:textId="77777777" w:rsidR="00EC77CB" w:rsidRPr="00B50A5B" w:rsidRDefault="00EC77CB" w:rsidP="00EC77CB">
            <w:pPr>
              <w:pStyle w:val="TAC"/>
              <w:keepNext w:val="0"/>
              <w:widowControl w:val="0"/>
              <w:rPr>
                <w:rFonts w:eastAsia="MS Mincho"/>
              </w:rPr>
            </w:pPr>
            <w:r w:rsidRPr="00B50A5B">
              <w:rPr>
                <w:rFonts w:eastAsia="MS Mincho"/>
              </w:rPr>
              <w:t>6</w:t>
            </w:r>
          </w:p>
        </w:tc>
        <w:tc>
          <w:tcPr>
            <w:tcW w:w="967" w:type="dxa"/>
            <w:tcBorders>
              <w:top w:val="nil"/>
              <w:left w:val="nil"/>
              <w:bottom w:val="single" w:sz="4" w:space="0" w:color="auto"/>
              <w:right w:val="single" w:sz="4" w:space="0" w:color="auto"/>
            </w:tcBorders>
            <w:noWrap/>
            <w:vAlign w:val="center"/>
            <w:hideMark/>
          </w:tcPr>
          <w:p w14:paraId="4C3FD47A"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7C72D94"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3F2C57C3"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32FBB3E" w14:textId="77777777" w:rsidR="00EC77CB" w:rsidRPr="00B50A5B" w:rsidRDefault="00EC77CB" w:rsidP="00EC77CB">
            <w:pPr>
              <w:pStyle w:val="TAC"/>
              <w:keepNext w:val="0"/>
              <w:widowControl w:val="0"/>
              <w:rPr>
                <w:rFonts w:eastAsia="MS Mincho"/>
              </w:rPr>
            </w:pPr>
            <w:r w:rsidRPr="00B50A5B">
              <w:rPr>
                <w:rFonts w:eastAsia="MS Mincho"/>
              </w:rPr>
              <w:t>1064</w:t>
            </w:r>
          </w:p>
        </w:tc>
        <w:tc>
          <w:tcPr>
            <w:tcW w:w="1057" w:type="dxa"/>
            <w:tcBorders>
              <w:top w:val="nil"/>
              <w:left w:val="nil"/>
              <w:bottom w:val="single" w:sz="4" w:space="0" w:color="auto"/>
              <w:right w:val="single" w:sz="4" w:space="0" w:color="auto"/>
            </w:tcBorders>
            <w:noWrap/>
            <w:vAlign w:val="center"/>
            <w:hideMark/>
          </w:tcPr>
          <w:p w14:paraId="792F0679" w14:textId="77777777" w:rsidR="00EC77CB" w:rsidRPr="00B50A5B" w:rsidRDefault="00EC77CB" w:rsidP="00EC77CB">
            <w:pPr>
              <w:pStyle w:val="TAC"/>
              <w:keepNext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1C183EB4" w14:textId="77777777" w:rsidR="00EC77CB" w:rsidRPr="00B50A5B" w:rsidRDefault="00EC77CB" w:rsidP="00EC77CB">
            <w:pPr>
              <w:pStyle w:val="TAC"/>
              <w:keepNext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692A44D9"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15A02149" w14:textId="77777777" w:rsidR="00EC77CB" w:rsidRPr="00B50A5B" w:rsidRDefault="00EC77CB" w:rsidP="00EC77CB">
            <w:pPr>
              <w:pStyle w:val="TAC"/>
              <w:keepNext w:val="0"/>
              <w:widowControl w:val="0"/>
              <w:rPr>
                <w:rFonts w:eastAsia="MS Mincho"/>
              </w:rPr>
            </w:pPr>
            <w:r w:rsidRPr="00B50A5B">
              <w:rPr>
                <w:rFonts w:eastAsia="MS Mincho"/>
              </w:rPr>
              <w:t>3168</w:t>
            </w:r>
          </w:p>
        </w:tc>
        <w:tc>
          <w:tcPr>
            <w:tcW w:w="1127" w:type="dxa"/>
            <w:tcBorders>
              <w:top w:val="nil"/>
              <w:left w:val="nil"/>
              <w:bottom w:val="single" w:sz="4" w:space="0" w:color="auto"/>
              <w:right w:val="single" w:sz="4" w:space="0" w:color="auto"/>
            </w:tcBorders>
            <w:noWrap/>
            <w:vAlign w:val="center"/>
            <w:hideMark/>
          </w:tcPr>
          <w:p w14:paraId="3B29A8F0" w14:textId="77777777" w:rsidR="00EC77CB" w:rsidRPr="00B50A5B" w:rsidRDefault="00EC77CB" w:rsidP="00EC77CB">
            <w:pPr>
              <w:pStyle w:val="TAC"/>
              <w:keepNext w:val="0"/>
              <w:widowControl w:val="0"/>
              <w:rPr>
                <w:rFonts w:eastAsia="MS Mincho"/>
              </w:rPr>
            </w:pPr>
            <w:r w:rsidRPr="00B50A5B">
              <w:rPr>
                <w:rFonts w:eastAsia="MS Mincho"/>
              </w:rPr>
              <w:t>792</w:t>
            </w:r>
          </w:p>
        </w:tc>
      </w:tr>
      <w:tr w:rsidR="00EC77CB" w:rsidRPr="00B50A5B" w14:paraId="70BED13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7C91080"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078ACE14" w14:textId="77777777" w:rsidR="00EC77CB" w:rsidRPr="00B50A5B" w:rsidRDefault="00EC77CB" w:rsidP="00EC77CB">
            <w:pPr>
              <w:pStyle w:val="TAC"/>
              <w:keepNext w:val="0"/>
              <w:widowControl w:val="0"/>
              <w:rPr>
                <w:rFonts w:eastAsia="MS Mincho"/>
              </w:rPr>
            </w:pPr>
            <w:r w:rsidRPr="00B50A5B">
              <w:rPr>
                <w:rFonts w:eastAsia="MS Mincho"/>
              </w:rPr>
              <w:t>9</w:t>
            </w:r>
          </w:p>
        </w:tc>
        <w:tc>
          <w:tcPr>
            <w:tcW w:w="967" w:type="dxa"/>
            <w:tcBorders>
              <w:top w:val="nil"/>
              <w:left w:val="nil"/>
              <w:bottom w:val="single" w:sz="4" w:space="0" w:color="auto"/>
              <w:right w:val="single" w:sz="4" w:space="0" w:color="auto"/>
            </w:tcBorders>
            <w:noWrap/>
            <w:vAlign w:val="center"/>
            <w:hideMark/>
          </w:tcPr>
          <w:p w14:paraId="731084FE"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BCAF929"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14C58186"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7806AD2B" w14:textId="77777777" w:rsidR="00EC77CB" w:rsidRPr="00B50A5B" w:rsidRDefault="00EC77CB" w:rsidP="00EC77CB">
            <w:pPr>
              <w:pStyle w:val="TAC"/>
              <w:keepNext w:val="0"/>
              <w:widowControl w:val="0"/>
              <w:rPr>
                <w:rFonts w:eastAsia="MS Mincho"/>
              </w:rPr>
            </w:pPr>
            <w:r w:rsidRPr="00B50A5B">
              <w:rPr>
                <w:rFonts w:eastAsia="MS Mincho"/>
              </w:rPr>
              <w:t>1608</w:t>
            </w:r>
          </w:p>
        </w:tc>
        <w:tc>
          <w:tcPr>
            <w:tcW w:w="1057" w:type="dxa"/>
            <w:tcBorders>
              <w:top w:val="nil"/>
              <w:left w:val="nil"/>
              <w:bottom w:val="single" w:sz="4" w:space="0" w:color="auto"/>
              <w:right w:val="single" w:sz="4" w:space="0" w:color="auto"/>
            </w:tcBorders>
            <w:noWrap/>
            <w:vAlign w:val="center"/>
            <w:hideMark/>
          </w:tcPr>
          <w:p w14:paraId="332E535E" w14:textId="77777777" w:rsidR="00EC77CB" w:rsidRPr="00B50A5B" w:rsidRDefault="00EC77CB" w:rsidP="00EC77CB">
            <w:pPr>
              <w:pStyle w:val="TAC"/>
              <w:keepNext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134103A9" w14:textId="77777777" w:rsidR="00EC77CB" w:rsidRPr="00B50A5B" w:rsidRDefault="00EC77CB" w:rsidP="00EC77CB">
            <w:pPr>
              <w:pStyle w:val="TAC"/>
              <w:keepNext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40361AF3"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76B4AAB9" w14:textId="77777777" w:rsidR="00EC77CB" w:rsidRPr="00B50A5B" w:rsidRDefault="00EC77CB" w:rsidP="00EC77CB">
            <w:pPr>
              <w:pStyle w:val="TAC"/>
              <w:keepNext w:val="0"/>
              <w:widowControl w:val="0"/>
              <w:rPr>
                <w:rFonts w:eastAsia="MS Mincho"/>
              </w:rPr>
            </w:pPr>
            <w:r w:rsidRPr="00B50A5B">
              <w:rPr>
                <w:rFonts w:eastAsia="MS Mincho"/>
              </w:rPr>
              <w:t>4752</w:t>
            </w:r>
          </w:p>
        </w:tc>
        <w:tc>
          <w:tcPr>
            <w:tcW w:w="1127" w:type="dxa"/>
            <w:tcBorders>
              <w:top w:val="nil"/>
              <w:left w:val="nil"/>
              <w:bottom w:val="single" w:sz="4" w:space="0" w:color="auto"/>
              <w:right w:val="single" w:sz="4" w:space="0" w:color="auto"/>
            </w:tcBorders>
            <w:noWrap/>
            <w:vAlign w:val="center"/>
            <w:hideMark/>
          </w:tcPr>
          <w:p w14:paraId="0C06823B" w14:textId="77777777" w:rsidR="00EC77CB" w:rsidRPr="00B50A5B" w:rsidRDefault="00EC77CB" w:rsidP="00EC77CB">
            <w:pPr>
              <w:pStyle w:val="TAC"/>
              <w:keepNext w:val="0"/>
              <w:widowControl w:val="0"/>
              <w:rPr>
                <w:rFonts w:eastAsia="MS Mincho"/>
              </w:rPr>
            </w:pPr>
            <w:r w:rsidRPr="00B50A5B">
              <w:rPr>
                <w:rFonts w:eastAsia="MS Mincho"/>
              </w:rPr>
              <w:t>1188</w:t>
            </w:r>
          </w:p>
        </w:tc>
      </w:tr>
      <w:tr w:rsidR="00EC77CB" w:rsidRPr="00B50A5B" w14:paraId="555AF64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36C5B1B" w14:textId="77777777" w:rsidR="00EC77CB" w:rsidRPr="00B50A5B" w:rsidRDefault="00EC77CB" w:rsidP="00EC77CB">
            <w:pPr>
              <w:pStyle w:val="TAC"/>
              <w:keepNext w:val="0"/>
              <w:widowControl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4EF00309" w14:textId="77777777" w:rsidR="00EC77CB" w:rsidRPr="00B50A5B" w:rsidRDefault="00EC77CB" w:rsidP="00EC77CB">
            <w:pPr>
              <w:pStyle w:val="TAC"/>
              <w:keepNext w:val="0"/>
              <w:widowControl w:val="0"/>
            </w:pPr>
            <w:r w:rsidRPr="00B50A5B">
              <w:t>10</w:t>
            </w:r>
          </w:p>
        </w:tc>
        <w:tc>
          <w:tcPr>
            <w:tcW w:w="967" w:type="dxa"/>
            <w:tcBorders>
              <w:top w:val="nil"/>
              <w:left w:val="nil"/>
              <w:bottom w:val="single" w:sz="4" w:space="0" w:color="auto"/>
              <w:right w:val="single" w:sz="4" w:space="0" w:color="auto"/>
            </w:tcBorders>
            <w:noWrap/>
            <w:vAlign w:val="center"/>
            <w:hideMark/>
          </w:tcPr>
          <w:p w14:paraId="68B13D25" w14:textId="77777777" w:rsidR="00EC77CB" w:rsidRPr="00B50A5B" w:rsidRDefault="00EC77CB" w:rsidP="00EC77CB">
            <w:pPr>
              <w:pStyle w:val="TAC"/>
              <w:keepNext w:val="0"/>
              <w:widowControl w:val="0"/>
            </w:pPr>
            <w:r w:rsidRPr="00B50A5B">
              <w:t>11</w:t>
            </w:r>
          </w:p>
        </w:tc>
        <w:tc>
          <w:tcPr>
            <w:tcW w:w="1176" w:type="dxa"/>
            <w:tcBorders>
              <w:top w:val="nil"/>
              <w:left w:val="nil"/>
              <w:bottom w:val="single" w:sz="4" w:space="0" w:color="auto"/>
              <w:right w:val="single" w:sz="4" w:space="0" w:color="auto"/>
            </w:tcBorders>
            <w:noWrap/>
            <w:vAlign w:val="center"/>
            <w:hideMark/>
          </w:tcPr>
          <w:p w14:paraId="72839C37" w14:textId="77777777" w:rsidR="00EC77CB" w:rsidRPr="00B50A5B" w:rsidRDefault="00EC77CB" w:rsidP="00EC77CB">
            <w:pPr>
              <w:pStyle w:val="TAC"/>
              <w:keepNext w:val="0"/>
              <w:widowControl w:val="0"/>
            </w:pPr>
            <w:r w:rsidRPr="00B50A5B">
              <w:t>16QAM</w:t>
            </w:r>
          </w:p>
        </w:tc>
        <w:tc>
          <w:tcPr>
            <w:tcW w:w="890" w:type="dxa"/>
            <w:tcBorders>
              <w:top w:val="nil"/>
              <w:left w:val="nil"/>
              <w:bottom w:val="single" w:sz="4" w:space="0" w:color="auto"/>
              <w:right w:val="single" w:sz="4" w:space="0" w:color="auto"/>
            </w:tcBorders>
            <w:noWrap/>
            <w:vAlign w:val="center"/>
            <w:hideMark/>
          </w:tcPr>
          <w:p w14:paraId="3E0CD9C6" w14:textId="77777777" w:rsidR="00EC77CB" w:rsidRPr="00B50A5B" w:rsidRDefault="00EC77CB" w:rsidP="00EC77CB">
            <w:pPr>
              <w:pStyle w:val="TAC"/>
              <w:keepNext w:val="0"/>
              <w:widowControl w:val="0"/>
            </w:pPr>
            <w:r w:rsidRPr="00B50A5B">
              <w:t>10</w:t>
            </w:r>
          </w:p>
        </w:tc>
        <w:tc>
          <w:tcPr>
            <w:tcW w:w="926" w:type="dxa"/>
            <w:tcBorders>
              <w:top w:val="nil"/>
              <w:left w:val="nil"/>
              <w:bottom w:val="single" w:sz="4" w:space="0" w:color="auto"/>
              <w:right w:val="single" w:sz="4" w:space="0" w:color="auto"/>
            </w:tcBorders>
            <w:noWrap/>
            <w:vAlign w:val="center"/>
            <w:hideMark/>
          </w:tcPr>
          <w:p w14:paraId="0E0B5B12" w14:textId="77777777" w:rsidR="00EC77CB" w:rsidRPr="00B50A5B" w:rsidRDefault="00EC77CB" w:rsidP="00EC77CB">
            <w:pPr>
              <w:pStyle w:val="TAC"/>
              <w:keepNext w:val="0"/>
              <w:widowControl w:val="0"/>
            </w:pPr>
            <w:r w:rsidRPr="00B50A5B">
              <w:t>1800</w:t>
            </w:r>
          </w:p>
        </w:tc>
        <w:tc>
          <w:tcPr>
            <w:tcW w:w="1057" w:type="dxa"/>
            <w:tcBorders>
              <w:top w:val="nil"/>
              <w:left w:val="nil"/>
              <w:bottom w:val="single" w:sz="4" w:space="0" w:color="auto"/>
              <w:right w:val="single" w:sz="4" w:space="0" w:color="auto"/>
            </w:tcBorders>
            <w:noWrap/>
            <w:vAlign w:val="center"/>
            <w:hideMark/>
          </w:tcPr>
          <w:p w14:paraId="64B188B8" w14:textId="77777777" w:rsidR="00EC77CB" w:rsidRPr="00B50A5B" w:rsidRDefault="00EC77CB" w:rsidP="00EC77CB">
            <w:pPr>
              <w:pStyle w:val="TAC"/>
              <w:keepNext w:val="0"/>
              <w:widowControl w:val="0"/>
            </w:pPr>
            <w:r w:rsidRPr="00B50A5B">
              <w:t>16</w:t>
            </w:r>
          </w:p>
        </w:tc>
        <w:tc>
          <w:tcPr>
            <w:tcW w:w="897" w:type="dxa"/>
            <w:tcBorders>
              <w:top w:val="nil"/>
              <w:left w:val="nil"/>
              <w:bottom w:val="single" w:sz="4" w:space="0" w:color="auto"/>
              <w:right w:val="single" w:sz="4" w:space="0" w:color="auto"/>
            </w:tcBorders>
            <w:noWrap/>
            <w:vAlign w:val="center"/>
            <w:hideMark/>
          </w:tcPr>
          <w:p w14:paraId="09D6EA1E" w14:textId="77777777" w:rsidR="00EC77CB" w:rsidRPr="00B50A5B" w:rsidRDefault="00EC77CB" w:rsidP="00EC77CB">
            <w:pPr>
              <w:pStyle w:val="TAC"/>
              <w:keepNext w:val="0"/>
              <w:widowControl w:val="0"/>
            </w:pPr>
            <w:r w:rsidRPr="00B50A5B">
              <w:t>2</w:t>
            </w:r>
          </w:p>
        </w:tc>
        <w:tc>
          <w:tcPr>
            <w:tcW w:w="929" w:type="dxa"/>
            <w:tcBorders>
              <w:top w:val="nil"/>
              <w:left w:val="nil"/>
              <w:bottom w:val="single" w:sz="4" w:space="0" w:color="auto"/>
              <w:right w:val="single" w:sz="4" w:space="0" w:color="auto"/>
            </w:tcBorders>
            <w:noWrap/>
            <w:vAlign w:val="center"/>
            <w:hideMark/>
          </w:tcPr>
          <w:p w14:paraId="14E02A43" w14:textId="77777777" w:rsidR="00EC77CB" w:rsidRPr="00B50A5B" w:rsidRDefault="00EC77CB" w:rsidP="00EC77CB">
            <w:pPr>
              <w:pStyle w:val="TAC"/>
              <w:keepNext w:val="0"/>
              <w:widowControl w:val="0"/>
            </w:pPr>
            <w:r w:rsidRPr="00B50A5B">
              <w:t>1</w:t>
            </w:r>
          </w:p>
        </w:tc>
        <w:tc>
          <w:tcPr>
            <w:tcW w:w="925" w:type="dxa"/>
            <w:tcBorders>
              <w:top w:val="nil"/>
              <w:left w:val="nil"/>
              <w:bottom w:val="single" w:sz="4" w:space="0" w:color="auto"/>
              <w:right w:val="single" w:sz="4" w:space="0" w:color="auto"/>
            </w:tcBorders>
            <w:noWrap/>
            <w:vAlign w:val="center"/>
            <w:hideMark/>
          </w:tcPr>
          <w:p w14:paraId="76C20A01" w14:textId="77777777" w:rsidR="00EC77CB" w:rsidRPr="00B50A5B" w:rsidRDefault="00EC77CB" w:rsidP="00EC77CB">
            <w:pPr>
              <w:pStyle w:val="TAC"/>
              <w:keepNext w:val="0"/>
              <w:widowControl w:val="0"/>
            </w:pPr>
            <w:r w:rsidRPr="00B50A5B">
              <w:t>5280</w:t>
            </w:r>
          </w:p>
        </w:tc>
        <w:tc>
          <w:tcPr>
            <w:tcW w:w="1127" w:type="dxa"/>
            <w:tcBorders>
              <w:top w:val="nil"/>
              <w:left w:val="nil"/>
              <w:bottom w:val="single" w:sz="4" w:space="0" w:color="auto"/>
              <w:right w:val="single" w:sz="4" w:space="0" w:color="auto"/>
            </w:tcBorders>
            <w:noWrap/>
            <w:vAlign w:val="center"/>
            <w:hideMark/>
          </w:tcPr>
          <w:p w14:paraId="0D06B503" w14:textId="77777777" w:rsidR="00EC77CB" w:rsidRPr="00B50A5B" w:rsidRDefault="00EC77CB" w:rsidP="00EC77CB">
            <w:pPr>
              <w:pStyle w:val="TAC"/>
              <w:keepNext w:val="0"/>
              <w:widowControl w:val="0"/>
            </w:pPr>
            <w:r w:rsidRPr="00B50A5B">
              <w:t>1320</w:t>
            </w:r>
          </w:p>
        </w:tc>
      </w:tr>
      <w:tr w:rsidR="00EC77CB" w:rsidRPr="00B50A5B" w14:paraId="1218FCD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DA5DE01"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7F427D4A" w14:textId="77777777" w:rsidR="00EC77CB" w:rsidRPr="00B50A5B" w:rsidRDefault="00EC77CB" w:rsidP="00EC77CB">
            <w:pPr>
              <w:pStyle w:val="TAC"/>
              <w:keepNext w:val="0"/>
              <w:widowControl w:val="0"/>
              <w:rPr>
                <w:rFonts w:eastAsia="MS Mincho"/>
              </w:rPr>
            </w:pPr>
            <w:r w:rsidRPr="00B50A5B">
              <w:rPr>
                <w:rFonts w:eastAsia="MS Mincho"/>
              </w:rPr>
              <w:t>11</w:t>
            </w:r>
          </w:p>
        </w:tc>
        <w:tc>
          <w:tcPr>
            <w:tcW w:w="967" w:type="dxa"/>
            <w:tcBorders>
              <w:top w:val="nil"/>
              <w:left w:val="nil"/>
              <w:bottom w:val="single" w:sz="4" w:space="0" w:color="auto"/>
              <w:right w:val="single" w:sz="4" w:space="0" w:color="auto"/>
            </w:tcBorders>
            <w:noWrap/>
            <w:vAlign w:val="center"/>
            <w:hideMark/>
          </w:tcPr>
          <w:p w14:paraId="34CD712D"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87B9766"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486C0BE8"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741193AD" w14:textId="77777777" w:rsidR="00EC77CB" w:rsidRPr="00B50A5B" w:rsidRDefault="00EC77CB" w:rsidP="00EC77CB">
            <w:pPr>
              <w:pStyle w:val="TAC"/>
              <w:keepNext w:val="0"/>
              <w:widowControl w:val="0"/>
              <w:rPr>
                <w:rFonts w:eastAsia="MS Mincho"/>
              </w:rPr>
            </w:pPr>
            <w:r w:rsidRPr="00B50A5B">
              <w:rPr>
                <w:rFonts w:eastAsia="MS Mincho"/>
              </w:rPr>
              <w:t>1928</w:t>
            </w:r>
          </w:p>
        </w:tc>
        <w:tc>
          <w:tcPr>
            <w:tcW w:w="1057" w:type="dxa"/>
            <w:tcBorders>
              <w:top w:val="nil"/>
              <w:left w:val="nil"/>
              <w:bottom w:val="single" w:sz="4" w:space="0" w:color="auto"/>
              <w:right w:val="single" w:sz="4" w:space="0" w:color="auto"/>
            </w:tcBorders>
            <w:noWrap/>
            <w:vAlign w:val="center"/>
            <w:hideMark/>
          </w:tcPr>
          <w:p w14:paraId="615B503A" w14:textId="77777777" w:rsidR="00EC77CB" w:rsidRPr="00B50A5B" w:rsidRDefault="00EC77CB" w:rsidP="00EC77CB">
            <w:pPr>
              <w:pStyle w:val="TAC"/>
              <w:keepNext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0721AEFE" w14:textId="77777777" w:rsidR="00EC77CB" w:rsidRPr="00B50A5B" w:rsidRDefault="00EC77CB" w:rsidP="00EC77CB">
            <w:pPr>
              <w:pStyle w:val="TAC"/>
              <w:keepNext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32430BA8"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1230D83" w14:textId="77777777" w:rsidR="00EC77CB" w:rsidRPr="00B50A5B" w:rsidRDefault="00EC77CB" w:rsidP="00EC77CB">
            <w:pPr>
              <w:pStyle w:val="TAC"/>
              <w:keepNext w:val="0"/>
              <w:widowControl w:val="0"/>
              <w:rPr>
                <w:rFonts w:eastAsia="MS Mincho"/>
              </w:rPr>
            </w:pPr>
            <w:r w:rsidRPr="00B50A5B">
              <w:rPr>
                <w:rFonts w:eastAsia="MS Mincho"/>
              </w:rPr>
              <w:t>5808</w:t>
            </w:r>
          </w:p>
        </w:tc>
        <w:tc>
          <w:tcPr>
            <w:tcW w:w="1127" w:type="dxa"/>
            <w:tcBorders>
              <w:top w:val="nil"/>
              <w:left w:val="nil"/>
              <w:bottom w:val="single" w:sz="4" w:space="0" w:color="auto"/>
              <w:right w:val="single" w:sz="4" w:space="0" w:color="auto"/>
            </w:tcBorders>
            <w:noWrap/>
            <w:vAlign w:val="center"/>
            <w:hideMark/>
          </w:tcPr>
          <w:p w14:paraId="48CA407E" w14:textId="77777777" w:rsidR="00EC77CB" w:rsidRPr="00B50A5B" w:rsidRDefault="00EC77CB" w:rsidP="00EC77CB">
            <w:pPr>
              <w:pStyle w:val="TAC"/>
              <w:keepNext w:val="0"/>
              <w:widowControl w:val="0"/>
              <w:rPr>
                <w:rFonts w:eastAsia="MS Mincho"/>
              </w:rPr>
            </w:pPr>
            <w:r w:rsidRPr="00B50A5B">
              <w:rPr>
                <w:rFonts w:eastAsia="MS Mincho"/>
              </w:rPr>
              <w:t>1452</w:t>
            </w:r>
          </w:p>
        </w:tc>
      </w:tr>
      <w:tr w:rsidR="00EC77CB" w:rsidRPr="00B50A5B" w14:paraId="0D22ED6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3A785A3"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2CBEA265" w14:textId="77777777" w:rsidR="00EC77CB" w:rsidRPr="00B50A5B" w:rsidRDefault="00EC77CB" w:rsidP="00EC77CB">
            <w:pPr>
              <w:pStyle w:val="TAC"/>
              <w:keepNext w:val="0"/>
              <w:widowControl w:val="0"/>
              <w:rPr>
                <w:rFonts w:eastAsia="MS Mincho"/>
              </w:rPr>
            </w:pPr>
            <w:r w:rsidRPr="00B50A5B">
              <w:rPr>
                <w:rFonts w:eastAsia="MS Mincho"/>
              </w:rPr>
              <w:t>12</w:t>
            </w:r>
          </w:p>
        </w:tc>
        <w:tc>
          <w:tcPr>
            <w:tcW w:w="967" w:type="dxa"/>
            <w:tcBorders>
              <w:top w:val="nil"/>
              <w:left w:val="nil"/>
              <w:bottom w:val="single" w:sz="4" w:space="0" w:color="auto"/>
              <w:right w:val="single" w:sz="4" w:space="0" w:color="auto"/>
            </w:tcBorders>
            <w:noWrap/>
            <w:vAlign w:val="center"/>
            <w:hideMark/>
          </w:tcPr>
          <w:p w14:paraId="2868D0EA"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8235AC7"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5F5E5FDB"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42902D0D" w14:textId="77777777" w:rsidR="00EC77CB" w:rsidRPr="00B50A5B" w:rsidRDefault="00EC77CB" w:rsidP="00EC77CB">
            <w:pPr>
              <w:pStyle w:val="TAC"/>
              <w:keepNext w:val="0"/>
              <w:widowControl w:val="0"/>
              <w:rPr>
                <w:rFonts w:eastAsia="MS Mincho"/>
              </w:rPr>
            </w:pPr>
            <w:r w:rsidRPr="00B50A5B">
              <w:rPr>
                <w:rFonts w:eastAsia="MS Mincho"/>
              </w:rPr>
              <w:t>2088</w:t>
            </w:r>
          </w:p>
        </w:tc>
        <w:tc>
          <w:tcPr>
            <w:tcW w:w="1057" w:type="dxa"/>
            <w:tcBorders>
              <w:top w:val="nil"/>
              <w:left w:val="nil"/>
              <w:bottom w:val="single" w:sz="4" w:space="0" w:color="auto"/>
              <w:right w:val="single" w:sz="4" w:space="0" w:color="auto"/>
            </w:tcBorders>
            <w:noWrap/>
            <w:vAlign w:val="center"/>
            <w:hideMark/>
          </w:tcPr>
          <w:p w14:paraId="301D130E" w14:textId="77777777" w:rsidR="00EC77CB" w:rsidRPr="00B50A5B" w:rsidRDefault="00EC77CB" w:rsidP="00EC77CB">
            <w:pPr>
              <w:pStyle w:val="TAC"/>
              <w:keepNext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6670D6ED" w14:textId="77777777" w:rsidR="00EC77CB" w:rsidRPr="00B50A5B" w:rsidRDefault="00EC77CB" w:rsidP="00EC77CB">
            <w:pPr>
              <w:pStyle w:val="TAC"/>
              <w:keepNext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11F22FF2"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13261555" w14:textId="77777777" w:rsidR="00EC77CB" w:rsidRPr="00B50A5B" w:rsidRDefault="00EC77CB" w:rsidP="00EC77CB">
            <w:pPr>
              <w:pStyle w:val="TAC"/>
              <w:keepNext w:val="0"/>
              <w:widowControl w:val="0"/>
              <w:rPr>
                <w:rFonts w:eastAsia="MS Mincho"/>
              </w:rPr>
            </w:pPr>
            <w:r w:rsidRPr="00B50A5B">
              <w:rPr>
                <w:rFonts w:eastAsia="MS Mincho"/>
              </w:rPr>
              <w:t>6336</w:t>
            </w:r>
          </w:p>
        </w:tc>
        <w:tc>
          <w:tcPr>
            <w:tcW w:w="1127" w:type="dxa"/>
            <w:tcBorders>
              <w:top w:val="nil"/>
              <w:left w:val="nil"/>
              <w:bottom w:val="single" w:sz="4" w:space="0" w:color="auto"/>
              <w:right w:val="single" w:sz="4" w:space="0" w:color="auto"/>
            </w:tcBorders>
            <w:noWrap/>
            <w:vAlign w:val="center"/>
            <w:hideMark/>
          </w:tcPr>
          <w:p w14:paraId="370D1D1F" w14:textId="77777777" w:rsidR="00EC77CB" w:rsidRPr="00B50A5B" w:rsidRDefault="00EC77CB" w:rsidP="00EC77CB">
            <w:pPr>
              <w:pStyle w:val="TAC"/>
              <w:keepNext w:val="0"/>
              <w:widowControl w:val="0"/>
              <w:rPr>
                <w:rFonts w:eastAsia="MS Mincho"/>
              </w:rPr>
            </w:pPr>
            <w:r w:rsidRPr="00B50A5B">
              <w:rPr>
                <w:rFonts w:eastAsia="MS Mincho"/>
              </w:rPr>
              <w:t>1584</w:t>
            </w:r>
          </w:p>
        </w:tc>
      </w:tr>
      <w:tr w:rsidR="00EC77CB" w:rsidRPr="00B50A5B" w14:paraId="190C5E8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FFB4D29"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36CBDA36" w14:textId="77777777" w:rsidR="00EC77CB" w:rsidRPr="00B50A5B" w:rsidRDefault="00EC77CB" w:rsidP="00EC77CB">
            <w:pPr>
              <w:pStyle w:val="TAC"/>
              <w:keepNext w:val="0"/>
              <w:widowControl w:val="0"/>
              <w:rPr>
                <w:rFonts w:eastAsia="MS Mincho"/>
              </w:rPr>
            </w:pPr>
            <w:r w:rsidRPr="00B50A5B">
              <w:rPr>
                <w:rFonts w:eastAsia="MS Mincho"/>
              </w:rPr>
              <w:t>13</w:t>
            </w:r>
          </w:p>
        </w:tc>
        <w:tc>
          <w:tcPr>
            <w:tcW w:w="967" w:type="dxa"/>
            <w:tcBorders>
              <w:top w:val="nil"/>
              <w:left w:val="nil"/>
              <w:bottom w:val="single" w:sz="4" w:space="0" w:color="auto"/>
              <w:right w:val="single" w:sz="4" w:space="0" w:color="auto"/>
            </w:tcBorders>
            <w:noWrap/>
            <w:vAlign w:val="center"/>
            <w:hideMark/>
          </w:tcPr>
          <w:p w14:paraId="457F2BEC"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AC4E290"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2E348262"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F7ABBCD" w14:textId="77777777" w:rsidR="00EC77CB" w:rsidRPr="00B50A5B" w:rsidRDefault="00EC77CB" w:rsidP="00EC77CB">
            <w:pPr>
              <w:pStyle w:val="TAC"/>
              <w:keepNext w:val="0"/>
              <w:widowControl w:val="0"/>
              <w:rPr>
                <w:rFonts w:eastAsia="MS Mincho"/>
              </w:rPr>
            </w:pPr>
            <w:r w:rsidRPr="00B50A5B">
              <w:rPr>
                <w:rFonts w:eastAsia="MS Mincho"/>
              </w:rPr>
              <w:t>2280</w:t>
            </w:r>
          </w:p>
        </w:tc>
        <w:tc>
          <w:tcPr>
            <w:tcW w:w="1057" w:type="dxa"/>
            <w:tcBorders>
              <w:top w:val="nil"/>
              <w:left w:val="nil"/>
              <w:bottom w:val="single" w:sz="4" w:space="0" w:color="auto"/>
              <w:right w:val="single" w:sz="4" w:space="0" w:color="auto"/>
            </w:tcBorders>
            <w:noWrap/>
            <w:vAlign w:val="center"/>
            <w:hideMark/>
          </w:tcPr>
          <w:p w14:paraId="128364EB" w14:textId="77777777" w:rsidR="00EC77CB" w:rsidRPr="00B50A5B" w:rsidRDefault="00EC77CB" w:rsidP="00EC77CB">
            <w:pPr>
              <w:pStyle w:val="TAC"/>
              <w:keepNext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55C33CBF" w14:textId="77777777" w:rsidR="00EC77CB" w:rsidRPr="00B50A5B" w:rsidRDefault="00EC77CB" w:rsidP="00EC77CB">
            <w:pPr>
              <w:pStyle w:val="TAC"/>
              <w:keepNext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3DFE6020"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2BA8550" w14:textId="77777777" w:rsidR="00EC77CB" w:rsidRPr="00B50A5B" w:rsidRDefault="00EC77CB" w:rsidP="00EC77CB">
            <w:pPr>
              <w:pStyle w:val="TAC"/>
              <w:keepNext w:val="0"/>
              <w:widowControl w:val="0"/>
              <w:rPr>
                <w:rFonts w:eastAsia="MS Mincho"/>
              </w:rPr>
            </w:pPr>
            <w:r w:rsidRPr="00B50A5B">
              <w:rPr>
                <w:rFonts w:eastAsia="MS Mincho"/>
              </w:rPr>
              <w:t>6864</w:t>
            </w:r>
          </w:p>
        </w:tc>
        <w:tc>
          <w:tcPr>
            <w:tcW w:w="1127" w:type="dxa"/>
            <w:tcBorders>
              <w:top w:val="nil"/>
              <w:left w:val="nil"/>
              <w:bottom w:val="single" w:sz="4" w:space="0" w:color="auto"/>
              <w:right w:val="single" w:sz="4" w:space="0" w:color="auto"/>
            </w:tcBorders>
            <w:noWrap/>
            <w:vAlign w:val="center"/>
            <w:hideMark/>
          </w:tcPr>
          <w:p w14:paraId="2899382A" w14:textId="77777777" w:rsidR="00EC77CB" w:rsidRPr="00B50A5B" w:rsidRDefault="00EC77CB" w:rsidP="00EC77CB">
            <w:pPr>
              <w:pStyle w:val="TAC"/>
              <w:keepNext w:val="0"/>
              <w:widowControl w:val="0"/>
              <w:rPr>
                <w:rFonts w:eastAsia="MS Mincho"/>
              </w:rPr>
            </w:pPr>
            <w:r w:rsidRPr="00B50A5B">
              <w:rPr>
                <w:rFonts w:eastAsia="MS Mincho"/>
              </w:rPr>
              <w:t>1716</w:t>
            </w:r>
          </w:p>
        </w:tc>
      </w:tr>
      <w:tr w:rsidR="00EC77CB" w:rsidRPr="00B50A5B" w14:paraId="62CB3289"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A932E86" w14:textId="77777777" w:rsidR="00EC77CB" w:rsidRPr="00B50A5B" w:rsidRDefault="00EC77CB" w:rsidP="00EC77CB">
            <w:pPr>
              <w:pStyle w:val="TAC"/>
              <w:keepNext w:val="0"/>
              <w:widowControl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4B6C771D" w14:textId="77777777" w:rsidR="00EC77CB" w:rsidRPr="00B50A5B" w:rsidRDefault="00EC77CB" w:rsidP="00EC77CB">
            <w:pPr>
              <w:pStyle w:val="TAC"/>
              <w:keepNext w:val="0"/>
              <w:widowControl w:val="0"/>
            </w:pPr>
            <w:r w:rsidRPr="00B50A5B">
              <w:t>15</w:t>
            </w:r>
          </w:p>
        </w:tc>
        <w:tc>
          <w:tcPr>
            <w:tcW w:w="967" w:type="dxa"/>
            <w:tcBorders>
              <w:top w:val="nil"/>
              <w:left w:val="nil"/>
              <w:bottom w:val="single" w:sz="4" w:space="0" w:color="auto"/>
              <w:right w:val="single" w:sz="4" w:space="0" w:color="auto"/>
            </w:tcBorders>
            <w:noWrap/>
            <w:vAlign w:val="center"/>
            <w:hideMark/>
          </w:tcPr>
          <w:p w14:paraId="1B22625D" w14:textId="77777777" w:rsidR="00EC77CB" w:rsidRPr="00B50A5B" w:rsidRDefault="00EC77CB" w:rsidP="00EC77CB">
            <w:pPr>
              <w:pStyle w:val="TAC"/>
              <w:keepNext w:val="0"/>
              <w:widowControl w:val="0"/>
            </w:pPr>
            <w:r w:rsidRPr="00B50A5B">
              <w:t>11</w:t>
            </w:r>
          </w:p>
        </w:tc>
        <w:tc>
          <w:tcPr>
            <w:tcW w:w="1176" w:type="dxa"/>
            <w:tcBorders>
              <w:top w:val="nil"/>
              <w:left w:val="nil"/>
              <w:bottom w:val="single" w:sz="4" w:space="0" w:color="auto"/>
              <w:right w:val="single" w:sz="4" w:space="0" w:color="auto"/>
            </w:tcBorders>
            <w:noWrap/>
            <w:vAlign w:val="center"/>
            <w:hideMark/>
          </w:tcPr>
          <w:p w14:paraId="11244090" w14:textId="77777777" w:rsidR="00EC77CB" w:rsidRPr="00B50A5B" w:rsidRDefault="00EC77CB" w:rsidP="00EC77CB">
            <w:pPr>
              <w:pStyle w:val="TAC"/>
              <w:keepNext w:val="0"/>
              <w:widowControl w:val="0"/>
            </w:pPr>
            <w:r w:rsidRPr="00B50A5B">
              <w:t>16QAM</w:t>
            </w:r>
          </w:p>
        </w:tc>
        <w:tc>
          <w:tcPr>
            <w:tcW w:w="890" w:type="dxa"/>
            <w:tcBorders>
              <w:top w:val="nil"/>
              <w:left w:val="nil"/>
              <w:bottom w:val="single" w:sz="4" w:space="0" w:color="auto"/>
              <w:right w:val="single" w:sz="4" w:space="0" w:color="auto"/>
            </w:tcBorders>
            <w:noWrap/>
            <w:vAlign w:val="center"/>
            <w:hideMark/>
          </w:tcPr>
          <w:p w14:paraId="36CD7F52" w14:textId="77777777" w:rsidR="00EC77CB" w:rsidRPr="00B50A5B" w:rsidRDefault="00EC77CB" w:rsidP="00EC77CB">
            <w:pPr>
              <w:pStyle w:val="TAC"/>
              <w:keepNext w:val="0"/>
              <w:widowControl w:val="0"/>
            </w:pPr>
            <w:r w:rsidRPr="00B50A5B">
              <w:t>10</w:t>
            </w:r>
          </w:p>
        </w:tc>
        <w:tc>
          <w:tcPr>
            <w:tcW w:w="926" w:type="dxa"/>
            <w:tcBorders>
              <w:top w:val="nil"/>
              <w:left w:val="nil"/>
              <w:bottom w:val="single" w:sz="4" w:space="0" w:color="auto"/>
              <w:right w:val="single" w:sz="4" w:space="0" w:color="auto"/>
            </w:tcBorders>
            <w:noWrap/>
            <w:vAlign w:val="center"/>
            <w:hideMark/>
          </w:tcPr>
          <w:p w14:paraId="049A50AC" w14:textId="77777777" w:rsidR="00EC77CB" w:rsidRPr="00B50A5B" w:rsidRDefault="00EC77CB" w:rsidP="00EC77CB">
            <w:pPr>
              <w:pStyle w:val="TAC"/>
              <w:keepNext w:val="0"/>
              <w:widowControl w:val="0"/>
            </w:pPr>
            <w:r w:rsidRPr="00B50A5B">
              <w:t>2664</w:t>
            </w:r>
          </w:p>
        </w:tc>
        <w:tc>
          <w:tcPr>
            <w:tcW w:w="1057" w:type="dxa"/>
            <w:tcBorders>
              <w:top w:val="nil"/>
              <w:left w:val="nil"/>
              <w:bottom w:val="single" w:sz="4" w:space="0" w:color="auto"/>
              <w:right w:val="single" w:sz="4" w:space="0" w:color="auto"/>
            </w:tcBorders>
            <w:noWrap/>
            <w:vAlign w:val="center"/>
            <w:hideMark/>
          </w:tcPr>
          <w:p w14:paraId="2F158ED5" w14:textId="77777777" w:rsidR="00EC77CB" w:rsidRPr="00B50A5B" w:rsidRDefault="00EC77CB" w:rsidP="00EC77CB">
            <w:pPr>
              <w:pStyle w:val="TAC"/>
              <w:keepNext w:val="0"/>
              <w:widowControl w:val="0"/>
            </w:pPr>
            <w:r w:rsidRPr="00B50A5B">
              <w:t>16</w:t>
            </w:r>
          </w:p>
        </w:tc>
        <w:tc>
          <w:tcPr>
            <w:tcW w:w="897" w:type="dxa"/>
            <w:tcBorders>
              <w:top w:val="nil"/>
              <w:left w:val="nil"/>
              <w:bottom w:val="single" w:sz="4" w:space="0" w:color="auto"/>
              <w:right w:val="single" w:sz="4" w:space="0" w:color="auto"/>
            </w:tcBorders>
            <w:noWrap/>
            <w:vAlign w:val="center"/>
            <w:hideMark/>
          </w:tcPr>
          <w:p w14:paraId="69154BA1" w14:textId="77777777" w:rsidR="00EC77CB" w:rsidRPr="00B50A5B" w:rsidRDefault="00EC77CB" w:rsidP="00EC77CB">
            <w:pPr>
              <w:pStyle w:val="TAC"/>
              <w:keepNext w:val="0"/>
              <w:widowControl w:val="0"/>
            </w:pPr>
            <w:r w:rsidRPr="00B50A5B">
              <w:t>2</w:t>
            </w:r>
          </w:p>
        </w:tc>
        <w:tc>
          <w:tcPr>
            <w:tcW w:w="929" w:type="dxa"/>
            <w:tcBorders>
              <w:top w:val="nil"/>
              <w:left w:val="nil"/>
              <w:bottom w:val="single" w:sz="4" w:space="0" w:color="auto"/>
              <w:right w:val="single" w:sz="4" w:space="0" w:color="auto"/>
            </w:tcBorders>
            <w:noWrap/>
            <w:vAlign w:val="center"/>
            <w:hideMark/>
          </w:tcPr>
          <w:p w14:paraId="71035FEA" w14:textId="77777777" w:rsidR="00EC77CB" w:rsidRPr="00B50A5B" w:rsidRDefault="00EC77CB" w:rsidP="00EC77CB">
            <w:pPr>
              <w:pStyle w:val="TAC"/>
              <w:keepNext w:val="0"/>
              <w:widowControl w:val="0"/>
            </w:pPr>
            <w:r w:rsidRPr="00B50A5B">
              <w:t>1</w:t>
            </w:r>
          </w:p>
        </w:tc>
        <w:tc>
          <w:tcPr>
            <w:tcW w:w="925" w:type="dxa"/>
            <w:tcBorders>
              <w:top w:val="nil"/>
              <w:left w:val="nil"/>
              <w:bottom w:val="single" w:sz="4" w:space="0" w:color="auto"/>
              <w:right w:val="single" w:sz="4" w:space="0" w:color="auto"/>
            </w:tcBorders>
            <w:noWrap/>
            <w:vAlign w:val="center"/>
            <w:hideMark/>
          </w:tcPr>
          <w:p w14:paraId="29837A96" w14:textId="77777777" w:rsidR="00EC77CB" w:rsidRPr="00B50A5B" w:rsidRDefault="00EC77CB" w:rsidP="00EC77CB">
            <w:pPr>
              <w:pStyle w:val="TAC"/>
              <w:keepNext w:val="0"/>
              <w:widowControl w:val="0"/>
            </w:pPr>
            <w:r w:rsidRPr="00B50A5B">
              <w:t>7920</w:t>
            </w:r>
          </w:p>
        </w:tc>
        <w:tc>
          <w:tcPr>
            <w:tcW w:w="1127" w:type="dxa"/>
            <w:tcBorders>
              <w:top w:val="nil"/>
              <w:left w:val="nil"/>
              <w:bottom w:val="single" w:sz="4" w:space="0" w:color="auto"/>
              <w:right w:val="single" w:sz="4" w:space="0" w:color="auto"/>
            </w:tcBorders>
            <w:noWrap/>
            <w:vAlign w:val="center"/>
            <w:hideMark/>
          </w:tcPr>
          <w:p w14:paraId="34029998" w14:textId="77777777" w:rsidR="00EC77CB" w:rsidRPr="00B50A5B" w:rsidRDefault="00EC77CB" w:rsidP="00EC77CB">
            <w:pPr>
              <w:pStyle w:val="TAC"/>
              <w:keepNext w:val="0"/>
              <w:widowControl w:val="0"/>
            </w:pPr>
            <w:r w:rsidRPr="00B50A5B">
              <w:t>1980</w:t>
            </w:r>
          </w:p>
        </w:tc>
      </w:tr>
      <w:tr w:rsidR="00EC77CB" w:rsidRPr="00B50A5B" w14:paraId="1A087D8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85E9533"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4F8EA0CA" w14:textId="77777777" w:rsidR="00EC77CB" w:rsidRPr="00B50A5B" w:rsidRDefault="00EC77CB" w:rsidP="00EC77CB">
            <w:pPr>
              <w:pStyle w:val="TAC"/>
              <w:keepNext w:val="0"/>
              <w:widowControl w:val="0"/>
              <w:rPr>
                <w:rFonts w:eastAsia="MS Mincho"/>
              </w:rPr>
            </w:pPr>
            <w:r w:rsidRPr="00B50A5B">
              <w:rPr>
                <w:rFonts w:eastAsia="MS Mincho"/>
              </w:rPr>
              <w:t>16</w:t>
            </w:r>
          </w:p>
        </w:tc>
        <w:tc>
          <w:tcPr>
            <w:tcW w:w="967" w:type="dxa"/>
            <w:tcBorders>
              <w:top w:val="nil"/>
              <w:left w:val="nil"/>
              <w:bottom w:val="single" w:sz="4" w:space="0" w:color="auto"/>
              <w:right w:val="single" w:sz="4" w:space="0" w:color="auto"/>
            </w:tcBorders>
            <w:noWrap/>
            <w:vAlign w:val="center"/>
            <w:hideMark/>
          </w:tcPr>
          <w:p w14:paraId="2DBB485D"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4D3EF9B"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519BBC4A"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5E933873" w14:textId="77777777" w:rsidR="00EC77CB" w:rsidRPr="00B50A5B" w:rsidRDefault="00EC77CB" w:rsidP="00EC77CB">
            <w:pPr>
              <w:pStyle w:val="TAC"/>
              <w:keepNext w:val="0"/>
              <w:widowControl w:val="0"/>
              <w:rPr>
                <w:rFonts w:eastAsia="MS Mincho"/>
              </w:rPr>
            </w:pPr>
            <w:r w:rsidRPr="00B50A5B">
              <w:rPr>
                <w:rFonts w:eastAsia="MS Mincho"/>
              </w:rPr>
              <w:t>2792</w:t>
            </w:r>
          </w:p>
        </w:tc>
        <w:tc>
          <w:tcPr>
            <w:tcW w:w="1057" w:type="dxa"/>
            <w:tcBorders>
              <w:top w:val="nil"/>
              <w:left w:val="nil"/>
              <w:bottom w:val="single" w:sz="4" w:space="0" w:color="auto"/>
              <w:right w:val="single" w:sz="4" w:space="0" w:color="auto"/>
            </w:tcBorders>
            <w:noWrap/>
            <w:vAlign w:val="center"/>
            <w:hideMark/>
          </w:tcPr>
          <w:p w14:paraId="50E97E40" w14:textId="77777777" w:rsidR="00EC77CB" w:rsidRPr="00B50A5B" w:rsidRDefault="00EC77CB" w:rsidP="00EC77CB">
            <w:pPr>
              <w:pStyle w:val="TAC"/>
              <w:keepNext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289D3B5D" w14:textId="77777777" w:rsidR="00EC77CB" w:rsidRPr="00B50A5B" w:rsidRDefault="00EC77CB" w:rsidP="00EC77CB">
            <w:pPr>
              <w:pStyle w:val="TAC"/>
              <w:keepNext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32FB17A8"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65C75CB3" w14:textId="77777777" w:rsidR="00EC77CB" w:rsidRPr="00B50A5B" w:rsidRDefault="00EC77CB" w:rsidP="00EC77CB">
            <w:pPr>
              <w:pStyle w:val="TAC"/>
              <w:keepNext w:val="0"/>
              <w:widowControl w:val="0"/>
              <w:rPr>
                <w:rFonts w:eastAsia="MS Mincho"/>
              </w:rPr>
            </w:pPr>
            <w:r w:rsidRPr="00B50A5B">
              <w:rPr>
                <w:rFonts w:eastAsia="MS Mincho"/>
              </w:rPr>
              <w:t>8448</w:t>
            </w:r>
          </w:p>
        </w:tc>
        <w:tc>
          <w:tcPr>
            <w:tcW w:w="1127" w:type="dxa"/>
            <w:tcBorders>
              <w:top w:val="nil"/>
              <w:left w:val="nil"/>
              <w:bottom w:val="single" w:sz="4" w:space="0" w:color="auto"/>
              <w:right w:val="single" w:sz="4" w:space="0" w:color="auto"/>
            </w:tcBorders>
            <w:noWrap/>
            <w:vAlign w:val="center"/>
            <w:hideMark/>
          </w:tcPr>
          <w:p w14:paraId="2C3C229C" w14:textId="77777777" w:rsidR="00EC77CB" w:rsidRPr="00B50A5B" w:rsidRDefault="00EC77CB" w:rsidP="00EC77CB">
            <w:pPr>
              <w:pStyle w:val="TAC"/>
              <w:keepNext w:val="0"/>
              <w:widowControl w:val="0"/>
              <w:rPr>
                <w:rFonts w:eastAsia="MS Mincho"/>
              </w:rPr>
            </w:pPr>
            <w:r w:rsidRPr="00B50A5B">
              <w:rPr>
                <w:rFonts w:eastAsia="MS Mincho"/>
              </w:rPr>
              <w:t>2112</w:t>
            </w:r>
          </w:p>
        </w:tc>
      </w:tr>
      <w:tr w:rsidR="00EC77CB" w:rsidRPr="00B50A5B" w14:paraId="044BEEA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2C3BEF7"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3A81E24C" w14:textId="77777777" w:rsidR="00EC77CB" w:rsidRPr="00B50A5B" w:rsidRDefault="00EC77CB" w:rsidP="00EC77CB">
            <w:pPr>
              <w:pStyle w:val="TAC"/>
              <w:keepNext w:val="0"/>
              <w:widowControl w:val="0"/>
              <w:rPr>
                <w:rFonts w:eastAsia="MS Mincho"/>
              </w:rPr>
            </w:pPr>
            <w:r w:rsidRPr="00B50A5B">
              <w:rPr>
                <w:rFonts w:eastAsia="MS Mincho"/>
              </w:rPr>
              <w:t>18</w:t>
            </w:r>
          </w:p>
        </w:tc>
        <w:tc>
          <w:tcPr>
            <w:tcW w:w="967" w:type="dxa"/>
            <w:tcBorders>
              <w:top w:val="nil"/>
              <w:left w:val="nil"/>
              <w:bottom w:val="single" w:sz="4" w:space="0" w:color="auto"/>
              <w:right w:val="single" w:sz="4" w:space="0" w:color="auto"/>
            </w:tcBorders>
            <w:noWrap/>
            <w:vAlign w:val="center"/>
            <w:hideMark/>
          </w:tcPr>
          <w:p w14:paraId="23D34BE9"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C13FC5D"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25C56A02"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18089B3" w14:textId="77777777" w:rsidR="00EC77CB" w:rsidRPr="00B50A5B" w:rsidRDefault="00EC77CB" w:rsidP="00EC77CB">
            <w:pPr>
              <w:pStyle w:val="TAC"/>
              <w:keepNext w:val="0"/>
              <w:widowControl w:val="0"/>
              <w:rPr>
                <w:rFonts w:eastAsia="MS Mincho"/>
              </w:rPr>
            </w:pPr>
            <w:r w:rsidRPr="00B50A5B">
              <w:rPr>
                <w:rFonts w:eastAsia="MS Mincho"/>
              </w:rPr>
              <w:t>3240</w:t>
            </w:r>
          </w:p>
        </w:tc>
        <w:tc>
          <w:tcPr>
            <w:tcW w:w="1057" w:type="dxa"/>
            <w:tcBorders>
              <w:top w:val="nil"/>
              <w:left w:val="nil"/>
              <w:bottom w:val="single" w:sz="4" w:space="0" w:color="auto"/>
              <w:right w:val="single" w:sz="4" w:space="0" w:color="auto"/>
            </w:tcBorders>
            <w:noWrap/>
            <w:vAlign w:val="center"/>
            <w:hideMark/>
          </w:tcPr>
          <w:p w14:paraId="5B2F49A1" w14:textId="77777777" w:rsidR="00EC77CB" w:rsidRPr="00B50A5B" w:rsidRDefault="00EC77CB" w:rsidP="00EC77CB">
            <w:pPr>
              <w:pStyle w:val="TAC"/>
              <w:keepNext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402888C5" w14:textId="77777777" w:rsidR="00EC77CB" w:rsidRPr="00B50A5B" w:rsidRDefault="00EC77CB" w:rsidP="00EC77CB">
            <w:pPr>
              <w:pStyle w:val="TAC"/>
              <w:keepNext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6E13BAE4"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05F5A80E" w14:textId="77777777" w:rsidR="00EC77CB" w:rsidRPr="00B50A5B" w:rsidRDefault="00EC77CB" w:rsidP="00EC77CB">
            <w:pPr>
              <w:pStyle w:val="TAC"/>
              <w:keepNext w:val="0"/>
              <w:widowControl w:val="0"/>
              <w:rPr>
                <w:rFonts w:eastAsia="MS Mincho"/>
              </w:rPr>
            </w:pPr>
            <w:r w:rsidRPr="00B50A5B">
              <w:rPr>
                <w:rFonts w:eastAsia="MS Mincho"/>
              </w:rPr>
              <w:t>9504</w:t>
            </w:r>
          </w:p>
        </w:tc>
        <w:tc>
          <w:tcPr>
            <w:tcW w:w="1127" w:type="dxa"/>
            <w:tcBorders>
              <w:top w:val="nil"/>
              <w:left w:val="nil"/>
              <w:bottom w:val="single" w:sz="4" w:space="0" w:color="auto"/>
              <w:right w:val="single" w:sz="4" w:space="0" w:color="auto"/>
            </w:tcBorders>
            <w:noWrap/>
            <w:vAlign w:val="center"/>
            <w:hideMark/>
          </w:tcPr>
          <w:p w14:paraId="3C3CD1DD" w14:textId="77777777" w:rsidR="00EC77CB" w:rsidRPr="00B50A5B" w:rsidRDefault="00EC77CB" w:rsidP="00EC77CB">
            <w:pPr>
              <w:pStyle w:val="TAC"/>
              <w:keepNext w:val="0"/>
              <w:widowControl w:val="0"/>
              <w:rPr>
                <w:rFonts w:eastAsia="MS Mincho"/>
              </w:rPr>
            </w:pPr>
            <w:r w:rsidRPr="00B50A5B">
              <w:rPr>
                <w:rFonts w:eastAsia="MS Mincho"/>
              </w:rPr>
              <w:t>2376</w:t>
            </w:r>
          </w:p>
        </w:tc>
      </w:tr>
      <w:tr w:rsidR="00EC77CB" w:rsidRPr="00B50A5B" w14:paraId="48A5F15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00EDDDF"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05629B1E" w14:textId="77777777" w:rsidR="00EC77CB" w:rsidRPr="00B50A5B" w:rsidRDefault="00EC77CB" w:rsidP="00EC77CB">
            <w:pPr>
              <w:pStyle w:val="TAC"/>
              <w:keepNext w:val="0"/>
              <w:widowControl w:val="0"/>
              <w:rPr>
                <w:rFonts w:eastAsia="MS Mincho"/>
              </w:rPr>
            </w:pPr>
            <w:r w:rsidRPr="00B50A5B">
              <w:rPr>
                <w:rFonts w:eastAsia="MS Mincho"/>
              </w:rPr>
              <w:t>19</w:t>
            </w:r>
          </w:p>
        </w:tc>
        <w:tc>
          <w:tcPr>
            <w:tcW w:w="967" w:type="dxa"/>
            <w:tcBorders>
              <w:top w:val="nil"/>
              <w:left w:val="nil"/>
              <w:bottom w:val="single" w:sz="4" w:space="0" w:color="auto"/>
              <w:right w:val="single" w:sz="4" w:space="0" w:color="auto"/>
            </w:tcBorders>
            <w:noWrap/>
            <w:vAlign w:val="center"/>
            <w:hideMark/>
          </w:tcPr>
          <w:p w14:paraId="32E57EFA"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94515B0"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5A5DC4BF"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5A51BBFC" w14:textId="77777777" w:rsidR="00EC77CB" w:rsidRPr="00B50A5B" w:rsidRDefault="00EC77CB" w:rsidP="00EC77CB">
            <w:pPr>
              <w:pStyle w:val="TAC"/>
              <w:keepNext w:val="0"/>
              <w:widowControl w:val="0"/>
              <w:rPr>
                <w:rFonts w:eastAsia="MS Mincho"/>
              </w:rPr>
            </w:pPr>
            <w:r w:rsidRPr="00B50A5B">
              <w:rPr>
                <w:rFonts w:eastAsia="MS Mincho"/>
              </w:rPr>
              <w:t>3368</w:t>
            </w:r>
          </w:p>
        </w:tc>
        <w:tc>
          <w:tcPr>
            <w:tcW w:w="1057" w:type="dxa"/>
            <w:tcBorders>
              <w:top w:val="nil"/>
              <w:left w:val="nil"/>
              <w:bottom w:val="single" w:sz="4" w:space="0" w:color="auto"/>
              <w:right w:val="single" w:sz="4" w:space="0" w:color="auto"/>
            </w:tcBorders>
            <w:noWrap/>
            <w:vAlign w:val="center"/>
            <w:hideMark/>
          </w:tcPr>
          <w:p w14:paraId="0CA5A245" w14:textId="77777777" w:rsidR="00EC77CB" w:rsidRPr="00B50A5B" w:rsidRDefault="00EC77CB" w:rsidP="00EC77CB">
            <w:pPr>
              <w:pStyle w:val="TAC"/>
              <w:keepNext w:val="0"/>
              <w:widowControl w:val="0"/>
              <w:rPr>
                <w:rFonts w:eastAsia="MS Mincho"/>
              </w:rPr>
            </w:pPr>
            <w:r w:rsidRPr="00B50A5B">
              <w:rPr>
                <w:rFonts w:eastAsia="MS Mincho"/>
              </w:rPr>
              <w:t>16</w:t>
            </w:r>
          </w:p>
        </w:tc>
        <w:tc>
          <w:tcPr>
            <w:tcW w:w="897" w:type="dxa"/>
            <w:tcBorders>
              <w:top w:val="nil"/>
              <w:left w:val="nil"/>
              <w:bottom w:val="single" w:sz="4" w:space="0" w:color="auto"/>
              <w:right w:val="single" w:sz="4" w:space="0" w:color="auto"/>
            </w:tcBorders>
            <w:noWrap/>
            <w:vAlign w:val="center"/>
            <w:hideMark/>
          </w:tcPr>
          <w:p w14:paraId="494EDDE0" w14:textId="77777777" w:rsidR="00EC77CB" w:rsidRPr="00B50A5B" w:rsidRDefault="00EC77CB" w:rsidP="00EC77CB">
            <w:pPr>
              <w:pStyle w:val="TAC"/>
              <w:keepNext w:val="0"/>
              <w:widowControl w:val="0"/>
              <w:rPr>
                <w:rFonts w:eastAsia="MS Mincho"/>
              </w:rPr>
            </w:pPr>
            <w:r w:rsidRPr="00B50A5B">
              <w:rPr>
                <w:rFonts w:eastAsia="MS Mincho"/>
              </w:rPr>
              <w:t>2</w:t>
            </w:r>
          </w:p>
        </w:tc>
        <w:tc>
          <w:tcPr>
            <w:tcW w:w="929" w:type="dxa"/>
            <w:tcBorders>
              <w:top w:val="nil"/>
              <w:left w:val="nil"/>
              <w:bottom w:val="single" w:sz="4" w:space="0" w:color="auto"/>
              <w:right w:val="single" w:sz="4" w:space="0" w:color="auto"/>
            </w:tcBorders>
            <w:noWrap/>
            <w:vAlign w:val="center"/>
            <w:hideMark/>
          </w:tcPr>
          <w:p w14:paraId="71A2A5AD"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07BACCBF" w14:textId="77777777" w:rsidR="00EC77CB" w:rsidRPr="00B50A5B" w:rsidRDefault="00EC77CB" w:rsidP="00EC77CB">
            <w:pPr>
              <w:pStyle w:val="TAC"/>
              <w:keepNext w:val="0"/>
              <w:widowControl w:val="0"/>
              <w:rPr>
                <w:rFonts w:eastAsia="MS Mincho"/>
              </w:rPr>
            </w:pPr>
            <w:r w:rsidRPr="00B50A5B">
              <w:rPr>
                <w:rFonts w:eastAsia="MS Mincho"/>
              </w:rPr>
              <w:t>10032</w:t>
            </w:r>
          </w:p>
        </w:tc>
        <w:tc>
          <w:tcPr>
            <w:tcW w:w="1127" w:type="dxa"/>
            <w:tcBorders>
              <w:top w:val="nil"/>
              <w:left w:val="nil"/>
              <w:bottom w:val="single" w:sz="4" w:space="0" w:color="auto"/>
              <w:right w:val="single" w:sz="4" w:space="0" w:color="auto"/>
            </w:tcBorders>
            <w:noWrap/>
            <w:vAlign w:val="center"/>
            <w:hideMark/>
          </w:tcPr>
          <w:p w14:paraId="244D6845" w14:textId="77777777" w:rsidR="00EC77CB" w:rsidRPr="00B50A5B" w:rsidRDefault="00EC77CB" w:rsidP="00EC77CB">
            <w:pPr>
              <w:pStyle w:val="TAC"/>
              <w:keepNext w:val="0"/>
              <w:widowControl w:val="0"/>
              <w:rPr>
                <w:rFonts w:eastAsia="MS Mincho"/>
              </w:rPr>
            </w:pPr>
            <w:r w:rsidRPr="00B50A5B">
              <w:rPr>
                <w:rFonts w:eastAsia="MS Mincho"/>
              </w:rPr>
              <w:t>2508</w:t>
            </w:r>
          </w:p>
        </w:tc>
      </w:tr>
      <w:tr w:rsidR="00EC77CB" w:rsidRPr="00B50A5B" w14:paraId="1F60111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1285B04"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24387C13" w14:textId="77777777" w:rsidR="00EC77CB" w:rsidRPr="00B50A5B" w:rsidRDefault="00EC77CB" w:rsidP="00EC77CB">
            <w:pPr>
              <w:pStyle w:val="TAC"/>
              <w:keepNext w:val="0"/>
              <w:widowControl w:val="0"/>
              <w:rPr>
                <w:rFonts w:eastAsia="MS Mincho"/>
              </w:rPr>
            </w:pPr>
            <w:r w:rsidRPr="00B50A5B">
              <w:rPr>
                <w:rFonts w:eastAsia="MS Mincho"/>
              </w:rPr>
              <w:t>24</w:t>
            </w:r>
          </w:p>
        </w:tc>
        <w:tc>
          <w:tcPr>
            <w:tcW w:w="967" w:type="dxa"/>
            <w:tcBorders>
              <w:top w:val="nil"/>
              <w:left w:val="nil"/>
              <w:bottom w:val="single" w:sz="4" w:space="0" w:color="auto"/>
              <w:right w:val="single" w:sz="4" w:space="0" w:color="auto"/>
            </w:tcBorders>
            <w:noWrap/>
            <w:vAlign w:val="center"/>
            <w:hideMark/>
          </w:tcPr>
          <w:p w14:paraId="25FCB3A7"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A84E3D5"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07255E3D"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3F9D074D" w14:textId="77777777" w:rsidR="00EC77CB" w:rsidRPr="00B50A5B" w:rsidRDefault="00EC77CB" w:rsidP="00EC77CB">
            <w:pPr>
              <w:pStyle w:val="TAC"/>
              <w:keepNext w:val="0"/>
              <w:widowControl w:val="0"/>
              <w:rPr>
                <w:rFonts w:eastAsia="MS Mincho"/>
              </w:rPr>
            </w:pPr>
            <w:r w:rsidRPr="00B50A5B">
              <w:rPr>
                <w:rFonts w:eastAsia="MS Mincho"/>
              </w:rPr>
              <w:t>4224</w:t>
            </w:r>
          </w:p>
        </w:tc>
        <w:tc>
          <w:tcPr>
            <w:tcW w:w="1057" w:type="dxa"/>
            <w:tcBorders>
              <w:top w:val="nil"/>
              <w:left w:val="nil"/>
              <w:bottom w:val="single" w:sz="4" w:space="0" w:color="auto"/>
              <w:right w:val="single" w:sz="4" w:space="0" w:color="auto"/>
            </w:tcBorders>
            <w:noWrap/>
            <w:vAlign w:val="center"/>
            <w:hideMark/>
          </w:tcPr>
          <w:p w14:paraId="062DF735"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C7164C0"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532F1F2"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E787C5F" w14:textId="77777777" w:rsidR="00EC77CB" w:rsidRPr="00B50A5B" w:rsidRDefault="00EC77CB" w:rsidP="00EC77CB">
            <w:pPr>
              <w:pStyle w:val="TAC"/>
              <w:keepNext w:val="0"/>
              <w:widowControl w:val="0"/>
              <w:rPr>
                <w:rFonts w:eastAsia="MS Mincho"/>
              </w:rPr>
            </w:pPr>
            <w:r w:rsidRPr="00B50A5B">
              <w:rPr>
                <w:rFonts w:eastAsia="MS Mincho"/>
              </w:rPr>
              <w:t>12672</w:t>
            </w:r>
          </w:p>
        </w:tc>
        <w:tc>
          <w:tcPr>
            <w:tcW w:w="1127" w:type="dxa"/>
            <w:tcBorders>
              <w:top w:val="nil"/>
              <w:left w:val="nil"/>
              <w:bottom w:val="single" w:sz="4" w:space="0" w:color="auto"/>
              <w:right w:val="single" w:sz="4" w:space="0" w:color="auto"/>
            </w:tcBorders>
            <w:noWrap/>
            <w:vAlign w:val="center"/>
            <w:hideMark/>
          </w:tcPr>
          <w:p w14:paraId="4F482FD6" w14:textId="77777777" w:rsidR="00EC77CB" w:rsidRPr="00B50A5B" w:rsidRDefault="00EC77CB" w:rsidP="00EC77CB">
            <w:pPr>
              <w:pStyle w:val="TAC"/>
              <w:keepNext w:val="0"/>
              <w:widowControl w:val="0"/>
              <w:rPr>
                <w:rFonts w:eastAsia="MS Mincho"/>
              </w:rPr>
            </w:pPr>
            <w:r w:rsidRPr="00B50A5B">
              <w:rPr>
                <w:rFonts w:eastAsia="MS Mincho"/>
              </w:rPr>
              <w:t>3168</w:t>
            </w:r>
          </w:p>
        </w:tc>
      </w:tr>
      <w:tr w:rsidR="00EC77CB" w:rsidRPr="00B50A5B" w14:paraId="74A5648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37C6BDB"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17429BDC" w14:textId="77777777" w:rsidR="00EC77CB" w:rsidRPr="00B50A5B" w:rsidRDefault="00EC77CB" w:rsidP="00EC77CB">
            <w:pPr>
              <w:pStyle w:val="TAC"/>
              <w:keepNext w:val="0"/>
              <w:widowControl w:val="0"/>
              <w:rPr>
                <w:rFonts w:eastAsia="MS Mincho"/>
              </w:rPr>
            </w:pPr>
            <w:r w:rsidRPr="00B50A5B">
              <w:rPr>
                <w:rFonts w:eastAsia="MS Mincho"/>
              </w:rPr>
              <w:t>25</w:t>
            </w:r>
          </w:p>
        </w:tc>
        <w:tc>
          <w:tcPr>
            <w:tcW w:w="967" w:type="dxa"/>
            <w:tcBorders>
              <w:top w:val="nil"/>
              <w:left w:val="nil"/>
              <w:bottom w:val="single" w:sz="4" w:space="0" w:color="auto"/>
              <w:right w:val="single" w:sz="4" w:space="0" w:color="auto"/>
            </w:tcBorders>
            <w:noWrap/>
            <w:vAlign w:val="center"/>
            <w:hideMark/>
          </w:tcPr>
          <w:p w14:paraId="7161FE97"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5770E57C"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21209EFD"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7B801AAF" w14:textId="77777777" w:rsidR="00EC77CB" w:rsidRPr="00B50A5B" w:rsidRDefault="00EC77CB" w:rsidP="00EC77CB">
            <w:pPr>
              <w:pStyle w:val="TAC"/>
              <w:keepNext w:val="0"/>
              <w:widowControl w:val="0"/>
              <w:rPr>
                <w:rFonts w:eastAsia="MS Mincho"/>
              </w:rPr>
            </w:pPr>
            <w:r w:rsidRPr="00B50A5B">
              <w:rPr>
                <w:rFonts w:eastAsia="MS Mincho"/>
              </w:rPr>
              <w:t>4352</w:t>
            </w:r>
          </w:p>
        </w:tc>
        <w:tc>
          <w:tcPr>
            <w:tcW w:w="1057" w:type="dxa"/>
            <w:tcBorders>
              <w:top w:val="nil"/>
              <w:left w:val="nil"/>
              <w:bottom w:val="single" w:sz="4" w:space="0" w:color="auto"/>
              <w:right w:val="single" w:sz="4" w:space="0" w:color="auto"/>
            </w:tcBorders>
            <w:noWrap/>
            <w:vAlign w:val="center"/>
            <w:hideMark/>
          </w:tcPr>
          <w:p w14:paraId="7C8CB66A"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3D3EF0AD"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32A3F38A"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6C2D50A" w14:textId="77777777" w:rsidR="00EC77CB" w:rsidRPr="00B50A5B" w:rsidRDefault="00EC77CB" w:rsidP="00EC77CB">
            <w:pPr>
              <w:pStyle w:val="TAC"/>
              <w:keepNext w:val="0"/>
              <w:widowControl w:val="0"/>
              <w:rPr>
                <w:rFonts w:eastAsia="MS Mincho"/>
              </w:rPr>
            </w:pPr>
            <w:r w:rsidRPr="00B50A5B">
              <w:rPr>
                <w:rFonts w:eastAsia="MS Mincho"/>
              </w:rPr>
              <w:t>13200</w:t>
            </w:r>
          </w:p>
        </w:tc>
        <w:tc>
          <w:tcPr>
            <w:tcW w:w="1127" w:type="dxa"/>
            <w:tcBorders>
              <w:top w:val="nil"/>
              <w:left w:val="nil"/>
              <w:bottom w:val="single" w:sz="4" w:space="0" w:color="auto"/>
              <w:right w:val="single" w:sz="4" w:space="0" w:color="auto"/>
            </w:tcBorders>
            <w:noWrap/>
            <w:vAlign w:val="center"/>
            <w:hideMark/>
          </w:tcPr>
          <w:p w14:paraId="0B73CDA8" w14:textId="77777777" w:rsidR="00EC77CB" w:rsidRPr="00B50A5B" w:rsidRDefault="00EC77CB" w:rsidP="00EC77CB">
            <w:pPr>
              <w:pStyle w:val="TAC"/>
              <w:keepNext w:val="0"/>
              <w:widowControl w:val="0"/>
              <w:rPr>
                <w:rFonts w:eastAsia="MS Mincho"/>
              </w:rPr>
            </w:pPr>
            <w:r w:rsidRPr="00B50A5B">
              <w:rPr>
                <w:rFonts w:eastAsia="MS Mincho"/>
              </w:rPr>
              <w:t>3300</w:t>
            </w:r>
          </w:p>
        </w:tc>
      </w:tr>
      <w:tr w:rsidR="00EC77CB" w:rsidRPr="00B50A5B" w14:paraId="2F3C9F7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80E2EE4"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23299BF3" w14:textId="77777777" w:rsidR="00EC77CB" w:rsidRPr="00B50A5B" w:rsidRDefault="00EC77CB" w:rsidP="00EC77CB">
            <w:pPr>
              <w:pStyle w:val="TAC"/>
              <w:keepNext w:val="0"/>
              <w:widowControl w:val="0"/>
              <w:rPr>
                <w:rFonts w:eastAsia="MS Mincho"/>
              </w:rPr>
            </w:pPr>
            <w:r w:rsidRPr="00B50A5B">
              <w:rPr>
                <w:rFonts w:eastAsia="MS Mincho"/>
              </w:rPr>
              <w:t>26</w:t>
            </w:r>
          </w:p>
        </w:tc>
        <w:tc>
          <w:tcPr>
            <w:tcW w:w="967" w:type="dxa"/>
            <w:tcBorders>
              <w:top w:val="nil"/>
              <w:left w:val="nil"/>
              <w:bottom w:val="single" w:sz="4" w:space="0" w:color="auto"/>
              <w:right w:val="single" w:sz="4" w:space="0" w:color="auto"/>
            </w:tcBorders>
            <w:noWrap/>
            <w:vAlign w:val="center"/>
            <w:hideMark/>
          </w:tcPr>
          <w:p w14:paraId="0E5078D2"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037C4F7"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368C05CF"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34C79404" w14:textId="77777777" w:rsidR="00EC77CB" w:rsidRPr="00B50A5B" w:rsidRDefault="00EC77CB" w:rsidP="00EC77CB">
            <w:pPr>
              <w:pStyle w:val="TAC"/>
              <w:keepNext w:val="0"/>
              <w:widowControl w:val="0"/>
              <w:rPr>
                <w:rFonts w:eastAsia="MS Mincho"/>
              </w:rPr>
            </w:pPr>
            <w:r w:rsidRPr="00B50A5B">
              <w:rPr>
                <w:rFonts w:eastAsia="MS Mincho"/>
              </w:rPr>
              <w:t>4480</w:t>
            </w:r>
          </w:p>
        </w:tc>
        <w:tc>
          <w:tcPr>
            <w:tcW w:w="1057" w:type="dxa"/>
            <w:tcBorders>
              <w:top w:val="nil"/>
              <w:left w:val="nil"/>
              <w:bottom w:val="single" w:sz="4" w:space="0" w:color="auto"/>
              <w:right w:val="single" w:sz="4" w:space="0" w:color="auto"/>
            </w:tcBorders>
            <w:noWrap/>
            <w:vAlign w:val="center"/>
            <w:hideMark/>
          </w:tcPr>
          <w:p w14:paraId="678631AC"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22C739F"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E5C4FF7"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67468DB" w14:textId="77777777" w:rsidR="00EC77CB" w:rsidRPr="00B50A5B" w:rsidRDefault="00EC77CB" w:rsidP="00EC77CB">
            <w:pPr>
              <w:pStyle w:val="TAC"/>
              <w:keepNext w:val="0"/>
              <w:widowControl w:val="0"/>
              <w:rPr>
                <w:rFonts w:eastAsia="MS Mincho"/>
              </w:rPr>
            </w:pPr>
            <w:r w:rsidRPr="00B50A5B">
              <w:rPr>
                <w:rFonts w:eastAsia="MS Mincho"/>
              </w:rPr>
              <w:t>13728</w:t>
            </w:r>
          </w:p>
        </w:tc>
        <w:tc>
          <w:tcPr>
            <w:tcW w:w="1127" w:type="dxa"/>
            <w:tcBorders>
              <w:top w:val="nil"/>
              <w:left w:val="nil"/>
              <w:bottom w:val="single" w:sz="4" w:space="0" w:color="auto"/>
              <w:right w:val="single" w:sz="4" w:space="0" w:color="auto"/>
            </w:tcBorders>
            <w:noWrap/>
            <w:vAlign w:val="center"/>
            <w:hideMark/>
          </w:tcPr>
          <w:p w14:paraId="4AE78741" w14:textId="77777777" w:rsidR="00EC77CB" w:rsidRPr="00B50A5B" w:rsidRDefault="00EC77CB" w:rsidP="00EC77CB">
            <w:pPr>
              <w:pStyle w:val="TAC"/>
              <w:keepNext w:val="0"/>
              <w:widowControl w:val="0"/>
              <w:rPr>
                <w:rFonts w:eastAsia="MS Mincho"/>
              </w:rPr>
            </w:pPr>
            <w:r w:rsidRPr="00B50A5B">
              <w:rPr>
                <w:rFonts w:eastAsia="MS Mincho"/>
              </w:rPr>
              <w:t>3432</w:t>
            </w:r>
          </w:p>
        </w:tc>
      </w:tr>
      <w:tr w:rsidR="00EC77CB" w:rsidRPr="00B50A5B" w14:paraId="6341558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3BE12FC"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6DEB3253" w14:textId="77777777" w:rsidR="00EC77CB" w:rsidRPr="00B50A5B" w:rsidRDefault="00EC77CB" w:rsidP="00EC77CB">
            <w:pPr>
              <w:pStyle w:val="TAC"/>
              <w:keepNext w:val="0"/>
              <w:widowControl w:val="0"/>
              <w:rPr>
                <w:rFonts w:eastAsia="MS Mincho"/>
              </w:rPr>
            </w:pPr>
            <w:r w:rsidRPr="00B50A5B">
              <w:rPr>
                <w:rFonts w:eastAsia="MS Mincho"/>
              </w:rPr>
              <w:t>31</w:t>
            </w:r>
          </w:p>
        </w:tc>
        <w:tc>
          <w:tcPr>
            <w:tcW w:w="967" w:type="dxa"/>
            <w:tcBorders>
              <w:top w:val="nil"/>
              <w:left w:val="nil"/>
              <w:bottom w:val="single" w:sz="4" w:space="0" w:color="auto"/>
              <w:right w:val="single" w:sz="4" w:space="0" w:color="auto"/>
            </w:tcBorders>
            <w:noWrap/>
            <w:vAlign w:val="center"/>
            <w:hideMark/>
          </w:tcPr>
          <w:p w14:paraId="72F67FC1"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58FF4A3"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2EA91637"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7C5FF58" w14:textId="77777777" w:rsidR="00EC77CB" w:rsidRPr="00B50A5B" w:rsidRDefault="00EC77CB" w:rsidP="00EC77CB">
            <w:pPr>
              <w:pStyle w:val="TAC"/>
              <w:keepNext w:val="0"/>
              <w:widowControl w:val="0"/>
              <w:rPr>
                <w:rFonts w:eastAsia="MS Mincho"/>
              </w:rPr>
            </w:pPr>
            <w:r w:rsidRPr="00B50A5B">
              <w:rPr>
                <w:rFonts w:eastAsia="MS Mincho"/>
              </w:rPr>
              <w:t>5376</w:t>
            </w:r>
          </w:p>
        </w:tc>
        <w:tc>
          <w:tcPr>
            <w:tcW w:w="1057" w:type="dxa"/>
            <w:tcBorders>
              <w:top w:val="nil"/>
              <w:left w:val="nil"/>
              <w:bottom w:val="single" w:sz="4" w:space="0" w:color="auto"/>
              <w:right w:val="single" w:sz="4" w:space="0" w:color="auto"/>
            </w:tcBorders>
            <w:noWrap/>
            <w:vAlign w:val="center"/>
            <w:hideMark/>
          </w:tcPr>
          <w:p w14:paraId="71E191C2"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75A1A18E"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54BFBBF2"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A9A1A64" w14:textId="77777777" w:rsidR="00EC77CB" w:rsidRPr="00B50A5B" w:rsidRDefault="00EC77CB" w:rsidP="00EC77CB">
            <w:pPr>
              <w:pStyle w:val="TAC"/>
              <w:keepNext w:val="0"/>
              <w:widowControl w:val="0"/>
              <w:rPr>
                <w:rFonts w:eastAsia="MS Mincho"/>
              </w:rPr>
            </w:pPr>
            <w:r w:rsidRPr="00B50A5B">
              <w:rPr>
                <w:rFonts w:eastAsia="MS Mincho"/>
              </w:rPr>
              <w:t>16368</w:t>
            </w:r>
          </w:p>
        </w:tc>
        <w:tc>
          <w:tcPr>
            <w:tcW w:w="1127" w:type="dxa"/>
            <w:tcBorders>
              <w:top w:val="nil"/>
              <w:left w:val="nil"/>
              <w:bottom w:val="single" w:sz="4" w:space="0" w:color="auto"/>
              <w:right w:val="single" w:sz="4" w:space="0" w:color="auto"/>
            </w:tcBorders>
            <w:noWrap/>
            <w:vAlign w:val="center"/>
            <w:hideMark/>
          </w:tcPr>
          <w:p w14:paraId="64F3423F" w14:textId="77777777" w:rsidR="00EC77CB" w:rsidRPr="00B50A5B" w:rsidRDefault="00EC77CB" w:rsidP="00EC77CB">
            <w:pPr>
              <w:pStyle w:val="TAC"/>
              <w:keepNext w:val="0"/>
              <w:widowControl w:val="0"/>
              <w:rPr>
                <w:rFonts w:eastAsia="MS Mincho"/>
              </w:rPr>
            </w:pPr>
            <w:r w:rsidRPr="00B50A5B">
              <w:rPr>
                <w:rFonts w:eastAsia="MS Mincho"/>
              </w:rPr>
              <w:t>4092</w:t>
            </w:r>
          </w:p>
        </w:tc>
      </w:tr>
      <w:tr w:rsidR="00EC77CB" w:rsidRPr="00B50A5B" w14:paraId="185009D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C7A4846"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5A337C6C" w14:textId="77777777" w:rsidR="00EC77CB" w:rsidRPr="00B50A5B" w:rsidRDefault="00EC77CB" w:rsidP="00EC77CB">
            <w:pPr>
              <w:pStyle w:val="TAC"/>
              <w:keepNext w:val="0"/>
              <w:widowControl w:val="0"/>
              <w:rPr>
                <w:rFonts w:eastAsia="MS Mincho"/>
              </w:rPr>
            </w:pPr>
            <w:r w:rsidRPr="00B50A5B">
              <w:rPr>
                <w:rFonts w:eastAsia="MS Mincho"/>
              </w:rPr>
              <w:t>33</w:t>
            </w:r>
          </w:p>
        </w:tc>
        <w:tc>
          <w:tcPr>
            <w:tcW w:w="967" w:type="dxa"/>
            <w:tcBorders>
              <w:top w:val="nil"/>
              <w:left w:val="nil"/>
              <w:bottom w:val="single" w:sz="4" w:space="0" w:color="auto"/>
              <w:right w:val="single" w:sz="4" w:space="0" w:color="auto"/>
            </w:tcBorders>
            <w:noWrap/>
            <w:vAlign w:val="center"/>
            <w:hideMark/>
          </w:tcPr>
          <w:p w14:paraId="043910A8"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1C40B335"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927B83D"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03D40103" w14:textId="77777777" w:rsidR="00EC77CB" w:rsidRPr="00B50A5B" w:rsidRDefault="00EC77CB" w:rsidP="00EC77CB">
            <w:pPr>
              <w:pStyle w:val="TAC"/>
              <w:keepNext w:val="0"/>
              <w:widowControl w:val="0"/>
              <w:rPr>
                <w:rFonts w:eastAsia="MS Mincho"/>
              </w:rPr>
            </w:pPr>
            <w:r w:rsidRPr="00B50A5B">
              <w:rPr>
                <w:rFonts w:eastAsia="MS Mincho"/>
              </w:rPr>
              <w:t>5760</w:t>
            </w:r>
          </w:p>
        </w:tc>
        <w:tc>
          <w:tcPr>
            <w:tcW w:w="1057" w:type="dxa"/>
            <w:tcBorders>
              <w:top w:val="nil"/>
              <w:left w:val="nil"/>
              <w:bottom w:val="single" w:sz="4" w:space="0" w:color="auto"/>
              <w:right w:val="single" w:sz="4" w:space="0" w:color="auto"/>
            </w:tcBorders>
            <w:noWrap/>
            <w:vAlign w:val="center"/>
            <w:hideMark/>
          </w:tcPr>
          <w:p w14:paraId="77378583"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809DFFD"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DE2A7E2"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1B4F3AB5" w14:textId="77777777" w:rsidR="00EC77CB" w:rsidRPr="00B50A5B" w:rsidRDefault="00EC77CB" w:rsidP="00EC77CB">
            <w:pPr>
              <w:pStyle w:val="TAC"/>
              <w:keepNext w:val="0"/>
              <w:widowControl w:val="0"/>
              <w:rPr>
                <w:rFonts w:eastAsia="MS Mincho"/>
              </w:rPr>
            </w:pPr>
            <w:r w:rsidRPr="00B50A5B">
              <w:rPr>
                <w:rFonts w:eastAsia="MS Mincho"/>
              </w:rPr>
              <w:t>17424</w:t>
            </w:r>
          </w:p>
        </w:tc>
        <w:tc>
          <w:tcPr>
            <w:tcW w:w="1127" w:type="dxa"/>
            <w:tcBorders>
              <w:top w:val="nil"/>
              <w:left w:val="nil"/>
              <w:bottom w:val="single" w:sz="4" w:space="0" w:color="auto"/>
              <w:right w:val="single" w:sz="4" w:space="0" w:color="auto"/>
            </w:tcBorders>
            <w:noWrap/>
            <w:vAlign w:val="center"/>
            <w:hideMark/>
          </w:tcPr>
          <w:p w14:paraId="498BEEAC" w14:textId="77777777" w:rsidR="00EC77CB" w:rsidRPr="00B50A5B" w:rsidRDefault="00EC77CB" w:rsidP="00EC77CB">
            <w:pPr>
              <w:pStyle w:val="TAC"/>
              <w:keepNext w:val="0"/>
              <w:widowControl w:val="0"/>
              <w:rPr>
                <w:rFonts w:eastAsia="MS Mincho"/>
              </w:rPr>
            </w:pPr>
            <w:r w:rsidRPr="00B50A5B">
              <w:rPr>
                <w:rFonts w:eastAsia="MS Mincho"/>
              </w:rPr>
              <w:t>4356</w:t>
            </w:r>
          </w:p>
        </w:tc>
      </w:tr>
      <w:tr w:rsidR="00EC77CB" w:rsidRPr="00B50A5B" w14:paraId="3D34D86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195356C"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642F474D" w14:textId="77777777" w:rsidR="00EC77CB" w:rsidRPr="00B50A5B" w:rsidRDefault="00EC77CB" w:rsidP="00EC77CB">
            <w:pPr>
              <w:pStyle w:val="TAC"/>
              <w:keepNext w:val="0"/>
              <w:widowControl w:val="0"/>
              <w:rPr>
                <w:rFonts w:eastAsia="MS Mincho"/>
              </w:rPr>
            </w:pPr>
            <w:r w:rsidRPr="00B50A5B">
              <w:rPr>
                <w:rFonts w:eastAsia="MS Mincho"/>
              </w:rPr>
              <w:t>38</w:t>
            </w:r>
          </w:p>
        </w:tc>
        <w:tc>
          <w:tcPr>
            <w:tcW w:w="967" w:type="dxa"/>
            <w:tcBorders>
              <w:top w:val="nil"/>
              <w:left w:val="nil"/>
              <w:bottom w:val="single" w:sz="4" w:space="0" w:color="auto"/>
              <w:right w:val="single" w:sz="4" w:space="0" w:color="auto"/>
            </w:tcBorders>
            <w:noWrap/>
            <w:vAlign w:val="center"/>
            <w:hideMark/>
          </w:tcPr>
          <w:p w14:paraId="04CF315D"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1BA56ED7"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3499EE78"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105E4C8F" w14:textId="77777777" w:rsidR="00EC77CB" w:rsidRPr="00B50A5B" w:rsidRDefault="00EC77CB" w:rsidP="00EC77CB">
            <w:pPr>
              <w:pStyle w:val="TAC"/>
              <w:keepNext w:val="0"/>
              <w:widowControl w:val="0"/>
              <w:rPr>
                <w:rFonts w:eastAsia="MS Mincho"/>
              </w:rPr>
            </w:pPr>
            <w:r w:rsidRPr="00B50A5B">
              <w:rPr>
                <w:rFonts w:eastAsia="MS Mincho"/>
              </w:rPr>
              <w:t>6656</w:t>
            </w:r>
          </w:p>
        </w:tc>
        <w:tc>
          <w:tcPr>
            <w:tcW w:w="1057" w:type="dxa"/>
            <w:tcBorders>
              <w:top w:val="nil"/>
              <w:left w:val="nil"/>
              <w:bottom w:val="single" w:sz="4" w:space="0" w:color="auto"/>
              <w:right w:val="single" w:sz="4" w:space="0" w:color="auto"/>
            </w:tcBorders>
            <w:noWrap/>
            <w:vAlign w:val="center"/>
            <w:hideMark/>
          </w:tcPr>
          <w:p w14:paraId="0CABD10F"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367FEE63"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64E91FCF"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E762BDA" w14:textId="77777777" w:rsidR="00EC77CB" w:rsidRPr="00B50A5B" w:rsidRDefault="00EC77CB" w:rsidP="00EC77CB">
            <w:pPr>
              <w:pStyle w:val="TAC"/>
              <w:keepNext w:val="0"/>
              <w:widowControl w:val="0"/>
              <w:rPr>
                <w:rFonts w:eastAsia="MS Mincho"/>
              </w:rPr>
            </w:pPr>
            <w:r w:rsidRPr="00B50A5B">
              <w:rPr>
                <w:rFonts w:eastAsia="MS Mincho"/>
              </w:rPr>
              <w:t>20064</w:t>
            </w:r>
          </w:p>
        </w:tc>
        <w:tc>
          <w:tcPr>
            <w:tcW w:w="1127" w:type="dxa"/>
            <w:tcBorders>
              <w:top w:val="nil"/>
              <w:left w:val="nil"/>
              <w:bottom w:val="single" w:sz="4" w:space="0" w:color="auto"/>
              <w:right w:val="single" w:sz="4" w:space="0" w:color="auto"/>
            </w:tcBorders>
            <w:noWrap/>
            <w:vAlign w:val="center"/>
            <w:hideMark/>
          </w:tcPr>
          <w:p w14:paraId="767D3A5C" w14:textId="77777777" w:rsidR="00EC77CB" w:rsidRPr="00B50A5B" w:rsidRDefault="00EC77CB" w:rsidP="00EC77CB">
            <w:pPr>
              <w:pStyle w:val="TAC"/>
              <w:keepNext w:val="0"/>
              <w:widowControl w:val="0"/>
              <w:rPr>
                <w:rFonts w:eastAsia="MS Mincho"/>
              </w:rPr>
            </w:pPr>
            <w:r w:rsidRPr="00B50A5B">
              <w:rPr>
                <w:rFonts w:eastAsia="MS Mincho"/>
              </w:rPr>
              <w:t>5016</w:t>
            </w:r>
          </w:p>
        </w:tc>
      </w:tr>
      <w:tr w:rsidR="00EC77CB" w:rsidRPr="00B50A5B" w14:paraId="45F1B81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F5EC05C"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61065433" w14:textId="77777777" w:rsidR="00EC77CB" w:rsidRPr="00B50A5B" w:rsidRDefault="00EC77CB" w:rsidP="00EC77CB">
            <w:pPr>
              <w:pStyle w:val="TAC"/>
              <w:keepNext w:val="0"/>
              <w:widowControl w:val="0"/>
              <w:rPr>
                <w:rFonts w:eastAsia="MS Mincho"/>
              </w:rPr>
            </w:pPr>
            <w:r w:rsidRPr="00B50A5B">
              <w:rPr>
                <w:rFonts w:eastAsia="MS Mincho"/>
              </w:rPr>
              <w:t>39</w:t>
            </w:r>
          </w:p>
        </w:tc>
        <w:tc>
          <w:tcPr>
            <w:tcW w:w="967" w:type="dxa"/>
            <w:tcBorders>
              <w:top w:val="nil"/>
              <w:left w:val="nil"/>
              <w:bottom w:val="single" w:sz="4" w:space="0" w:color="auto"/>
              <w:right w:val="single" w:sz="4" w:space="0" w:color="auto"/>
            </w:tcBorders>
            <w:noWrap/>
            <w:vAlign w:val="center"/>
            <w:hideMark/>
          </w:tcPr>
          <w:p w14:paraId="4AD90D01"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3D4CF76"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16278B28"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0612343C" w14:textId="77777777" w:rsidR="00EC77CB" w:rsidRPr="00B50A5B" w:rsidRDefault="00EC77CB" w:rsidP="00EC77CB">
            <w:pPr>
              <w:pStyle w:val="TAC"/>
              <w:keepNext w:val="0"/>
              <w:widowControl w:val="0"/>
              <w:rPr>
                <w:rFonts w:eastAsia="MS Mincho"/>
              </w:rPr>
            </w:pPr>
            <w:r w:rsidRPr="00B50A5B">
              <w:rPr>
                <w:rFonts w:eastAsia="MS Mincho"/>
              </w:rPr>
              <w:t>6784</w:t>
            </w:r>
          </w:p>
        </w:tc>
        <w:tc>
          <w:tcPr>
            <w:tcW w:w="1057" w:type="dxa"/>
            <w:tcBorders>
              <w:top w:val="nil"/>
              <w:left w:val="nil"/>
              <w:bottom w:val="single" w:sz="4" w:space="0" w:color="auto"/>
              <w:right w:val="single" w:sz="4" w:space="0" w:color="auto"/>
            </w:tcBorders>
            <w:noWrap/>
            <w:vAlign w:val="center"/>
            <w:hideMark/>
          </w:tcPr>
          <w:p w14:paraId="036A85D7"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89D4ABF"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3549395C"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52A4C32" w14:textId="77777777" w:rsidR="00EC77CB" w:rsidRPr="00B50A5B" w:rsidRDefault="00EC77CB" w:rsidP="00EC77CB">
            <w:pPr>
              <w:pStyle w:val="TAC"/>
              <w:keepNext w:val="0"/>
              <w:widowControl w:val="0"/>
              <w:rPr>
                <w:rFonts w:eastAsia="MS Mincho"/>
              </w:rPr>
            </w:pPr>
            <w:r w:rsidRPr="00B50A5B">
              <w:rPr>
                <w:rFonts w:eastAsia="MS Mincho"/>
              </w:rPr>
              <w:t>20592</w:t>
            </w:r>
          </w:p>
        </w:tc>
        <w:tc>
          <w:tcPr>
            <w:tcW w:w="1127" w:type="dxa"/>
            <w:tcBorders>
              <w:top w:val="nil"/>
              <w:left w:val="nil"/>
              <w:bottom w:val="single" w:sz="4" w:space="0" w:color="auto"/>
              <w:right w:val="single" w:sz="4" w:space="0" w:color="auto"/>
            </w:tcBorders>
            <w:noWrap/>
            <w:vAlign w:val="center"/>
            <w:hideMark/>
          </w:tcPr>
          <w:p w14:paraId="52BA08D5" w14:textId="77777777" w:rsidR="00EC77CB" w:rsidRPr="00B50A5B" w:rsidRDefault="00EC77CB" w:rsidP="00EC77CB">
            <w:pPr>
              <w:pStyle w:val="TAC"/>
              <w:keepNext w:val="0"/>
              <w:widowControl w:val="0"/>
              <w:rPr>
                <w:rFonts w:eastAsia="MS Mincho"/>
              </w:rPr>
            </w:pPr>
            <w:r w:rsidRPr="00B50A5B">
              <w:rPr>
                <w:rFonts w:eastAsia="MS Mincho"/>
              </w:rPr>
              <w:t>5148</w:t>
            </w:r>
          </w:p>
        </w:tc>
      </w:tr>
      <w:tr w:rsidR="00EC77CB" w:rsidRPr="00B50A5B" w14:paraId="201C99C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52FDC43"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7821DFFC" w14:textId="77777777" w:rsidR="00EC77CB" w:rsidRPr="00B50A5B" w:rsidRDefault="00EC77CB" w:rsidP="00EC77CB">
            <w:pPr>
              <w:pStyle w:val="TAC"/>
              <w:keepNext w:val="0"/>
              <w:widowControl w:val="0"/>
              <w:rPr>
                <w:rFonts w:eastAsia="MS Mincho"/>
              </w:rPr>
            </w:pPr>
            <w:r w:rsidRPr="00B50A5B">
              <w:rPr>
                <w:rFonts w:eastAsia="MS Mincho"/>
              </w:rPr>
              <w:t>40</w:t>
            </w:r>
          </w:p>
        </w:tc>
        <w:tc>
          <w:tcPr>
            <w:tcW w:w="967" w:type="dxa"/>
            <w:tcBorders>
              <w:top w:val="nil"/>
              <w:left w:val="nil"/>
              <w:bottom w:val="single" w:sz="4" w:space="0" w:color="auto"/>
              <w:right w:val="single" w:sz="4" w:space="0" w:color="auto"/>
            </w:tcBorders>
            <w:noWrap/>
            <w:vAlign w:val="center"/>
            <w:hideMark/>
          </w:tcPr>
          <w:p w14:paraId="469ACB18"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B6E3DFF"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0F4D3728"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049B301" w14:textId="77777777" w:rsidR="00EC77CB" w:rsidRPr="00B50A5B" w:rsidRDefault="00EC77CB" w:rsidP="00EC77CB">
            <w:pPr>
              <w:pStyle w:val="TAC"/>
              <w:keepNext w:val="0"/>
              <w:widowControl w:val="0"/>
              <w:rPr>
                <w:rFonts w:eastAsia="MS Mincho"/>
              </w:rPr>
            </w:pPr>
            <w:r w:rsidRPr="00B50A5B">
              <w:rPr>
                <w:rFonts w:eastAsia="MS Mincho"/>
              </w:rPr>
              <w:t>7040</w:t>
            </w:r>
          </w:p>
        </w:tc>
        <w:tc>
          <w:tcPr>
            <w:tcW w:w="1057" w:type="dxa"/>
            <w:tcBorders>
              <w:top w:val="nil"/>
              <w:left w:val="nil"/>
              <w:bottom w:val="single" w:sz="4" w:space="0" w:color="auto"/>
              <w:right w:val="single" w:sz="4" w:space="0" w:color="auto"/>
            </w:tcBorders>
            <w:noWrap/>
            <w:vAlign w:val="center"/>
            <w:hideMark/>
          </w:tcPr>
          <w:p w14:paraId="4664ED0D"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8E6F4B3"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3F463CDC"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0499A8DB" w14:textId="77777777" w:rsidR="00EC77CB" w:rsidRPr="00B50A5B" w:rsidRDefault="00EC77CB" w:rsidP="00EC77CB">
            <w:pPr>
              <w:pStyle w:val="TAC"/>
              <w:keepNext w:val="0"/>
              <w:widowControl w:val="0"/>
              <w:rPr>
                <w:rFonts w:eastAsia="MS Mincho"/>
              </w:rPr>
            </w:pPr>
            <w:r w:rsidRPr="00B50A5B">
              <w:rPr>
                <w:rFonts w:eastAsia="MS Mincho"/>
              </w:rPr>
              <w:t>21120</w:t>
            </w:r>
          </w:p>
        </w:tc>
        <w:tc>
          <w:tcPr>
            <w:tcW w:w="1127" w:type="dxa"/>
            <w:tcBorders>
              <w:top w:val="nil"/>
              <w:left w:val="nil"/>
              <w:bottom w:val="single" w:sz="4" w:space="0" w:color="auto"/>
              <w:right w:val="single" w:sz="4" w:space="0" w:color="auto"/>
            </w:tcBorders>
            <w:noWrap/>
            <w:vAlign w:val="center"/>
            <w:hideMark/>
          </w:tcPr>
          <w:p w14:paraId="15EF8060" w14:textId="77777777" w:rsidR="00EC77CB" w:rsidRPr="00B50A5B" w:rsidRDefault="00EC77CB" w:rsidP="00EC77CB">
            <w:pPr>
              <w:pStyle w:val="TAC"/>
              <w:keepNext w:val="0"/>
              <w:widowControl w:val="0"/>
              <w:rPr>
                <w:rFonts w:eastAsia="MS Mincho"/>
              </w:rPr>
            </w:pPr>
            <w:r w:rsidRPr="00B50A5B">
              <w:rPr>
                <w:rFonts w:eastAsia="MS Mincho"/>
              </w:rPr>
              <w:t>5280</w:t>
            </w:r>
          </w:p>
        </w:tc>
      </w:tr>
      <w:tr w:rsidR="00EC77CB" w:rsidRPr="00B50A5B" w14:paraId="6FDCEE5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445066C"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67141282" w14:textId="77777777" w:rsidR="00EC77CB" w:rsidRPr="00B50A5B" w:rsidRDefault="00EC77CB" w:rsidP="00EC77CB">
            <w:pPr>
              <w:pStyle w:val="TAC"/>
              <w:keepNext w:val="0"/>
              <w:widowControl w:val="0"/>
              <w:rPr>
                <w:rFonts w:eastAsia="MS Mincho"/>
              </w:rPr>
            </w:pPr>
            <w:r w:rsidRPr="00B50A5B">
              <w:rPr>
                <w:rFonts w:eastAsia="MS Mincho"/>
              </w:rPr>
              <w:t>47</w:t>
            </w:r>
          </w:p>
        </w:tc>
        <w:tc>
          <w:tcPr>
            <w:tcW w:w="967" w:type="dxa"/>
            <w:tcBorders>
              <w:top w:val="nil"/>
              <w:left w:val="nil"/>
              <w:bottom w:val="single" w:sz="4" w:space="0" w:color="auto"/>
              <w:right w:val="single" w:sz="4" w:space="0" w:color="auto"/>
            </w:tcBorders>
            <w:noWrap/>
            <w:vAlign w:val="center"/>
            <w:hideMark/>
          </w:tcPr>
          <w:p w14:paraId="0816E4B0"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14FF725"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23C94406"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7B435E23" w14:textId="77777777" w:rsidR="00EC77CB" w:rsidRPr="00B50A5B" w:rsidRDefault="00EC77CB" w:rsidP="00EC77CB">
            <w:pPr>
              <w:pStyle w:val="TAC"/>
              <w:keepNext w:val="0"/>
              <w:widowControl w:val="0"/>
              <w:rPr>
                <w:rFonts w:eastAsia="MS Mincho"/>
              </w:rPr>
            </w:pPr>
            <w:r w:rsidRPr="00B50A5B">
              <w:rPr>
                <w:rFonts w:eastAsia="MS Mincho"/>
              </w:rPr>
              <w:t>8192</w:t>
            </w:r>
          </w:p>
        </w:tc>
        <w:tc>
          <w:tcPr>
            <w:tcW w:w="1057" w:type="dxa"/>
            <w:tcBorders>
              <w:top w:val="nil"/>
              <w:left w:val="nil"/>
              <w:bottom w:val="single" w:sz="4" w:space="0" w:color="auto"/>
              <w:right w:val="single" w:sz="4" w:space="0" w:color="auto"/>
            </w:tcBorders>
            <w:noWrap/>
            <w:vAlign w:val="center"/>
            <w:hideMark/>
          </w:tcPr>
          <w:p w14:paraId="627F5B40"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4ADC8DE0"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0A3BAC3C" w14:textId="77777777" w:rsidR="00EC77CB" w:rsidRPr="00B50A5B" w:rsidRDefault="00EC77CB" w:rsidP="00EC77CB">
            <w:pPr>
              <w:pStyle w:val="TAC"/>
              <w:keepNext w:val="0"/>
              <w:widowControl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2E4B35D1" w14:textId="77777777" w:rsidR="00EC77CB" w:rsidRPr="00B50A5B" w:rsidRDefault="00EC77CB" w:rsidP="00EC77CB">
            <w:pPr>
              <w:pStyle w:val="TAC"/>
              <w:keepNext w:val="0"/>
              <w:widowControl w:val="0"/>
              <w:rPr>
                <w:rFonts w:eastAsia="MS Mincho"/>
              </w:rPr>
            </w:pPr>
            <w:r w:rsidRPr="00B50A5B">
              <w:rPr>
                <w:rFonts w:eastAsia="MS Mincho"/>
              </w:rPr>
              <w:t>24816</w:t>
            </w:r>
          </w:p>
        </w:tc>
        <w:tc>
          <w:tcPr>
            <w:tcW w:w="1127" w:type="dxa"/>
            <w:tcBorders>
              <w:top w:val="nil"/>
              <w:left w:val="nil"/>
              <w:bottom w:val="single" w:sz="4" w:space="0" w:color="auto"/>
              <w:right w:val="single" w:sz="4" w:space="0" w:color="auto"/>
            </w:tcBorders>
            <w:noWrap/>
            <w:vAlign w:val="center"/>
            <w:hideMark/>
          </w:tcPr>
          <w:p w14:paraId="165C595C" w14:textId="77777777" w:rsidR="00EC77CB" w:rsidRPr="00B50A5B" w:rsidRDefault="00EC77CB" w:rsidP="00EC77CB">
            <w:pPr>
              <w:pStyle w:val="TAC"/>
              <w:keepNext w:val="0"/>
              <w:widowControl w:val="0"/>
              <w:rPr>
                <w:rFonts w:eastAsia="MS Mincho"/>
              </w:rPr>
            </w:pPr>
            <w:r w:rsidRPr="00B50A5B">
              <w:rPr>
                <w:rFonts w:eastAsia="MS Mincho"/>
              </w:rPr>
              <w:t>6204</w:t>
            </w:r>
          </w:p>
        </w:tc>
      </w:tr>
      <w:tr w:rsidR="00EC77CB" w:rsidRPr="00B50A5B" w14:paraId="3FDBA82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9B18516"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7A4B570F" w14:textId="77777777" w:rsidR="00EC77CB" w:rsidRPr="00B50A5B" w:rsidRDefault="00EC77CB" w:rsidP="00EC77CB">
            <w:pPr>
              <w:pStyle w:val="TAC"/>
              <w:keepNext w:val="0"/>
              <w:widowControl w:val="0"/>
              <w:rPr>
                <w:rFonts w:eastAsia="MS Mincho"/>
              </w:rPr>
            </w:pPr>
            <w:r w:rsidRPr="00B50A5B">
              <w:rPr>
                <w:rFonts w:eastAsia="MS Mincho"/>
              </w:rPr>
              <w:t>51</w:t>
            </w:r>
          </w:p>
        </w:tc>
        <w:tc>
          <w:tcPr>
            <w:tcW w:w="967" w:type="dxa"/>
            <w:tcBorders>
              <w:top w:val="nil"/>
              <w:left w:val="nil"/>
              <w:bottom w:val="single" w:sz="4" w:space="0" w:color="auto"/>
              <w:right w:val="single" w:sz="4" w:space="0" w:color="auto"/>
            </w:tcBorders>
            <w:noWrap/>
            <w:vAlign w:val="center"/>
            <w:hideMark/>
          </w:tcPr>
          <w:p w14:paraId="3757D1E3"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F1BB99F"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25ACDF88"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740824EB" w14:textId="77777777" w:rsidR="00EC77CB" w:rsidRPr="00B50A5B" w:rsidRDefault="00EC77CB" w:rsidP="00EC77CB">
            <w:pPr>
              <w:pStyle w:val="TAC"/>
              <w:keepNext w:val="0"/>
              <w:widowControl w:val="0"/>
              <w:rPr>
                <w:rFonts w:eastAsia="MS Mincho"/>
              </w:rPr>
            </w:pPr>
            <w:r w:rsidRPr="00B50A5B">
              <w:rPr>
                <w:rFonts w:eastAsia="MS Mincho"/>
              </w:rPr>
              <w:t>8968</w:t>
            </w:r>
          </w:p>
        </w:tc>
        <w:tc>
          <w:tcPr>
            <w:tcW w:w="1057" w:type="dxa"/>
            <w:tcBorders>
              <w:top w:val="nil"/>
              <w:left w:val="nil"/>
              <w:bottom w:val="single" w:sz="4" w:space="0" w:color="auto"/>
              <w:right w:val="single" w:sz="4" w:space="0" w:color="auto"/>
            </w:tcBorders>
            <w:noWrap/>
            <w:vAlign w:val="center"/>
            <w:hideMark/>
          </w:tcPr>
          <w:p w14:paraId="777D3445"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94B204C"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7222C65E"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3B20FE48" w14:textId="77777777" w:rsidR="00EC77CB" w:rsidRPr="00B50A5B" w:rsidRDefault="00EC77CB" w:rsidP="00EC77CB">
            <w:pPr>
              <w:pStyle w:val="TAC"/>
              <w:keepNext w:val="0"/>
              <w:widowControl w:val="0"/>
              <w:rPr>
                <w:rFonts w:eastAsia="MS Mincho"/>
              </w:rPr>
            </w:pPr>
            <w:r w:rsidRPr="00B50A5B">
              <w:rPr>
                <w:rFonts w:eastAsia="MS Mincho"/>
              </w:rPr>
              <w:t>26928</w:t>
            </w:r>
          </w:p>
        </w:tc>
        <w:tc>
          <w:tcPr>
            <w:tcW w:w="1127" w:type="dxa"/>
            <w:tcBorders>
              <w:top w:val="nil"/>
              <w:left w:val="nil"/>
              <w:bottom w:val="single" w:sz="4" w:space="0" w:color="auto"/>
              <w:right w:val="single" w:sz="4" w:space="0" w:color="auto"/>
            </w:tcBorders>
            <w:noWrap/>
            <w:vAlign w:val="center"/>
            <w:hideMark/>
          </w:tcPr>
          <w:p w14:paraId="7BC7ECFD" w14:textId="77777777" w:rsidR="00EC77CB" w:rsidRPr="00B50A5B" w:rsidRDefault="00EC77CB" w:rsidP="00EC77CB">
            <w:pPr>
              <w:pStyle w:val="TAC"/>
              <w:keepNext w:val="0"/>
              <w:widowControl w:val="0"/>
              <w:rPr>
                <w:rFonts w:eastAsia="MS Mincho"/>
              </w:rPr>
            </w:pPr>
            <w:r w:rsidRPr="00B50A5B">
              <w:rPr>
                <w:rFonts w:eastAsia="MS Mincho"/>
              </w:rPr>
              <w:t>6732</w:t>
            </w:r>
          </w:p>
        </w:tc>
      </w:tr>
      <w:tr w:rsidR="00EC77CB" w:rsidRPr="00B50A5B" w14:paraId="2F64641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8CE14DD"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45034D6F" w14:textId="77777777" w:rsidR="00EC77CB" w:rsidRPr="00B50A5B" w:rsidRDefault="00EC77CB" w:rsidP="00EC77CB">
            <w:pPr>
              <w:pStyle w:val="TAC"/>
              <w:keepNext w:val="0"/>
              <w:widowControl w:val="0"/>
              <w:rPr>
                <w:rFonts w:eastAsia="MS Mincho"/>
              </w:rPr>
            </w:pPr>
            <w:r w:rsidRPr="00B50A5B">
              <w:rPr>
                <w:rFonts w:eastAsia="MS Mincho"/>
              </w:rPr>
              <w:t>52</w:t>
            </w:r>
          </w:p>
        </w:tc>
        <w:tc>
          <w:tcPr>
            <w:tcW w:w="967" w:type="dxa"/>
            <w:tcBorders>
              <w:top w:val="nil"/>
              <w:left w:val="nil"/>
              <w:bottom w:val="single" w:sz="4" w:space="0" w:color="auto"/>
              <w:right w:val="single" w:sz="4" w:space="0" w:color="auto"/>
            </w:tcBorders>
            <w:noWrap/>
            <w:vAlign w:val="center"/>
            <w:hideMark/>
          </w:tcPr>
          <w:p w14:paraId="2ABE6B6D"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62BEEBD"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3E72C711"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544B9B0F" w14:textId="77777777" w:rsidR="00EC77CB" w:rsidRPr="00B50A5B" w:rsidRDefault="00EC77CB" w:rsidP="00EC77CB">
            <w:pPr>
              <w:pStyle w:val="TAC"/>
              <w:keepNext w:val="0"/>
              <w:widowControl w:val="0"/>
              <w:rPr>
                <w:rFonts w:eastAsia="MS Mincho"/>
              </w:rPr>
            </w:pPr>
            <w:r w:rsidRPr="00B50A5B">
              <w:rPr>
                <w:rFonts w:eastAsia="MS Mincho"/>
              </w:rPr>
              <w:t>9224</w:t>
            </w:r>
          </w:p>
        </w:tc>
        <w:tc>
          <w:tcPr>
            <w:tcW w:w="1057" w:type="dxa"/>
            <w:tcBorders>
              <w:top w:val="nil"/>
              <w:left w:val="nil"/>
              <w:bottom w:val="single" w:sz="4" w:space="0" w:color="auto"/>
              <w:right w:val="single" w:sz="4" w:space="0" w:color="auto"/>
            </w:tcBorders>
            <w:noWrap/>
            <w:vAlign w:val="center"/>
            <w:hideMark/>
          </w:tcPr>
          <w:p w14:paraId="73887E04"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56574B0D"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6DE70544"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52C1EFD9" w14:textId="77777777" w:rsidR="00EC77CB" w:rsidRPr="00B50A5B" w:rsidRDefault="00EC77CB" w:rsidP="00EC77CB">
            <w:pPr>
              <w:pStyle w:val="TAC"/>
              <w:keepNext w:val="0"/>
              <w:widowControl w:val="0"/>
              <w:rPr>
                <w:rFonts w:eastAsia="MS Mincho"/>
              </w:rPr>
            </w:pPr>
            <w:r w:rsidRPr="00B50A5B">
              <w:rPr>
                <w:rFonts w:eastAsia="MS Mincho"/>
              </w:rPr>
              <w:t>27456</w:t>
            </w:r>
          </w:p>
        </w:tc>
        <w:tc>
          <w:tcPr>
            <w:tcW w:w="1127" w:type="dxa"/>
            <w:tcBorders>
              <w:top w:val="nil"/>
              <w:left w:val="nil"/>
              <w:bottom w:val="single" w:sz="4" w:space="0" w:color="auto"/>
              <w:right w:val="single" w:sz="4" w:space="0" w:color="auto"/>
            </w:tcBorders>
            <w:noWrap/>
            <w:vAlign w:val="center"/>
            <w:hideMark/>
          </w:tcPr>
          <w:p w14:paraId="751B3244" w14:textId="77777777" w:rsidR="00EC77CB" w:rsidRPr="00B50A5B" w:rsidRDefault="00EC77CB" w:rsidP="00EC77CB">
            <w:pPr>
              <w:pStyle w:val="TAC"/>
              <w:keepNext w:val="0"/>
              <w:widowControl w:val="0"/>
              <w:rPr>
                <w:rFonts w:eastAsia="MS Mincho"/>
              </w:rPr>
            </w:pPr>
            <w:r w:rsidRPr="00B50A5B">
              <w:rPr>
                <w:rFonts w:eastAsia="MS Mincho"/>
              </w:rPr>
              <w:t>6864</w:t>
            </w:r>
          </w:p>
        </w:tc>
      </w:tr>
      <w:tr w:rsidR="00EC77CB" w:rsidRPr="00B50A5B" w14:paraId="0E0FD04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961D832"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79AFD552" w14:textId="77777777" w:rsidR="00EC77CB" w:rsidRPr="00B50A5B" w:rsidRDefault="00EC77CB" w:rsidP="00EC77CB">
            <w:pPr>
              <w:pStyle w:val="TAC"/>
              <w:keepNext w:val="0"/>
              <w:widowControl w:val="0"/>
              <w:rPr>
                <w:rFonts w:eastAsia="MS Mincho"/>
              </w:rPr>
            </w:pPr>
            <w:r w:rsidRPr="00B50A5B">
              <w:rPr>
                <w:rFonts w:eastAsia="MS Mincho"/>
              </w:rPr>
              <w:t>53</w:t>
            </w:r>
          </w:p>
        </w:tc>
        <w:tc>
          <w:tcPr>
            <w:tcW w:w="967" w:type="dxa"/>
            <w:tcBorders>
              <w:top w:val="nil"/>
              <w:left w:val="nil"/>
              <w:bottom w:val="single" w:sz="4" w:space="0" w:color="auto"/>
              <w:right w:val="single" w:sz="4" w:space="0" w:color="auto"/>
            </w:tcBorders>
            <w:noWrap/>
            <w:vAlign w:val="center"/>
            <w:hideMark/>
          </w:tcPr>
          <w:p w14:paraId="69979EDA"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8B5F8F8"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81D31E2"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130FAB9B" w14:textId="77777777" w:rsidR="00EC77CB" w:rsidRPr="00B50A5B" w:rsidRDefault="00EC77CB" w:rsidP="00EC77CB">
            <w:pPr>
              <w:pStyle w:val="TAC"/>
              <w:keepNext w:val="0"/>
              <w:widowControl w:val="0"/>
              <w:rPr>
                <w:rFonts w:eastAsia="MS Mincho"/>
              </w:rPr>
            </w:pPr>
            <w:r w:rsidRPr="00B50A5B">
              <w:rPr>
                <w:rFonts w:eastAsia="MS Mincho"/>
              </w:rPr>
              <w:t>9224</w:t>
            </w:r>
          </w:p>
        </w:tc>
        <w:tc>
          <w:tcPr>
            <w:tcW w:w="1057" w:type="dxa"/>
            <w:tcBorders>
              <w:top w:val="nil"/>
              <w:left w:val="nil"/>
              <w:bottom w:val="single" w:sz="4" w:space="0" w:color="auto"/>
              <w:right w:val="single" w:sz="4" w:space="0" w:color="auto"/>
            </w:tcBorders>
            <w:noWrap/>
            <w:vAlign w:val="center"/>
            <w:hideMark/>
          </w:tcPr>
          <w:p w14:paraId="5B372090"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6CE92A8C"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8122ED3"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7C9B3921" w14:textId="77777777" w:rsidR="00EC77CB" w:rsidRPr="00B50A5B" w:rsidRDefault="00EC77CB" w:rsidP="00EC77CB">
            <w:pPr>
              <w:pStyle w:val="TAC"/>
              <w:keepNext w:val="0"/>
              <w:widowControl w:val="0"/>
              <w:rPr>
                <w:rFonts w:eastAsia="MS Mincho"/>
              </w:rPr>
            </w:pPr>
            <w:r w:rsidRPr="00B50A5B">
              <w:rPr>
                <w:rFonts w:eastAsia="MS Mincho"/>
              </w:rPr>
              <w:t>27984</w:t>
            </w:r>
          </w:p>
        </w:tc>
        <w:tc>
          <w:tcPr>
            <w:tcW w:w="1127" w:type="dxa"/>
            <w:tcBorders>
              <w:top w:val="nil"/>
              <w:left w:val="nil"/>
              <w:bottom w:val="single" w:sz="4" w:space="0" w:color="auto"/>
              <w:right w:val="single" w:sz="4" w:space="0" w:color="auto"/>
            </w:tcBorders>
            <w:noWrap/>
            <w:vAlign w:val="center"/>
            <w:hideMark/>
          </w:tcPr>
          <w:p w14:paraId="69EB9714" w14:textId="77777777" w:rsidR="00EC77CB" w:rsidRPr="00B50A5B" w:rsidRDefault="00EC77CB" w:rsidP="00EC77CB">
            <w:pPr>
              <w:pStyle w:val="TAC"/>
              <w:keepNext w:val="0"/>
              <w:widowControl w:val="0"/>
              <w:rPr>
                <w:rFonts w:eastAsia="MS Mincho"/>
              </w:rPr>
            </w:pPr>
            <w:r w:rsidRPr="00B50A5B">
              <w:rPr>
                <w:rFonts w:eastAsia="MS Mincho"/>
              </w:rPr>
              <w:t>6996</w:t>
            </w:r>
          </w:p>
        </w:tc>
      </w:tr>
      <w:tr w:rsidR="00EC77CB" w:rsidRPr="00B50A5B" w14:paraId="51DEC754"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FB610DB"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56B16BF6" w14:textId="77777777" w:rsidR="00EC77CB" w:rsidRPr="00B50A5B" w:rsidRDefault="00EC77CB" w:rsidP="00EC77CB">
            <w:pPr>
              <w:pStyle w:val="TAC"/>
              <w:keepNext w:val="0"/>
              <w:widowControl w:val="0"/>
              <w:rPr>
                <w:rFonts w:eastAsia="MS Mincho"/>
              </w:rPr>
            </w:pPr>
            <w:r w:rsidRPr="00B50A5B">
              <w:rPr>
                <w:rFonts w:eastAsia="MS Mincho"/>
              </w:rPr>
              <w:t>54</w:t>
            </w:r>
          </w:p>
        </w:tc>
        <w:tc>
          <w:tcPr>
            <w:tcW w:w="967" w:type="dxa"/>
            <w:tcBorders>
              <w:top w:val="nil"/>
              <w:left w:val="nil"/>
              <w:bottom w:val="single" w:sz="4" w:space="0" w:color="auto"/>
              <w:right w:val="single" w:sz="4" w:space="0" w:color="auto"/>
            </w:tcBorders>
            <w:noWrap/>
            <w:vAlign w:val="center"/>
            <w:hideMark/>
          </w:tcPr>
          <w:p w14:paraId="6F87A45D"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1B9887C"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05B5CAE7"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A35A8D5" w14:textId="77777777" w:rsidR="00EC77CB" w:rsidRPr="00B50A5B" w:rsidRDefault="00EC77CB" w:rsidP="00EC77CB">
            <w:pPr>
              <w:pStyle w:val="TAC"/>
              <w:keepNext w:val="0"/>
              <w:widowControl w:val="0"/>
              <w:rPr>
                <w:rFonts w:eastAsia="MS Mincho"/>
              </w:rPr>
            </w:pPr>
            <w:r w:rsidRPr="00B50A5B">
              <w:rPr>
                <w:rFonts w:eastAsia="MS Mincho"/>
              </w:rPr>
              <w:t>9480</w:t>
            </w:r>
          </w:p>
        </w:tc>
        <w:tc>
          <w:tcPr>
            <w:tcW w:w="1057" w:type="dxa"/>
            <w:tcBorders>
              <w:top w:val="nil"/>
              <w:left w:val="nil"/>
              <w:bottom w:val="single" w:sz="4" w:space="0" w:color="auto"/>
              <w:right w:val="single" w:sz="4" w:space="0" w:color="auto"/>
            </w:tcBorders>
            <w:noWrap/>
            <w:vAlign w:val="center"/>
            <w:hideMark/>
          </w:tcPr>
          <w:p w14:paraId="679AAD99"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3402A598"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649777FB"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21E2C821" w14:textId="77777777" w:rsidR="00EC77CB" w:rsidRPr="00B50A5B" w:rsidRDefault="00EC77CB" w:rsidP="00EC77CB">
            <w:pPr>
              <w:pStyle w:val="TAC"/>
              <w:keepNext w:val="0"/>
              <w:widowControl w:val="0"/>
              <w:rPr>
                <w:rFonts w:eastAsia="MS Mincho"/>
              </w:rPr>
            </w:pPr>
            <w:r w:rsidRPr="00B50A5B">
              <w:rPr>
                <w:rFonts w:eastAsia="MS Mincho"/>
              </w:rPr>
              <w:t>28512</w:t>
            </w:r>
          </w:p>
        </w:tc>
        <w:tc>
          <w:tcPr>
            <w:tcW w:w="1127" w:type="dxa"/>
            <w:tcBorders>
              <w:top w:val="nil"/>
              <w:left w:val="nil"/>
              <w:bottom w:val="single" w:sz="4" w:space="0" w:color="auto"/>
              <w:right w:val="single" w:sz="4" w:space="0" w:color="auto"/>
            </w:tcBorders>
            <w:noWrap/>
            <w:vAlign w:val="center"/>
            <w:hideMark/>
          </w:tcPr>
          <w:p w14:paraId="14245BB4" w14:textId="77777777" w:rsidR="00EC77CB" w:rsidRPr="00B50A5B" w:rsidRDefault="00EC77CB" w:rsidP="00EC77CB">
            <w:pPr>
              <w:pStyle w:val="TAC"/>
              <w:keepNext w:val="0"/>
              <w:widowControl w:val="0"/>
              <w:rPr>
                <w:rFonts w:eastAsia="MS Mincho"/>
              </w:rPr>
            </w:pPr>
            <w:r w:rsidRPr="00B50A5B">
              <w:rPr>
                <w:rFonts w:eastAsia="MS Mincho"/>
              </w:rPr>
              <w:t>7128</w:t>
            </w:r>
          </w:p>
        </w:tc>
      </w:tr>
      <w:tr w:rsidR="00EC77CB" w:rsidRPr="00B50A5B" w14:paraId="1B8FE43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A91D188"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77203D72" w14:textId="77777777" w:rsidR="00EC77CB" w:rsidRPr="00B50A5B" w:rsidRDefault="00EC77CB" w:rsidP="00EC77CB">
            <w:pPr>
              <w:pStyle w:val="TAC"/>
              <w:keepNext w:val="0"/>
              <w:widowControl w:val="0"/>
              <w:rPr>
                <w:rFonts w:eastAsia="MS Mincho"/>
              </w:rPr>
            </w:pPr>
            <w:r w:rsidRPr="00B50A5B">
              <w:rPr>
                <w:rFonts w:eastAsia="MS Mincho"/>
              </w:rPr>
              <w:t>61</w:t>
            </w:r>
          </w:p>
        </w:tc>
        <w:tc>
          <w:tcPr>
            <w:tcW w:w="967" w:type="dxa"/>
            <w:tcBorders>
              <w:top w:val="nil"/>
              <w:left w:val="nil"/>
              <w:bottom w:val="single" w:sz="4" w:space="0" w:color="auto"/>
              <w:right w:val="single" w:sz="4" w:space="0" w:color="auto"/>
            </w:tcBorders>
            <w:noWrap/>
            <w:vAlign w:val="center"/>
            <w:hideMark/>
          </w:tcPr>
          <w:p w14:paraId="2AE245F6"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5A2B879"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0E8BC616"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233B0273" w14:textId="77777777" w:rsidR="00EC77CB" w:rsidRPr="00B50A5B" w:rsidRDefault="00EC77CB" w:rsidP="00EC77CB">
            <w:pPr>
              <w:pStyle w:val="TAC"/>
              <w:keepNext w:val="0"/>
              <w:widowControl w:val="0"/>
              <w:rPr>
                <w:rFonts w:eastAsia="MS Mincho"/>
              </w:rPr>
            </w:pPr>
            <w:r w:rsidRPr="00B50A5B">
              <w:rPr>
                <w:rFonts w:eastAsia="MS Mincho"/>
              </w:rPr>
              <w:t>10760</w:t>
            </w:r>
          </w:p>
        </w:tc>
        <w:tc>
          <w:tcPr>
            <w:tcW w:w="1057" w:type="dxa"/>
            <w:tcBorders>
              <w:top w:val="nil"/>
              <w:left w:val="nil"/>
              <w:bottom w:val="single" w:sz="4" w:space="0" w:color="auto"/>
              <w:right w:val="single" w:sz="4" w:space="0" w:color="auto"/>
            </w:tcBorders>
            <w:noWrap/>
            <w:vAlign w:val="center"/>
            <w:hideMark/>
          </w:tcPr>
          <w:p w14:paraId="29D9C20E"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1F6697B"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053957B9"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03E704FD" w14:textId="77777777" w:rsidR="00EC77CB" w:rsidRPr="00B50A5B" w:rsidRDefault="00EC77CB" w:rsidP="00EC77CB">
            <w:pPr>
              <w:pStyle w:val="TAC"/>
              <w:keepNext w:val="0"/>
              <w:widowControl w:val="0"/>
              <w:rPr>
                <w:rFonts w:eastAsia="MS Mincho"/>
              </w:rPr>
            </w:pPr>
            <w:r w:rsidRPr="00B50A5B">
              <w:rPr>
                <w:rFonts w:eastAsia="MS Mincho"/>
              </w:rPr>
              <w:t>32208</w:t>
            </w:r>
          </w:p>
        </w:tc>
        <w:tc>
          <w:tcPr>
            <w:tcW w:w="1127" w:type="dxa"/>
            <w:tcBorders>
              <w:top w:val="nil"/>
              <w:left w:val="nil"/>
              <w:bottom w:val="single" w:sz="4" w:space="0" w:color="auto"/>
              <w:right w:val="single" w:sz="4" w:space="0" w:color="auto"/>
            </w:tcBorders>
            <w:noWrap/>
            <w:vAlign w:val="center"/>
            <w:hideMark/>
          </w:tcPr>
          <w:p w14:paraId="50B71AE7" w14:textId="77777777" w:rsidR="00EC77CB" w:rsidRPr="00B50A5B" w:rsidRDefault="00EC77CB" w:rsidP="00EC77CB">
            <w:pPr>
              <w:pStyle w:val="TAC"/>
              <w:keepNext w:val="0"/>
              <w:widowControl w:val="0"/>
              <w:rPr>
                <w:rFonts w:eastAsia="MS Mincho"/>
              </w:rPr>
            </w:pPr>
            <w:r w:rsidRPr="00B50A5B">
              <w:rPr>
                <w:rFonts w:eastAsia="MS Mincho"/>
              </w:rPr>
              <w:t>8052</w:t>
            </w:r>
          </w:p>
        </w:tc>
      </w:tr>
      <w:tr w:rsidR="00EC77CB" w:rsidRPr="00B50A5B" w14:paraId="038901E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A32D2B7"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0ACAB44A" w14:textId="77777777" w:rsidR="00EC77CB" w:rsidRPr="00B50A5B" w:rsidRDefault="00EC77CB" w:rsidP="00EC77CB">
            <w:pPr>
              <w:pStyle w:val="TAC"/>
              <w:keepNext w:val="0"/>
              <w:widowControl w:val="0"/>
              <w:rPr>
                <w:rFonts w:eastAsia="MS Mincho"/>
              </w:rPr>
            </w:pPr>
            <w:r w:rsidRPr="00B50A5B">
              <w:rPr>
                <w:rFonts w:eastAsia="MS Mincho"/>
              </w:rPr>
              <w:t>65</w:t>
            </w:r>
          </w:p>
        </w:tc>
        <w:tc>
          <w:tcPr>
            <w:tcW w:w="967" w:type="dxa"/>
            <w:tcBorders>
              <w:top w:val="nil"/>
              <w:left w:val="nil"/>
              <w:bottom w:val="single" w:sz="4" w:space="0" w:color="auto"/>
              <w:right w:val="single" w:sz="4" w:space="0" w:color="auto"/>
            </w:tcBorders>
            <w:noWrap/>
            <w:vAlign w:val="center"/>
            <w:hideMark/>
          </w:tcPr>
          <w:p w14:paraId="1D732D76"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6A3D2A5"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35D4E86C"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43E540F7" w14:textId="77777777" w:rsidR="00EC77CB" w:rsidRPr="00B50A5B" w:rsidRDefault="00EC77CB" w:rsidP="00EC77CB">
            <w:pPr>
              <w:pStyle w:val="TAC"/>
              <w:keepNext w:val="0"/>
              <w:widowControl w:val="0"/>
              <w:rPr>
                <w:rFonts w:eastAsia="MS Mincho"/>
              </w:rPr>
            </w:pPr>
            <w:r w:rsidRPr="00B50A5B">
              <w:rPr>
                <w:rFonts w:eastAsia="MS Mincho"/>
              </w:rPr>
              <w:t>11272</w:t>
            </w:r>
          </w:p>
        </w:tc>
        <w:tc>
          <w:tcPr>
            <w:tcW w:w="1057" w:type="dxa"/>
            <w:tcBorders>
              <w:top w:val="nil"/>
              <w:left w:val="nil"/>
              <w:bottom w:val="single" w:sz="4" w:space="0" w:color="auto"/>
              <w:right w:val="single" w:sz="4" w:space="0" w:color="auto"/>
            </w:tcBorders>
            <w:noWrap/>
            <w:vAlign w:val="center"/>
            <w:hideMark/>
          </w:tcPr>
          <w:p w14:paraId="4CFA1361"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30C64D4D"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2904D60"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34F543E0" w14:textId="77777777" w:rsidR="00EC77CB" w:rsidRPr="00B50A5B" w:rsidRDefault="00EC77CB" w:rsidP="00EC77CB">
            <w:pPr>
              <w:pStyle w:val="TAC"/>
              <w:keepNext w:val="0"/>
              <w:widowControl w:val="0"/>
              <w:rPr>
                <w:rFonts w:eastAsia="MS Mincho"/>
              </w:rPr>
            </w:pPr>
            <w:r w:rsidRPr="00B50A5B">
              <w:rPr>
                <w:rFonts w:eastAsia="MS Mincho"/>
              </w:rPr>
              <w:t>34320</w:t>
            </w:r>
          </w:p>
        </w:tc>
        <w:tc>
          <w:tcPr>
            <w:tcW w:w="1127" w:type="dxa"/>
            <w:tcBorders>
              <w:top w:val="nil"/>
              <w:left w:val="nil"/>
              <w:bottom w:val="single" w:sz="4" w:space="0" w:color="auto"/>
              <w:right w:val="single" w:sz="4" w:space="0" w:color="auto"/>
            </w:tcBorders>
            <w:noWrap/>
            <w:vAlign w:val="center"/>
            <w:hideMark/>
          </w:tcPr>
          <w:p w14:paraId="4039C6B6" w14:textId="77777777" w:rsidR="00EC77CB" w:rsidRPr="00B50A5B" w:rsidRDefault="00EC77CB" w:rsidP="00EC77CB">
            <w:pPr>
              <w:pStyle w:val="TAC"/>
              <w:keepNext w:val="0"/>
              <w:widowControl w:val="0"/>
              <w:rPr>
                <w:rFonts w:eastAsia="MS Mincho"/>
              </w:rPr>
            </w:pPr>
            <w:r w:rsidRPr="00B50A5B">
              <w:rPr>
                <w:rFonts w:eastAsia="MS Mincho"/>
              </w:rPr>
              <w:t>8580</w:t>
            </w:r>
          </w:p>
        </w:tc>
      </w:tr>
      <w:tr w:rsidR="00EC77CB" w:rsidRPr="00B50A5B" w14:paraId="102551B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A1A767F"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2440CAD8" w14:textId="77777777" w:rsidR="00EC77CB" w:rsidRPr="00B50A5B" w:rsidRDefault="00EC77CB" w:rsidP="00EC77CB">
            <w:pPr>
              <w:pStyle w:val="TAC"/>
              <w:keepNext w:val="0"/>
              <w:widowControl w:val="0"/>
              <w:rPr>
                <w:rFonts w:eastAsia="MS Mincho"/>
              </w:rPr>
            </w:pPr>
            <w:r w:rsidRPr="00B50A5B">
              <w:rPr>
                <w:rFonts w:eastAsia="MS Mincho"/>
              </w:rPr>
              <w:t>67</w:t>
            </w:r>
          </w:p>
        </w:tc>
        <w:tc>
          <w:tcPr>
            <w:tcW w:w="967" w:type="dxa"/>
            <w:tcBorders>
              <w:top w:val="nil"/>
              <w:left w:val="nil"/>
              <w:bottom w:val="single" w:sz="4" w:space="0" w:color="auto"/>
              <w:right w:val="single" w:sz="4" w:space="0" w:color="auto"/>
            </w:tcBorders>
            <w:noWrap/>
            <w:vAlign w:val="center"/>
            <w:hideMark/>
          </w:tcPr>
          <w:p w14:paraId="64B278BD"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DCED44F"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2B3B8E2"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73C89C4D" w14:textId="77777777" w:rsidR="00EC77CB" w:rsidRPr="00B50A5B" w:rsidRDefault="00EC77CB" w:rsidP="00EC77CB">
            <w:pPr>
              <w:pStyle w:val="TAC"/>
              <w:keepNext w:val="0"/>
              <w:widowControl w:val="0"/>
              <w:rPr>
                <w:rFonts w:eastAsia="MS Mincho"/>
              </w:rPr>
            </w:pPr>
            <w:r w:rsidRPr="00B50A5B">
              <w:rPr>
                <w:rFonts w:eastAsia="MS Mincho"/>
              </w:rPr>
              <w:t>11784</w:t>
            </w:r>
          </w:p>
        </w:tc>
        <w:tc>
          <w:tcPr>
            <w:tcW w:w="1057" w:type="dxa"/>
            <w:tcBorders>
              <w:top w:val="nil"/>
              <w:left w:val="nil"/>
              <w:bottom w:val="single" w:sz="4" w:space="0" w:color="auto"/>
              <w:right w:val="single" w:sz="4" w:space="0" w:color="auto"/>
            </w:tcBorders>
            <w:noWrap/>
            <w:vAlign w:val="center"/>
            <w:hideMark/>
          </w:tcPr>
          <w:p w14:paraId="72212CE2"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7DC3BE21"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5961E4B5"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1B8FE32D" w14:textId="77777777" w:rsidR="00EC77CB" w:rsidRPr="00B50A5B" w:rsidRDefault="00EC77CB" w:rsidP="00EC77CB">
            <w:pPr>
              <w:pStyle w:val="TAC"/>
              <w:keepNext w:val="0"/>
              <w:widowControl w:val="0"/>
              <w:rPr>
                <w:rFonts w:eastAsia="MS Mincho"/>
              </w:rPr>
            </w:pPr>
            <w:r w:rsidRPr="00B50A5B">
              <w:rPr>
                <w:rFonts w:eastAsia="MS Mincho"/>
              </w:rPr>
              <w:t>35376</w:t>
            </w:r>
          </w:p>
        </w:tc>
        <w:tc>
          <w:tcPr>
            <w:tcW w:w="1127" w:type="dxa"/>
            <w:tcBorders>
              <w:top w:val="nil"/>
              <w:left w:val="nil"/>
              <w:bottom w:val="single" w:sz="4" w:space="0" w:color="auto"/>
              <w:right w:val="single" w:sz="4" w:space="0" w:color="auto"/>
            </w:tcBorders>
            <w:noWrap/>
            <w:vAlign w:val="center"/>
            <w:hideMark/>
          </w:tcPr>
          <w:p w14:paraId="7A0AECA4" w14:textId="77777777" w:rsidR="00EC77CB" w:rsidRPr="00B50A5B" w:rsidRDefault="00EC77CB" w:rsidP="00EC77CB">
            <w:pPr>
              <w:pStyle w:val="TAC"/>
              <w:keepNext w:val="0"/>
              <w:widowControl w:val="0"/>
              <w:rPr>
                <w:rFonts w:eastAsia="MS Mincho"/>
              </w:rPr>
            </w:pPr>
            <w:r w:rsidRPr="00B50A5B">
              <w:rPr>
                <w:rFonts w:eastAsia="MS Mincho"/>
              </w:rPr>
              <w:t>8844</w:t>
            </w:r>
          </w:p>
        </w:tc>
      </w:tr>
      <w:tr w:rsidR="00EC77CB" w:rsidRPr="00B50A5B" w14:paraId="6970E8B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2BD3A0B"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306879EF" w14:textId="77777777" w:rsidR="00EC77CB" w:rsidRPr="00B50A5B" w:rsidRDefault="00EC77CB" w:rsidP="00EC77CB">
            <w:pPr>
              <w:pStyle w:val="TAC"/>
              <w:keepNext w:val="0"/>
              <w:widowControl w:val="0"/>
              <w:rPr>
                <w:rFonts w:eastAsia="MS Mincho"/>
              </w:rPr>
            </w:pPr>
            <w:r w:rsidRPr="00B50A5B">
              <w:rPr>
                <w:rFonts w:eastAsia="MS Mincho"/>
              </w:rPr>
              <w:t>68</w:t>
            </w:r>
          </w:p>
        </w:tc>
        <w:tc>
          <w:tcPr>
            <w:tcW w:w="967" w:type="dxa"/>
            <w:tcBorders>
              <w:top w:val="nil"/>
              <w:left w:val="nil"/>
              <w:bottom w:val="single" w:sz="4" w:space="0" w:color="auto"/>
              <w:right w:val="single" w:sz="4" w:space="0" w:color="auto"/>
            </w:tcBorders>
            <w:noWrap/>
            <w:vAlign w:val="center"/>
            <w:hideMark/>
          </w:tcPr>
          <w:p w14:paraId="331A99AC"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1E862FC8"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1CE3CC66"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6A251621" w14:textId="77777777" w:rsidR="00EC77CB" w:rsidRPr="00B50A5B" w:rsidRDefault="00EC77CB" w:rsidP="00EC77CB">
            <w:pPr>
              <w:pStyle w:val="TAC"/>
              <w:keepNext w:val="0"/>
              <w:widowControl w:val="0"/>
              <w:rPr>
                <w:rFonts w:eastAsia="MS Mincho"/>
              </w:rPr>
            </w:pPr>
            <w:r w:rsidRPr="00B50A5B">
              <w:rPr>
                <w:rFonts w:eastAsia="MS Mincho"/>
              </w:rPr>
              <w:t>11784</w:t>
            </w:r>
          </w:p>
        </w:tc>
        <w:tc>
          <w:tcPr>
            <w:tcW w:w="1057" w:type="dxa"/>
            <w:tcBorders>
              <w:top w:val="nil"/>
              <w:left w:val="nil"/>
              <w:bottom w:val="single" w:sz="4" w:space="0" w:color="auto"/>
              <w:right w:val="single" w:sz="4" w:space="0" w:color="auto"/>
            </w:tcBorders>
            <w:noWrap/>
            <w:vAlign w:val="center"/>
            <w:hideMark/>
          </w:tcPr>
          <w:p w14:paraId="2BCEEF38"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3CBBFB28"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29EEFC5"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766121EB" w14:textId="77777777" w:rsidR="00EC77CB" w:rsidRPr="00B50A5B" w:rsidRDefault="00EC77CB" w:rsidP="00EC77CB">
            <w:pPr>
              <w:pStyle w:val="TAC"/>
              <w:keepNext w:val="0"/>
              <w:widowControl w:val="0"/>
              <w:rPr>
                <w:rFonts w:eastAsia="MS Mincho"/>
              </w:rPr>
            </w:pPr>
            <w:r w:rsidRPr="00B50A5B">
              <w:rPr>
                <w:rFonts w:eastAsia="MS Mincho"/>
              </w:rPr>
              <w:t>35904</w:t>
            </w:r>
          </w:p>
        </w:tc>
        <w:tc>
          <w:tcPr>
            <w:tcW w:w="1127" w:type="dxa"/>
            <w:tcBorders>
              <w:top w:val="nil"/>
              <w:left w:val="nil"/>
              <w:bottom w:val="single" w:sz="4" w:space="0" w:color="auto"/>
              <w:right w:val="single" w:sz="4" w:space="0" w:color="auto"/>
            </w:tcBorders>
            <w:noWrap/>
            <w:vAlign w:val="center"/>
            <w:hideMark/>
          </w:tcPr>
          <w:p w14:paraId="075F2DE9" w14:textId="77777777" w:rsidR="00EC77CB" w:rsidRPr="00B50A5B" w:rsidRDefault="00EC77CB" w:rsidP="00EC77CB">
            <w:pPr>
              <w:pStyle w:val="TAC"/>
              <w:keepNext w:val="0"/>
              <w:widowControl w:val="0"/>
              <w:rPr>
                <w:rFonts w:eastAsia="MS Mincho"/>
              </w:rPr>
            </w:pPr>
            <w:r w:rsidRPr="00B50A5B">
              <w:rPr>
                <w:rFonts w:eastAsia="MS Mincho"/>
              </w:rPr>
              <w:t>8976</w:t>
            </w:r>
          </w:p>
        </w:tc>
      </w:tr>
      <w:tr w:rsidR="00EC77CB" w:rsidRPr="00B50A5B" w14:paraId="4F31A8E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B9D4AC4" w14:textId="77777777" w:rsidR="00EC77CB" w:rsidRPr="00B50A5B" w:rsidRDefault="00EC77CB" w:rsidP="00EC77CB">
            <w:pPr>
              <w:pStyle w:val="TAC"/>
              <w:keepNext w:val="0"/>
              <w:widowControl w:val="0"/>
              <w:rPr>
                <w:rFonts w:eastAsia="MS Mincho"/>
              </w:rPr>
            </w:pPr>
          </w:p>
        </w:tc>
        <w:tc>
          <w:tcPr>
            <w:tcW w:w="1027" w:type="dxa"/>
            <w:tcBorders>
              <w:top w:val="nil"/>
              <w:left w:val="nil"/>
              <w:bottom w:val="single" w:sz="4" w:space="0" w:color="auto"/>
              <w:right w:val="single" w:sz="4" w:space="0" w:color="auto"/>
            </w:tcBorders>
            <w:noWrap/>
            <w:vAlign w:val="center"/>
            <w:hideMark/>
          </w:tcPr>
          <w:p w14:paraId="4C4A0C35" w14:textId="77777777" w:rsidR="00EC77CB" w:rsidRPr="00B50A5B" w:rsidRDefault="00EC77CB" w:rsidP="00EC77CB">
            <w:pPr>
              <w:pStyle w:val="TAC"/>
              <w:keepNext w:val="0"/>
              <w:widowControl w:val="0"/>
              <w:rPr>
                <w:rFonts w:eastAsia="MS Mincho"/>
              </w:rPr>
            </w:pPr>
            <w:r w:rsidRPr="00B50A5B">
              <w:rPr>
                <w:rFonts w:eastAsia="MS Mincho"/>
              </w:rPr>
              <w:t>78</w:t>
            </w:r>
          </w:p>
        </w:tc>
        <w:tc>
          <w:tcPr>
            <w:tcW w:w="967" w:type="dxa"/>
            <w:tcBorders>
              <w:top w:val="nil"/>
              <w:left w:val="nil"/>
              <w:bottom w:val="single" w:sz="4" w:space="0" w:color="auto"/>
              <w:right w:val="single" w:sz="4" w:space="0" w:color="auto"/>
            </w:tcBorders>
            <w:noWrap/>
            <w:vAlign w:val="center"/>
            <w:hideMark/>
          </w:tcPr>
          <w:p w14:paraId="4FC32046"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BBA012A"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nil"/>
              <w:left w:val="nil"/>
              <w:bottom w:val="single" w:sz="4" w:space="0" w:color="auto"/>
              <w:right w:val="single" w:sz="4" w:space="0" w:color="auto"/>
            </w:tcBorders>
            <w:noWrap/>
            <w:vAlign w:val="center"/>
            <w:hideMark/>
          </w:tcPr>
          <w:p w14:paraId="79CB52AA"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nil"/>
              <w:left w:val="nil"/>
              <w:bottom w:val="single" w:sz="4" w:space="0" w:color="auto"/>
              <w:right w:val="single" w:sz="4" w:space="0" w:color="auto"/>
            </w:tcBorders>
            <w:noWrap/>
            <w:vAlign w:val="center"/>
            <w:hideMark/>
          </w:tcPr>
          <w:p w14:paraId="082F3C9F" w14:textId="77777777" w:rsidR="00EC77CB" w:rsidRPr="00B50A5B" w:rsidRDefault="00EC77CB" w:rsidP="00EC77CB">
            <w:pPr>
              <w:pStyle w:val="TAC"/>
              <w:keepNext w:val="0"/>
              <w:widowControl w:val="0"/>
              <w:rPr>
                <w:rFonts w:eastAsia="MS Mincho"/>
              </w:rPr>
            </w:pPr>
            <w:r w:rsidRPr="00B50A5B">
              <w:rPr>
                <w:rFonts w:eastAsia="MS Mincho"/>
              </w:rPr>
              <w:t>13576</w:t>
            </w:r>
          </w:p>
        </w:tc>
        <w:tc>
          <w:tcPr>
            <w:tcW w:w="1057" w:type="dxa"/>
            <w:tcBorders>
              <w:top w:val="nil"/>
              <w:left w:val="nil"/>
              <w:bottom w:val="single" w:sz="4" w:space="0" w:color="auto"/>
              <w:right w:val="single" w:sz="4" w:space="0" w:color="auto"/>
            </w:tcBorders>
            <w:noWrap/>
            <w:vAlign w:val="center"/>
            <w:hideMark/>
          </w:tcPr>
          <w:p w14:paraId="173552CA"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73B5DD9B"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2303756D"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56BCA2A6" w14:textId="77777777" w:rsidR="00EC77CB" w:rsidRPr="00B50A5B" w:rsidRDefault="00EC77CB" w:rsidP="00EC77CB">
            <w:pPr>
              <w:pStyle w:val="TAC"/>
              <w:keepNext w:val="0"/>
              <w:widowControl w:val="0"/>
              <w:rPr>
                <w:rFonts w:eastAsia="MS Mincho"/>
              </w:rPr>
            </w:pPr>
            <w:r w:rsidRPr="00B50A5B">
              <w:rPr>
                <w:rFonts w:eastAsia="MS Mincho"/>
              </w:rPr>
              <w:t>41184</w:t>
            </w:r>
          </w:p>
        </w:tc>
        <w:tc>
          <w:tcPr>
            <w:tcW w:w="1127" w:type="dxa"/>
            <w:tcBorders>
              <w:top w:val="nil"/>
              <w:left w:val="nil"/>
              <w:bottom w:val="single" w:sz="4" w:space="0" w:color="auto"/>
              <w:right w:val="single" w:sz="4" w:space="0" w:color="auto"/>
            </w:tcBorders>
            <w:noWrap/>
            <w:vAlign w:val="center"/>
            <w:hideMark/>
          </w:tcPr>
          <w:p w14:paraId="1DB8A228" w14:textId="77777777" w:rsidR="00EC77CB" w:rsidRPr="00B50A5B" w:rsidRDefault="00EC77CB" w:rsidP="00EC77CB">
            <w:pPr>
              <w:pStyle w:val="TAC"/>
              <w:keepNext w:val="0"/>
              <w:widowControl w:val="0"/>
              <w:rPr>
                <w:rFonts w:eastAsia="MS Mincho"/>
              </w:rPr>
            </w:pPr>
            <w:r w:rsidRPr="00B50A5B">
              <w:rPr>
                <w:rFonts w:eastAsia="MS Mincho"/>
              </w:rPr>
              <w:t>10296</w:t>
            </w:r>
          </w:p>
        </w:tc>
      </w:tr>
      <w:tr w:rsidR="00EC77CB" w:rsidRPr="00B50A5B" w14:paraId="5BAC0E4C"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3F2A887B" w14:textId="77777777" w:rsidR="00EC77CB" w:rsidRPr="00B50A5B" w:rsidRDefault="00EC77CB" w:rsidP="00EC77CB">
            <w:pPr>
              <w:pStyle w:val="TAC"/>
              <w:keepNext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5DC29E3D" w14:textId="77777777" w:rsidR="00EC77CB" w:rsidRPr="00B50A5B" w:rsidRDefault="00EC77CB" w:rsidP="00EC77CB">
            <w:pPr>
              <w:pStyle w:val="TAC"/>
              <w:keepNext w:val="0"/>
              <w:widowControl w:val="0"/>
              <w:rPr>
                <w:rFonts w:eastAsia="MS Mincho"/>
              </w:rPr>
            </w:pPr>
            <w:r w:rsidRPr="00B50A5B">
              <w:rPr>
                <w:rFonts w:eastAsia="MS Mincho"/>
              </w:rPr>
              <w:t>79</w:t>
            </w:r>
          </w:p>
        </w:tc>
        <w:tc>
          <w:tcPr>
            <w:tcW w:w="967" w:type="dxa"/>
            <w:tcBorders>
              <w:top w:val="single" w:sz="4" w:space="0" w:color="auto"/>
              <w:left w:val="nil"/>
              <w:bottom w:val="single" w:sz="4" w:space="0" w:color="auto"/>
              <w:right w:val="single" w:sz="4" w:space="0" w:color="auto"/>
            </w:tcBorders>
            <w:noWrap/>
            <w:vAlign w:val="center"/>
            <w:hideMark/>
          </w:tcPr>
          <w:p w14:paraId="0E3D75E9"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66E126C3"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single" w:sz="4" w:space="0" w:color="auto"/>
              <w:left w:val="nil"/>
              <w:bottom w:val="single" w:sz="4" w:space="0" w:color="auto"/>
              <w:right w:val="single" w:sz="4" w:space="0" w:color="auto"/>
            </w:tcBorders>
            <w:noWrap/>
            <w:vAlign w:val="center"/>
            <w:hideMark/>
          </w:tcPr>
          <w:p w14:paraId="6698ECBE"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single" w:sz="4" w:space="0" w:color="auto"/>
              <w:left w:val="nil"/>
              <w:bottom w:val="single" w:sz="4" w:space="0" w:color="auto"/>
              <w:right w:val="single" w:sz="4" w:space="0" w:color="auto"/>
            </w:tcBorders>
            <w:noWrap/>
            <w:vAlign w:val="center"/>
            <w:hideMark/>
          </w:tcPr>
          <w:p w14:paraId="13BF1010" w14:textId="77777777" w:rsidR="00EC77CB" w:rsidRPr="00B50A5B" w:rsidRDefault="00EC77CB" w:rsidP="00EC77CB">
            <w:pPr>
              <w:pStyle w:val="TAC"/>
              <w:keepNext w:val="0"/>
              <w:widowControl w:val="0"/>
              <w:rPr>
                <w:rFonts w:eastAsia="MS Mincho"/>
              </w:rPr>
            </w:pPr>
            <w:r w:rsidRPr="00B50A5B">
              <w:rPr>
                <w:rFonts w:eastAsia="MS Mincho"/>
              </w:rPr>
              <w:t>13832</w:t>
            </w:r>
          </w:p>
        </w:tc>
        <w:tc>
          <w:tcPr>
            <w:tcW w:w="1057" w:type="dxa"/>
            <w:tcBorders>
              <w:top w:val="single" w:sz="4" w:space="0" w:color="auto"/>
              <w:left w:val="nil"/>
              <w:bottom w:val="single" w:sz="4" w:space="0" w:color="auto"/>
              <w:right w:val="single" w:sz="4" w:space="0" w:color="auto"/>
            </w:tcBorders>
            <w:noWrap/>
            <w:vAlign w:val="center"/>
            <w:hideMark/>
          </w:tcPr>
          <w:p w14:paraId="23D803E4"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3119FFA5"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single" w:sz="4" w:space="0" w:color="auto"/>
              <w:left w:val="nil"/>
              <w:bottom w:val="single" w:sz="4" w:space="0" w:color="auto"/>
              <w:right w:val="single" w:sz="4" w:space="0" w:color="auto"/>
            </w:tcBorders>
            <w:noWrap/>
            <w:vAlign w:val="center"/>
            <w:hideMark/>
          </w:tcPr>
          <w:p w14:paraId="4D713129"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0A77D208" w14:textId="77777777" w:rsidR="00EC77CB" w:rsidRPr="00B50A5B" w:rsidRDefault="00EC77CB" w:rsidP="00EC77CB">
            <w:pPr>
              <w:pStyle w:val="TAC"/>
              <w:keepNext w:val="0"/>
              <w:widowControl w:val="0"/>
              <w:rPr>
                <w:rFonts w:eastAsia="MS Mincho"/>
              </w:rPr>
            </w:pPr>
            <w:r w:rsidRPr="00B50A5B">
              <w:rPr>
                <w:rFonts w:eastAsia="MS Mincho"/>
              </w:rPr>
              <w:t>41712</w:t>
            </w:r>
          </w:p>
        </w:tc>
        <w:tc>
          <w:tcPr>
            <w:tcW w:w="1127" w:type="dxa"/>
            <w:tcBorders>
              <w:top w:val="single" w:sz="4" w:space="0" w:color="auto"/>
              <w:left w:val="nil"/>
              <w:bottom w:val="single" w:sz="4" w:space="0" w:color="auto"/>
              <w:right w:val="single" w:sz="4" w:space="0" w:color="auto"/>
            </w:tcBorders>
            <w:noWrap/>
            <w:vAlign w:val="center"/>
            <w:hideMark/>
          </w:tcPr>
          <w:p w14:paraId="31C1321B" w14:textId="77777777" w:rsidR="00EC77CB" w:rsidRPr="00B50A5B" w:rsidRDefault="00EC77CB" w:rsidP="00EC77CB">
            <w:pPr>
              <w:pStyle w:val="TAC"/>
              <w:keepNext w:val="0"/>
              <w:widowControl w:val="0"/>
              <w:rPr>
                <w:rFonts w:eastAsia="MS Mincho"/>
              </w:rPr>
            </w:pPr>
            <w:r w:rsidRPr="00B50A5B">
              <w:rPr>
                <w:rFonts w:eastAsia="MS Mincho"/>
              </w:rPr>
              <w:t>10428</w:t>
            </w:r>
          </w:p>
        </w:tc>
      </w:tr>
      <w:tr w:rsidR="00EC77CB" w:rsidRPr="00B50A5B" w14:paraId="5F233B6C"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72AD674D" w14:textId="77777777" w:rsidR="00EC77CB" w:rsidRPr="00B50A5B" w:rsidRDefault="00EC77CB" w:rsidP="00EC77CB">
            <w:pPr>
              <w:pStyle w:val="TAC"/>
              <w:keepNext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0160F22F" w14:textId="77777777" w:rsidR="00EC77CB" w:rsidRPr="00B50A5B" w:rsidRDefault="00EC77CB" w:rsidP="00EC77CB">
            <w:pPr>
              <w:pStyle w:val="TAC"/>
              <w:keepNext w:val="0"/>
              <w:widowControl w:val="0"/>
              <w:rPr>
                <w:rFonts w:eastAsia="MS Mincho"/>
              </w:rPr>
            </w:pPr>
            <w:r w:rsidRPr="00B50A5B">
              <w:rPr>
                <w:rFonts w:eastAsia="MS Mincho"/>
              </w:rPr>
              <w:t>80</w:t>
            </w:r>
          </w:p>
        </w:tc>
        <w:tc>
          <w:tcPr>
            <w:tcW w:w="967" w:type="dxa"/>
            <w:tcBorders>
              <w:top w:val="single" w:sz="4" w:space="0" w:color="auto"/>
              <w:left w:val="nil"/>
              <w:bottom w:val="single" w:sz="4" w:space="0" w:color="auto"/>
              <w:right w:val="single" w:sz="4" w:space="0" w:color="auto"/>
            </w:tcBorders>
            <w:noWrap/>
            <w:vAlign w:val="center"/>
            <w:hideMark/>
          </w:tcPr>
          <w:p w14:paraId="7F379644"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128C9A74"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single" w:sz="4" w:space="0" w:color="auto"/>
              <w:left w:val="nil"/>
              <w:bottom w:val="single" w:sz="4" w:space="0" w:color="auto"/>
              <w:right w:val="single" w:sz="4" w:space="0" w:color="auto"/>
            </w:tcBorders>
            <w:noWrap/>
            <w:vAlign w:val="center"/>
            <w:hideMark/>
          </w:tcPr>
          <w:p w14:paraId="370E1ACD"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single" w:sz="4" w:space="0" w:color="auto"/>
              <w:left w:val="nil"/>
              <w:bottom w:val="single" w:sz="4" w:space="0" w:color="auto"/>
              <w:right w:val="single" w:sz="4" w:space="0" w:color="auto"/>
            </w:tcBorders>
            <w:noWrap/>
            <w:vAlign w:val="center"/>
            <w:hideMark/>
          </w:tcPr>
          <w:p w14:paraId="3326E8F7" w14:textId="77777777" w:rsidR="00EC77CB" w:rsidRPr="00B50A5B" w:rsidRDefault="00EC77CB" w:rsidP="00EC77CB">
            <w:pPr>
              <w:pStyle w:val="TAC"/>
              <w:keepNext w:val="0"/>
              <w:widowControl w:val="0"/>
              <w:rPr>
                <w:rFonts w:eastAsia="MS Mincho"/>
              </w:rPr>
            </w:pPr>
            <w:r w:rsidRPr="00B50A5B">
              <w:rPr>
                <w:rFonts w:eastAsia="MS Mincho"/>
              </w:rPr>
              <w:t>14088</w:t>
            </w:r>
          </w:p>
        </w:tc>
        <w:tc>
          <w:tcPr>
            <w:tcW w:w="1057" w:type="dxa"/>
            <w:tcBorders>
              <w:top w:val="single" w:sz="4" w:space="0" w:color="auto"/>
              <w:left w:val="nil"/>
              <w:bottom w:val="single" w:sz="4" w:space="0" w:color="auto"/>
              <w:right w:val="single" w:sz="4" w:space="0" w:color="auto"/>
            </w:tcBorders>
            <w:noWrap/>
            <w:vAlign w:val="center"/>
            <w:hideMark/>
          </w:tcPr>
          <w:p w14:paraId="76C411EF"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5AF10598"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single" w:sz="4" w:space="0" w:color="auto"/>
              <w:left w:val="nil"/>
              <w:bottom w:val="single" w:sz="4" w:space="0" w:color="auto"/>
              <w:right w:val="single" w:sz="4" w:space="0" w:color="auto"/>
            </w:tcBorders>
            <w:noWrap/>
            <w:vAlign w:val="center"/>
            <w:hideMark/>
          </w:tcPr>
          <w:p w14:paraId="6B707727"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5497F253" w14:textId="77777777" w:rsidR="00EC77CB" w:rsidRPr="00B50A5B" w:rsidRDefault="00EC77CB" w:rsidP="00EC77CB">
            <w:pPr>
              <w:pStyle w:val="TAC"/>
              <w:keepNext w:val="0"/>
              <w:widowControl w:val="0"/>
              <w:rPr>
                <w:rFonts w:eastAsia="MS Mincho"/>
              </w:rPr>
            </w:pPr>
            <w:r w:rsidRPr="00B50A5B">
              <w:rPr>
                <w:rFonts w:eastAsia="MS Mincho"/>
              </w:rPr>
              <w:t>42240</w:t>
            </w:r>
          </w:p>
        </w:tc>
        <w:tc>
          <w:tcPr>
            <w:tcW w:w="1127" w:type="dxa"/>
            <w:tcBorders>
              <w:top w:val="single" w:sz="4" w:space="0" w:color="auto"/>
              <w:left w:val="nil"/>
              <w:bottom w:val="single" w:sz="4" w:space="0" w:color="auto"/>
              <w:right w:val="single" w:sz="4" w:space="0" w:color="auto"/>
            </w:tcBorders>
            <w:noWrap/>
            <w:vAlign w:val="center"/>
            <w:hideMark/>
          </w:tcPr>
          <w:p w14:paraId="64384E5D" w14:textId="77777777" w:rsidR="00EC77CB" w:rsidRPr="00B50A5B" w:rsidRDefault="00EC77CB" w:rsidP="00EC77CB">
            <w:pPr>
              <w:pStyle w:val="TAC"/>
              <w:keepNext w:val="0"/>
              <w:widowControl w:val="0"/>
              <w:rPr>
                <w:rFonts w:eastAsia="MS Mincho"/>
              </w:rPr>
            </w:pPr>
            <w:r w:rsidRPr="00B50A5B">
              <w:rPr>
                <w:rFonts w:eastAsia="MS Mincho"/>
              </w:rPr>
              <w:t>10560</w:t>
            </w:r>
          </w:p>
        </w:tc>
      </w:tr>
      <w:tr w:rsidR="00EC77CB" w:rsidRPr="00B50A5B" w14:paraId="4C38D030"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65AB7ED1" w14:textId="77777777" w:rsidR="00EC77CB" w:rsidRPr="00B50A5B" w:rsidRDefault="00EC77CB" w:rsidP="00EC77CB">
            <w:pPr>
              <w:pStyle w:val="TAC"/>
              <w:keepNext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7F2CF6EE" w14:textId="77777777" w:rsidR="00EC77CB" w:rsidRPr="00B50A5B" w:rsidRDefault="00EC77CB" w:rsidP="00EC77CB">
            <w:pPr>
              <w:pStyle w:val="TAC"/>
              <w:keepNext w:val="0"/>
              <w:widowControl w:val="0"/>
              <w:rPr>
                <w:rFonts w:eastAsia="MS Mincho"/>
              </w:rPr>
            </w:pPr>
            <w:r w:rsidRPr="00B50A5B">
              <w:rPr>
                <w:rFonts w:eastAsia="MS Mincho"/>
              </w:rPr>
              <w:t>81</w:t>
            </w:r>
          </w:p>
        </w:tc>
        <w:tc>
          <w:tcPr>
            <w:tcW w:w="967" w:type="dxa"/>
            <w:tcBorders>
              <w:top w:val="single" w:sz="4" w:space="0" w:color="auto"/>
              <w:left w:val="nil"/>
              <w:bottom w:val="single" w:sz="4" w:space="0" w:color="auto"/>
              <w:right w:val="single" w:sz="4" w:space="0" w:color="auto"/>
            </w:tcBorders>
            <w:noWrap/>
            <w:vAlign w:val="center"/>
            <w:hideMark/>
          </w:tcPr>
          <w:p w14:paraId="7B0A14F3"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4CD29E4B"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single" w:sz="4" w:space="0" w:color="auto"/>
              <w:left w:val="nil"/>
              <w:bottom w:val="single" w:sz="4" w:space="0" w:color="auto"/>
              <w:right w:val="single" w:sz="4" w:space="0" w:color="auto"/>
            </w:tcBorders>
            <w:noWrap/>
            <w:vAlign w:val="center"/>
            <w:hideMark/>
          </w:tcPr>
          <w:p w14:paraId="470F925D"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single" w:sz="4" w:space="0" w:color="auto"/>
              <w:left w:val="nil"/>
              <w:bottom w:val="single" w:sz="4" w:space="0" w:color="auto"/>
              <w:right w:val="single" w:sz="4" w:space="0" w:color="auto"/>
            </w:tcBorders>
            <w:noWrap/>
            <w:vAlign w:val="center"/>
            <w:hideMark/>
          </w:tcPr>
          <w:p w14:paraId="3B6EE1F0" w14:textId="77777777" w:rsidR="00EC77CB" w:rsidRPr="00B50A5B" w:rsidRDefault="00EC77CB" w:rsidP="00EC77CB">
            <w:pPr>
              <w:pStyle w:val="TAC"/>
              <w:keepNext w:val="0"/>
              <w:widowControl w:val="0"/>
              <w:rPr>
                <w:rFonts w:eastAsia="MS Mincho"/>
              </w:rPr>
            </w:pPr>
            <w:r w:rsidRPr="00B50A5B">
              <w:rPr>
                <w:rFonts w:eastAsia="MS Mincho"/>
              </w:rPr>
              <w:t>14088</w:t>
            </w:r>
          </w:p>
        </w:tc>
        <w:tc>
          <w:tcPr>
            <w:tcW w:w="1057" w:type="dxa"/>
            <w:tcBorders>
              <w:top w:val="single" w:sz="4" w:space="0" w:color="auto"/>
              <w:left w:val="nil"/>
              <w:bottom w:val="single" w:sz="4" w:space="0" w:color="auto"/>
              <w:right w:val="single" w:sz="4" w:space="0" w:color="auto"/>
            </w:tcBorders>
            <w:noWrap/>
            <w:vAlign w:val="center"/>
            <w:hideMark/>
          </w:tcPr>
          <w:p w14:paraId="27DE7A19"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1CFED69E"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single" w:sz="4" w:space="0" w:color="auto"/>
              <w:left w:val="nil"/>
              <w:bottom w:val="single" w:sz="4" w:space="0" w:color="auto"/>
              <w:right w:val="single" w:sz="4" w:space="0" w:color="auto"/>
            </w:tcBorders>
            <w:noWrap/>
            <w:vAlign w:val="center"/>
            <w:hideMark/>
          </w:tcPr>
          <w:p w14:paraId="777C3473"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72F523CC" w14:textId="77777777" w:rsidR="00EC77CB" w:rsidRPr="00B50A5B" w:rsidRDefault="00EC77CB" w:rsidP="00EC77CB">
            <w:pPr>
              <w:pStyle w:val="TAC"/>
              <w:keepNext w:val="0"/>
              <w:widowControl w:val="0"/>
              <w:rPr>
                <w:rFonts w:eastAsia="MS Mincho"/>
              </w:rPr>
            </w:pPr>
            <w:r w:rsidRPr="00B50A5B">
              <w:rPr>
                <w:rFonts w:eastAsia="MS Mincho"/>
              </w:rPr>
              <w:t>42768</w:t>
            </w:r>
          </w:p>
        </w:tc>
        <w:tc>
          <w:tcPr>
            <w:tcW w:w="1127" w:type="dxa"/>
            <w:tcBorders>
              <w:top w:val="single" w:sz="4" w:space="0" w:color="auto"/>
              <w:left w:val="nil"/>
              <w:bottom w:val="single" w:sz="4" w:space="0" w:color="auto"/>
              <w:right w:val="single" w:sz="4" w:space="0" w:color="auto"/>
            </w:tcBorders>
            <w:noWrap/>
            <w:vAlign w:val="center"/>
            <w:hideMark/>
          </w:tcPr>
          <w:p w14:paraId="416B4B69" w14:textId="77777777" w:rsidR="00EC77CB" w:rsidRPr="00B50A5B" w:rsidRDefault="00EC77CB" w:rsidP="00EC77CB">
            <w:pPr>
              <w:pStyle w:val="TAC"/>
              <w:keepNext w:val="0"/>
              <w:widowControl w:val="0"/>
              <w:rPr>
                <w:rFonts w:eastAsia="MS Mincho"/>
              </w:rPr>
            </w:pPr>
            <w:r w:rsidRPr="00B50A5B">
              <w:rPr>
                <w:rFonts w:eastAsia="MS Mincho"/>
              </w:rPr>
              <w:t>10692</w:t>
            </w:r>
          </w:p>
        </w:tc>
      </w:tr>
      <w:tr w:rsidR="00EC77CB" w:rsidRPr="00B50A5B" w14:paraId="1B6A36F3"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3A97A17F" w14:textId="77777777" w:rsidR="00EC77CB" w:rsidRPr="00B50A5B" w:rsidRDefault="00EC77CB" w:rsidP="00EC77CB">
            <w:pPr>
              <w:pStyle w:val="TAC"/>
              <w:keepNext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661B59BB" w14:textId="77777777" w:rsidR="00EC77CB" w:rsidRPr="00B50A5B" w:rsidRDefault="00EC77CB" w:rsidP="00EC77CB">
            <w:pPr>
              <w:pStyle w:val="TAC"/>
              <w:keepNext w:val="0"/>
              <w:widowControl w:val="0"/>
              <w:rPr>
                <w:rFonts w:eastAsia="MS Mincho"/>
              </w:rPr>
            </w:pPr>
            <w:r w:rsidRPr="00B50A5B">
              <w:rPr>
                <w:rFonts w:eastAsia="MS Mincho"/>
              </w:rPr>
              <w:t>93</w:t>
            </w:r>
          </w:p>
        </w:tc>
        <w:tc>
          <w:tcPr>
            <w:tcW w:w="967" w:type="dxa"/>
            <w:tcBorders>
              <w:top w:val="single" w:sz="4" w:space="0" w:color="auto"/>
              <w:left w:val="nil"/>
              <w:bottom w:val="single" w:sz="4" w:space="0" w:color="auto"/>
              <w:right w:val="single" w:sz="4" w:space="0" w:color="auto"/>
            </w:tcBorders>
            <w:noWrap/>
            <w:vAlign w:val="center"/>
            <w:hideMark/>
          </w:tcPr>
          <w:p w14:paraId="424E378C"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4DB5BCD1"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single" w:sz="4" w:space="0" w:color="auto"/>
              <w:left w:val="nil"/>
              <w:bottom w:val="single" w:sz="4" w:space="0" w:color="auto"/>
              <w:right w:val="single" w:sz="4" w:space="0" w:color="auto"/>
            </w:tcBorders>
            <w:noWrap/>
            <w:vAlign w:val="center"/>
            <w:hideMark/>
          </w:tcPr>
          <w:p w14:paraId="5019784A"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single" w:sz="4" w:space="0" w:color="auto"/>
              <w:left w:val="nil"/>
              <w:bottom w:val="single" w:sz="4" w:space="0" w:color="auto"/>
              <w:right w:val="single" w:sz="4" w:space="0" w:color="auto"/>
            </w:tcBorders>
            <w:noWrap/>
            <w:vAlign w:val="center"/>
            <w:hideMark/>
          </w:tcPr>
          <w:p w14:paraId="7C288AF7" w14:textId="77777777" w:rsidR="00EC77CB" w:rsidRPr="00B50A5B" w:rsidRDefault="00EC77CB" w:rsidP="00EC77CB">
            <w:pPr>
              <w:pStyle w:val="TAC"/>
              <w:keepNext w:val="0"/>
              <w:widowControl w:val="0"/>
              <w:rPr>
                <w:rFonts w:eastAsia="MS Mincho"/>
              </w:rPr>
            </w:pPr>
            <w:r w:rsidRPr="00B50A5B">
              <w:rPr>
                <w:rFonts w:eastAsia="MS Mincho"/>
              </w:rPr>
              <w:t>16392</w:t>
            </w:r>
          </w:p>
        </w:tc>
        <w:tc>
          <w:tcPr>
            <w:tcW w:w="1057" w:type="dxa"/>
            <w:tcBorders>
              <w:top w:val="single" w:sz="4" w:space="0" w:color="auto"/>
              <w:left w:val="nil"/>
              <w:bottom w:val="single" w:sz="4" w:space="0" w:color="auto"/>
              <w:right w:val="single" w:sz="4" w:space="0" w:color="auto"/>
            </w:tcBorders>
            <w:noWrap/>
            <w:vAlign w:val="center"/>
            <w:hideMark/>
          </w:tcPr>
          <w:p w14:paraId="3A682F00"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49DFE3D9"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single" w:sz="4" w:space="0" w:color="auto"/>
              <w:left w:val="nil"/>
              <w:bottom w:val="single" w:sz="4" w:space="0" w:color="auto"/>
              <w:right w:val="single" w:sz="4" w:space="0" w:color="auto"/>
            </w:tcBorders>
            <w:noWrap/>
            <w:vAlign w:val="center"/>
            <w:hideMark/>
          </w:tcPr>
          <w:p w14:paraId="2D34D54C"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5EE799CD" w14:textId="77777777" w:rsidR="00EC77CB" w:rsidRPr="00B50A5B" w:rsidRDefault="00EC77CB" w:rsidP="00EC77CB">
            <w:pPr>
              <w:pStyle w:val="TAC"/>
              <w:keepNext w:val="0"/>
              <w:widowControl w:val="0"/>
              <w:rPr>
                <w:rFonts w:eastAsia="MS Mincho"/>
              </w:rPr>
            </w:pPr>
            <w:r w:rsidRPr="00B50A5B">
              <w:rPr>
                <w:rFonts w:eastAsia="MS Mincho"/>
              </w:rPr>
              <w:t>49404</w:t>
            </w:r>
          </w:p>
        </w:tc>
        <w:tc>
          <w:tcPr>
            <w:tcW w:w="1127" w:type="dxa"/>
            <w:tcBorders>
              <w:top w:val="single" w:sz="4" w:space="0" w:color="auto"/>
              <w:left w:val="nil"/>
              <w:bottom w:val="single" w:sz="4" w:space="0" w:color="auto"/>
              <w:right w:val="single" w:sz="4" w:space="0" w:color="auto"/>
            </w:tcBorders>
            <w:noWrap/>
            <w:vAlign w:val="center"/>
            <w:hideMark/>
          </w:tcPr>
          <w:p w14:paraId="76043B77" w14:textId="77777777" w:rsidR="00EC77CB" w:rsidRPr="00B50A5B" w:rsidRDefault="00EC77CB" w:rsidP="00EC77CB">
            <w:pPr>
              <w:pStyle w:val="TAC"/>
              <w:keepNext w:val="0"/>
              <w:widowControl w:val="0"/>
              <w:rPr>
                <w:rFonts w:eastAsia="MS Mincho"/>
              </w:rPr>
            </w:pPr>
            <w:r w:rsidRPr="00B50A5B">
              <w:rPr>
                <w:rFonts w:eastAsia="MS Mincho"/>
              </w:rPr>
              <w:t>12276</w:t>
            </w:r>
          </w:p>
        </w:tc>
      </w:tr>
      <w:tr w:rsidR="00EC77CB" w:rsidRPr="00B50A5B" w14:paraId="02C9DF9F"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54CABF59" w14:textId="77777777" w:rsidR="00EC77CB" w:rsidRPr="00B50A5B" w:rsidRDefault="00EC77CB" w:rsidP="00EC77CB">
            <w:pPr>
              <w:pStyle w:val="TAC"/>
              <w:keepNext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011BA695" w14:textId="77777777" w:rsidR="00EC77CB" w:rsidRPr="00B50A5B" w:rsidRDefault="00EC77CB" w:rsidP="00EC77CB">
            <w:pPr>
              <w:pStyle w:val="TAC"/>
              <w:keepNext w:val="0"/>
              <w:widowControl w:val="0"/>
              <w:rPr>
                <w:rFonts w:eastAsia="MS Mincho"/>
              </w:rPr>
            </w:pPr>
            <w:r w:rsidRPr="00B50A5B">
              <w:rPr>
                <w:rFonts w:eastAsia="MS Mincho"/>
              </w:rPr>
              <w:t>95</w:t>
            </w:r>
          </w:p>
        </w:tc>
        <w:tc>
          <w:tcPr>
            <w:tcW w:w="967" w:type="dxa"/>
            <w:tcBorders>
              <w:top w:val="single" w:sz="4" w:space="0" w:color="auto"/>
              <w:left w:val="nil"/>
              <w:bottom w:val="single" w:sz="4" w:space="0" w:color="auto"/>
              <w:right w:val="single" w:sz="4" w:space="0" w:color="auto"/>
            </w:tcBorders>
            <w:noWrap/>
            <w:vAlign w:val="center"/>
            <w:hideMark/>
          </w:tcPr>
          <w:p w14:paraId="1CD24F2A"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4B33B81A" w14:textId="77777777" w:rsidR="00EC77CB" w:rsidRPr="00B50A5B" w:rsidRDefault="00EC77CB" w:rsidP="00EC77CB">
            <w:pPr>
              <w:pStyle w:val="TAC"/>
              <w:keepNext w:val="0"/>
              <w:widowControl w:val="0"/>
              <w:rPr>
                <w:rFonts w:eastAsia="MS Mincho"/>
              </w:rPr>
            </w:pPr>
            <w:r w:rsidRPr="00B50A5B">
              <w:rPr>
                <w:rFonts w:eastAsia="MS Mincho"/>
              </w:rPr>
              <w:t>16QMA</w:t>
            </w:r>
          </w:p>
        </w:tc>
        <w:tc>
          <w:tcPr>
            <w:tcW w:w="890" w:type="dxa"/>
            <w:tcBorders>
              <w:top w:val="single" w:sz="4" w:space="0" w:color="auto"/>
              <w:left w:val="nil"/>
              <w:bottom w:val="single" w:sz="4" w:space="0" w:color="auto"/>
              <w:right w:val="single" w:sz="4" w:space="0" w:color="auto"/>
            </w:tcBorders>
            <w:noWrap/>
            <w:vAlign w:val="center"/>
            <w:hideMark/>
          </w:tcPr>
          <w:p w14:paraId="1A2AAB7B"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single" w:sz="4" w:space="0" w:color="auto"/>
              <w:left w:val="nil"/>
              <w:bottom w:val="single" w:sz="4" w:space="0" w:color="auto"/>
              <w:right w:val="single" w:sz="4" w:space="0" w:color="auto"/>
            </w:tcBorders>
            <w:noWrap/>
            <w:vAlign w:val="center"/>
            <w:hideMark/>
          </w:tcPr>
          <w:p w14:paraId="72014A5F" w14:textId="77777777" w:rsidR="00EC77CB" w:rsidRPr="00B50A5B" w:rsidRDefault="00EC77CB" w:rsidP="00EC77CB">
            <w:pPr>
              <w:pStyle w:val="TAC"/>
              <w:keepNext w:val="0"/>
              <w:widowControl w:val="0"/>
              <w:rPr>
                <w:rFonts w:eastAsia="MS Mincho"/>
              </w:rPr>
            </w:pPr>
            <w:r w:rsidRPr="00B50A5B">
              <w:rPr>
                <w:rFonts w:eastAsia="MS Mincho"/>
              </w:rPr>
              <w:t>16392</w:t>
            </w:r>
          </w:p>
        </w:tc>
        <w:tc>
          <w:tcPr>
            <w:tcW w:w="1057" w:type="dxa"/>
            <w:tcBorders>
              <w:top w:val="single" w:sz="4" w:space="0" w:color="auto"/>
              <w:left w:val="nil"/>
              <w:bottom w:val="single" w:sz="4" w:space="0" w:color="auto"/>
              <w:right w:val="single" w:sz="4" w:space="0" w:color="auto"/>
            </w:tcBorders>
            <w:noWrap/>
            <w:vAlign w:val="center"/>
            <w:hideMark/>
          </w:tcPr>
          <w:p w14:paraId="368F23A9"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2C57DBB1"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single" w:sz="4" w:space="0" w:color="auto"/>
              <w:left w:val="nil"/>
              <w:bottom w:val="single" w:sz="4" w:space="0" w:color="auto"/>
              <w:right w:val="single" w:sz="4" w:space="0" w:color="auto"/>
            </w:tcBorders>
            <w:noWrap/>
            <w:vAlign w:val="center"/>
            <w:hideMark/>
          </w:tcPr>
          <w:p w14:paraId="4193F236" w14:textId="77777777" w:rsidR="00EC77CB" w:rsidRPr="00B50A5B" w:rsidRDefault="00EC77CB" w:rsidP="00EC77CB">
            <w:pPr>
              <w:pStyle w:val="TAC"/>
              <w:keepNext w:val="0"/>
              <w:widowControl w:val="0"/>
              <w:rPr>
                <w:rFonts w:eastAsia="MS Mincho"/>
              </w:rPr>
            </w:pPr>
            <w:r w:rsidRPr="00B50A5B">
              <w:rPr>
                <w:rFonts w:eastAsia="MS Mincho"/>
              </w:rPr>
              <w:t>2</w:t>
            </w:r>
          </w:p>
        </w:tc>
        <w:tc>
          <w:tcPr>
            <w:tcW w:w="925" w:type="dxa"/>
            <w:tcBorders>
              <w:top w:val="single" w:sz="4" w:space="0" w:color="auto"/>
              <w:left w:val="nil"/>
              <w:bottom w:val="single" w:sz="4" w:space="0" w:color="auto"/>
              <w:right w:val="single" w:sz="4" w:space="0" w:color="auto"/>
            </w:tcBorders>
            <w:noWrap/>
            <w:vAlign w:val="center"/>
            <w:hideMark/>
          </w:tcPr>
          <w:p w14:paraId="63BFE472" w14:textId="77777777" w:rsidR="00EC77CB" w:rsidRPr="00B50A5B" w:rsidRDefault="00EC77CB" w:rsidP="00EC77CB">
            <w:pPr>
              <w:pStyle w:val="TAC"/>
              <w:keepNext w:val="0"/>
              <w:widowControl w:val="0"/>
              <w:rPr>
                <w:rFonts w:eastAsia="MS Mincho"/>
              </w:rPr>
            </w:pPr>
            <w:r w:rsidRPr="00B50A5B">
              <w:rPr>
                <w:rFonts w:eastAsia="MS Mincho"/>
              </w:rPr>
              <w:t>50160</w:t>
            </w:r>
          </w:p>
        </w:tc>
        <w:tc>
          <w:tcPr>
            <w:tcW w:w="1127" w:type="dxa"/>
            <w:tcBorders>
              <w:top w:val="single" w:sz="4" w:space="0" w:color="auto"/>
              <w:left w:val="nil"/>
              <w:bottom w:val="single" w:sz="4" w:space="0" w:color="auto"/>
              <w:right w:val="single" w:sz="4" w:space="0" w:color="auto"/>
            </w:tcBorders>
            <w:noWrap/>
            <w:vAlign w:val="center"/>
            <w:hideMark/>
          </w:tcPr>
          <w:p w14:paraId="53ABD9A8" w14:textId="77777777" w:rsidR="00EC77CB" w:rsidRPr="00B50A5B" w:rsidRDefault="00EC77CB" w:rsidP="00EC77CB">
            <w:pPr>
              <w:pStyle w:val="TAC"/>
              <w:keepNext w:val="0"/>
              <w:widowControl w:val="0"/>
              <w:rPr>
                <w:rFonts w:eastAsia="MS Mincho"/>
              </w:rPr>
            </w:pPr>
            <w:r w:rsidRPr="00B50A5B">
              <w:rPr>
                <w:rFonts w:eastAsia="MS Mincho"/>
              </w:rPr>
              <w:t>12540</w:t>
            </w:r>
          </w:p>
        </w:tc>
      </w:tr>
      <w:tr w:rsidR="00EC77CB" w:rsidRPr="00B50A5B" w14:paraId="12F198A9"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noWrap/>
            <w:vAlign w:val="bottom"/>
          </w:tcPr>
          <w:p w14:paraId="15948538" w14:textId="77777777" w:rsidR="00EC77CB" w:rsidRPr="00B50A5B" w:rsidRDefault="00EC77CB" w:rsidP="00EC77CB">
            <w:pPr>
              <w:pStyle w:val="TAC"/>
              <w:keepNext w:val="0"/>
              <w:widowControl w:val="0"/>
              <w:rPr>
                <w:rFonts w:eastAsia="MS Mincho"/>
              </w:rPr>
            </w:pPr>
          </w:p>
        </w:tc>
        <w:tc>
          <w:tcPr>
            <w:tcW w:w="1027" w:type="dxa"/>
            <w:tcBorders>
              <w:top w:val="single" w:sz="4" w:space="0" w:color="auto"/>
              <w:left w:val="nil"/>
              <w:bottom w:val="single" w:sz="4" w:space="0" w:color="auto"/>
              <w:right w:val="single" w:sz="4" w:space="0" w:color="auto"/>
            </w:tcBorders>
            <w:noWrap/>
            <w:vAlign w:val="center"/>
            <w:hideMark/>
          </w:tcPr>
          <w:p w14:paraId="7DC7807F" w14:textId="77777777" w:rsidR="00EC77CB" w:rsidRPr="00B50A5B" w:rsidRDefault="00EC77CB" w:rsidP="00EC77CB">
            <w:pPr>
              <w:pStyle w:val="TAC"/>
              <w:keepNext w:val="0"/>
              <w:widowControl w:val="0"/>
              <w:rPr>
                <w:rFonts w:eastAsia="MS Mincho"/>
              </w:rPr>
            </w:pPr>
            <w:r w:rsidRPr="00B50A5B">
              <w:rPr>
                <w:rFonts w:eastAsia="MS Mincho"/>
              </w:rPr>
              <w:t>106</w:t>
            </w:r>
          </w:p>
        </w:tc>
        <w:tc>
          <w:tcPr>
            <w:tcW w:w="967" w:type="dxa"/>
            <w:tcBorders>
              <w:top w:val="single" w:sz="4" w:space="0" w:color="auto"/>
              <w:left w:val="nil"/>
              <w:bottom w:val="single" w:sz="4" w:space="0" w:color="auto"/>
              <w:right w:val="single" w:sz="4" w:space="0" w:color="auto"/>
            </w:tcBorders>
            <w:noWrap/>
            <w:vAlign w:val="center"/>
            <w:hideMark/>
          </w:tcPr>
          <w:p w14:paraId="69998018" w14:textId="77777777" w:rsidR="00EC77CB" w:rsidRPr="00B50A5B" w:rsidRDefault="00EC77CB" w:rsidP="00EC77CB">
            <w:pPr>
              <w:pStyle w:val="TAC"/>
              <w:keepNext w:val="0"/>
              <w:widowControl w:val="0"/>
              <w:rPr>
                <w:rFonts w:eastAsia="MS Mincho"/>
              </w:rPr>
            </w:pPr>
            <w:r w:rsidRPr="00B50A5B">
              <w:rPr>
                <w:rFonts w:eastAsia="MS Mincho"/>
              </w:rPr>
              <w:t>11</w:t>
            </w:r>
          </w:p>
        </w:tc>
        <w:tc>
          <w:tcPr>
            <w:tcW w:w="1176" w:type="dxa"/>
            <w:tcBorders>
              <w:top w:val="single" w:sz="4" w:space="0" w:color="auto"/>
              <w:left w:val="nil"/>
              <w:bottom w:val="single" w:sz="4" w:space="0" w:color="auto"/>
              <w:right w:val="single" w:sz="4" w:space="0" w:color="auto"/>
            </w:tcBorders>
            <w:noWrap/>
            <w:vAlign w:val="center"/>
            <w:hideMark/>
          </w:tcPr>
          <w:p w14:paraId="40D41194" w14:textId="77777777" w:rsidR="00EC77CB" w:rsidRPr="00B50A5B" w:rsidRDefault="00EC77CB" w:rsidP="00EC77CB">
            <w:pPr>
              <w:pStyle w:val="TAC"/>
              <w:keepNext w:val="0"/>
              <w:widowControl w:val="0"/>
              <w:rPr>
                <w:rFonts w:eastAsia="MS Mincho"/>
              </w:rPr>
            </w:pPr>
            <w:r w:rsidRPr="00B50A5B">
              <w:rPr>
                <w:rFonts w:eastAsia="MS Mincho"/>
              </w:rPr>
              <w:t>16QAM</w:t>
            </w:r>
          </w:p>
        </w:tc>
        <w:tc>
          <w:tcPr>
            <w:tcW w:w="890" w:type="dxa"/>
            <w:tcBorders>
              <w:top w:val="single" w:sz="4" w:space="0" w:color="auto"/>
              <w:left w:val="nil"/>
              <w:bottom w:val="single" w:sz="4" w:space="0" w:color="auto"/>
              <w:right w:val="single" w:sz="4" w:space="0" w:color="auto"/>
            </w:tcBorders>
            <w:noWrap/>
            <w:vAlign w:val="center"/>
            <w:hideMark/>
          </w:tcPr>
          <w:p w14:paraId="22B33415" w14:textId="77777777" w:rsidR="00EC77CB" w:rsidRPr="00B50A5B" w:rsidRDefault="00EC77CB" w:rsidP="00EC77CB">
            <w:pPr>
              <w:pStyle w:val="TAC"/>
              <w:keepNext w:val="0"/>
              <w:widowControl w:val="0"/>
              <w:rPr>
                <w:rFonts w:eastAsia="MS Mincho"/>
              </w:rPr>
            </w:pPr>
            <w:r w:rsidRPr="00B50A5B">
              <w:rPr>
                <w:rFonts w:eastAsia="MS Mincho"/>
              </w:rPr>
              <w:t>10</w:t>
            </w:r>
          </w:p>
        </w:tc>
        <w:tc>
          <w:tcPr>
            <w:tcW w:w="926" w:type="dxa"/>
            <w:tcBorders>
              <w:top w:val="single" w:sz="4" w:space="0" w:color="auto"/>
              <w:left w:val="nil"/>
              <w:bottom w:val="single" w:sz="4" w:space="0" w:color="auto"/>
              <w:right w:val="single" w:sz="4" w:space="0" w:color="auto"/>
            </w:tcBorders>
            <w:noWrap/>
            <w:vAlign w:val="center"/>
            <w:hideMark/>
          </w:tcPr>
          <w:p w14:paraId="4FE1D0E3" w14:textId="77777777" w:rsidR="00EC77CB" w:rsidRPr="00B50A5B" w:rsidRDefault="00EC77CB" w:rsidP="00EC77CB">
            <w:pPr>
              <w:pStyle w:val="TAC"/>
              <w:keepNext w:val="0"/>
              <w:widowControl w:val="0"/>
              <w:rPr>
                <w:rFonts w:eastAsia="MS Mincho"/>
              </w:rPr>
            </w:pPr>
            <w:r w:rsidRPr="00B50A5B">
              <w:rPr>
                <w:rFonts w:eastAsia="MS Mincho"/>
              </w:rPr>
              <w:t>18432</w:t>
            </w:r>
          </w:p>
        </w:tc>
        <w:tc>
          <w:tcPr>
            <w:tcW w:w="1057" w:type="dxa"/>
            <w:tcBorders>
              <w:top w:val="single" w:sz="4" w:space="0" w:color="auto"/>
              <w:left w:val="nil"/>
              <w:bottom w:val="single" w:sz="4" w:space="0" w:color="auto"/>
              <w:right w:val="single" w:sz="4" w:space="0" w:color="auto"/>
            </w:tcBorders>
            <w:noWrap/>
            <w:vAlign w:val="center"/>
            <w:hideMark/>
          </w:tcPr>
          <w:p w14:paraId="25176457" w14:textId="77777777" w:rsidR="00EC77CB" w:rsidRPr="00B50A5B" w:rsidRDefault="00EC77CB" w:rsidP="00EC77CB">
            <w:pPr>
              <w:pStyle w:val="TAC"/>
              <w:keepNext w:val="0"/>
              <w:widowControl w:val="0"/>
              <w:rPr>
                <w:rFonts w:eastAsia="MS Mincho"/>
              </w:rPr>
            </w:pPr>
            <w:r w:rsidRPr="00B50A5B">
              <w:rPr>
                <w:rFonts w:eastAsia="MS Mincho"/>
              </w:rPr>
              <w:t>24</w:t>
            </w:r>
          </w:p>
        </w:tc>
        <w:tc>
          <w:tcPr>
            <w:tcW w:w="897" w:type="dxa"/>
            <w:tcBorders>
              <w:top w:val="single" w:sz="4" w:space="0" w:color="auto"/>
              <w:left w:val="nil"/>
              <w:bottom w:val="single" w:sz="4" w:space="0" w:color="auto"/>
              <w:right w:val="single" w:sz="4" w:space="0" w:color="auto"/>
            </w:tcBorders>
            <w:noWrap/>
            <w:vAlign w:val="center"/>
            <w:hideMark/>
          </w:tcPr>
          <w:p w14:paraId="0D712936" w14:textId="77777777" w:rsidR="00EC77CB" w:rsidRPr="00B50A5B" w:rsidRDefault="00EC77CB" w:rsidP="00EC77CB">
            <w:pPr>
              <w:pStyle w:val="TAC"/>
              <w:keepNext w:val="0"/>
              <w:widowControl w:val="0"/>
              <w:rPr>
                <w:rFonts w:eastAsia="MS Mincho"/>
              </w:rPr>
            </w:pPr>
            <w:r w:rsidRPr="00B50A5B">
              <w:rPr>
                <w:rFonts w:eastAsia="MS Mincho"/>
              </w:rPr>
              <w:t>1</w:t>
            </w:r>
          </w:p>
        </w:tc>
        <w:tc>
          <w:tcPr>
            <w:tcW w:w="929" w:type="dxa"/>
            <w:tcBorders>
              <w:top w:val="single" w:sz="4" w:space="0" w:color="auto"/>
              <w:left w:val="nil"/>
              <w:bottom w:val="single" w:sz="4" w:space="0" w:color="auto"/>
              <w:right w:val="single" w:sz="4" w:space="0" w:color="auto"/>
            </w:tcBorders>
            <w:noWrap/>
            <w:vAlign w:val="center"/>
            <w:hideMark/>
          </w:tcPr>
          <w:p w14:paraId="4946BAA8" w14:textId="77777777" w:rsidR="00EC77CB" w:rsidRPr="00B50A5B" w:rsidRDefault="00EC77CB" w:rsidP="00EC77CB">
            <w:pPr>
              <w:pStyle w:val="TAC"/>
              <w:keepNext w:val="0"/>
              <w:widowControl w:val="0"/>
              <w:rPr>
                <w:rFonts w:eastAsia="MS Mincho"/>
              </w:rPr>
            </w:pPr>
            <w:r w:rsidRPr="00B50A5B">
              <w:rPr>
                <w:rFonts w:eastAsia="MS Mincho"/>
              </w:rPr>
              <w:t>3</w:t>
            </w:r>
          </w:p>
        </w:tc>
        <w:tc>
          <w:tcPr>
            <w:tcW w:w="925" w:type="dxa"/>
            <w:tcBorders>
              <w:top w:val="single" w:sz="4" w:space="0" w:color="auto"/>
              <w:left w:val="nil"/>
              <w:bottom w:val="single" w:sz="4" w:space="0" w:color="auto"/>
              <w:right w:val="single" w:sz="4" w:space="0" w:color="auto"/>
            </w:tcBorders>
            <w:noWrap/>
            <w:vAlign w:val="center"/>
            <w:hideMark/>
          </w:tcPr>
          <w:p w14:paraId="3973A828" w14:textId="77777777" w:rsidR="00EC77CB" w:rsidRPr="00B50A5B" w:rsidRDefault="00EC77CB" w:rsidP="00EC77CB">
            <w:pPr>
              <w:pStyle w:val="TAC"/>
              <w:keepNext w:val="0"/>
              <w:widowControl w:val="0"/>
              <w:rPr>
                <w:rFonts w:eastAsia="MS Mincho"/>
              </w:rPr>
            </w:pPr>
            <w:r w:rsidRPr="00B50A5B">
              <w:rPr>
                <w:rFonts w:eastAsia="MS Mincho"/>
              </w:rPr>
              <w:t>55968</w:t>
            </w:r>
          </w:p>
        </w:tc>
        <w:tc>
          <w:tcPr>
            <w:tcW w:w="1127" w:type="dxa"/>
            <w:tcBorders>
              <w:top w:val="single" w:sz="4" w:space="0" w:color="auto"/>
              <w:left w:val="nil"/>
              <w:bottom w:val="single" w:sz="4" w:space="0" w:color="auto"/>
              <w:right w:val="single" w:sz="4" w:space="0" w:color="auto"/>
            </w:tcBorders>
            <w:noWrap/>
            <w:vAlign w:val="center"/>
            <w:hideMark/>
          </w:tcPr>
          <w:p w14:paraId="2506DA4E" w14:textId="77777777" w:rsidR="00EC77CB" w:rsidRPr="00B50A5B" w:rsidRDefault="00EC77CB" w:rsidP="00EC77CB">
            <w:pPr>
              <w:pStyle w:val="TAC"/>
              <w:keepNext w:val="0"/>
              <w:widowControl w:val="0"/>
              <w:rPr>
                <w:rFonts w:eastAsia="MS Mincho"/>
              </w:rPr>
            </w:pPr>
            <w:r w:rsidRPr="00B50A5B">
              <w:rPr>
                <w:rFonts w:eastAsia="MS Mincho"/>
              </w:rPr>
              <w:t>13992</w:t>
            </w:r>
          </w:p>
        </w:tc>
      </w:tr>
      <w:tr w:rsidR="00EC77CB" w:rsidRPr="00B50A5B" w14:paraId="33965503" w14:textId="77777777" w:rsidTr="006112B4">
        <w:trPr>
          <w:jc w:val="center"/>
        </w:trPr>
        <w:tc>
          <w:tcPr>
            <w:tcW w:w="11018" w:type="dxa"/>
            <w:gridSpan w:val="11"/>
            <w:tcBorders>
              <w:top w:val="single" w:sz="4" w:space="0" w:color="auto"/>
              <w:left w:val="single" w:sz="4" w:space="0" w:color="auto"/>
              <w:bottom w:val="single" w:sz="4" w:space="0" w:color="auto"/>
              <w:right w:val="single" w:sz="4" w:space="0" w:color="auto"/>
            </w:tcBorders>
            <w:noWrap/>
            <w:vAlign w:val="bottom"/>
            <w:hideMark/>
          </w:tcPr>
          <w:p w14:paraId="597A5952" w14:textId="77777777" w:rsidR="00EC77CB" w:rsidRPr="00B50A5B" w:rsidRDefault="00EC77CB" w:rsidP="00EC77CB">
            <w:pPr>
              <w:pStyle w:val="TAN"/>
              <w:keepNext w:val="0"/>
              <w:widowControl w:val="0"/>
              <w:rPr>
                <w:rFonts w:eastAsia="MS Mincho"/>
              </w:rPr>
            </w:pPr>
            <w:r w:rsidRPr="00B50A5B">
              <w:rPr>
                <w:rFonts w:eastAsia="MS Mincho"/>
              </w:rPr>
              <w:t>NOTE 1:</w:t>
            </w:r>
            <w:r w:rsidRPr="00B50A5B">
              <w:rPr>
                <w:rFonts w:eastAsia="MS Mincho"/>
              </w:rPr>
              <w:tab/>
              <w:t>PUSCH mapping Type-A and single-symbol DM-RS configuration Type-1 with 2 additional DM-RS symbols, such that the DM-RS positions are set to symbols 2, 7, 11. DMRS is [TDM'ed] with PUSCH data. DM-RS symbols are not counted.</w:t>
            </w:r>
          </w:p>
          <w:p w14:paraId="45C17508" w14:textId="77777777" w:rsidR="00EC77CB" w:rsidRPr="00B50A5B" w:rsidRDefault="00EC77CB" w:rsidP="00EC77CB">
            <w:pPr>
              <w:pStyle w:val="TAN"/>
              <w:keepNext w:val="0"/>
              <w:widowControl w:val="0"/>
              <w:rPr>
                <w:rFonts w:eastAsia="MS Mincho"/>
              </w:rPr>
            </w:pPr>
            <w:r w:rsidRPr="00B50A5B">
              <w:rPr>
                <w:rFonts w:eastAsia="MS Mincho"/>
              </w:rPr>
              <w:t>NOTE 2:</w:t>
            </w:r>
            <w:r w:rsidRPr="00B50A5B">
              <w:rPr>
                <w:rFonts w:eastAsia="MS Mincho"/>
              </w:rPr>
              <w:tab/>
              <w:t xml:space="preserve">MCS Index is based on MCS table 5.1.3.1-1 defined in TS 38.214 </w:t>
            </w:r>
            <w:r>
              <w:rPr>
                <w:rFonts w:eastAsia="MS Mincho"/>
              </w:rPr>
              <w:t>[16]</w:t>
            </w:r>
            <w:r w:rsidRPr="00B50A5B">
              <w:rPr>
                <w:rFonts w:eastAsia="MS Mincho"/>
              </w:rPr>
              <w:t>.</w:t>
            </w:r>
          </w:p>
          <w:p w14:paraId="29B3905F" w14:textId="77777777" w:rsidR="00EC77CB" w:rsidRPr="00B50A5B" w:rsidRDefault="00EC77CB" w:rsidP="00EC77CB">
            <w:pPr>
              <w:pStyle w:val="TAN"/>
              <w:keepNext w:val="0"/>
              <w:widowControl w:val="0"/>
              <w:rPr>
                <w:rFonts w:eastAsia="MS Mincho"/>
              </w:rPr>
            </w:pPr>
            <w:r w:rsidRPr="00B50A5B">
              <w:rPr>
                <w:rFonts w:eastAsia="MS Mincho"/>
              </w:rPr>
              <w:t>NOTE 3:</w:t>
            </w:r>
            <w:r w:rsidRPr="00B50A5B">
              <w:rPr>
                <w:rFonts w:eastAsia="MS Mincho"/>
              </w:rPr>
              <w:tab/>
              <w:t>If more than one Code Block is present, an additional CRC sequence of L = 24 Bits is attached to each Code Block (otherwise L = 0 Bit)</w:t>
            </w:r>
          </w:p>
          <w:p w14:paraId="68B64588" w14:textId="77777777" w:rsidR="00EC77CB" w:rsidRPr="00B50A5B" w:rsidRDefault="00EC77CB" w:rsidP="00EC77CB">
            <w:pPr>
              <w:pStyle w:val="TAN"/>
              <w:keepNext w:val="0"/>
              <w:widowControl w:val="0"/>
              <w:rPr>
                <w:rFonts w:eastAsia="MS Mincho"/>
              </w:rPr>
            </w:pPr>
            <w:r w:rsidRPr="00B50A5B">
              <w:rPr>
                <w:rFonts w:eastAsia="MS Mincho"/>
              </w:rPr>
              <w:t>NOTE 4: The RMCs apply to all channel bandwidth where L</w:t>
            </w:r>
            <w:r w:rsidRPr="00B50A5B">
              <w:rPr>
                <w:rFonts w:eastAsia="MS Mincho"/>
                <w:vertAlign w:val="subscript"/>
              </w:rPr>
              <w:t xml:space="preserve">CRB </w:t>
            </w:r>
            <w:r w:rsidRPr="00B50A5B">
              <w:rPr>
                <w:rFonts w:eastAsia="MS Mincho" w:cs="Arial"/>
              </w:rPr>
              <w:t>≤</w:t>
            </w:r>
            <w:r w:rsidRPr="00B50A5B">
              <w:rPr>
                <w:rFonts w:eastAsia="MS Mincho"/>
              </w:rPr>
              <w:t xml:space="preserve"> N</w:t>
            </w:r>
            <w:r w:rsidRPr="00B50A5B">
              <w:rPr>
                <w:rFonts w:eastAsia="MS Mincho"/>
                <w:vertAlign w:val="subscript"/>
              </w:rPr>
              <w:t>RB.</w:t>
            </w:r>
          </w:p>
        </w:tc>
      </w:tr>
    </w:tbl>
    <w:p w14:paraId="29482F6E" w14:textId="77777777" w:rsidR="00EC77CB" w:rsidRPr="00B50A5B" w:rsidRDefault="00EC77CB" w:rsidP="00EC77CB">
      <w:pPr>
        <w:rPr>
          <w:rFonts w:asciiTheme="minorHAnsi" w:eastAsiaTheme="minorHAnsi" w:hAnsiTheme="minorHAnsi" w:cstheme="minorBidi"/>
          <w:kern w:val="2"/>
          <w:sz w:val="22"/>
          <w:szCs w:val="22"/>
          <w:lang w:val="en-US"/>
          <w14:ligatures w14:val="standardContextual"/>
        </w:rPr>
      </w:pPr>
    </w:p>
    <w:p w14:paraId="5150528C" w14:textId="77777777" w:rsidR="00EC77CB" w:rsidRPr="00B50A5B" w:rsidRDefault="00EC77CB" w:rsidP="00EC77CB">
      <w:pPr>
        <w:pStyle w:val="Heading3"/>
      </w:pPr>
      <w:bookmarkStart w:id="2070" w:name="_Toc27478682"/>
      <w:bookmarkStart w:id="2071" w:name="_Toc36227396"/>
      <w:bookmarkStart w:id="2072" w:name="_Toc163738600"/>
      <w:r w:rsidRPr="00B50A5B">
        <w:t>A.2.2.8</w:t>
      </w:r>
      <w:r w:rsidRPr="00B50A5B">
        <w:tab/>
        <w:t>CP-OFDM 64QAM</w:t>
      </w:r>
      <w:bookmarkEnd w:id="2070"/>
      <w:bookmarkEnd w:id="2071"/>
      <w:bookmarkEnd w:id="2072"/>
    </w:p>
    <w:p w14:paraId="117B988F" w14:textId="77777777" w:rsidR="00EC77CB" w:rsidRPr="00B50A5B" w:rsidRDefault="00EC77CB" w:rsidP="00EC77CB">
      <w:pPr>
        <w:pStyle w:val="TH"/>
      </w:pPr>
      <w:r w:rsidRPr="00B50A5B">
        <w:t>Table A.2.2.8-1: Reference Channels for CP-OFDM 64QAM</w:t>
      </w:r>
    </w:p>
    <w:tbl>
      <w:tblPr>
        <w:tblW w:w="11018" w:type="dxa"/>
        <w:jc w:val="center"/>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C77CB" w:rsidRPr="00B50A5B" w14:paraId="76C2E8ED" w14:textId="77777777" w:rsidTr="006112B4">
        <w:trPr>
          <w:jc w:val="center"/>
        </w:trPr>
        <w:tc>
          <w:tcPr>
            <w:tcW w:w="1097" w:type="dxa"/>
            <w:tcBorders>
              <w:top w:val="single" w:sz="4" w:space="0" w:color="auto"/>
              <w:left w:val="single" w:sz="4" w:space="0" w:color="auto"/>
              <w:bottom w:val="single" w:sz="4" w:space="0" w:color="auto"/>
              <w:right w:val="single" w:sz="4" w:space="0" w:color="auto"/>
            </w:tcBorders>
            <w:hideMark/>
          </w:tcPr>
          <w:p w14:paraId="4D98554E" w14:textId="77777777" w:rsidR="00EC77CB" w:rsidRPr="00B50A5B" w:rsidRDefault="00EC77CB" w:rsidP="00EC77CB">
            <w:pPr>
              <w:pStyle w:val="TAH"/>
              <w:keepNext w:val="0"/>
              <w:keepLines w:val="0"/>
              <w:rPr>
                <w:rFonts w:eastAsia="MS Mincho"/>
              </w:rPr>
            </w:pPr>
            <w:r w:rsidRPr="00B50A5B">
              <w:rPr>
                <w:rFonts w:eastAsia="MS Mincho"/>
              </w:rPr>
              <w:t>Parameter</w:t>
            </w:r>
          </w:p>
        </w:tc>
        <w:tc>
          <w:tcPr>
            <w:tcW w:w="1027" w:type="dxa"/>
            <w:tcBorders>
              <w:top w:val="single" w:sz="4" w:space="0" w:color="auto"/>
              <w:left w:val="nil"/>
              <w:bottom w:val="single" w:sz="4" w:space="0" w:color="auto"/>
              <w:right w:val="single" w:sz="4" w:space="0" w:color="auto"/>
            </w:tcBorders>
            <w:hideMark/>
          </w:tcPr>
          <w:p w14:paraId="680D6361" w14:textId="77777777" w:rsidR="00EC77CB" w:rsidRPr="00B50A5B" w:rsidRDefault="00EC77CB" w:rsidP="00EC77CB">
            <w:pPr>
              <w:pStyle w:val="TAH"/>
              <w:keepNext w:val="0"/>
              <w:keepLines w:val="0"/>
              <w:rPr>
                <w:rFonts w:eastAsia="MS Mincho"/>
                <w:vertAlign w:val="subscript"/>
              </w:rPr>
            </w:pPr>
            <w:r w:rsidRPr="00B50A5B">
              <w:rPr>
                <w:rFonts w:eastAsia="MS Mincho"/>
              </w:rPr>
              <w:t>Allocated resource blocks (L</w:t>
            </w:r>
            <w:r w:rsidRPr="00B50A5B">
              <w:rPr>
                <w:rFonts w:eastAsia="MS Mincho"/>
                <w:vertAlign w:val="subscript"/>
              </w:rPr>
              <w:t>CRB)</w:t>
            </w:r>
          </w:p>
        </w:tc>
        <w:tc>
          <w:tcPr>
            <w:tcW w:w="967" w:type="dxa"/>
            <w:tcBorders>
              <w:top w:val="single" w:sz="4" w:space="0" w:color="auto"/>
              <w:left w:val="nil"/>
              <w:bottom w:val="single" w:sz="4" w:space="0" w:color="auto"/>
              <w:right w:val="single" w:sz="4" w:space="0" w:color="auto"/>
            </w:tcBorders>
            <w:hideMark/>
          </w:tcPr>
          <w:p w14:paraId="64AA7C78" w14:textId="77777777" w:rsidR="00EC77CB" w:rsidRPr="00B50A5B" w:rsidRDefault="00EC77CB" w:rsidP="00EC77CB">
            <w:pPr>
              <w:pStyle w:val="TAH"/>
              <w:keepNext w:val="0"/>
              <w:keepLines w:val="0"/>
              <w:rPr>
                <w:rFonts w:eastAsia="MS Mincho"/>
              </w:rPr>
            </w:pPr>
            <w:r w:rsidRPr="00B50A5B">
              <w:rPr>
                <w:rFonts w:eastAsia="MS Mincho"/>
              </w:rPr>
              <w:t>CP-OFDM Symbols per slot (Note 1)</w:t>
            </w:r>
          </w:p>
        </w:tc>
        <w:tc>
          <w:tcPr>
            <w:tcW w:w="1176" w:type="dxa"/>
            <w:tcBorders>
              <w:top w:val="single" w:sz="4" w:space="0" w:color="auto"/>
              <w:left w:val="nil"/>
              <w:bottom w:val="single" w:sz="4" w:space="0" w:color="auto"/>
              <w:right w:val="single" w:sz="4" w:space="0" w:color="auto"/>
            </w:tcBorders>
            <w:hideMark/>
          </w:tcPr>
          <w:p w14:paraId="7B75E793" w14:textId="77777777" w:rsidR="00EC77CB" w:rsidRPr="00B50A5B" w:rsidRDefault="00EC77CB" w:rsidP="00EC77CB">
            <w:pPr>
              <w:pStyle w:val="TAH"/>
              <w:keepNext w:val="0"/>
              <w:keepLines w:val="0"/>
              <w:rPr>
                <w:rFonts w:eastAsia="MS Mincho"/>
              </w:rPr>
            </w:pPr>
            <w:r w:rsidRPr="00B50A5B">
              <w:rPr>
                <w:rFonts w:eastAsia="MS Mincho"/>
              </w:rPr>
              <w:t>Modulation</w:t>
            </w:r>
          </w:p>
        </w:tc>
        <w:tc>
          <w:tcPr>
            <w:tcW w:w="890" w:type="dxa"/>
            <w:tcBorders>
              <w:top w:val="single" w:sz="4" w:space="0" w:color="auto"/>
              <w:left w:val="nil"/>
              <w:bottom w:val="single" w:sz="4" w:space="0" w:color="auto"/>
              <w:right w:val="single" w:sz="4" w:space="0" w:color="auto"/>
            </w:tcBorders>
            <w:hideMark/>
          </w:tcPr>
          <w:p w14:paraId="7541E663" w14:textId="77777777" w:rsidR="00EC77CB" w:rsidRPr="00B50A5B" w:rsidRDefault="00EC77CB" w:rsidP="00EC77CB">
            <w:pPr>
              <w:pStyle w:val="TAH"/>
              <w:keepNext w:val="0"/>
              <w:keepLines w:val="0"/>
              <w:rPr>
                <w:rFonts w:eastAsia="MS Mincho"/>
              </w:rPr>
            </w:pPr>
            <w:r w:rsidRPr="00B50A5B">
              <w:rPr>
                <w:rFonts w:eastAsia="MS Mincho"/>
              </w:rPr>
              <w:t>MCS Index (Note 2)</w:t>
            </w:r>
          </w:p>
        </w:tc>
        <w:tc>
          <w:tcPr>
            <w:tcW w:w="926" w:type="dxa"/>
            <w:tcBorders>
              <w:top w:val="single" w:sz="4" w:space="0" w:color="auto"/>
              <w:left w:val="nil"/>
              <w:bottom w:val="single" w:sz="4" w:space="0" w:color="auto"/>
              <w:right w:val="single" w:sz="4" w:space="0" w:color="auto"/>
            </w:tcBorders>
            <w:hideMark/>
          </w:tcPr>
          <w:p w14:paraId="7C306B0F" w14:textId="77777777" w:rsidR="00EC77CB" w:rsidRPr="00B50A5B" w:rsidRDefault="00EC77CB" w:rsidP="00EC77CB">
            <w:pPr>
              <w:pStyle w:val="TAH"/>
              <w:keepNext w:val="0"/>
              <w:keepLines w:val="0"/>
              <w:rPr>
                <w:rFonts w:eastAsia="MS Mincho"/>
              </w:rPr>
            </w:pPr>
            <w:r w:rsidRPr="00B50A5B">
              <w:rPr>
                <w:rFonts w:eastAsia="MS Mincho"/>
              </w:rPr>
              <w:t>Payload size</w:t>
            </w:r>
          </w:p>
        </w:tc>
        <w:tc>
          <w:tcPr>
            <w:tcW w:w="1057" w:type="dxa"/>
            <w:tcBorders>
              <w:top w:val="single" w:sz="4" w:space="0" w:color="auto"/>
              <w:left w:val="nil"/>
              <w:bottom w:val="single" w:sz="4" w:space="0" w:color="auto"/>
              <w:right w:val="single" w:sz="4" w:space="0" w:color="auto"/>
            </w:tcBorders>
            <w:hideMark/>
          </w:tcPr>
          <w:p w14:paraId="68880B78" w14:textId="77777777" w:rsidR="00EC77CB" w:rsidRPr="00B50A5B" w:rsidRDefault="00EC77CB" w:rsidP="00EC77CB">
            <w:pPr>
              <w:pStyle w:val="TAH"/>
              <w:keepNext w:val="0"/>
              <w:keepLines w:val="0"/>
              <w:rPr>
                <w:rFonts w:eastAsia="MS Mincho"/>
              </w:rPr>
            </w:pPr>
            <w:r w:rsidRPr="00B50A5B">
              <w:rPr>
                <w:rFonts w:eastAsia="MS Mincho"/>
              </w:rPr>
              <w:t>Transport block CRC</w:t>
            </w:r>
          </w:p>
        </w:tc>
        <w:tc>
          <w:tcPr>
            <w:tcW w:w="897" w:type="dxa"/>
            <w:tcBorders>
              <w:top w:val="single" w:sz="4" w:space="0" w:color="auto"/>
              <w:left w:val="nil"/>
              <w:bottom w:val="single" w:sz="4" w:space="0" w:color="auto"/>
              <w:right w:val="single" w:sz="4" w:space="0" w:color="auto"/>
            </w:tcBorders>
            <w:hideMark/>
          </w:tcPr>
          <w:p w14:paraId="462CDF86" w14:textId="77777777" w:rsidR="00EC77CB" w:rsidRPr="00B50A5B" w:rsidRDefault="00EC77CB" w:rsidP="00EC77CB">
            <w:pPr>
              <w:pStyle w:val="TAH"/>
              <w:keepNext w:val="0"/>
              <w:keepLines w:val="0"/>
              <w:rPr>
                <w:rFonts w:eastAsia="MS Mincho"/>
              </w:rPr>
            </w:pPr>
            <w:r w:rsidRPr="00B50A5B">
              <w:rPr>
                <w:rFonts w:eastAsia="MS Mincho"/>
              </w:rPr>
              <w:t>LDPC Base Graph</w:t>
            </w:r>
          </w:p>
        </w:tc>
        <w:tc>
          <w:tcPr>
            <w:tcW w:w="929" w:type="dxa"/>
            <w:tcBorders>
              <w:top w:val="single" w:sz="4" w:space="0" w:color="auto"/>
              <w:left w:val="nil"/>
              <w:bottom w:val="single" w:sz="4" w:space="0" w:color="auto"/>
              <w:right w:val="single" w:sz="4" w:space="0" w:color="auto"/>
            </w:tcBorders>
            <w:hideMark/>
          </w:tcPr>
          <w:p w14:paraId="4287E4DB" w14:textId="77777777" w:rsidR="00EC77CB" w:rsidRPr="00B50A5B" w:rsidRDefault="00EC77CB" w:rsidP="00EC77CB">
            <w:pPr>
              <w:pStyle w:val="TAH"/>
              <w:keepNext w:val="0"/>
              <w:keepLines w:val="0"/>
              <w:rPr>
                <w:rFonts w:eastAsia="MS Mincho"/>
              </w:rPr>
            </w:pPr>
            <w:r w:rsidRPr="00B50A5B">
              <w:rPr>
                <w:rFonts w:eastAsia="MS Mincho"/>
              </w:rPr>
              <w:t>Number of code blocks per slot (Note 3)</w:t>
            </w:r>
          </w:p>
        </w:tc>
        <w:tc>
          <w:tcPr>
            <w:tcW w:w="925" w:type="dxa"/>
            <w:tcBorders>
              <w:top w:val="single" w:sz="4" w:space="0" w:color="auto"/>
              <w:left w:val="nil"/>
              <w:bottom w:val="single" w:sz="4" w:space="0" w:color="auto"/>
              <w:right w:val="single" w:sz="4" w:space="0" w:color="auto"/>
            </w:tcBorders>
            <w:hideMark/>
          </w:tcPr>
          <w:p w14:paraId="726382D7" w14:textId="77777777" w:rsidR="00EC77CB" w:rsidRPr="00B50A5B" w:rsidRDefault="00EC77CB" w:rsidP="00EC77CB">
            <w:pPr>
              <w:pStyle w:val="TAH"/>
              <w:keepNext w:val="0"/>
              <w:keepLines w:val="0"/>
              <w:rPr>
                <w:rFonts w:eastAsia="MS Mincho"/>
              </w:rPr>
            </w:pPr>
            <w:r w:rsidRPr="00B50A5B">
              <w:rPr>
                <w:rFonts w:eastAsia="MS Mincho"/>
              </w:rPr>
              <w:t>Total number of bits per slot</w:t>
            </w:r>
          </w:p>
        </w:tc>
        <w:tc>
          <w:tcPr>
            <w:tcW w:w="1127" w:type="dxa"/>
            <w:tcBorders>
              <w:top w:val="single" w:sz="4" w:space="0" w:color="auto"/>
              <w:left w:val="nil"/>
              <w:bottom w:val="single" w:sz="4" w:space="0" w:color="auto"/>
              <w:right w:val="single" w:sz="4" w:space="0" w:color="auto"/>
            </w:tcBorders>
            <w:hideMark/>
          </w:tcPr>
          <w:p w14:paraId="6E9F77C6" w14:textId="77777777" w:rsidR="00EC77CB" w:rsidRPr="00B50A5B" w:rsidRDefault="00EC77CB" w:rsidP="00EC77CB">
            <w:pPr>
              <w:pStyle w:val="TAH"/>
              <w:keepNext w:val="0"/>
              <w:keepLines w:val="0"/>
              <w:rPr>
                <w:rFonts w:eastAsia="MS Mincho"/>
              </w:rPr>
            </w:pPr>
            <w:r w:rsidRPr="00B50A5B">
              <w:rPr>
                <w:rFonts w:eastAsia="MS Mincho"/>
              </w:rPr>
              <w:t>Total modulated symbols per slot</w:t>
            </w:r>
          </w:p>
        </w:tc>
      </w:tr>
      <w:tr w:rsidR="00EC77CB" w:rsidRPr="00B50A5B" w14:paraId="1AD451E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hideMark/>
          </w:tcPr>
          <w:p w14:paraId="2E6ED1FF" w14:textId="77777777" w:rsidR="00EC77CB" w:rsidRPr="00B50A5B" w:rsidRDefault="00EC77CB" w:rsidP="00EC77CB">
            <w:pPr>
              <w:pStyle w:val="TAC"/>
              <w:keepNext w:val="0"/>
              <w:keepLines w:val="0"/>
              <w:rPr>
                <w:rFonts w:eastAsia="MS Mincho"/>
              </w:rPr>
            </w:pPr>
            <w:r w:rsidRPr="00B50A5B">
              <w:rPr>
                <w:rFonts w:eastAsia="MS Mincho"/>
              </w:rPr>
              <w:t>Unit</w:t>
            </w:r>
          </w:p>
        </w:tc>
        <w:tc>
          <w:tcPr>
            <w:tcW w:w="1027" w:type="dxa"/>
            <w:tcBorders>
              <w:top w:val="nil"/>
              <w:left w:val="nil"/>
              <w:bottom w:val="single" w:sz="4" w:space="0" w:color="auto"/>
              <w:right w:val="single" w:sz="4" w:space="0" w:color="auto"/>
            </w:tcBorders>
            <w:noWrap/>
            <w:vAlign w:val="bottom"/>
            <w:hideMark/>
          </w:tcPr>
          <w:p w14:paraId="6C7AEDE3" w14:textId="77777777" w:rsidR="00EC77CB" w:rsidRPr="00B50A5B" w:rsidRDefault="00EC77CB" w:rsidP="00EC77CB">
            <w:pPr>
              <w:pStyle w:val="TAC"/>
              <w:keepNext w:val="0"/>
              <w:keepLines w:val="0"/>
              <w:rPr>
                <w:rFonts w:eastAsia="MS Mincho"/>
              </w:rPr>
            </w:pPr>
            <w:r w:rsidRPr="00B50A5B">
              <w:rPr>
                <w:rFonts w:eastAsia="MS Mincho"/>
              </w:rPr>
              <w:t> </w:t>
            </w:r>
          </w:p>
        </w:tc>
        <w:tc>
          <w:tcPr>
            <w:tcW w:w="967" w:type="dxa"/>
            <w:tcBorders>
              <w:top w:val="nil"/>
              <w:left w:val="nil"/>
              <w:bottom w:val="single" w:sz="4" w:space="0" w:color="auto"/>
              <w:right w:val="single" w:sz="4" w:space="0" w:color="auto"/>
            </w:tcBorders>
            <w:noWrap/>
            <w:vAlign w:val="bottom"/>
            <w:hideMark/>
          </w:tcPr>
          <w:p w14:paraId="43051DE4" w14:textId="77777777" w:rsidR="00EC77CB" w:rsidRPr="00B50A5B" w:rsidRDefault="00EC77CB" w:rsidP="00EC77CB">
            <w:pPr>
              <w:pStyle w:val="TAC"/>
              <w:keepNext w:val="0"/>
              <w:keepLines w:val="0"/>
              <w:rPr>
                <w:rFonts w:eastAsia="MS Mincho"/>
              </w:rPr>
            </w:pPr>
            <w:r w:rsidRPr="00B50A5B">
              <w:rPr>
                <w:rFonts w:eastAsia="MS Mincho"/>
              </w:rPr>
              <w:t> </w:t>
            </w:r>
          </w:p>
        </w:tc>
        <w:tc>
          <w:tcPr>
            <w:tcW w:w="1176" w:type="dxa"/>
            <w:tcBorders>
              <w:top w:val="nil"/>
              <w:left w:val="nil"/>
              <w:bottom w:val="single" w:sz="4" w:space="0" w:color="auto"/>
              <w:right w:val="single" w:sz="4" w:space="0" w:color="auto"/>
            </w:tcBorders>
            <w:noWrap/>
            <w:vAlign w:val="bottom"/>
            <w:hideMark/>
          </w:tcPr>
          <w:p w14:paraId="36589A8E" w14:textId="77777777" w:rsidR="00EC77CB" w:rsidRPr="00B50A5B" w:rsidRDefault="00EC77CB" w:rsidP="00EC77CB">
            <w:pPr>
              <w:pStyle w:val="TAC"/>
              <w:keepNext w:val="0"/>
              <w:keepLines w:val="0"/>
              <w:rPr>
                <w:rFonts w:eastAsia="MS Mincho"/>
              </w:rPr>
            </w:pPr>
            <w:r w:rsidRPr="00B50A5B">
              <w:rPr>
                <w:rFonts w:eastAsia="MS Mincho"/>
              </w:rPr>
              <w:t> </w:t>
            </w:r>
          </w:p>
        </w:tc>
        <w:tc>
          <w:tcPr>
            <w:tcW w:w="890" w:type="dxa"/>
            <w:tcBorders>
              <w:top w:val="nil"/>
              <w:left w:val="nil"/>
              <w:bottom w:val="single" w:sz="4" w:space="0" w:color="auto"/>
              <w:right w:val="single" w:sz="4" w:space="0" w:color="auto"/>
            </w:tcBorders>
            <w:noWrap/>
            <w:vAlign w:val="bottom"/>
            <w:hideMark/>
          </w:tcPr>
          <w:p w14:paraId="002E148E" w14:textId="77777777" w:rsidR="00EC77CB" w:rsidRPr="00B50A5B" w:rsidRDefault="00EC77CB" w:rsidP="00EC77CB">
            <w:pPr>
              <w:pStyle w:val="TAC"/>
              <w:keepNext w:val="0"/>
              <w:keepLines w:val="0"/>
              <w:rPr>
                <w:rFonts w:eastAsia="MS Mincho"/>
              </w:rPr>
            </w:pPr>
            <w:r w:rsidRPr="00B50A5B">
              <w:rPr>
                <w:rFonts w:eastAsia="MS Mincho"/>
              </w:rPr>
              <w:t> </w:t>
            </w:r>
          </w:p>
        </w:tc>
        <w:tc>
          <w:tcPr>
            <w:tcW w:w="926" w:type="dxa"/>
            <w:tcBorders>
              <w:top w:val="nil"/>
              <w:left w:val="nil"/>
              <w:bottom w:val="single" w:sz="4" w:space="0" w:color="auto"/>
              <w:right w:val="single" w:sz="4" w:space="0" w:color="auto"/>
            </w:tcBorders>
            <w:noWrap/>
            <w:vAlign w:val="bottom"/>
            <w:hideMark/>
          </w:tcPr>
          <w:p w14:paraId="02D72C55" w14:textId="77777777" w:rsidR="00EC77CB" w:rsidRPr="00B50A5B" w:rsidRDefault="00EC77CB" w:rsidP="00EC77CB">
            <w:pPr>
              <w:pStyle w:val="TAC"/>
              <w:keepNext w:val="0"/>
              <w:keepLines w:val="0"/>
              <w:rPr>
                <w:rFonts w:eastAsia="MS Mincho"/>
              </w:rPr>
            </w:pPr>
            <w:r w:rsidRPr="00B50A5B">
              <w:rPr>
                <w:rFonts w:eastAsia="MS Mincho"/>
              </w:rPr>
              <w:t>Bits</w:t>
            </w:r>
          </w:p>
        </w:tc>
        <w:tc>
          <w:tcPr>
            <w:tcW w:w="1057" w:type="dxa"/>
            <w:tcBorders>
              <w:top w:val="nil"/>
              <w:left w:val="nil"/>
              <w:bottom w:val="single" w:sz="4" w:space="0" w:color="auto"/>
              <w:right w:val="single" w:sz="4" w:space="0" w:color="auto"/>
            </w:tcBorders>
            <w:noWrap/>
            <w:vAlign w:val="bottom"/>
            <w:hideMark/>
          </w:tcPr>
          <w:p w14:paraId="13CC7AD2" w14:textId="77777777" w:rsidR="00EC77CB" w:rsidRPr="00B50A5B" w:rsidRDefault="00EC77CB" w:rsidP="00EC77CB">
            <w:pPr>
              <w:pStyle w:val="TAC"/>
              <w:keepNext w:val="0"/>
              <w:keepLines w:val="0"/>
              <w:rPr>
                <w:rFonts w:eastAsia="MS Mincho"/>
              </w:rPr>
            </w:pPr>
            <w:r w:rsidRPr="00B50A5B">
              <w:rPr>
                <w:rFonts w:eastAsia="MS Mincho"/>
              </w:rPr>
              <w:t>Bits</w:t>
            </w:r>
          </w:p>
        </w:tc>
        <w:tc>
          <w:tcPr>
            <w:tcW w:w="897" w:type="dxa"/>
            <w:tcBorders>
              <w:top w:val="nil"/>
              <w:left w:val="nil"/>
              <w:bottom w:val="single" w:sz="4" w:space="0" w:color="auto"/>
              <w:right w:val="single" w:sz="4" w:space="0" w:color="auto"/>
            </w:tcBorders>
            <w:noWrap/>
            <w:vAlign w:val="bottom"/>
            <w:hideMark/>
          </w:tcPr>
          <w:p w14:paraId="26908626" w14:textId="77777777" w:rsidR="00EC77CB" w:rsidRPr="00B50A5B" w:rsidRDefault="00EC77CB" w:rsidP="00EC77CB">
            <w:pPr>
              <w:pStyle w:val="TAC"/>
              <w:keepNext w:val="0"/>
              <w:keepLines w:val="0"/>
              <w:rPr>
                <w:rFonts w:eastAsia="MS Mincho"/>
              </w:rPr>
            </w:pPr>
            <w:r w:rsidRPr="00B50A5B">
              <w:rPr>
                <w:rFonts w:eastAsia="MS Mincho"/>
              </w:rPr>
              <w:t> </w:t>
            </w:r>
          </w:p>
        </w:tc>
        <w:tc>
          <w:tcPr>
            <w:tcW w:w="929" w:type="dxa"/>
            <w:tcBorders>
              <w:top w:val="nil"/>
              <w:left w:val="nil"/>
              <w:bottom w:val="single" w:sz="4" w:space="0" w:color="auto"/>
              <w:right w:val="single" w:sz="4" w:space="0" w:color="auto"/>
            </w:tcBorders>
            <w:noWrap/>
            <w:vAlign w:val="bottom"/>
            <w:hideMark/>
          </w:tcPr>
          <w:p w14:paraId="1177186B" w14:textId="77777777" w:rsidR="00EC77CB" w:rsidRPr="00B50A5B" w:rsidRDefault="00EC77CB" w:rsidP="00EC77CB">
            <w:pPr>
              <w:pStyle w:val="TAC"/>
              <w:keepNext w:val="0"/>
              <w:keepLines w:val="0"/>
              <w:rPr>
                <w:rFonts w:eastAsia="MS Mincho"/>
              </w:rPr>
            </w:pPr>
            <w:r w:rsidRPr="00B50A5B">
              <w:rPr>
                <w:rFonts w:eastAsia="MS Mincho"/>
              </w:rPr>
              <w:t> </w:t>
            </w:r>
          </w:p>
        </w:tc>
        <w:tc>
          <w:tcPr>
            <w:tcW w:w="925" w:type="dxa"/>
            <w:tcBorders>
              <w:top w:val="nil"/>
              <w:left w:val="nil"/>
              <w:bottom w:val="single" w:sz="4" w:space="0" w:color="auto"/>
              <w:right w:val="single" w:sz="4" w:space="0" w:color="auto"/>
            </w:tcBorders>
            <w:noWrap/>
            <w:vAlign w:val="bottom"/>
            <w:hideMark/>
          </w:tcPr>
          <w:p w14:paraId="20F069F9" w14:textId="77777777" w:rsidR="00EC77CB" w:rsidRPr="00B50A5B" w:rsidRDefault="00EC77CB" w:rsidP="00EC77CB">
            <w:pPr>
              <w:pStyle w:val="TAC"/>
              <w:keepNext w:val="0"/>
              <w:keepLines w:val="0"/>
              <w:rPr>
                <w:rFonts w:eastAsia="MS Mincho"/>
              </w:rPr>
            </w:pPr>
            <w:r w:rsidRPr="00B50A5B">
              <w:rPr>
                <w:rFonts w:eastAsia="MS Mincho"/>
              </w:rPr>
              <w:t>Bits</w:t>
            </w:r>
          </w:p>
        </w:tc>
        <w:tc>
          <w:tcPr>
            <w:tcW w:w="1127" w:type="dxa"/>
            <w:tcBorders>
              <w:top w:val="nil"/>
              <w:left w:val="nil"/>
              <w:bottom w:val="single" w:sz="4" w:space="0" w:color="auto"/>
              <w:right w:val="single" w:sz="4" w:space="0" w:color="auto"/>
            </w:tcBorders>
            <w:noWrap/>
            <w:vAlign w:val="bottom"/>
            <w:hideMark/>
          </w:tcPr>
          <w:p w14:paraId="421E2DEA" w14:textId="77777777" w:rsidR="00EC77CB" w:rsidRPr="00B50A5B" w:rsidRDefault="00EC77CB" w:rsidP="00EC77CB">
            <w:pPr>
              <w:pStyle w:val="TAC"/>
              <w:keepNext w:val="0"/>
              <w:keepLines w:val="0"/>
              <w:rPr>
                <w:rFonts w:eastAsia="MS Mincho"/>
              </w:rPr>
            </w:pPr>
            <w:r w:rsidRPr="00B50A5B">
              <w:rPr>
                <w:rFonts w:eastAsia="MS Mincho"/>
              </w:rPr>
              <w:t> </w:t>
            </w:r>
          </w:p>
        </w:tc>
      </w:tr>
      <w:tr w:rsidR="00EC77CB" w:rsidRPr="00B50A5B" w14:paraId="43FAD5F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E56A54B" w14:textId="77777777" w:rsidR="00EC77CB" w:rsidRPr="00B50A5B" w:rsidRDefault="00EC77CB" w:rsidP="00EC77CB">
            <w:pPr>
              <w:pStyle w:val="TAC"/>
              <w:keepNext w:val="0"/>
              <w:keepLines w:val="0"/>
              <w:rPr>
                <w:rFonts w:eastAsiaTheme="minorHAnsi"/>
              </w:rPr>
            </w:pPr>
          </w:p>
        </w:tc>
        <w:tc>
          <w:tcPr>
            <w:tcW w:w="1027" w:type="dxa"/>
            <w:tcBorders>
              <w:top w:val="nil"/>
              <w:left w:val="nil"/>
              <w:bottom w:val="single" w:sz="4" w:space="0" w:color="auto"/>
              <w:right w:val="single" w:sz="4" w:space="0" w:color="auto"/>
            </w:tcBorders>
            <w:noWrap/>
            <w:vAlign w:val="bottom"/>
            <w:hideMark/>
          </w:tcPr>
          <w:p w14:paraId="3D1005B0" w14:textId="77777777" w:rsidR="00EC77CB" w:rsidRPr="00B50A5B" w:rsidRDefault="00EC77CB" w:rsidP="00EC77CB">
            <w:pPr>
              <w:pStyle w:val="TAC"/>
              <w:keepNext w:val="0"/>
              <w:keepLines w:val="0"/>
            </w:pPr>
            <w:r w:rsidRPr="00B50A5B">
              <w:t>1</w:t>
            </w:r>
          </w:p>
        </w:tc>
        <w:tc>
          <w:tcPr>
            <w:tcW w:w="967" w:type="dxa"/>
            <w:tcBorders>
              <w:top w:val="nil"/>
              <w:left w:val="nil"/>
              <w:bottom w:val="single" w:sz="4" w:space="0" w:color="auto"/>
              <w:right w:val="single" w:sz="4" w:space="0" w:color="auto"/>
            </w:tcBorders>
            <w:noWrap/>
            <w:vAlign w:val="bottom"/>
            <w:hideMark/>
          </w:tcPr>
          <w:p w14:paraId="2AB709CE"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bottom"/>
            <w:hideMark/>
          </w:tcPr>
          <w:p w14:paraId="4AFFE7A5"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bottom"/>
            <w:hideMark/>
          </w:tcPr>
          <w:p w14:paraId="56668D8A"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bottom"/>
            <w:hideMark/>
          </w:tcPr>
          <w:p w14:paraId="3750D6DA" w14:textId="77777777" w:rsidR="00EC77CB" w:rsidRPr="00B50A5B" w:rsidRDefault="00EC77CB" w:rsidP="00EC77CB">
            <w:pPr>
              <w:pStyle w:val="TAC"/>
              <w:keepNext w:val="0"/>
              <w:keepLines w:val="0"/>
            </w:pPr>
            <w:r w:rsidRPr="00B50A5B">
              <w:t>408</w:t>
            </w:r>
          </w:p>
        </w:tc>
        <w:tc>
          <w:tcPr>
            <w:tcW w:w="1057" w:type="dxa"/>
            <w:tcBorders>
              <w:top w:val="nil"/>
              <w:left w:val="nil"/>
              <w:bottom w:val="single" w:sz="4" w:space="0" w:color="auto"/>
              <w:right w:val="single" w:sz="4" w:space="0" w:color="auto"/>
            </w:tcBorders>
            <w:noWrap/>
            <w:vAlign w:val="bottom"/>
            <w:hideMark/>
          </w:tcPr>
          <w:p w14:paraId="334F3C5E" w14:textId="77777777" w:rsidR="00EC77CB" w:rsidRPr="00B50A5B" w:rsidRDefault="00EC77CB" w:rsidP="00EC77CB">
            <w:pPr>
              <w:pStyle w:val="TAC"/>
              <w:keepNext w:val="0"/>
              <w:keepLines w:val="0"/>
            </w:pPr>
            <w:r w:rsidRPr="00B50A5B">
              <w:t>16</w:t>
            </w:r>
          </w:p>
        </w:tc>
        <w:tc>
          <w:tcPr>
            <w:tcW w:w="897" w:type="dxa"/>
            <w:tcBorders>
              <w:top w:val="nil"/>
              <w:left w:val="nil"/>
              <w:bottom w:val="single" w:sz="4" w:space="0" w:color="auto"/>
              <w:right w:val="single" w:sz="4" w:space="0" w:color="auto"/>
            </w:tcBorders>
            <w:noWrap/>
            <w:vAlign w:val="bottom"/>
            <w:hideMark/>
          </w:tcPr>
          <w:p w14:paraId="01CBAD75" w14:textId="77777777" w:rsidR="00EC77CB" w:rsidRPr="00B50A5B" w:rsidRDefault="00EC77CB" w:rsidP="00EC77CB">
            <w:pPr>
              <w:pStyle w:val="TAC"/>
              <w:keepNext w:val="0"/>
              <w:keepLines w:val="0"/>
            </w:pPr>
            <w:r w:rsidRPr="00B50A5B">
              <w:t>2</w:t>
            </w:r>
          </w:p>
        </w:tc>
        <w:tc>
          <w:tcPr>
            <w:tcW w:w="929" w:type="dxa"/>
            <w:tcBorders>
              <w:top w:val="nil"/>
              <w:left w:val="nil"/>
              <w:bottom w:val="single" w:sz="4" w:space="0" w:color="auto"/>
              <w:right w:val="single" w:sz="4" w:space="0" w:color="auto"/>
            </w:tcBorders>
            <w:noWrap/>
            <w:vAlign w:val="bottom"/>
            <w:hideMark/>
          </w:tcPr>
          <w:p w14:paraId="7DCA03AB" w14:textId="77777777" w:rsidR="00EC77CB" w:rsidRPr="00B50A5B" w:rsidRDefault="00EC77CB" w:rsidP="00EC77CB">
            <w:pPr>
              <w:pStyle w:val="TAC"/>
              <w:keepNext w:val="0"/>
              <w:keepLines w:val="0"/>
            </w:pPr>
            <w:r w:rsidRPr="00B50A5B">
              <w:t>1</w:t>
            </w:r>
          </w:p>
        </w:tc>
        <w:tc>
          <w:tcPr>
            <w:tcW w:w="925" w:type="dxa"/>
            <w:tcBorders>
              <w:top w:val="nil"/>
              <w:left w:val="nil"/>
              <w:bottom w:val="single" w:sz="4" w:space="0" w:color="auto"/>
              <w:right w:val="single" w:sz="4" w:space="0" w:color="auto"/>
            </w:tcBorders>
            <w:noWrap/>
            <w:vAlign w:val="bottom"/>
            <w:hideMark/>
          </w:tcPr>
          <w:p w14:paraId="49FBB0BB" w14:textId="77777777" w:rsidR="00EC77CB" w:rsidRPr="00B50A5B" w:rsidRDefault="00EC77CB" w:rsidP="00EC77CB">
            <w:pPr>
              <w:pStyle w:val="TAC"/>
              <w:keepNext w:val="0"/>
              <w:keepLines w:val="0"/>
            </w:pPr>
            <w:r w:rsidRPr="00B50A5B">
              <w:t>792</w:t>
            </w:r>
          </w:p>
        </w:tc>
        <w:tc>
          <w:tcPr>
            <w:tcW w:w="1127" w:type="dxa"/>
            <w:tcBorders>
              <w:top w:val="nil"/>
              <w:left w:val="nil"/>
              <w:bottom w:val="single" w:sz="4" w:space="0" w:color="auto"/>
              <w:right w:val="single" w:sz="4" w:space="0" w:color="auto"/>
            </w:tcBorders>
            <w:noWrap/>
            <w:vAlign w:val="bottom"/>
            <w:hideMark/>
          </w:tcPr>
          <w:p w14:paraId="57B7DF35" w14:textId="77777777" w:rsidR="00EC77CB" w:rsidRPr="00B50A5B" w:rsidRDefault="00EC77CB" w:rsidP="00EC77CB">
            <w:pPr>
              <w:pStyle w:val="TAC"/>
              <w:keepNext w:val="0"/>
              <w:keepLines w:val="0"/>
            </w:pPr>
            <w:r w:rsidRPr="00B50A5B">
              <w:t>132</w:t>
            </w:r>
          </w:p>
        </w:tc>
      </w:tr>
      <w:tr w:rsidR="00EC77CB" w:rsidRPr="00B50A5B" w14:paraId="53F05C7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8EF12D1" w14:textId="77777777" w:rsidR="00EC77CB" w:rsidRPr="00B50A5B" w:rsidRDefault="00EC77CB" w:rsidP="00EC77CB">
            <w:pPr>
              <w:pStyle w:val="TAC"/>
              <w:keepNext w:val="0"/>
              <w:keepLines w:val="0"/>
            </w:pPr>
          </w:p>
        </w:tc>
        <w:tc>
          <w:tcPr>
            <w:tcW w:w="1027" w:type="dxa"/>
            <w:tcBorders>
              <w:top w:val="nil"/>
              <w:left w:val="nil"/>
              <w:bottom w:val="single" w:sz="4" w:space="0" w:color="auto"/>
              <w:right w:val="single" w:sz="4" w:space="0" w:color="auto"/>
            </w:tcBorders>
            <w:noWrap/>
            <w:vAlign w:val="center"/>
            <w:hideMark/>
          </w:tcPr>
          <w:p w14:paraId="56B1843C" w14:textId="77777777" w:rsidR="00EC77CB" w:rsidRPr="00B50A5B" w:rsidRDefault="00EC77CB" w:rsidP="00EC77CB">
            <w:pPr>
              <w:pStyle w:val="TAC"/>
              <w:keepNext w:val="0"/>
              <w:keepLines w:val="0"/>
            </w:pPr>
            <w:r w:rsidRPr="00B50A5B">
              <w:t>5</w:t>
            </w:r>
          </w:p>
        </w:tc>
        <w:tc>
          <w:tcPr>
            <w:tcW w:w="967" w:type="dxa"/>
            <w:tcBorders>
              <w:top w:val="nil"/>
              <w:left w:val="nil"/>
              <w:bottom w:val="single" w:sz="4" w:space="0" w:color="auto"/>
              <w:right w:val="single" w:sz="4" w:space="0" w:color="auto"/>
            </w:tcBorders>
            <w:noWrap/>
            <w:vAlign w:val="center"/>
            <w:hideMark/>
          </w:tcPr>
          <w:p w14:paraId="732AE75B"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4FFA8E09" w14:textId="77777777" w:rsidR="00EC77CB" w:rsidRPr="00B50A5B" w:rsidRDefault="00EC77CB" w:rsidP="00EC77CB">
            <w:pPr>
              <w:pStyle w:val="TAC"/>
              <w:keepNext w:val="0"/>
              <w:keepLines w:val="0"/>
              <w:rPr>
                <w:rFonts w:cs="Arial"/>
                <w:szCs w:val="18"/>
              </w:rPr>
            </w:pPr>
            <w:r w:rsidRPr="00B50A5B">
              <w:t>64QAM</w:t>
            </w:r>
          </w:p>
        </w:tc>
        <w:tc>
          <w:tcPr>
            <w:tcW w:w="890" w:type="dxa"/>
            <w:tcBorders>
              <w:top w:val="nil"/>
              <w:left w:val="nil"/>
              <w:bottom w:val="single" w:sz="4" w:space="0" w:color="auto"/>
              <w:right w:val="single" w:sz="4" w:space="0" w:color="auto"/>
            </w:tcBorders>
            <w:noWrap/>
            <w:vAlign w:val="center"/>
            <w:hideMark/>
          </w:tcPr>
          <w:p w14:paraId="5A27D266" w14:textId="77777777" w:rsidR="00EC77CB" w:rsidRPr="00B50A5B" w:rsidRDefault="00EC77CB" w:rsidP="00EC77CB">
            <w:pPr>
              <w:pStyle w:val="TAC"/>
              <w:keepNext w:val="0"/>
              <w:keepLines w:val="0"/>
              <w:rPr>
                <w:rFonts w:cstheme="minorBidi"/>
                <w:szCs w:val="22"/>
              </w:rPr>
            </w:pPr>
            <w:r w:rsidRPr="00B50A5B">
              <w:t>19</w:t>
            </w:r>
          </w:p>
        </w:tc>
        <w:tc>
          <w:tcPr>
            <w:tcW w:w="926" w:type="dxa"/>
            <w:tcBorders>
              <w:top w:val="nil"/>
              <w:left w:val="nil"/>
              <w:bottom w:val="single" w:sz="4" w:space="0" w:color="auto"/>
              <w:right w:val="single" w:sz="4" w:space="0" w:color="auto"/>
            </w:tcBorders>
            <w:noWrap/>
            <w:vAlign w:val="center"/>
            <w:hideMark/>
          </w:tcPr>
          <w:p w14:paraId="44BF78CF" w14:textId="77777777" w:rsidR="00EC77CB" w:rsidRPr="00B50A5B" w:rsidRDefault="00EC77CB" w:rsidP="00EC77CB">
            <w:pPr>
              <w:pStyle w:val="TAC"/>
              <w:keepNext w:val="0"/>
              <w:keepLines w:val="0"/>
            </w:pPr>
            <w:r w:rsidRPr="00B50A5B">
              <w:t>2024</w:t>
            </w:r>
          </w:p>
        </w:tc>
        <w:tc>
          <w:tcPr>
            <w:tcW w:w="1057" w:type="dxa"/>
            <w:tcBorders>
              <w:top w:val="nil"/>
              <w:left w:val="nil"/>
              <w:bottom w:val="single" w:sz="4" w:space="0" w:color="auto"/>
              <w:right w:val="single" w:sz="4" w:space="0" w:color="auto"/>
            </w:tcBorders>
            <w:noWrap/>
            <w:vAlign w:val="center"/>
            <w:hideMark/>
          </w:tcPr>
          <w:p w14:paraId="008A6A4E" w14:textId="77777777" w:rsidR="00EC77CB" w:rsidRPr="00B50A5B" w:rsidRDefault="00EC77CB" w:rsidP="00EC77CB">
            <w:pPr>
              <w:pStyle w:val="TAC"/>
              <w:keepNext w:val="0"/>
              <w:keepLines w:val="0"/>
            </w:pPr>
            <w:r w:rsidRPr="00B50A5B">
              <w:t>16</w:t>
            </w:r>
          </w:p>
        </w:tc>
        <w:tc>
          <w:tcPr>
            <w:tcW w:w="897" w:type="dxa"/>
            <w:tcBorders>
              <w:top w:val="nil"/>
              <w:left w:val="nil"/>
              <w:bottom w:val="single" w:sz="4" w:space="0" w:color="auto"/>
              <w:right w:val="single" w:sz="4" w:space="0" w:color="auto"/>
            </w:tcBorders>
            <w:noWrap/>
            <w:vAlign w:val="center"/>
            <w:hideMark/>
          </w:tcPr>
          <w:p w14:paraId="591CE24A" w14:textId="77777777" w:rsidR="00EC77CB" w:rsidRPr="00B50A5B" w:rsidRDefault="00EC77CB" w:rsidP="00EC77CB">
            <w:pPr>
              <w:pStyle w:val="TAC"/>
              <w:keepNext w:val="0"/>
              <w:keepLines w:val="0"/>
            </w:pPr>
            <w:r w:rsidRPr="00B50A5B">
              <w:t>2</w:t>
            </w:r>
          </w:p>
        </w:tc>
        <w:tc>
          <w:tcPr>
            <w:tcW w:w="929" w:type="dxa"/>
            <w:tcBorders>
              <w:top w:val="nil"/>
              <w:left w:val="nil"/>
              <w:bottom w:val="single" w:sz="4" w:space="0" w:color="auto"/>
              <w:right w:val="single" w:sz="4" w:space="0" w:color="auto"/>
            </w:tcBorders>
            <w:noWrap/>
            <w:vAlign w:val="center"/>
            <w:hideMark/>
          </w:tcPr>
          <w:p w14:paraId="44221450" w14:textId="77777777" w:rsidR="00EC77CB" w:rsidRPr="00B50A5B" w:rsidRDefault="00EC77CB" w:rsidP="00EC77CB">
            <w:pPr>
              <w:pStyle w:val="TAC"/>
              <w:keepNext w:val="0"/>
              <w:keepLines w:val="0"/>
            </w:pPr>
            <w:r w:rsidRPr="00B50A5B">
              <w:t>1</w:t>
            </w:r>
          </w:p>
        </w:tc>
        <w:tc>
          <w:tcPr>
            <w:tcW w:w="925" w:type="dxa"/>
            <w:tcBorders>
              <w:top w:val="nil"/>
              <w:left w:val="nil"/>
              <w:bottom w:val="single" w:sz="4" w:space="0" w:color="auto"/>
              <w:right w:val="single" w:sz="4" w:space="0" w:color="auto"/>
            </w:tcBorders>
            <w:noWrap/>
            <w:vAlign w:val="center"/>
            <w:hideMark/>
          </w:tcPr>
          <w:p w14:paraId="6A7227C9" w14:textId="77777777" w:rsidR="00EC77CB" w:rsidRPr="00B50A5B" w:rsidRDefault="00EC77CB" w:rsidP="00EC77CB">
            <w:pPr>
              <w:pStyle w:val="TAC"/>
              <w:keepNext w:val="0"/>
              <w:keepLines w:val="0"/>
              <w:rPr>
                <w:rFonts w:cs="Arial"/>
                <w:szCs w:val="18"/>
              </w:rPr>
            </w:pPr>
            <w:r w:rsidRPr="00B50A5B">
              <w:t>3960</w:t>
            </w:r>
          </w:p>
        </w:tc>
        <w:tc>
          <w:tcPr>
            <w:tcW w:w="1127" w:type="dxa"/>
            <w:tcBorders>
              <w:top w:val="nil"/>
              <w:left w:val="nil"/>
              <w:bottom w:val="single" w:sz="4" w:space="0" w:color="auto"/>
              <w:right w:val="single" w:sz="4" w:space="0" w:color="auto"/>
            </w:tcBorders>
            <w:noWrap/>
            <w:vAlign w:val="center"/>
            <w:hideMark/>
          </w:tcPr>
          <w:p w14:paraId="386D4B59" w14:textId="77777777" w:rsidR="00EC77CB" w:rsidRPr="00B50A5B" w:rsidRDefault="00EC77CB" w:rsidP="00EC77CB">
            <w:pPr>
              <w:pStyle w:val="TAC"/>
              <w:keepNext w:val="0"/>
              <w:keepLines w:val="0"/>
              <w:rPr>
                <w:rFonts w:cs="Arial"/>
                <w:szCs w:val="18"/>
              </w:rPr>
            </w:pPr>
            <w:r w:rsidRPr="00B50A5B">
              <w:t>660</w:t>
            </w:r>
          </w:p>
        </w:tc>
      </w:tr>
      <w:tr w:rsidR="00EC77CB" w:rsidRPr="00B50A5B" w14:paraId="71E4101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7171CFD" w14:textId="77777777" w:rsidR="00EC77CB" w:rsidRPr="00B50A5B" w:rsidRDefault="00EC77CB" w:rsidP="00EC77CB">
            <w:pPr>
              <w:pStyle w:val="TAC"/>
              <w:keepNext w:val="0"/>
              <w:keepLines w:val="0"/>
              <w:rPr>
                <w:rFonts w:cstheme="minorBidi"/>
                <w:szCs w:val="22"/>
              </w:rPr>
            </w:pPr>
          </w:p>
        </w:tc>
        <w:tc>
          <w:tcPr>
            <w:tcW w:w="1027" w:type="dxa"/>
            <w:tcBorders>
              <w:top w:val="nil"/>
              <w:left w:val="nil"/>
              <w:bottom w:val="single" w:sz="4" w:space="0" w:color="auto"/>
              <w:right w:val="single" w:sz="4" w:space="0" w:color="auto"/>
            </w:tcBorders>
            <w:noWrap/>
            <w:vAlign w:val="center"/>
            <w:hideMark/>
          </w:tcPr>
          <w:p w14:paraId="5CBFE9C1" w14:textId="77777777" w:rsidR="00EC77CB" w:rsidRPr="00B50A5B" w:rsidRDefault="00EC77CB" w:rsidP="00EC77CB">
            <w:pPr>
              <w:pStyle w:val="TAC"/>
              <w:keepNext w:val="0"/>
              <w:keepLines w:val="0"/>
            </w:pPr>
            <w:r w:rsidRPr="00B50A5B">
              <w:t>9</w:t>
            </w:r>
          </w:p>
        </w:tc>
        <w:tc>
          <w:tcPr>
            <w:tcW w:w="967" w:type="dxa"/>
            <w:tcBorders>
              <w:top w:val="nil"/>
              <w:left w:val="nil"/>
              <w:bottom w:val="single" w:sz="4" w:space="0" w:color="auto"/>
              <w:right w:val="single" w:sz="4" w:space="0" w:color="auto"/>
            </w:tcBorders>
            <w:noWrap/>
            <w:vAlign w:val="center"/>
            <w:hideMark/>
          </w:tcPr>
          <w:p w14:paraId="497774C5"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06C77360" w14:textId="77777777" w:rsidR="00EC77CB" w:rsidRPr="00B50A5B" w:rsidRDefault="00EC77CB" w:rsidP="00EC77CB">
            <w:pPr>
              <w:pStyle w:val="TAC"/>
              <w:keepNext w:val="0"/>
              <w:keepLines w:val="0"/>
              <w:rPr>
                <w:rFonts w:cs="Arial"/>
                <w:szCs w:val="18"/>
              </w:rPr>
            </w:pPr>
            <w:r w:rsidRPr="00B50A5B">
              <w:t>64QAM</w:t>
            </w:r>
          </w:p>
        </w:tc>
        <w:tc>
          <w:tcPr>
            <w:tcW w:w="890" w:type="dxa"/>
            <w:tcBorders>
              <w:top w:val="nil"/>
              <w:left w:val="nil"/>
              <w:bottom w:val="single" w:sz="4" w:space="0" w:color="auto"/>
              <w:right w:val="single" w:sz="4" w:space="0" w:color="auto"/>
            </w:tcBorders>
            <w:noWrap/>
            <w:vAlign w:val="center"/>
            <w:hideMark/>
          </w:tcPr>
          <w:p w14:paraId="2CA1DA21" w14:textId="77777777" w:rsidR="00EC77CB" w:rsidRPr="00B50A5B" w:rsidRDefault="00EC77CB" w:rsidP="00EC77CB">
            <w:pPr>
              <w:pStyle w:val="TAC"/>
              <w:keepNext w:val="0"/>
              <w:keepLines w:val="0"/>
              <w:rPr>
                <w:rFonts w:cstheme="minorBidi"/>
                <w:szCs w:val="22"/>
              </w:rPr>
            </w:pPr>
            <w:r w:rsidRPr="00B50A5B">
              <w:t>19</w:t>
            </w:r>
          </w:p>
        </w:tc>
        <w:tc>
          <w:tcPr>
            <w:tcW w:w="926" w:type="dxa"/>
            <w:tcBorders>
              <w:top w:val="nil"/>
              <w:left w:val="nil"/>
              <w:bottom w:val="single" w:sz="4" w:space="0" w:color="auto"/>
              <w:right w:val="single" w:sz="4" w:space="0" w:color="auto"/>
            </w:tcBorders>
            <w:noWrap/>
            <w:vAlign w:val="center"/>
            <w:hideMark/>
          </w:tcPr>
          <w:p w14:paraId="5839FCED" w14:textId="77777777" w:rsidR="00EC77CB" w:rsidRPr="00B50A5B" w:rsidRDefault="00EC77CB" w:rsidP="00EC77CB">
            <w:pPr>
              <w:pStyle w:val="TAC"/>
              <w:keepNext w:val="0"/>
              <w:keepLines w:val="0"/>
            </w:pPr>
            <w:r w:rsidRPr="00B50A5B">
              <w:t>3624</w:t>
            </w:r>
          </w:p>
        </w:tc>
        <w:tc>
          <w:tcPr>
            <w:tcW w:w="1057" w:type="dxa"/>
            <w:tcBorders>
              <w:top w:val="nil"/>
              <w:left w:val="nil"/>
              <w:bottom w:val="single" w:sz="4" w:space="0" w:color="auto"/>
              <w:right w:val="single" w:sz="4" w:space="0" w:color="auto"/>
            </w:tcBorders>
            <w:noWrap/>
            <w:vAlign w:val="center"/>
            <w:hideMark/>
          </w:tcPr>
          <w:p w14:paraId="43A9013D" w14:textId="77777777" w:rsidR="00EC77CB" w:rsidRPr="00B50A5B" w:rsidRDefault="00EC77CB" w:rsidP="00EC77CB">
            <w:pPr>
              <w:pStyle w:val="TAC"/>
              <w:keepNext w:val="0"/>
              <w:keepLines w:val="0"/>
            </w:pPr>
            <w:r w:rsidRPr="00B50A5B">
              <w:t>16</w:t>
            </w:r>
          </w:p>
        </w:tc>
        <w:tc>
          <w:tcPr>
            <w:tcW w:w="897" w:type="dxa"/>
            <w:tcBorders>
              <w:top w:val="nil"/>
              <w:left w:val="nil"/>
              <w:bottom w:val="single" w:sz="4" w:space="0" w:color="auto"/>
              <w:right w:val="single" w:sz="4" w:space="0" w:color="auto"/>
            </w:tcBorders>
            <w:noWrap/>
            <w:vAlign w:val="center"/>
            <w:hideMark/>
          </w:tcPr>
          <w:p w14:paraId="45A165A4" w14:textId="77777777" w:rsidR="00EC77CB" w:rsidRPr="00B50A5B" w:rsidRDefault="00EC77CB" w:rsidP="00EC77CB">
            <w:pPr>
              <w:pStyle w:val="TAC"/>
              <w:keepNext w:val="0"/>
              <w:keepLines w:val="0"/>
            </w:pPr>
            <w:r w:rsidRPr="00B50A5B">
              <w:t>2</w:t>
            </w:r>
          </w:p>
        </w:tc>
        <w:tc>
          <w:tcPr>
            <w:tcW w:w="929" w:type="dxa"/>
            <w:tcBorders>
              <w:top w:val="nil"/>
              <w:left w:val="nil"/>
              <w:bottom w:val="single" w:sz="4" w:space="0" w:color="auto"/>
              <w:right w:val="single" w:sz="4" w:space="0" w:color="auto"/>
            </w:tcBorders>
            <w:noWrap/>
            <w:vAlign w:val="center"/>
            <w:hideMark/>
          </w:tcPr>
          <w:p w14:paraId="5BC50E4E" w14:textId="77777777" w:rsidR="00EC77CB" w:rsidRPr="00B50A5B" w:rsidRDefault="00EC77CB" w:rsidP="00EC77CB">
            <w:pPr>
              <w:pStyle w:val="TAC"/>
              <w:keepNext w:val="0"/>
              <w:keepLines w:val="0"/>
            </w:pPr>
            <w:r w:rsidRPr="00B50A5B">
              <w:t>1</w:t>
            </w:r>
          </w:p>
        </w:tc>
        <w:tc>
          <w:tcPr>
            <w:tcW w:w="925" w:type="dxa"/>
            <w:tcBorders>
              <w:top w:val="nil"/>
              <w:left w:val="nil"/>
              <w:bottom w:val="single" w:sz="4" w:space="0" w:color="auto"/>
              <w:right w:val="single" w:sz="4" w:space="0" w:color="auto"/>
            </w:tcBorders>
            <w:noWrap/>
            <w:vAlign w:val="center"/>
            <w:hideMark/>
          </w:tcPr>
          <w:p w14:paraId="31C2BC59" w14:textId="77777777" w:rsidR="00EC77CB" w:rsidRPr="00B50A5B" w:rsidRDefault="00EC77CB" w:rsidP="00EC77CB">
            <w:pPr>
              <w:pStyle w:val="TAC"/>
              <w:keepNext w:val="0"/>
              <w:keepLines w:val="0"/>
              <w:rPr>
                <w:rFonts w:cs="Arial"/>
                <w:szCs w:val="18"/>
              </w:rPr>
            </w:pPr>
            <w:r w:rsidRPr="00B50A5B">
              <w:t>7128</w:t>
            </w:r>
          </w:p>
        </w:tc>
        <w:tc>
          <w:tcPr>
            <w:tcW w:w="1127" w:type="dxa"/>
            <w:tcBorders>
              <w:top w:val="nil"/>
              <w:left w:val="nil"/>
              <w:bottom w:val="single" w:sz="4" w:space="0" w:color="auto"/>
              <w:right w:val="single" w:sz="4" w:space="0" w:color="auto"/>
            </w:tcBorders>
            <w:noWrap/>
            <w:vAlign w:val="center"/>
            <w:hideMark/>
          </w:tcPr>
          <w:p w14:paraId="16C07F65" w14:textId="77777777" w:rsidR="00EC77CB" w:rsidRPr="00B50A5B" w:rsidRDefault="00EC77CB" w:rsidP="00EC77CB">
            <w:pPr>
              <w:pStyle w:val="TAC"/>
              <w:keepNext w:val="0"/>
              <w:keepLines w:val="0"/>
              <w:rPr>
                <w:rFonts w:cs="Arial"/>
                <w:szCs w:val="18"/>
              </w:rPr>
            </w:pPr>
            <w:r w:rsidRPr="00B50A5B">
              <w:t>1188</w:t>
            </w:r>
          </w:p>
        </w:tc>
      </w:tr>
      <w:tr w:rsidR="00EC77CB" w:rsidRPr="00B50A5B" w14:paraId="4E1014E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54A50B8" w14:textId="77777777" w:rsidR="00EC77CB" w:rsidRPr="00B50A5B" w:rsidRDefault="00EC77CB" w:rsidP="00EC77CB">
            <w:pPr>
              <w:pStyle w:val="TAC"/>
              <w:keepNext w:val="0"/>
              <w:keepLines w:val="0"/>
              <w:rPr>
                <w:rFonts w:cstheme="minorBidi"/>
                <w:szCs w:val="22"/>
              </w:rPr>
            </w:pPr>
          </w:p>
        </w:tc>
        <w:tc>
          <w:tcPr>
            <w:tcW w:w="1027" w:type="dxa"/>
            <w:tcBorders>
              <w:top w:val="nil"/>
              <w:left w:val="nil"/>
              <w:bottom w:val="single" w:sz="4" w:space="0" w:color="auto"/>
              <w:right w:val="single" w:sz="4" w:space="0" w:color="auto"/>
            </w:tcBorders>
            <w:noWrap/>
            <w:vAlign w:val="center"/>
            <w:hideMark/>
          </w:tcPr>
          <w:p w14:paraId="1F07812E" w14:textId="77777777" w:rsidR="00EC77CB" w:rsidRPr="00B50A5B" w:rsidRDefault="00EC77CB" w:rsidP="00EC77CB">
            <w:pPr>
              <w:pStyle w:val="TAC"/>
              <w:keepNext w:val="0"/>
              <w:keepLines w:val="0"/>
            </w:pPr>
            <w:r w:rsidRPr="00B50A5B">
              <w:t>10</w:t>
            </w:r>
          </w:p>
        </w:tc>
        <w:tc>
          <w:tcPr>
            <w:tcW w:w="967" w:type="dxa"/>
            <w:tcBorders>
              <w:top w:val="nil"/>
              <w:left w:val="nil"/>
              <w:bottom w:val="single" w:sz="4" w:space="0" w:color="auto"/>
              <w:right w:val="single" w:sz="4" w:space="0" w:color="auto"/>
            </w:tcBorders>
            <w:noWrap/>
            <w:vAlign w:val="center"/>
            <w:hideMark/>
          </w:tcPr>
          <w:p w14:paraId="7DF38F7C"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03D476B8" w14:textId="77777777" w:rsidR="00EC77CB" w:rsidRPr="00B50A5B" w:rsidRDefault="00EC77CB" w:rsidP="00EC77CB">
            <w:pPr>
              <w:pStyle w:val="TAC"/>
              <w:keepNext w:val="0"/>
              <w:keepLines w:val="0"/>
              <w:rPr>
                <w:rFonts w:cs="Arial"/>
                <w:szCs w:val="18"/>
              </w:rPr>
            </w:pPr>
            <w:r w:rsidRPr="00B50A5B">
              <w:t>64QAM</w:t>
            </w:r>
          </w:p>
        </w:tc>
        <w:tc>
          <w:tcPr>
            <w:tcW w:w="890" w:type="dxa"/>
            <w:tcBorders>
              <w:top w:val="nil"/>
              <w:left w:val="nil"/>
              <w:bottom w:val="single" w:sz="4" w:space="0" w:color="auto"/>
              <w:right w:val="single" w:sz="4" w:space="0" w:color="auto"/>
            </w:tcBorders>
            <w:noWrap/>
            <w:vAlign w:val="center"/>
            <w:hideMark/>
          </w:tcPr>
          <w:p w14:paraId="08DB2F43" w14:textId="77777777" w:rsidR="00EC77CB" w:rsidRPr="00B50A5B" w:rsidRDefault="00EC77CB" w:rsidP="00EC77CB">
            <w:pPr>
              <w:pStyle w:val="TAC"/>
              <w:keepNext w:val="0"/>
              <w:keepLines w:val="0"/>
              <w:rPr>
                <w:rFonts w:cstheme="minorBidi"/>
                <w:szCs w:val="22"/>
              </w:rPr>
            </w:pPr>
            <w:r w:rsidRPr="00B50A5B">
              <w:t>19</w:t>
            </w:r>
          </w:p>
        </w:tc>
        <w:tc>
          <w:tcPr>
            <w:tcW w:w="926" w:type="dxa"/>
            <w:tcBorders>
              <w:top w:val="nil"/>
              <w:left w:val="nil"/>
              <w:bottom w:val="single" w:sz="4" w:space="0" w:color="auto"/>
              <w:right w:val="single" w:sz="4" w:space="0" w:color="auto"/>
            </w:tcBorders>
            <w:noWrap/>
            <w:vAlign w:val="center"/>
            <w:hideMark/>
          </w:tcPr>
          <w:p w14:paraId="5BB0DC94" w14:textId="77777777" w:rsidR="00EC77CB" w:rsidRPr="00B50A5B" w:rsidRDefault="00EC77CB" w:rsidP="00EC77CB">
            <w:pPr>
              <w:pStyle w:val="TAC"/>
              <w:keepNext w:val="0"/>
              <w:keepLines w:val="0"/>
            </w:pPr>
            <w:r w:rsidRPr="00B50A5B">
              <w:t>3968</w:t>
            </w:r>
          </w:p>
        </w:tc>
        <w:tc>
          <w:tcPr>
            <w:tcW w:w="1057" w:type="dxa"/>
            <w:tcBorders>
              <w:top w:val="nil"/>
              <w:left w:val="nil"/>
              <w:bottom w:val="single" w:sz="4" w:space="0" w:color="auto"/>
              <w:right w:val="single" w:sz="4" w:space="0" w:color="auto"/>
            </w:tcBorders>
            <w:noWrap/>
            <w:vAlign w:val="center"/>
            <w:hideMark/>
          </w:tcPr>
          <w:p w14:paraId="2B0AFF4C"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5FF0BECE"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31D4C785" w14:textId="77777777" w:rsidR="00EC77CB" w:rsidRPr="00B50A5B" w:rsidRDefault="00EC77CB" w:rsidP="00EC77CB">
            <w:pPr>
              <w:pStyle w:val="TAC"/>
              <w:keepNext w:val="0"/>
              <w:keepLines w:val="0"/>
            </w:pPr>
            <w:r w:rsidRPr="00B50A5B">
              <w:t>1</w:t>
            </w:r>
          </w:p>
        </w:tc>
        <w:tc>
          <w:tcPr>
            <w:tcW w:w="925" w:type="dxa"/>
            <w:tcBorders>
              <w:top w:val="nil"/>
              <w:left w:val="nil"/>
              <w:bottom w:val="single" w:sz="4" w:space="0" w:color="auto"/>
              <w:right w:val="single" w:sz="4" w:space="0" w:color="auto"/>
            </w:tcBorders>
            <w:noWrap/>
            <w:vAlign w:val="center"/>
            <w:hideMark/>
          </w:tcPr>
          <w:p w14:paraId="4AF6F542" w14:textId="77777777" w:rsidR="00EC77CB" w:rsidRPr="00B50A5B" w:rsidRDefault="00EC77CB" w:rsidP="00EC77CB">
            <w:pPr>
              <w:pStyle w:val="TAC"/>
              <w:keepNext w:val="0"/>
              <w:keepLines w:val="0"/>
              <w:rPr>
                <w:rFonts w:cs="Arial"/>
                <w:szCs w:val="18"/>
              </w:rPr>
            </w:pPr>
            <w:r w:rsidRPr="00B50A5B">
              <w:t>7920</w:t>
            </w:r>
          </w:p>
        </w:tc>
        <w:tc>
          <w:tcPr>
            <w:tcW w:w="1127" w:type="dxa"/>
            <w:tcBorders>
              <w:top w:val="nil"/>
              <w:left w:val="nil"/>
              <w:bottom w:val="single" w:sz="4" w:space="0" w:color="auto"/>
              <w:right w:val="single" w:sz="4" w:space="0" w:color="auto"/>
            </w:tcBorders>
            <w:noWrap/>
            <w:vAlign w:val="center"/>
            <w:hideMark/>
          </w:tcPr>
          <w:p w14:paraId="7F2BCACD" w14:textId="77777777" w:rsidR="00EC77CB" w:rsidRPr="00B50A5B" w:rsidRDefault="00EC77CB" w:rsidP="00EC77CB">
            <w:pPr>
              <w:pStyle w:val="TAC"/>
              <w:keepNext w:val="0"/>
              <w:keepLines w:val="0"/>
              <w:rPr>
                <w:rFonts w:cs="Arial"/>
                <w:szCs w:val="18"/>
              </w:rPr>
            </w:pPr>
            <w:r w:rsidRPr="00B50A5B">
              <w:t>1320</w:t>
            </w:r>
          </w:p>
        </w:tc>
      </w:tr>
      <w:tr w:rsidR="00EC77CB" w:rsidRPr="00B50A5B" w14:paraId="4AFEDAD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9FEDAA0" w14:textId="77777777" w:rsidR="00EC77CB" w:rsidRPr="00B50A5B" w:rsidRDefault="00EC77CB" w:rsidP="00EC77CB">
            <w:pPr>
              <w:pStyle w:val="TAC"/>
              <w:keepNext w:val="0"/>
              <w:keepLines w:val="0"/>
              <w:rPr>
                <w:rFonts w:eastAsia="MS Mincho" w:cstheme="minorBidi"/>
                <w:szCs w:val="22"/>
              </w:rPr>
            </w:pPr>
          </w:p>
        </w:tc>
        <w:tc>
          <w:tcPr>
            <w:tcW w:w="1027" w:type="dxa"/>
            <w:tcBorders>
              <w:top w:val="nil"/>
              <w:left w:val="nil"/>
              <w:bottom w:val="single" w:sz="4" w:space="0" w:color="auto"/>
              <w:right w:val="single" w:sz="4" w:space="0" w:color="auto"/>
            </w:tcBorders>
            <w:noWrap/>
            <w:vAlign w:val="center"/>
            <w:hideMark/>
          </w:tcPr>
          <w:p w14:paraId="21161DDE" w14:textId="77777777" w:rsidR="00EC77CB" w:rsidRPr="00B50A5B" w:rsidRDefault="00EC77CB" w:rsidP="00EC77CB">
            <w:pPr>
              <w:pStyle w:val="TAC"/>
              <w:keepNext w:val="0"/>
              <w:keepLines w:val="0"/>
              <w:rPr>
                <w:rFonts w:eastAsia="MS Mincho"/>
              </w:rPr>
            </w:pPr>
            <w:r w:rsidRPr="00B50A5B">
              <w:rPr>
                <w:rFonts w:eastAsia="MS Mincho"/>
              </w:rPr>
              <w:t>11</w:t>
            </w:r>
          </w:p>
        </w:tc>
        <w:tc>
          <w:tcPr>
            <w:tcW w:w="967" w:type="dxa"/>
            <w:tcBorders>
              <w:top w:val="nil"/>
              <w:left w:val="nil"/>
              <w:bottom w:val="single" w:sz="4" w:space="0" w:color="auto"/>
              <w:right w:val="single" w:sz="4" w:space="0" w:color="auto"/>
            </w:tcBorders>
            <w:noWrap/>
            <w:vAlign w:val="center"/>
            <w:hideMark/>
          </w:tcPr>
          <w:p w14:paraId="68849D25"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428D89EE"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4AF1421B"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2481ED10" w14:textId="77777777" w:rsidR="00EC77CB" w:rsidRPr="00B50A5B" w:rsidRDefault="00EC77CB" w:rsidP="00EC77CB">
            <w:pPr>
              <w:pStyle w:val="TAC"/>
              <w:keepNext w:val="0"/>
              <w:keepLines w:val="0"/>
              <w:rPr>
                <w:rFonts w:eastAsia="MS Mincho"/>
              </w:rPr>
            </w:pPr>
            <w:r w:rsidRPr="00B50A5B">
              <w:rPr>
                <w:rFonts w:eastAsia="MS Mincho"/>
              </w:rPr>
              <w:t>4352</w:t>
            </w:r>
          </w:p>
        </w:tc>
        <w:tc>
          <w:tcPr>
            <w:tcW w:w="1057" w:type="dxa"/>
            <w:tcBorders>
              <w:top w:val="nil"/>
              <w:left w:val="nil"/>
              <w:bottom w:val="single" w:sz="4" w:space="0" w:color="auto"/>
              <w:right w:val="single" w:sz="4" w:space="0" w:color="auto"/>
            </w:tcBorders>
            <w:noWrap/>
            <w:vAlign w:val="center"/>
            <w:hideMark/>
          </w:tcPr>
          <w:p w14:paraId="27703DD4"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800BEA4"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6F9E5E23" w14:textId="77777777" w:rsidR="00EC77CB" w:rsidRPr="00B50A5B" w:rsidRDefault="00EC77CB" w:rsidP="00EC77CB">
            <w:pPr>
              <w:pStyle w:val="TAC"/>
              <w:keepNext w:val="0"/>
              <w:keepLines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298E4646" w14:textId="77777777" w:rsidR="00EC77CB" w:rsidRPr="00B50A5B" w:rsidRDefault="00EC77CB" w:rsidP="00EC77CB">
            <w:pPr>
              <w:pStyle w:val="TAC"/>
              <w:keepNext w:val="0"/>
              <w:keepLines w:val="0"/>
              <w:rPr>
                <w:rFonts w:eastAsia="MS Mincho"/>
              </w:rPr>
            </w:pPr>
            <w:r w:rsidRPr="00B50A5B">
              <w:rPr>
                <w:rFonts w:eastAsia="MS Mincho"/>
              </w:rPr>
              <w:t>8712</w:t>
            </w:r>
          </w:p>
        </w:tc>
        <w:tc>
          <w:tcPr>
            <w:tcW w:w="1127" w:type="dxa"/>
            <w:tcBorders>
              <w:top w:val="nil"/>
              <w:left w:val="nil"/>
              <w:bottom w:val="single" w:sz="4" w:space="0" w:color="auto"/>
              <w:right w:val="single" w:sz="4" w:space="0" w:color="auto"/>
            </w:tcBorders>
            <w:noWrap/>
            <w:vAlign w:val="center"/>
            <w:hideMark/>
          </w:tcPr>
          <w:p w14:paraId="522AB216" w14:textId="77777777" w:rsidR="00EC77CB" w:rsidRPr="00B50A5B" w:rsidRDefault="00EC77CB" w:rsidP="00EC77CB">
            <w:pPr>
              <w:pStyle w:val="TAC"/>
              <w:keepNext w:val="0"/>
              <w:keepLines w:val="0"/>
              <w:rPr>
                <w:rFonts w:eastAsia="MS Mincho"/>
              </w:rPr>
            </w:pPr>
            <w:r w:rsidRPr="00B50A5B">
              <w:rPr>
                <w:rFonts w:eastAsia="MS Mincho"/>
              </w:rPr>
              <w:t>1452</w:t>
            </w:r>
          </w:p>
        </w:tc>
      </w:tr>
      <w:tr w:rsidR="00EC77CB" w:rsidRPr="00B50A5B" w14:paraId="1A6D071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E1E7D0B" w14:textId="77777777" w:rsidR="00EC77CB" w:rsidRPr="00B50A5B" w:rsidRDefault="00EC77CB" w:rsidP="00EC77CB">
            <w:pPr>
              <w:pStyle w:val="TAC"/>
              <w:keepNext w:val="0"/>
              <w:keepLines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62AFCA0A" w14:textId="77777777" w:rsidR="00EC77CB" w:rsidRPr="00B50A5B" w:rsidRDefault="00EC77CB" w:rsidP="00EC77CB">
            <w:pPr>
              <w:pStyle w:val="TAC"/>
              <w:keepNext w:val="0"/>
              <w:keepLines w:val="0"/>
            </w:pPr>
            <w:r w:rsidRPr="00B50A5B">
              <w:t>12</w:t>
            </w:r>
          </w:p>
        </w:tc>
        <w:tc>
          <w:tcPr>
            <w:tcW w:w="967" w:type="dxa"/>
            <w:tcBorders>
              <w:top w:val="nil"/>
              <w:left w:val="nil"/>
              <w:bottom w:val="single" w:sz="4" w:space="0" w:color="auto"/>
              <w:right w:val="single" w:sz="4" w:space="0" w:color="auto"/>
            </w:tcBorders>
            <w:noWrap/>
            <w:vAlign w:val="center"/>
            <w:hideMark/>
          </w:tcPr>
          <w:p w14:paraId="0CE6C092"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0B7659D7" w14:textId="77777777" w:rsidR="00EC77CB" w:rsidRPr="00B50A5B" w:rsidRDefault="00EC77CB" w:rsidP="00EC77CB">
            <w:pPr>
              <w:pStyle w:val="TAC"/>
              <w:keepNext w:val="0"/>
              <w:keepLines w:val="0"/>
              <w:rPr>
                <w:rFonts w:cs="Arial"/>
                <w:szCs w:val="18"/>
              </w:rPr>
            </w:pPr>
            <w:r w:rsidRPr="00B50A5B">
              <w:t>64QAM</w:t>
            </w:r>
          </w:p>
        </w:tc>
        <w:tc>
          <w:tcPr>
            <w:tcW w:w="890" w:type="dxa"/>
            <w:tcBorders>
              <w:top w:val="nil"/>
              <w:left w:val="nil"/>
              <w:bottom w:val="single" w:sz="4" w:space="0" w:color="auto"/>
              <w:right w:val="single" w:sz="4" w:space="0" w:color="auto"/>
            </w:tcBorders>
            <w:noWrap/>
            <w:vAlign w:val="center"/>
            <w:hideMark/>
          </w:tcPr>
          <w:p w14:paraId="56613471" w14:textId="77777777" w:rsidR="00EC77CB" w:rsidRPr="00B50A5B" w:rsidRDefault="00EC77CB" w:rsidP="00EC77CB">
            <w:pPr>
              <w:pStyle w:val="TAC"/>
              <w:keepNext w:val="0"/>
              <w:keepLines w:val="0"/>
              <w:rPr>
                <w:rFonts w:cstheme="minorBidi"/>
                <w:szCs w:val="22"/>
              </w:rPr>
            </w:pPr>
            <w:r w:rsidRPr="00B50A5B">
              <w:t>19</w:t>
            </w:r>
          </w:p>
        </w:tc>
        <w:tc>
          <w:tcPr>
            <w:tcW w:w="926" w:type="dxa"/>
            <w:tcBorders>
              <w:top w:val="nil"/>
              <w:left w:val="nil"/>
              <w:bottom w:val="single" w:sz="4" w:space="0" w:color="auto"/>
              <w:right w:val="single" w:sz="4" w:space="0" w:color="auto"/>
            </w:tcBorders>
            <w:noWrap/>
            <w:vAlign w:val="center"/>
            <w:hideMark/>
          </w:tcPr>
          <w:p w14:paraId="6A25BAC0" w14:textId="77777777" w:rsidR="00EC77CB" w:rsidRPr="00B50A5B" w:rsidRDefault="00EC77CB" w:rsidP="00EC77CB">
            <w:pPr>
              <w:pStyle w:val="TAC"/>
              <w:keepNext w:val="0"/>
              <w:keepLines w:val="0"/>
            </w:pPr>
            <w:r w:rsidRPr="00B50A5B">
              <w:t>4736</w:t>
            </w:r>
          </w:p>
        </w:tc>
        <w:tc>
          <w:tcPr>
            <w:tcW w:w="1057" w:type="dxa"/>
            <w:tcBorders>
              <w:top w:val="nil"/>
              <w:left w:val="nil"/>
              <w:bottom w:val="single" w:sz="4" w:space="0" w:color="auto"/>
              <w:right w:val="single" w:sz="4" w:space="0" w:color="auto"/>
            </w:tcBorders>
            <w:noWrap/>
            <w:vAlign w:val="center"/>
            <w:hideMark/>
          </w:tcPr>
          <w:p w14:paraId="447A4093"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210C25AA"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6A0DB190" w14:textId="77777777" w:rsidR="00EC77CB" w:rsidRPr="00B50A5B" w:rsidRDefault="00EC77CB" w:rsidP="00EC77CB">
            <w:pPr>
              <w:pStyle w:val="TAC"/>
              <w:keepNext w:val="0"/>
              <w:keepLines w:val="0"/>
            </w:pPr>
            <w:r w:rsidRPr="00B50A5B">
              <w:t>1</w:t>
            </w:r>
          </w:p>
        </w:tc>
        <w:tc>
          <w:tcPr>
            <w:tcW w:w="925" w:type="dxa"/>
            <w:tcBorders>
              <w:top w:val="nil"/>
              <w:left w:val="nil"/>
              <w:bottom w:val="single" w:sz="4" w:space="0" w:color="auto"/>
              <w:right w:val="single" w:sz="4" w:space="0" w:color="auto"/>
            </w:tcBorders>
            <w:noWrap/>
            <w:vAlign w:val="center"/>
            <w:hideMark/>
          </w:tcPr>
          <w:p w14:paraId="2A61D41B" w14:textId="77777777" w:rsidR="00EC77CB" w:rsidRPr="00B50A5B" w:rsidRDefault="00EC77CB" w:rsidP="00EC77CB">
            <w:pPr>
              <w:pStyle w:val="TAC"/>
              <w:keepNext w:val="0"/>
              <w:keepLines w:val="0"/>
              <w:rPr>
                <w:rFonts w:cs="Arial"/>
                <w:szCs w:val="18"/>
              </w:rPr>
            </w:pPr>
            <w:r w:rsidRPr="00B50A5B">
              <w:t>9504</w:t>
            </w:r>
          </w:p>
        </w:tc>
        <w:tc>
          <w:tcPr>
            <w:tcW w:w="1127" w:type="dxa"/>
            <w:tcBorders>
              <w:top w:val="nil"/>
              <w:left w:val="nil"/>
              <w:bottom w:val="single" w:sz="4" w:space="0" w:color="auto"/>
              <w:right w:val="single" w:sz="4" w:space="0" w:color="auto"/>
            </w:tcBorders>
            <w:noWrap/>
            <w:vAlign w:val="center"/>
            <w:hideMark/>
          </w:tcPr>
          <w:p w14:paraId="0612CDC7" w14:textId="77777777" w:rsidR="00EC77CB" w:rsidRPr="00B50A5B" w:rsidRDefault="00EC77CB" w:rsidP="00EC77CB">
            <w:pPr>
              <w:pStyle w:val="TAC"/>
              <w:keepNext w:val="0"/>
              <w:keepLines w:val="0"/>
              <w:rPr>
                <w:rFonts w:cs="Arial"/>
                <w:szCs w:val="18"/>
              </w:rPr>
            </w:pPr>
            <w:r w:rsidRPr="00B50A5B">
              <w:t>1584</w:t>
            </w:r>
          </w:p>
        </w:tc>
      </w:tr>
      <w:tr w:rsidR="00EC77CB" w:rsidRPr="00B50A5B" w14:paraId="6F20EB19"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3B5AEE2" w14:textId="77777777" w:rsidR="00EC77CB" w:rsidRPr="00B50A5B" w:rsidRDefault="00EC77CB" w:rsidP="00EC77CB">
            <w:pPr>
              <w:pStyle w:val="TAC"/>
              <w:keepNext w:val="0"/>
              <w:keepLines w:val="0"/>
              <w:rPr>
                <w:rFonts w:cstheme="minorBidi"/>
                <w:szCs w:val="22"/>
              </w:rPr>
            </w:pPr>
          </w:p>
        </w:tc>
        <w:tc>
          <w:tcPr>
            <w:tcW w:w="1027" w:type="dxa"/>
            <w:tcBorders>
              <w:top w:val="nil"/>
              <w:left w:val="nil"/>
              <w:bottom w:val="single" w:sz="4" w:space="0" w:color="auto"/>
              <w:right w:val="single" w:sz="4" w:space="0" w:color="auto"/>
            </w:tcBorders>
            <w:noWrap/>
            <w:vAlign w:val="center"/>
            <w:hideMark/>
          </w:tcPr>
          <w:p w14:paraId="4C02F06A" w14:textId="77777777" w:rsidR="00EC77CB" w:rsidRPr="00B50A5B" w:rsidRDefault="00EC77CB" w:rsidP="00EC77CB">
            <w:pPr>
              <w:pStyle w:val="TAC"/>
              <w:keepNext w:val="0"/>
              <w:keepLines w:val="0"/>
            </w:pPr>
            <w:r w:rsidRPr="00B50A5B">
              <w:t>13</w:t>
            </w:r>
          </w:p>
        </w:tc>
        <w:tc>
          <w:tcPr>
            <w:tcW w:w="967" w:type="dxa"/>
            <w:tcBorders>
              <w:top w:val="nil"/>
              <w:left w:val="nil"/>
              <w:bottom w:val="single" w:sz="4" w:space="0" w:color="auto"/>
              <w:right w:val="single" w:sz="4" w:space="0" w:color="auto"/>
            </w:tcBorders>
            <w:noWrap/>
            <w:vAlign w:val="center"/>
            <w:hideMark/>
          </w:tcPr>
          <w:p w14:paraId="27CDE3F5"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20AEF27E" w14:textId="77777777" w:rsidR="00EC77CB" w:rsidRPr="00B50A5B" w:rsidRDefault="00EC77CB" w:rsidP="00EC77CB">
            <w:pPr>
              <w:pStyle w:val="TAC"/>
              <w:keepNext w:val="0"/>
              <w:keepLines w:val="0"/>
              <w:rPr>
                <w:rFonts w:cs="Arial"/>
                <w:szCs w:val="18"/>
              </w:rPr>
            </w:pPr>
            <w:r w:rsidRPr="00B50A5B">
              <w:t>64QAM</w:t>
            </w:r>
          </w:p>
        </w:tc>
        <w:tc>
          <w:tcPr>
            <w:tcW w:w="890" w:type="dxa"/>
            <w:tcBorders>
              <w:top w:val="nil"/>
              <w:left w:val="nil"/>
              <w:bottom w:val="single" w:sz="4" w:space="0" w:color="auto"/>
              <w:right w:val="single" w:sz="4" w:space="0" w:color="auto"/>
            </w:tcBorders>
            <w:noWrap/>
            <w:vAlign w:val="center"/>
            <w:hideMark/>
          </w:tcPr>
          <w:p w14:paraId="72997FFF" w14:textId="77777777" w:rsidR="00EC77CB" w:rsidRPr="00B50A5B" w:rsidRDefault="00EC77CB" w:rsidP="00EC77CB">
            <w:pPr>
              <w:pStyle w:val="TAC"/>
              <w:keepNext w:val="0"/>
              <w:keepLines w:val="0"/>
              <w:rPr>
                <w:rFonts w:cstheme="minorBidi"/>
                <w:szCs w:val="22"/>
              </w:rPr>
            </w:pPr>
            <w:r w:rsidRPr="00B50A5B">
              <w:t>19</w:t>
            </w:r>
          </w:p>
        </w:tc>
        <w:tc>
          <w:tcPr>
            <w:tcW w:w="926" w:type="dxa"/>
            <w:tcBorders>
              <w:top w:val="nil"/>
              <w:left w:val="nil"/>
              <w:bottom w:val="single" w:sz="4" w:space="0" w:color="auto"/>
              <w:right w:val="single" w:sz="4" w:space="0" w:color="auto"/>
            </w:tcBorders>
            <w:noWrap/>
            <w:vAlign w:val="center"/>
            <w:hideMark/>
          </w:tcPr>
          <w:p w14:paraId="05D04AA2" w14:textId="77777777" w:rsidR="00EC77CB" w:rsidRPr="00B50A5B" w:rsidRDefault="00EC77CB" w:rsidP="00EC77CB">
            <w:pPr>
              <w:pStyle w:val="TAC"/>
              <w:keepNext w:val="0"/>
              <w:keepLines w:val="0"/>
            </w:pPr>
            <w:r w:rsidRPr="00B50A5B">
              <w:t>5120</w:t>
            </w:r>
          </w:p>
        </w:tc>
        <w:tc>
          <w:tcPr>
            <w:tcW w:w="1057" w:type="dxa"/>
            <w:tcBorders>
              <w:top w:val="nil"/>
              <w:left w:val="nil"/>
              <w:bottom w:val="single" w:sz="4" w:space="0" w:color="auto"/>
              <w:right w:val="single" w:sz="4" w:space="0" w:color="auto"/>
            </w:tcBorders>
            <w:noWrap/>
            <w:vAlign w:val="center"/>
            <w:hideMark/>
          </w:tcPr>
          <w:p w14:paraId="22CBD908"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0151D9E2"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3C205BA3" w14:textId="77777777" w:rsidR="00EC77CB" w:rsidRPr="00B50A5B" w:rsidRDefault="00EC77CB" w:rsidP="00EC77CB">
            <w:pPr>
              <w:pStyle w:val="TAC"/>
              <w:keepNext w:val="0"/>
              <w:keepLines w:val="0"/>
            </w:pPr>
            <w:r w:rsidRPr="00B50A5B">
              <w:t>1</w:t>
            </w:r>
          </w:p>
        </w:tc>
        <w:tc>
          <w:tcPr>
            <w:tcW w:w="925" w:type="dxa"/>
            <w:tcBorders>
              <w:top w:val="nil"/>
              <w:left w:val="nil"/>
              <w:bottom w:val="single" w:sz="4" w:space="0" w:color="auto"/>
              <w:right w:val="single" w:sz="4" w:space="0" w:color="auto"/>
            </w:tcBorders>
            <w:noWrap/>
            <w:vAlign w:val="center"/>
            <w:hideMark/>
          </w:tcPr>
          <w:p w14:paraId="40686052" w14:textId="77777777" w:rsidR="00EC77CB" w:rsidRPr="00B50A5B" w:rsidRDefault="00EC77CB" w:rsidP="00EC77CB">
            <w:pPr>
              <w:pStyle w:val="TAC"/>
              <w:keepNext w:val="0"/>
              <w:keepLines w:val="0"/>
              <w:rPr>
                <w:rFonts w:cs="Arial"/>
                <w:szCs w:val="18"/>
              </w:rPr>
            </w:pPr>
            <w:r w:rsidRPr="00B50A5B">
              <w:t>10296</w:t>
            </w:r>
          </w:p>
        </w:tc>
        <w:tc>
          <w:tcPr>
            <w:tcW w:w="1127" w:type="dxa"/>
            <w:tcBorders>
              <w:top w:val="nil"/>
              <w:left w:val="nil"/>
              <w:bottom w:val="single" w:sz="4" w:space="0" w:color="auto"/>
              <w:right w:val="single" w:sz="4" w:space="0" w:color="auto"/>
            </w:tcBorders>
            <w:noWrap/>
            <w:vAlign w:val="center"/>
            <w:hideMark/>
          </w:tcPr>
          <w:p w14:paraId="7F440280" w14:textId="77777777" w:rsidR="00EC77CB" w:rsidRPr="00B50A5B" w:rsidRDefault="00EC77CB" w:rsidP="00EC77CB">
            <w:pPr>
              <w:pStyle w:val="TAC"/>
              <w:keepNext w:val="0"/>
              <w:keepLines w:val="0"/>
              <w:rPr>
                <w:rFonts w:cs="Arial"/>
                <w:szCs w:val="18"/>
              </w:rPr>
            </w:pPr>
            <w:r w:rsidRPr="00B50A5B">
              <w:t>1716</w:t>
            </w:r>
          </w:p>
        </w:tc>
      </w:tr>
      <w:tr w:rsidR="00EC77CB" w:rsidRPr="00B50A5B" w14:paraId="7413EB6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CE80EFF" w14:textId="77777777" w:rsidR="00EC77CB" w:rsidRPr="00B50A5B" w:rsidRDefault="00EC77CB" w:rsidP="00EC77CB">
            <w:pPr>
              <w:pStyle w:val="TAC"/>
              <w:keepNext w:val="0"/>
              <w:keepLines w:val="0"/>
              <w:rPr>
                <w:rFonts w:cstheme="minorBidi"/>
                <w:szCs w:val="22"/>
              </w:rPr>
            </w:pPr>
          </w:p>
        </w:tc>
        <w:tc>
          <w:tcPr>
            <w:tcW w:w="1027" w:type="dxa"/>
            <w:tcBorders>
              <w:top w:val="nil"/>
              <w:left w:val="nil"/>
              <w:bottom w:val="single" w:sz="4" w:space="0" w:color="auto"/>
              <w:right w:val="single" w:sz="4" w:space="0" w:color="auto"/>
            </w:tcBorders>
            <w:noWrap/>
            <w:vAlign w:val="center"/>
            <w:hideMark/>
          </w:tcPr>
          <w:p w14:paraId="4D9442A6" w14:textId="77777777" w:rsidR="00EC77CB" w:rsidRPr="00B50A5B" w:rsidRDefault="00EC77CB" w:rsidP="00EC77CB">
            <w:pPr>
              <w:pStyle w:val="TAC"/>
              <w:keepNext w:val="0"/>
              <w:keepLines w:val="0"/>
            </w:pPr>
            <w:r w:rsidRPr="00B50A5B">
              <w:t>15</w:t>
            </w:r>
          </w:p>
        </w:tc>
        <w:tc>
          <w:tcPr>
            <w:tcW w:w="967" w:type="dxa"/>
            <w:tcBorders>
              <w:top w:val="nil"/>
              <w:left w:val="nil"/>
              <w:bottom w:val="single" w:sz="4" w:space="0" w:color="auto"/>
              <w:right w:val="single" w:sz="4" w:space="0" w:color="auto"/>
            </w:tcBorders>
            <w:noWrap/>
            <w:vAlign w:val="center"/>
            <w:hideMark/>
          </w:tcPr>
          <w:p w14:paraId="4BCDB75D"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2E005B8E" w14:textId="77777777" w:rsidR="00EC77CB" w:rsidRPr="00B50A5B" w:rsidRDefault="00EC77CB" w:rsidP="00EC77CB">
            <w:pPr>
              <w:pStyle w:val="TAC"/>
              <w:keepNext w:val="0"/>
              <w:keepLines w:val="0"/>
              <w:rPr>
                <w:rFonts w:cs="Arial"/>
                <w:szCs w:val="18"/>
              </w:rPr>
            </w:pPr>
            <w:r w:rsidRPr="00B50A5B">
              <w:t>64QAM</w:t>
            </w:r>
          </w:p>
        </w:tc>
        <w:tc>
          <w:tcPr>
            <w:tcW w:w="890" w:type="dxa"/>
            <w:tcBorders>
              <w:top w:val="nil"/>
              <w:left w:val="nil"/>
              <w:bottom w:val="single" w:sz="4" w:space="0" w:color="auto"/>
              <w:right w:val="single" w:sz="4" w:space="0" w:color="auto"/>
            </w:tcBorders>
            <w:noWrap/>
            <w:vAlign w:val="center"/>
            <w:hideMark/>
          </w:tcPr>
          <w:p w14:paraId="5EC51839" w14:textId="77777777" w:rsidR="00EC77CB" w:rsidRPr="00B50A5B" w:rsidRDefault="00EC77CB" w:rsidP="00EC77CB">
            <w:pPr>
              <w:pStyle w:val="TAC"/>
              <w:keepNext w:val="0"/>
              <w:keepLines w:val="0"/>
              <w:rPr>
                <w:rFonts w:cstheme="minorBidi"/>
                <w:szCs w:val="22"/>
              </w:rPr>
            </w:pPr>
            <w:r w:rsidRPr="00B50A5B">
              <w:t>19</w:t>
            </w:r>
          </w:p>
        </w:tc>
        <w:tc>
          <w:tcPr>
            <w:tcW w:w="926" w:type="dxa"/>
            <w:tcBorders>
              <w:top w:val="nil"/>
              <w:left w:val="nil"/>
              <w:bottom w:val="single" w:sz="4" w:space="0" w:color="auto"/>
              <w:right w:val="single" w:sz="4" w:space="0" w:color="auto"/>
            </w:tcBorders>
            <w:noWrap/>
            <w:vAlign w:val="center"/>
            <w:hideMark/>
          </w:tcPr>
          <w:p w14:paraId="4A3F210B" w14:textId="77777777" w:rsidR="00EC77CB" w:rsidRPr="00B50A5B" w:rsidRDefault="00EC77CB" w:rsidP="00EC77CB">
            <w:pPr>
              <w:pStyle w:val="TAC"/>
              <w:keepNext w:val="0"/>
              <w:keepLines w:val="0"/>
            </w:pPr>
            <w:r w:rsidRPr="00B50A5B">
              <w:t>6016</w:t>
            </w:r>
          </w:p>
        </w:tc>
        <w:tc>
          <w:tcPr>
            <w:tcW w:w="1057" w:type="dxa"/>
            <w:tcBorders>
              <w:top w:val="nil"/>
              <w:left w:val="nil"/>
              <w:bottom w:val="single" w:sz="4" w:space="0" w:color="auto"/>
              <w:right w:val="single" w:sz="4" w:space="0" w:color="auto"/>
            </w:tcBorders>
            <w:noWrap/>
            <w:vAlign w:val="center"/>
            <w:hideMark/>
          </w:tcPr>
          <w:p w14:paraId="72E370C5"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1A6A243D"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74FCF693" w14:textId="77777777" w:rsidR="00EC77CB" w:rsidRPr="00B50A5B" w:rsidRDefault="00EC77CB" w:rsidP="00EC77CB">
            <w:pPr>
              <w:pStyle w:val="TAC"/>
              <w:keepNext w:val="0"/>
              <w:keepLines w:val="0"/>
            </w:pPr>
            <w:r w:rsidRPr="00B50A5B">
              <w:t>1</w:t>
            </w:r>
          </w:p>
        </w:tc>
        <w:tc>
          <w:tcPr>
            <w:tcW w:w="925" w:type="dxa"/>
            <w:tcBorders>
              <w:top w:val="nil"/>
              <w:left w:val="nil"/>
              <w:bottom w:val="single" w:sz="4" w:space="0" w:color="auto"/>
              <w:right w:val="single" w:sz="4" w:space="0" w:color="auto"/>
            </w:tcBorders>
            <w:noWrap/>
            <w:vAlign w:val="center"/>
            <w:hideMark/>
          </w:tcPr>
          <w:p w14:paraId="278C4B02" w14:textId="77777777" w:rsidR="00EC77CB" w:rsidRPr="00B50A5B" w:rsidRDefault="00EC77CB" w:rsidP="00EC77CB">
            <w:pPr>
              <w:pStyle w:val="TAC"/>
              <w:keepNext w:val="0"/>
              <w:keepLines w:val="0"/>
              <w:rPr>
                <w:rFonts w:cs="Arial"/>
                <w:szCs w:val="18"/>
              </w:rPr>
            </w:pPr>
            <w:r w:rsidRPr="00B50A5B">
              <w:t>11880</w:t>
            </w:r>
          </w:p>
        </w:tc>
        <w:tc>
          <w:tcPr>
            <w:tcW w:w="1127" w:type="dxa"/>
            <w:tcBorders>
              <w:top w:val="nil"/>
              <w:left w:val="nil"/>
              <w:bottom w:val="single" w:sz="4" w:space="0" w:color="auto"/>
              <w:right w:val="single" w:sz="4" w:space="0" w:color="auto"/>
            </w:tcBorders>
            <w:noWrap/>
            <w:vAlign w:val="center"/>
            <w:hideMark/>
          </w:tcPr>
          <w:p w14:paraId="4C264AE4" w14:textId="77777777" w:rsidR="00EC77CB" w:rsidRPr="00B50A5B" w:rsidRDefault="00EC77CB" w:rsidP="00EC77CB">
            <w:pPr>
              <w:pStyle w:val="TAC"/>
              <w:keepNext w:val="0"/>
              <w:keepLines w:val="0"/>
              <w:rPr>
                <w:rFonts w:cs="Arial"/>
                <w:szCs w:val="18"/>
              </w:rPr>
            </w:pPr>
            <w:r w:rsidRPr="00B50A5B">
              <w:t>1980</w:t>
            </w:r>
          </w:p>
        </w:tc>
      </w:tr>
      <w:tr w:rsidR="00EC77CB" w:rsidRPr="00B50A5B" w14:paraId="5A01F879"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B3A17A5" w14:textId="77777777" w:rsidR="00EC77CB" w:rsidRPr="00B50A5B" w:rsidRDefault="00EC77CB" w:rsidP="00EC77CB">
            <w:pPr>
              <w:pStyle w:val="TAC"/>
              <w:keepNext w:val="0"/>
              <w:keepLines w:val="0"/>
              <w:rPr>
                <w:rFonts w:eastAsia="MS Mincho" w:cstheme="minorBidi"/>
                <w:szCs w:val="22"/>
              </w:rPr>
            </w:pPr>
          </w:p>
        </w:tc>
        <w:tc>
          <w:tcPr>
            <w:tcW w:w="1027" w:type="dxa"/>
            <w:tcBorders>
              <w:top w:val="nil"/>
              <w:left w:val="nil"/>
              <w:bottom w:val="single" w:sz="4" w:space="0" w:color="auto"/>
              <w:right w:val="single" w:sz="4" w:space="0" w:color="auto"/>
            </w:tcBorders>
            <w:noWrap/>
            <w:vAlign w:val="center"/>
            <w:hideMark/>
          </w:tcPr>
          <w:p w14:paraId="3EA9F753" w14:textId="77777777" w:rsidR="00EC77CB" w:rsidRPr="00B50A5B" w:rsidRDefault="00EC77CB" w:rsidP="00EC77CB">
            <w:pPr>
              <w:pStyle w:val="TAC"/>
              <w:keepNext w:val="0"/>
              <w:keepLines w:val="0"/>
              <w:rPr>
                <w:rFonts w:eastAsia="MS Mincho"/>
              </w:rPr>
            </w:pPr>
            <w:r w:rsidRPr="00B50A5B">
              <w:rPr>
                <w:rFonts w:eastAsia="MS Mincho"/>
              </w:rPr>
              <w:t>18</w:t>
            </w:r>
          </w:p>
        </w:tc>
        <w:tc>
          <w:tcPr>
            <w:tcW w:w="967" w:type="dxa"/>
            <w:tcBorders>
              <w:top w:val="nil"/>
              <w:left w:val="nil"/>
              <w:bottom w:val="single" w:sz="4" w:space="0" w:color="auto"/>
              <w:right w:val="single" w:sz="4" w:space="0" w:color="auto"/>
            </w:tcBorders>
            <w:noWrap/>
            <w:vAlign w:val="center"/>
            <w:hideMark/>
          </w:tcPr>
          <w:p w14:paraId="1981F196"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91DD771"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78DEDC9E"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18C2A00C" w14:textId="77777777" w:rsidR="00EC77CB" w:rsidRPr="00B50A5B" w:rsidRDefault="00EC77CB" w:rsidP="00EC77CB">
            <w:pPr>
              <w:pStyle w:val="TAC"/>
              <w:keepNext w:val="0"/>
              <w:keepLines w:val="0"/>
              <w:rPr>
                <w:rFonts w:eastAsia="MS Mincho"/>
              </w:rPr>
            </w:pPr>
            <w:r w:rsidRPr="00B50A5B">
              <w:rPr>
                <w:rFonts w:eastAsia="MS Mincho"/>
              </w:rPr>
              <w:t>7168</w:t>
            </w:r>
          </w:p>
        </w:tc>
        <w:tc>
          <w:tcPr>
            <w:tcW w:w="1057" w:type="dxa"/>
            <w:tcBorders>
              <w:top w:val="nil"/>
              <w:left w:val="nil"/>
              <w:bottom w:val="single" w:sz="4" w:space="0" w:color="auto"/>
              <w:right w:val="single" w:sz="4" w:space="0" w:color="auto"/>
            </w:tcBorders>
            <w:noWrap/>
            <w:vAlign w:val="center"/>
            <w:hideMark/>
          </w:tcPr>
          <w:p w14:paraId="7D82AF91"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9964B42"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35D1E6F0" w14:textId="77777777" w:rsidR="00EC77CB" w:rsidRPr="00B50A5B" w:rsidRDefault="00EC77CB" w:rsidP="00EC77CB">
            <w:pPr>
              <w:pStyle w:val="TAC"/>
              <w:keepNext w:val="0"/>
              <w:keepLines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vAlign w:val="center"/>
            <w:hideMark/>
          </w:tcPr>
          <w:p w14:paraId="5095555C" w14:textId="77777777" w:rsidR="00EC77CB" w:rsidRPr="00B50A5B" w:rsidRDefault="00EC77CB" w:rsidP="00EC77CB">
            <w:pPr>
              <w:pStyle w:val="TAC"/>
              <w:keepNext w:val="0"/>
              <w:keepLines w:val="0"/>
              <w:rPr>
                <w:rFonts w:eastAsia="MS Mincho"/>
              </w:rPr>
            </w:pPr>
            <w:r w:rsidRPr="00B50A5B">
              <w:rPr>
                <w:rFonts w:eastAsia="MS Mincho"/>
              </w:rPr>
              <w:t>14256</w:t>
            </w:r>
          </w:p>
        </w:tc>
        <w:tc>
          <w:tcPr>
            <w:tcW w:w="1127" w:type="dxa"/>
            <w:tcBorders>
              <w:top w:val="nil"/>
              <w:left w:val="nil"/>
              <w:bottom w:val="single" w:sz="4" w:space="0" w:color="auto"/>
              <w:right w:val="single" w:sz="4" w:space="0" w:color="auto"/>
            </w:tcBorders>
            <w:noWrap/>
            <w:vAlign w:val="center"/>
            <w:hideMark/>
          </w:tcPr>
          <w:p w14:paraId="0BF891E7" w14:textId="77777777" w:rsidR="00EC77CB" w:rsidRPr="00B50A5B" w:rsidRDefault="00EC77CB" w:rsidP="00EC77CB">
            <w:pPr>
              <w:pStyle w:val="TAC"/>
              <w:keepNext w:val="0"/>
              <w:keepLines w:val="0"/>
              <w:rPr>
                <w:rFonts w:eastAsia="MS Mincho"/>
              </w:rPr>
            </w:pPr>
            <w:r w:rsidRPr="00B50A5B">
              <w:rPr>
                <w:rFonts w:eastAsia="MS Mincho"/>
              </w:rPr>
              <w:t>2376</w:t>
            </w:r>
          </w:p>
        </w:tc>
      </w:tr>
      <w:tr w:rsidR="00EC77CB" w:rsidRPr="00B50A5B" w14:paraId="4F73FAA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8A62495" w14:textId="77777777" w:rsidR="00EC77CB" w:rsidRPr="00B50A5B" w:rsidRDefault="00EC77CB" w:rsidP="00EC77CB">
            <w:pPr>
              <w:pStyle w:val="TAC"/>
              <w:keepNext w:val="0"/>
              <w:keepLines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38D62DD0" w14:textId="77777777" w:rsidR="00EC77CB" w:rsidRPr="00B50A5B" w:rsidRDefault="00EC77CB" w:rsidP="00EC77CB">
            <w:pPr>
              <w:pStyle w:val="TAC"/>
              <w:keepNext w:val="0"/>
              <w:keepLines w:val="0"/>
            </w:pPr>
            <w:r w:rsidRPr="00B50A5B">
              <w:t>19</w:t>
            </w:r>
          </w:p>
        </w:tc>
        <w:tc>
          <w:tcPr>
            <w:tcW w:w="967" w:type="dxa"/>
            <w:tcBorders>
              <w:top w:val="nil"/>
              <w:left w:val="nil"/>
              <w:bottom w:val="single" w:sz="4" w:space="0" w:color="auto"/>
              <w:right w:val="single" w:sz="4" w:space="0" w:color="auto"/>
            </w:tcBorders>
            <w:noWrap/>
            <w:vAlign w:val="center"/>
            <w:hideMark/>
          </w:tcPr>
          <w:p w14:paraId="0BA85B8F"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54CD2C01" w14:textId="77777777" w:rsidR="00EC77CB" w:rsidRPr="00B50A5B" w:rsidRDefault="00EC77CB" w:rsidP="00EC77CB">
            <w:pPr>
              <w:pStyle w:val="TAC"/>
              <w:keepNext w:val="0"/>
              <w:keepLines w:val="0"/>
              <w:rPr>
                <w:rFonts w:cs="Arial"/>
                <w:szCs w:val="18"/>
              </w:rPr>
            </w:pPr>
            <w:r w:rsidRPr="00B50A5B">
              <w:t>64QAM</w:t>
            </w:r>
          </w:p>
        </w:tc>
        <w:tc>
          <w:tcPr>
            <w:tcW w:w="890" w:type="dxa"/>
            <w:tcBorders>
              <w:top w:val="nil"/>
              <w:left w:val="nil"/>
              <w:bottom w:val="single" w:sz="4" w:space="0" w:color="auto"/>
              <w:right w:val="single" w:sz="4" w:space="0" w:color="auto"/>
            </w:tcBorders>
            <w:noWrap/>
            <w:vAlign w:val="center"/>
            <w:hideMark/>
          </w:tcPr>
          <w:p w14:paraId="5E1DFEE6" w14:textId="77777777" w:rsidR="00EC77CB" w:rsidRPr="00B50A5B" w:rsidRDefault="00EC77CB" w:rsidP="00EC77CB">
            <w:pPr>
              <w:pStyle w:val="TAC"/>
              <w:keepNext w:val="0"/>
              <w:keepLines w:val="0"/>
              <w:rPr>
                <w:rFonts w:cstheme="minorBidi"/>
                <w:szCs w:val="22"/>
              </w:rPr>
            </w:pPr>
            <w:r w:rsidRPr="00B50A5B">
              <w:t>19</w:t>
            </w:r>
          </w:p>
        </w:tc>
        <w:tc>
          <w:tcPr>
            <w:tcW w:w="926" w:type="dxa"/>
            <w:tcBorders>
              <w:top w:val="nil"/>
              <w:left w:val="nil"/>
              <w:bottom w:val="single" w:sz="4" w:space="0" w:color="auto"/>
              <w:right w:val="single" w:sz="4" w:space="0" w:color="auto"/>
            </w:tcBorders>
            <w:noWrap/>
            <w:vAlign w:val="center"/>
            <w:hideMark/>
          </w:tcPr>
          <w:p w14:paraId="3FC8A3E8" w14:textId="77777777" w:rsidR="00EC77CB" w:rsidRPr="00B50A5B" w:rsidRDefault="00EC77CB" w:rsidP="00EC77CB">
            <w:pPr>
              <w:pStyle w:val="TAC"/>
              <w:keepNext w:val="0"/>
              <w:keepLines w:val="0"/>
            </w:pPr>
            <w:r w:rsidRPr="00B50A5B">
              <w:t>7552</w:t>
            </w:r>
          </w:p>
        </w:tc>
        <w:tc>
          <w:tcPr>
            <w:tcW w:w="1057" w:type="dxa"/>
            <w:tcBorders>
              <w:top w:val="nil"/>
              <w:left w:val="nil"/>
              <w:bottom w:val="single" w:sz="4" w:space="0" w:color="auto"/>
              <w:right w:val="single" w:sz="4" w:space="0" w:color="auto"/>
            </w:tcBorders>
            <w:noWrap/>
            <w:vAlign w:val="center"/>
            <w:hideMark/>
          </w:tcPr>
          <w:p w14:paraId="0F44D9C5"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5F630FEA"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tcPr>
          <w:p w14:paraId="76666A6F" w14:textId="77777777" w:rsidR="00EC77CB" w:rsidRPr="00B50A5B" w:rsidRDefault="00EC77CB" w:rsidP="00EC77CB">
            <w:pPr>
              <w:pStyle w:val="TAC"/>
              <w:keepNext w:val="0"/>
              <w:keepLines w:val="0"/>
            </w:pPr>
          </w:p>
        </w:tc>
        <w:tc>
          <w:tcPr>
            <w:tcW w:w="925" w:type="dxa"/>
            <w:tcBorders>
              <w:top w:val="nil"/>
              <w:left w:val="nil"/>
              <w:bottom w:val="single" w:sz="4" w:space="0" w:color="auto"/>
              <w:right w:val="single" w:sz="4" w:space="0" w:color="auto"/>
            </w:tcBorders>
            <w:noWrap/>
            <w:vAlign w:val="center"/>
            <w:hideMark/>
          </w:tcPr>
          <w:p w14:paraId="520E09C7" w14:textId="77777777" w:rsidR="00EC77CB" w:rsidRPr="00B50A5B" w:rsidRDefault="00EC77CB" w:rsidP="00EC77CB">
            <w:pPr>
              <w:pStyle w:val="TAC"/>
              <w:keepNext w:val="0"/>
              <w:keepLines w:val="0"/>
              <w:rPr>
                <w:rFonts w:cs="Arial"/>
                <w:szCs w:val="18"/>
              </w:rPr>
            </w:pPr>
            <w:r w:rsidRPr="00B50A5B">
              <w:t>15048</w:t>
            </w:r>
          </w:p>
        </w:tc>
        <w:tc>
          <w:tcPr>
            <w:tcW w:w="1127" w:type="dxa"/>
            <w:tcBorders>
              <w:top w:val="nil"/>
              <w:left w:val="nil"/>
              <w:bottom w:val="single" w:sz="4" w:space="0" w:color="auto"/>
              <w:right w:val="single" w:sz="4" w:space="0" w:color="auto"/>
            </w:tcBorders>
            <w:noWrap/>
            <w:vAlign w:val="center"/>
            <w:hideMark/>
          </w:tcPr>
          <w:p w14:paraId="7F99EF08" w14:textId="77777777" w:rsidR="00EC77CB" w:rsidRPr="00B50A5B" w:rsidRDefault="00EC77CB" w:rsidP="00EC77CB">
            <w:pPr>
              <w:pStyle w:val="TAC"/>
              <w:keepNext w:val="0"/>
              <w:keepLines w:val="0"/>
              <w:rPr>
                <w:rFonts w:cs="Arial"/>
                <w:szCs w:val="18"/>
              </w:rPr>
            </w:pPr>
            <w:r w:rsidRPr="00B50A5B">
              <w:t>2508</w:t>
            </w:r>
          </w:p>
        </w:tc>
      </w:tr>
      <w:tr w:rsidR="00EC77CB" w:rsidRPr="00B50A5B" w14:paraId="7819E14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F6365C8" w14:textId="77777777" w:rsidR="00EC77CB" w:rsidRPr="00B50A5B" w:rsidRDefault="00EC77CB" w:rsidP="00EC77CB">
            <w:pPr>
              <w:pStyle w:val="TAC"/>
              <w:keepNext w:val="0"/>
              <w:keepLines w:val="0"/>
              <w:rPr>
                <w:rFonts w:eastAsia="MS Mincho" w:cstheme="minorBidi"/>
                <w:szCs w:val="22"/>
              </w:rPr>
            </w:pPr>
          </w:p>
        </w:tc>
        <w:tc>
          <w:tcPr>
            <w:tcW w:w="1027" w:type="dxa"/>
            <w:tcBorders>
              <w:top w:val="nil"/>
              <w:left w:val="nil"/>
              <w:bottom w:val="single" w:sz="4" w:space="0" w:color="auto"/>
              <w:right w:val="single" w:sz="4" w:space="0" w:color="auto"/>
            </w:tcBorders>
            <w:noWrap/>
            <w:vAlign w:val="center"/>
            <w:hideMark/>
          </w:tcPr>
          <w:p w14:paraId="13447B55" w14:textId="77777777" w:rsidR="00EC77CB" w:rsidRPr="00B50A5B" w:rsidRDefault="00EC77CB" w:rsidP="00EC77CB">
            <w:pPr>
              <w:pStyle w:val="TAC"/>
              <w:keepNext w:val="0"/>
              <w:keepLines w:val="0"/>
              <w:rPr>
                <w:rFonts w:eastAsia="MS Mincho"/>
              </w:rPr>
            </w:pPr>
            <w:r w:rsidRPr="00B50A5B">
              <w:rPr>
                <w:rFonts w:eastAsia="MS Mincho"/>
              </w:rPr>
              <w:t>24</w:t>
            </w:r>
          </w:p>
        </w:tc>
        <w:tc>
          <w:tcPr>
            <w:tcW w:w="967" w:type="dxa"/>
            <w:tcBorders>
              <w:top w:val="nil"/>
              <w:left w:val="nil"/>
              <w:bottom w:val="single" w:sz="4" w:space="0" w:color="auto"/>
              <w:right w:val="single" w:sz="4" w:space="0" w:color="auto"/>
            </w:tcBorders>
            <w:noWrap/>
            <w:vAlign w:val="center"/>
            <w:hideMark/>
          </w:tcPr>
          <w:p w14:paraId="453C1EE8"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2E7A7882"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2B6DDEFB"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31100F2A" w14:textId="77777777" w:rsidR="00EC77CB" w:rsidRPr="00B50A5B" w:rsidRDefault="00EC77CB" w:rsidP="00EC77CB">
            <w:pPr>
              <w:pStyle w:val="TAC"/>
              <w:keepNext w:val="0"/>
              <w:keepLines w:val="0"/>
              <w:rPr>
                <w:rFonts w:eastAsia="MS Mincho"/>
              </w:rPr>
            </w:pPr>
            <w:r w:rsidRPr="00B50A5B">
              <w:rPr>
                <w:rFonts w:eastAsia="MS Mincho"/>
              </w:rPr>
              <w:t>9480</w:t>
            </w:r>
          </w:p>
        </w:tc>
        <w:tc>
          <w:tcPr>
            <w:tcW w:w="1057" w:type="dxa"/>
            <w:tcBorders>
              <w:top w:val="nil"/>
              <w:left w:val="nil"/>
              <w:bottom w:val="single" w:sz="4" w:space="0" w:color="auto"/>
              <w:right w:val="single" w:sz="4" w:space="0" w:color="auto"/>
            </w:tcBorders>
            <w:noWrap/>
            <w:vAlign w:val="center"/>
            <w:hideMark/>
          </w:tcPr>
          <w:p w14:paraId="502278C7"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55803ED0"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33F68735" w14:textId="77777777" w:rsidR="00EC77CB" w:rsidRPr="00B50A5B" w:rsidRDefault="00EC77CB" w:rsidP="00EC77CB">
            <w:pPr>
              <w:pStyle w:val="TAC"/>
              <w:keepNext w:val="0"/>
              <w:keepLines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13ADC756" w14:textId="77777777" w:rsidR="00EC77CB" w:rsidRPr="00B50A5B" w:rsidRDefault="00EC77CB" w:rsidP="00EC77CB">
            <w:pPr>
              <w:pStyle w:val="TAC"/>
              <w:keepNext w:val="0"/>
              <w:keepLines w:val="0"/>
              <w:rPr>
                <w:rFonts w:eastAsia="MS Mincho"/>
              </w:rPr>
            </w:pPr>
            <w:r w:rsidRPr="00B50A5B">
              <w:rPr>
                <w:rFonts w:eastAsia="MS Mincho"/>
              </w:rPr>
              <w:t>19008</w:t>
            </w:r>
          </w:p>
        </w:tc>
        <w:tc>
          <w:tcPr>
            <w:tcW w:w="1127" w:type="dxa"/>
            <w:tcBorders>
              <w:top w:val="nil"/>
              <w:left w:val="nil"/>
              <w:bottom w:val="single" w:sz="4" w:space="0" w:color="auto"/>
              <w:right w:val="single" w:sz="4" w:space="0" w:color="auto"/>
            </w:tcBorders>
            <w:noWrap/>
            <w:vAlign w:val="center"/>
            <w:hideMark/>
          </w:tcPr>
          <w:p w14:paraId="0CC4E1DF" w14:textId="77777777" w:rsidR="00EC77CB" w:rsidRPr="00B50A5B" w:rsidRDefault="00EC77CB" w:rsidP="00EC77CB">
            <w:pPr>
              <w:pStyle w:val="TAC"/>
              <w:keepNext w:val="0"/>
              <w:keepLines w:val="0"/>
              <w:rPr>
                <w:rFonts w:eastAsia="MS Mincho"/>
              </w:rPr>
            </w:pPr>
            <w:r w:rsidRPr="00B50A5B">
              <w:rPr>
                <w:rFonts w:eastAsia="MS Mincho"/>
              </w:rPr>
              <w:t>3168</w:t>
            </w:r>
          </w:p>
        </w:tc>
      </w:tr>
      <w:tr w:rsidR="00EC77CB" w:rsidRPr="00B50A5B" w14:paraId="47EB86C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3E37220" w14:textId="77777777" w:rsidR="00EC77CB" w:rsidRPr="00B50A5B" w:rsidRDefault="00EC77CB" w:rsidP="00EC77CB">
            <w:pPr>
              <w:pStyle w:val="TAC"/>
              <w:keepNext w:val="0"/>
              <w:keepLines w:val="0"/>
              <w:rPr>
                <w:rFonts w:eastAsia="MS Mincho"/>
              </w:rPr>
            </w:pPr>
          </w:p>
        </w:tc>
        <w:tc>
          <w:tcPr>
            <w:tcW w:w="1027" w:type="dxa"/>
            <w:tcBorders>
              <w:top w:val="nil"/>
              <w:left w:val="nil"/>
              <w:bottom w:val="single" w:sz="4" w:space="0" w:color="auto"/>
              <w:right w:val="single" w:sz="4" w:space="0" w:color="auto"/>
            </w:tcBorders>
            <w:noWrap/>
            <w:vAlign w:val="center"/>
            <w:hideMark/>
          </w:tcPr>
          <w:p w14:paraId="179E04AD" w14:textId="77777777" w:rsidR="00EC77CB" w:rsidRPr="00B50A5B" w:rsidRDefault="00EC77CB" w:rsidP="00EC77CB">
            <w:pPr>
              <w:pStyle w:val="TAC"/>
              <w:keepNext w:val="0"/>
              <w:keepLines w:val="0"/>
              <w:rPr>
                <w:rFonts w:eastAsia="MS Mincho"/>
              </w:rPr>
            </w:pPr>
            <w:r w:rsidRPr="00B50A5B">
              <w:rPr>
                <w:rFonts w:eastAsia="MS Mincho"/>
              </w:rPr>
              <w:t>25</w:t>
            </w:r>
          </w:p>
        </w:tc>
        <w:tc>
          <w:tcPr>
            <w:tcW w:w="967" w:type="dxa"/>
            <w:tcBorders>
              <w:top w:val="nil"/>
              <w:left w:val="nil"/>
              <w:bottom w:val="single" w:sz="4" w:space="0" w:color="auto"/>
              <w:right w:val="single" w:sz="4" w:space="0" w:color="auto"/>
            </w:tcBorders>
            <w:noWrap/>
            <w:vAlign w:val="center"/>
            <w:hideMark/>
          </w:tcPr>
          <w:p w14:paraId="24262C87"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786FC0D"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408063BA"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187EAAB8" w14:textId="77777777" w:rsidR="00EC77CB" w:rsidRPr="00B50A5B" w:rsidRDefault="00EC77CB" w:rsidP="00EC77CB">
            <w:pPr>
              <w:pStyle w:val="TAC"/>
              <w:keepNext w:val="0"/>
              <w:keepLines w:val="0"/>
              <w:rPr>
                <w:rFonts w:eastAsia="MS Mincho"/>
              </w:rPr>
            </w:pPr>
            <w:r w:rsidRPr="00B50A5B">
              <w:rPr>
                <w:rFonts w:eastAsia="MS Mincho"/>
              </w:rPr>
              <w:t>9992</w:t>
            </w:r>
          </w:p>
        </w:tc>
        <w:tc>
          <w:tcPr>
            <w:tcW w:w="1057" w:type="dxa"/>
            <w:tcBorders>
              <w:top w:val="nil"/>
              <w:left w:val="nil"/>
              <w:bottom w:val="single" w:sz="4" w:space="0" w:color="auto"/>
              <w:right w:val="single" w:sz="4" w:space="0" w:color="auto"/>
            </w:tcBorders>
            <w:noWrap/>
            <w:vAlign w:val="center"/>
            <w:hideMark/>
          </w:tcPr>
          <w:p w14:paraId="4E6807A5"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07FA24A1"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225BE63E" w14:textId="77777777" w:rsidR="00EC77CB" w:rsidRPr="00B50A5B" w:rsidRDefault="00EC77CB" w:rsidP="00EC77CB">
            <w:pPr>
              <w:pStyle w:val="TAC"/>
              <w:keepNext w:val="0"/>
              <w:keepLines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3A9CA361" w14:textId="77777777" w:rsidR="00EC77CB" w:rsidRPr="00B50A5B" w:rsidRDefault="00EC77CB" w:rsidP="00EC77CB">
            <w:pPr>
              <w:pStyle w:val="TAC"/>
              <w:keepNext w:val="0"/>
              <w:keepLines w:val="0"/>
              <w:rPr>
                <w:rFonts w:eastAsia="MS Mincho"/>
              </w:rPr>
            </w:pPr>
            <w:r w:rsidRPr="00B50A5B">
              <w:rPr>
                <w:rFonts w:eastAsia="MS Mincho"/>
              </w:rPr>
              <w:t>19800</w:t>
            </w:r>
          </w:p>
        </w:tc>
        <w:tc>
          <w:tcPr>
            <w:tcW w:w="1127" w:type="dxa"/>
            <w:tcBorders>
              <w:top w:val="nil"/>
              <w:left w:val="nil"/>
              <w:bottom w:val="single" w:sz="4" w:space="0" w:color="auto"/>
              <w:right w:val="single" w:sz="4" w:space="0" w:color="auto"/>
            </w:tcBorders>
            <w:noWrap/>
            <w:vAlign w:val="center"/>
            <w:hideMark/>
          </w:tcPr>
          <w:p w14:paraId="26348553" w14:textId="77777777" w:rsidR="00EC77CB" w:rsidRPr="00B50A5B" w:rsidRDefault="00EC77CB" w:rsidP="00EC77CB">
            <w:pPr>
              <w:pStyle w:val="TAC"/>
              <w:keepNext w:val="0"/>
              <w:keepLines w:val="0"/>
              <w:rPr>
                <w:rFonts w:eastAsia="MS Mincho"/>
              </w:rPr>
            </w:pPr>
            <w:r w:rsidRPr="00B50A5B">
              <w:rPr>
                <w:rFonts w:eastAsia="MS Mincho"/>
              </w:rPr>
              <w:t>3300</w:t>
            </w:r>
          </w:p>
        </w:tc>
      </w:tr>
      <w:tr w:rsidR="00EC77CB" w:rsidRPr="00B50A5B" w14:paraId="173406D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19DB6DD" w14:textId="77777777" w:rsidR="00EC77CB" w:rsidRPr="00B50A5B" w:rsidRDefault="00EC77CB" w:rsidP="00EC77CB">
            <w:pPr>
              <w:pStyle w:val="TAC"/>
              <w:keepNext w:val="0"/>
              <w:keepLines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0A7D15D4" w14:textId="77777777" w:rsidR="00EC77CB" w:rsidRPr="00B50A5B" w:rsidRDefault="00EC77CB" w:rsidP="00EC77CB">
            <w:pPr>
              <w:pStyle w:val="TAC"/>
              <w:keepNext w:val="0"/>
              <w:keepLines w:val="0"/>
            </w:pPr>
            <w:r w:rsidRPr="00B50A5B">
              <w:t>26</w:t>
            </w:r>
          </w:p>
        </w:tc>
        <w:tc>
          <w:tcPr>
            <w:tcW w:w="967" w:type="dxa"/>
            <w:tcBorders>
              <w:top w:val="nil"/>
              <w:left w:val="nil"/>
              <w:bottom w:val="single" w:sz="4" w:space="0" w:color="auto"/>
              <w:right w:val="single" w:sz="4" w:space="0" w:color="auto"/>
            </w:tcBorders>
            <w:noWrap/>
            <w:vAlign w:val="center"/>
            <w:hideMark/>
          </w:tcPr>
          <w:p w14:paraId="7BBB1BD0"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5426E46F" w14:textId="77777777" w:rsidR="00EC77CB" w:rsidRPr="00B50A5B" w:rsidRDefault="00EC77CB" w:rsidP="00EC77CB">
            <w:pPr>
              <w:pStyle w:val="TAC"/>
              <w:keepNext w:val="0"/>
              <w:keepLines w:val="0"/>
              <w:rPr>
                <w:rFonts w:cs="Arial"/>
                <w:szCs w:val="18"/>
              </w:rPr>
            </w:pPr>
            <w:r w:rsidRPr="00B50A5B">
              <w:t>64QAM</w:t>
            </w:r>
          </w:p>
        </w:tc>
        <w:tc>
          <w:tcPr>
            <w:tcW w:w="890" w:type="dxa"/>
            <w:tcBorders>
              <w:top w:val="nil"/>
              <w:left w:val="nil"/>
              <w:bottom w:val="single" w:sz="4" w:space="0" w:color="auto"/>
              <w:right w:val="single" w:sz="4" w:space="0" w:color="auto"/>
            </w:tcBorders>
            <w:noWrap/>
            <w:vAlign w:val="center"/>
            <w:hideMark/>
          </w:tcPr>
          <w:p w14:paraId="7316697C" w14:textId="77777777" w:rsidR="00EC77CB" w:rsidRPr="00B50A5B" w:rsidRDefault="00EC77CB" w:rsidP="00EC77CB">
            <w:pPr>
              <w:pStyle w:val="TAC"/>
              <w:keepNext w:val="0"/>
              <w:keepLines w:val="0"/>
              <w:rPr>
                <w:rFonts w:cstheme="minorBidi"/>
                <w:szCs w:val="22"/>
              </w:rPr>
            </w:pPr>
            <w:r w:rsidRPr="00B50A5B">
              <w:t>19</w:t>
            </w:r>
          </w:p>
        </w:tc>
        <w:tc>
          <w:tcPr>
            <w:tcW w:w="926" w:type="dxa"/>
            <w:tcBorders>
              <w:top w:val="nil"/>
              <w:left w:val="nil"/>
              <w:bottom w:val="single" w:sz="4" w:space="0" w:color="auto"/>
              <w:right w:val="single" w:sz="4" w:space="0" w:color="auto"/>
            </w:tcBorders>
            <w:noWrap/>
            <w:vAlign w:val="center"/>
            <w:hideMark/>
          </w:tcPr>
          <w:p w14:paraId="3DD9C138" w14:textId="77777777" w:rsidR="00EC77CB" w:rsidRPr="00B50A5B" w:rsidRDefault="00EC77CB" w:rsidP="00EC77CB">
            <w:pPr>
              <w:pStyle w:val="TAC"/>
              <w:keepNext w:val="0"/>
              <w:keepLines w:val="0"/>
            </w:pPr>
            <w:r w:rsidRPr="00B50A5B">
              <w:t>10504</w:t>
            </w:r>
          </w:p>
        </w:tc>
        <w:tc>
          <w:tcPr>
            <w:tcW w:w="1057" w:type="dxa"/>
            <w:tcBorders>
              <w:top w:val="nil"/>
              <w:left w:val="nil"/>
              <w:bottom w:val="single" w:sz="4" w:space="0" w:color="auto"/>
              <w:right w:val="single" w:sz="4" w:space="0" w:color="auto"/>
            </w:tcBorders>
            <w:noWrap/>
            <w:vAlign w:val="center"/>
            <w:hideMark/>
          </w:tcPr>
          <w:p w14:paraId="65D64EE4"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699D80F4"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5A6901B5" w14:textId="77777777" w:rsidR="00EC77CB" w:rsidRPr="00B50A5B" w:rsidRDefault="00EC77CB" w:rsidP="00EC77CB">
            <w:pPr>
              <w:pStyle w:val="TAC"/>
              <w:keepNext w:val="0"/>
              <w:keepLines w:val="0"/>
            </w:pPr>
            <w:r w:rsidRPr="00B50A5B">
              <w:t>2</w:t>
            </w:r>
          </w:p>
        </w:tc>
        <w:tc>
          <w:tcPr>
            <w:tcW w:w="925" w:type="dxa"/>
            <w:tcBorders>
              <w:top w:val="nil"/>
              <w:left w:val="nil"/>
              <w:bottom w:val="single" w:sz="4" w:space="0" w:color="auto"/>
              <w:right w:val="single" w:sz="4" w:space="0" w:color="auto"/>
            </w:tcBorders>
            <w:noWrap/>
            <w:vAlign w:val="center"/>
            <w:hideMark/>
          </w:tcPr>
          <w:p w14:paraId="09735A45" w14:textId="77777777" w:rsidR="00EC77CB" w:rsidRPr="00B50A5B" w:rsidRDefault="00EC77CB" w:rsidP="00EC77CB">
            <w:pPr>
              <w:pStyle w:val="TAC"/>
              <w:keepNext w:val="0"/>
              <w:keepLines w:val="0"/>
              <w:rPr>
                <w:rFonts w:cs="Arial"/>
                <w:szCs w:val="18"/>
              </w:rPr>
            </w:pPr>
            <w:r w:rsidRPr="00B50A5B">
              <w:t>20592</w:t>
            </w:r>
          </w:p>
        </w:tc>
        <w:tc>
          <w:tcPr>
            <w:tcW w:w="1127" w:type="dxa"/>
            <w:tcBorders>
              <w:top w:val="nil"/>
              <w:left w:val="nil"/>
              <w:bottom w:val="single" w:sz="4" w:space="0" w:color="auto"/>
              <w:right w:val="single" w:sz="4" w:space="0" w:color="auto"/>
            </w:tcBorders>
            <w:noWrap/>
            <w:vAlign w:val="center"/>
            <w:hideMark/>
          </w:tcPr>
          <w:p w14:paraId="295AB08E" w14:textId="77777777" w:rsidR="00EC77CB" w:rsidRPr="00B50A5B" w:rsidRDefault="00EC77CB" w:rsidP="00EC77CB">
            <w:pPr>
              <w:pStyle w:val="TAC"/>
              <w:keepNext w:val="0"/>
              <w:keepLines w:val="0"/>
              <w:rPr>
                <w:rFonts w:cs="Arial"/>
                <w:szCs w:val="18"/>
              </w:rPr>
            </w:pPr>
            <w:r w:rsidRPr="00B50A5B">
              <w:t>3432</w:t>
            </w:r>
          </w:p>
        </w:tc>
      </w:tr>
      <w:tr w:rsidR="00EC77CB" w:rsidRPr="00B50A5B" w14:paraId="18E1EA3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1F80681" w14:textId="77777777" w:rsidR="00EC77CB" w:rsidRPr="00B50A5B" w:rsidRDefault="00EC77CB" w:rsidP="00EC77CB">
            <w:pPr>
              <w:pStyle w:val="TAC"/>
              <w:keepNext w:val="0"/>
              <w:keepLines w:val="0"/>
              <w:rPr>
                <w:rFonts w:eastAsia="MS Mincho" w:cstheme="minorBidi"/>
                <w:szCs w:val="22"/>
              </w:rPr>
            </w:pPr>
          </w:p>
        </w:tc>
        <w:tc>
          <w:tcPr>
            <w:tcW w:w="1027" w:type="dxa"/>
            <w:tcBorders>
              <w:top w:val="nil"/>
              <w:left w:val="nil"/>
              <w:bottom w:val="single" w:sz="4" w:space="0" w:color="auto"/>
              <w:right w:val="single" w:sz="4" w:space="0" w:color="auto"/>
            </w:tcBorders>
            <w:noWrap/>
            <w:vAlign w:val="center"/>
            <w:hideMark/>
          </w:tcPr>
          <w:p w14:paraId="631E61DF" w14:textId="77777777" w:rsidR="00EC77CB" w:rsidRPr="00B50A5B" w:rsidRDefault="00EC77CB" w:rsidP="00EC77CB">
            <w:pPr>
              <w:pStyle w:val="TAC"/>
              <w:keepNext w:val="0"/>
              <w:keepLines w:val="0"/>
              <w:rPr>
                <w:rFonts w:eastAsia="MS Mincho"/>
              </w:rPr>
            </w:pPr>
            <w:r w:rsidRPr="00B50A5B">
              <w:rPr>
                <w:rFonts w:eastAsia="MS Mincho"/>
              </w:rPr>
              <w:t>31</w:t>
            </w:r>
          </w:p>
        </w:tc>
        <w:tc>
          <w:tcPr>
            <w:tcW w:w="967" w:type="dxa"/>
            <w:tcBorders>
              <w:top w:val="nil"/>
              <w:left w:val="nil"/>
              <w:bottom w:val="single" w:sz="4" w:space="0" w:color="auto"/>
              <w:right w:val="single" w:sz="4" w:space="0" w:color="auto"/>
            </w:tcBorders>
            <w:noWrap/>
            <w:vAlign w:val="center"/>
            <w:hideMark/>
          </w:tcPr>
          <w:p w14:paraId="1F9D8E24"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A62C4A8"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3A1F491B"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5D44762F" w14:textId="77777777" w:rsidR="00EC77CB" w:rsidRPr="00B50A5B" w:rsidRDefault="00EC77CB" w:rsidP="00EC77CB">
            <w:pPr>
              <w:pStyle w:val="TAC"/>
              <w:keepNext w:val="0"/>
              <w:keepLines w:val="0"/>
              <w:rPr>
                <w:rFonts w:eastAsia="MS Mincho"/>
              </w:rPr>
            </w:pPr>
            <w:r w:rsidRPr="00B50A5B">
              <w:rPr>
                <w:rFonts w:eastAsia="MS Mincho"/>
              </w:rPr>
              <w:t>12296</w:t>
            </w:r>
          </w:p>
        </w:tc>
        <w:tc>
          <w:tcPr>
            <w:tcW w:w="1057" w:type="dxa"/>
            <w:tcBorders>
              <w:top w:val="nil"/>
              <w:left w:val="nil"/>
              <w:bottom w:val="single" w:sz="4" w:space="0" w:color="auto"/>
              <w:right w:val="single" w:sz="4" w:space="0" w:color="auto"/>
            </w:tcBorders>
            <w:noWrap/>
            <w:vAlign w:val="center"/>
            <w:hideMark/>
          </w:tcPr>
          <w:p w14:paraId="2676E010"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397E8A5F"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468F4011" w14:textId="77777777" w:rsidR="00EC77CB" w:rsidRPr="00B50A5B" w:rsidRDefault="00EC77CB" w:rsidP="00EC77CB">
            <w:pPr>
              <w:pStyle w:val="TAC"/>
              <w:keepNext w:val="0"/>
              <w:keepLines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0099B90D" w14:textId="77777777" w:rsidR="00EC77CB" w:rsidRPr="00B50A5B" w:rsidRDefault="00EC77CB" w:rsidP="00EC77CB">
            <w:pPr>
              <w:pStyle w:val="TAC"/>
              <w:keepNext w:val="0"/>
              <w:keepLines w:val="0"/>
              <w:rPr>
                <w:rFonts w:eastAsia="MS Mincho"/>
              </w:rPr>
            </w:pPr>
            <w:r w:rsidRPr="00B50A5B">
              <w:rPr>
                <w:rFonts w:eastAsia="MS Mincho"/>
              </w:rPr>
              <w:t>24552</w:t>
            </w:r>
          </w:p>
        </w:tc>
        <w:tc>
          <w:tcPr>
            <w:tcW w:w="1127" w:type="dxa"/>
            <w:tcBorders>
              <w:top w:val="nil"/>
              <w:left w:val="nil"/>
              <w:bottom w:val="single" w:sz="4" w:space="0" w:color="auto"/>
              <w:right w:val="single" w:sz="4" w:space="0" w:color="auto"/>
            </w:tcBorders>
            <w:noWrap/>
            <w:vAlign w:val="center"/>
            <w:hideMark/>
          </w:tcPr>
          <w:p w14:paraId="245CD847" w14:textId="77777777" w:rsidR="00EC77CB" w:rsidRPr="00B50A5B" w:rsidRDefault="00EC77CB" w:rsidP="00EC77CB">
            <w:pPr>
              <w:pStyle w:val="TAC"/>
              <w:keepNext w:val="0"/>
              <w:keepLines w:val="0"/>
              <w:rPr>
                <w:rFonts w:eastAsia="MS Mincho"/>
              </w:rPr>
            </w:pPr>
            <w:r w:rsidRPr="00B50A5B">
              <w:rPr>
                <w:rFonts w:eastAsia="MS Mincho"/>
              </w:rPr>
              <w:t>4092</w:t>
            </w:r>
          </w:p>
        </w:tc>
      </w:tr>
      <w:tr w:rsidR="00EC77CB" w:rsidRPr="00B50A5B" w14:paraId="3CA45FCA"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DE438AF" w14:textId="77777777" w:rsidR="00EC77CB" w:rsidRPr="00B50A5B" w:rsidRDefault="00EC77CB" w:rsidP="00EC77CB">
            <w:pPr>
              <w:pStyle w:val="TAC"/>
              <w:keepNext w:val="0"/>
              <w:keepLines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275F5FD7" w14:textId="77777777" w:rsidR="00EC77CB" w:rsidRPr="00B50A5B" w:rsidRDefault="00EC77CB" w:rsidP="00EC77CB">
            <w:pPr>
              <w:pStyle w:val="TAC"/>
              <w:keepNext w:val="0"/>
              <w:keepLines w:val="0"/>
            </w:pPr>
            <w:r w:rsidRPr="00B50A5B">
              <w:t>33</w:t>
            </w:r>
          </w:p>
        </w:tc>
        <w:tc>
          <w:tcPr>
            <w:tcW w:w="967" w:type="dxa"/>
            <w:tcBorders>
              <w:top w:val="nil"/>
              <w:left w:val="nil"/>
              <w:bottom w:val="single" w:sz="4" w:space="0" w:color="auto"/>
              <w:right w:val="single" w:sz="4" w:space="0" w:color="auto"/>
            </w:tcBorders>
            <w:noWrap/>
            <w:vAlign w:val="center"/>
            <w:hideMark/>
          </w:tcPr>
          <w:p w14:paraId="10EC772A"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5AA43CFE"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69C4BD57"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3BA0ABB1" w14:textId="77777777" w:rsidR="00EC77CB" w:rsidRPr="00B50A5B" w:rsidRDefault="00EC77CB" w:rsidP="00EC77CB">
            <w:pPr>
              <w:pStyle w:val="TAC"/>
              <w:keepNext w:val="0"/>
              <w:keepLines w:val="0"/>
            </w:pPr>
            <w:r w:rsidRPr="00B50A5B">
              <w:t>13064</w:t>
            </w:r>
          </w:p>
        </w:tc>
        <w:tc>
          <w:tcPr>
            <w:tcW w:w="1057" w:type="dxa"/>
            <w:tcBorders>
              <w:top w:val="nil"/>
              <w:left w:val="nil"/>
              <w:bottom w:val="single" w:sz="4" w:space="0" w:color="auto"/>
              <w:right w:val="single" w:sz="4" w:space="0" w:color="auto"/>
            </w:tcBorders>
            <w:noWrap/>
            <w:vAlign w:val="center"/>
            <w:hideMark/>
          </w:tcPr>
          <w:p w14:paraId="1DE76D29"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525378CA"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674DAE61" w14:textId="77777777" w:rsidR="00EC77CB" w:rsidRPr="00B50A5B" w:rsidRDefault="00EC77CB" w:rsidP="00EC77CB">
            <w:pPr>
              <w:pStyle w:val="TAC"/>
              <w:keepNext w:val="0"/>
              <w:keepLines w:val="0"/>
            </w:pPr>
            <w:r w:rsidRPr="00B50A5B">
              <w:t>2</w:t>
            </w:r>
          </w:p>
        </w:tc>
        <w:tc>
          <w:tcPr>
            <w:tcW w:w="925" w:type="dxa"/>
            <w:tcBorders>
              <w:top w:val="nil"/>
              <w:left w:val="nil"/>
              <w:bottom w:val="single" w:sz="4" w:space="0" w:color="auto"/>
              <w:right w:val="single" w:sz="4" w:space="0" w:color="auto"/>
            </w:tcBorders>
            <w:noWrap/>
            <w:vAlign w:val="center"/>
            <w:hideMark/>
          </w:tcPr>
          <w:p w14:paraId="2A27A6A4" w14:textId="77777777" w:rsidR="00EC77CB" w:rsidRPr="00B50A5B" w:rsidRDefault="00EC77CB" w:rsidP="00EC77CB">
            <w:pPr>
              <w:pStyle w:val="TAC"/>
              <w:keepNext w:val="0"/>
              <w:keepLines w:val="0"/>
              <w:rPr>
                <w:rFonts w:cs="Arial"/>
                <w:szCs w:val="18"/>
              </w:rPr>
            </w:pPr>
            <w:r w:rsidRPr="00B50A5B">
              <w:t>26136</w:t>
            </w:r>
          </w:p>
        </w:tc>
        <w:tc>
          <w:tcPr>
            <w:tcW w:w="1127" w:type="dxa"/>
            <w:tcBorders>
              <w:top w:val="nil"/>
              <w:left w:val="nil"/>
              <w:bottom w:val="single" w:sz="4" w:space="0" w:color="auto"/>
              <w:right w:val="single" w:sz="4" w:space="0" w:color="auto"/>
            </w:tcBorders>
            <w:noWrap/>
            <w:vAlign w:val="center"/>
            <w:hideMark/>
          </w:tcPr>
          <w:p w14:paraId="4E30AE87" w14:textId="77777777" w:rsidR="00EC77CB" w:rsidRPr="00B50A5B" w:rsidRDefault="00EC77CB" w:rsidP="00EC77CB">
            <w:pPr>
              <w:pStyle w:val="TAC"/>
              <w:keepNext w:val="0"/>
              <w:keepLines w:val="0"/>
              <w:rPr>
                <w:rFonts w:cs="Arial"/>
                <w:szCs w:val="18"/>
              </w:rPr>
            </w:pPr>
            <w:r w:rsidRPr="00B50A5B">
              <w:t>4356</w:t>
            </w:r>
          </w:p>
        </w:tc>
      </w:tr>
      <w:tr w:rsidR="00EC77CB" w:rsidRPr="00B50A5B" w14:paraId="599D781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8FB8DB2" w14:textId="77777777" w:rsidR="00EC77CB" w:rsidRPr="00B50A5B" w:rsidRDefault="00EC77CB" w:rsidP="00EC77CB">
            <w:pPr>
              <w:pStyle w:val="TAC"/>
              <w:keepNext w:val="0"/>
              <w:keepLines w:val="0"/>
              <w:rPr>
                <w:rFonts w:eastAsia="MS Mincho" w:cstheme="minorBidi"/>
                <w:szCs w:val="22"/>
              </w:rPr>
            </w:pPr>
          </w:p>
        </w:tc>
        <w:tc>
          <w:tcPr>
            <w:tcW w:w="1027" w:type="dxa"/>
            <w:tcBorders>
              <w:top w:val="nil"/>
              <w:left w:val="nil"/>
              <w:bottom w:val="single" w:sz="4" w:space="0" w:color="auto"/>
              <w:right w:val="single" w:sz="4" w:space="0" w:color="auto"/>
            </w:tcBorders>
            <w:noWrap/>
            <w:vAlign w:val="center"/>
            <w:hideMark/>
          </w:tcPr>
          <w:p w14:paraId="357799D1" w14:textId="77777777" w:rsidR="00EC77CB" w:rsidRPr="00B50A5B" w:rsidRDefault="00EC77CB" w:rsidP="00EC77CB">
            <w:pPr>
              <w:pStyle w:val="TAC"/>
              <w:keepNext w:val="0"/>
              <w:keepLines w:val="0"/>
              <w:rPr>
                <w:rFonts w:eastAsia="MS Mincho"/>
              </w:rPr>
            </w:pPr>
            <w:r w:rsidRPr="00B50A5B">
              <w:rPr>
                <w:rFonts w:eastAsia="MS Mincho"/>
              </w:rPr>
              <w:t>38</w:t>
            </w:r>
          </w:p>
        </w:tc>
        <w:tc>
          <w:tcPr>
            <w:tcW w:w="967" w:type="dxa"/>
            <w:tcBorders>
              <w:top w:val="nil"/>
              <w:left w:val="nil"/>
              <w:bottom w:val="single" w:sz="4" w:space="0" w:color="auto"/>
              <w:right w:val="single" w:sz="4" w:space="0" w:color="auto"/>
            </w:tcBorders>
            <w:noWrap/>
            <w:vAlign w:val="center"/>
            <w:hideMark/>
          </w:tcPr>
          <w:p w14:paraId="4854AA96"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3211727"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57822B21"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37BD637C" w14:textId="77777777" w:rsidR="00EC77CB" w:rsidRPr="00B50A5B" w:rsidRDefault="00EC77CB" w:rsidP="00EC77CB">
            <w:pPr>
              <w:pStyle w:val="TAC"/>
              <w:keepNext w:val="0"/>
              <w:keepLines w:val="0"/>
              <w:rPr>
                <w:rFonts w:eastAsia="MS Mincho"/>
              </w:rPr>
            </w:pPr>
            <w:r w:rsidRPr="00B50A5B">
              <w:rPr>
                <w:rFonts w:eastAsia="MS Mincho"/>
              </w:rPr>
              <w:t>15112</w:t>
            </w:r>
          </w:p>
        </w:tc>
        <w:tc>
          <w:tcPr>
            <w:tcW w:w="1057" w:type="dxa"/>
            <w:tcBorders>
              <w:top w:val="nil"/>
              <w:left w:val="nil"/>
              <w:bottom w:val="single" w:sz="4" w:space="0" w:color="auto"/>
              <w:right w:val="single" w:sz="4" w:space="0" w:color="auto"/>
            </w:tcBorders>
            <w:noWrap/>
            <w:vAlign w:val="center"/>
            <w:hideMark/>
          </w:tcPr>
          <w:p w14:paraId="779E655C"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12A3680C"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21DB3DF2" w14:textId="77777777" w:rsidR="00EC77CB" w:rsidRPr="00B50A5B" w:rsidRDefault="00EC77CB" w:rsidP="00EC77CB">
            <w:pPr>
              <w:pStyle w:val="TAC"/>
              <w:keepNext w:val="0"/>
              <w:keepLines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vAlign w:val="center"/>
            <w:hideMark/>
          </w:tcPr>
          <w:p w14:paraId="72E43F7B" w14:textId="77777777" w:rsidR="00EC77CB" w:rsidRPr="00B50A5B" w:rsidRDefault="00EC77CB" w:rsidP="00EC77CB">
            <w:pPr>
              <w:pStyle w:val="TAC"/>
              <w:keepNext w:val="0"/>
              <w:keepLines w:val="0"/>
              <w:rPr>
                <w:rFonts w:eastAsia="MS Mincho"/>
              </w:rPr>
            </w:pPr>
            <w:r w:rsidRPr="00B50A5B">
              <w:rPr>
                <w:rFonts w:eastAsia="MS Mincho"/>
              </w:rPr>
              <w:t>30096</w:t>
            </w:r>
          </w:p>
        </w:tc>
        <w:tc>
          <w:tcPr>
            <w:tcW w:w="1127" w:type="dxa"/>
            <w:tcBorders>
              <w:top w:val="nil"/>
              <w:left w:val="nil"/>
              <w:bottom w:val="single" w:sz="4" w:space="0" w:color="auto"/>
              <w:right w:val="single" w:sz="4" w:space="0" w:color="auto"/>
            </w:tcBorders>
            <w:noWrap/>
            <w:vAlign w:val="center"/>
            <w:hideMark/>
          </w:tcPr>
          <w:p w14:paraId="39645855" w14:textId="77777777" w:rsidR="00EC77CB" w:rsidRPr="00B50A5B" w:rsidRDefault="00EC77CB" w:rsidP="00EC77CB">
            <w:pPr>
              <w:pStyle w:val="TAC"/>
              <w:keepNext w:val="0"/>
              <w:keepLines w:val="0"/>
              <w:rPr>
                <w:rFonts w:eastAsia="MS Mincho"/>
              </w:rPr>
            </w:pPr>
            <w:r w:rsidRPr="00B50A5B">
              <w:rPr>
                <w:rFonts w:eastAsia="MS Mincho"/>
              </w:rPr>
              <w:t>5016</w:t>
            </w:r>
          </w:p>
        </w:tc>
      </w:tr>
      <w:tr w:rsidR="00EC77CB" w:rsidRPr="00B50A5B" w14:paraId="7701561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914E193" w14:textId="77777777" w:rsidR="00EC77CB" w:rsidRPr="00B50A5B" w:rsidRDefault="00EC77CB" w:rsidP="00EC77CB">
            <w:pPr>
              <w:pStyle w:val="TAC"/>
              <w:keepNext w:val="0"/>
              <w:keepLines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011E885E" w14:textId="77777777" w:rsidR="00EC77CB" w:rsidRPr="00B50A5B" w:rsidRDefault="00EC77CB" w:rsidP="00EC77CB">
            <w:pPr>
              <w:pStyle w:val="TAC"/>
              <w:keepNext w:val="0"/>
              <w:keepLines w:val="0"/>
            </w:pPr>
            <w:r w:rsidRPr="00B50A5B">
              <w:t>39</w:t>
            </w:r>
          </w:p>
        </w:tc>
        <w:tc>
          <w:tcPr>
            <w:tcW w:w="967" w:type="dxa"/>
            <w:tcBorders>
              <w:top w:val="nil"/>
              <w:left w:val="nil"/>
              <w:bottom w:val="single" w:sz="4" w:space="0" w:color="auto"/>
              <w:right w:val="single" w:sz="4" w:space="0" w:color="auto"/>
            </w:tcBorders>
            <w:noWrap/>
            <w:vAlign w:val="center"/>
            <w:hideMark/>
          </w:tcPr>
          <w:p w14:paraId="0B6227F6"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4FA3C97B"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5975531B"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050205AF" w14:textId="77777777" w:rsidR="00EC77CB" w:rsidRPr="00B50A5B" w:rsidRDefault="00EC77CB" w:rsidP="00EC77CB">
            <w:pPr>
              <w:pStyle w:val="TAC"/>
              <w:keepNext w:val="0"/>
              <w:keepLines w:val="0"/>
            </w:pPr>
            <w:r w:rsidRPr="00B50A5B">
              <w:t>15624</w:t>
            </w:r>
          </w:p>
        </w:tc>
        <w:tc>
          <w:tcPr>
            <w:tcW w:w="1057" w:type="dxa"/>
            <w:tcBorders>
              <w:top w:val="nil"/>
              <w:left w:val="nil"/>
              <w:bottom w:val="single" w:sz="4" w:space="0" w:color="auto"/>
              <w:right w:val="single" w:sz="4" w:space="0" w:color="auto"/>
            </w:tcBorders>
            <w:noWrap/>
            <w:vAlign w:val="center"/>
            <w:hideMark/>
          </w:tcPr>
          <w:p w14:paraId="39A0BA01"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660C9160"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0B3207FD" w14:textId="77777777" w:rsidR="00EC77CB" w:rsidRPr="00B50A5B" w:rsidRDefault="00EC77CB" w:rsidP="00EC77CB">
            <w:pPr>
              <w:pStyle w:val="TAC"/>
              <w:keepNext w:val="0"/>
              <w:keepLines w:val="0"/>
            </w:pPr>
            <w:r w:rsidRPr="00B50A5B">
              <w:t>2</w:t>
            </w:r>
          </w:p>
        </w:tc>
        <w:tc>
          <w:tcPr>
            <w:tcW w:w="925" w:type="dxa"/>
            <w:tcBorders>
              <w:top w:val="nil"/>
              <w:left w:val="nil"/>
              <w:bottom w:val="single" w:sz="4" w:space="0" w:color="auto"/>
              <w:right w:val="single" w:sz="4" w:space="0" w:color="auto"/>
            </w:tcBorders>
            <w:noWrap/>
            <w:vAlign w:val="center"/>
            <w:hideMark/>
          </w:tcPr>
          <w:p w14:paraId="19692EE8" w14:textId="77777777" w:rsidR="00EC77CB" w:rsidRPr="00B50A5B" w:rsidRDefault="00EC77CB" w:rsidP="00EC77CB">
            <w:pPr>
              <w:pStyle w:val="TAC"/>
              <w:keepNext w:val="0"/>
              <w:keepLines w:val="0"/>
              <w:rPr>
                <w:rFonts w:cs="Arial"/>
                <w:szCs w:val="18"/>
              </w:rPr>
            </w:pPr>
            <w:r w:rsidRPr="00B50A5B">
              <w:t>30888</w:t>
            </w:r>
          </w:p>
        </w:tc>
        <w:tc>
          <w:tcPr>
            <w:tcW w:w="1127" w:type="dxa"/>
            <w:tcBorders>
              <w:top w:val="nil"/>
              <w:left w:val="nil"/>
              <w:bottom w:val="single" w:sz="4" w:space="0" w:color="auto"/>
              <w:right w:val="single" w:sz="4" w:space="0" w:color="auto"/>
            </w:tcBorders>
            <w:noWrap/>
            <w:vAlign w:val="center"/>
            <w:hideMark/>
          </w:tcPr>
          <w:p w14:paraId="73394462" w14:textId="77777777" w:rsidR="00EC77CB" w:rsidRPr="00B50A5B" w:rsidRDefault="00EC77CB" w:rsidP="00EC77CB">
            <w:pPr>
              <w:pStyle w:val="TAC"/>
              <w:keepNext w:val="0"/>
              <w:keepLines w:val="0"/>
              <w:rPr>
                <w:rFonts w:cs="Arial"/>
                <w:szCs w:val="18"/>
              </w:rPr>
            </w:pPr>
            <w:r w:rsidRPr="00B50A5B">
              <w:t>5148</w:t>
            </w:r>
          </w:p>
        </w:tc>
      </w:tr>
      <w:tr w:rsidR="00EC77CB" w:rsidRPr="00B50A5B" w14:paraId="7F2BBAE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9509F2E" w14:textId="77777777" w:rsidR="00EC77CB" w:rsidRPr="00B50A5B" w:rsidRDefault="00EC77CB" w:rsidP="00EC77CB">
            <w:pPr>
              <w:pStyle w:val="TAC"/>
              <w:keepNext w:val="0"/>
              <w:keepLines w:val="0"/>
              <w:rPr>
                <w:rFonts w:cstheme="minorBidi"/>
                <w:szCs w:val="22"/>
              </w:rPr>
            </w:pPr>
          </w:p>
        </w:tc>
        <w:tc>
          <w:tcPr>
            <w:tcW w:w="1027" w:type="dxa"/>
            <w:tcBorders>
              <w:top w:val="nil"/>
              <w:left w:val="nil"/>
              <w:bottom w:val="single" w:sz="4" w:space="0" w:color="auto"/>
              <w:right w:val="single" w:sz="4" w:space="0" w:color="auto"/>
            </w:tcBorders>
            <w:noWrap/>
            <w:vAlign w:val="center"/>
            <w:hideMark/>
          </w:tcPr>
          <w:p w14:paraId="74F74DB2" w14:textId="77777777" w:rsidR="00EC77CB" w:rsidRPr="00B50A5B" w:rsidRDefault="00EC77CB" w:rsidP="00EC77CB">
            <w:pPr>
              <w:pStyle w:val="TAC"/>
              <w:keepNext w:val="0"/>
              <w:keepLines w:val="0"/>
            </w:pPr>
            <w:r w:rsidRPr="00B50A5B">
              <w:t>47</w:t>
            </w:r>
          </w:p>
        </w:tc>
        <w:tc>
          <w:tcPr>
            <w:tcW w:w="967" w:type="dxa"/>
            <w:tcBorders>
              <w:top w:val="nil"/>
              <w:left w:val="nil"/>
              <w:bottom w:val="single" w:sz="4" w:space="0" w:color="auto"/>
              <w:right w:val="single" w:sz="4" w:space="0" w:color="auto"/>
            </w:tcBorders>
            <w:noWrap/>
            <w:vAlign w:val="center"/>
            <w:hideMark/>
          </w:tcPr>
          <w:p w14:paraId="4E6CA963"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39AB2164"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752CDEC7"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556B763F" w14:textId="77777777" w:rsidR="00EC77CB" w:rsidRPr="00B50A5B" w:rsidRDefault="00EC77CB" w:rsidP="00EC77CB">
            <w:pPr>
              <w:pStyle w:val="TAC"/>
              <w:keepNext w:val="0"/>
              <w:keepLines w:val="0"/>
            </w:pPr>
            <w:r w:rsidRPr="00B50A5B">
              <w:t>18960</w:t>
            </w:r>
          </w:p>
        </w:tc>
        <w:tc>
          <w:tcPr>
            <w:tcW w:w="1057" w:type="dxa"/>
            <w:tcBorders>
              <w:top w:val="nil"/>
              <w:left w:val="nil"/>
              <w:bottom w:val="single" w:sz="4" w:space="0" w:color="auto"/>
              <w:right w:val="single" w:sz="4" w:space="0" w:color="auto"/>
            </w:tcBorders>
            <w:noWrap/>
            <w:vAlign w:val="center"/>
            <w:hideMark/>
          </w:tcPr>
          <w:p w14:paraId="16A435C4"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34AF62BE"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476BD1E3" w14:textId="77777777" w:rsidR="00EC77CB" w:rsidRPr="00B50A5B" w:rsidRDefault="00EC77CB" w:rsidP="00EC77CB">
            <w:pPr>
              <w:pStyle w:val="TAC"/>
              <w:keepNext w:val="0"/>
              <w:keepLines w:val="0"/>
            </w:pPr>
            <w:r w:rsidRPr="00B50A5B">
              <w:t>3</w:t>
            </w:r>
          </w:p>
        </w:tc>
        <w:tc>
          <w:tcPr>
            <w:tcW w:w="925" w:type="dxa"/>
            <w:tcBorders>
              <w:top w:val="nil"/>
              <w:left w:val="nil"/>
              <w:bottom w:val="single" w:sz="4" w:space="0" w:color="auto"/>
              <w:right w:val="single" w:sz="4" w:space="0" w:color="auto"/>
            </w:tcBorders>
            <w:noWrap/>
            <w:vAlign w:val="center"/>
            <w:hideMark/>
          </w:tcPr>
          <w:p w14:paraId="0E5FDA85" w14:textId="77777777" w:rsidR="00EC77CB" w:rsidRPr="00B50A5B" w:rsidRDefault="00EC77CB" w:rsidP="00EC77CB">
            <w:pPr>
              <w:pStyle w:val="TAC"/>
              <w:keepNext w:val="0"/>
              <w:keepLines w:val="0"/>
              <w:rPr>
                <w:rFonts w:cs="Arial"/>
                <w:szCs w:val="18"/>
              </w:rPr>
            </w:pPr>
            <w:r w:rsidRPr="00B50A5B">
              <w:t>37224</w:t>
            </w:r>
          </w:p>
        </w:tc>
        <w:tc>
          <w:tcPr>
            <w:tcW w:w="1127" w:type="dxa"/>
            <w:tcBorders>
              <w:top w:val="nil"/>
              <w:left w:val="nil"/>
              <w:bottom w:val="single" w:sz="4" w:space="0" w:color="auto"/>
              <w:right w:val="single" w:sz="4" w:space="0" w:color="auto"/>
            </w:tcBorders>
            <w:noWrap/>
            <w:vAlign w:val="center"/>
            <w:hideMark/>
          </w:tcPr>
          <w:p w14:paraId="0E4EC6C2" w14:textId="77777777" w:rsidR="00EC77CB" w:rsidRPr="00B50A5B" w:rsidRDefault="00EC77CB" w:rsidP="00EC77CB">
            <w:pPr>
              <w:pStyle w:val="TAC"/>
              <w:keepNext w:val="0"/>
              <w:keepLines w:val="0"/>
              <w:rPr>
                <w:rFonts w:cs="Arial"/>
                <w:szCs w:val="18"/>
              </w:rPr>
            </w:pPr>
            <w:r w:rsidRPr="00B50A5B">
              <w:t>6204</w:t>
            </w:r>
          </w:p>
        </w:tc>
      </w:tr>
      <w:tr w:rsidR="00EC77CB" w:rsidRPr="00B50A5B" w14:paraId="2AA29C7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BAEBD49" w14:textId="77777777" w:rsidR="00EC77CB" w:rsidRPr="00B50A5B" w:rsidRDefault="00EC77CB" w:rsidP="00EC77CB">
            <w:pPr>
              <w:pStyle w:val="TAC"/>
              <w:keepNext w:val="0"/>
              <w:keepLines w:val="0"/>
              <w:rPr>
                <w:rFonts w:eastAsia="MS Mincho" w:cstheme="minorBidi"/>
                <w:szCs w:val="22"/>
              </w:rPr>
            </w:pPr>
          </w:p>
        </w:tc>
        <w:tc>
          <w:tcPr>
            <w:tcW w:w="1027" w:type="dxa"/>
            <w:tcBorders>
              <w:top w:val="nil"/>
              <w:left w:val="nil"/>
              <w:bottom w:val="single" w:sz="4" w:space="0" w:color="auto"/>
              <w:right w:val="single" w:sz="4" w:space="0" w:color="auto"/>
            </w:tcBorders>
            <w:noWrap/>
            <w:vAlign w:val="center"/>
            <w:hideMark/>
          </w:tcPr>
          <w:p w14:paraId="09A0735D" w14:textId="77777777" w:rsidR="00EC77CB" w:rsidRPr="00B50A5B" w:rsidRDefault="00EC77CB" w:rsidP="00EC77CB">
            <w:pPr>
              <w:pStyle w:val="TAC"/>
              <w:keepNext w:val="0"/>
              <w:keepLines w:val="0"/>
              <w:rPr>
                <w:rFonts w:eastAsia="MS Mincho"/>
              </w:rPr>
            </w:pPr>
            <w:r w:rsidRPr="00B50A5B">
              <w:rPr>
                <w:rFonts w:eastAsia="MS Mincho"/>
              </w:rPr>
              <w:t>51</w:t>
            </w:r>
          </w:p>
        </w:tc>
        <w:tc>
          <w:tcPr>
            <w:tcW w:w="967" w:type="dxa"/>
            <w:tcBorders>
              <w:top w:val="nil"/>
              <w:left w:val="nil"/>
              <w:bottom w:val="single" w:sz="4" w:space="0" w:color="auto"/>
              <w:right w:val="single" w:sz="4" w:space="0" w:color="auto"/>
            </w:tcBorders>
            <w:noWrap/>
            <w:vAlign w:val="center"/>
            <w:hideMark/>
          </w:tcPr>
          <w:p w14:paraId="6B766217"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79E0C1C"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45435C79"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443F60AE" w14:textId="77777777" w:rsidR="00EC77CB" w:rsidRPr="00B50A5B" w:rsidRDefault="00EC77CB" w:rsidP="00EC77CB">
            <w:pPr>
              <w:pStyle w:val="TAC"/>
              <w:keepNext w:val="0"/>
              <w:keepLines w:val="0"/>
              <w:rPr>
                <w:rFonts w:eastAsia="MS Mincho"/>
              </w:rPr>
            </w:pPr>
            <w:r w:rsidRPr="00B50A5B">
              <w:rPr>
                <w:rFonts w:eastAsia="MS Mincho"/>
              </w:rPr>
              <w:t>20496</w:t>
            </w:r>
          </w:p>
        </w:tc>
        <w:tc>
          <w:tcPr>
            <w:tcW w:w="1057" w:type="dxa"/>
            <w:tcBorders>
              <w:top w:val="nil"/>
              <w:left w:val="nil"/>
              <w:bottom w:val="single" w:sz="4" w:space="0" w:color="auto"/>
              <w:right w:val="single" w:sz="4" w:space="0" w:color="auto"/>
            </w:tcBorders>
            <w:noWrap/>
            <w:vAlign w:val="center"/>
            <w:hideMark/>
          </w:tcPr>
          <w:p w14:paraId="4E6CBB11"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3C515C6F"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1853DF53" w14:textId="77777777" w:rsidR="00EC77CB" w:rsidRPr="00B50A5B" w:rsidRDefault="00EC77CB" w:rsidP="00EC77CB">
            <w:pPr>
              <w:pStyle w:val="TAC"/>
              <w:keepNext w:val="0"/>
              <w:keepLines w:val="0"/>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vAlign w:val="center"/>
            <w:hideMark/>
          </w:tcPr>
          <w:p w14:paraId="64AB3430" w14:textId="77777777" w:rsidR="00EC77CB" w:rsidRPr="00B50A5B" w:rsidRDefault="00EC77CB" w:rsidP="00EC77CB">
            <w:pPr>
              <w:pStyle w:val="TAC"/>
              <w:keepNext w:val="0"/>
              <w:keepLines w:val="0"/>
              <w:rPr>
                <w:rFonts w:eastAsia="MS Mincho"/>
              </w:rPr>
            </w:pPr>
            <w:r w:rsidRPr="00B50A5B">
              <w:rPr>
                <w:rFonts w:eastAsia="MS Mincho"/>
              </w:rPr>
              <w:t>40392</w:t>
            </w:r>
          </w:p>
        </w:tc>
        <w:tc>
          <w:tcPr>
            <w:tcW w:w="1127" w:type="dxa"/>
            <w:tcBorders>
              <w:top w:val="nil"/>
              <w:left w:val="nil"/>
              <w:bottom w:val="single" w:sz="4" w:space="0" w:color="auto"/>
              <w:right w:val="single" w:sz="4" w:space="0" w:color="auto"/>
            </w:tcBorders>
            <w:noWrap/>
            <w:vAlign w:val="center"/>
            <w:hideMark/>
          </w:tcPr>
          <w:p w14:paraId="16FE08C1" w14:textId="77777777" w:rsidR="00EC77CB" w:rsidRPr="00B50A5B" w:rsidRDefault="00EC77CB" w:rsidP="00EC77CB">
            <w:pPr>
              <w:pStyle w:val="TAC"/>
              <w:keepNext w:val="0"/>
              <w:keepLines w:val="0"/>
              <w:rPr>
                <w:rFonts w:eastAsia="MS Mincho"/>
              </w:rPr>
            </w:pPr>
            <w:r w:rsidRPr="00B50A5B">
              <w:rPr>
                <w:rFonts w:eastAsia="MS Mincho"/>
              </w:rPr>
              <w:t>6732</w:t>
            </w:r>
          </w:p>
        </w:tc>
      </w:tr>
      <w:tr w:rsidR="00EC77CB" w:rsidRPr="00B50A5B" w14:paraId="0CFE7DB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B5A7972" w14:textId="77777777" w:rsidR="00EC77CB" w:rsidRPr="00B50A5B" w:rsidRDefault="00EC77CB" w:rsidP="00EC77CB">
            <w:pPr>
              <w:pStyle w:val="TAC"/>
              <w:keepNext w:val="0"/>
              <w:keepLines w:val="0"/>
              <w:rPr>
                <w:rFonts w:eastAsia="MS Mincho"/>
              </w:rPr>
            </w:pPr>
          </w:p>
        </w:tc>
        <w:tc>
          <w:tcPr>
            <w:tcW w:w="1027" w:type="dxa"/>
            <w:tcBorders>
              <w:top w:val="nil"/>
              <w:left w:val="nil"/>
              <w:bottom w:val="single" w:sz="4" w:space="0" w:color="auto"/>
              <w:right w:val="single" w:sz="4" w:space="0" w:color="auto"/>
            </w:tcBorders>
            <w:noWrap/>
            <w:vAlign w:val="center"/>
            <w:hideMark/>
          </w:tcPr>
          <w:p w14:paraId="18F1E4EE" w14:textId="77777777" w:rsidR="00EC77CB" w:rsidRPr="00B50A5B" w:rsidRDefault="00EC77CB" w:rsidP="00EC77CB">
            <w:pPr>
              <w:pStyle w:val="TAC"/>
              <w:keepNext w:val="0"/>
              <w:keepLines w:val="0"/>
              <w:rPr>
                <w:rFonts w:eastAsia="MS Mincho"/>
              </w:rPr>
            </w:pPr>
            <w:r w:rsidRPr="00B50A5B">
              <w:rPr>
                <w:rFonts w:eastAsia="MS Mincho"/>
              </w:rPr>
              <w:t>52</w:t>
            </w:r>
          </w:p>
        </w:tc>
        <w:tc>
          <w:tcPr>
            <w:tcW w:w="967" w:type="dxa"/>
            <w:tcBorders>
              <w:top w:val="nil"/>
              <w:left w:val="nil"/>
              <w:bottom w:val="single" w:sz="4" w:space="0" w:color="auto"/>
              <w:right w:val="single" w:sz="4" w:space="0" w:color="auto"/>
            </w:tcBorders>
            <w:noWrap/>
            <w:vAlign w:val="center"/>
            <w:hideMark/>
          </w:tcPr>
          <w:p w14:paraId="12E84220"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733D79EC"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187B4AB3"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4CED6129" w14:textId="77777777" w:rsidR="00EC77CB" w:rsidRPr="00B50A5B" w:rsidRDefault="00EC77CB" w:rsidP="00EC77CB">
            <w:pPr>
              <w:pStyle w:val="TAC"/>
              <w:keepNext w:val="0"/>
              <w:keepLines w:val="0"/>
              <w:rPr>
                <w:rFonts w:eastAsia="MS Mincho"/>
              </w:rPr>
            </w:pPr>
            <w:r w:rsidRPr="00B50A5B">
              <w:rPr>
                <w:rFonts w:eastAsia="MS Mincho"/>
              </w:rPr>
              <w:t>21000</w:t>
            </w:r>
          </w:p>
        </w:tc>
        <w:tc>
          <w:tcPr>
            <w:tcW w:w="1057" w:type="dxa"/>
            <w:tcBorders>
              <w:top w:val="nil"/>
              <w:left w:val="nil"/>
              <w:bottom w:val="single" w:sz="4" w:space="0" w:color="auto"/>
              <w:right w:val="single" w:sz="4" w:space="0" w:color="auto"/>
            </w:tcBorders>
            <w:noWrap/>
            <w:vAlign w:val="center"/>
            <w:hideMark/>
          </w:tcPr>
          <w:p w14:paraId="49B53B35"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48AD4DE0"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3B915A40" w14:textId="77777777" w:rsidR="00EC77CB" w:rsidRPr="00B50A5B" w:rsidRDefault="00EC77CB" w:rsidP="00EC77CB">
            <w:pPr>
              <w:pStyle w:val="TAC"/>
              <w:keepNext w:val="0"/>
              <w:keepLines w:val="0"/>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vAlign w:val="center"/>
            <w:hideMark/>
          </w:tcPr>
          <w:p w14:paraId="524014DA" w14:textId="77777777" w:rsidR="00EC77CB" w:rsidRPr="00B50A5B" w:rsidRDefault="00EC77CB" w:rsidP="00EC77CB">
            <w:pPr>
              <w:pStyle w:val="TAC"/>
              <w:keepNext w:val="0"/>
              <w:keepLines w:val="0"/>
              <w:rPr>
                <w:rFonts w:eastAsia="MS Mincho"/>
              </w:rPr>
            </w:pPr>
            <w:r w:rsidRPr="00B50A5B">
              <w:rPr>
                <w:rFonts w:eastAsia="MS Mincho"/>
              </w:rPr>
              <w:t>41184</w:t>
            </w:r>
          </w:p>
        </w:tc>
        <w:tc>
          <w:tcPr>
            <w:tcW w:w="1127" w:type="dxa"/>
            <w:tcBorders>
              <w:top w:val="nil"/>
              <w:left w:val="nil"/>
              <w:bottom w:val="single" w:sz="4" w:space="0" w:color="auto"/>
              <w:right w:val="single" w:sz="4" w:space="0" w:color="auto"/>
            </w:tcBorders>
            <w:noWrap/>
            <w:vAlign w:val="center"/>
            <w:hideMark/>
          </w:tcPr>
          <w:p w14:paraId="7F6CD398" w14:textId="77777777" w:rsidR="00EC77CB" w:rsidRPr="00B50A5B" w:rsidRDefault="00EC77CB" w:rsidP="00EC77CB">
            <w:pPr>
              <w:pStyle w:val="TAC"/>
              <w:keepNext w:val="0"/>
              <w:keepLines w:val="0"/>
              <w:rPr>
                <w:rFonts w:eastAsia="MS Mincho"/>
              </w:rPr>
            </w:pPr>
            <w:r w:rsidRPr="00B50A5B">
              <w:rPr>
                <w:rFonts w:eastAsia="MS Mincho"/>
              </w:rPr>
              <w:t>6864</w:t>
            </w:r>
          </w:p>
        </w:tc>
      </w:tr>
      <w:tr w:rsidR="00EC77CB" w:rsidRPr="00B50A5B" w14:paraId="500AA2E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A295C9A" w14:textId="77777777" w:rsidR="00EC77CB" w:rsidRPr="00B50A5B" w:rsidRDefault="00EC77CB" w:rsidP="00EC77CB">
            <w:pPr>
              <w:pStyle w:val="TAC"/>
              <w:keepNext w:val="0"/>
              <w:keepLines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3FD23D3D" w14:textId="77777777" w:rsidR="00EC77CB" w:rsidRPr="00B50A5B" w:rsidRDefault="00EC77CB" w:rsidP="00EC77CB">
            <w:pPr>
              <w:pStyle w:val="TAC"/>
              <w:keepNext w:val="0"/>
              <w:keepLines w:val="0"/>
            </w:pPr>
            <w:r w:rsidRPr="00B50A5B">
              <w:t>53</w:t>
            </w:r>
          </w:p>
        </w:tc>
        <w:tc>
          <w:tcPr>
            <w:tcW w:w="967" w:type="dxa"/>
            <w:tcBorders>
              <w:top w:val="nil"/>
              <w:left w:val="nil"/>
              <w:bottom w:val="single" w:sz="4" w:space="0" w:color="auto"/>
              <w:right w:val="single" w:sz="4" w:space="0" w:color="auto"/>
            </w:tcBorders>
            <w:noWrap/>
            <w:vAlign w:val="center"/>
            <w:hideMark/>
          </w:tcPr>
          <w:p w14:paraId="7F8416F6"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0971D85A"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6F85A745"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756EF335" w14:textId="77777777" w:rsidR="00EC77CB" w:rsidRPr="00B50A5B" w:rsidRDefault="00EC77CB" w:rsidP="00EC77CB">
            <w:pPr>
              <w:pStyle w:val="TAC"/>
              <w:keepNext w:val="0"/>
              <w:keepLines w:val="0"/>
            </w:pPr>
            <w:r w:rsidRPr="00B50A5B">
              <w:t>21000</w:t>
            </w:r>
          </w:p>
        </w:tc>
        <w:tc>
          <w:tcPr>
            <w:tcW w:w="1057" w:type="dxa"/>
            <w:tcBorders>
              <w:top w:val="nil"/>
              <w:left w:val="nil"/>
              <w:bottom w:val="single" w:sz="4" w:space="0" w:color="auto"/>
              <w:right w:val="single" w:sz="4" w:space="0" w:color="auto"/>
            </w:tcBorders>
            <w:noWrap/>
            <w:vAlign w:val="center"/>
            <w:hideMark/>
          </w:tcPr>
          <w:p w14:paraId="3C751CE2"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73E1E1D7"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3BA1E9D8" w14:textId="77777777" w:rsidR="00EC77CB" w:rsidRPr="00B50A5B" w:rsidRDefault="00EC77CB" w:rsidP="00EC77CB">
            <w:pPr>
              <w:pStyle w:val="TAC"/>
              <w:keepNext w:val="0"/>
              <w:keepLines w:val="0"/>
            </w:pPr>
            <w:r w:rsidRPr="00B50A5B">
              <w:t>3</w:t>
            </w:r>
          </w:p>
        </w:tc>
        <w:tc>
          <w:tcPr>
            <w:tcW w:w="925" w:type="dxa"/>
            <w:tcBorders>
              <w:top w:val="nil"/>
              <w:left w:val="nil"/>
              <w:bottom w:val="single" w:sz="4" w:space="0" w:color="auto"/>
              <w:right w:val="single" w:sz="4" w:space="0" w:color="auto"/>
            </w:tcBorders>
            <w:noWrap/>
            <w:vAlign w:val="center"/>
            <w:hideMark/>
          </w:tcPr>
          <w:p w14:paraId="4D94DD4F" w14:textId="77777777" w:rsidR="00EC77CB" w:rsidRPr="00B50A5B" w:rsidRDefault="00EC77CB" w:rsidP="00EC77CB">
            <w:pPr>
              <w:pStyle w:val="TAC"/>
              <w:keepNext w:val="0"/>
              <w:keepLines w:val="0"/>
              <w:rPr>
                <w:rFonts w:cs="Arial"/>
                <w:szCs w:val="18"/>
              </w:rPr>
            </w:pPr>
            <w:r w:rsidRPr="00B50A5B">
              <w:t>41976</w:t>
            </w:r>
          </w:p>
        </w:tc>
        <w:tc>
          <w:tcPr>
            <w:tcW w:w="1127" w:type="dxa"/>
            <w:tcBorders>
              <w:top w:val="nil"/>
              <w:left w:val="nil"/>
              <w:bottom w:val="single" w:sz="4" w:space="0" w:color="auto"/>
              <w:right w:val="single" w:sz="4" w:space="0" w:color="auto"/>
            </w:tcBorders>
            <w:noWrap/>
            <w:vAlign w:val="center"/>
            <w:hideMark/>
          </w:tcPr>
          <w:p w14:paraId="62FAF15F" w14:textId="77777777" w:rsidR="00EC77CB" w:rsidRPr="00B50A5B" w:rsidRDefault="00EC77CB" w:rsidP="00EC77CB">
            <w:pPr>
              <w:pStyle w:val="TAC"/>
              <w:keepNext w:val="0"/>
              <w:keepLines w:val="0"/>
              <w:rPr>
                <w:rFonts w:cs="Arial"/>
                <w:szCs w:val="18"/>
              </w:rPr>
            </w:pPr>
            <w:r w:rsidRPr="00B50A5B">
              <w:t>6996</w:t>
            </w:r>
          </w:p>
        </w:tc>
      </w:tr>
      <w:tr w:rsidR="00EC77CB" w:rsidRPr="00B50A5B" w14:paraId="37593B9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3184625" w14:textId="77777777" w:rsidR="00EC77CB" w:rsidRPr="00B50A5B" w:rsidRDefault="00EC77CB" w:rsidP="00EC77CB">
            <w:pPr>
              <w:pStyle w:val="TAC"/>
              <w:keepNext w:val="0"/>
              <w:keepLines w:val="0"/>
              <w:rPr>
                <w:rFonts w:cstheme="minorBidi"/>
                <w:szCs w:val="22"/>
              </w:rPr>
            </w:pPr>
          </w:p>
        </w:tc>
        <w:tc>
          <w:tcPr>
            <w:tcW w:w="1027" w:type="dxa"/>
            <w:tcBorders>
              <w:top w:val="nil"/>
              <w:left w:val="nil"/>
              <w:bottom w:val="single" w:sz="4" w:space="0" w:color="auto"/>
              <w:right w:val="single" w:sz="4" w:space="0" w:color="auto"/>
            </w:tcBorders>
            <w:noWrap/>
            <w:vAlign w:val="center"/>
            <w:hideMark/>
          </w:tcPr>
          <w:p w14:paraId="1547C532" w14:textId="77777777" w:rsidR="00EC77CB" w:rsidRPr="00B50A5B" w:rsidRDefault="00EC77CB" w:rsidP="00EC77CB">
            <w:pPr>
              <w:pStyle w:val="TAC"/>
              <w:keepNext w:val="0"/>
              <w:keepLines w:val="0"/>
            </w:pPr>
            <w:r w:rsidRPr="00B50A5B">
              <w:t>61</w:t>
            </w:r>
          </w:p>
        </w:tc>
        <w:tc>
          <w:tcPr>
            <w:tcW w:w="967" w:type="dxa"/>
            <w:tcBorders>
              <w:top w:val="nil"/>
              <w:left w:val="nil"/>
              <w:bottom w:val="single" w:sz="4" w:space="0" w:color="auto"/>
              <w:right w:val="single" w:sz="4" w:space="0" w:color="auto"/>
            </w:tcBorders>
            <w:noWrap/>
            <w:vAlign w:val="center"/>
            <w:hideMark/>
          </w:tcPr>
          <w:p w14:paraId="7D64DB23"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2137D4F6"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75F1B5F5"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54DE7AFA" w14:textId="77777777" w:rsidR="00EC77CB" w:rsidRPr="00B50A5B" w:rsidRDefault="00EC77CB" w:rsidP="00EC77CB">
            <w:pPr>
              <w:pStyle w:val="TAC"/>
              <w:keepNext w:val="0"/>
              <w:keepLines w:val="0"/>
            </w:pPr>
            <w:r w:rsidRPr="00B50A5B">
              <w:t>24567</w:t>
            </w:r>
          </w:p>
        </w:tc>
        <w:tc>
          <w:tcPr>
            <w:tcW w:w="1057" w:type="dxa"/>
            <w:tcBorders>
              <w:top w:val="nil"/>
              <w:left w:val="nil"/>
              <w:bottom w:val="single" w:sz="4" w:space="0" w:color="auto"/>
              <w:right w:val="single" w:sz="4" w:space="0" w:color="auto"/>
            </w:tcBorders>
            <w:noWrap/>
            <w:vAlign w:val="center"/>
            <w:hideMark/>
          </w:tcPr>
          <w:p w14:paraId="7620B623"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5FF85D71"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56259449" w14:textId="77777777" w:rsidR="00EC77CB" w:rsidRPr="00B50A5B" w:rsidRDefault="00EC77CB" w:rsidP="00EC77CB">
            <w:pPr>
              <w:pStyle w:val="TAC"/>
              <w:keepNext w:val="0"/>
              <w:keepLines w:val="0"/>
            </w:pPr>
            <w:r w:rsidRPr="00B50A5B">
              <w:t>3</w:t>
            </w:r>
          </w:p>
        </w:tc>
        <w:tc>
          <w:tcPr>
            <w:tcW w:w="925" w:type="dxa"/>
            <w:tcBorders>
              <w:top w:val="nil"/>
              <w:left w:val="nil"/>
              <w:bottom w:val="single" w:sz="4" w:space="0" w:color="auto"/>
              <w:right w:val="single" w:sz="4" w:space="0" w:color="auto"/>
            </w:tcBorders>
            <w:noWrap/>
            <w:vAlign w:val="center"/>
            <w:hideMark/>
          </w:tcPr>
          <w:p w14:paraId="7AB6A55C" w14:textId="77777777" w:rsidR="00EC77CB" w:rsidRPr="00B50A5B" w:rsidRDefault="00EC77CB" w:rsidP="00EC77CB">
            <w:pPr>
              <w:pStyle w:val="TAC"/>
              <w:keepNext w:val="0"/>
              <w:keepLines w:val="0"/>
              <w:rPr>
                <w:rFonts w:cs="Arial"/>
                <w:szCs w:val="18"/>
              </w:rPr>
            </w:pPr>
            <w:r w:rsidRPr="00B50A5B">
              <w:t>48312</w:t>
            </w:r>
          </w:p>
        </w:tc>
        <w:tc>
          <w:tcPr>
            <w:tcW w:w="1127" w:type="dxa"/>
            <w:tcBorders>
              <w:top w:val="nil"/>
              <w:left w:val="nil"/>
              <w:bottom w:val="single" w:sz="4" w:space="0" w:color="auto"/>
              <w:right w:val="single" w:sz="4" w:space="0" w:color="auto"/>
            </w:tcBorders>
            <w:noWrap/>
            <w:vAlign w:val="center"/>
            <w:hideMark/>
          </w:tcPr>
          <w:p w14:paraId="4BF2A964" w14:textId="77777777" w:rsidR="00EC77CB" w:rsidRPr="00B50A5B" w:rsidRDefault="00EC77CB" w:rsidP="00EC77CB">
            <w:pPr>
              <w:pStyle w:val="TAC"/>
              <w:keepNext w:val="0"/>
              <w:keepLines w:val="0"/>
              <w:rPr>
                <w:rFonts w:cs="Arial"/>
                <w:szCs w:val="18"/>
              </w:rPr>
            </w:pPr>
            <w:r w:rsidRPr="00B50A5B">
              <w:t>8052</w:t>
            </w:r>
          </w:p>
        </w:tc>
      </w:tr>
      <w:tr w:rsidR="00EC77CB" w:rsidRPr="00B50A5B" w14:paraId="51905BD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550F184" w14:textId="77777777" w:rsidR="00EC77CB" w:rsidRPr="00B50A5B" w:rsidRDefault="00EC77CB" w:rsidP="00EC77CB">
            <w:pPr>
              <w:pStyle w:val="TAC"/>
              <w:keepNext w:val="0"/>
              <w:keepLines w:val="0"/>
              <w:rPr>
                <w:rFonts w:eastAsia="MS Mincho" w:cstheme="minorBidi"/>
                <w:szCs w:val="22"/>
              </w:rPr>
            </w:pPr>
          </w:p>
        </w:tc>
        <w:tc>
          <w:tcPr>
            <w:tcW w:w="1027" w:type="dxa"/>
            <w:tcBorders>
              <w:top w:val="nil"/>
              <w:left w:val="nil"/>
              <w:bottom w:val="single" w:sz="4" w:space="0" w:color="auto"/>
              <w:right w:val="single" w:sz="4" w:space="0" w:color="auto"/>
            </w:tcBorders>
            <w:noWrap/>
            <w:vAlign w:val="center"/>
            <w:hideMark/>
          </w:tcPr>
          <w:p w14:paraId="3D4E3BFB" w14:textId="77777777" w:rsidR="00EC77CB" w:rsidRPr="00B50A5B" w:rsidRDefault="00EC77CB" w:rsidP="00EC77CB">
            <w:pPr>
              <w:pStyle w:val="TAC"/>
              <w:keepNext w:val="0"/>
              <w:keepLines w:val="0"/>
              <w:rPr>
                <w:rFonts w:eastAsia="MS Mincho"/>
              </w:rPr>
            </w:pPr>
            <w:r w:rsidRPr="00B50A5B">
              <w:rPr>
                <w:rFonts w:eastAsia="MS Mincho"/>
              </w:rPr>
              <w:t>65</w:t>
            </w:r>
          </w:p>
        </w:tc>
        <w:tc>
          <w:tcPr>
            <w:tcW w:w="967" w:type="dxa"/>
            <w:tcBorders>
              <w:top w:val="nil"/>
              <w:left w:val="nil"/>
              <w:bottom w:val="single" w:sz="4" w:space="0" w:color="auto"/>
              <w:right w:val="single" w:sz="4" w:space="0" w:color="auto"/>
            </w:tcBorders>
            <w:noWrap/>
            <w:vAlign w:val="center"/>
            <w:hideMark/>
          </w:tcPr>
          <w:p w14:paraId="7D5FDCBA"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61A3D5E3"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65514B4A"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7AC25050" w14:textId="77777777" w:rsidR="00EC77CB" w:rsidRPr="00B50A5B" w:rsidRDefault="00EC77CB" w:rsidP="00EC77CB">
            <w:pPr>
              <w:pStyle w:val="TAC"/>
              <w:keepNext w:val="0"/>
              <w:keepLines w:val="0"/>
              <w:rPr>
                <w:rFonts w:eastAsia="MS Mincho"/>
              </w:rPr>
            </w:pPr>
            <w:r w:rsidRPr="00B50A5B">
              <w:rPr>
                <w:rFonts w:eastAsia="MS Mincho"/>
              </w:rPr>
              <w:t>26120</w:t>
            </w:r>
          </w:p>
        </w:tc>
        <w:tc>
          <w:tcPr>
            <w:tcW w:w="1057" w:type="dxa"/>
            <w:tcBorders>
              <w:top w:val="nil"/>
              <w:left w:val="nil"/>
              <w:bottom w:val="single" w:sz="4" w:space="0" w:color="auto"/>
              <w:right w:val="single" w:sz="4" w:space="0" w:color="auto"/>
            </w:tcBorders>
            <w:noWrap/>
            <w:vAlign w:val="center"/>
            <w:hideMark/>
          </w:tcPr>
          <w:p w14:paraId="0B9005A0"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F3488A4"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0D6ADA4A" w14:textId="77777777" w:rsidR="00EC77CB" w:rsidRPr="00B50A5B" w:rsidRDefault="00EC77CB" w:rsidP="00EC77CB">
            <w:pPr>
              <w:pStyle w:val="TAC"/>
              <w:keepNext w:val="0"/>
              <w:keepLines w:val="0"/>
              <w:rPr>
                <w:rFonts w:eastAsia="MS Mincho"/>
              </w:rPr>
            </w:pPr>
            <w:r w:rsidRPr="00B50A5B">
              <w:rPr>
                <w:rFonts w:eastAsia="MS Mincho"/>
              </w:rPr>
              <w:t>4</w:t>
            </w:r>
          </w:p>
        </w:tc>
        <w:tc>
          <w:tcPr>
            <w:tcW w:w="925" w:type="dxa"/>
            <w:tcBorders>
              <w:top w:val="nil"/>
              <w:left w:val="nil"/>
              <w:bottom w:val="single" w:sz="4" w:space="0" w:color="auto"/>
              <w:right w:val="single" w:sz="4" w:space="0" w:color="auto"/>
            </w:tcBorders>
            <w:noWrap/>
            <w:vAlign w:val="center"/>
            <w:hideMark/>
          </w:tcPr>
          <w:p w14:paraId="57451323" w14:textId="77777777" w:rsidR="00EC77CB" w:rsidRPr="00B50A5B" w:rsidRDefault="00EC77CB" w:rsidP="00EC77CB">
            <w:pPr>
              <w:pStyle w:val="TAC"/>
              <w:keepNext w:val="0"/>
              <w:keepLines w:val="0"/>
              <w:rPr>
                <w:rFonts w:eastAsia="MS Mincho"/>
              </w:rPr>
            </w:pPr>
            <w:r w:rsidRPr="00B50A5B">
              <w:rPr>
                <w:rFonts w:eastAsia="MS Mincho"/>
              </w:rPr>
              <w:t>51480</w:t>
            </w:r>
          </w:p>
        </w:tc>
        <w:tc>
          <w:tcPr>
            <w:tcW w:w="1127" w:type="dxa"/>
            <w:tcBorders>
              <w:top w:val="nil"/>
              <w:left w:val="nil"/>
              <w:bottom w:val="single" w:sz="4" w:space="0" w:color="auto"/>
              <w:right w:val="single" w:sz="4" w:space="0" w:color="auto"/>
            </w:tcBorders>
            <w:noWrap/>
            <w:vAlign w:val="center"/>
            <w:hideMark/>
          </w:tcPr>
          <w:p w14:paraId="0FFBFFC8" w14:textId="77777777" w:rsidR="00EC77CB" w:rsidRPr="00B50A5B" w:rsidRDefault="00EC77CB" w:rsidP="00EC77CB">
            <w:pPr>
              <w:pStyle w:val="TAC"/>
              <w:keepNext w:val="0"/>
              <w:keepLines w:val="0"/>
              <w:rPr>
                <w:rFonts w:eastAsia="MS Mincho"/>
              </w:rPr>
            </w:pPr>
            <w:r w:rsidRPr="00B50A5B">
              <w:rPr>
                <w:rFonts w:eastAsia="MS Mincho"/>
              </w:rPr>
              <w:t>8580</w:t>
            </w:r>
          </w:p>
        </w:tc>
      </w:tr>
      <w:tr w:rsidR="00EC77CB" w:rsidRPr="00B50A5B" w14:paraId="1F27BED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A21470A" w14:textId="77777777" w:rsidR="00EC77CB" w:rsidRPr="00B50A5B" w:rsidRDefault="00EC77CB" w:rsidP="00EC77CB">
            <w:pPr>
              <w:pStyle w:val="TAC"/>
              <w:keepNext w:val="0"/>
              <w:keepLines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59AF19FB" w14:textId="77777777" w:rsidR="00EC77CB" w:rsidRPr="00B50A5B" w:rsidRDefault="00EC77CB" w:rsidP="00EC77CB">
            <w:pPr>
              <w:pStyle w:val="TAC"/>
              <w:keepNext w:val="0"/>
              <w:keepLines w:val="0"/>
            </w:pPr>
            <w:r w:rsidRPr="00B50A5B">
              <w:t>67</w:t>
            </w:r>
          </w:p>
        </w:tc>
        <w:tc>
          <w:tcPr>
            <w:tcW w:w="967" w:type="dxa"/>
            <w:tcBorders>
              <w:top w:val="nil"/>
              <w:left w:val="nil"/>
              <w:bottom w:val="single" w:sz="4" w:space="0" w:color="auto"/>
              <w:right w:val="single" w:sz="4" w:space="0" w:color="auto"/>
            </w:tcBorders>
            <w:noWrap/>
            <w:vAlign w:val="center"/>
            <w:hideMark/>
          </w:tcPr>
          <w:p w14:paraId="2D8499BC"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530A9C2F"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59169D93"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53A7FCD3" w14:textId="77777777" w:rsidR="00EC77CB" w:rsidRPr="00B50A5B" w:rsidRDefault="00EC77CB" w:rsidP="00EC77CB">
            <w:pPr>
              <w:pStyle w:val="TAC"/>
              <w:keepNext w:val="0"/>
              <w:keepLines w:val="0"/>
            </w:pPr>
            <w:r w:rsidRPr="00B50A5B">
              <w:t>26632</w:t>
            </w:r>
          </w:p>
        </w:tc>
        <w:tc>
          <w:tcPr>
            <w:tcW w:w="1057" w:type="dxa"/>
            <w:tcBorders>
              <w:top w:val="nil"/>
              <w:left w:val="nil"/>
              <w:bottom w:val="single" w:sz="4" w:space="0" w:color="auto"/>
              <w:right w:val="single" w:sz="4" w:space="0" w:color="auto"/>
            </w:tcBorders>
            <w:noWrap/>
            <w:vAlign w:val="center"/>
            <w:hideMark/>
          </w:tcPr>
          <w:p w14:paraId="6E9AFE1F"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4B13D270"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527CF12C" w14:textId="77777777" w:rsidR="00EC77CB" w:rsidRPr="00B50A5B" w:rsidRDefault="00EC77CB" w:rsidP="00EC77CB">
            <w:pPr>
              <w:pStyle w:val="TAC"/>
              <w:keepNext w:val="0"/>
              <w:keepLines w:val="0"/>
            </w:pPr>
            <w:r w:rsidRPr="00B50A5B">
              <w:t>4</w:t>
            </w:r>
          </w:p>
        </w:tc>
        <w:tc>
          <w:tcPr>
            <w:tcW w:w="925" w:type="dxa"/>
            <w:tcBorders>
              <w:top w:val="nil"/>
              <w:left w:val="nil"/>
              <w:bottom w:val="single" w:sz="4" w:space="0" w:color="auto"/>
              <w:right w:val="single" w:sz="4" w:space="0" w:color="auto"/>
            </w:tcBorders>
            <w:noWrap/>
            <w:vAlign w:val="center"/>
            <w:hideMark/>
          </w:tcPr>
          <w:p w14:paraId="1E3D00B3" w14:textId="77777777" w:rsidR="00EC77CB" w:rsidRPr="00B50A5B" w:rsidRDefault="00EC77CB" w:rsidP="00EC77CB">
            <w:pPr>
              <w:pStyle w:val="TAC"/>
              <w:keepNext w:val="0"/>
              <w:keepLines w:val="0"/>
              <w:rPr>
                <w:rFonts w:cs="Arial"/>
                <w:szCs w:val="18"/>
              </w:rPr>
            </w:pPr>
            <w:r w:rsidRPr="00B50A5B">
              <w:t>53064</w:t>
            </w:r>
          </w:p>
        </w:tc>
        <w:tc>
          <w:tcPr>
            <w:tcW w:w="1127" w:type="dxa"/>
            <w:tcBorders>
              <w:top w:val="nil"/>
              <w:left w:val="nil"/>
              <w:bottom w:val="single" w:sz="4" w:space="0" w:color="auto"/>
              <w:right w:val="single" w:sz="4" w:space="0" w:color="auto"/>
            </w:tcBorders>
            <w:noWrap/>
            <w:vAlign w:val="center"/>
            <w:hideMark/>
          </w:tcPr>
          <w:p w14:paraId="25509318" w14:textId="77777777" w:rsidR="00EC77CB" w:rsidRPr="00B50A5B" w:rsidRDefault="00EC77CB" w:rsidP="00EC77CB">
            <w:pPr>
              <w:pStyle w:val="TAC"/>
              <w:keepNext w:val="0"/>
              <w:keepLines w:val="0"/>
              <w:rPr>
                <w:rFonts w:cs="Arial"/>
                <w:szCs w:val="18"/>
              </w:rPr>
            </w:pPr>
            <w:r w:rsidRPr="00B50A5B">
              <w:t>8844</w:t>
            </w:r>
          </w:p>
        </w:tc>
      </w:tr>
      <w:tr w:rsidR="00EC77CB" w:rsidRPr="00B50A5B" w14:paraId="5EF6155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2CFE2CA" w14:textId="77777777" w:rsidR="00EC77CB" w:rsidRPr="00B50A5B" w:rsidRDefault="00EC77CB" w:rsidP="00EC77CB">
            <w:pPr>
              <w:pStyle w:val="TAC"/>
              <w:keepNext w:val="0"/>
              <w:keepLines w:val="0"/>
              <w:rPr>
                <w:rFonts w:eastAsia="MS Mincho" w:cstheme="minorBidi"/>
                <w:szCs w:val="22"/>
              </w:rPr>
            </w:pPr>
          </w:p>
        </w:tc>
        <w:tc>
          <w:tcPr>
            <w:tcW w:w="1027" w:type="dxa"/>
            <w:tcBorders>
              <w:top w:val="nil"/>
              <w:left w:val="nil"/>
              <w:bottom w:val="single" w:sz="4" w:space="0" w:color="auto"/>
              <w:right w:val="single" w:sz="4" w:space="0" w:color="auto"/>
            </w:tcBorders>
            <w:noWrap/>
            <w:vAlign w:val="center"/>
            <w:hideMark/>
          </w:tcPr>
          <w:p w14:paraId="0C3C4630" w14:textId="77777777" w:rsidR="00EC77CB" w:rsidRPr="00B50A5B" w:rsidRDefault="00EC77CB" w:rsidP="00EC77CB">
            <w:pPr>
              <w:pStyle w:val="TAC"/>
              <w:keepNext w:val="0"/>
              <w:keepLines w:val="0"/>
              <w:rPr>
                <w:rFonts w:eastAsia="MS Mincho"/>
              </w:rPr>
            </w:pPr>
            <w:r w:rsidRPr="00B50A5B">
              <w:rPr>
                <w:rFonts w:eastAsia="MS Mincho"/>
              </w:rPr>
              <w:t>78</w:t>
            </w:r>
          </w:p>
        </w:tc>
        <w:tc>
          <w:tcPr>
            <w:tcW w:w="967" w:type="dxa"/>
            <w:tcBorders>
              <w:top w:val="nil"/>
              <w:left w:val="nil"/>
              <w:bottom w:val="single" w:sz="4" w:space="0" w:color="auto"/>
              <w:right w:val="single" w:sz="4" w:space="0" w:color="auto"/>
            </w:tcBorders>
            <w:noWrap/>
            <w:vAlign w:val="center"/>
            <w:hideMark/>
          </w:tcPr>
          <w:p w14:paraId="7F5D5B01"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3B791EB7"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309C14F1"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6EDC3FCF" w14:textId="77777777" w:rsidR="00EC77CB" w:rsidRPr="00B50A5B" w:rsidRDefault="00EC77CB" w:rsidP="00EC77CB">
            <w:pPr>
              <w:pStyle w:val="TAC"/>
              <w:keepNext w:val="0"/>
              <w:keepLines w:val="0"/>
              <w:rPr>
                <w:rFonts w:eastAsia="MS Mincho"/>
              </w:rPr>
            </w:pPr>
            <w:r w:rsidRPr="00B50A5B">
              <w:rPr>
                <w:rFonts w:eastAsia="MS Mincho"/>
              </w:rPr>
              <w:t>31240</w:t>
            </w:r>
          </w:p>
        </w:tc>
        <w:tc>
          <w:tcPr>
            <w:tcW w:w="1057" w:type="dxa"/>
            <w:tcBorders>
              <w:top w:val="nil"/>
              <w:left w:val="nil"/>
              <w:bottom w:val="single" w:sz="4" w:space="0" w:color="auto"/>
              <w:right w:val="single" w:sz="4" w:space="0" w:color="auto"/>
            </w:tcBorders>
            <w:noWrap/>
            <w:vAlign w:val="center"/>
            <w:hideMark/>
          </w:tcPr>
          <w:p w14:paraId="1288D55F"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266E6A04"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74E5E062" w14:textId="77777777" w:rsidR="00EC77CB" w:rsidRPr="00B50A5B" w:rsidRDefault="00EC77CB" w:rsidP="00EC77CB">
            <w:pPr>
              <w:pStyle w:val="TAC"/>
              <w:keepNext w:val="0"/>
              <w:keepLines w:val="0"/>
              <w:rPr>
                <w:rFonts w:eastAsia="MS Mincho"/>
              </w:rPr>
            </w:pPr>
            <w:r w:rsidRPr="00B50A5B">
              <w:rPr>
                <w:rFonts w:eastAsia="MS Mincho"/>
              </w:rPr>
              <w:t>4</w:t>
            </w:r>
          </w:p>
        </w:tc>
        <w:tc>
          <w:tcPr>
            <w:tcW w:w="925" w:type="dxa"/>
            <w:tcBorders>
              <w:top w:val="nil"/>
              <w:left w:val="nil"/>
              <w:bottom w:val="single" w:sz="4" w:space="0" w:color="auto"/>
              <w:right w:val="single" w:sz="4" w:space="0" w:color="auto"/>
            </w:tcBorders>
            <w:noWrap/>
            <w:vAlign w:val="center"/>
            <w:hideMark/>
          </w:tcPr>
          <w:p w14:paraId="31DE1400" w14:textId="77777777" w:rsidR="00EC77CB" w:rsidRPr="00B50A5B" w:rsidRDefault="00EC77CB" w:rsidP="00EC77CB">
            <w:pPr>
              <w:pStyle w:val="TAC"/>
              <w:keepNext w:val="0"/>
              <w:keepLines w:val="0"/>
              <w:rPr>
                <w:rFonts w:eastAsia="MS Mincho"/>
              </w:rPr>
            </w:pPr>
            <w:r w:rsidRPr="00B50A5B">
              <w:rPr>
                <w:rFonts w:eastAsia="MS Mincho"/>
              </w:rPr>
              <w:t>61776</w:t>
            </w:r>
          </w:p>
        </w:tc>
        <w:tc>
          <w:tcPr>
            <w:tcW w:w="1127" w:type="dxa"/>
            <w:tcBorders>
              <w:top w:val="nil"/>
              <w:left w:val="nil"/>
              <w:bottom w:val="single" w:sz="4" w:space="0" w:color="auto"/>
              <w:right w:val="single" w:sz="4" w:space="0" w:color="auto"/>
            </w:tcBorders>
            <w:noWrap/>
            <w:vAlign w:val="center"/>
            <w:hideMark/>
          </w:tcPr>
          <w:p w14:paraId="2FB21C57" w14:textId="77777777" w:rsidR="00EC77CB" w:rsidRPr="00B50A5B" w:rsidRDefault="00EC77CB" w:rsidP="00EC77CB">
            <w:pPr>
              <w:pStyle w:val="TAC"/>
              <w:keepNext w:val="0"/>
              <w:keepLines w:val="0"/>
              <w:rPr>
                <w:rFonts w:eastAsia="MS Mincho"/>
              </w:rPr>
            </w:pPr>
            <w:r w:rsidRPr="00B50A5B">
              <w:rPr>
                <w:rFonts w:eastAsia="MS Mincho"/>
              </w:rPr>
              <w:t>10296</w:t>
            </w:r>
          </w:p>
        </w:tc>
      </w:tr>
      <w:tr w:rsidR="00EC77CB" w:rsidRPr="00B50A5B" w14:paraId="6CBC429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19E6FDF" w14:textId="77777777" w:rsidR="00EC77CB" w:rsidRPr="00B50A5B" w:rsidRDefault="00EC77CB" w:rsidP="00EC77CB">
            <w:pPr>
              <w:pStyle w:val="TAC"/>
              <w:keepNext w:val="0"/>
              <w:keepLines w:val="0"/>
              <w:rPr>
                <w:rFonts w:eastAsia="MS Mincho"/>
              </w:rPr>
            </w:pPr>
          </w:p>
        </w:tc>
        <w:tc>
          <w:tcPr>
            <w:tcW w:w="1027" w:type="dxa"/>
            <w:tcBorders>
              <w:top w:val="nil"/>
              <w:left w:val="nil"/>
              <w:bottom w:val="single" w:sz="4" w:space="0" w:color="auto"/>
              <w:right w:val="single" w:sz="4" w:space="0" w:color="auto"/>
            </w:tcBorders>
            <w:noWrap/>
            <w:vAlign w:val="center"/>
            <w:hideMark/>
          </w:tcPr>
          <w:p w14:paraId="563684BE" w14:textId="77777777" w:rsidR="00EC77CB" w:rsidRPr="00B50A5B" w:rsidRDefault="00EC77CB" w:rsidP="00EC77CB">
            <w:pPr>
              <w:pStyle w:val="TAC"/>
              <w:keepNext w:val="0"/>
              <w:keepLines w:val="0"/>
              <w:rPr>
                <w:rFonts w:eastAsia="MS Mincho"/>
              </w:rPr>
            </w:pPr>
            <w:r w:rsidRPr="00B50A5B">
              <w:rPr>
                <w:rFonts w:eastAsia="MS Mincho"/>
              </w:rPr>
              <w:t>79</w:t>
            </w:r>
          </w:p>
        </w:tc>
        <w:tc>
          <w:tcPr>
            <w:tcW w:w="967" w:type="dxa"/>
            <w:tcBorders>
              <w:top w:val="nil"/>
              <w:left w:val="nil"/>
              <w:bottom w:val="single" w:sz="4" w:space="0" w:color="auto"/>
              <w:right w:val="single" w:sz="4" w:space="0" w:color="auto"/>
            </w:tcBorders>
            <w:noWrap/>
            <w:vAlign w:val="center"/>
            <w:hideMark/>
          </w:tcPr>
          <w:p w14:paraId="048F58D9"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A503EEC"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438A9F27"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38087695" w14:textId="77777777" w:rsidR="00EC77CB" w:rsidRPr="00B50A5B" w:rsidRDefault="00EC77CB" w:rsidP="00EC77CB">
            <w:pPr>
              <w:pStyle w:val="TAC"/>
              <w:keepNext w:val="0"/>
              <w:keepLines w:val="0"/>
              <w:rPr>
                <w:rFonts w:eastAsia="MS Mincho"/>
              </w:rPr>
            </w:pPr>
            <w:r w:rsidRPr="00B50A5B">
              <w:rPr>
                <w:rFonts w:eastAsia="MS Mincho"/>
              </w:rPr>
              <w:t>31752</w:t>
            </w:r>
          </w:p>
        </w:tc>
        <w:tc>
          <w:tcPr>
            <w:tcW w:w="1057" w:type="dxa"/>
            <w:tcBorders>
              <w:top w:val="nil"/>
              <w:left w:val="nil"/>
              <w:bottom w:val="single" w:sz="4" w:space="0" w:color="auto"/>
              <w:right w:val="single" w:sz="4" w:space="0" w:color="auto"/>
            </w:tcBorders>
            <w:noWrap/>
            <w:vAlign w:val="center"/>
            <w:hideMark/>
          </w:tcPr>
          <w:p w14:paraId="37B9FCAF"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751F9525"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57A9A8E5" w14:textId="77777777" w:rsidR="00EC77CB" w:rsidRPr="00B50A5B" w:rsidRDefault="00EC77CB" w:rsidP="00EC77CB">
            <w:pPr>
              <w:pStyle w:val="TAC"/>
              <w:keepNext w:val="0"/>
              <w:keepLines w:val="0"/>
              <w:rPr>
                <w:rFonts w:eastAsia="MS Mincho"/>
              </w:rPr>
            </w:pPr>
            <w:r w:rsidRPr="00B50A5B">
              <w:rPr>
                <w:rFonts w:eastAsia="MS Mincho"/>
              </w:rPr>
              <w:t>4</w:t>
            </w:r>
          </w:p>
        </w:tc>
        <w:tc>
          <w:tcPr>
            <w:tcW w:w="925" w:type="dxa"/>
            <w:tcBorders>
              <w:top w:val="nil"/>
              <w:left w:val="nil"/>
              <w:bottom w:val="single" w:sz="4" w:space="0" w:color="auto"/>
              <w:right w:val="single" w:sz="4" w:space="0" w:color="auto"/>
            </w:tcBorders>
            <w:noWrap/>
            <w:vAlign w:val="center"/>
            <w:hideMark/>
          </w:tcPr>
          <w:p w14:paraId="22C14E28" w14:textId="77777777" w:rsidR="00EC77CB" w:rsidRPr="00B50A5B" w:rsidRDefault="00EC77CB" w:rsidP="00EC77CB">
            <w:pPr>
              <w:pStyle w:val="TAC"/>
              <w:keepNext w:val="0"/>
              <w:keepLines w:val="0"/>
              <w:rPr>
                <w:rFonts w:eastAsia="MS Mincho"/>
              </w:rPr>
            </w:pPr>
            <w:r w:rsidRPr="00B50A5B">
              <w:rPr>
                <w:rFonts w:eastAsia="MS Mincho"/>
              </w:rPr>
              <w:t>62568</w:t>
            </w:r>
          </w:p>
        </w:tc>
        <w:tc>
          <w:tcPr>
            <w:tcW w:w="1127" w:type="dxa"/>
            <w:tcBorders>
              <w:top w:val="nil"/>
              <w:left w:val="nil"/>
              <w:bottom w:val="single" w:sz="4" w:space="0" w:color="auto"/>
              <w:right w:val="single" w:sz="4" w:space="0" w:color="auto"/>
            </w:tcBorders>
            <w:noWrap/>
            <w:vAlign w:val="center"/>
            <w:hideMark/>
          </w:tcPr>
          <w:p w14:paraId="6CE01CC2" w14:textId="77777777" w:rsidR="00EC77CB" w:rsidRPr="00B50A5B" w:rsidRDefault="00EC77CB" w:rsidP="00EC77CB">
            <w:pPr>
              <w:pStyle w:val="TAC"/>
              <w:keepNext w:val="0"/>
              <w:keepLines w:val="0"/>
              <w:rPr>
                <w:rFonts w:eastAsia="MS Mincho"/>
              </w:rPr>
            </w:pPr>
            <w:r w:rsidRPr="00B50A5B">
              <w:rPr>
                <w:rFonts w:eastAsia="MS Mincho"/>
              </w:rPr>
              <w:t>10428</w:t>
            </w:r>
          </w:p>
        </w:tc>
      </w:tr>
      <w:tr w:rsidR="00EC77CB" w:rsidRPr="00B50A5B" w14:paraId="42B25DB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D52E43C" w14:textId="77777777" w:rsidR="00EC77CB" w:rsidRPr="00B50A5B" w:rsidRDefault="00EC77CB" w:rsidP="00EC77CB">
            <w:pPr>
              <w:pStyle w:val="TAC"/>
              <w:keepNext w:val="0"/>
              <w:keepLines w:val="0"/>
              <w:rPr>
                <w:rFonts w:eastAsiaTheme="minorHAnsi"/>
              </w:rPr>
            </w:pPr>
          </w:p>
        </w:tc>
        <w:tc>
          <w:tcPr>
            <w:tcW w:w="1027" w:type="dxa"/>
            <w:tcBorders>
              <w:top w:val="nil"/>
              <w:left w:val="nil"/>
              <w:bottom w:val="single" w:sz="4" w:space="0" w:color="auto"/>
              <w:right w:val="single" w:sz="4" w:space="0" w:color="auto"/>
            </w:tcBorders>
            <w:noWrap/>
            <w:vAlign w:val="center"/>
            <w:hideMark/>
          </w:tcPr>
          <w:p w14:paraId="400A9BC0" w14:textId="77777777" w:rsidR="00EC77CB" w:rsidRPr="00B50A5B" w:rsidRDefault="00EC77CB" w:rsidP="00EC77CB">
            <w:pPr>
              <w:pStyle w:val="TAC"/>
              <w:keepNext w:val="0"/>
              <w:keepLines w:val="0"/>
            </w:pPr>
            <w:r w:rsidRPr="00B50A5B">
              <w:t>80</w:t>
            </w:r>
          </w:p>
        </w:tc>
        <w:tc>
          <w:tcPr>
            <w:tcW w:w="967" w:type="dxa"/>
            <w:tcBorders>
              <w:top w:val="nil"/>
              <w:left w:val="nil"/>
              <w:bottom w:val="single" w:sz="4" w:space="0" w:color="auto"/>
              <w:right w:val="single" w:sz="4" w:space="0" w:color="auto"/>
            </w:tcBorders>
            <w:noWrap/>
            <w:vAlign w:val="center"/>
            <w:hideMark/>
          </w:tcPr>
          <w:p w14:paraId="7205F94D"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6A39F608"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4CA082DF"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44C9896A" w14:textId="77777777" w:rsidR="00EC77CB" w:rsidRPr="00B50A5B" w:rsidRDefault="00EC77CB" w:rsidP="00EC77CB">
            <w:pPr>
              <w:pStyle w:val="TAC"/>
              <w:keepNext w:val="0"/>
              <w:keepLines w:val="0"/>
            </w:pPr>
            <w:r w:rsidRPr="00B50A5B">
              <w:t>31752</w:t>
            </w:r>
          </w:p>
        </w:tc>
        <w:tc>
          <w:tcPr>
            <w:tcW w:w="1057" w:type="dxa"/>
            <w:tcBorders>
              <w:top w:val="nil"/>
              <w:left w:val="nil"/>
              <w:bottom w:val="single" w:sz="4" w:space="0" w:color="auto"/>
              <w:right w:val="single" w:sz="4" w:space="0" w:color="auto"/>
            </w:tcBorders>
            <w:noWrap/>
            <w:vAlign w:val="center"/>
            <w:hideMark/>
          </w:tcPr>
          <w:p w14:paraId="02A990A3"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3E1E6A9F"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2FED3274" w14:textId="77777777" w:rsidR="00EC77CB" w:rsidRPr="00B50A5B" w:rsidRDefault="00EC77CB" w:rsidP="00EC77CB">
            <w:pPr>
              <w:pStyle w:val="TAC"/>
              <w:keepNext w:val="0"/>
              <w:keepLines w:val="0"/>
            </w:pPr>
            <w:r w:rsidRPr="00B50A5B">
              <w:t>4</w:t>
            </w:r>
          </w:p>
        </w:tc>
        <w:tc>
          <w:tcPr>
            <w:tcW w:w="925" w:type="dxa"/>
            <w:tcBorders>
              <w:top w:val="nil"/>
              <w:left w:val="nil"/>
              <w:bottom w:val="single" w:sz="4" w:space="0" w:color="auto"/>
              <w:right w:val="single" w:sz="4" w:space="0" w:color="auto"/>
            </w:tcBorders>
            <w:noWrap/>
            <w:vAlign w:val="center"/>
            <w:hideMark/>
          </w:tcPr>
          <w:p w14:paraId="39B54AB5" w14:textId="77777777" w:rsidR="00EC77CB" w:rsidRPr="00B50A5B" w:rsidRDefault="00EC77CB" w:rsidP="00EC77CB">
            <w:pPr>
              <w:pStyle w:val="TAC"/>
              <w:keepNext w:val="0"/>
              <w:keepLines w:val="0"/>
              <w:rPr>
                <w:rFonts w:cs="Arial"/>
                <w:szCs w:val="18"/>
              </w:rPr>
            </w:pPr>
            <w:r w:rsidRPr="00B50A5B">
              <w:t>63360</w:t>
            </w:r>
          </w:p>
        </w:tc>
        <w:tc>
          <w:tcPr>
            <w:tcW w:w="1127" w:type="dxa"/>
            <w:tcBorders>
              <w:top w:val="nil"/>
              <w:left w:val="nil"/>
              <w:bottom w:val="single" w:sz="4" w:space="0" w:color="auto"/>
              <w:right w:val="single" w:sz="4" w:space="0" w:color="auto"/>
            </w:tcBorders>
            <w:noWrap/>
            <w:vAlign w:val="center"/>
            <w:hideMark/>
          </w:tcPr>
          <w:p w14:paraId="7AFFCEED" w14:textId="77777777" w:rsidR="00EC77CB" w:rsidRPr="00B50A5B" w:rsidRDefault="00EC77CB" w:rsidP="00EC77CB">
            <w:pPr>
              <w:pStyle w:val="TAC"/>
              <w:keepNext w:val="0"/>
              <w:keepLines w:val="0"/>
              <w:rPr>
                <w:rFonts w:cs="Arial"/>
                <w:szCs w:val="18"/>
              </w:rPr>
            </w:pPr>
            <w:r w:rsidRPr="00B50A5B">
              <w:t>10560</w:t>
            </w:r>
          </w:p>
        </w:tc>
      </w:tr>
      <w:tr w:rsidR="00EC77CB" w:rsidRPr="00B50A5B" w14:paraId="50DA1536"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FC347C5" w14:textId="77777777" w:rsidR="00EC77CB" w:rsidRPr="00B50A5B" w:rsidRDefault="00EC77CB" w:rsidP="00EC77CB">
            <w:pPr>
              <w:pStyle w:val="TAC"/>
              <w:keepNext w:val="0"/>
              <w:keepLines w:val="0"/>
              <w:rPr>
                <w:rFonts w:cstheme="minorBidi"/>
                <w:szCs w:val="22"/>
              </w:rPr>
            </w:pPr>
          </w:p>
        </w:tc>
        <w:tc>
          <w:tcPr>
            <w:tcW w:w="1027" w:type="dxa"/>
            <w:tcBorders>
              <w:top w:val="nil"/>
              <w:left w:val="nil"/>
              <w:bottom w:val="single" w:sz="4" w:space="0" w:color="auto"/>
              <w:right w:val="single" w:sz="4" w:space="0" w:color="auto"/>
            </w:tcBorders>
            <w:noWrap/>
            <w:vAlign w:val="center"/>
            <w:hideMark/>
          </w:tcPr>
          <w:p w14:paraId="11A5332D" w14:textId="77777777" w:rsidR="00EC77CB" w:rsidRPr="00B50A5B" w:rsidRDefault="00EC77CB" w:rsidP="00EC77CB">
            <w:pPr>
              <w:pStyle w:val="TAC"/>
              <w:keepNext w:val="0"/>
              <w:keepLines w:val="0"/>
            </w:pPr>
            <w:r w:rsidRPr="00B50A5B">
              <w:t>81</w:t>
            </w:r>
          </w:p>
        </w:tc>
        <w:tc>
          <w:tcPr>
            <w:tcW w:w="967" w:type="dxa"/>
            <w:tcBorders>
              <w:top w:val="nil"/>
              <w:left w:val="nil"/>
              <w:bottom w:val="single" w:sz="4" w:space="0" w:color="auto"/>
              <w:right w:val="single" w:sz="4" w:space="0" w:color="auto"/>
            </w:tcBorders>
            <w:noWrap/>
            <w:vAlign w:val="center"/>
            <w:hideMark/>
          </w:tcPr>
          <w:p w14:paraId="09A8FA53"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329805BD"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0D20F75C"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44BE33C7" w14:textId="77777777" w:rsidR="00EC77CB" w:rsidRPr="00B50A5B" w:rsidRDefault="00EC77CB" w:rsidP="00EC77CB">
            <w:pPr>
              <w:pStyle w:val="TAC"/>
              <w:keepNext w:val="0"/>
              <w:keepLines w:val="0"/>
            </w:pPr>
            <w:r w:rsidRPr="00B50A5B">
              <w:t>32264</w:t>
            </w:r>
          </w:p>
        </w:tc>
        <w:tc>
          <w:tcPr>
            <w:tcW w:w="1057" w:type="dxa"/>
            <w:tcBorders>
              <w:top w:val="nil"/>
              <w:left w:val="nil"/>
              <w:bottom w:val="single" w:sz="4" w:space="0" w:color="auto"/>
              <w:right w:val="single" w:sz="4" w:space="0" w:color="auto"/>
            </w:tcBorders>
            <w:noWrap/>
            <w:vAlign w:val="center"/>
            <w:hideMark/>
          </w:tcPr>
          <w:p w14:paraId="4FD52B57"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3FEC7E79"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6EBCC7F0" w14:textId="77777777" w:rsidR="00EC77CB" w:rsidRPr="00B50A5B" w:rsidRDefault="00EC77CB" w:rsidP="00EC77CB">
            <w:pPr>
              <w:pStyle w:val="TAC"/>
              <w:keepNext w:val="0"/>
              <w:keepLines w:val="0"/>
            </w:pPr>
            <w:r w:rsidRPr="00B50A5B">
              <w:t>4</w:t>
            </w:r>
          </w:p>
        </w:tc>
        <w:tc>
          <w:tcPr>
            <w:tcW w:w="925" w:type="dxa"/>
            <w:tcBorders>
              <w:top w:val="nil"/>
              <w:left w:val="nil"/>
              <w:bottom w:val="single" w:sz="4" w:space="0" w:color="auto"/>
              <w:right w:val="single" w:sz="4" w:space="0" w:color="auto"/>
            </w:tcBorders>
            <w:noWrap/>
            <w:vAlign w:val="center"/>
            <w:hideMark/>
          </w:tcPr>
          <w:p w14:paraId="5B4F362D" w14:textId="77777777" w:rsidR="00EC77CB" w:rsidRPr="00B50A5B" w:rsidRDefault="00EC77CB" w:rsidP="00EC77CB">
            <w:pPr>
              <w:pStyle w:val="TAC"/>
              <w:keepNext w:val="0"/>
              <w:keepLines w:val="0"/>
              <w:rPr>
                <w:rFonts w:cs="Arial"/>
                <w:szCs w:val="18"/>
              </w:rPr>
            </w:pPr>
            <w:r w:rsidRPr="00B50A5B">
              <w:t>64152</w:t>
            </w:r>
          </w:p>
        </w:tc>
        <w:tc>
          <w:tcPr>
            <w:tcW w:w="1127" w:type="dxa"/>
            <w:tcBorders>
              <w:top w:val="nil"/>
              <w:left w:val="nil"/>
              <w:bottom w:val="single" w:sz="4" w:space="0" w:color="auto"/>
              <w:right w:val="single" w:sz="4" w:space="0" w:color="auto"/>
            </w:tcBorders>
            <w:noWrap/>
            <w:vAlign w:val="center"/>
            <w:hideMark/>
          </w:tcPr>
          <w:p w14:paraId="08DE3D15" w14:textId="77777777" w:rsidR="00EC77CB" w:rsidRPr="00B50A5B" w:rsidRDefault="00EC77CB" w:rsidP="00EC77CB">
            <w:pPr>
              <w:pStyle w:val="TAC"/>
              <w:keepNext w:val="0"/>
              <w:keepLines w:val="0"/>
              <w:rPr>
                <w:rFonts w:cs="Arial"/>
                <w:szCs w:val="18"/>
              </w:rPr>
            </w:pPr>
            <w:r w:rsidRPr="00B50A5B">
              <w:t>10692</w:t>
            </w:r>
          </w:p>
        </w:tc>
      </w:tr>
      <w:tr w:rsidR="00EC77CB" w:rsidRPr="00B50A5B" w14:paraId="2A407CA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96C9680" w14:textId="77777777" w:rsidR="00EC77CB" w:rsidRPr="00B50A5B" w:rsidRDefault="00EC77CB" w:rsidP="00EC77CB">
            <w:pPr>
              <w:pStyle w:val="TAC"/>
              <w:keepNext w:val="0"/>
              <w:keepLines w:val="0"/>
              <w:rPr>
                <w:rFonts w:cstheme="minorBidi"/>
                <w:szCs w:val="22"/>
              </w:rPr>
            </w:pPr>
          </w:p>
        </w:tc>
        <w:tc>
          <w:tcPr>
            <w:tcW w:w="1027" w:type="dxa"/>
            <w:tcBorders>
              <w:top w:val="nil"/>
              <w:left w:val="nil"/>
              <w:bottom w:val="single" w:sz="4" w:space="0" w:color="auto"/>
              <w:right w:val="single" w:sz="4" w:space="0" w:color="auto"/>
            </w:tcBorders>
            <w:noWrap/>
            <w:vAlign w:val="center"/>
            <w:hideMark/>
          </w:tcPr>
          <w:p w14:paraId="35D69D31" w14:textId="77777777" w:rsidR="00EC77CB" w:rsidRPr="00B50A5B" w:rsidRDefault="00EC77CB" w:rsidP="00EC77CB">
            <w:pPr>
              <w:pStyle w:val="TAC"/>
              <w:keepNext w:val="0"/>
              <w:keepLines w:val="0"/>
            </w:pPr>
            <w:r w:rsidRPr="00B50A5B">
              <w:t>93</w:t>
            </w:r>
          </w:p>
        </w:tc>
        <w:tc>
          <w:tcPr>
            <w:tcW w:w="967" w:type="dxa"/>
            <w:tcBorders>
              <w:top w:val="nil"/>
              <w:left w:val="nil"/>
              <w:bottom w:val="single" w:sz="4" w:space="0" w:color="auto"/>
              <w:right w:val="single" w:sz="4" w:space="0" w:color="auto"/>
            </w:tcBorders>
            <w:noWrap/>
            <w:vAlign w:val="center"/>
            <w:hideMark/>
          </w:tcPr>
          <w:p w14:paraId="055941D6"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4C3F6AD6"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37F26125"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68859444" w14:textId="77777777" w:rsidR="00EC77CB" w:rsidRPr="00B50A5B" w:rsidRDefault="00EC77CB" w:rsidP="00EC77CB">
            <w:pPr>
              <w:pStyle w:val="TAC"/>
              <w:keepNext w:val="0"/>
              <w:keepLines w:val="0"/>
            </w:pPr>
            <w:r w:rsidRPr="00B50A5B">
              <w:t>36896</w:t>
            </w:r>
          </w:p>
        </w:tc>
        <w:tc>
          <w:tcPr>
            <w:tcW w:w="1057" w:type="dxa"/>
            <w:tcBorders>
              <w:top w:val="nil"/>
              <w:left w:val="nil"/>
              <w:bottom w:val="single" w:sz="4" w:space="0" w:color="auto"/>
              <w:right w:val="single" w:sz="4" w:space="0" w:color="auto"/>
            </w:tcBorders>
            <w:noWrap/>
            <w:vAlign w:val="center"/>
            <w:hideMark/>
          </w:tcPr>
          <w:p w14:paraId="6795EE03"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7DD8C5D9"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002B1118" w14:textId="77777777" w:rsidR="00EC77CB" w:rsidRPr="00B50A5B" w:rsidRDefault="00EC77CB" w:rsidP="00EC77CB">
            <w:pPr>
              <w:pStyle w:val="TAC"/>
              <w:keepNext w:val="0"/>
              <w:keepLines w:val="0"/>
            </w:pPr>
            <w:r w:rsidRPr="00B50A5B">
              <w:t>5</w:t>
            </w:r>
          </w:p>
        </w:tc>
        <w:tc>
          <w:tcPr>
            <w:tcW w:w="925" w:type="dxa"/>
            <w:tcBorders>
              <w:top w:val="nil"/>
              <w:left w:val="nil"/>
              <w:bottom w:val="single" w:sz="4" w:space="0" w:color="auto"/>
              <w:right w:val="single" w:sz="4" w:space="0" w:color="auto"/>
            </w:tcBorders>
            <w:noWrap/>
            <w:vAlign w:val="center"/>
            <w:hideMark/>
          </w:tcPr>
          <w:p w14:paraId="0F3B718E" w14:textId="77777777" w:rsidR="00EC77CB" w:rsidRPr="00B50A5B" w:rsidRDefault="00EC77CB" w:rsidP="00EC77CB">
            <w:pPr>
              <w:pStyle w:val="TAC"/>
              <w:keepNext w:val="0"/>
              <w:keepLines w:val="0"/>
              <w:rPr>
                <w:rFonts w:cs="Arial"/>
                <w:szCs w:val="18"/>
              </w:rPr>
            </w:pPr>
            <w:r w:rsidRPr="00B50A5B">
              <w:t>73656</w:t>
            </w:r>
          </w:p>
        </w:tc>
        <w:tc>
          <w:tcPr>
            <w:tcW w:w="1127" w:type="dxa"/>
            <w:tcBorders>
              <w:top w:val="nil"/>
              <w:left w:val="nil"/>
              <w:bottom w:val="single" w:sz="4" w:space="0" w:color="auto"/>
              <w:right w:val="single" w:sz="4" w:space="0" w:color="auto"/>
            </w:tcBorders>
            <w:noWrap/>
            <w:vAlign w:val="center"/>
            <w:hideMark/>
          </w:tcPr>
          <w:p w14:paraId="76801207" w14:textId="77777777" w:rsidR="00EC77CB" w:rsidRPr="00B50A5B" w:rsidRDefault="00EC77CB" w:rsidP="00EC77CB">
            <w:pPr>
              <w:pStyle w:val="TAC"/>
              <w:keepNext w:val="0"/>
              <w:keepLines w:val="0"/>
              <w:rPr>
                <w:rFonts w:cs="Arial"/>
                <w:szCs w:val="18"/>
              </w:rPr>
            </w:pPr>
            <w:r w:rsidRPr="00B50A5B">
              <w:t>12276</w:t>
            </w:r>
          </w:p>
        </w:tc>
      </w:tr>
      <w:tr w:rsidR="00EC77CB" w:rsidRPr="00B50A5B" w14:paraId="0FF8F49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6FAE41E" w14:textId="77777777" w:rsidR="00EC77CB" w:rsidRPr="00B50A5B" w:rsidRDefault="00EC77CB" w:rsidP="00EC77CB">
            <w:pPr>
              <w:pStyle w:val="TAC"/>
              <w:keepNext w:val="0"/>
              <w:keepLines w:val="0"/>
              <w:rPr>
                <w:rFonts w:cstheme="minorBidi"/>
                <w:szCs w:val="22"/>
              </w:rPr>
            </w:pPr>
          </w:p>
        </w:tc>
        <w:tc>
          <w:tcPr>
            <w:tcW w:w="1027" w:type="dxa"/>
            <w:tcBorders>
              <w:top w:val="nil"/>
              <w:left w:val="nil"/>
              <w:bottom w:val="single" w:sz="4" w:space="0" w:color="auto"/>
              <w:right w:val="single" w:sz="4" w:space="0" w:color="auto"/>
            </w:tcBorders>
            <w:noWrap/>
            <w:vAlign w:val="center"/>
            <w:hideMark/>
          </w:tcPr>
          <w:p w14:paraId="620E1762" w14:textId="77777777" w:rsidR="00EC77CB" w:rsidRPr="00B50A5B" w:rsidRDefault="00EC77CB" w:rsidP="00EC77CB">
            <w:pPr>
              <w:pStyle w:val="TAC"/>
              <w:keepNext w:val="0"/>
              <w:keepLines w:val="0"/>
            </w:pPr>
            <w:r w:rsidRPr="00B50A5B">
              <w:t>95</w:t>
            </w:r>
          </w:p>
        </w:tc>
        <w:tc>
          <w:tcPr>
            <w:tcW w:w="967" w:type="dxa"/>
            <w:tcBorders>
              <w:top w:val="nil"/>
              <w:left w:val="nil"/>
              <w:bottom w:val="single" w:sz="4" w:space="0" w:color="auto"/>
              <w:right w:val="single" w:sz="4" w:space="0" w:color="auto"/>
            </w:tcBorders>
            <w:noWrap/>
            <w:vAlign w:val="center"/>
            <w:hideMark/>
          </w:tcPr>
          <w:p w14:paraId="51A3E530" w14:textId="77777777" w:rsidR="00EC77CB" w:rsidRPr="00B50A5B" w:rsidRDefault="00EC77CB" w:rsidP="00EC77CB">
            <w:pPr>
              <w:pStyle w:val="TAC"/>
              <w:keepNext w:val="0"/>
              <w:keepLines w:val="0"/>
            </w:pPr>
            <w:r w:rsidRPr="00B50A5B">
              <w:t>11</w:t>
            </w:r>
          </w:p>
        </w:tc>
        <w:tc>
          <w:tcPr>
            <w:tcW w:w="1176" w:type="dxa"/>
            <w:tcBorders>
              <w:top w:val="nil"/>
              <w:left w:val="nil"/>
              <w:bottom w:val="single" w:sz="4" w:space="0" w:color="auto"/>
              <w:right w:val="single" w:sz="4" w:space="0" w:color="auto"/>
            </w:tcBorders>
            <w:noWrap/>
            <w:vAlign w:val="center"/>
            <w:hideMark/>
          </w:tcPr>
          <w:p w14:paraId="179C536F" w14:textId="77777777" w:rsidR="00EC77CB" w:rsidRPr="00B50A5B" w:rsidRDefault="00EC77CB" w:rsidP="00EC77CB">
            <w:pPr>
              <w:pStyle w:val="TAC"/>
              <w:keepNext w:val="0"/>
              <w:keepLines w:val="0"/>
            </w:pPr>
            <w:r w:rsidRPr="00B50A5B">
              <w:t>64QAM</w:t>
            </w:r>
          </w:p>
        </w:tc>
        <w:tc>
          <w:tcPr>
            <w:tcW w:w="890" w:type="dxa"/>
            <w:tcBorders>
              <w:top w:val="nil"/>
              <w:left w:val="nil"/>
              <w:bottom w:val="single" w:sz="4" w:space="0" w:color="auto"/>
              <w:right w:val="single" w:sz="4" w:space="0" w:color="auto"/>
            </w:tcBorders>
            <w:noWrap/>
            <w:vAlign w:val="center"/>
            <w:hideMark/>
          </w:tcPr>
          <w:p w14:paraId="63397980" w14:textId="77777777" w:rsidR="00EC77CB" w:rsidRPr="00B50A5B" w:rsidRDefault="00EC77CB" w:rsidP="00EC77CB">
            <w:pPr>
              <w:pStyle w:val="TAC"/>
              <w:keepNext w:val="0"/>
              <w:keepLines w:val="0"/>
            </w:pPr>
            <w:r w:rsidRPr="00B50A5B">
              <w:t>19</w:t>
            </w:r>
          </w:p>
        </w:tc>
        <w:tc>
          <w:tcPr>
            <w:tcW w:w="926" w:type="dxa"/>
            <w:tcBorders>
              <w:top w:val="nil"/>
              <w:left w:val="nil"/>
              <w:bottom w:val="single" w:sz="4" w:space="0" w:color="auto"/>
              <w:right w:val="single" w:sz="4" w:space="0" w:color="auto"/>
            </w:tcBorders>
            <w:noWrap/>
            <w:vAlign w:val="center"/>
            <w:hideMark/>
          </w:tcPr>
          <w:p w14:paraId="2EF71BD6" w14:textId="77777777" w:rsidR="00EC77CB" w:rsidRPr="00B50A5B" w:rsidRDefault="00EC77CB" w:rsidP="00EC77CB">
            <w:pPr>
              <w:pStyle w:val="TAC"/>
              <w:keepNext w:val="0"/>
              <w:keepLines w:val="0"/>
            </w:pPr>
            <w:r w:rsidRPr="00B50A5B">
              <w:t>37896</w:t>
            </w:r>
          </w:p>
        </w:tc>
        <w:tc>
          <w:tcPr>
            <w:tcW w:w="1057" w:type="dxa"/>
            <w:tcBorders>
              <w:top w:val="nil"/>
              <w:left w:val="nil"/>
              <w:bottom w:val="single" w:sz="4" w:space="0" w:color="auto"/>
              <w:right w:val="single" w:sz="4" w:space="0" w:color="auto"/>
            </w:tcBorders>
            <w:noWrap/>
            <w:vAlign w:val="center"/>
            <w:hideMark/>
          </w:tcPr>
          <w:p w14:paraId="58F3AFA4" w14:textId="77777777" w:rsidR="00EC77CB" w:rsidRPr="00B50A5B" w:rsidRDefault="00EC77CB" w:rsidP="00EC77CB">
            <w:pPr>
              <w:pStyle w:val="TAC"/>
              <w:keepNext w:val="0"/>
              <w:keepLines w:val="0"/>
            </w:pPr>
            <w:r w:rsidRPr="00B50A5B">
              <w:t>24</w:t>
            </w:r>
          </w:p>
        </w:tc>
        <w:tc>
          <w:tcPr>
            <w:tcW w:w="897" w:type="dxa"/>
            <w:tcBorders>
              <w:top w:val="nil"/>
              <w:left w:val="nil"/>
              <w:bottom w:val="single" w:sz="4" w:space="0" w:color="auto"/>
              <w:right w:val="single" w:sz="4" w:space="0" w:color="auto"/>
            </w:tcBorders>
            <w:noWrap/>
            <w:vAlign w:val="center"/>
            <w:hideMark/>
          </w:tcPr>
          <w:p w14:paraId="17A60AAF" w14:textId="77777777" w:rsidR="00EC77CB" w:rsidRPr="00B50A5B" w:rsidRDefault="00EC77CB" w:rsidP="00EC77CB">
            <w:pPr>
              <w:pStyle w:val="TAC"/>
              <w:keepNext w:val="0"/>
              <w:keepLines w:val="0"/>
            </w:pPr>
            <w:r w:rsidRPr="00B50A5B">
              <w:t>1</w:t>
            </w:r>
          </w:p>
        </w:tc>
        <w:tc>
          <w:tcPr>
            <w:tcW w:w="929" w:type="dxa"/>
            <w:tcBorders>
              <w:top w:val="nil"/>
              <w:left w:val="nil"/>
              <w:bottom w:val="single" w:sz="4" w:space="0" w:color="auto"/>
              <w:right w:val="single" w:sz="4" w:space="0" w:color="auto"/>
            </w:tcBorders>
            <w:noWrap/>
            <w:vAlign w:val="center"/>
            <w:hideMark/>
          </w:tcPr>
          <w:p w14:paraId="57F4A8D3" w14:textId="77777777" w:rsidR="00EC77CB" w:rsidRPr="00B50A5B" w:rsidRDefault="00EC77CB" w:rsidP="00EC77CB">
            <w:pPr>
              <w:pStyle w:val="TAC"/>
              <w:keepNext w:val="0"/>
              <w:keepLines w:val="0"/>
            </w:pPr>
            <w:r w:rsidRPr="00B50A5B">
              <w:t>5</w:t>
            </w:r>
          </w:p>
        </w:tc>
        <w:tc>
          <w:tcPr>
            <w:tcW w:w="925" w:type="dxa"/>
            <w:tcBorders>
              <w:top w:val="nil"/>
              <w:left w:val="nil"/>
              <w:bottom w:val="single" w:sz="4" w:space="0" w:color="auto"/>
              <w:right w:val="single" w:sz="4" w:space="0" w:color="auto"/>
            </w:tcBorders>
            <w:noWrap/>
            <w:vAlign w:val="center"/>
            <w:hideMark/>
          </w:tcPr>
          <w:p w14:paraId="5FFD8AE8" w14:textId="77777777" w:rsidR="00EC77CB" w:rsidRPr="00B50A5B" w:rsidRDefault="00EC77CB" w:rsidP="00EC77CB">
            <w:pPr>
              <w:pStyle w:val="TAC"/>
              <w:keepNext w:val="0"/>
              <w:keepLines w:val="0"/>
              <w:rPr>
                <w:rFonts w:cs="Arial"/>
                <w:szCs w:val="18"/>
              </w:rPr>
            </w:pPr>
            <w:r w:rsidRPr="00B50A5B">
              <w:t>75240</w:t>
            </w:r>
          </w:p>
        </w:tc>
        <w:tc>
          <w:tcPr>
            <w:tcW w:w="1127" w:type="dxa"/>
            <w:tcBorders>
              <w:top w:val="nil"/>
              <w:left w:val="nil"/>
              <w:bottom w:val="single" w:sz="4" w:space="0" w:color="auto"/>
              <w:right w:val="single" w:sz="4" w:space="0" w:color="auto"/>
            </w:tcBorders>
            <w:noWrap/>
            <w:vAlign w:val="center"/>
            <w:hideMark/>
          </w:tcPr>
          <w:p w14:paraId="1CC6C179" w14:textId="77777777" w:rsidR="00EC77CB" w:rsidRPr="00B50A5B" w:rsidRDefault="00EC77CB" w:rsidP="00EC77CB">
            <w:pPr>
              <w:pStyle w:val="TAC"/>
              <w:keepNext w:val="0"/>
              <w:keepLines w:val="0"/>
              <w:rPr>
                <w:rFonts w:cs="Arial"/>
                <w:szCs w:val="18"/>
              </w:rPr>
            </w:pPr>
            <w:r w:rsidRPr="00B50A5B">
              <w:t>12540</w:t>
            </w:r>
          </w:p>
        </w:tc>
      </w:tr>
      <w:tr w:rsidR="00EC77CB" w:rsidRPr="00B50A5B" w14:paraId="7BD05434"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CCCBA3F" w14:textId="77777777" w:rsidR="00EC77CB" w:rsidRPr="00B50A5B" w:rsidRDefault="00EC77CB" w:rsidP="00EC77CB">
            <w:pPr>
              <w:pStyle w:val="TAC"/>
              <w:keepNext w:val="0"/>
              <w:keepLines w:val="0"/>
              <w:rPr>
                <w:rFonts w:eastAsia="MS Mincho" w:cstheme="minorBidi"/>
                <w:szCs w:val="22"/>
              </w:rPr>
            </w:pPr>
          </w:p>
        </w:tc>
        <w:tc>
          <w:tcPr>
            <w:tcW w:w="1027" w:type="dxa"/>
            <w:tcBorders>
              <w:top w:val="nil"/>
              <w:left w:val="nil"/>
              <w:bottom w:val="single" w:sz="4" w:space="0" w:color="auto"/>
              <w:right w:val="single" w:sz="4" w:space="0" w:color="auto"/>
            </w:tcBorders>
            <w:noWrap/>
            <w:vAlign w:val="center"/>
            <w:hideMark/>
          </w:tcPr>
          <w:p w14:paraId="3511D7DB" w14:textId="77777777" w:rsidR="00EC77CB" w:rsidRPr="00B50A5B" w:rsidRDefault="00EC77CB" w:rsidP="00EC77CB">
            <w:pPr>
              <w:pStyle w:val="TAC"/>
              <w:keepNext w:val="0"/>
              <w:keepLines w:val="0"/>
              <w:rPr>
                <w:rFonts w:eastAsia="MS Mincho"/>
              </w:rPr>
            </w:pPr>
            <w:r w:rsidRPr="00B50A5B">
              <w:rPr>
                <w:rFonts w:eastAsia="MS Mincho"/>
              </w:rPr>
              <w:t>106</w:t>
            </w:r>
          </w:p>
        </w:tc>
        <w:tc>
          <w:tcPr>
            <w:tcW w:w="967" w:type="dxa"/>
            <w:tcBorders>
              <w:top w:val="nil"/>
              <w:left w:val="nil"/>
              <w:bottom w:val="single" w:sz="4" w:space="0" w:color="auto"/>
              <w:right w:val="single" w:sz="4" w:space="0" w:color="auto"/>
            </w:tcBorders>
            <w:noWrap/>
            <w:vAlign w:val="center"/>
            <w:hideMark/>
          </w:tcPr>
          <w:p w14:paraId="0892C5A7" w14:textId="77777777" w:rsidR="00EC77CB" w:rsidRPr="00B50A5B" w:rsidRDefault="00EC77CB" w:rsidP="00EC77CB">
            <w:pPr>
              <w:pStyle w:val="TAC"/>
              <w:keepNext w:val="0"/>
              <w:keepLines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vAlign w:val="center"/>
            <w:hideMark/>
          </w:tcPr>
          <w:p w14:paraId="01B54A06" w14:textId="77777777" w:rsidR="00EC77CB" w:rsidRPr="00B50A5B" w:rsidRDefault="00EC77CB" w:rsidP="00EC77CB">
            <w:pPr>
              <w:pStyle w:val="TAC"/>
              <w:keepNext w:val="0"/>
              <w:keepLines w:val="0"/>
              <w:rPr>
                <w:rFonts w:eastAsia="MS Mincho"/>
              </w:rPr>
            </w:pPr>
            <w:r w:rsidRPr="00B50A5B">
              <w:rPr>
                <w:rFonts w:eastAsia="MS Mincho"/>
              </w:rPr>
              <w:t>64QAM</w:t>
            </w:r>
          </w:p>
        </w:tc>
        <w:tc>
          <w:tcPr>
            <w:tcW w:w="890" w:type="dxa"/>
            <w:tcBorders>
              <w:top w:val="nil"/>
              <w:left w:val="nil"/>
              <w:bottom w:val="single" w:sz="4" w:space="0" w:color="auto"/>
              <w:right w:val="single" w:sz="4" w:space="0" w:color="auto"/>
            </w:tcBorders>
            <w:noWrap/>
            <w:vAlign w:val="center"/>
            <w:hideMark/>
          </w:tcPr>
          <w:p w14:paraId="22E57E0E" w14:textId="77777777" w:rsidR="00EC77CB" w:rsidRPr="00B50A5B" w:rsidRDefault="00EC77CB" w:rsidP="00EC77CB">
            <w:pPr>
              <w:pStyle w:val="TAC"/>
              <w:keepNext w:val="0"/>
              <w:keepLines w:val="0"/>
              <w:rPr>
                <w:rFonts w:eastAsia="MS Mincho"/>
              </w:rPr>
            </w:pPr>
            <w:r w:rsidRPr="00B50A5B">
              <w:rPr>
                <w:rFonts w:eastAsia="MS Mincho"/>
              </w:rPr>
              <w:t>19</w:t>
            </w:r>
          </w:p>
        </w:tc>
        <w:tc>
          <w:tcPr>
            <w:tcW w:w="926" w:type="dxa"/>
            <w:tcBorders>
              <w:top w:val="nil"/>
              <w:left w:val="nil"/>
              <w:bottom w:val="single" w:sz="4" w:space="0" w:color="auto"/>
              <w:right w:val="single" w:sz="4" w:space="0" w:color="auto"/>
            </w:tcBorders>
            <w:noWrap/>
            <w:vAlign w:val="center"/>
            <w:hideMark/>
          </w:tcPr>
          <w:p w14:paraId="5921A991" w14:textId="77777777" w:rsidR="00EC77CB" w:rsidRPr="00B50A5B" w:rsidRDefault="00EC77CB" w:rsidP="00EC77CB">
            <w:pPr>
              <w:pStyle w:val="TAC"/>
              <w:keepNext w:val="0"/>
              <w:keepLines w:val="0"/>
              <w:rPr>
                <w:rFonts w:eastAsia="MS Mincho"/>
              </w:rPr>
            </w:pPr>
            <w:r w:rsidRPr="00B50A5B">
              <w:rPr>
                <w:rFonts w:eastAsia="MS Mincho"/>
              </w:rPr>
              <w:t>42016</w:t>
            </w:r>
          </w:p>
        </w:tc>
        <w:tc>
          <w:tcPr>
            <w:tcW w:w="1057" w:type="dxa"/>
            <w:tcBorders>
              <w:top w:val="nil"/>
              <w:left w:val="nil"/>
              <w:bottom w:val="single" w:sz="4" w:space="0" w:color="auto"/>
              <w:right w:val="single" w:sz="4" w:space="0" w:color="auto"/>
            </w:tcBorders>
            <w:noWrap/>
            <w:vAlign w:val="center"/>
            <w:hideMark/>
          </w:tcPr>
          <w:p w14:paraId="7B72FF48" w14:textId="77777777" w:rsidR="00EC77CB" w:rsidRPr="00B50A5B" w:rsidRDefault="00EC77CB" w:rsidP="00EC77CB">
            <w:pPr>
              <w:pStyle w:val="TAC"/>
              <w:keepNext w:val="0"/>
              <w:keepLines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vAlign w:val="center"/>
            <w:hideMark/>
          </w:tcPr>
          <w:p w14:paraId="05B864AC" w14:textId="77777777" w:rsidR="00EC77CB" w:rsidRPr="00B50A5B" w:rsidRDefault="00EC77CB" w:rsidP="00EC77CB">
            <w:pPr>
              <w:pStyle w:val="TAC"/>
              <w:keepNext w:val="0"/>
              <w:keepLines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vAlign w:val="center"/>
            <w:hideMark/>
          </w:tcPr>
          <w:p w14:paraId="0DFAC32C" w14:textId="77777777" w:rsidR="00EC77CB" w:rsidRPr="00B50A5B" w:rsidRDefault="00EC77CB" w:rsidP="00EC77CB">
            <w:pPr>
              <w:pStyle w:val="TAC"/>
              <w:keepNext w:val="0"/>
              <w:keepLines w:val="0"/>
              <w:rPr>
                <w:rFonts w:eastAsia="MS Mincho"/>
              </w:rPr>
            </w:pPr>
            <w:r w:rsidRPr="00B50A5B">
              <w:rPr>
                <w:rFonts w:eastAsia="MS Mincho"/>
              </w:rPr>
              <w:t>5</w:t>
            </w:r>
          </w:p>
        </w:tc>
        <w:tc>
          <w:tcPr>
            <w:tcW w:w="925" w:type="dxa"/>
            <w:tcBorders>
              <w:top w:val="nil"/>
              <w:left w:val="nil"/>
              <w:bottom w:val="single" w:sz="4" w:space="0" w:color="auto"/>
              <w:right w:val="single" w:sz="4" w:space="0" w:color="auto"/>
            </w:tcBorders>
            <w:noWrap/>
            <w:vAlign w:val="center"/>
            <w:hideMark/>
          </w:tcPr>
          <w:p w14:paraId="681E3AA9" w14:textId="77777777" w:rsidR="00EC77CB" w:rsidRPr="00B50A5B" w:rsidRDefault="00EC77CB" w:rsidP="00EC77CB">
            <w:pPr>
              <w:pStyle w:val="TAC"/>
              <w:keepNext w:val="0"/>
              <w:keepLines w:val="0"/>
              <w:rPr>
                <w:rFonts w:eastAsia="MS Mincho"/>
              </w:rPr>
            </w:pPr>
            <w:r w:rsidRPr="00B50A5B">
              <w:rPr>
                <w:rFonts w:eastAsia="MS Mincho"/>
              </w:rPr>
              <w:t>83952</w:t>
            </w:r>
          </w:p>
        </w:tc>
        <w:tc>
          <w:tcPr>
            <w:tcW w:w="1127" w:type="dxa"/>
            <w:tcBorders>
              <w:top w:val="nil"/>
              <w:left w:val="nil"/>
              <w:bottom w:val="single" w:sz="4" w:space="0" w:color="auto"/>
              <w:right w:val="single" w:sz="4" w:space="0" w:color="auto"/>
            </w:tcBorders>
            <w:noWrap/>
            <w:vAlign w:val="center"/>
            <w:hideMark/>
          </w:tcPr>
          <w:p w14:paraId="6ABD50C4" w14:textId="77777777" w:rsidR="00EC77CB" w:rsidRPr="00B50A5B" w:rsidRDefault="00EC77CB" w:rsidP="00EC77CB">
            <w:pPr>
              <w:pStyle w:val="TAC"/>
              <w:keepNext w:val="0"/>
              <w:keepLines w:val="0"/>
              <w:rPr>
                <w:rFonts w:eastAsia="MS Mincho"/>
              </w:rPr>
            </w:pPr>
            <w:r w:rsidRPr="00B50A5B">
              <w:rPr>
                <w:rFonts w:eastAsia="MS Mincho"/>
              </w:rPr>
              <w:t>13992</w:t>
            </w:r>
          </w:p>
        </w:tc>
      </w:tr>
      <w:tr w:rsidR="00EC77CB" w:rsidRPr="00B50A5B" w14:paraId="0D9161C0" w14:textId="77777777" w:rsidTr="006112B4">
        <w:trPr>
          <w:jc w:val="center"/>
        </w:trPr>
        <w:tc>
          <w:tcPr>
            <w:tcW w:w="11018" w:type="dxa"/>
            <w:gridSpan w:val="11"/>
            <w:tcBorders>
              <w:top w:val="single" w:sz="4" w:space="0" w:color="auto"/>
              <w:left w:val="single" w:sz="4" w:space="0" w:color="auto"/>
              <w:bottom w:val="single" w:sz="4" w:space="0" w:color="auto"/>
              <w:right w:val="single" w:sz="4" w:space="0" w:color="auto"/>
            </w:tcBorders>
            <w:noWrap/>
            <w:vAlign w:val="bottom"/>
            <w:hideMark/>
          </w:tcPr>
          <w:p w14:paraId="023B4967" w14:textId="77777777" w:rsidR="00EC77CB" w:rsidRPr="00B50A5B" w:rsidRDefault="00EC77CB" w:rsidP="00EC77CB">
            <w:pPr>
              <w:pStyle w:val="TAN"/>
              <w:keepNext w:val="0"/>
              <w:keepLines w:val="0"/>
              <w:rPr>
                <w:rFonts w:eastAsia="MS Mincho"/>
              </w:rPr>
            </w:pPr>
            <w:r w:rsidRPr="00B50A5B">
              <w:rPr>
                <w:rFonts w:eastAsia="MS Mincho"/>
              </w:rPr>
              <w:t>NOTE 1:</w:t>
            </w:r>
            <w:r w:rsidRPr="00B50A5B">
              <w:rPr>
                <w:rFonts w:eastAsia="MS Mincho"/>
              </w:rPr>
              <w:tab/>
              <w:t>PUSCH mapping Type-A and single-symbol DM-RS configuration Type-1 with 2 additional DM-RS symbols, such that the DM-RS positions are set to symbols 2, 7, 11. DMRS is [TDM'ed] with PUSCH data. DM-RS symbols are not counted.</w:t>
            </w:r>
          </w:p>
          <w:p w14:paraId="377BA74C" w14:textId="77777777" w:rsidR="00EC77CB" w:rsidRPr="00B50A5B" w:rsidRDefault="00EC77CB" w:rsidP="00EC77CB">
            <w:pPr>
              <w:pStyle w:val="TAN"/>
              <w:keepNext w:val="0"/>
              <w:keepLines w:val="0"/>
              <w:rPr>
                <w:rFonts w:eastAsia="MS Mincho"/>
              </w:rPr>
            </w:pPr>
            <w:r w:rsidRPr="00B50A5B">
              <w:rPr>
                <w:rFonts w:eastAsia="MS Mincho"/>
              </w:rPr>
              <w:t>NOTE 2:</w:t>
            </w:r>
            <w:r w:rsidRPr="00B50A5B">
              <w:rPr>
                <w:rFonts w:eastAsia="MS Mincho"/>
              </w:rPr>
              <w:tab/>
              <w:t xml:space="preserve">MCS Index is based on MCS table 5.1.3.1-1 defined in TS 38.214 </w:t>
            </w:r>
            <w:r>
              <w:rPr>
                <w:rFonts w:eastAsia="MS Mincho"/>
              </w:rPr>
              <w:t>[16]</w:t>
            </w:r>
            <w:r w:rsidRPr="00B50A5B">
              <w:rPr>
                <w:rFonts w:eastAsia="MS Mincho"/>
              </w:rPr>
              <w:t>.</w:t>
            </w:r>
          </w:p>
          <w:p w14:paraId="1DCDCEE7" w14:textId="77777777" w:rsidR="00EC77CB" w:rsidRPr="00B50A5B" w:rsidRDefault="00EC77CB" w:rsidP="00EC77CB">
            <w:pPr>
              <w:pStyle w:val="TAN"/>
              <w:keepNext w:val="0"/>
              <w:keepLines w:val="0"/>
              <w:rPr>
                <w:rFonts w:eastAsia="MS Mincho"/>
              </w:rPr>
            </w:pPr>
            <w:r w:rsidRPr="00B50A5B">
              <w:rPr>
                <w:rFonts w:eastAsia="MS Mincho"/>
              </w:rPr>
              <w:t>NOTE 3:</w:t>
            </w:r>
            <w:r w:rsidRPr="00B50A5B">
              <w:rPr>
                <w:rFonts w:eastAsia="MS Mincho"/>
              </w:rPr>
              <w:tab/>
              <w:t>If more than one Code Block is present, an additional CRC sequence of L = 24 Bits is attached to each Code Block (otherwise L = 0 Bit)</w:t>
            </w:r>
          </w:p>
          <w:p w14:paraId="7B87388D" w14:textId="77777777" w:rsidR="00EC77CB" w:rsidRPr="00B50A5B" w:rsidRDefault="00EC77CB" w:rsidP="00EC77CB">
            <w:pPr>
              <w:pStyle w:val="TAN"/>
              <w:keepNext w:val="0"/>
              <w:keepLines w:val="0"/>
              <w:rPr>
                <w:rFonts w:eastAsia="MS Mincho"/>
              </w:rPr>
            </w:pPr>
            <w:r w:rsidRPr="00B50A5B">
              <w:rPr>
                <w:rFonts w:eastAsia="MS Mincho"/>
              </w:rPr>
              <w:t>NOTE 4: The RMCs apply to all channel bandwidth where L</w:t>
            </w:r>
            <w:r w:rsidRPr="00B50A5B">
              <w:rPr>
                <w:rFonts w:eastAsia="MS Mincho"/>
                <w:vertAlign w:val="subscript"/>
              </w:rPr>
              <w:t xml:space="preserve">CRB </w:t>
            </w:r>
            <w:r w:rsidRPr="00B50A5B">
              <w:rPr>
                <w:rFonts w:eastAsia="MS Mincho" w:cs="Arial"/>
              </w:rPr>
              <w:t>≤</w:t>
            </w:r>
            <w:r w:rsidRPr="00B50A5B">
              <w:rPr>
                <w:rFonts w:eastAsia="MS Mincho"/>
              </w:rPr>
              <w:t xml:space="preserve"> N</w:t>
            </w:r>
            <w:r w:rsidRPr="00B50A5B">
              <w:rPr>
                <w:rFonts w:eastAsia="MS Mincho"/>
                <w:vertAlign w:val="subscript"/>
              </w:rPr>
              <w:t>RB.</w:t>
            </w:r>
          </w:p>
        </w:tc>
      </w:tr>
    </w:tbl>
    <w:p w14:paraId="1D5FC537" w14:textId="77777777" w:rsidR="00EC77CB" w:rsidRPr="00B50A5B" w:rsidRDefault="00EC77CB" w:rsidP="00EC77CB">
      <w:pPr>
        <w:rPr>
          <w:rFonts w:asciiTheme="minorHAnsi" w:eastAsiaTheme="minorHAnsi" w:hAnsiTheme="minorHAnsi" w:cstheme="minorBidi"/>
          <w:kern w:val="2"/>
          <w:sz w:val="22"/>
          <w:szCs w:val="22"/>
          <w:lang w:val="en-US"/>
          <w14:ligatures w14:val="standardContextual"/>
        </w:rPr>
      </w:pPr>
    </w:p>
    <w:p w14:paraId="7E1D86E0" w14:textId="77777777" w:rsidR="00EC77CB" w:rsidRPr="00B50A5B" w:rsidRDefault="00EC77CB" w:rsidP="00EC77CB">
      <w:pPr>
        <w:pStyle w:val="Heading3"/>
      </w:pPr>
      <w:bookmarkStart w:id="2073" w:name="_Toc27478683"/>
      <w:bookmarkStart w:id="2074" w:name="_Toc36227397"/>
      <w:bookmarkStart w:id="2075" w:name="_Toc163738601"/>
      <w:r w:rsidRPr="00B50A5B">
        <w:t>A.2.2.9</w:t>
      </w:r>
      <w:r w:rsidRPr="00B50A5B">
        <w:tab/>
        <w:t>CP-OFDM 256QAM</w:t>
      </w:r>
      <w:bookmarkEnd w:id="2073"/>
      <w:bookmarkEnd w:id="2074"/>
      <w:bookmarkEnd w:id="2075"/>
    </w:p>
    <w:p w14:paraId="4DCC2C8C" w14:textId="77777777" w:rsidR="00EC77CB" w:rsidRPr="00B50A5B" w:rsidRDefault="00EC77CB" w:rsidP="00EC77CB">
      <w:pPr>
        <w:pStyle w:val="TH"/>
      </w:pPr>
      <w:r w:rsidRPr="00B50A5B">
        <w:t>Table A.2.2.9-1: Reference Channels for CP-OFDM 256QAM</w:t>
      </w:r>
    </w:p>
    <w:tbl>
      <w:tblPr>
        <w:tblW w:w="11018" w:type="dxa"/>
        <w:jc w:val="center"/>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EC77CB" w:rsidRPr="00B50A5B" w14:paraId="6E5A6598" w14:textId="77777777" w:rsidTr="00EC77CB">
        <w:trPr>
          <w:tblHeader/>
          <w:jc w:val="center"/>
        </w:trPr>
        <w:tc>
          <w:tcPr>
            <w:tcW w:w="1097" w:type="dxa"/>
            <w:tcBorders>
              <w:top w:val="single" w:sz="4" w:space="0" w:color="auto"/>
              <w:left w:val="single" w:sz="4" w:space="0" w:color="auto"/>
              <w:bottom w:val="single" w:sz="4" w:space="0" w:color="auto"/>
              <w:right w:val="single" w:sz="4" w:space="0" w:color="auto"/>
            </w:tcBorders>
            <w:hideMark/>
          </w:tcPr>
          <w:p w14:paraId="2CD5C35D" w14:textId="77777777" w:rsidR="00EC77CB" w:rsidRPr="00B50A5B" w:rsidRDefault="00EC77CB" w:rsidP="00EC77CB">
            <w:pPr>
              <w:pStyle w:val="TAH"/>
              <w:keepNext w:val="0"/>
              <w:rPr>
                <w:rFonts w:eastAsia="MS Mincho"/>
              </w:rPr>
            </w:pPr>
            <w:r w:rsidRPr="00B50A5B">
              <w:rPr>
                <w:rFonts w:eastAsia="MS Mincho"/>
              </w:rPr>
              <w:t>Parameter</w:t>
            </w:r>
          </w:p>
        </w:tc>
        <w:tc>
          <w:tcPr>
            <w:tcW w:w="1027" w:type="dxa"/>
            <w:tcBorders>
              <w:top w:val="single" w:sz="4" w:space="0" w:color="auto"/>
              <w:left w:val="nil"/>
              <w:bottom w:val="single" w:sz="4" w:space="0" w:color="auto"/>
              <w:right w:val="single" w:sz="4" w:space="0" w:color="auto"/>
            </w:tcBorders>
            <w:hideMark/>
          </w:tcPr>
          <w:p w14:paraId="1FB48BB9" w14:textId="77777777" w:rsidR="00EC77CB" w:rsidRPr="00B50A5B" w:rsidRDefault="00EC77CB" w:rsidP="00EC77CB">
            <w:pPr>
              <w:pStyle w:val="TAH"/>
              <w:keepNext w:val="0"/>
              <w:rPr>
                <w:rFonts w:eastAsia="MS Mincho"/>
                <w:vertAlign w:val="subscript"/>
              </w:rPr>
            </w:pPr>
            <w:r w:rsidRPr="00B50A5B">
              <w:rPr>
                <w:rFonts w:eastAsia="MS Mincho"/>
              </w:rPr>
              <w:t>Allocated resource blocks (L</w:t>
            </w:r>
            <w:r w:rsidRPr="00B50A5B">
              <w:rPr>
                <w:rFonts w:eastAsia="MS Mincho"/>
                <w:vertAlign w:val="subscript"/>
              </w:rPr>
              <w:t>CRB)</w:t>
            </w:r>
          </w:p>
        </w:tc>
        <w:tc>
          <w:tcPr>
            <w:tcW w:w="967" w:type="dxa"/>
            <w:tcBorders>
              <w:top w:val="single" w:sz="4" w:space="0" w:color="auto"/>
              <w:left w:val="nil"/>
              <w:bottom w:val="single" w:sz="4" w:space="0" w:color="auto"/>
              <w:right w:val="single" w:sz="4" w:space="0" w:color="auto"/>
            </w:tcBorders>
            <w:hideMark/>
          </w:tcPr>
          <w:p w14:paraId="6C60EFE0" w14:textId="77777777" w:rsidR="00EC77CB" w:rsidRPr="00B50A5B" w:rsidRDefault="00EC77CB" w:rsidP="00EC77CB">
            <w:pPr>
              <w:pStyle w:val="TAH"/>
              <w:keepNext w:val="0"/>
              <w:rPr>
                <w:rFonts w:eastAsia="MS Mincho"/>
              </w:rPr>
            </w:pPr>
            <w:r w:rsidRPr="00B50A5B">
              <w:rPr>
                <w:rFonts w:eastAsia="MS Mincho"/>
              </w:rPr>
              <w:t>DFT-s-OFDM Symbols per slot (Note 1)</w:t>
            </w:r>
          </w:p>
        </w:tc>
        <w:tc>
          <w:tcPr>
            <w:tcW w:w="1176" w:type="dxa"/>
            <w:tcBorders>
              <w:top w:val="single" w:sz="4" w:space="0" w:color="auto"/>
              <w:left w:val="nil"/>
              <w:bottom w:val="single" w:sz="4" w:space="0" w:color="auto"/>
              <w:right w:val="single" w:sz="4" w:space="0" w:color="auto"/>
            </w:tcBorders>
            <w:hideMark/>
          </w:tcPr>
          <w:p w14:paraId="5DDF6301" w14:textId="77777777" w:rsidR="00EC77CB" w:rsidRPr="00B50A5B" w:rsidRDefault="00EC77CB" w:rsidP="00EC77CB">
            <w:pPr>
              <w:pStyle w:val="TAH"/>
              <w:keepNext w:val="0"/>
              <w:rPr>
                <w:rFonts w:eastAsia="MS Mincho"/>
              </w:rPr>
            </w:pPr>
            <w:r w:rsidRPr="00B50A5B">
              <w:rPr>
                <w:rFonts w:eastAsia="MS Mincho"/>
              </w:rPr>
              <w:t>Modulation</w:t>
            </w:r>
          </w:p>
        </w:tc>
        <w:tc>
          <w:tcPr>
            <w:tcW w:w="890" w:type="dxa"/>
            <w:tcBorders>
              <w:top w:val="single" w:sz="4" w:space="0" w:color="auto"/>
              <w:left w:val="nil"/>
              <w:bottom w:val="single" w:sz="4" w:space="0" w:color="auto"/>
              <w:right w:val="single" w:sz="4" w:space="0" w:color="auto"/>
            </w:tcBorders>
            <w:hideMark/>
          </w:tcPr>
          <w:p w14:paraId="5DE5F64D" w14:textId="77777777" w:rsidR="00EC77CB" w:rsidRPr="00B50A5B" w:rsidRDefault="00EC77CB" w:rsidP="00EC77CB">
            <w:pPr>
              <w:pStyle w:val="TAH"/>
              <w:keepNext w:val="0"/>
              <w:rPr>
                <w:rFonts w:eastAsia="MS Mincho"/>
              </w:rPr>
            </w:pPr>
            <w:r w:rsidRPr="00B50A5B">
              <w:rPr>
                <w:rFonts w:eastAsia="MS Mincho"/>
              </w:rPr>
              <w:t>MCS Index (Note 2)</w:t>
            </w:r>
          </w:p>
        </w:tc>
        <w:tc>
          <w:tcPr>
            <w:tcW w:w="926" w:type="dxa"/>
            <w:tcBorders>
              <w:top w:val="single" w:sz="4" w:space="0" w:color="auto"/>
              <w:left w:val="nil"/>
              <w:bottom w:val="single" w:sz="4" w:space="0" w:color="auto"/>
              <w:right w:val="single" w:sz="4" w:space="0" w:color="auto"/>
            </w:tcBorders>
            <w:hideMark/>
          </w:tcPr>
          <w:p w14:paraId="5A26D91D" w14:textId="77777777" w:rsidR="00EC77CB" w:rsidRPr="00B50A5B" w:rsidRDefault="00EC77CB" w:rsidP="00EC77CB">
            <w:pPr>
              <w:pStyle w:val="TAH"/>
              <w:keepNext w:val="0"/>
              <w:rPr>
                <w:rFonts w:eastAsia="MS Mincho"/>
              </w:rPr>
            </w:pPr>
            <w:r w:rsidRPr="00B50A5B">
              <w:rPr>
                <w:rFonts w:eastAsia="MS Mincho"/>
              </w:rPr>
              <w:t>Payload size</w:t>
            </w:r>
          </w:p>
        </w:tc>
        <w:tc>
          <w:tcPr>
            <w:tcW w:w="1057" w:type="dxa"/>
            <w:tcBorders>
              <w:top w:val="single" w:sz="4" w:space="0" w:color="auto"/>
              <w:left w:val="nil"/>
              <w:bottom w:val="single" w:sz="4" w:space="0" w:color="auto"/>
              <w:right w:val="single" w:sz="4" w:space="0" w:color="auto"/>
            </w:tcBorders>
            <w:hideMark/>
          </w:tcPr>
          <w:p w14:paraId="1F641204" w14:textId="77777777" w:rsidR="00EC77CB" w:rsidRPr="00B50A5B" w:rsidRDefault="00EC77CB" w:rsidP="00EC77CB">
            <w:pPr>
              <w:pStyle w:val="TAH"/>
              <w:keepNext w:val="0"/>
              <w:rPr>
                <w:rFonts w:eastAsia="MS Mincho"/>
              </w:rPr>
            </w:pPr>
            <w:r w:rsidRPr="00B50A5B">
              <w:rPr>
                <w:rFonts w:eastAsia="MS Mincho"/>
              </w:rPr>
              <w:t>Transport block CRC</w:t>
            </w:r>
          </w:p>
        </w:tc>
        <w:tc>
          <w:tcPr>
            <w:tcW w:w="897" w:type="dxa"/>
            <w:tcBorders>
              <w:top w:val="single" w:sz="4" w:space="0" w:color="auto"/>
              <w:left w:val="nil"/>
              <w:bottom w:val="single" w:sz="4" w:space="0" w:color="auto"/>
              <w:right w:val="single" w:sz="4" w:space="0" w:color="auto"/>
            </w:tcBorders>
            <w:hideMark/>
          </w:tcPr>
          <w:p w14:paraId="5D13ED2E" w14:textId="77777777" w:rsidR="00EC77CB" w:rsidRPr="00B50A5B" w:rsidRDefault="00EC77CB" w:rsidP="00EC77CB">
            <w:pPr>
              <w:pStyle w:val="TAH"/>
              <w:keepNext w:val="0"/>
              <w:rPr>
                <w:rFonts w:eastAsia="MS Mincho"/>
              </w:rPr>
            </w:pPr>
            <w:r w:rsidRPr="00B50A5B">
              <w:rPr>
                <w:rFonts w:eastAsia="MS Mincho"/>
              </w:rPr>
              <w:t>LDPC Base Graph</w:t>
            </w:r>
          </w:p>
        </w:tc>
        <w:tc>
          <w:tcPr>
            <w:tcW w:w="929" w:type="dxa"/>
            <w:tcBorders>
              <w:top w:val="single" w:sz="4" w:space="0" w:color="auto"/>
              <w:left w:val="nil"/>
              <w:bottom w:val="single" w:sz="4" w:space="0" w:color="auto"/>
              <w:right w:val="single" w:sz="4" w:space="0" w:color="auto"/>
            </w:tcBorders>
            <w:hideMark/>
          </w:tcPr>
          <w:p w14:paraId="607EF3B9" w14:textId="77777777" w:rsidR="00EC77CB" w:rsidRPr="00B50A5B" w:rsidRDefault="00EC77CB" w:rsidP="00EC77CB">
            <w:pPr>
              <w:pStyle w:val="TAH"/>
              <w:keepNext w:val="0"/>
              <w:rPr>
                <w:rFonts w:eastAsia="MS Mincho"/>
              </w:rPr>
            </w:pPr>
            <w:r w:rsidRPr="00B50A5B">
              <w:rPr>
                <w:rFonts w:eastAsia="MS Mincho"/>
              </w:rPr>
              <w:t>Number of code blocks per slot (Note 3)</w:t>
            </w:r>
          </w:p>
        </w:tc>
        <w:tc>
          <w:tcPr>
            <w:tcW w:w="925" w:type="dxa"/>
            <w:tcBorders>
              <w:top w:val="single" w:sz="4" w:space="0" w:color="auto"/>
              <w:left w:val="nil"/>
              <w:bottom w:val="single" w:sz="4" w:space="0" w:color="auto"/>
              <w:right w:val="single" w:sz="4" w:space="0" w:color="auto"/>
            </w:tcBorders>
            <w:hideMark/>
          </w:tcPr>
          <w:p w14:paraId="0158DD46" w14:textId="77777777" w:rsidR="00EC77CB" w:rsidRPr="00B50A5B" w:rsidRDefault="00EC77CB" w:rsidP="00EC77CB">
            <w:pPr>
              <w:pStyle w:val="TAH"/>
              <w:keepNext w:val="0"/>
              <w:rPr>
                <w:rFonts w:eastAsia="MS Mincho"/>
              </w:rPr>
            </w:pPr>
            <w:r w:rsidRPr="00B50A5B">
              <w:rPr>
                <w:rFonts w:eastAsia="MS Mincho"/>
              </w:rPr>
              <w:t>Total number of bits per slot</w:t>
            </w:r>
          </w:p>
        </w:tc>
        <w:tc>
          <w:tcPr>
            <w:tcW w:w="1127" w:type="dxa"/>
            <w:tcBorders>
              <w:top w:val="single" w:sz="4" w:space="0" w:color="auto"/>
              <w:left w:val="nil"/>
              <w:bottom w:val="single" w:sz="4" w:space="0" w:color="auto"/>
              <w:right w:val="single" w:sz="4" w:space="0" w:color="auto"/>
            </w:tcBorders>
            <w:hideMark/>
          </w:tcPr>
          <w:p w14:paraId="492D6A78" w14:textId="77777777" w:rsidR="00EC77CB" w:rsidRPr="00B50A5B" w:rsidRDefault="00EC77CB" w:rsidP="00EC77CB">
            <w:pPr>
              <w:pStyle w:val="TAH"/>
              <w:keepNext w:val="0"/>
              <w:rPr>
                <w:rFonts w:eastAsia="MS Mincho"/>
              </w:rPr>
            </w:pPr>
            <w:r w:rsidRPr="00B50A5B">
              <w:rPr>
                <w:rFonts w:eastAsia="MS Mincho"/>
              </w:rPr>
              <w:t>Total modulated symbols per slot</w:t>
            </w:r>
          </w:p>
        </w:tc>
      </w:tr>
      <w:tr w:rsidR="00EC77CB" w:rsidRPr="00B50A5B" w14:paraId="0C00110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hideMark/>
          </w:tcPr>
          <w:p w14:paraId="1CF86205" w14:textId="77777777" w:rsidR="00EC77CB" w:rsidRPr="00B50A5B" w:rsidRDefault="00EC77CB" w:rsidP="00EC77CB">
            <w:pPr>
              <w:pStyle w:val="TAC"/>
              <w:keepNext w:val="0"/>
              <w:rPr>
                <w:rFonts w:eastAsia="MS Mincho"/>
              </w:rPr>
            </w:pPr>
            <w:r w:rsidRPr="00B50A5B">
              <w:rPr>
                <w:rFonts w:eastAsia="MS Mincho"/>
              </w:rPr>
              <w:t>Unit</w:t>
            </w:r>
          </w:p>
        </w:tc>
        <w:tc>
          <w:tcPr>
            <w:tcW w:w="1027" w:type="dxa"/>
            <w:tcBorders>
              <w:top w:val="nil"/>
              <w:left w:val="nil"/>
              <w:bottom w:val="single" w:sz="4" w:space="0" w:color="auto"/>
              <w:right w:val="single" w:sz="4" w:space="0" w:color="auto"/>
            </w:tcBorders>
            <w:noWrap/>
            <w:vAlign w:val="bottom"/>
            <w:hideMark/>
          </w:tcPr>
          <w:p w14:paraId="7FD51F92" w14:textId="77777777" w:rsidR="00EC77CB" w:rsidRPr="00B50A5B" w:rsidRDefault="00EC77CB" w:rsidP="00EC77CB">
            <w:pPr>
              <w:pStyle w:val="TAC"/>
              <w:keepNext w:val="0"/>
              <w:rPr>
                <w:rFonts w:eastAsia="MS Mincho"/>
              </w:rPr>
            </w:pPr>
            <w:r w:rsidRPr="00B50A5B">
              <w:rPr>
                <w:rFonts w:eastAsia="MS Mincho"/>
              </w:rPr>
              <w:t> </w:t>
            </w:r>
          </w:p>
        </w:tc>
        <w:tc>
          <w:tcPr>
            <w:tcW w:w="967" w:type="dxa"/>
            <w:tcBorders>
              <w:top w:val="nil"/>
              <w:left w:val="nil"/>
              <w:bottom w:val="single" w:sz="4" w:space="0" w:color="auto"/>
              <w:right w:val="single" w:sz="4" w:space="0" w:color="auto"/>
            </w:tcBorders>
            <w:noWrap/>
            <w:vAlign w:val="bottom"/>
            <w:hideMark/>
          </w:tcPr>
          <w:p w14:paraId="2E29285D" w14:textId="77777777" w:rsidR="00EC77CB" w:rsidRPr="00B50A5B" w:rsidRDefault="00EC77CB" w:rsidP="00EC77CB">
            <w:pPr>
              <w:pStyle w:val="TAC"/>
              <w:keepNext w:val="0"/>
              <w:rPr>
                <w:rFonts w:eastAsia="MS Mincho"/>
              </w:rPr>
            </w:pPr>
            <w:r w:rsidRPr="00B50A5B">
              <w:rPr>
                <w:rFonts w:eastAsia="MS Mincho"/>
              </w:rPr>
              <w:t> </w:t>
            </w:r>
          </w:p>
        </w:tc>
        <w:tc>
          <w:tcPr>
            <w:tcW w:w="1176" w:type="dxa"/>
            <w:tcBorders>
              <w:top w:val="nil"/>
              <w:left w:val="nil"/>
              <w:bottom w:val="single" w:sz="4" w:space="0" w:color="auto"/>
              <w:right w:val="single" w:sz="4" w:space="0" w:color="auto"/>
            </w:tcBorders>
            <w:noWrap/>
            <w:vAlign w:val="bottom"/>
            <w:hideMark/>
          </w:tcPr>
          <w:p w14:paraId="7BFE493B" w14:textId="77777777" w:rsidR="00EC77CB" w:rsidRPr="00B50A5B" w:rsidRDefault="00EC77CB" w:rsidP="00EC77CB">
            <w:pPr>
              <w:pStyle w:val="TAC"/>
              <w:keepNext w:val="0"/>
              <w:rPr>
                <w:rFonts w:eastAsia="MS Mincho"/>
              </w:rPr>
            </w:pPr>
            <w:r w:rsidRPr="00B50A5B">
              <w:rPr>
                <w:rFonts w:eastAsia="MS Mincho"/>
              </w:rPr>
              <w:t> </w:t>
            </w:r>
          </w:p>
        </w:tc>
        <w:tc>
          <w:tcPr>
            <w:tcW w:w="890" w:type="dxa"/>
            <w:tcBorders>
              <w:top w:val="nil"/>
              <w:left w:val="nil"/>
              <w:bottom w:val="single" w:sz="4" w:space="0" w:color="auto"/>
              <w:right w:val="single" w:sz="4" w:space="0" w:color="auto"/>
            </w:tcBorders>
            <w:noWrap/>
            <w:vAlign w:val="bottom"/>
            <w:hideMark/>
          </w:tcPr>
          <w:p w14:paraId="654C4748" w14:textId="77777777" w:rsidR="00EC77CB" w:rsidRPr="00B50A5B" w:rsidRDefault="00EC77CB" w:rsidP="00EC77CB">
            <w:pPr>
              <w:pStyle w:val="TAC"/>
              <w:keepNext w:val="0"/>
              <w:rPr>
                <w:rFonts w:eastAsia="MS Mincho"/>
              </w:rPr>
            </w:pPr>
            <w:r w:rsidRPr="00B50A5B">
              <w:rPr>
                <w:rFonts w:eastAsia="MS Mincho"/>
              </w:rPr>
              <w:t> </w:t>
            </w:r>
          </w:p>
        </w:tc>
        <w:tc>
          <w:tcPr>
            <w:tcW w:w="926" w:type="dxa"/>
            <w:tcBorders>
              <w:top w:val="nil"/>
              <w:left w:val="nil"/>
              <w:bottom w:val="single" w:sz="4" w:space="0" w:color="auto"/>
              <w:right w:val="single" w:sz="4" w:space="0" w:color="auto"/>
            </w:tcBorders>
            <w:noWrap/>
            <w:vAlign w:val="bottom"/>
            <w:hideMark/>
          </w:tcPr>
          <w:p w14:paraId="3A576FE5" w14:textId="77777777" w:rsidR="00EC77CB" w:rsidRPr="00B50A5B" w:rsidRDefault="00EC77CB" w:rsidP="00EC77CB">
            <w:pPr>
              <w:pStyle w:val="TAC"/>
              <w:keepNext w:val="0"/>
              <w:rPr>
                <w:rFonts w:eastAsia="MS Mincho"/>
              </w:rPr>
            </w:pPr>
            <w:r w:rsidRPr="00B50A5B">
              <w:rPr>
                <w:rFonts w:eastAsia="MS Mincho"/>
              </w:rPr>
              <w:t>Bits</w:t>
            </w:r>
          </w:p>
        </w:tc>
        <w:tc>
          <w:tcPr>
            <w:tcW w:w="1057" w:type="dxa"/>
            <w:tcBorders>
              <w:top w:val="nil"/>
              <w:left w:val="nil"/>
              <w:bottom w:val="single" w:sz="4" w:space="0" w:color="auto"/>
              <w:right w:val="single" w:sz="4" w:space="0" w:color="auto"/>
            </w:tcBorders>
            <w:noWrap/>
            <w:vAlign w:val="bottom"/>
            <w:hideMark/>
          </w:tcPr>
          <w:p w14:paraId="476C7CC2" w14:textId="77777777" w:rsidR="00EC77CB" w:rsidRPr="00B50A5B" w:rsidRDefault="00EC77CB" w:rsidP="00EC77CB">
            <w:pPr>
              <w:pStyle w:val="TAC"/>
              <w:keepNext w:val="0"/>
              <w:rPr>
                <w:rFonts w:eastAsia="MS Mincho"/>
              </w:rPr>
            </w:pPr>
            <w:r w:rsidRPr="00B50A5B">
              <w:rPr>
                <w:rFonts w:eastAsia="MS Mincho"/>
              </w:rPr>
              <w:t>Bits</w:t>
            </w:r>
          </w:p>
        </w:tc>
        <w:tc>
          <w:tcPr>
            <w:tcW w:w="897" w:type="dxa"/>
            <w:tcBorders>
              <w:top w:val="nil"/>
              <w:left w:val="nil"/>
              <w:bottom w:val="single" w:sz="4" w:space="0" w:color="auto"/>
              <w:right w:val="single" w:sz="4" w:space="0" w:color="auto"/>
            </w:tcBorders>
            <w:noWrap/>
            <w:vAlign w:val="bottom"/>
            <w:hideMark/>
          </w:tcPr>
          <w:p w14:paraId="27FAECC7" w14:textId="77777777" w:rsidR="00EC77CB" w:rsidRPr="00B50A5B" w:rsidRDefault="00EC77CB" w:rsidP="00EC77CB">
            <w:pPr>
              <w:pStyle w:val="TAC"/>
              <w:keepNext w:val="0"/>
              <w:rPr>
                <w:rFonts w:eastAsia="MS Mincho"/>
              </w:rPr>
            </w:pPr>
            <w:r w:rsidRPr="00B50A5B">
              <w:rPr>
                <w:rFonts w:eastAsia="MS Mincho"/>
              </w:rPr>
              <w:t> </w:t>
            </w:r>
          </w:p>
        </w:tc>
        <w:tc>
          <w:tcPr>
            <w:tcW w:w="929" w:type="dxa"/>
            <w:tcBorders>
              <w:top w:val="nil"/>
              <w:left w:val="nil"/>
              <w:bottom w:val="single" w:sz="4" w:space="0" w:color="auto"/>
              <w:right w:val="single" w:sz="4" w:space="0" w:color="auto"/>
            </w:tcBorders>
            <w:noWrap/>
            <w:vAlign w:val="bottom"/>
            <w:hideMark/>
          </w:tcPr>
          <w:p w14:paraId="605A6103" w14:textId="77777777" w:rsidR="00EC77CB" w:rsidRPr="00B50A5B" w:rsidRDefault="00EC77CB" w:rsidP="00EC77CB">
            <w:pPr>
              <w:pStyle w:val="TAC"/>
              <w:keepNext w:val="0"/>
              <w:rPr>
                <w:rFonts w:eastAsia="MS Mincho"/>
              </w:rPr>
            </w:pPr>
            <w:r w:rsidRPr="00B50A5B">
              <w:rPr>
                <w:rFonts w:eastAsia="MS Mincho"/>
              </w:rPr>
              <w:t> </w:t>
            </w:r>
          </w:p>
        </w:tc>
        <w:tc>
          <w:tcPr>
            <w:tcW w:w="925" w:type="dxa"/>
            <w:tcBorders>
              <w:top w:val="nil"/>
              <w:left w:val="nil"/>
              <w:bottom w:val="single" w:sz="4" w:space="0" w:color="auto"/>
              <w:right w:val="single" w:sz="4" w:space="0" w:color="auto"/>
            </w:tcBorders>
            <w:noWrap/>
            <w:vAlign w:val="bottom"/>
            <w:hideMark/>
          </w:tcPr>
          <w:p w14:paraId="06489E50" w14:textId="77777777" w:rsidR="00EC77CB" w:rsidRPr="00B50A5B" w:rsidRDefault="00EC77CB" w:rsidP="00EC77CB">
            <w:pPr>
              <w:pStyle w:val="TAC"/>
              <w:keepNext w:val="0"/>
              <w:rPr>
                <w:rFonts w:eastAsia="MS Mincho"/>
              </w:rPr>
            </w:pPr>
            <w:r w:rsidRPr="00B50A5B">
              <w:rPr>
                <w:rFonts w:eastAsia="MS Mincho"/>
              </w:rPr>
              <w:t>Bits</w:t>
            </w:r>
          </w:p>
        </w:tc>
        <w:tc>
          <w:tcPr>
            <w:tcW w:w="1127" w:type="dxa"/>
            <w:tcBorders>
              <w:top w:val="nil"/>
              <w:left w:val="nil"/>
              <w:bottom w:val="single" w:sz="4" w:space="0" w:color="auto"/>
              <w:right w:val="single" w:sz="4" w:space="0" w:color="auto"/>
            </w:tcBorders>
            <w:noWrap/>
            <w:vAlign w:val="bottom"/>
            <w:hideMark/>
          </w:tcPr>
          <w:p w14:paraId="2AEE1DF5" w14:textId="77777777" w:rsidR="00EC77CB" w:rsidRPr="00B50A5B" w:rsidRDefault="00EC77CB" w:rsidP="00EC77CB">
            <w:pPr>
              <w:pStyle w:val="TAC"/>
              <w:keepNext w:val="0"/>
              <w:rPr>
                <w:rFonts w:eastAsia="MS Mincho"/>
              </w:rPr>
            </w:pPr>
            <w:r w:rsidRPr="00B50A5B">
              <w:rPr>
                <w:rFonts w:eastAsia="MS Mincho"/>
              </w:rPr>
              <w:t> </w:t>
            </w:r>
          </w:p>
        </w:tc>
      </w:tr>
      <w:tr w:rsidR="00EC77CB" w:rsidRPr="00B50A5B" w14:paraId="1BB81082"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9991466"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vAlign w:val="bottom"/>
            <w:hideMark/>
          </w:tcPr>
          <w:p w14:paraId="00B08060" w14:textId="77777777" w:rsidR="00EC77CB" w:rsidRPr="00B50A5B" w:rsidRDefault="00EC77CB" w:rsidP="00EC77CB">
            <w:pPr>
              <w:pStyle w:val="TAC"/>
              <w:keepNext w:val="0"/>
            </w:pPr>
            <w:r w:rsidRPr="00B50A5B">
              <w:t>1</w:t>
            </w:r>
          </w:p>
        </w:tc>
        <w:tc>
          <w:tcPr>
            <w:tcW w:w="967" w:type="dxa"/>
            <w:tcBorders>
              <w:top w:val="nil"/>
              <w:left w:val="nil"/>
              <w:bottom w:val="single" w:sz="4" w:space="0" w:color="auto"/>
              <w:right w:val="single" w:sz="4" w:space="0" w:color="auto"/>
            </w:tcBorders>
            <w:noWrap/>
            <w:vAlign w:val="bottom"/>
            <w:hideMark/>
          </w:tcPr>
          <w:p w14:paraId="0E3984F9"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vAlign w:val="bottom"/>
            <w:hideMark/>
          </w:tcPr>
          <w:p w14:paraId="4FAEEA5F"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vAlign w:val="bottom"/>
            <w:hideMark/>
          </w:tcPr>
          <w:p w14:paraId="04622069"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vAlign w:val="bottom"/>
            <w:hideMark/>
          </w:tcPr>
          <w:p w14:paraId="43820881" w14:textId="77777777" w:rsidR="00EC77CB" w:rsidRPr="00B50A5B" w:rsidRDefault="00EC77CB" w:rsidP="00EC77CB">
            <w:pPr>
              <w:pStyle w:val="TAC"/>
              <w:keepNext w:val="0"/>
            </w:pPr>
            <w:r w:rsidRPr="00B50A5B">
              <w:t>704</w:t>
            </w:r>
          </w:p>
        </w:tc>
        <w:tc>
          <w:tcPr>
            <w:tcW w:w="1057" w:type="dxa"/>
            <w:tcBorders>
              <w:top w:val="nil"/>
              <w:left w:val="nil"/>
              <w:bottom w:val="single" w:sz="4" w:space="0" w:color="auto"/>
              <w:right w:val="single" w:sz="4" w:space="0" w:color="auto"/>
            </w:tcBorders>
            <w:noWrap/>
            <w:vAlign w:val="bottom"/>
            <w:hideMark/>
          </w:tcPr>
          <w:p w14:paraId="6E8D04B8" w14:textId="77777777" w:rsidR="00EC77CB" w:rsidRPr="00B50A5B" w:rsidRDefault="00EC77CB" w:rsidP="00EC77CB">
            <w:pPr>
              <w:pStyle w:val="TAC"/>
              <w:keepNext w:val="0"/>
            </w:pPr>
            <w:r w:rsidRPr="00B50A5B">
              <w:t>16</w:t>
            </w:r>
          </w:p>
        </w:tc>
        <w:tc>
          <w:tcPr>
            <w:tcW w:w="897" w:type="dxa"/>
            <w:tcBorders>
              <w:top w:val="nil"/>
              <w:left w:val="nil"/>
              <w:bottom w:val="single" w:sz="4" w:space="0" w:color="auto"/>
              <w:right w:val="single" w:sz="4" w:space="0" w:color="auto"/>
            </w:tcBorders>
            <w:noWrap/>
            <w:vAlign w:val="bottom"/>
            <w:hideMark/>
          </w:tcPr>
          <w:p w14:paraId="32FAE81A" w14:textId="77777777" w:rsidR="00EC77CB" w:rsidRPr="00B50A5B" w:rsidRDefault="00EC77CB" w:rsidP="00EC77CB">
            <w:pPr>
              <w:pStyle w:val="TAC"/>
              <w:keepNext w:val="0"/>
            </w:pPr>
            <w:r w:rsidRPr="00B50A5B">
              <w:t>2</w:t>
            </w:r>
          </w:p>
        </w:tc>
        <w:tc>
          <w:tcPr>
            <w:tcW w:w="929" w:type="dxa"/>
            <w:tcBorders>
              <w:top w:val="nil"/>
              <w:left w:val="nil"/>
              <w:bottom w:val="single" w:sz="4" w:space="0" w:color="auto"/>
              <w:right w:val="single" w:sz="4" w:space="0" w:color="auto"/>
            </w:tcBorders>
            <w:noWrap/>
            <w:vAlign w:val="bottom"/>
            <w:hideMark/>
          </w:tcPr>
          <w:p w14:paraId="5EA6FE97" w14:textId="77777777" w:rsidR="00EC77CB" w:rsidRPr="00B50A5B" w:rsidRDefault="00EC77CB" w:rsidP="00EC77CB">
            <w:pPr>
              <w:pStyle w:val="TAC"/>
              <w:keepNext w:val="0"/>
            </w:pPr>
            <w:r w:rsidRPr="00B50A5B">
              <w:t>1</w:t>
            </w:r>
          </w:p>
        </w:tc>
        <w:tc>
          <w:tcPr>
            <w:tcW w:w="925" w:type="dxa"/>
            <w:tcBorders>
              <w:top w:val="nil"/>
              <w:left w:val="nil"/>
              <w:bottom w:val="single" w:sz="4" w:space="0" w:color="auto"/>
              <w:right w:val="single" w:sz="4" w:space="0" w:color="auto"/>
            </w:tcBorders>
            <w:noWrap/>
            <w:vAlign w:val="bottom"/>
            <w:hideMark/>
          </w:tcPr>
          <w:p w14:paraId="4781DC31" w14:textId="77777777" w:rsidR="00EC77CB" w:rsidRPr="00B50A5B" w:rsidRDefault="00EC77CB" w:rsidP="00EC77CB">
            <w:pPr>
              <w:pStyle w:val="TAC"/>
              <w:keepNext w:val="0"/>
            </w:pPr>
            <w:r w:rsidRPr="00B50A5B">
              <w:t>1056</w:t>
            </w:r>
          </w:p>
        </w:tc>
        <w:tc>
          <w:tcPr>
            <w:tcW w:w="1127" w:type="dxa"/>
            <w:tcBorders>
              <w:top w:val="nil"/>
              <w:left w:val="nil"/>
              <w:bottom w:val="single" w:sz="4" w:space="0" w:color="auto"/>
              <w:right w:val="single" w:sz="4" w:space="0" w:color="auto"/>
            </w:tcBorders>
            <w:noWrap/>
            <w:vAlign w:val="bottom"/>
            <w:hideMark/>
          </w:tcPr>
          <w:p w14:paraId="5BE92EDF" w14:textId="77777777" w:rsidR="00EC77CB" w:rsidRPr="00B50A5B" w:rsidRDefault="00EC77CB" w:rsidP="00EC77CB">
            <w:pPr>
              <w:pStyle w:val="TAC"/>
              <w:keepNext w:val="0"/>
            </w:pPr>
            <w:r w:rsidRPr="00B50A5B">
              <w:t>132</w:t>
            </w:r>
          </w:p>
        </w:tc>
      </w:tr>
      <w:tr w:rsidR="00EC77CB" w:rsidRPr="00B50A5B" w14:paraId="52A2D62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F5E097D" w14:textId="77777777" w:rsidR="00EC77CB" w:rsidRPr="00B50A5B" w:rsidRDefault="00EC77CB" w:rsidP="00EC77CB">
            <w:pPr>
              <w:pStyle w:val="TAC"/>
              <w:keepNext w:val="0"/>
            </w:pPr>
          </w:p>
        </w:tc>
        <w:tc>
          <w:tcPr>
            <w:tcW w:w="1027" w:type="dxa"/>
            <w:tcBorders>
              <w:top w:val="nil"/>
              <w:left w:val="nil"/>
              <w:bottom w:val="single" w:sz="4" w:space="0" w:color="auto"/>
              <w:right w:val="single" w:sz="4" w:space="0" w:color="auto"/>
            </w:tcBorders>
            <w:noWrap/>
            <w:hideMark/>
          </w:tcPr>
          <w:p w14:paraId="559EFE70" w14:textId="77777777" w:rsidR="00EC77CB" w:rsidRPr="00B50A5B" w:rsidRDefault="00EC77CB" w:rsidP="00EC77CB">
            <w:pPr>
              <w:pStyle w:val="TAC"/>
              <w:keepNext w:val="0"/>
            </w:pPr>
            <w:r w:rsidRPr="00B50A5B">
              <w:t>5</w:t>
            </w:r>
          </w:p>
        </w:tc>
        <w:tc>
          <w:tcPr>
            <w:tcW w:w="967" w:type="dxa"/>
            <w:tcBorders>
              <w:top w:val="nil"/>
              <w:left w:val="nil"/>
              <w:bottom w:val="single" w:sz="4" w:space="0" w:color="auto"/>
              <w:right w:val="single" w:sz="4" w:space="0" w:color="auto"/>
            </w:tcBorders>
            <w:noWrap/>
            <w:hideMark/>
          </w:tcPr>
          <w:p w14:paraId="4F93FC9B"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7B4EB20D"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1511A492"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60E334A7" w14:textId="77777777" w:rsidR="00EC77CB" w:rsidRPr="00B50A5B" w:rsidRDefault="00EC77CB" w:rsidP="00EC77CB">
            <w:pPr>
              <w:pStyle w:val="TAC"/>
              <w:keepNext w:val="0"/>
            </w:pPr>
            <w:r w:rsidRPr="00B50A5B">
              <w:t>3496</w:t>
            </w:r>
          </w:p>
        </w:tc>
        <w:tc>
          <w:tcPr>
            <w:tcW w:w="1057" w:type="dxa"/>
            <w:tcBorders>
              <w:top w:val="nil"/>
              <w:left w:val="nil"/>
              <w:bottom w:val="single" w:sz="4" w:space="0" w:color="auto"/>
              <w:right w:val="single" w:sz="4" w:space="0" w:color="auto"/>
            </w:tcBorders>
            <w:noWrap/>
            <w:hideMark/>
          </w:tcPr>
          <w:p w14:paraId="0767CCAE" w14:textId="77777777" w:rsidR="00EC77CB" w:rsidRPr="00B50A5B" w:rsidRDefault="00EC77CB" w:rsidP="00EC77CB">
            <w:pPr>
              <w:pStyle w:val="TAC"/>
              <w:keepNext w:val="0"/>
            </w:pPr>
            <w:r w:rsidRPr="00B50A5B">
              <w:t>16</w:t>
            </w:r>
          </w:p>
        </w:tc>
        <w:tc>
          <w:tcPr>
            <w:tcW w:w="897" w:type="dxa"/>
            <w:tcBorders>
              <w:top w:val="nil"/>
              <w:left w:val="nil"/>
              <w:bottom w:val="single" w:sz="4" w:space="0" w:color="auto"/>
              <w:right w:val="single" w:sz="4" w:space="0" w:color="auto"/>
            </w:tcBorders>
            <w:noWrap/>
            <w:hideMark/>
          </w:tcPr>
          <w:p w14:paraId="3423D2CE" w14:textId="77777777" w:rsidR="00EC77CB" w:rsidRPr="00B50A5B" w:rsidRDefault="00EC77CB" w:rsidP="00EC77CB">
            <w:pPr>
              <w:pStyle w:val="TAC"/>
              <w:keepNext w:val="0"/>
            </w:pPr>
            <w:r w:rsidRPr="00B50A5B">
              <w:t>2</w:t>
            </w:r>
          </w:p>
        </w:tc>
        <w:tc>
          <w:tcPr>
            <w:tcW w:w="929" w:type="dxa"/>
            <w:tcBorders>
              <w:top w:val="nil"/>
              <w:left w:val="nil"/>
              <w:bottom w:val="single" w:sz="4" w:space="0" w:color="auto"/>
              <w:right w:val="single" w:sz="4" w:space="0" w:color="auto"/>
            </w:tcBorders>
            <w:noWrap/>
            <w:hideMark/>
          </w:tcPr>
          <w:p w14:paraId="5D5AE706" w14:textId="77777777" w:rsidR="00EC77CB" w:rsidRPr="00B50A5B" w:rsidRDefault="00EC77CB" w:rsidP="00EC77CB">
            <w:pPr>
              <w:pStyle w:val="TAC"/>
              <w:keepNext w:val="0"/>
            </w:pPr>
            <w:r w:rsidRPr="00B50A5B">
              <w:t>1</w:t>
            </w:r>
          </w:p>
        </w:tc>
        <w:tc>
          <w:tcPr>
            <w:tcW w:w="925" w:type="dxa"/>
            <w:tcBorders>
              <w:top w:val="nil"/>
              <w:left w:val="nil"/>
              <w:bottom w:val="single" w:sz="4" w:space="0" w:color="auto"/>
              <w:right w:val="single" w:sz="4" w:space="0" w:color="auto"/>
            </w:tcBorders>
            <w:noWrap/>
            <w:hideMark/>
          </w:tcPr>
          <w:p w14:paraId="035DC83F" w14:textId="77777777" w:rsidR="00EC77CB" w:rsidRPr="00B50A5B" w:rsidRDefault="00EC77CB" w:rsidP="00EC77CB">
            <w:pPr>
              <w:pStyle w:val="TAC"/>
              <w:keepNext w:val="0"/>
            </w:pPr>
            <w:r w:rsidRPr="00B50A5B">
              <w:t>5280</w:t>
            </w:r>
          </w:p>
        </w:tc>
        <w:tc>
          <w:tcPr>
            <w:tcW w:w="1127" w:type="dxa"/>
            <w:tcBorders>
              <w:top w:val="nil"/>
              <w:left w:val="nil"/>
              <w:bottom w:val="single" w:sz="4" w:space="0" w:color="auto"/>
              <w:right w:val="single" w:sz="4" w:space="0" w:color="auto"/>
            </w:tcBorders>
            <w:noWrap/>
            <w:hideMark/>
          </w:tcPr>
          <w:p w14:paraId="3FD7BE0D" w14:textId="77777777" w:rsidR="00EC77CB" w:rsidRPr="00B50A5B" w:rsidRDefault="00EC77CB" w:rsidP="00EC77CB">
            <w:pPr>
              <w:pStyle w:val="TAC"/>
              <w:keepNext w:val="0"/>
            </w:pPr>
            <w:r w:rsidRPr="00B50A5B">
              <w:t>660</w:t>
            </w:r>
          </w:p>
        </w:tc>
      </w:tr>
      <w:tr w:rsidR="00EC77CB" w:rsidRPr="00B50A5B" w14:paraId="496E116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BFEA9C7" w14:textId="77777777" w:rsidR="00EC77CB" w:rsidRPr="00B50A5B" w:rsidRDefault="00EC77CB" w:rsidP="00EC77CB">
            <w:pPr>
              <w:pStyle w:val="TAC"/>
              <w:keepNext w:val="0"/>
            </w:pPr>
          </w:p>
        </w:tc>
        <w:tc>
          <w:tcPr>
            <w:tcW w:w="1027" w:type="dxa"/>
            <w:tcBorders>
              <w:top w:val="nil"/>
              <w:left w:val="nil"/>
              <w:bottom w:val="single" w:sz="4" w:space="0" w:color="auto"/>
              <w:right w:val="single" w:sz="4" w:space="0" w:color="auto"/>
            </w:tcBorders>
            <w:noWrap/>
            <w:hideMark/>
          </w:tcPr>
          <w:p w14:paraId="03C40AB1" w14:textId="77777777" w:rsidR="00EC77CB" w:rsidRPr="00B50A5B" w:rsidRDefault="00EC77CB" w:rsidP="00EC77CB">
            <w:pPr>
              <w:pStyle w:val="TAC"/>
              <w:keepNext w:val="0"/>
            </w:pPr>
            <w:r w:rsidRPr="00B50A5B">
              <w:t>9</w:t>
            </w:r>
          </w:p>
        </w:tc>
        <w:tc>
          <w:tcPr>
            <w:tcW w:w="967" w:type="dxa"/>
            <w:tcBorders>
              <w:top w:val="nil"/>
              <w:left w:val="nil"/>
              <w:bottom w:val="single" w:sz="4" w:space="0" w:color="auto"/>
              <w:right w:val="single" w:sz="4" w:space="0" w:color="auto"/>
            </w:tcBorders>
            <w:noWrap/>
            <w:hideMark/>
          </w:tcPr>
          <w:p w14:paraId="12DAE226"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722287F8"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31C72FD4"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41829FDF" w14:textId="77777777" w:rsidR="00EC77CB" w:rsidRPr="00B50A5B" w:rsidRDefault="00EC77CB" w:rsidP="00EC77CB">
            <w:pPr>
              <w:pStyle w:val="TAC"/>
              <w:keepNext w:val="0"/>
            </w:pPr>
            <w:r w:rsidRPr="00B50A5B">
              <w:t>6272</w:t>
            </w:r>
          </w:p>
        </w:tc>
        <w:tc>
          <w:tcPr>
            <w:tcW w:w="1057" w:type="dxa"/>
            <w:tcBorders>
              <w:top w:val="nil"/>
              <w:left w:val="nil"/>
              <w:bottom w:val="single" w:sz="4" w:space="0" w:color="auto"/>
              <w:right w:val="single" w:sz="4" w:space="0" w:color="auto"/>
            </w:tcBorders>
            <w:noWrap/>
            <w:hideMark/>
          </w:tcPr>
          <w:p w14:paraId="4B3C0F45"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5A229B10"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7CA39C36" w14:textId="77777777" w:rsidR="00EC77CB" w:rsidRPr="00B50A5B" w:rsidRDefault="00EC77CB" w:rsidP="00EC77CB">
            <w:pPr>
              <w:pStyle w:val="TAC"/>
              <w:keepNext w:val="0"/>
            </w:pPr>
            <w:r w:rsidRPr="00B50A5B">
              <w:t>1</w:t>
            </w:r>
          </w:p>
        </w:tc>
        <w:tc>
          <w:tcPr>
            <w:tcW w:w="925" w:type="dxa"/>
            <w:tcBorders>
              <w:top w:val="nil"/>
              <w:left w:val="nil"/>
              <w:bottom w:val="single" w:sz="4" w:space="0" w:color="auto"/>
              <w:right w:val="single" w:sz="4" w:space="0" w:color="auto"/>
            </w:tcBorders>
            <w:noWrap/>
            <w:hideMark/>
          </w:tcPr>
          <w:p w14:paraId="2BACB6EF" w14:textId="77777777" w:rsidR="00EC77CB" w:rsidRPr="00B50A5B" w:rsidRDefault="00EC77CB" w:rsidP="00EC77CB">
            <w:pPr>
              <w:pStyle w:val="TAC"/>
              <w:keepNext w:val="0"/>
            </w:pPr>
            <w:r w:rsidRPr="00B50A5B">
              <w:t>9504</w:t>
            </w:r>
          </w:p>
        </w:tc>
        <w:tc>
          <w:tcPr>
            <w:tcW w:w="1127" w:type="dxa"/>
            <w:tcBorders>
              <w:top w:val="nil"/>
              <w:left w:val="nil"/>
              <w:bottom w:val="single" w:sz="4" w:space="0" w:color="auto"/>
              <w:right w:val="single" w:sz="4" w:space="0" w:color="auto"/>
            </w:tcBorders>
            <w:noWrap/>
            <w:hideMark/>
          </w:tcPr>
          <w:p w14:paraId="1BF2B748" w14:textId="77777777" w:rsidR="00EC77CB" w:rsidRPr="00B50A5B" w:rsidRDefault="00EC77CB" w:rsidP="00EC77CB">
            <w:pPr>
              <w:pStyle w:val="TAC"/>
              <w:keepNext w:val="0"/>
            </w:pPr>
            <w:r w:rsidRPr="00B50A5B">
              <w:t>1188</w:t>
            </w:r>
          </w:p>
        </w:tc>
      </w:tr>
      <w:tr w:rsidR="00EC77CB" w:rsidRPr="00B50A5B" w14:paraId="556EFAB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E9FA5B8" w14:textId="77777777" w:rsidR="00EC77CB" w:rsidRPr="00B50A5B" w:rsidRDefault="00EC77CB" w:rsidP="00EC77CB">
            <w:pPr>
              <w:pStyle w:val="TAC"/>
              <w:keepNext w:val="0"/>
            </w:pPr>
          </w:p>
        </w:tc>
        <w:tc>
          <w:tcPr>
            <w:tcW w:w="1027" w:type="dxa"/>
            <w:tcBorders>
              <w:top w:val="nil"/>
              <w:left w:val="nil"/>
              <w:bottom w:val="single" w:sz="4" w:space="0" w:color="auto"/>
              <w:right w:val="single" w:sz="4" w:space="0" w:color="auto"/>
            </w:tcBorders>
            <w:noWrap/>
            <w:hideMark/>
          </w:tcPr>
          <w:p w14:paraId="6DA547E0" w14:textId="77777777" w:rsidR="00EC77CB" w:rsidRPr="00B50A5B" w:rsidRDefault="00EC77CB" w:rsidP="00EC77CB">
            <w:pPr>
              <w:pStyle w:val="TAC"/>
              <w:keepNext w:val="0"/>
            </w:pPr>
            <w:r w:rsidRPr="00B50A5B">
              <w:t>10</w:t>
            </w:r>
          </w:p>
        </w:tc>
        <w:tc>
          <w:tcPr>
            <w:tcW w:w="967" w:type="dxa"/>
            <w:tcBorders>
              <w:top w:val="nil"/>
              <w:left w:val="nil"/>
              <w:bottom w:val="single" w:sz="4" w:space="0" w:color="auto"/>
              <w:right w:val="single" w:sz="4" w:space="0" w:color="auto"/>
            </w:tcBorders>
            <w:noWrap/>
            <w:hideMark/>
          </w:tcPr>
          <w:p w14:paraId="78C359E0"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795BF02A"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57197CF5"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07DBAD08" w14:textId="77777777" w:rsidR="00EC77CB" w:rsidRPr="00B50A5B" w:rsidRDefault="00EC77CB" w:rsidP="00EC77CB">
            <w:pPr>
              <w:pStyle w:val="TAC"/>
              <w:keepNext w:val="0"/>
            </w:pPr>
            <w:r w:rsidRPr="00B50A5B">
              <w:t>7040</w:t>
            </w:r>
          </w:p>
        </w:tc>
        <w:tc>
          <w:tcPr>
            <w:tcW w:w="1057" w:type="dxa"/>
            <w:tcBorders>
              <w:top w:val="nil"/>
              <w:left w:val="nil"/>
              <w:bottom w:val="single" w:sz="4" w:space="0" w:color="auto"/>
              <w:right w:val="single" w:sz="4" w:space="0" w:color="auto"/>
            </w:tcBorders>
            <w:noWrap/>
            <w:hideMark/>
          </w:tcPr>
          <w:p w14:paraId="1189C036"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6C9F82D9"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3E6BB79E" w14:textId="77777777" w:rsidR="00EC77CB" w:rsidRPr="00B50A5B" w:rsidRDefault="00EC77CB" w:rsidP="00EC77CB">
            <w:pPr>
              <w:pStyle w:val="TAC"/>
              <w:keepNext w:val="0"/>
            </w:pPr>
            <w:r w:rsidRPr="00B50A5B">
              <w:t>1</w:t>
            </w:r>
          </w:p>
        </w:tc>
        <w:tc>
          <w:tcPr>
            <w:tcW w:w="925" w:type="dxa"/>
            <w:tcBorders>
              <w:top w:val="nil"/>
              <w:left w:val="nil"/>
              <w:bottom w:val="single" w:sz="4" w:space="0" w:color="auto"/>
              <w:right w:val="single" w:sz="4" w:space="0" w:color="auto"/>
            </w:tcBorders>
            <w:noWrap/>
            <w:hideMark/>
          </w:tcPr>
          <w:p w14:paraId="456FFABF" w14:textId="77777777" w:rsidR="00EC77CB" w:rsidRPr="00B50A5B" w:rsidRDefault="00EC77CB" w:rsidP="00EC77CB">
            <w:pPr>
              <w:pStyle w:val="TAC"/>
              <w:keepNext w:val="0"/>
            </w:pPr>
            <w:r w:rsidRPr="00B50A5B">
              <w:t>10560</w:t>
            </w:r>
          </w:p>
        </w:tc>
        <w:tc>
          <w:tcPr>
            <w:tcW w:w="1127" w:type="dxa"/>
            <w:tcBorders>
              <w:top w:val="nil"/>
              <w:left w:val="nil"/>
              <w:bottom w:val="single" w:sz="4" w:space="0" w:color="auto"/>
              <w:right w:val="single" w:sz="4" w:space="0" w:color="auto"/>
            </w:tcBorders>
            <w:noWrap/>
            <w:hideMark/>
          </w:tcPr>
          <w:p w14:paraId="73F33CC3" w14:textId="77777777" w:rsidR="00EC77CB" w:rsidRPr="00B50A5B" w:rsidRDefault="00EC77CB" w:rsidP="00EC77CB">
            <w:pPr>
              <w:pStyle w:val="TAC"/>
              <w:keepNext w:val="0"/>
            </w:pPr>
            <w:r w:rsidRPr="00B50A5B">
              <w:t>1320</w:t>
            </w:r>
          </w:p>
        </w:tc>
      </w:tr>
      <w:tr w:rsidR="00EC77CB" w:rsidRPr="00B50A5B" w14:paraId="6C9E6B3B"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D949A98"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68FB6C78" w14:textId="77777777" w:rsidR="00EC77CB" w:rsidRPr="00B50A5B" w:rsidRDefault="00EC77CB" w:rsidP="00EC77CB">
            <w:pPr>
              <w:pStyle w:val="TAC"/>
              <w:keepNext w:val="0"/>
              <w:rPr>
                <w:rFonts w:eastAsia="MS Mincho"/>
              </w:rPr>
            </w:pPr>
            <w:r w:rsidRPr="00B50A5B">
              <w:rPr>
                <w:rFonts w:eastAsia="MS Mincho"/>
              </w:rPr>
              <w:t>11</w:t>
            </w:r>
          </w:p>
        </w:tc>
        <w:tc>
          <w:tcPr>
            <w:tcW w:w="967" w:type="dxa"/>
            <w:tcBorders>
              <w:top w:val="nil"/>
              <w:left w:val="nil"/>
              <w:bottom w:val="single" w:sz="4" w:space="0" w:color="auto"/>
              <w:right w:val="single" w:sz="4" w:space="0" w:color="auto"/>
            </w:tcBorders>
            <w:noWrap/>
            <w:hideMark/>
          </w:tcPr>
          <w:p w14:paraId="107D1ABA"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A7710F6"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34D27A78"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09B123EA" w14:textId="77777777" w:rsidR="00EC77CB" w:rsidRPr="00B50A5B" w:rsidRDefault="00EC77CB" w:rsidP="00EC77CB">
            <w:pPr>
              <w:pStyle w:val="TAC"/>
              <w:keepNext w:val="0"/>
              <w:rPr>
                <w:rFonts w:eastAsia="MS Mincho"/>
              </w:rPr>
            </w:pPr>
            <w:r w:rsidRPr="00B50A5B">
              <w:rPr>
                <w:rFonts w:eastAsia="MS Mincho"/>
              </w:rPr>
              <w:t>7680</w:t>
            </w:r>
          </w:p>
        </w:tc>
        <w:tc>
          <w:tcPr>
            <w:tcW w:w="1057" w:type="dxa"/>
            <w:tcBorders>
              <w:top w:val="nil"/>
              <w:left w:val="nil"/>
              <w:bottom w:val="single" w:sz="4" w:space="0" w:color="auto"/>
              <w:right w:val="single" w:sz="4" w:space="0" w:color="auto"/>
            </w:tcBorders>
            <w:noWrap/>
            <w:hideMark/>
          </w:tcPr>
          <w:p w14:paraId="6BBB8512"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13ED052B"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06EBFF64" w14:textId="77777777" w:rsidR="00EC77CB" w:rsidRPr="00B50A5B" w:rsidRDefault="00EC77CB" w:rsidP="00EC77CB">
            <w:pPr>
              <w:pStyle w:val="TAC"/>
              <w:keepNext w:val="0"/>
              <w:rPr>
                <w:rFonts w:eastAsia="MS Mincho"/>
              </w:rPr>
            </w:pPr>
            <w:r w:rsidRPr="00B50A5B">
              <w:rPr>
                <w:rFonts w:eastAsia="MS Mincho"/>
              </w:rPr>
              <w:t>1</w:t>
            </w:r>
          </w:p>
        </w:tc>
        <w:tc>
          <w:tcPr>
            <w:tcW w:w="925" w:type="dxa"/>
            <w:tcBorders>
              <w:top w:val="nil"/>
              <w:left w:val="nil"/>
              <w:bottom w:val="single" w:sz="4" w:space="0" w:color="auto"/>
              <w:right w:val="single" w:sz="4" w:space="0" w:color="auto"/>
            </w:tcBorders>
            <w:noWrap/>
            <w:hideMark/>
          </w:tcPr>
          <w:p w14:paraId="26B15EB8" w14:textId="77777777" w:rsidR="00EC77CB" w:rsidRPr="00B50A5B" w:rsidRDefault="00EC77CB" w:rsidP="00EC77CB">
            <w:pPr>
              <w:pStyle w:val="TAC"/>
              <w:keepNext w:val="0"/>
              <w:rPr>
                <w:rFonts w:eastAsia="MS Mincho"/>
              </w:rPr>
            </w:pPr>
            <w:r w:rsidRPr="00B50A5B">
              <w:rPr>
                <w:rFonts w:eastAsia="MS Mincho"/>
              </w:rPr>
              <w:t>11616</w:t>
            </w:r>
          </w:p>
        </w:tc>
        <w:tc>
          <w:tcPr>
            <w:tcW w:w="1127" w:type="dxa"/>
            <w:tcBorders>
              <w:top w:val="nil"/>
              <w:left w:val="nil"/>
              <w:bottom w:val="single" w:sz="4" w:space="0" w:color="auto"/>
              <w:right w:val="single" w:sz="4" w:space="0" w:color="auto"/>
            </w:tcBorders>
            <w:noWrap/>
            <w:hideMark/>
          </w:tcPr>
          <w:p w14:paraId="7D8B85F1" w14:textId="77777777" w:rsidR="00EC77CB" w:rsidRPr="00B50A5B" w:rsidRDefault="00EC77CB" w:rsidP="00EC77CB">
            <w:pPr>
              <w:pStyle w:val="TAC"/>
              <w:keepNext w:val="0"/>
              <w:rPr>
                <w:rFonts w:eastAsia="MS Mincho"/>
              </w:rPr>
            </w:pPr>
            <w:r w:rsidRPr="00B50A5B">
              <w:rPr>
                <w:rFonts w:eastAsia="MS Mincho"/>
              </w:rPr>
              <w:t>1452</w:t>
            </w:r>
          </w:p>
        </w:tc>
      </w:tr>
      <w:tr w:rsidR="00EC77CB" w:rsidRPr="00B50A5B" w14:paraId="1A0C2E0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48499DE"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hideMark/>
          </w:tcPr>
          <w:p w14:paraId="3E0F8EA0" w14:textId="77777777" w:rsidR="00EC77CB" w:rsidRPr="00B50A5B" w:rsidRDefault="00EC77CB" w:rsidP="00EC77CB">
            <w:pPr>
              <w:pStyle w:val="TAC"/>
              <w:keepNext w:val="0"/>
            </w:pPr>
            <w:r w:rsidRPr="00B50A5B">
              <w:t>12</w:t>
            </w:r>
          </w:p>
        </w:tc>
        <w:tc>
          <w:tcPr>
            <w:tcW w:w="967" w:type="dxa"/>
            <w:tcBorders>
              <w:top w:val="nil"/>
              <w:left w:val="nil"/>
              <w:bottom w:val="single" w:sz="4" w:space="0" w:color="auto"/>
              <w:right w:val="single" w:sz="4" w:space="0" w:color="auto"/>
            </w:tcBorders>
            <w:noWrap/>
            <w:hideMark/>
          </w:tcPr>
          <w:p w14:paraId="75DF53B5"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139B40D1"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4612415B"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45621913" w14:textId="77777777" w:rsidR="00EC77CB" w:rsidRPr="00B50A5B" w:rsidRDefault="00EC77CB" w:rsidP="00EC77CB">
            <w:pPr>
              <w:pStyle w:val="TAC"/>
              <w:keepNext w:val="0"/>
            </w:pPr>
            <w:r w:rsidRPr="00B50A5B">
              <w:t>8456</w:t>
            </w:r>
          </w:p>
        </w:tc>
        <w:tc>
          <w:tcPr>
            <w:tcW w:w="1057" w:type="dxa"/>
            <w:tcBorders>
              <w:top w:val="nil"/>
              <w:left w:val="nil"/>
              <w:bottom w:val="single" w:sz="4" w:space="0" w:color="auto"/>
              <w:right w:val="single" w:sz="4" w:space="0" w:color="auto"/>
            </w:tcBorders>
            <w:noWrap/>
            <w:hideMark/>
          </w:tcPr>
          <w:p w14:paraId="5F68BFA6"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508D23A9"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519DFADC" w14:textId="77777777" w:rsidR="00EC77CB" w:rsidRPr="00B50A5B" w:rsidRDefault="00EC77CB" w:rsidP="00EC77CB">
            <w:pPr>
              <w:pStyle w:val="TAC"/>
              <w:keepNext w:val="0"/>
            </w:pPr>
            <w:r w:rsidRPr="00B50A5B">
              <w:t>2</w:t>
            </w:r>
          </w:p>
        </w:tc>
        <w:tc>
          <w:tcPr>
            <w:tcW w:w="925" w:type="dxa"/>
            <w:tcBorders>
              <w:top w:val="nil"/>
              <w:left w:val="nil"/>
              <w:bottom w:val="single" w:sz="4" w:space="0" w:color="auto"/>
              <w:right w:val="single" w:sz="4" w:space="0" w:color="auto"/>
            </w:tcBorders>
            <w:noWrap/>
            <w:hideMark/>
          </w:tcPr>
          <w:p w14:paraId="34ADBC6A" w14:textId="77777777" w:rsidR="00EC77CB" w:rsidRPr="00B50A5B" w:rsidRDefault="00EC77CB" w:rsidP="00EC77CB">
            <w:pPr>
              <w:pStyle w:val="TAC"/>
              <w:keepNext w:val="0"/>
            </w:pPr>
            <w:r w:rsidRPr="00B50A5B">
              <w:t>12672</w:t>
            </w:r>
          </w:p>
        </w:tc>
        <w:tc>
          <w:tcPr>
            <w:tcW w:w="1127" w:type="dxa"/>
            <w:tcBorders>
              <w:top w:val="nil"/>
              <w:left w:val="nil"/>
              <w:bottom w:val="single" w:sz="4" w:space="0" w:color="auto"/>
              <w:right w:val="single" w:sz="4" w:space="0" w:color="auto"/>
            </w:tcBorders>
            <w:noWrap/>
            <w:hideMark/>
          </w:tcPr>
          <w:p w14:paraId="0821F6F8" w14:textId="77777777" w:rsidR="00EC77CB" w:rsidRPr="00B50A5B" w:rsidRDefault="00EC77CB" w:rsidP="00EC77CB">
            <w:pPr>
              <w:pStyle w:val="TAC"/>
              <w:keepNext w:val="0"/>
            </w:pPr>
            <w:r w:rsidRPr="00B50A5B">
              <w:t>1584</w:t>
            </w:r>
          </w:p>
        </w:tc>
      </w:tr>
      <w:tr w:rsidR="00EC77CB" w:rsidRPr="00B50A5B" w14:paraId="4DF4221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04DD91E" w14:textId="77777777" w:rsidR="00EC77CB" w:rsidRPr="00B50A5B" w:rsidRDefault="00EC77CB" w:rsidP="00EC77CB">
            <w:pPr>
              <w:pStyle w:val="TAC"/>
              <w:keepNext w:val="0"/>
            </w:pPr>
          </w:p>
        </w:tc>
        <w:tc>
          <w:tcPr>
            <w:tcW w:w="1027" w:type="dxa"/>
            <w:tcBorders>
              <w:top w:val="nil"/>
              <w:left w:val="nil"/>
              <w:bottom w:val="single" w:sz="4" w:space="0" w:color="auto"/>
              <w:right w:val="single" w:sz="4" w:space="0" w:color="auto"/>
            </w:tcBorders>
            <w:noWrap/>
            <w:hideMark/>
          </w:tcPr>
          <w:p w14:paraId="258F3E4C" w14:textId="77777777" w:rsidR="00EC77CB" w:rsidRPr="00B50A5B" w:rsidRDefault="00EC77CB" w:rsidP="00EC77CB">
            <w:pPr>
              <w:pStyle w:val="TAC"/>
              <w:keepNext w:val="0"/>
            </w:pPr>
            <w:r w:rsidRPr="00B50A5B">
              <w:t>13</w:t>
            </w:r>
          </w:p>
        </w:tc>
        <w:tc>
          <w:tcPr>
            <w:tcW w:w="967" w:type="dxa"/>
            <w:tcBorders>
              <w:top w:val="nil"/>
              <w:left w:val="nil"/>
              <w:bottom w:val="single" w:sz="4" w:space="0" w:color="auto"/>
              <w:right w:val="single" w:sz="4" w:space="0" w:color="auto"/>
            </w:tcBorders>
            <w:noWrap/>
            <w:hideMark/>
          </w:tcPr>
          <w:p w14:paraId="0355C0C1"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0BD0691C"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555D051A"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6C999D8B" w14:textId="77777777" w:rsidR="00EC77CB" w:rsidRPr="00B50A5B" w:rsidRDefault="00EC77CB" w:rsidP="00EC77CB">
            <w:pPr>
              <w:pStyle w:val="TAC"/>
              <w:keepNext w:val="0"/>
            </w:pPr>
            <w:r w:rsidRPr="00B50A5B">
              <w:t>9224</w:t>
            </w:r>
          </w:p>
        </w:tc>
        <w:tc>
          <w:tcPr>
            <w:tcW w:w="1057" w:type="dxa"/>
            <w:tcBorders>
              <w:top w:val="nil"/>
              <w:left w:val="nil"/>
              <w:bottom w:val="single" w:sz="4" w:space="0" w:color="auto"/>
              <w:right w:val="single" w:sz="4" w:space="0" w:color="auto"/>
            </w:tcBorders>
            <w:noWrap/>
            <w:hideMark/>
          </w:tcPr>
          <w:p w14:paraId="5C3DDB4D"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4C12F1EA"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0DD768CA" w14:textId="77777777" w:rsidR="00EC77CB" w:rsidRPr="00B50A5B" w:rsidRDefault="00EC77CB" w:rsidP="00EC77CB">
            <w:pPr>
              <w:pStyle w:val="TAC"/>
              <w:keepNext w:val="0"/>
            </w:pPr>
            <w:r w:rsidRPr="00B50A5B">
              <w:t>2</w:t>
            </w:r>
          </w:p>
        </w:tc>
        <w:tc>
          <w:tcPr>
            <w:tcW w:w="925" w:type="dxa"/>
            <w:tcBorders>
              <w:top w:val="nil"/>
              <w:left w:val="nil"/>
              <w:bottom w:val="single" w:sz="4" w:space="0" w:color="auto"/>
              <w:right w:val="single" w:sz="4" w:space="0" w:color="auto"/>
            </w:tcBorders>
            <w:noWrap/>
            <w:hideMark/>
          </w:tcPr>
          <w:p w14:paraId="1BDBCB80" w14:textId="77777777" w:rsidR="00EC77CB" w:rsidRPr="00B50A5B" w:rsidRDefault="00EC77CB" w:rsidP="00EC77CB">
            <w:pPr>
              <w:pStyle w:val="TAC"/>
              <w:keepNext w:val="0"/>
            </w:pPr>
            <w:r w:rsidRPr="00B50A5B">
              <w:t>13728</w:t>
            </w:r>
          </w:p>
        </w:tc>
        <w:tc>
          <w:tcPr>
            <w:tcW w:w="1127" w:type="dxa"/>
            <w:tcBorders>
              <w:top w:val="nil"/>
              <w:left w:val="nil"/>
              <w:bottom w:val="single" w:sz="4" w:space="0" w:color="auto"/>
              <w:right w:val="single" w:sz="4" w:space="0" w:color="auto"/>
            </w:tcBorders>
            <w:noWrap/>
            <w:hideMark/>
          </w:tcPr>
          <w:p w14:paraId="5A1AB73A" w14:textId="77777777" w:rsidR="00EC77CB" w:rsidRPr="00B50A5B" w:rsidRDefault="00EC77CB" w:rsidP="00EC77CB">
            <w:pPr>
              <w:pStyle w:val="TAC"/>
              <w:keepNext w:val="0"/>
            </w:pPr>
            <w:r w:rsidRPr="00B50A5B">
              <w:t>1716</w:t>
            </w:r>
          </w:p>
        </w:tc>
      </w:tr>
      <w:tr w:rsidR="00EC77CB" w:rsidRPr="00B50A5B" w14:paraId="0DB7925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9CC5CB1" w14:textId="77777777" w:rsidR="00EC77CB" w:rsidRPr="00B50A5B" w:rsidRDefault="00EC77CB" w:rsidP="00EC77CB">
            <w:pPr>
              <w:pStyle w:val="TAC"/>
              <w:keepNext w:val="0"/>
            </w:pPr>
          </w:p>
        </w:tc>
        <w:tc>
          <w:tcPr>
            <w:tcW w:w="1027" w:type="dxa"/>
            <w:tcBorders>
              <w:top w:val="nil"/>
              <w:left w:val="nil"/>
              <w:bottom w:val="single" w:sz="4" w:space="0" w:color="auto"/>
              <w:right w:val="single" w:sz="4" w:space="0" w:color="auto"/>
            </w:tcBorders>
            <w:noWrap/>
            <w:hideMark/>
          </w:tcPr>
          <w:p w14:paraId="200CBCB5" w14:textId="77777777" w:rsidR="00EC77CB" w:rsidRPr="00B50A5B" w:rsidRDefault="00EC77CB" w:rsidP="00EC77CB">
            <w:pPr>
              <w:pStyle w:val="TAC"/>
              <w:keepNext w:val="0"/>
            </w:pPr>
            <w:r w:rsidRPr="00B50A5B">
              <w:t>15</w:t>
            </w:r>
          </w:p>
        </w:tc>
        <w:tc>
          <w:tcPr>
            <w:tcW w:w="967" w:type="dxa"/>
            <w:tcBorders>
              <w:top w:val="nil"/>
              <w:left w:val="nil"/>
              <w:bottom w:val="single" w:sz="4" w:space="0" w:color="auto"/>
              <w:right w:val="single" w:sz="4" w:space="0" w:color="auto"/>
            </w:tcBorders>
            <w:noWrap/>
            <w:hideMark/>
          </w:tcPr>
          <w:p w14:paraId="23B02D65"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38CA33AA"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402CCE89"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11FC2614" w14:textId="77777777" w:rsidR="00EC77CB" w:rsidRPr="00B50A5B" w:rsidRDefault="00EC77CB" w:rsidP="00EC77CB">
            <w:pPr>
              <w:pStyle w:val="TAC"/>
              <w:keepNext w:val="0"/>
            </w:pPr>
            <w:r w:rsidRPr="00B50A5B">
              <w:t>10504</w:t>
            </w:r>
          </w:p>
        </w:tc>
        <w:tc>
          <w:tcPr>
            <w:tcW w:w="1057" w:type="dxa"/>
            <w:tcBorders>
              <w:top w:val="nil"/>
              <w:left w:val="nil"/>
              <w:bottom w:val="single" w:sz="4" w:space="0" w:color="auto"/>
              <w:right w:val="single" w:sz="4" w:space="0" w:color="auto"/>
            </w:tcBorders>
            <w:noWrap/>
            <w:hideMark/>
          </w:tcPr>
          <w:p w14:paraId="114D8B9C"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66F197F1"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5D5EE233" w14:textId="77777777" w:rsidR="00EC77CB" w:rsidRPr="00B50A5B" w:rsidRDefault="00EC77CB" w:rsidP="00EC77CB">
            <w:pPr>
              <w:pStyle w:val="TAC"/>
              <w:keepNext w:val="0"/>
            </w:pPr>
            <w:r w:rsidRPr="00B50A5B">
              <w:t>2</w:t>
            </w:r>
          </w:p>
        </w:tc>
        <w:tc>
          <w:tcPr>
            <w:tcW w:w="925" w:type="dxa"/>
            <w:tcBorders>
              <w:top w:val="nil"/>
              <w:left w:val="nil"/>
              <w:bottom w:val="single" w:sz="4" w:space="0" w:color="auto"/>
              <w:right w:val="single" w:sz="4" w:space="0" w:color="auto"/>
            </w:tcBorders>
            <w:noWrap/>
            <w:hideMark/>
          </w:tcPr>
          <w:p w14:paraId="1C189CB7" w14:textId="77777777" w:rsidR="00EC77CB" w:rsidRPr="00B50A5B" w:rsidRDefault="00EC77CB" w:rsidP="00EC77CB">
            <w:pPr>
              <w:pStyle w:val="TAC"/>
              <w:keepNext w:val="0"/>
            </w:pPr>
            <w:r w:rsidRPr="00B50A5B">
              <w:t>15840</w:t>
            </w:r>
          </w:p>
        </w:tc>
        <w:tc>
          <w:tcPr>
            <w:tcW w:w="1127" w:type="dxa"/>
            <w:tcBorders>
              <w:top w:val="nil"/>
              <w:left w:val="nil"/>
              <w:bottom w:val="single" w:sz="4" w:space="0" w:color="auto"/>
              <w:right w:val="single" w:sz="4" w:space="0" w:color="auto"/>
            </w:tcBorders>
            <w:noWrap/>
            <w:hideMark/>
          </w:tcPr>
          <w:p w14:paraId="7740D851" w14:textId="77777777" w:rsidR="00EC77CB" w:rsidRPr="00B50A5B" w:rsidRDefault="00EC77CB" w:rsidP="00EC77CB">
            <w:pPr>
              <w:pStyle w:val="TAC"/>
              <w:keepNext w:val="0"/>
            </w:pPr>
            <w:r w:rsidRPr="00B50A5B">
              <w:t>1980</w:t>
            </w:r>
          </w:p>
        </w:tc>
      </w:tr>
      <w:tr w:rsidR="00EC77CB" w:rsidRPr="00B50A5B" w14:paraId="0308139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675D145"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00EA30B7" w14:textId="77777777" w:rsidR="00EC77CB" w:rsidRPr="00B50A5B" w:rsidRDefault="00EC77CB" w:rsidP="00EC77CB">
            <w:pPr>
              <w:pStyle w:val="TAC"/>
              <w:keepNext w:val="0"/>
              <w:rPr>
                <w:rFonts w:eastAsia="MS Mincho"/>
              </w:rPr>
            </w:pPr>
            <w:r w:rsidRPr="00B50A5B">
              <w:rPr>
                <w:rFonts w:eastAsia="MS Mincho"/>
              </w:rPr>
              <w:t>18</w:t>
            </w:r>
          </w:p>
        </w:tc>
        <w:tc>
          <w:tcPr>
            <w:tcW w:w="967" w:type="dxa"/>
            <w:tcBorders>
              <w:top w:val="nil"/>
              <w:left w:val="nil"/>
              <w:bottom w:val="single" w:sz="4" w:space="0" w:color="auto"/>
              <w:right w:val="single" w:sz="4" w:space="0" w:color="auto"/>
            </w:tcBorders>
            <w:noWrap/>
            <w:hideMark/>
          </w:tcPr>
          <w:p w14:paraId="335B9E7E"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CDC2296"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0427BF88"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03EB76E9" w14:textId="77777777" w:rsidR="00EC77CB" w:rsidRPr="00B50A5B" w:rsidRDefault="00EC77CB" w:rsidP="00EC77CB">
            <w:pPr>
              <w:pStyle w:val="TAC"/>
              <w:keepNext w:val="0"/>
              <w:rPr>
                <w:rFonts w:eastAsia="MS Mincho"/>
              </w:rPr>
            </w:pPr>
            <w:r w:rsidRPr="00B50A5B">
              <w:rPr>
                <w:rFonts w:eastAsia="MS Mincho"/>
              </w:rPr>
              <w:t>12552</w:t>
            </w:r>
          </w:p>
        </w:tc>
        <w:tc>
          <w:tcPr>
            <w:tcW w:w="1057" w:type="dxa"/>
            <w:tcBorders>
              <w:top w:val="nil"/>
              <w:left w:val="nil"/>
              <w:bottom w:val="single" w:sz="4" w:space="0" w:color="auto"/>
              <w:right w:val="single" w:sz="4" w:space="0" w:color="auto"/>
            </w:tcBorders>
            <w:noWrap/>
            <w:hideMark/>
          </w:tcPr>
          <w:p w14:paraId="7B3D8C74"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034226BF"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1BD51061" w14:textId="77777777" w:rsidR="00EC77CB" w:rsidRPr="00B50A5B" w:rsidRDefault="00EC77CB" w:rsidP="00EC77CB">
            <w:pPr>
              <w:pStyle w:val="TAC"/>
              <w:keepNext w:val="0"/>
              <w:rPr>
                <w:rFonts w:eastAsia="MS Mincho"/>
              </w:rPr>
            </w:pPr>
            <w:r w:rsidRPr="00B50A5B">
              <w:rPr>
                <w:rFonts w:eastAsia="MS Mincho"/>
              </w:rPr>
              <w:t>2</w:t>
            </w:r>
          </w:p>
        </w:tc>
        <w:tc>
          <w:tcPr>
            <w:tcW w:w="925" w:type="dxa"/>
            <w:tcBorders>
              <w:top w:val="nil"/>
              <w:left w:val="nil"/>
              <w:bottom w:val="single" w:sz="4" w:space="0" w:color="auto"/>
              <w:right w:val="single" w:sz="4" w:space="0" w:color="auto"/>
            </w:tcBorders>
            <w:noWrap/>
            <w:hideMark/>
          </w:tcPr>
          <w:p w14:paraId="57E22C69" w14:textId="77777777" w:rsidR="00EC77CB" w:rsidRPr="00B50A5B" w:rsidRDefault="00EC77CB" w:rsidP="00EC77CB">
            <w:pPr>
              <w:pStyle w:val="TAC"/>
              <w:keepNext w:val="0"/>
              <w:rPr>
                <w:rFonts w:eastAsia="MS Mincho"/>
              </w:rPr>
            </w:pPr>
            <w:r w:rsidRPr="00B50A5B">
              <w:rPr>
                <w:rFonts w:eastAsia="MS Mincho"/>
              </w:rPr>
              <w:t>19008</w:t>
            </w:r>
          </w:p>
        </w:tc>
        <w:tc>
          <w:tcPr>
            <w:tcW w:w="1127" w:type="dxa"/>
            <w:tcBorders>
              <w:top w:val="nil"/>
              <w:left w:val="nil"/>
              <w:bottom w:val="single" w:sz="4" w:space="0" w:color="auto"/>
              <w:right w:val="single" w:sz="4" w:space="0" w:color="auto"/>
            </w:tcBorders>
            <w:noWrap/>
            <w:hideMark/>
          </w:tcPr>
          <w:p w14:paraId="1ACE9A74" w14:textId="77777777" w:rsidR="00EC77CB" w:rsidRPr="00B50A5B" w:rsidRDefault="00EC77CB" w:rsidP="00EC77CB">
            <w:pPr>
              <w:pStyle w:val="TAC"/>
              <w:keepNext w:val="0"/>
              <w:rPr>
                <w:rFonts w:eastAsia="MS Mincho"/>
              </w:rPr>
            </w:pPr>
            <w:r w:rsidRPr="00B50A5B">
              <w:rPr>
                <w:rFonts w:eastAsia="MS Mincho"/>
              </w:rPr>
              <w:t>2376</w:t>
            </w:r>
          </w:p>
        </w:tc>
      </w:tr>
      <w:tr w:rsidR="00EC77CB" w:rsidRPr="00B50A5B" w14:paraId="77287C4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7E4F560"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hideMark/>
          </w:tcPr>
          <w:p w14:paraId="55A65C70" w14:textId="77777777" w:rsidR="00EC77CB" w:rsidRPr="00B50A5B" w:rsidRDefault="00EC77CB" w:rsidP="00EC77CB">
            <w:pPr>
              <w:pStyle w:val="TAC"/>
              <w:keepNext w:val="0"/>
            </w:pPr>
            <w:r w:rsidRPr="00B50A5B">
              <w:t>19</w:t>
            </w:r>
          </w:p>
        </w:tc>
        <w:tc>
          <w:tcPr>
            <w:tcW w:w="967" w:type="dxa"/>
            <w:tcBorders>
              <w:top w:val="nil"/>
              <w:left w:val="nil"/>
              <w:bottom w:val="single" w:sz="4" w:space="0" w:color="auto"/>
              <w:right w:val="single" w:sz="4" w:space="0" w:color="auto"/>
            </w:tcBorders>
            <w:noWrap/>
            <w:hideMark/>
          </w:tcPr>
          <w:p w14:paraId="6A350921"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0FAC2C08"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5B21D7BE"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3C5E6DA3" w14:textId="77777777" w:rsidR="00EC77CB" w:rsidRPr="00B50A5B" w:rsidRDefault="00EC77CB" w:rsidP="00EC77CB">
            <w:pPr>
              <w:pStyle w:val="TAC"/>
              <w:keepNext w:val="0"/>
            </w:pPr>
            <w:r w:rsidRPr="00B50A5B">
              <w:t>13320</w:t>
            </w:r>
          </w:p>
        </w:tc>
        <w:tc>
          <w:tcPr>
            <w:tcW w:w="1057" w:type="dxa"/>
            <w:tcBorders>
              <w:top w:val="nil"/>
              <w:left w:val="nil"/>
              <w:bottom w:val="single" w:sz="4" w:space="0" w:color="auto"/>
              <w:right w:val="single" w:sz="4" w:space="0" w:color="auto"/>
            </w:tcBorders>
            <w:noWrap/>
            <w:hideMark/>
          </w:tcPr>
          <w:p w14:paraId="0DA0E959"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7124BAB8"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291C184F" w14:textId="77777777" w:rsidR="00EC77CB" w:rsidRPr="00B50A5B" w:rsidRDefault="00EC77CB" w:rsidP="00EC77CB">
            <w:pPr>
              <w:pStyle w:val="TAC"/>
              <w:keepNext w:val="0"/>
            </w:pPr>
            <w:r w:rsidRPr="00B50A5B">
              <w:t>2</w:t>
            </w:r>
          </w:p>
        </w:tc>
        <w:tc>
          <w:tcPr>
            <w:tcW w:w="925" w:type="dxa"/>
            <w:tcBorders>
              <w:top w:val="nil"/>
              <w:left w:val="nil"/>
              <w:bottom w:val="single" w:sz="4" w:space="0" w:color="auto"/>
              <w:right w:val="single" w:sz="4" w:space="0" w:color="auto"/>
            </w:tcBorders>
            <w:noWrap/>
            <w:hideMark/>
          </w:tcPr>
          <w:p w14:paraId="35DD6518" w14:textId="77777777" w:rsidR="00EC77CB" w:rsidRPr="00B50A5B" w:rsidRDefault="00EC77CB" w:rsidP="00EC77CB">
            <w:pPr>
              <w:pStyle w:val="TAC"/>
              <w:keepNext w:val="0"/>
            </w:pPr>
            <w:r w:rsidRPr="00B50A5B">
              <w:t>20064</w:t>
            </w:r>
          </w:p>
        </w:tc>
        <w:tc>
          <w:tcPr>
            <w:tcW w:w="1127" w:type="dxa"/>
            <w:tcBorders>
              <w:top w:val="nil"/>
              <w:left w:val="nil"/>
              <w:bottom w:val="single" w:sz="4" w:space="0" w:color="auto"/>
              <w:right w:val="single" w:sz="4" w:space="0" w:color="auto"/>
            </w:tcBorders>
            <w:noWrap/>
            <w:hideMark/>
          </w:tcPr>
          <w:p w14:paraId="097C0DC2" w14:textId="77777777" w:rsidR="00EC77CB" w:rsidRPr="00B50A5B" w:rsidRDefault="00EC77CB" w:rsidP="00EC77CB">
            <w:pPr>
              <w:pStyle w:val="TAC"/>
              <w:keepNext w:val="0"/>
            </w:pPr>
            <w:r w:rsidRPr="00B50A5B">
              <w:t>2508</w:t>
            </w:r>
          </w:p>
        </w:tc>
      </w:tr>
      <w:tr w:rsidR="00EC77CB" w:rsidRPr="00B50A5B" w14:paraId="39F64FE1"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6733ACF7"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447F7A8A" w14:textId="77777777" w:rsidR="00EC77CB" w:rsidRPr="00B50A5B" w:rsidRDefault="00EC77CB" w:rsidP="00EC77CB">
            <w:pPr>
              <w:pStyle w:val="TAC"/>
              <w:keepNext w:val="0"/>
              <w:rPr>
                <w:rFonts w:eastAsia="MS Mincho"/>
              </w:rPr>
            </w:pPr>
            <w:r w:rsidRPr="00B50A5B">
              <w:rPr>
                <w:rFonts w:eastAsia="MS Mincho"/>
              </w:rPr>
              <w:t>24</w:t>
            </w:r>
          </w:p>
        </w:tc>
        <w:tc>
          <w:tcPr>
            <w:tcW w:w="967" w:type="dxa"/>
            <w:tcBorders>
              <w:top w:val="nil"/>
              <w:left w:val="nil"/>
              <w:bottom w:val="single" w:sz="4" w:space="0" w:color="auto"/>
              <w:right w:val="single" w:sz="4" w:space="0" w:color="auto"/>
            </w:tcBorders>
            <w:noWrap/>
            <w:hideMark/>
          </w:tcPr>
          <w:p w14:paraId="698CCECE"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59E6AA66"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0123E4AC"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59085740" w14:textId="77777777" w:rsidR="00EC77CB" w:rsidRPr="00B50A5B" w:rsidRDefault="00EC77CB" w:rsidP="00EC77CB">
            <w:pPr>
              <w:pStyle w:val="TAC"/>
              <w:keepNext w:val="0"/>
              <w:rPr>
                <w:rFonts w:eastAsia="MS Mincho"/>
              </w:rPr>
            </w:pPr>
            <w:r w:rsidRPr="00B50A5B">
              <w:rPr>
                <w:rFonts w:eastAsia="MS Mincho"/>
              </w:rPr>
              <w:t>16896</w:t>
            </w:r>
          </w:p>
        </w:tc>
        <w:tc>
          <w:tcPr>
            <w:tcW w:w="1057" w:type="dxa"/>
            <w:tcBorders>
              <w:top w:val="nil"/>
              <w:left w:val="nil"/>
              <w:bottom w:val="single" w:sz="4" w:space="0" w:color="auto"/>
              <w:right w:val="single" w:sz="4" w:space="0" w:color="auto"/>
            </w:tcBorders>
            <w:noWrap/>
            <w:hideMark/>
          </w:tcPr>
          <w:p w14:paraId="30081801"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418DB6EE"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74AF96C2" w14:textId="77777777" w:rsidR="00EC77CB" w:rsidRPr="00B50A5B" w:rsidRDefault="00EC77CB" w:rsidP="00EC77CB">
            <w:pPr>
              <w:pStyle w:val="TAC"/>
              <w:keepNext w:val="0"/>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hideMark/>
          </w:tcPr>
          <w:p w14:paraId="0F378990" w14:textId="77777777" w:rsidR="00EC77CB" w:rsidRPr="00B50A5B" w:rsidRDefault="00EC77CB" w:rsidP="00EC77CB">
            <w:pPr>
              <w:pStyle w:val="TAC"/>
              <w:keepNext w:val="0"/>
              <w:rPr>
                <w:rFonts w:eastAsia="MS Mincho"/>
              </w:rPr>
            </w:pPr>
            <w:r w:rsidRPr="00B50A5B">
              <w:rPr>
                <w:rFonts w:eastAsia="MS Mincho"/>
              </w:rPr>
              <w:t>25344</w:t>
            </w:r>
          </w:p>
        </w:tc>
        <w:tc>
          <w:tcPr>
            <w:tcW w:w="1127" w:type="dxa"/>
            <w:tcBorders>
              <w:top w:val="nil"/>
              <w:left w:val="nil"/>
              <w:bottom w:val="single" w:sz="4" w:space="0" w:color="auto"/>
              <w:right w:val="single" w:sz="4" w:space="0" w:color="auto"/>
            </w:tcBorders>
            <w:noWrap/>
            <w:hideMark/>
          </w:tcPr>
          <w:p w14:paraId="60A5212B" w14:textId="77777777" w:rsidR="00EC77CB" w:rsidRPr="00B50A5B" w:rsidRDefault="00EC77CB" w:rsidP="00EC77CB">
            <w:pPr>
              <w:pStyle w:val="TAC"/>
              <w:keepNext w:val="0"/>
              <w:rPr>
                <w:rFonts w:eastAsia="MS Mincho"/>
              </w:rPr>
            </w:pPr>
            <w:r w:rsidRPr="00B50A5B">
              <w:rPr>
                <w:rFonts w:eastAsia="MS Mincho"/>
              </w:rPr>
              <w:t>3168</w:t>
            </w:r>
          </w:p>
        </w:tc>
      </w:tr>
      <w:tr w:rsidR="00EC77CB" w:rsidRPr="00B50A5B" w14:paraId="487D3D7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9633BBD"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2EF782B3" w14:textId="77777777" w:rsidR="00EC77CB" w:rsidRPr="00B50A5B" w:rsidRDefault="00EC77CB" w:rsidP="00EC77CB">
            <w:pPr>
              <w:pStyle w:val="TAC"/>
              <w:keepNext w:val="0"/>
              <w:rPr>
                <w:rFonts w:eastAsia="MS Mincho"/>
              </w:rPr>
            </w:pPr>
            <w:r w:rsidRPr="00B50A5B">
              <w:rPr>
                <w:rFonts w:eastAsia="MS Mincho"/>
              </w:rPr>
              <w:t>25</w:t>
            </w:r>
          </w:p>
        </w:tc>
        <w:tc>
          <w:tcPr>
            <w:tcW w:w="967" w:type="dxa"/>
            <w:tcBorders>
              <w:top w:val="nil"/>
              <w:left w:val="nil"/>
              <w:bottom w:val="single" w:sz="4" w:space="0" w:color="auto"/>
              <w:right w:val="single" w:sz="4" w:space="0" w:color="auto"/>
            </w:tcBorders>
            <w:noWrap/>
            <w:hideMark/>
          </w:tcPr>
          <w:p w14:paraId="685DD9FA"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3803A90"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195391FD"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36144B23" w14:textId="77777777" w:rsidR="00EC77CB" w:rsidRPr="00B50A5B" w:rsidRDefault="00EC77CB" w:rsidP="00EC77CB">
            <w:pPr>
              <w:pStyle w:val="TAC"/>
              <w:keepNext w:val="0"/>
              <w:rPr>
                <w:rFonts w:eastAsia="MS Mincho"/>
              </w:rPr>
            </w:pPr>
            <w:r w:rsidRPr="00B50A5B">
              <w:rPr>
                <w:rFonts w:eastAsia="MS Mincho"/>
              </w:rPr>
              <w:t>17424</w:t>
            </w:r>
          </w:p>
        </w:tc>
        <w:tc>
          <w:tcPr>
            <w:tcW w:w="1057" w:type="dxa"/>
            <w:tcBorders>
              <w:top w:val="nil"/>
              <w:left w:val="nil"/>
              <w:bottom w:val="single" w:sz="4" w:space="0" w:color="auto"/>
              <w:right w:val="single" w:sz="4" w:space="0" w:color="auto"/>
            </w:tcBorders>
            <w:noWrap/>
            <w:hideMark/>
          </w:tcPr>
          <w:p w14:paraId="43934858"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044B2E84"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5344298F" w14:textId="77777777" w:rsidR="00EC77CB" w:rsidRPr="00B50A5B" w:rsidRDefault="00EC77CB" w:rsidP="00EC77CB">
            <w:pPr>
              <w:pStyle w:val="TAC"/>
              <w:keepNext w:val="0"/>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hideMark/>
          </w:tcPr>
          <w:p w14:paraId="78FB4835" w14:textId="77777777" w:rsidR="00EC77CB" w:rsidRPr="00B50A5B" w:rsidRDefault="00EC77CB" w:rsidP="00EC77CB">
            <w:pPr>
              <w:pStyle w:val="TAC"/>
              <w:keepNext w:val="0"/>
              <w:rPr>
                <w:rFonts w:eastAsia="MS Mincho"/>
              </w:rPr>
            </w:pPr>
            <w:r w:rsidRPr="00B50A5B">
              <w:rPr>
                <w:rFonts w:eastAsia="MS Mincho"/>
              </w:rPr>
              <w:t>26400</w:t>
            </w:r>
          </w:p>
        </w:tc>
        <w:tc>
          <w:tcPr>
            <w:tcW w:w="1127" w:type="dxa"/>
            <w:tcBorders>
              <w:top w:val="nil"/>
              <w:left w:val="nil"/>
              <w:bottom w:val="single" w:sz="4" w:space="0" w:color="auto"/>
              <w:right w:val="single" w:sz="4" w:space="0" w:color="auto"/>
            </w:tcBorders>
            <w:noWrap/>
            <w:hideMark/>
          </w:tcPr>
          <w:p w14:paraId="5B0E23B8" w14:textId="77777777" w:rsidR="00EC77CB" w:rsidRPr="00B50A5B" w:rsidRDefault="00EC77CB" w:rsidP="00EC77CB">
            <w:pPr>
              <w:pStyle w:val="TAC"/>
              <w:keepNext w:val="0"/>
              <w:rPr>
                <w:rFonts w:eastAsia="MS Mincho"/>
              </w:rPr>
            </w:pPr>
            <w:r w:rsidRPr="00B50A5B">
              <w:rPr>
                <w:rFonts w:eastAsia="MS Mincho"/>
              </w:rPr>
              <w:t>3300</w:t>
            </w:r>
          </w:p>
        </w:tc>
      </w:tr>
      <w:tr w:rsidR="00EC77CB" w:rsidRPr="00B50A5B" w14:paraId="59F2B9F3"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7AB95C3"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hideMark/>
          </w:tcPr>
          <w:p w14:paraId="5C9D0EAA" w14:textId="77777777" w:rsidR="00EC77CB" w:rsidRPr="00B50A5B" w:rsidRDefault="00EC77CB" w:rsidP="00EC77CB">
            <w:pPr>
              <w:pStyle w:val="TAC"/>
              <w:keepNext w:val="0"/>
            </w:pPr>
            <w:r w:rsidRPr="00B50A5B">
              <w:t>26</w:t>
            </w:r>
          </w:p>
        </w:tc>
        <w:tc>
          <w:tcPr>
            <w:tcW w:w="967" w:type="dxa"/>
            <w:tcBorders>
              <w:top w:val="nil"/>
              <w:left w:val="nil"/>
              <w:bottom w:val="single" w:sz="4" w:space="0" w:color="auto"/>
              <w:right w:val="single" w:sz="4" w:space="0" w:color="auto"/>
            </w:tcBorders>
            <w:noWrap/>
            <w:hideMark/>
          </w:tcPr>
          <w:p w14:paraId="10486BC6"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455B4081"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58C669D5"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4ED6E978" w14:textId="77777777" w:rsidR="00EC77CB" w:rsidRPr="00B50A5B" w:rsidRDefault="00EC77CB" w:rsidP="00EC77CB">
            <w:pPr>
              <w:pStyle w:val="TAC"/>
              <w:keepNext w:val="0"/>
            </w:pPr>
            <w:r w:rsidRPr="00B50A5B">
              <w:t>18432</w:t>
            </w:r>
          </w:p>
        </w:tc>
        <w:tc>
          <w:tcPr>
            <w:tcW w:w="1057" w:type="dxa"/>
            <w:tcBorders>
              <w:top w:val="nil"/>
              <w:left w:val="nil"/>
              <w:bottom w:val="single" w:sz="4" w:space="0" w:color="auto"/>
              <w:right w:val="single" w:sz="4" w:space="0" w:color="auto"/>
            </w:tcBorders>
            <w:noWrap/>
            <w:hideMark/>
          </w:tcPr>
          <w:p w14:paraId="25C77950"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7085A7EF"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52886CAA" w14:textId="77777777" w:rsidR="00EC77CB" w:rsidRPr="00B50A5B" w:rsidRDefault="00EC77CB" w:rsidP="00EC77CB">
            <w:pPr>
              <w:pStyle w:val="TAC"/>
              <w:keepNext w:val="0"/>
            </w:pPr>
            <w:r w:rsidRPr="00B50A5B">
              <w:t>3</w:t>
            </w:r>
          </w:p>
        </w:tc>
        <w:tc>
          <w:tcPr>
            <w:tcW w:w="925" w:type="dxa"/>
            <w:tcBorders>
              <w:top w:val="nil"/>
              <w:left w:val="nil"/>
              <w:bottom w:val="single" w:sz="4" w:space="0" w:color="auto"/>
              <w:right w:val="single" w:sz="4" w:space="0" w:color="auto"/>
            </w:tcBorders>
            <w:noWrap/>
            <w:hideMark/>
          </w:tcPr>
          <w:p w14:paraId="56BDA4E0" w14:textId="77777777" w:rsidR="00EC77CB" w:rsidRPr="00B50A5B" w:rsidRDefault="00EC77CB" w:rsidP="00EC77CB">
            <w:pPr>
              <w:pStyle w:val="TAC"/>
              <w:keepNext w:val="0"/>
            </w:pPr>
            <w:r w:rsidRPr="00B50A5B">
              <w:t>27456</w:t>
            </w:r>
          </w:p>
        </w:tc>
        <w:tc>
          <w:tcPr>
            <w:tcW w:w="1127" w:type="dxa"/>
            <w:tcBorders>
              <w:top w:val="nil"/>
              <w:left w:val="nil"/>
              <w:bottom w:val="single" w:sz="4" w:space="0" w:color="auto"/>
              <w:right w:val="single" w:sz="4" w:space="0" w:color="auto"/>
            </w:tcBorders>
            <w:noWrap/>
            <w:hideMark/>
          </w:tcPr>
          <w:p w14:paraId="446B0D86" w14:textId="77777777" w:rsidR="00EC77CB" w:rsidRPr="00B50A5B" w:rsidRDefault="00EC77CB" w:rsidP="00EC77CB">
            <w:pPr>
              <w:pStyle w:val="TAC"/>
              <w:keepNext w:val="0"/>
            </w:pPr>
            <w:r w:rsidRPr="00B50A5B">
              <w:t>3432</w:t>
            </w:r>
          </w:p>
        </w:tc>
      </w:tr>
      <w:tr w:rsidR="00EC77CB" w:rsidRPr="00B50A5B" w14:paraId="1E0D7C2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FD48B2C"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27EC0668" w14:textId="77777777" w:rsidR="00EC77CB" w:rsidRPr="00B50A5B" w:rsidRDefault="00EC77CB" w:rsidP="00EC77CB">
            <w:pPr>
              <w:pStyle w:val="TAC"/>
              <w:keepNext w:val="0"/>
              <w:rPr>
                <w:rFonts w:eastAsia="MS Mincho"/>
              </w:rPr>
            </w:pPr>
            <w:r w:rsidRPr="00B50A5B">
              <w:rPr>
                <w:rFonts w:eastAsia="MS Mincho"/>
              </w:rPr>
              <w:t>31</w:t>
            </w:r>
          </w:p>
        </w:tc>
        <w:tc>
          <w:tcPr>
            <w:tcW w:w="967" w:type="dxa"/>
            <w:tcBorders>
              <w:top w:val="nil"/>
              <w:left w:val="nil"/>
              <w:bottom w:val="single" w:sz="4" w:space="0" w:color="auto"/>
              <w:right w:val="single" w:sz="4" w:space="0" w:color="auto"/>
            </w:tcBorders>
            <w:noWrap/>
            <w:hideMark/>
          </w:tcPr>
          <w:p w14:paraId="24BE7B15"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3A848A0E"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09B1021F"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66AB1A3A" w14:textId="77777777" w:rsidR="00EC77CB" w:rsidRPr="00B50A5B" w:rsidRDefault="00EC77CB" w:rsidP="00EC77CB">
            <w:pPr>
              <w:pStyle w:val="TAC"/>
              <w:keepNext w:val="0"/>
              <w:rPr>
                <w:rFonts w:eastAsia="MS Mincho"/>
              </w:rPr>
            </w:pPr>
            <w:r w:rsidRPr="00B50A5B">
              <w:rPr>
                <w:rFonts w:eastAsia="MS Mincho"/>
              </w:rPr>
              <w:t>22032</w:t>
            </w:r>
          </w:p>
        </w:tc>
        <w:tc>
          <w:tcPr>
            <w:tcW w:w="1057" w:type="dxa"/>
            <w:tcBorders>
              <w:top w:val="nil"/>
              <w:left w:val="nil"/>
              <w:bottom w:val="single" w:sz="4" w:space="0" w:color="auto"/>
              <w:right w:val="single" w:sz="4" w:space="0" w:color="auto"/>
            </w:tcBorders>
            <w:noWrap/>
            <w:hideMark/>
          </w:tcPr>
          <w:p w14:paraId="4D1A2166"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7E802955"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15BE9592" w14:textId="77777777" w:rsidR="00EC77CB" w:rsidRPr="00B50A5B" w:rsidRDefault="00EC77CB" w:rsidP="00EC77CB">
            <w:pPr>
              <w:pStyle w:val="TAC"/>
              <w:keepNext w:val="0"/>
              <w:rPr>
                <w:rFonts w:eastAsia="MS Mincho"/>
              </w:rPr>
            </w:pPr>
            <w:r w:rsidRPr="00B50A5B">
              <w:rPr>
                <w:rFonts w:eastAsia="MS Mincho"/>
              </w:rPr>
              <w:t>3</w:t>
            </w:r>
          </w:p>
        </w:tc>
        <w:tc>
          <w:tcPr>
            <w:tcW w:w="925" w:type="dxa"/>
            <w:tcBorders>
              <w:top w:val="nil"/>
              <w:left w:val="nil"/>
              <w:bottom w:val="single" w:sz="4" w:space="0" w:color="auto"/>
              <w:right w:val="single" w:sz="4" w:space="0" w:color="auto"/>
            </w:tcBorders>
            <w:noWrap/>
            <w:hideMark/>
          </w:tcPr>
          <w:p w14:paraId="4B7CC6E6" w14:textId="77777777" w:rsidR="00EC77CB" w:rsidRPr="00B50A5B" w:rsidRDefault="00EC77CB" w:rsidP="00EC77CB">
            <w:pPr>
              <w:pStyle w:val="TAC"/>
              <w:keepNext w:val="0"/>
              <w:rPr>
                <w:rFonts w:eastAsia="MS Mincho"/>
              </w:rPr>
            </w:pPr>
            <w:r w:rsidRPr="00B50A5B">
              <w:rPr>
                <w:rFonts w:eastAsia="MS Mincho"/>
              </w:rPr>
              <w:t>32736</w:t>
            </w:r>
          </w:p>
        </w:tc>
        <w:tc>
          <w:tcPr>
            <w:tcW w:w="1127" w:type="dxa"/>
            <w:tcBorders>
              <w:top w:val="nil"/>
              <w:left w:val="nil"/>
              <w:bottom w:val="single" w:sz="4" w:space="0" w:color="auto"/>
              <w:right w:val="single" w:sz="4" w:space="0" w:color="auto"/>
            </w:tcBorders>
            <w:noWrap/>
            <w:hideMark/>
          </w:tcPr>
          <w:p w14:paraId="0CE73CA0" w14:textId="77777777" w:rsidR="00EC77CB" w:rsidRPr="00B50A5B" w:rsidRDefault="00EC77CB" w:rsidP="00EC77CB">
            <w:pPr>
              <w:pStyle w:val="TAC"/>
              <w:keepNext w:val="0"/>
              <w:rPr>
                <w:rFonts w:eastAsia="MS Mincho"/>
              </w:rPr>
            </w:pPr>
            <w:r w:rsidRPr="00B50A5B">
              <w:rPr>
                <w:rFonts w:eastAsia="MS Mincho"/>
              </w:rPr>
              <w:t>4092</w:t>
            </w:r>
          </w:p>
        </w:tc>
      </w:tr>
      <w:tr w:rsidR="00EC77CB" w:rsidRPr="00B50A5B" w14:paraId="1FE6272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6609639"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hideMark/>
          </w:tcPr>
          <w:p w14:paraId="426FC912" w14:textId="77777777" w:rsidR="00EC77CB" w:rsidRPr="00B50A5B" w:rsidRDefault="00EC77CB" w:rsidP="00EC77CB">
            <w:pPr>
              <w:pStyle w:val="TAC"/>
              <w:keepNext w:val="0"/>
            </w:pPr>
            <w:r w:rsidRPr="00B50A5B">
              <w:t>33</w:t>
            </w:r>
          </w:p>
        </w:tc>
        <w:tc>
          <w:tcPr>
            <w:tcW w:w="967" w:type="dxa"/>
            <w:tcBorders>
              <w:top w:val="nil"/>
              <w:left w:val="nil"/>
              <w:bottom w:val="single" w:sz="4" w:space="0" w:color="auto"/>
              <w:right w:val="single" w:sz="4" w:space="0" w:color="auto"/>
            </w:tcBorders>
            <w:noWrap/>
            <w:hideMark/>
          </w:tcPr>
          <w:p w14:paraId="55819280"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66DE25F8"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73638364"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4BB48D89" w14:textId="77777777" w:rsidR="00EC77CB" w:rsidRPr="00B50A5B" w:rsidRDefault="00EC77CB" w:rsidP="00EC77CB">
            <w:pPr>
              <w:pStyle w:val="TAC"/>
              <w:keepNext w:val="0"/>
            </w:pPr>
            <w:r w:rsidRPr="00B50A5B">
              <w:t>23040</w:t>
            </w:r>
          </w:p>
        </w:tc>
        <w:tc>
          <w:tcPr>
            <w:tcW w:w="1057" w:type="dxa"/>
            <w:tcBorders>
              <w:top w:val="nil"/>
              <w:left w:val="nil"/>
              <w:bottom w:val="single" w:sz="4" w:space="0" w:color="auto"/>
              <w:right w:val="single" w:sz="4" w:space="0" w:color="auto"/>
            </w:tcBorders>
            <w:noWrap/>
            <w:hideMark/>
          </w:tcPr>
          <w:p w14:paraId="68A6A47F"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5C019345"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437BB6ED" w14:textId="77777777" w:rsidR="00EC77CB" w:rsidRPr="00B50A5B" w:rsidRDefault="00EC77CB" w:rsidP="00EC77CB">
            <w:pPr>
              <w:pStyle w:val="TAC"/>
              <w:keepNext w:val="0"/>
            </w:pPr>
            <w:r w:rsidRPr="00B50A5B">
              <w:t>3</w:t>
            </w:r>
          </w:p>
        </w:tc>
        <w:tc>
          <w:tcPr>
            <w:tcW w:w="925" w:type="dxa"/>
            <w:tcBorders>
              <w:top w:val="nil"/>
              <w:left w:val="nil"/>
              <w:bottom w:val="single" w:sz="4" w:space="0" w:color="auto"/>
              <w:right w:val="single" w:sz="4" w:space="0" w:color="auto"/>
            </w:tcBorders>
            <w:noWrap/>
            <w:hideMark/>
          </w:tcPr>
          <w:p w14:paraId="7C257B69" w14:textId="77777777" w:rsidR="00EC77CB" w:rsidRPr="00B50A5B" w:rsidRDefault="00EC77CB" w:rsidP="00EC77CB">
            <w:pPr>
              <w:pStyle w:val="TAC"/>
              <w:keepNext w:val="0"/>
            </w:pPr>
            <w:r w:rsidRPr="00B50A5B">
              <w:t>34848</w:t>
            </w:r>
          </w:p>
        </w:tc>
        <w:tc>
          <w:tcPr>
            <w:tcW w:w="1127" w:type="dxa"/>
            <w:tcBorders>
              <w:top w:val="nil"/>
              <w:left w:val="nil"/>
              <w:bottom w:val="single" w:sz="4" w:space="0" w:color="auto"/>
              <w:right w:val="single" w:sz="4" w:space="0" w:color="auto"/>
            </w:tcBorders>
            <w:noWrap/>
            <w:hideMark/>
          </w:tcPr>
          <w:p w14:paraId="44FC58C4" w14:textId="77777777" w:rsidR="00EC77CB" w:rsidRPr="00B50A5B" w:rsidRDefault="00EC77CB" w:rsidP="00EC77CB">
            <w:pPr>
              <w:pStyle w:val="TAC"/>
              <w:keepNext w:val="0"/>
            </w:pPr>
            <w:r w:rsidRPr="00B50A5B">
              <w:t>4356</w:t>
            </w:r>
          </w:p>
        </w:tc>
      </w:tr>
      <w:tr w:rsidR="00EC77CB" w:rsidRPr="00B50A5B" w14:paraId="69F9BADD"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5B78D5BD"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45AC93F1" w14:textId="77777777" w:rsidR="00EC77CB" w:rsidRPr="00B50A5B" w:rsidRDefault="00EC77CB" w:rsidP="00EC77CB">
            <w:pPr>
              <w:pStyle w:val="TAC"/>
              <w:keepNext w:val="0"/>
              <w:rPr>
                <w:rFonts w:eastAsia="MS Mincho"/>
              </w:rPr>
            </w:pPr>
            <w:r w:rsidRPr="00B50A5B">
              <w:rPr>
                <w:rFonts w:eastAsia="MS Mincho"/>
              </w:rPr>
              <w:t>38</w:t>
            </w:r>
          </w:p>
        </w:tc>
        <w:tc>
          <w:tcPr>
            <w:tcW w:w="967" w:type="dxa"/>
            <w:tcBorders>
              <w:top w:val="nil"/>
              <w:left w:val="nil"/>
              <w:bottom w:val="single" w:sz="4" w:space="0" w:color="auto"/>
              <w:right w:val="single" w:sz="4" w:space="0" w:color="auto"/>
            </w:tcBorders>
            <w:noWrap/>
            <w:hideMark/>
          </w:tcPr>
          <w:p w14:paraId="08B46E0E"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0CEEB8F9"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3D3AF08A"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192AADEF" w14:textId="77777777" w:rsidR="00EC77CB" w:rsidRPr="00B50A5B" w:rsidRDefault="00EC77CB" w:rsidP="00EC77CB">
            <w:pPr>
              <w:pStyle w:val="TAC"/>
              <w:keepNext w:val="0"/>
              <w:rPr>
                <w:rFonts w:eastAsia="MS Mincho"/>
              </w:rPr>
            </w:pPr>
            <w:r w:rsidRPr="00B50A5B">
              <w:rPr>
                <w:rFonts w:eastAsia="MS Mincho"/>
              </w:rPr>
              <w:t>26632</w:t>
            </w:r>
          </w:p>
        </w:tc>
        <w:tc>
          <w:tcPr>
            <w:tcW w:w="1057" w:type="dxa"/>
            <w:tcBorders>
              <w:top w:val="nil"/>
              <w:left w:val="nil"/>
              <w:bottom w:val="single" w:sz="4" w:space="0" w:color="auto"/>
              <w:right w:val="single" w:sz="4" w:space="0" w:color="auto"/>
            </w:tcBorders>
            <w:noWrap/>
            <w:hideMark/>
          </w:tcPr>
          <w:p w14:paraId="155F6E76"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091D6708"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4806604B" w14:textId="77777777" w:rsidR="00EC77CB" w:rsidRPr="00B50A5B" w:rsidRDefault="00EC77CB" w:rsidP="00EC77CB">
            <w:pPr>
              <w:pStyle w:val="TAC"/>
              <w:keepNext w:val="0"/>
              <w:rPr>
                <w:rFonts w:eastAsia="MS Mincho"/>
              </w:rPr>
            </w:pPr>
            <w:r w:rsidRPr="00B50A5B">
              <w:rPr>
                <w:rFonts w:eastAsia="MS Mincho"/>
              </w:rPr>
              <w:t>4</w:t>
            </w:r>
          </w:p>
        </w:tc>
        <w:tc>
          <w:tcPr>
            <w:tcW w:w="925" w:type="dxa"/>
            <w:tcBorders>
              <w:top w:val="nil"/>
              <w:left w:val="nil"/>
              <w:bottom w:val="single" w:sz="4" w:space="0" w:color="auto"/>
              <w:right w:val="single" w:sz="4" w:space="0" w:color="auto"/>
            </w:tcBorders>
            <w:noWrap/>
            <w:hideMark/>
          </w:tcPr>
          <w:p w14:paraId="37A8F48A" w14:textId="77777777" w:rsidR="00EC77CB" w:rsidRPr="00B50A5B" w:rsidRDefault="00EC77CB" w:rsidP="00EC77CB">
            <w:pPr>
              <w:pStyle w:val="TAC"/>
              <w:keepNext w:val="0"/>
              <w:rPr>
                <w:rFonts w:eastAsia="MS Mincho"/>
              </w:rPr>
            </w:pPr>
            <w:r w:rsidRPr="00B50A5B">
              <w:rPr>
                <w:rFonts w:eastAsia="MS Mincho"/>
              </w:rPr>
              <w:t>40128</w:t>
            </w:r>
          </w:p>
        </w:tc>
        <w:tc>
          <w:tcPr>
            <w:tcW w:w="1127" w:type="dxa"/>
            <w:tcBorders>
              <w:top w:val="nil"/>
              <w:left w:val="nil"/>
              <w:bottom w:val="single" w:sz="4" w:space="0" w:color="auto"/>
              <w:right w:val="single" w:sz="4" w:space="0" w:color="auto"/>
            </w:tcBorders>
            <w:noWrap/>
            <w:hideMark/>
          </w:tcPr>
          <w:p w14:paraId="67BA1D0F" w14:textId="77777777" w:rsidR="00EC77CB" w:rsidRPr="00B50A5B" w:rsidRDefault="00EC77CB" w:rsidP="00EC77CB">
            <w:pPr>
              <w:pStyle w:val="TAC"/>
              <w:keepNext w:val="0"/>
              <w:rPr>
                <w:rFonts w:eastAsia="MS Mincho"/>
              </w:rPr>
            </w:pPr>
            <w:r w:rsidRPr="00B50A5B">
              <w:rPr>
                <w:rFonts w:eastAsia="MS Mincho"/>
              </w:rPr>
              <w:t>5016</w:t>
            </w:r>
          </w:p>
        </w:tc>
      </w:tr>
      <w:tr w:rsidR="00EC77CB" w:rsidRPr="00B50A5B" w14:paraId="0C39D09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C829823"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hideMark/>
          </w:tcPr>
          <w:p w14:paraId="2913471D" w14:textId="77777777" w:rsidR="00EC77CB" w:rsidRPr="00B50A5B" w:rsidRDefault="00EC77CB" w:rsidP="00EC77CB">
            <w:pPr>
              <w:pStyle w:val="TAC"/>
              <w:keepNext w:val="0"/>
            </w:pPr>
            <w:r w:rsidRPr="00B50A5B">
              <w:t>39</w:t>
            </w:r>
          </w:p>
        </w:tc>
        <w:tc>
          <w:tcPr>
            <w:tcW w:w="967" w:type="dxa"/>
            <w:tcBorders>
              <w:top w:val="nil"/>
              <w:left w:val="nil"/>
              <w:bottom w:val="single" w:sz="4" w:space="0" w:color="auto"/>
              <w:right w:val="single" w:sz="4" w:space="0" w:color="auto"/>
            </w:tcBorders>
            <w:noWrap/>
            <w:hideMark/>
          </w:tcPr>
          <w:p w14:paraId="639BF98D"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71C18424"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27F744D4"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54183448" w14:textId="77777777" w:rsidR="00EC77CB" w:rsidRPr="00B50A5B" w:rsidRDefault="00EC77CB" w:rsidP="00EC77CB">
            <w:pPr>
              <w:pStyle w:val="TAC"/>
              <w:keepNext w:val="0"/>
            </w:pPr>
            <w:r w:rsidRPr="00B50A5B">
              <w:t>27656</w:t>
            </w:r>
          </w:p>
        </w:tc>
        <w:tc>
          <w:tcPr>
            <w:tcW w:w="1057" w:type="dxa"/>
            <w:tcBorders>
              <w:top w:val="nil"/>
              <w:left w:val="nil"/>
              <w:bottom w:val="single" w:sz="4" w:space="0" w:color="auto"/>
              <w:right w:val="single" w:sz="4" w:space="0" w:color="auto"/>
            </w:tcBorders>
            <w:noWrap/>
            <w:hideMark/>
          </w:tcPr>
          <w:p w14:paraId="3F9AA1FF"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2A45866F"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48431F26" w14:textId="77777777" w:rsidR="00EC77CB" w:rsidRPr="00B50A5B" w:rsidRDefault="00EC77CB" w:rsidP="00EC77CB">
            <w:pPr>
              <w:pStyle w:val="TAC"/>
              <w:keepNext w:val="0"/>
            </w:pPr>
            <w:r w:rsidRPr="00B50A5B">
              <w:t>4</w:t>
            </w:r>
          </w:p>
        </w:tc>
        <w:tc>
          <w:tcPr>
            <w:tcW w:w="925" w:type="dxa"/>
            <w:tcBorders>
              <w:top w:val="nil"/>
              <w:left w:val="nil"/>
              <w:bottom w:val="single" w:sz="4" w:space="0" w:color="auto"/>
              <w:right w:val="single" w:sz="4" w:space="0" w:color="auto"/>
            </w:tcBorders>
            <w:noWrap/>
            <w:hideMark/>
          </w:tcPr>
          <w:p w14:paraId="520ED1F1" w14:textId="77777777" w:rsidR="00EC77CB" w:rsidRPr="00B50A5B" w:rsidRDefault="00EC77CB" w:rsidP="00EC77CB">
            <w:pPr>
              <w:pStyle w:val="TAC"/>
              <w:keepNext w:val="0"/>
            </w:pPr>
            <w:r w:rsidRPr="00B50A5B">
              <w:t>41184</w:t>
            </w:r>
          </w:p>
        </w:tc>
        <w:tc>
          <w:tcPr>
            <w:tcW w:w="1127" w:type="dxa"/>
            <w:tcBorders>
              <w:top w:val="nil"/>
              <w:left w:val="nil"/>
              <w:bottom w:val="single" w:sz="4" w:space="0" w:color="auto"/>
              <w:right w:val="single" w:sz="4" w:space="0" w:color="auto"/>
            </w:tcBorders>
            <w:noWrap/>
            <w:hideMark/>
          </w:tcPr>
          <w:p w14:paraId="1D98DBED" w14:textId="77777777" w:rsidR="00EC77CB" w:rsidRPr="00B50A5B" w:rsidRDefault="00EC77CB" w:rsidP="00EC77CB">
            <w:pPr>
              <w:pStyle w:val="TAC"/>
              <w:keepNext w:val="0"/>
            </w:pPr>
            <w:r w:rsidRPr="00B50A5B">
              <w:t>5148</w:t>
            </w:r>
          </w:p>
        </w:tc>
      </w:tr>
      <w:tr w:rsidR="00EC77CB" w:rsidRPr="00B50A5B" w14:paraId="5D5F200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104F5BF" w14:textId="77777777" w:rsidR="00EC77CB" w:rsidRPr="00B50A5B" w:rsidRDefault="00EC77CB" w:rsidP="00EC77CB">
            <w:pPr>
              <w:pStyle w:val="TAC"/>
              <w:keepNext w:val="0"/>
            </w:pPr>
          </w:p>
        </w:tc>
        <w:tc>
          <w:tcPr>
            <w:tcW w:w="1027" w:type="dxa"/>
            <w:tcBorders>
              <w:top w:val="nil"/>
              <w:left w:val="nil"/>
              <w:bottom w:val="single" w:sz="4" w:space="0" w:color="auto"/>
              <w:right w:val="single" w:sz="4" w:space="0" w:color="auto"/>
            </w:tcBorders>
            <w:noWrap/>
            <w:hideMark/>
          </w:tcPr>
          <w:p w14:paraId="56546AA4" w14:textId="77777777" w:rsidR="00EC77CB" w:rsidRPr="00B50A5B" w:rsidRDefault="00EC77CB" w:rsidP="00EC77CB">
            <w:pPr>
              <w:pStyle w:val="TAC"/>
              <w:keepNext w:val="0"/>
            </w:pPr>
            <w:r w:rsidRPr="00B50A5B">
              <w:t>47</w:t>
            </w:r>
          </w:p>
        </w:tc>
        <w:tc>
          <w:tcPr>
            <w:tcW w:w="967" w:type="dxa"/>
            <w:tcBorders>
              <w:top w:val="nil"/>
              <w:left w:val="nil"/>
              <w:bottom w:val="single" w:sz="4" w:space="0" w:color="auto"/>
              <w:right w:val="single" w:sz="4" w:space="0" w:color="auto"/>
            </w:tcBorders>
            <w:noWrap/>
            <w:hideMark/>
          </w:tcPr>
          <w:p w14:paraId="7F8BEFA3"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36754D28"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4D1DC4A2"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0A0D512C" w14:textId="77777777" w:rsidR="00EC77CB" w:rsidRPr="00B50A5B" w:rsidRDefault="00EC77CB" w:rsidP="00EC77CB">
            <w:pPr>
              <w:pStyle w:val="TAC"/>
              <w:keepNext w:val="0"/>
            </w:pPr>
            <w:r w:rsidRPr="00B50A5B">
              <w:t>32776</w:t>
            </w:r>
          </w:p>
        </w:tc>
        <w:tc>
          <w:tcPr>
            <w:tcW w:w="1057" w:type="dxa"/>
            <w:tcBorders>
              <w:top w:val="nil"/>
              <w:left w:val="nil"/>
              <w:bottom w:val="single" w:sz="4" w:space="0" w:color="auto"/>
              <w:right w:val="single" w:sz="4" w:space="0" w:color="auto"/>
            </w:tcBorders>
            <w:noWrap/>
            <w:hideMark/>
          </w:tcPr>
          <w:p w14:paraId="3BEFC20D"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77F447FB"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717A7186" w14:textId="77777777" w:rsidR="00EC77CB" w:rsidRPr="00B50A5B" w:rsidRDefault="00EC77CB" w:rsidP="00EC77CB">
            <w:pPr>
              <w:pStyle w:val="TAC"/>
              <w:keepNext w:val="0"/>
            </w:pPr>
            <w:r w:rsidRPr="00B50A5B">
              <w:t>4</w:t>
            </w:r>
          </w:p>
        </w:tc>
        <w:tc>
          <w:tcPr>
            <w:tcW w:w="925" w:type="dxa"/>
            <w:tcBorders>
              <w:top w:val="nil"/>
              <w:left w:val="nil"/>
              <w:bottom w:val="single" w:sz="4" w:space="0" w:color="auto"/>
              <w:right w:val="single" w:sz="4" w:space="0" w:color="auto"/>
            </w:tcBorders>
            <w:noWrap/>
            <w:hideMark/>
          </w:tcPr>
          <w:p w14:paraId="01621FF0" w14:textId="77777777" w:rsidR="00EC77CB" w:rsidRPr="00B50A5B" w:rsidRDefault="00EC77CB" w:rsidP="00EC77CB">
            <w:pPr>
              <w:pStyle w:val="TAC"/>
              <w:keepNext w:val="0"/>
            </w:pPr>
            <w:r w:rsidRPr="00B50A5B">
              <w:t>49632</w:t>
            </w:r>
          </w:p>
        </w:tc>
        <w:tc>
          <w:tcPr>
            <w:tcW w:w="1127" w:type="dxa"/>
            <w:tcBorders>
              <w:top w:val="nil"/>
              <w:left w:val="nil"/>
              <w:bottom w:val="single" w:sz="4" w:space="0" w:color="auto"/>
              <w:right w:val="single" w:sz="4" w:space="0" w:color="auto"/>
            </w:tcBorders>
            <w:noWrap/>
            <w:hideMark/>
          </w:tcPr>
          <w:p w14:paraId="2C6FF036" w14:textId="77777777" w:rsidR="00EC77CB" w:rsidRPr="00B50A5B" w:rsidRDefault="00EC77CB" w:rsidP="00EC77CB">
            <w:pPr>
              <w:pStyle w:val="TAC"/>
              <w:keepNext w:val="0"/>
            </w:pPr>
            <w:r w:rsidRPr="00B50A5B">
              <w:t>6204</w:t>
            </w:r>
          </w:p>
        </w:tc>
      </w:tr>
      <w:tr w:rsidR="00EC77CB" w:rsidRPr="00B50A5B" w14:paraId="4791464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55CC523"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730392FF" w14:textId="77777777" w:rsidR="00EC77CB" w:rsidRPr="00B50A5B" w:rsidRDefault="00EC77CB" w:rsidP="00EC77CB">
            <w:pPr>
              <w:pStyle w:val="TAC"/>
              <w:keepNext w:val="0"/>
              <w:rPr>
                <w:rFonts w:eastAsia="MS Mincho"/>
              </w:rPr>
            </w:pPr>
            <w:r w:rsidRPr="00B50A5B">
              <w:rPr>
                <w:rFonts w:eastAsia="MS Mincho"/>
              </w:rPr>
              <w:t>51</w:t>
            </w:r>
          </w:p>
        </w:tc>
        <w:tc>
          <w:tcPr>
            <w:tcW w:w="967" w:type="dxa"/>
            <w:tcBorders>
              <w:top w:val="nil"/>
              <w:left w:val="nil"/>
              <w:bottom w:val="single" w:sz="4" w:space="0" w:color="auto"/>
              <w:right w:val="single" w:sz="4" w:space="0" w:color="auto"/>
            </w:tcBorders>
            <w:noWrap/>
            <w:hideMark/>
          </w:tcPr>
          <w:p w14:paraId="6B2B452F"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60A0259"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79090E49"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6B75ED65" w14:textId="77777777" w:rsidR="00EC77CB" w:rsidRPr="00B50A5B" w:rsidRDefault="00EC77CB" w:rsidP="00EC77CB">
            <w:pPr>
              <w:pStyle w:val="TAC"/>
              <w:keepNext w:val="0"/>
              <w:rPr>
                <w:rFonts w:eastAsia="MS Mincho"/>
              </w:rPr>
            </w:pPr>
            <w:r w:rsidRPr="00B50A5B">
              <w:rPr>
                <w:rFonts w:eastAsia="MS Mincho"/>
              </w:rPr>
              <w:t>35856</w:t>
            </w:r>
          </w:p>
        </w:tc>
        <w:tc>
          <w:tcPr>
            <w:tcW w:w="1057" w:type="dxa"/>
            <w:tcBorders>
              <w:top w:val="nil"/>
              <w:left w:val="nil"/>
              <w:bottom w:val="single" w:sz="4" w:space="0" w:color="auto"/>
              <w:right w:val="single" w:sz="4" w:space="0" w:color="auto"/>
            </w:tcBorders>
            <w:noWrap/>
            <w:hideMark/>
          </w:tcPr>
          <w:p w14:paraId="262124AB"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60887A07"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6EBE4A70" w14:textId="77777777" w:rsidR="00EC77CB" w:rsidRPr="00B50A5B" w:rsidRDefault="00EC77CB" w:rsidP="00EC77CB">
            <w:pPr>
              <w:pStyle w:val="TAC"/>
              <w:keepNext w:val="0"/>
              <w:rPr>
                <w:rFonts w:eastAsia="MS Mincho"/>
              </w:rPr>
            </w:pPr>
            <w:r w:rsidRPr="00B50A5B">
              <w:rPr>
                <w:rFonts w:eastAsia="MS Mincho"/>
              </w:rPr>
              <w:t>5</w:t>
            </w:r>
          </w:p>
        </w:tc>
        <w:tc>
          <w:tcPr>
            <w:tcW w:w="925" w:type="dxa"/>
            <w:tcBorders>
              <w:top w:val="nil"/>
              <w:left w:val="nil"/>
              <w:bottom w:val="single" w:sz="4" w:space="0" w:color="auto"/>
              <w:right w:val="single" w:sz="4" w:space="0" w:color="auto"/>
            </w:tcBorders>
            <w:noWrap/>
            <w:hideMark/>
          </w:tcPr>
          <w:p w14:paraId="153A9A1C" w14:textId="77777777" w:rsidR="00EC77CB" w:rsidRPr="00B50A5B" w:rsidRDefault="00EC77CB" w:rsidP="00EC77CB">
            <w:pPr>
              <w:pStyle w:val="TAC"/>
              <w:keepNext w:val="0"/>
              <w:rPr>
                <w:rFonts w:eastAsia="MS Mincho"/>
              </w:rPr>
            </w:pPr>
            <w:r w:rsidRPr="00B50A5B">
              <w:rPr>
                <w:rFonts w:eastAsia="MS Mincho"/>
              </w:rPr>
              <w:t>53856</w:t>
            </w:r>
          </w:p>
        </w:tc>
        <w:tc>
          <w:tcPr>
            <w:tcW w:w="1127" w:type="dxa"/>
            <w:tcBorders>
              <w:top w:val="nil"/>
              <w:left w:val="nil"/>
              <w:bottom w:val="single" w:sz="4" w:space="0" w:color="auto"/>
              <w:right w:val="single" w:sz="4" w:space="0" w:color="auto"/>
            </w:tcBorders>
            <w:noWrap/>
            <w:hideMark/>
          </w:tcPr>
          <w:p w14:paraId="0436DB8C" w14:textId="77777777" w:rsidR="00EC77CB" w:rsidRPr="00B50A5B" w:rsidRDefault="00EC77CB" w:rsidP="00EC77CB">
            <w:pPr>
              <w:pStyle w:val="TAC"/>
              <w:keepNext w:val="0"/>
              <w:rPr>
                <w:rFonts w:eastAsia="MS Mincho"/>
              </w:rPr>
            </w:pPr>
            <w:r w:rsidRPr="00B50A5B">
              <w:rPr>
                <w:rFonts w:eastAsia="MS Mincho"/>
              </w:rPr>
              <w:t>6732</w:t>
            </w:r>
          </w:p>
        </w:tc>
      </w:tr>
      <w:tr w:rsidR="00EC77CB" w:rsidRPr="00B50A5B" w14:paraId="49F458F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2B40EE87"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750B6C62" w14:textId="77777777" w:rsidR="00EC77CB" w:rsidRPr="00B50A5B" w:rsidRDefault="00EC77CB" w:rsidP="00EC77CB">
            <w:pPr>
              <w:pStyle w:val="TAC"/>
              <w:keepNext w:val="0"/>
              <w:rPr>
                <w:rFonts w:eastAsia="MS Mincho"/>
              </w:rPr>
            </w:pPr>
            <w:r w:rsidRPr="00B50A5B">
              <w:rPr>
                <w:rFonts w:eastAsia="MS Mincho"/>
              </w:rPr>
              <w:t>52</w:t>
            </w:r>
          </w:p>
        </w:tc>
        <w:tc>
          <w:tcPr>
            <w:tcW w:w="967" w:type="dxa"/>
            <w:tcBorders>
              <w:top w:val="nil"/>
              <w:left w:val="nil"/>
              <w:bottom w:val="single" w:sz="4" w:space="0" w:color="auto"/>
              <w:right w:val="single" w:sz="4" w:space="0" w:color="auto"/>
            </w:tcBorders>
            <w:noWrap/>
            <w:hideMark/>
          </w:tcPr>
          <w:p w14:paraId="5249E669"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81918E4"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75DCDF5B"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3571A211" w14:textId="77777777" w:rsidR="00EC77CB" w:rsidRPr="00B50A5B" w:rsidRDefault="00EC77CB" w:rsidP="00EC77CB">
            <w:pPr>
              <w:pStyle w:val="TAC"/>
              <w:keepNext w:val="0"/>
              <w:rPr>
                <w:rFonts w:eastAsia="MS Mincho"/>
              </w:rPr>
            </w:pPr>
            <w:r w:rsidRPr="00B50A5B">
              <w:rPr>
                <w:rFonts w:eastAsia="MS Mincho"/>
              </w:rPr>
              <w:t>36896</w:t>
            </w:r>
          </w:p>
        </w:tc>
        <w:tc>
          <w:tcPr>
            <w:tcW w:w="1057" w:type="dxa"/>
            <w:tcBorders>
              <w:top w:val="nil"/>
              <w:left w:val="nil"/>
              <w:bottom w:val="single" w:sz="4" w:space="0" w:color="auto"/>
              <w:right w:val="single" w:sz="4" w:space="0" w:color="auto"/>
            </w:tcBorders>
            <w:noWrap/>
            <w:hideMark/>
          </w:tcPr>
          <w:p w14:paraId="63633154"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6F684478"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0E17B173" w14:textId="77777777" w:rsidR="00EC77CB" w:rsidRPr="00B50A5B" w:rsidRDefault="00EC77CB" w:rsidP="00EC77CB">
            <w:pPr>
              <w:pStyle w:val="TAC"/>
              <w:keepNext w:val="0"/>
              <w:rPr>
                <w:rFonts w:eastAsia="MS Mincho"/>
              </w:rPr>
            </w:pPr>
            <w:r w:rsidRPr="00B50A5B">
              <w:rPr>
                <w:rFonts w:eastAsia="MS Mincho"/>
              </w:rPr>
              <w:t>5</w:t>
            </w:r>
          </w:p>
        </w:tc>
        <w:tc>
          <w:tcPr>
            <w:tcW w:w="925" w:type="dxa"/>
            <w:tcBorders>
              <w:top w:val="nil"/>
              <w:left w:val="nil"/>
              <w:bottom w:val="single" w:sz="4" w:space="0" w:color="auto"/>
              <w:right w:val="single" w:sz="4" w:space="0" w:color="auto"/>
            </w:tcBorders>
            <w:noWrap/>
            <w:hideMark/>
          </w:tcPr>
          <w:p w14:paraId="3DFF3403" w14:textId="77777777" w:rsidR="00EC77CB" w:rsidRPr="00B50A5B" w:rsidRDefault="00EC77CB" w:rsidP="00EC77CB">
            <w:pPr>
              <w:pStyle w:val="TAC"/>
              <w:keepNext w:val="0"/>
              <w:rPr>
                <w:rFonts w:eastAsia="MS Mincho"/>
              </w:rPr>
            </w:pPr>
            <w:r w:rsidRPr="00B50A5B">
              <w:rPr>
                <w:rFonts w:eastAsia="MS Mincho"/>
              </w:rPr>
              <w:t>54912</w:t>
            </w:r>
          </w:p>
        </w:tc>
        <w:tc>
          <w:tcPr>
            <w:tcW w:w="1127" w:type="dxa"/>
            <w:tcBorders>
              <w:top w:val="nil"/>
              <w:left w:val="nil"/>
              <w:bottom w:val="single" w:sz="4" w:space="0" w:color="auto"/>
              <w:right w:val="single" w:sz="4" w:space="0" w:color="auto"/>
            </w:tcBorders>
            <w:noWrap/>
            <w:hideMark/>
          </w:tcPr>
          <w:p w14:paraId="027B2984" w14:textId="77777777" w:rsidR="00EC77CB" w:rsidRPr="00B50A5B" w:rsidRDefault="00EC77CB" w:rsidP="00EC77CB">
            <w:pPr>
              <w:pStyle w:val="TAC"/>
              <w:keepNext w:val="0"/>
              <w:rPr>
                <w:rFonts w:eastAsia="MS Mincho"/>
              </w:rPr>
            </w:pPr>
            <w:r w:rsidRPr="00B50A5B">
              <w:rPr>
                <w:rFonts w:eastAsia="MS Mincho"/>
              </w:rPr>
              <w:t>6864</w:t>
            </w:r>
          </w:p>
        </w:tc>
      </w:tr>
      <w:tr w:rsidR="00EC77CB" w:rsidRPr="00B50A5B" w14:paraId="14EE251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3E04BA91"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hideMark/>
          </w:tcPr>
          <w:p w14:paraId="5676332D" w14:textId="77777777" w:rsidR="00EC77CB" w:rsidRPr="00B50A5B" w:rsidRDefault="00EC77CB" w:rsidP="00EC77CB">
            <w:pPr>
              <w:pStyle w:val="TAC"/>
              <w:keepNext w:val="0"/>
            </w:pPr>
            <w:r w:rsidRPr="00B50A5B">
              <w:t>53</w:t>
            </w:r>
          </w:p>
        </w:tc>
        <w:tc>
          <w:tcPr>
            <w:tcW w:w="967" w:type="dxa"/>
            <w:tcBorders>
              <w:top w:val="nil"/>
              <w:left w:val="nil"/>
              <w:bottom w:val="single" w:sz="4" w:space="0" w:color="auto"/>
              <w:right w:val="single" w:sz="4" w:space="0" w:color="auto"/>
            </w:tcBorders>
            <w:noWrap/>
            <w:hideMark/>
          </w:tcPr>
          <w:p w14:paraId="0F9631C6"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1000260A"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70C00E71"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12F709D4" w14:textId="77777777" w:rsidR="00EC77CB" w:rsidRPr="00B50A5B" w:rsidRDefault="00EC77CB" w:rsidP="00EC77CB">
            <w:pPr>
              <w:pStyle w:val="TAC"/>
              <w:keepNext w:val="0"/>
            </w:pPr>
            <w:r w:rsidRPr="00B50A5B">
              <w:t>36896</w:t>
            </w:r>
          </w:p>
        </w:tc>
        <w:tc>
          <w:tcPr>
            <w:tcW w:w="1057" w:type="dxa"/>
            <w:tcBorders>
              <w:top w:val="nil"/>
              <w:left w:val="nil"/>
              <w:bottom w:val="single" w:sz="4" w:space="0" w:color="auto"/>
              <w:right w:val="single" w:sz="4" w:space="0" w:color="auto"/>
            </w:tcBorders>
            <w:noWrap/>
            <w:hideMark/>
          </w:tcPr>
          <w:p w14:paraId="2A40B866"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0FEEE53E"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5ADD3A3D" w14:textId="77777777" w:rsidR="00EC77CB" w:rsidRPr="00B50A5B" w:rsidRDefault="00EC77CB" w:rsidP="00EC77CB">
            <w:pPr>
              <w:pStyle w:val="TAC"/>
              <w:keepNext w:val="0"/>
            </w:pPr>
            <w:r w:rsidRPr="00B50A5B">
              <w:t>5</w:t>
            </w:r>
          </w:p>
        </w:tc>
        <w:tc>
          <w:tcPr>
            <w:tcW w:w="925" w:type="dxa"/>
            <w:tcBorders>
              <w:top w:val="nil"/>
              <w:left w:val="nil"/>
              <w:bottom w:val="single" w:sz="4" w:space="0" w:color="auto"/>
              <w:right w:val="single" w:sz="4" w:space="0" w:color="auto"/>
            </w:tcBorders>
            <w:noWrap/>
            <w:hideMark/>
          </w:tcPr>
          <w:p w14:paraId="74101145" w14:textId="77777777" w:rsidR="00EC77CB" w:rsidRPr="00B50A5B" w:rsidRDefault="00EC77CB" w:rsidP="00EC77CB">
            <w:pPr>
              <w:pStyle w:val="TAC"/>
              <w:keepNext w:val="0"/>
            </w:pPr>
            <w:r w:rsidRPr="00B50A5B">
              <w:t>55968</w:t>
            </w:r>
          </w:p>
        </w:tc>
        <w:tc>
          <w:tcPr>
            <w:tcW w:w="1127" w:type="dxa"/>
            <w:tcBorders>
              <w:top w:val="nil"/>
              <w:left w:val="nil"/>
              <w:bottom w:val="single" w:sz="4" w:space="0" w:color="auto"/>
              <w:right w:val="single" w:sz="4" w:space="0" w:color="auto"/>
            </w:tcBorders>
            <w:noWrap/>
            <w:hideMark/>
          </w:tcPr>
          <w:p w14:paraId="27737F7A" w14:textId="77777777" w:rsidR="00EC77CB" w:rsidRPr="00B50A5B" w:rsidRDefault="00EC77CB" w:rsidP="00EC77CB">
            <w:pPr>
              <w:pStyle w:val="TAC"/>
              <w:keepNext w:val="0"/>
            </w:pPr>
            <w:r w:rsidRPr="00B50A5B">
              <w:t>6996</w:t>
            </w:r>
          </w:p>
        </w:tc>
      </w:tr>
      <w:tr w:rsidR="00EC77CB" w:rsidRPr="00B50A5B" w14:paraId="32EECFE0"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F11BEEC" w14:textId="77777777" w:rsidR="00EC77CB" w:rsidRPr="00B50A5B" w:rsidRDefault="00EC77CB" w:rsidP="00EC77CB">
            <w:pPr>
              <w:pStyle w:val="TAC"/>
              <w:keepNext w:val="0"/>
            </w:pPr>
          </w:p>
        </w:tc>
        <w:tc>
          <w:tcPr>
            <w:tcW w:w="1027" w:type="dxa"/>
            <w:tcBorders>
              <w:top w:val="nil"/>
              <w:left w:val="nil"/>
              <w:bottom w:val="single" w:sz="4" w:space="0" w:color="auto"/>
              <w:right w:val="single" w:sz="4" w:space="0" w:color="auto"/>
            </w:tcBorders>
            <w:noWrap/>
            <w:hideMark/>
          </w:tcPr>
          <w:p w14:paraId="36D615DD" w14:textId="77777777" w:rsidR="00EC77CB" w:rsidRPr="00B50A5B" w:rsidRDefault="00EC77CB" w:rsidP="00EC77CB">
            <w:pPr>
              <w:pStyle w:val="TAC"/>
              <w:keepNext w:val="0"/>
            </w:pPr>
            <w:r w:rsidRPr="00B50A5B">
              <w:t>61</w:t>
            </w:r>
          </w:p>
        </w:tc>
        <w:tc>
          <w:tcPr>
            <w:tcW w:w="967" w:type="dxa"/>
            <w:tcBorders>
              <w:top w:val="nil"/>
              <w:left w:val="nil"/>
              <w:bottom w:val="single" w:sz="4" w:space="0" w:color="auto"/>
              <w:right w:val="single" w:sz="4" w:space="0" w:color="auto"/>
            </w:tcBorders>
            <w:noWrap/>
            <w:hideMark/>
          </w:tcPr>
          <w:p w14:paraId="4E11869E"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1166323E"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18A23C02"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22E4D725" w14:textId="77777777" w:rsidR="00EC77CB" w:rsidRPr="00B50A5B" w:rsidRDefault="00EC77CB" w:rsidP="00EC77CB">
            <w:pPr>
              <w:pStyle w:val="TAC"/>
              <w:keepNext w:val="0"/>
            </w:pPr>
            <w:r w:rsidRPr="00B50A5B">
              <w:t>43032</w:t>
            </w:r>
          </w:p>
        </w:tc>
        <w:tc>
          <w:tcPr>
            <w:tcW w:w="1057" w:type="dxa"/>
            <w:tcBorders>
              <w:top w:val="nil"/>
              <w:left w:val="nil"/>
              <w:bottom w:val="single" w:sz="4" w:space="0" w:color="auto"/>
              <w:right w:val="single" w:sz="4" w:space="0" w:color="auto"/>
            </w:tcBorders>
            <w:noWrap/>
            <w:hideMark/>
          </w:tcPr>
          <w:p w14:paraId="401E65AE"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692FA9BD"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648F9638" w14:textId="77777777" w:rsidR="00EC77CB" w:rsidRPr="00B50A5B" w:rsidRDefault="00EC77CB" w:rsidP="00EC77CB">
            <w:pPr>
              <w:pStyle w:val="TAC"/>
              <w:keepNext w:val="0"/>
            </w:pPr>
            <w:r w:rsidRPr="00B50A5B">
              <w:t>6</w:t>
            </w:r>
          </w:p>
        </w:tc>
        <w:tc>
          <w:tcPr>
            <w:tcW w:w="925" w:type="dxa"/>
            <w:tcBorders>
              <w:top w:val="nil"/>
              <w:left w:val="nil"/>
              <w:bottom w:val="single" w:sz="4" w:space="0" w:color="auto"/>
              <w:right w:val="single" w:sz="4" w:space="0" w:color="auto"/>
            </w:tcBorders>
            <w:noWrap/>
            <w:hideMark/>
          </w:tcPr>
          <w:p w14:paraId="7382C506" w14:textId="77777777" w:rsidR="00EC77CB" w:rsidRPr="00B50A5B" w:rsidRDefault="00EC77CB" w:rsidP="00EC77CB">
            <w:pPr>
              <w:pStyle w:val="TAC"/>
              <w:keepNext w:val="0"/>
            </w:pPr>
            <w:r w:rsidRPr="00B50A5B">
              <w:t>64416</w:t>
            </w:r>
          </w:p>
        </w:tc>
        <w:tc>
          <w:tcPr>
            <w:tcW w:w="1127" w:type="dxa"/>
            <w:tcBorders>
              <w:top w:val="nil"/>
              <w:left w:val="nil"/>
              <w:bottom w:val="single" w:sz="4" w:space="0" w:color="auto"/>
              <w:right w:val="single" w:sz="4" w:space="0" w:color="auto"/>
            </w:tcBorders>
            <w:noWrap/>
            <w:hideMark/>
          </w:tcPr>
          <w:p w14:paraId="7ACD597B" w14:textId="77777777" w:rsidR="00EC77CB" w:rsidRPr="00B50A5B" w:rsidRDefault="00EC77CB" w:rsidP="00EC77CB">
            <w:pPr>
              <w:pStyle w:val="TAC"/>
              <w:keepNext w:val="0"/>
            </w:pPr>
            <w:r w:rsidRPr="00B50A5B">
              <w:t>8052</w:t>
            </w:r>
          </w:p>
        </w:tc>
      </w:tr>
      <w:tr w:rsidR="00EC77CB" w:rsidRPr="00B50A5B" w14:paraId="69D4606F"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0EA99886"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1B4CFF7C" w14:textId="77777777" w:rsidR="00EC77CB" w:rsidRPr="00B50A5B" w:rsidRDefault="00EC77CB" w:rsidP="00EC77CB">
            <w:pPr>
              <w:pStyle w:val="TAC"/>
              <w:keepNext w:val="0"/>
              <w:rPr>
                <w:rFonts w:eastAsia="MS Mincho"/>
              </w:rPr>
            </w:pPr>
            <w:r w:rsidRPr="00B50A5B">
              <w:rPr>
                <w:rFonts w:eastAsia="MS Mincho"/>
              </w:rPr>
              <w:t>65</w:t>
            </w:r>
          </w:p>
        </w:tc>
        <w:tc>
          <w:tcPr>
            <w:tcW w:w="967" w:type="dxa"/>
            <w:tcBorders>
              <w:top w:val="nil"/>
              <w:left w:val="nil"/>
              <w:bottom w:val="single" w:sz="4" w:space="0" w:color="auto"/>
              <w:right w:val="single" w:sz="4" w:space="0" w:color="auto"/>
            </w:tcBorders>
            <w:noWrap/>
            <w:hideMark/>
          </w:tcPr>
          <w:p w14:paraId="73F1F15D"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3C57B44"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6A16AA8E"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0299F50A" w14:textId="77777777" w:rsidR="00EC77CB" w:rsidRPr="00B50A5B" w:rsidRDefault="00EC77CB" w:rsidP="00EC77CB">
            <w:pPr>
              <w:pStyle w:val="TAC"/>
              <w:keepNext w:val="0"/>
              <w:rPr>
                <w:rFonts w:eastAsia="MS Mincho"/>
              </w:rPr>
            </w:pPr>
            <w:r w:rsidRPr="00B50A5B">
              <w:rPr>
                <w:rFonts w:eastAsia="MS Mincho"/>
              </w:rPr>
              <w:t>46104</w:t>
            </w:r>
          </w:p>
        </w:tc>
        <w:tc>
          <w:tcPr>
            <w:tcW w:w="1057" w:type="dxa"/>
            <w:tcBorders>
              <w:top w:val="nil"/>
              <w:left w:val="nil"/>
              <w:bottom w:val="single" w:sz="4" w:space="0" w:color="auto"/>
              <w:right w:val="single" w:sz="4" w:space="0" w:color="auto"/>
            </w:tcBorders>
            <w:noWrap/>
            <w:hideMark/>
          </w:tcPr>
          <w:p w14:paraId="675A1FE0"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0785CAC5"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32C08B62" w14:textId="77777777" w:rsidR="00EC77CB" w:rsidRPr="00B50A5B" w:rsidRDefault="00EC77CB" w:rsidP="00EC77CB">
            <w:pPr>
              <w:pStyle w:val="TAC"/>
              <w:keepNext w:val="0"/>
              <w:rPr>
                <w:rFonts w:eastAsia="MS Mincho"/>
              </w:rPr>
            </w:pPr>
            <w:r w:rsidRPr="00B50A5B">
              <w:rPr>
                <w:rFonts w:eastAsia="MS Mincho"/>
              </w:rPr>
              <w:t>6</w:t>
            </w:r>
          </w:p>
        </w:tc>
        <w:tc>
          <w:tcPr>
            <w:tcW w:w="925" w:type="dxa"/>
            <w:tcBorders>
              <w:top w:val="nil"/>
              <w:left w:val="nil"/>
              <w:bottom w:val="single" w:sz="4" w:space="0" w:color="auto"/>
              <w:right w:val="single" w:sz="4" w:space="0" w:color="auto"/>
            </w:tcBorders>
            <w:noWrap/>
            <w:hideMark/>
          </w:tcPr>
          <w:p w14:paraId="1FB001B3" w14:textId="77777777" w:rsidR="00EC77CB" w:rsidRPr="00B50A5B" w:rsidRDefault="00EC77CB" w:rsidP="00EC77CB">
            <w:pPr>
              <w:pStyle w:val="TAC"/>
              <w:keepNext w:val="0"/>
              <w:rPr>
                <w:rFonts w:eastAsia="MS Mincho"/>
              </w:rPr>
            </w:pPr>
            <w:r w:rsidRPr="00B50A5B">
              <w:rPr>
                <w:rFonts w:eastAsia="MS Mincho"/>
              </w:rPr>
              <w:t>68640</w:t>
            </w:r>
          </w:p>
        </w:tc>
        <w:tc>
          <w:tcPr>
            <w:tcW w:w="1127" w:type="dxa"/>
            <w:tcBorders>
              <w:top w:val="nil"/>
              <w:left w:val="nil"/>
              <w:bottom w:val="single" w:sz="4" w:space="0" w:color="auto"/>
              <w:right w:val="single" w:sz="4" w:space="0" w:color="auto"/>
            </w:tcBorders>
            <w:noWrap/>
            <w:hideMark/>
          </w:tcPr>
          <w:p w14:paraId="3E3DF45D" w14:textId="77777777" w:rsidR="00EC77CB" w:rsidRPr="00B50A5B" w:rsidRDefault="00EC77CB" w:rsidP="00EC77CB">
            <w:pPr>
              <w:pStyle w:val="TAC"/>
              <w:keepNext w:val="0"/>
              <w:rPr>
                <w:rFonts w:eastAsia="MS Mincho"/>
              </w:rPr>
            </w:pPr>
            <w:r w:rsidRPr="00B50A5B">
              <w:rPr>
                <w:rFonts w:eastAsia="MS Mincho"/>
              </w:rPr>
              <w:t>8580</w:t>
            </w:r>
          </w:p>
        </w:tc>
      </w:tr>
      <w:tr w:rsidR="00EC77CB" w:rsidRPr="00B50A5B" w14:paraId="01F2770C"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3847B90"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hideMark/>
          </w:tcPr>
          <w:p w14:paraId="5C84F2BE" w14:textId="77777777" w:rsidR="00EC77CB" w:rsidRPr="00B50A5B" w:rsidRDefault="00EC77CB" w:rsidP="00EC77CB">
            <w:pPr>
              <w:pStyle w:val="TAC"/>
              <w:keepNext w:val="0"/>
            </w:pPr>
            <w:r w:rsidRPr="00B50A5B">
              <w:t>67</w:t>
            </w:r>
          </w:p>
        </w:tc>
        <w:tc>
          <w:tcPr>
            <w:tcW w:w="967" w:type="dxa"/>
            <w:tcBorders>
              <w:top w:val="nil"/>
              <w:left w:val="nil"/>
              <w:bottom w:val="single" w:sz="4" w:space="0" w:color="auto"/>
              <w:right w:val="single" w:sz="4" w:space="0" w:color="auto"/>
            </w:tcBorders>
            <w:noWrap/>
            <w:hideMark/>
          </w:tcPr>
          <w:p w14:paraId="73613C09"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74491D60"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33F8F2AC"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708281A1" w14:textId="77777777" w:rsidR="00EC77CB" w:rsidRPr="00B50A5B" w:rsidRDefault="00EC77CB" w:rsidP="00EC77CB">
            <w:pPr>
              <w:pStyle w:val="TAC"/>
              <w:keepNext w:val="0"/>
            </w:pPr>
            <w:r w:rsidRPr="00B50A5B">
              <w:t>47112</w:t>
            </w:r>
          </w:p>
        </w:tc>
        <w:tc>
          <w:tcPr>
            <w:tcW w:w="1057" w:type="dxa"/>
            <w:tcBorders>
              <w:top w:val="nil"/>
              <w:left w:val="nil"/>
              <w:bottom w:val="single" w:sz="4" w:space="0" w:color="auto"/>
              <w:right w:val="single" w:sz="4" w:space="0" w:color="auto"/>
            </w:tcBorders>
            <w:noWrap/>
            <w:hideMark/>
          </w:tcPr>
          <w:p w14:paraId="59B3F2D3"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677773DF"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6CA52F70" w14:textId="77777777" w:rsidR="00EC77CB" w:rsidRPr="00B50A5B" w:rsidRDefault="00EC77CB" w:rsidP="00EC77CB">
            <w:pPr>
              <w:pStyle w:val="TAC"/>
              <w:keepNext w:val="0"/>
            </w:pPr>
            <w:r w:rsidRPr="00B50A5B">
              <w:t>6</w:t>
            </w:r>
          </w:p>
        </w:tc>
        <w:tc>
          <w:tcPr>
            <w:tcW w:w="925" w:type="dxa"/>
            <w:tcBorders>
              <w:top w:val="nil"/>
              <w:left w:val="nil"/>
              <w:bottom w:val="single" w:sz="4" w:space="0" w:color="auto"/>
              <w:right w:val="single" w:sz="4" w:space="0" w:color="auto"/>
            </w:tcBorders>
            <w:noWrap/>
            <w:hideMark/>
          </w:tcPr>
          <w:p w14:paraId="1819DE71" w14:textId="77777777" w:rsidR="00EC77CB" w:rsidRPr="00B50A5B" w:rsidRDefault="00EC77CB" w:rsidP="00EC77CB">
            <w:pPr>
              <w:pStyle w:val="TAC"/>
              <w:keepNext w:val="0"/>
            </w:pPr>
            <w:r w:rsidRPr="00B50A5B">
              <w:t>70752</w:t>
            </w:r>
          </w:p>
        </w:tc>
        <w:tc>
          <w:tcPr>
            <w:tcW w:w="1127" w:type="dxa"/>
            <w:tcBorders>
              <w:top w:val="nil"/>
              <w:left w:val="nil"/>
              <w:bottom w:val="single" w:sz="4" w:space="0" w:color="auto"/>
              <w:right w:val="single" w:sz="4" w:space="0" w:color="auto"/>
            </w:tcBorders>
            <w:noWrap/>
            <w:hideMark/>
          </w:tcPr>
          <w:p w14:paraId="3377472E" w14:textId="77777777" w:rsidR="00EC77CB" w:rsidRPr="00B50A5B" w:rsidRDefault="00EC77CB" w:rsidP="00EC77CB">
            <w:pPr>
              <w:pStyle w:val="TAC"/>
              <w:keepNext w:val="0"/>
            </w:pPr>
            <w:r w:rsidRPr="00B50A5B">
              <w:t>8844</w:t>
            </w:r>
          </w:p>
        </w:tc>
      </w:tr>
      <w:tr w:rsidR="00EC77CB" w:rsidRPr="00B50A5B" w14:paraId="24A40E2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DCDB7D6"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68127A96" w14:textId="77777777" w:rsidR="00EC77CB" w:rsidRPr="00B50A5B" w:rsidRDefault="00EC77CB" w:rsidP="00EC77CB">
            <w:pPr>
              <w:pStyle w:val="TAC"/>
              <w:keepNext w:val="0"/>
              <w:rPr>
                <w:rFonts w:eastAsia="MS Mincho"/>
              </w:rPr>
            </w:pPr>
            <w:r w:rsidRPr="00B50A5B">
              <w:rPr>
                <w:rFonts w:eastAsia="MS Mincho"/>
              </w:rPr>
              <w:t>78</w:t>
            </w:r>
          </w:p>
        </w:tc>
        <w:tc>
          <w:tcPr>
            <w:tcW w:w="967" w:type="dxa"/>
            <w:tcBorders>
              <w:top w:val="nil"/>
              <w:left w:val="nil"/>
              <w:bottom w:val="single" w:sz="4" w:space="0" w:color="auto"/>
              <w:right w:val="single" w:sz="4" w:space="0" w:color="auto"/>
            </w:tcBorders>
            <w:noWrap/>
            <w:hideMark/>
          </w:tcPr>
          <w:p w14:paraId="27F5C847"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1B1101F8"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76854714"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7204CF1C" w14:textId="77777777" w:rsidR="00EC77CB" w:rsidRPr="00B50A5B" w:rsidRDefault="00EC77CB" w:rsidP="00EC77CB">
            <w:pPr>
              <w:pStyle w:val="TAC"/>
              <w:keepNext w:val="0"/>
              <w:rPr>
                <w:rFonts w:eastAsia="MS Mincho"/>
              </w:rPr>
            </w:pPr>
            <w:r w:rsidRPr="00B50A5B">
              <w:rPr>
                <w:rFonts w:eastAsia="MS Mincho"/>
              </w:rPr>
              <w:t>55304</w:t>
            </w:r>
          </w:p>
        </w:tc>
        <w:tc>
          <w:tcPr>
            <w:tcW w:w="1057" w:type="dxa"/>
            <w:tcBorders>
              <w:top w:val="nil"/>
              <w:left w:val="nil"/>
              <w:bottom w:val="single" w:sz="4" w:space="0" w:color="auto"/>
              <w:right w:val="single" w:sz="4" w:space="0" w:color="auto"/>
            </w:tcBorders>
            <w:noWrap/>
            <w:hideMark/>
          </w:tcPr>
          <w:p w14:paraId="3D8A6753"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01AAA243"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0A1FA648" w14:textId="77777777" w:rsidR="00EC77CB" w:rsidRPr="00B50A5B" w:rsidRDefault="00EC77CB" w:rsidP="00EC77CB">
            <w:pPr>
              <w:pStyle w:val="TAC"/>
              <w:keepNext w:val="0"/>
              <w:rPr>
                <w:rFonts w:eastAsia="MS Mincho"/>
              </w:rPr>
            </w:pPr>
            <w:r w:rsidRPr="00B50A5B">
              <w:rPr>
                <w:rFonts w:eastAsia="MS Mincho"/>
              </w:rPr>
              <w:t>7</w:t>
            </w:r>
          </w:p>
        </w:tc>
        <w:tc>
          <w:tcPr>
            <w:tcW w:w="925" w:type="dxa"/>
            <w:tcBorders>
              <w:top w:val="nil"/>
              <w:left w:val="nil"/>
              <w:bottom w:val="single" w:sz="4" w:space="0" w:color="auto"/>
              <w:right w:val="single" w:sz="4" w:space="0" w:color="auto"/>
            </w:tcBorders>
            <w:noWrap/>
            <w:hideMark/>
          </w:tcPr>
          <w:p w14:paraId="7B3AC5A3" w14:textId="77777777" w:rsidR="00EC77CB" w:rsidRPr="00B50A5B" w:rsidRDefault="00EC77CB" w:rsidP="00EC77CB">
            <w:pPr>
              <w:pStyle w:val="TAC"/>
              <w:keepNext w:val="0"/>
              <w:rPr>
                <w:rFonts w:eastAsia="MS Mincho"/>
              </w:rPr>
            </w:pPr>
            <w:r w:rsidRPr="00B50A5B">
              <w:rPr>
                <w:rFonts w:eastAsia="MS Mincho"/>
              </w:rPr>
              <w:t>82368</w:t>
            </w:r>
          </w:p>
        </w:tc>
        <w:tc>
          <w:tcPr>
            <w:tcW w:w="1127" w:type="dxa"/>
            <w:tcBorders>
              <w:top w:val="nil"/>
              <w:left w:val="nil"/>
              <w:bottom w:val="single" w:sz="4" w:space="0" w:color="auto"/>
              <w:right w:val="single" w:sz="4" w:space="0" w:color="auto"/>
            </w:tcBorders>
            <w:noWrap/>
            <w:hideMark/>
          </w:tcPr>
          <w:p w14:paraId="18BCF8DE" w14:textId="77777777" w:rsidR="00EC77CB" w:rsidRPr="00B50A5B" w:rsidRDefault="00EC77CB" w:rsidP="00EC77CB">
            <w:pPr>
              <w:pStyle w:val="TAC"/>
              <w:keepNext w:val="0"/>
              <w:rPr>
                <w:rFonts w:eastAsia="MS Mincho"/>
              </w:rPr>
            </w:pPr>
            <w:r w:rsidRPr="00B50A5B">
              <w:rPr>
                <w:rFonts w:eastAsia="MS Mincho"/>
              </w:rPr>
              <w:t>10296</w:t>
            </w:r>
          </w:p>
        </w:tc>
      </w:tr>
      <w:tr w:rsidR="00EC77CB" w:rsidRPr="00B50A5B" w14:paraId="640FDA95"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4C0B0A9"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2F4614D8" w14:textId="77777777" w:rsidR="00EC77CB" w:rsidRPr="00B50A5B" w:rsidRDefault="00EC77CB" w:rsidP="00EC77CB">
            <w:pPr>
              <w:pStyle w:val="TAC"/>
              <w:keepNext w:val="0"/>
              <w:rPr>
                <w:rFonts w:eastAsia="MS Mincho"/>
              </w:rPr>
            </w:pPr>
            <w:r w:rsidRPr="00B50A5B">
              <w:rPr>
                <w:rFonts w:eastAsia="MS Mincho"/>
              </w:rPr>
              <w:t>79</w:t>
            </w:r>
          </w:p>
        </w:tc>
        <w:tc>
          <w:tcPr>
            <w:tcW w:w="967" w:type="dxa"/>
            <w:tcBorders>
              <w:top w:val="nil"/>
              <w:left w:val="nil"/>
              <w:bottom w:val="single" w:sz="4" w:space="0" w:color="auto"/>
              <w:right w:val="single" w:sz="4" w:space="0" w:color="auto"/>
            </w:tcBorders>
            <w:noWrap/>
            <w:hideMark/>
          </w:tcPr>
          <w:p w14:paraId="2E9A66F4"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746C793A"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00739711"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6D77175A" w14:textId="77777777" w:rsidR="00EC77CB" w:rsidRPr="00B50A5B" w:rsidRDefault="00EC77CB" w:rsidP="00EC77CB">
            <w:pPr>
              <w:pStyle w:val="TAC"/>
              <w:keepNext w:val="0"/>
              <w:rPr>
                <w:rFonts w:eastAsia="MS Mincho"/>
              </w:rPr>
            </w:pPr>
            <w:r w:rsidRPr="00B50A5B">
              <w:rPr>
                <w:rFonts w:eastAsia="MS Mincho"/>
              </w:rPr>
              <w:t>55304</w:t>
            </w:r>
          </w:p>
        </w:tc>
        <w:tc>
          <w:tcPr>
            <w:tcW w:w="1057" w:type="dxa"/>
            <w:tcBorders>
              <w:top w:val="nil"/>
              <w:left w:val="nil"/>
              <w:bottom w:val="single" w:sz="4" w:space="0" w:color="auto"/>
              <w:right w:val="single" w:sz="4" w:space="0" w:color="auto"/>
            </w:tcBorders>
            <w:noWrap/>
            <w:hideMark/>
          </w:tcPr>
          <w:p w14:paraId="0CC7D009"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68849D58"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42951C06" w14:textId="77777777" w:rsidR="00EC77CB" w:rsidRPr="00B50A5B" w:rsidRDefault="00EC77CB" w:rsidP="00EC77CB">
            <w:pPr>
              <w:pStyle w:val="TAC"/>
              <w:keepNext w:val="0"/>
              <w:rPr>
                <w:rFonts w:eastAsia="MS Mincho"/>
              </w:rPr>
            </w:pPr>
            <w:r w:rsidRPr="00B50A5B">
              <w:rPr>
                <w:rFonts w:eastAsia="MS Mincho"/>
              </w:rPr>
              <w:t>7</w:t>
            </w:r>
          </w:p>
        </w:tc>
        <w:tc>
          <w:tcPr>
            <w:tcW w:w="925" w:type="dxa"/>
            <w:tcBorders>
              <w:top w:val="nil"/>
              <w:left w:val="nil"/>
              <w:bottom w:val="single" w:sz="4" w:space="0" w:color="auto"/>
              <w:right w:val="single" w:sz="4" w:space="0" w:color="auto"/>
            </w:tcBorders>
            <w:noWrap/>
            <w:hideMark/>
          </w:tcPr>
          <w:p w14:paraId="6D60F0F6" w14:textId="77777777" w:rsidR="00EC77CB" w:rsidRPr="00B50A5B" w:rsidRDefault="00EC77CB" w:rsidP="00EC77CB">
            <w:pPr>
              <w:pStyle w:val="TAC"/>
              <w:keepNext w:val="0"/>
              <w:rPr>
                <w:rFonts w:eastAsia="MS Mincho"/>
              </w:rPr>
            </w:pPr>
            <w:r w:rsidRPr="00B50A5B">
              <w:rPr>
                <w:rFonts w:eastAsia="MS Mincho"/>
              </w:rPr>
              <w:t>83424</w:t>
            </w:r>
          </w:p>
        </w:tc>
        <w:tc>
          <w:tcPr>
            <w:tcW w:w="1127" w:type="dxa"/>
            <w:tcBorders>
              <w:top w:val="nil"/>
              <w:left w:val="nil"/>
              <w:bottom w:val="single" w:sz="4" w:space="0" w:color="auto"/>
              <w:right w:val="single" w:sz="4" w:space="0" w:color="auto"/>
            </w:tcBorders>
            <w:noWrap/>
            <w:hideMark/>
          </w:tcPr>
          <w:p w14:paraId="3B0904F4" w14:textId="77777777" w:rsidR="00EC77CB" w:rsidRPr="00B50A5B" w:rsidRDefault="00EC77CB" w:rsidP="00EC77CB">
            <w:pPr>
              <w:pStyle w:val="TAC"/>
              <w:keepNext w:val="0"/>
              <w:rPr>
                <w:rFonts w:eastAsia="MS Mincho"/>
              </w:rPr>
            </w:pPr>
            <w:r w:rsidRPr="00B50A5B">
              <w:rPr>
                <w:rFonts w:eastAsia="MS Mincho"/>
              </w:rPr>
              <w:t>10428</w:t>
            </w:r>
          </w:p>
        </w:tc>
      </w:tr>
      <w:tr w:rsidR="00EC77CB" w:rsidRPr="00B50A5B" w14:paraId="415F36D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F416D14"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hideMark/>
          </w:tcPr>
          <w:p w14:paraId="1C028823" w14:textId="77777777" w:rsidR="00EC77CB" w:rsidRPr="00B50A5B" w:rsidRDefault="00EC77CB" w:rsidP="00EC77CB">
            <w:pPr>
              <w:pStyle w:val="TAC"/>
              <w:keepNext w:val="0"/>
            </w:pPr>
            <w:r w:rsidRPr="00B50A5B">
              <w:t>80</w:t>
            </w:r>
          </w:p>
        </w:tc>
        <w:tc>
          <w:tcPr>
            <w:tcW w:w="967" w:type="dxa"/>
            <w:tcBorders>
              <w:top w:val="nil"/>
              <w:left w:val="nil"/>
              <w:bottom w:val="single" w:sz="4" w:space="0" w:color="auto"/>
              <w:right w:val="single" w:sz="4" w:space="0" w:color="auto"/>
            </w:tcBorders>
            <w:noWrap/>
            <w:hideMark/>
          </w:tcPr>
          <w:p w14:paraId="282D6176"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7000AEED"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6543A9BD"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6FD3AA5F" w14:textId="77777777" w:rsidR="00EC77CB" w:rsidRPr="00B50A5B" w:rsidRDefault="00EC77CB" w:rsidP="00EC77CB">
            <w:pPr>
              <w:pStyle w:val="TAC"/>
              <w:keepNext w:val="0"/>
            </w:pPr>
            <w:r w:rsidRPr="00B50A5B">
              <w:t>56368</w:t>
            </w:r>
          </w:p>
        </w:tc>
        <w:tc>
          <w:tcPr>
            <w:tcW w:w="1057" w:type="dxa"/>
            <w:tcBorders>
              <w:top w:val="nil"/>
              <w:left w:val="nil"/>
              <w:bottom w:val="single" w:sz="4" w:space="0" w:color="auto"/>
              <w:right w:val="single" w:sz="4" w:space="0" w:color="auto"/>
            </w:tcBorders>
            <w:noWrap/>
            <w:hideMark/>
          </w:tcPr>
          <w:p w14:paraId="263C023D"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672E9E39"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0278D62A" w14:textId="77777777" w:rsidR="00EC77CB" w:rsidRPr="00B50A5B" w:rsidRDefault="00EC77CB" w:rsidP="00EC77CB">
            <w:pPr>
              <w:pStyle w:val="TAC"/>
              <w:keepNext w:val="0"/>
            </w:pPr>
            <w:r w:rsidRPr="00B50A5B">
              <w:t>7</w:t>
            </w:r>
          </w:p>
        </w:tc>
        <w:tc>
          <w:tcPr>
            <w:tcW w:w="925" w:type="dxa"/>
            <w:tcBorders>
              <w:top w:val="nil"/>
              <w:left w:val="nil"/>
              <w:bottom w:val="single" w:sz="4" w:space="0" w:color="auto"/>
              <w:right w:val="single" w:sz="4" w:space="0" w:color="auto"/>
            </w:tcBorders>
            <w:noWrap/>
            <w:hideMark/>
          </w:tcPr>
          <w:p w14:paraId="70BCBA7C" w14:textId="77777777" w:rsidR="00EC77CB" w:rsidRPr="00B50A5B" w:rsidRDefault="00EC77CB" w:rsidP="00EC77CB">
            <w:pPr>
              <w:pStyle w:val="TAC"/>
              <w:keepNext w:val="0"/>
            </w:pPr>
            <w:r w:rsidRPr="00B50A5B">
              <w:t>84480</w:t>
            </w:r>
          </w:p>
        </w:tc>
        <w:tc>
          <w:tcPr>
            <w:tcW w:w="1127" w:type="dxa"/>
            <w:tcBorders>
              <w:top w:val="nil"/>
              <w:left w:val="nil"/>
              <w:bottom w:val="single" w:sz="4" w:space="0" w:color="auto"/>
              <w:right w:val="single" w:sz="4" w:space="0" w:color="auto"/>
            </w:tcBorders>
            <w:noWrap/>
            <w:hideMark/>
          </w:tcPr>
          <w:p w14:paraId="134B0DDB" w14:textId="77777777" w:rsidR="00EC77CB" w:rsidRPr="00B50A5B" w:rsidRDefault="00EC77CB" w:rsidP="00EC77CB">
            <w:pPr>
              <w:pStyle w:val="TAC"/>
              <w:keepNext w:val="0"/>
            </w:pPr>
            <w:r w:rsidRPr="00B50A5B">
              <w:t>10560</w:t>
            </w:r>
          </w:p>
        </w:tc>
      </w:tr>
      <w:tr w:rsidR="00EC77CB" w:rsidRPr="00B50A5B" w14:paraId="32D4900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CC7BD5A" w14:textId="77777777" w:rsidR="00EC77CB" w:rsidRPr="00B50A5B" w:rsidRDefault="00EC77CB" w:rsidP="00EC77CB">
            <w:pPr>
              <w:pStyle w:val="TAC"/>
              <w:keepNext w:val="0"/>
            </w:pPr>
          </w:p>
        </w:tc>
        <w:tc>
          <w:tcPr>
            <w:tcW w:w="1027" w:type="dxa"/>
            <w:tcBorders>
              <w:top w:val="nil"/>
              <w:left w:val="nil"/>
              <w:bottom w:val="single" w:sz="4" w:space="0" w:color="auto"/>
              <w:right w:val="single" w:sz="4" w:space="0" w:color="auto"/>
            </w:tcBorders>
            <w:noWrap/>
            <w:hideMark/>
          </w:tcPr>
          <w:p w14:paraId="15B83171" w14:textId="77777777" w:rsidR="00EC77CB" w:rsidRPr="00B50A5B" w:rsidRDefault="00EC77CB" w:rsidP="00EC77CB">
            <w:pPr>
              <w:pStyle w:val="TAC"/>
              <w:keepNext w:val="0"/>
            </w:pPr>
            <w:r w:rsidRPr="00B50A5B">
              <w:t>81</w:t>
            </w:r>
          </w:p>
        </w:tc>
        <w:tc>
          <w:tcPr>
            <w:tcW w:w="967" w:type="dxa"/>
            <w:tcBorders>
              <w:top w:val="nil"/>
              <w:left w:val="nil"/>
              <w:bottom w:val="single" w:sz="4" w:space="0" w:color="auto"/>
              <w:right w:val="single" w:sz="4" w:space="0" w:color="auto"/>
            </w:tcBorders>
            <w:noWrap/>
            <w:hideMark/>
          </w:tcPr>
          <w:p w14:paraId="564D6662"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725DAF7D"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0F225236"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32B8A893" w14:textId="77777777" w:rsidR="00EC77CB" w:rsidRPr="00B50A5B" w:rsidRDefault="00EC77CB" w:rsidP="00EC77CB">
            <w:pPr>
              <w:pStyle w:val="TAC"/>
              <w:keepNext w:val="0"/>
            </w:pPr>
            <w:r w:rsidRPr="00B50A5B">
              <w:t>57376</w:t>
            </w:r>
          </w:p>
        </w:tc>
        <w:tc>
          <w:tcPr>
            <w:tcW w:w="1057" w:type="dxa"/>
            <w:tcBorders>
              <w:top w:val="nil"/>
              <w:left w:val="nil"/>
              <w:bottom w:val="single" w:sz="4" w:space="0" w:color="auto"/>
              <w:right w:val="single" w:sz="4" w:space="0" w:color="auto"/>
            </w:tcBorders>
            <w:noWrap/>
            <w:hideMark/>
          </w:tcPr>
          <w:p w14:paraId="7127E9C3"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233FE04B"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648C59DC" w14:textId="77777777" w:rsidR="00EC77CB" w:rsidRPr="00B50A5B" w:rsidRDefault="00EC77CB" w:rsidP="00EC77CB">
            <w:pPr>
              <w:pStyle w:val="TAC"/>
              <w:keepNext w:val="0"/>
            </w:pPr>
            <w:r w:rsidRPr="00B50A5B">
              <w:t>7</w:t>
            </w:r>
          </w:p>
        </w:tc>
        <w:tc>
          <w:tcPr>
            <w:tcW w:w="925" w:type="dxa"/>
            <w:tcBorders>
              <w:top w:val="nil"/>
              <w:left w:val="nil"/>
              <w:bottom w:val="single" w:sz="4" w:space="0" w:color="auto"/>
              <w:right w:val="single" w:sz="4" w:space="0" w:color="auto"/>
            </w:tcBorders>
            <w:noWrap/>
            <w:hideMark/>
          </w:tcPr>
          <w:p w14:paraId="77604B19" w14:textId="77777777" w:rsidR="00EC77CB" w:rsidRPr="00B50A5B" w:rsidRDefault="00EC77CB" w:rsidP="00EC77CB">
            <w:pPr>
              <w:pStyle w:val="TAC"/>
              <w:keepNext w:val="0"/>
            </w:pPr>
            <w:r w:rsidRPr="00B50A5B">
              <w:t>85536</w:t>
            </w:r>
          </w:p>
        </w:tc>
        <w:tc>
          <w:tcPr>
            <w:tcW w:w="1127" w:type="dxa"/>
            <w:tcBorders>
              <w:top w:val="nil"/>
              <w:left w:val="nil"/>
              <w:bottom w:val="single" w:sz="4" w:space="0" w:color="auto"/>
              <w:right w:val="single" w:sz="4" w:space="0" w:color="auto"/>
            </w:tcBorders>
            <w:noWrap/>
            <w:hideMark/>
          </w:tcPr>
          <w:p w14:paraId="442DF9CA" w14:textId="77777777" w:rsidR="00EC77CB" w:rsidRPr="00B50A5B" w:rsidRDefault="00EC77CB" w:rsidP="00EC77CB">
            <w:pPr>
              <w:pStyle w:val="TAC"/>
              <w:keepNext w:val="0"/>
            </w:pPr>
            <w:r w:rsidRPr="00B50A5B">
              <w:t>10692</w:t>
            </w:r>
          </w:p>
        </w:tc>
      </w:tr>
      <w:tr w:rsidR="00EC77CB" w:rsidRPr="00B50A5B" w14:paraId="6E135237"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1FA627A0"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444AD8C0" w14:textId="77777777" w:rsidR="00EC77CB" w:rsidRPr="00B50A5B" w:rsidRDefault="00EC77CB" w:rsidP="00EC77CB">
            <w:pPr>
              <w:pStyle w:val="TAC"/>
              <w:keepNext w:val="0"/>
              <w:rPr>
                <w:rFonts w:eastAsia="MS Mincho"/>
              </w:rPr>
            </w:pPr>
            <w:r w:rsidRPr="00B50A5B">
              <w:rPr>
                <w:rFonts w:eastAsia="MS Mincho"/>
              </w:rPr>
              <w:t>93</w:t>
            </w:r>
          </w:p>
        </w:tc>
        <w:tc>
          <w:tcPr>
            <w:tcW w:w="967" w:type="dxa"/>
            <w:tcBorders>
              <w:top w:val="nil"/>
              <w:left w:val="nil"/>
              <w:bottom w:val="single" w:sz="4" w:space="0" w:color="auto"/>
              <w:right w:val="single" w:sz="4" w:space="0" w:color="auto"/>
            </w:tcBorders>
            <w:noWrap/>
            <w:hideMark/>
          </w:tcPr>
          <w:p w14:paraId="066A1D5D"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2FF52392"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6A626703"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5C16C929" w14:textId="77777777" w:rsidR="00EC77CB" w:rsidRPr="00B50A5B" w:rsidRDefault="00EC77CB" w:rsidP="00EC77CB">
            <w:pPr>
              <w:pStyle w:val="TAC"/>
              <w:keepNext w:val="0"/>
              <w:rPr>
                <w:rFonts w:eastAsia="MS Mincho"/>
              </w:rPr>
            </w:pPr>
            <w:r w:rsidRPr="00B50A5B">
              <w:rPr>
                <w:rFonts w:eastAsia="MS Mincho"/>
              </w:rPr>
              <w:t>65576</w:t>
            </w:r>
          </w:p>
        </w:tc>
        <w:tc>
          <w:tcPr>
            <w:tcW w:w="1057" w:type="dxa"/>
            <w:tcBorders>
              <w:top w:val="nil"/>
              <w:left w:val="nil"/>
              <w:bottom w:val="single" w:sz="4" w:space="0" w:color="auto"/>
              <w:right w:val="single" w:sz="4" w:space="0" w:color="auto"/>
            </w:tcBorders>
            <w:noWrap/>
            <w:hideMark/>
          </w:tcPr>
          <w:p w14:paraId="71301963"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5D4ACF98"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1A0AD1F6" w14:textId="77777777" w:rsidR="00EC77CB" w:rsidRPr="00B50A5B" w:rsidRDefault="00EC77CB" w:rsidP="00EC77CB">
            <w:pPr>
              <w:pStyle w:val="TAC"/>
              <w:keepNext w:val="0"/>
              <w:rPr>
                <w:rFonts w:eastAsia="MS Mincho"/>
              </w:rPr>
            </w:pPr>
            <w:r w:rsidRPr="00B50A5B">
              <w:rPr>
                <w:rFonts w:eastAsia="MS Mincho"/>
              </w:rPr>
              <w:t>8</w:t>
            </w:r>
          </w:p>
        </w:tc>
        <w:tc>
          <w:tcPr>
            <w:tcW w:w="925" w:type="dxa"/>
            <w:tcBorders>
              <w:top w:val="nil"/>
              <w:left w:val="nil"/>
              <w:bottom w:val="single" w:sz="4" w:space="0" w:color="auto"/>
              <w:right w:val="single" w:sz="4" w:space="0" w:color="auto"/>
            </w:tcBorders>
            <w:noWrap/>
            <w:hideMark/>
          </w:tcPr>
          <w:p w14:paraId="2C2598BE" w14:textId="77777777" w:rsidR="00EC77CB" w:rsidRPr="00B50A5B" w:rsidRDefault="00EC77CB" w:rsidP="00EC77CB">
            <w:pPr>
              <w:pStyle w:val="TAC"/>
              <w:keepNext w:val="0"/>
              <w:rPr>
                <w:rFonts w:eastAsia="MS Mincho"/>
              </w:rPr>
            </w:pPr>
            <w:r w:rsidRPr="00B50A5B">
              <w:rPr>
                <w:rFonts w:eastAsia="MS Mincho"/>
              </w:rPr>
              <w:t>98208</w:t>
            </w:r>
          </w:p>
        </w:tc>
        <w:tc>
          <w:tcPr>
            <w:tcW w:w="1127" w:type="dxa"/>
            <w:tcBorders>
              <w:top w:val="nil"/>
              <w:left w:val="nil"/>
              <w:bottom w:val="single" w:sz="4" w:space="0" w:color="auto"/>
              <w:right w:val="single" w:sz="4" w:space="0" w:color="auto"/>
            </w:tcBorders>
            <w:noWrap/>
            <w:hideMark/>
          </w:tcPr>
          <w:p w14:paraId="39618AB7" w14:textId="77777777" w:rsidR="00EC77CB" w:rsidRPr="00B50A5B" w:rsidRDefault="00EC77CB" w:rsidP="00EC77CB">
            <w:pPr>
              <w:pStyle w:val="TAC"/>
              <w:keepNext w:val="0"/>
              <w:rPr>
                <w:rFonts w:eastAsia="MS Mincho"/>
              </w:rPr>
            </w:pPr>
            <w:r w:rsidRPr="00B50A5B">
              <w:rPr>
                <w:rFonts w:eastAsia="MS Mincho"/>
              </w:rPr>
              <w:t>12276</w:t>
            </w:r>
          </w:p>
        </w:tc>
      </w:tr>
      <w:tr w:rsidR="00EC77CB" w:rsidRPr="00B50A5B" w14:paraId="3022D17E"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7645E99C" w14:textId="77777777" w:rsidR="00EC77CB" w:rsidRPr="00B50A5B" w:rsidRDefault="00EC77CB" w:rsidP="00EC77CB">
            <w:pPr>
              <w:pStyle w:val="TAC"/>
              <w:keepNext w:val="0"/>
              <w:rPr>
                <w:rFonts w:eastAsiaTheme="minorHAnsi"/>
              </w:rPr>
            </w:pPr>
          </w:p>
        </w:tc>
        <w:tc>
          <w:tcPr>
            <w:tcW w:w="1027" w:type="dxa"/>
            <w:tcBorders>
              <w:top w:val="nil"/>
              <w:left w:val="nil"/>
              <w:bottom w:val="single" w:sz="4" w:space="0" w:color="auto"/>
              <w:right w:val="single" w:sz="4" w:space="0" w:color="auto"/>
            </w:tcBorders>
            <w:noWrap/>
            <w:hideMark/>
          </w:tcPr>
          <w:p w14:paraId="731FF995" w14:textId="77777777" w:rsidR="00EC77CB" w:rsidRPr="00B50A5B" w:rsidRDefault="00EC77CB" w:rsidP="00EC77CB">
            <w:pPr>
              <w:pStyle w:val="TAC"/>
              <w:keepNext w:val="0"/>
            </w:pPr>
            <w:r w:rsidRPr="00B50A5B">
              <w:t>95</w:t>
            </w:r>
          </w:p>
        </w:tc>
        <w:tc>
          <w:tcPr>
            <w:tcW w:w="967" w:type="dxa"/>
            <w:tcBorders>
              <w:top w:val="nil"/>
              <w:left w:val="nil"/>
              <w:bottom w:val="single" w:sz="4" w:space="0" w:color="auto"/>
              <w:right w:val="single" w:sz="4" w:space="0" w:color="auto"/>
            </w:tcBorders>
            <w:noWrap/>
            <w:hideMark/>
          </w:tcPr>
          <w:p w14:paraId="2CB6C955" w14:textId="77777777" w:rsidR="00EC77CB" w:rsidRPr="00B50A5B" w:rsidRDefault="00EC77CB" w:rsidP="00EC77CB">
            <w:pPr>
              <w:pStyle w:val="TAC"/>
              <w:keepNext w:val="0"/>
            </w:pPr>
            <w:r w:rsidRPr="00B50A5B">
              <w:t>11</w:t>
            </w:r>
          </w:p>
        </w:tc>
        <w:tc>
          <w:tcPr>
            <w:tcW w:w="1176" w:type="dxa"/>
            <w:tcBorders>
              <w:top w:val="nil"/>
              <w:left w:val="nil"/>
              <w:bottom w:val="single" w:sz="4" w:space="0" w:color="auto"/>
              <w:right w:val="single" w:sz="4" w:space="0" w:color="auto"/>
            </w:tcBorders>
            <w:noWrap/>
            <w:hideMark/>
          </w:tcPr>
          <w:p w14:paraId="7B56939F" w14:textId="77777777" w:rsidR="00EC77CB" w:rsidRPr="00B50A5B" w:rsidRDefault="00EC77CB" w:rsidP="00EC77CB">
            <w:pPr>
              <w:pStyle w:val="TAC"/>
              <w:keepNext w:val="0"/>
            </w:pPr>
            <w:r w:rsidRPr="00B50A5B">
              <w:t>256QAM</w:t>
            </w:r>
          </w:p>
        </w:tc>
        <w:tc>
          <w:tcPr>
            <w:tcW w:w="890" w:type="dxa"/>
            <w:tcBorders>
              <w:top w:val="nil"/>
              <w:left w:val="nil"/>
              <w:bottom w:val="single" w:sz="4" w:space="0" w:color="auto"/>
              <w:right w:val="single" w:sz="4" w:space="0" w:color="auto"/>
            </w:tcBorders>
            <w:noWrap/>
            <w:hideMark/>
          </w:tcPr>
          <w:p w14:paraId="436A417C" w14:textId="77777777" w:rsidR="00EC77CB" w:rsidRPr="00B50A5B" w:rsidRDefault="00EC77CB" w:rsidP="00EC77CB">
            <w:pPr>
              <w:pStyle w:val="TAC"/>
              <w:keepNext w:val="0"/>
            </w:pPr>
            <w:r w:rsidRPr="00B50A5B">
              <w:t>20</w:t>
            </w:r>
          </w:p>
        </w:tc>
        <w:tc>
          <w:tcPr>
            <w:tcW w:w="926" w:type="dxa"/>
            <w:tcBorders>
              <w:top w:val="nil"/>
              <w:left w:val="nil"/>
              <w:bottom w:val="single" w:sz="4" w:space="0" w:color="auto"/>
              <w:right w:val="single" w:sz="4" w:space="0" w:color="auto"/>
            </w:tcBorders>
            <w:noWrap/>
            <w:hideMark/>
          </w:tcPr>
          <w:p w14:paraId="5E5EFC4D" w14:textId="77777777" w:rsidR="00EC77CB" w:rsidRPr="00B50A5B" w:rsidRDefault="00EC77CB" w:rsidP="00EC77CB">
            <w:pPr>
              <w:pStyle w:val="TAC"/>
              <w:keepNext w:val="0"/>
            </w:pPr>
            <w:r w:rsidRPr="00B50A5B">
              <w:t>67584</w:t>
            </w:r>
          </w:p>
        </w:tc>
        <w:tc>
          <w:tcPr>
            <w:tcW w:w="1057" w:type="dxa"/>
            <w:tcBorders>
              <w:top w:val="nil"/>
              <w:left w:val="nil"/>
              <w:bottom w:val="single" w:sz="4" w:space="0" w:color="auto"/>
              <w:right w:val="single" w:sz="4" w:space="0" w:color="auto"/>
            </w:tcBorders>
            <w:noWrap/>
            <w:hideMark/>
          </w:tcPr>
          <w:p w14:paraId="7D01F008" w14:textId="77777777" w:rsidR="00EC77CB" w:rsidRPr="00B50A5B" w:rsidRDefault="00EC77CB" w:rsidP="00EC77CB">
            <w:pPr>
              <w:pStyle w:val="TAC"/>
              <w:keepNext w:val="0"/>
            </w:pPr>
            <w:r w:rsidRPr="00B50A5B">
              <w:t>24</w:t>
            </w:r>
          </w:p>
        </w:tc>
        <w:tc>
          <w:tcPr>
            <w:tcW w:w="897" w:type="dxa"/>
            <w:tcBorders>
              <w:top w:val="nil"/>
              <w:left w:val="nil"/>
              <w:bottom w:val="single" w:sz="4" w:space="0" w:color="auto"/>
              <w:right w:val="single" w:sz="4" w:space="0" w:color="auto"/>
            </w:tcBorders>
            <w:noWrap/>
            <w:hideMark/>
          </w:tcPr>
          <w:p w14:paraId="4E626FD9" w14:textId="77777777" w:rsidR="00EC77CB" w:rsidRPr="00B50A5B" w:rsidRDefault="00EC77CB" w:rsidP="00EC77CB">
            <w:pPr>
              <w:pStyle w:val="TAC"/>
              <w:keepNext w:val="0"/>
            </w:pPr>
            <w:r w:rsidRPr="00B50A5B">
              <w:t>1</w:t>
            </w:r>
          </w:p>
        </w:tc>
        <w:tc>
          <w:tcPr>
            <w:tcW w:w="929" w:type="dxa"/>
            <w:tcBorders>
              <w:top w:val="nil"/>
              <w:left w:val="nil"/>
              <w:bottom w:val="single" w:sz="4" w:space="0" w:color="auto"/>
              <w:right w:val="single" w:sz="4" w:space="0" w:color="auto"/>
            </w:tcBorders>
            <w:noWrap/>
            <w:hideMark/>
          </w:tcPr>
          <w:p w14:paraId="3169A4EF" w14:textId="77777777" w:rsidR="00EC77CB" w:rsidRPr="00B50A5B" w:rsidRDefault="00EC77CB" w:rsidP="00EC77CB">
            <w:pPr>
              <w:pStyle w:val="TAC"/>
              <w:keepNext w:val="0"/>
            </w:pPr>
            <w:r w:rsidRPr="00B50A5B">
              <w:t>8</w:t>
            </w:r>
          </w:p>
        </w:tc>
        <w:tc>
          <w:tcPr>
            <w:tcW w:w="925" w:type="dxa"/>
            <w:tcBorders>
              <w:top w:val="nil"/>
              <w:left w:val="nil"/>
              <w:bottom w:val="single" w:sz="4" w:space="0" w:color="auto"/>
              <w:right w:val="single" w:sz="4" w:space="0" w:color="auto"/>
            </w:tcBorders>
            <w:noWrap/>
            <w:hideMark/>
          </w:tcPr>
          <w:p w14:paraId="3CE93B24" w14:textId="77777777" w:rsidR="00EC77CB" w:rsidRPr="00B50A5B" w:rsidRDefault="00EC77CB" w:rsidP="00EC77CB">
            <w:pPr>
              <w:pStyle w:val="TAC"/>
              <w:keepNext w:val="0"/>
            </w:pPr>
            <w:r w:rsidRPr="00B50A5B">
              <w:t>100320</w:t>
            </w:r>
          </w:p>
        </w:tc>
        <w:tc>
          <w:tcPr>
            <w:tcW w:w="1127" w:type="dxa"/>
            <w:tcBorders>
              <w:top w:val="nil"/>
              <w:left w:val="nil"/>
              <w:bottom w:val="single" w:sz="4" w:space="0" w:color="auto"/>
              <w:right w:val="single" w:sz="4" w:space="0" w:color="auto"/>
            </w:tcBorders>
            <w:noWrap/>
            <w:hideMark/>
          </w:tcPr>
          <w:p w14:paraId="5A8EB782" w14:textId="77777777" w:rsidR="00EC77CB" w:rsidRPr="00B50A5B" w:rsidRDefault="00EC77CB" w:rsidP="00EC77CB">
            <w:pPr>
              <w:pStyle w:val="TAC"/>
              <w:keepNext w:val="0"/>
            </w:pPr>
            <w:r w:rsidRPr="00B50A5B">
              <w:t>12540</w:t>
            </w:r>
          </w:p>
        </w:tc>
      </w:tr>
      <w:tr w:rsidR="00EC77CB" w:rsidRPr="00B50A5B" w14:paraId="02A6C578" w14:textId="77777777" w:rsidTr="006112B4">
        <w:trPr>
          <w:jc w:val="center"/>
        </w:trPr>
        <w:tc>
          <w:tcPr>
            <w:tcW w:w="1097" w:type="dxa"/>
            <w:tcBorders>
              <w:top w:val="nil"/>
              <w:left w:val="single" w:sz="4" w:space="0" w:color="auto"/>
              <w:bottom w:val="single" w:sz="4" w:space="0" w:color="auto"/>
              <w:right w:val="single" w:sz="4" w:space="0" w:color="auto"/>
            </w:tcBorders>
            <w:noWrap/>
            <w:vAlign w:val="bottom"/>
          </w:tcPr>
          <w:p w14:paraId="42CB8B64" w14:textId="77777777" w:rsidR="00EC77CB" w:rsidRPr="00B50A5B" w:rsidRDefault="00EC77CB" w:rsidP="00EC77CB">
            <w:pPr>
              <w:pStyle w:val="TAC"/>
              <w:keepNext w:val="0"/>
              <w:rPr>
                <w:rFonts w:eastAsia="MS Mincho"/>
              </w:rPr>
            </w:pPr>
          </w:p>
        </w:tc>
        <w:tc>
          <w:tcPr>
            <w:tcW w:w="1027" w:type="dxa"/>
            <w:tcBorders>
              <w:top w:val="nil"/>
              <w:left w:val="nil"/>
              <w:bottom w:val="single" w:sz="4" w:space="0" w:color="auto"/>
              <w:right w:val="single" w:sz="4" w:space="0" w:color="auto"/>
            </w:tcBorders>
            <w:noWrap/>
            <w:hideMark/>
          </w:tcPr>
          <w:p w14:paraId="15AF5326" w14:textId="77777777" w:rsidR="00EC77CB" w:rsidRPr="00B50A5B" w:rsidRDefault="00EC77CB" w:rsidP="00EC77CB">
            <w:pPr>
              <w:pStyle w:val="TAC"/>
              <w:keepNext w:val="0"/>
              <w:rPr>
                <w:rFonts w:eastAsia="MS Mincho"/>
              </w:rPr>
            </w:pPr>
            <w:r w:rsidRPr="00B50A5B">
              <w:rPr>
                <w:rFonts w:eastAsia="MS Mincho"/>
              </w:rPr>
              <w:t>106</w:t>
            </w:r>
          </w:p>
        </w:tc>
        <w:tc>
          <w:tcPr>
            <w:tcW w:w="967" w:type="dxa"/>
            <w:tcBorders>
              <w:top w:val="nil"/>
              <w:left w:val="nil"/>
              <w:bottom w:val="single" w:sz="4" w:space="0" w:color="auto"/>
              <w:right w:val="single" w:sz="4" w:space="0" w:color="auto"/>
            </w:tcBorders>
            <w:noWrap/>
            <w:hideMark/>
          </w:tcPr>
          <w:p w14:paraId="021587CA" w14:textId="77777777" w:rsidR="00EC77CB" w:rsidRPr="00B50A5B" w:rsidRDefault="00EC77CB" w:rsidP="00EC77CB">
            <w:pPr>
              <w:pStyle w:val="TAC"/>
              <w:keepNext w:val="0"/>
              <w:rPr>
                <w:rFonts w:eastAsia="MS Mincho"/>
              </w:rPr>
            </w:pPr>
            <w:r w:rsidRPr="00B50A5B">
              <w:rPr>
                <w:rFonts w:eastAsia="MS Mincho"/>
              </w:rPr>
              <w:t>11</w:t>
            </w:r>
          </w:p>
        </w:tc>
        <w:tc>
          <w:tcPr>
            <w:tcW w:w="1176" w:type="dxa"/>
            <w:tcBorders>
              <w:top w:val="nil"/>
              <w:left w:val="nil"/>
              <w:bottom w:val="single" w:sz="4" w:space="0" w:color="auto"/>
              <w:right w:val="single" w:sz="4" w:space="0" w:color="auto"/>
            </w:tcBorders>
            <w:noWrap/>
            <w:hideMark/>
          </w:tcPr>
          <w:p w14:paraId="0F06FF97" w14:textId="77777777" w:rsidR="00EC77CB" w:rsidRPr="00B50A5B" w:rsidRDefault="00EC77CB" w:rsidP="00EC77CB">
            <w:pPr>
              <w:pStyle w:val="TAC"/>
              <w:keepNext w:val="0"/>
              <w:rPr>
                <w:rFonts w:eastAsia="MS Mincho"/>
              </w:rPr>
            </w:pPr>
            <w:r w:rsidRPr="00B50A5B">
              <w:rPr>
                <w:rFonts w:eastAsia="MS Mincho"/>
              </w:rPr>
              <w:t>256QAM</w:t>
            </w:r>
          </w:p>
        </w:tc>
        <w:tc>
          <w:tcPr>
            <w:tcW w:w="890" w:type="dxa"/>
            <w:tcBorders>
              <w:top w:val="nil"/>
              <w:left w:val="nil"/>
              <w:bottom w:val="single" w:sz="4" w:space="0" w:color="auto"/>
              <w:right w:val="single" w:sz="4" w:space="0" w:color="auto"/>
            </w:tcBorders>
            <w:noWrap/>
            <w:hideMark/>
          </w:tcPr>
          <w:p w14:paraId="1A8807F8" w14:textId="77777777" w:rsidR="00EC77CB" w:rsidRPr="00B50A5B" w:rsidRDefault="00EC77CB" w:rsidP="00EC77CB">
            <w:pPr>
              <w:pStyle w:val="TAC"/>
              <w:keepNext w:val="0"/>
              <w:rPr>
                <w:rFonts w:eastAsia="MS Mincho"/>
              </w:rPr>
            </w:pPr>
            <w:r w:rsidRPr="00B50A5B">
              <w:rPr>
                <w:rFonts w:eastAsia="MS Mincho"/>
              </w:rPr>
              <w:t>20</w:t>
            </w:r>
          </w:p>
        </w:tc>
        <w:tc>
          <w:tcPr>
            <w:tcW w:w="926" w:type="dxa"/>
            <w:tcBorders>
              <w:top w:val="nil"/>
              <w:left w:val="nil"/>
              <w:bottom w:val="single" w:sz="4" w:space="0" w:color="auto"/>
              <w:right w:val="single" w:sz="4" w:space="0" w:color="auto"/>
            </w:tcBorders>
            <w:noWrap/>
            <w:hideMark/>
          </w:tcPr>
          <w:p w14:paraId="6FA683D7" w14:textId="77777777" w:rsidR="00EC77CB" w:rsidRPr="00B50A5B" w:rsidRDefault="00EC77CB" w:rsidP="00EC77CB">
            <w:pPr>
              <w:pStyle w:val="TAC"/>
              <w:keepNext w:val="0"/>
              <w:rPr>
                <w:rFonts w:eastAsia="MS Mincho"/>
              </w:rPr>
            </w:pPr>
            <w:r w:rsidRPr="00B50A5B">
              <w:rPr>
                <w:rFonts w:eastAsia="MS Mincho"/>
              </w:rPr>
              <w:t>73776</w:t>
            </w:r>
          </w:p>
        </w:tc>
        <w:tc>
          <w:tcPr>
            <w:tcW w:w="1057" w:type="dxa"/>
            <w:tcBorders>
              <w:top w:val="nil"/>
              <w:left w:val="nil"/>
              <w:bottom w:val="single" w:sz="4" w:space="0" w:color="auto"/>
              <w:right w:val="single" w:sz="4" w:space="0" w:color="auto"/>
            </w:tcBorders>
            <w:noWrap/>
            <w:hideMark/>
          </w:tcPr>
          <w:p w14:paraId="621CCBA2" w14:textId="77777777" w:rsidR="00EC77CB" w:rsidRPr="00B50A5B" w:rsidRDefault="00EC77CB" w:rsidP="00EC77CB">
            <w:pPr>
              <w:pStyle w:val="TAC"/>
              <w:keepNext w:val="0"/>
              <w:rPr>
                <w:rFonts w:eastAsia="MS Mincho"/>
              </w:rPr>
            </w:pPr>
            <w:r w:rsidRPr="00B50A5B">
              <w:rPr>
                <w:rFonts w:eastAsia="MS Mincho"/>
              </w:rPr>
              <w:t>24</w:t>
            </w:r>
          </w:p>
        </w:tc>
        <w:tc>
          <w:tcPr>
            <w:tcW w:w="897" w:type="dxa"/>
            <w:tcBorders>
              <w:top w:val="nil"/>
              <w:left w:val="nil"/>
              <w:bottom w:val="single" w:sz="4" w:space="0" w:color="auto"/>
              <w:right w:val="single" w:sz="4" w:space="0" w:color="auto"/>
            </w:tcBorders>
            <w:noWrap/>
            <w:hideMark/>
          </w:tcPr>
          <w:p w14:paraId="05BD01DD" w14:textId="77777777" w:rsidR="00EC77CB" w:rsidRPr="00B50A5B" w:rsidRDefault="00EC77CB" w:rsidP="00EC77CB">
            <w:pPr>
              <w:pStyle w:val="TAC"/>
              <w:keepNext w:val="0"/>
              <w:rPr>
                <w:rFonts w:eastAsia="MS Mincho"/>
              </w:rPr>
            </w:pPr>
            <w:r w:rsidRPr="00B50A5B">
              <w:rPr>
                <w:rFonts w:eastAsia="MS Mincho"/>
              </w:rPr>
              <w:t>1</w:t>
            </w:r>
          </w:p>
        </w:tc>
        <w:tc>
          <w:tcPr>
            <w:tcW w:w="929" w:type="dxa"/>
            <w:tcBorders>
              <w:top w:val="nil"/>
              <w:left w:val="nil"/>
              <w:bottom w:val="single" w:sz="4" w:space="0" w:color="auto"/>
              <w:right w:val="single" w:sz="4" w:space="0" w:color="auto"/>
            </w:tcBorders>
            <w:noWrap/>
            <w:hideMark/>
          </w:tcPr>
          <w:p w14:paraId="3EFD2000" w14:textId="77777777" w:rsidR="00EC77CB" w:rsidRPr="00B50A5B" w:rsidRDefault="00EC77CB" w:rsidP="00EC77CB">
            <w:pPr>
              <w:pStyle w:val="TAC"/>
              <w:keepNext w:val="0"/>
              <w:rPr>
                <w:rFonts w:eastAsia="MS Mincho"/>
              </w:rPr>
            </w:pPr>
            <w:r w:rsidRPr="00B50A5B">
              <w:rPr>
                <w:rFonts w:eastAsia="MS Mincho"/>
              </w:rPr>
              <w:t>9</w:t>
            </w:r>
          </w:p>
        </w:tc>
        <w:tc>
          <w:tcPr>
            <w:tcW w:w="925" w:type="dxa"/>
            <w:tcBorders>
              <w:top w:val="nil"/>
              <w:left w:val="nil"/>
              <w:bottom w:val="single" w:sz="4" w:space="0" w:color="auto"/>
              <w:right w:val="single" w:sz="4" w:space="0" w:color="auto"/>
            </w:tcBorders>
            <w:noWrap/>
            <w:hideMark/>
          </w:tcPr>
          <w:p w14:paraId="0FC179FE" w14:textId="77777777" w:rsidR="00EC77CB" w:rsidRPr="00B50A5B" w:rsidRDefault="00EC77CB" w:rsidP="00EC77CB">
            <w:pPr>
              <w:pStyle w:val="TAC"/>
              <w:keepNext w:val="0"/>
              <w:rPr>
                <w:rFonts w:eastAsia="MS Mincho"/>
              </w:rPr>
            </w:pPr>
            <w:r w:rsidRPr="00B50A5B">
              <w:rPr>
                <w:rFonts w:eastAsia="MS Mincho"/>
              </w:rPr>
              <w:t>111936</w:t>
            </w:r>
          </w:p>
        </w:tc>
        <w:tc>
          <w:tcPr>
            <w:tcW w:w="1127" w:type="dxa"/>
            <w:tcBorders>
              <w:top w:val="nil"/>
              <w:left w:val="nil"/>
              <w:bottom w:val="single" w:sz="4" w:space="0" w:color="auto"/>
              <w:right w:val="single" w:sz="4" w:space="0" w:color="auto"/>
            </w:tcBorders>
            <w:noWrap/>
            <w:hideMark/>
          </w:tcPr>
          <w:p w14:paraId="0C71BE86" w14:textId="77777777" w:rsidR="00EC77CB" w:rsidRPr="00B50A5B" w:rsidRDefault="00EC77CB" w:rsidP="00EC77CB">
            <w:pPr>
              <w:pStyle w:val="TAC"/>
              <w:keepNext w:val="0"/>
              <w:rPr>
                <w:rFonts w:eastAsia="MS Mincho"/>
              </w:rPr>
            </w:pPr>
            <w:r w:rsidRPr="00B50A5B">
              <w:rPr>
                <w:rFonts w:eastAsia="MS Mincho"/>
              </w:rPr>
              <w:t>13992</w:t>
            </w:r>
          </w:p>
        </w:tc>
      </w:tr>
      <w:tr w:rsidR="00EC77CB" w:rsidRPr="00B50A5B" w14:paraId="0878DB54" w14:textId="77777777" w:rsidTr="006112B4">
        <w:trPr>
          <w:jc w:val="center"/>
        </w:trPr>
        <w:tc>
          <w:tcPr>
            <w:tcW w:w="11018" w:type="dxa"/>
            <w:gridSpan w:val="11"/>
            <w:tcBorders>
              <w:top w:val="single" w:sz="4" w:space="0" w:color="auto"/>
              <w:left w:val="single" w:sz="4" w:space="0" w:color="auto"/>
              <w:bottom w:val="single" w:sz="4" w:space="0" w:color="auto"/>
              <w:right w:val="single" w:sz="4" w:space="0" w:color="auto"/>
            </w:tcBorders>
            <w:noWrap/>
            <w:vAlign w:val="bottom"/>
            <w:hideMark/>
          </w:tcPr>
          <w:p w14:paraId="52F23534" w14:textId="77777777" w:rsidR="00EC77CB" w:rsidRPr="00B50A5B" w:rsidRDefault="00EC77CB" w:rsidP="00EC77CB">
            <w:pPr>
              <w:pStyle w:val="TAN"/>
              <w:keepNext w:val="0"/>
              <w:rPr>
                <w:rFonts w:eastAsia="MS Mincho"/>
              </w:rPr>
            </w:pPr>
            <w:r w:rsidRPr="00B50A5B">
              <w:rPr>
                <w:rFonts w:eastAsia="MS Mincho"/>
              </w:rPr>
              <w:t>NOTE 1:</w:t>
            </w:r>
            <w:r w:rsidRPr="00B50A5B">
              <w:rPr>
                <w:rFonts w:eastAsia="MS Mincho"/>
              </w:rPr>
              <w:tab/>
              <w:t>PUSCH mapping Type-A and single-symbol DM-RS configuration Type-1 with 2 additional DM-RS symbols, such that the DM-RS positions are set to symbols 2, 7, 11. DMRS is [TDM'ed] with PUSCH data. DM-RS symbols are not counted.</w:t>
            </w:r>
          </w:p>
          <w:p w14:paraId="30EFF6F7" w14:textId="77777777" w:rsidR="00EC77CB" w:rsidRPr="00B50A5B" w:rsidRDefault="00EC77CB" w:rsidP="00EC77CB">
            <w:pPr>
              <w:pStyle w:val="TAN"/>
              <w:keepNext w:val="0"/>
              <w:rPr>
                <w:rFonts w:eastAsia="MS Mincho"/>
              </w:rPr>
            </w:pPr>
            <w:r w:rsidRPr="00B50A5B">
              <w:rPr>
                <w:rFonts w:eastAsia="MS Mincho"/>
              </w:rPr>
              <w:t>NOTE 2:</w:t>
            </w:r>
            <w:r w:rsidRPr="00B50A5B">
              <w:rPr>
                <w:rFonts w:eastAsia="MS Mincho"/>
              </w:rPr>
              <w:tab/>
              <w:t xml:space="preserve">MCS Index is based on MCS table 5.1.3.1-2 defined in TS 38.214 </w:t>
            </w:r>
            <w:r>
              <w:rPr>
                <w:rFonts w:eastAsia="MS Mincho"/>
              </w:rPr>
              <w:t>[16]</w:t>
            </w:r>
            <w:r w:rsidRPr="00B50A5B">
              <w:rPr>
                <w:rFonts w:eastAsia="MS Mincho"/>
              </w:rPr>
              <w:t>.</w:t>
            </w:r>
          </w:p>
          <w:p w14:paraId="00E241DE" w14:textId="77777777" w:rsidR="00EC77CB" w:rsidRPr="00B50A5B" w:rsidRDefault="00EC77CB" w:rsidP="00EC77CB">
            <w:pPr>
              <w:pStyle w:val="TAN"/>
              <w:keepNext w:val="0"/>
              <w:rPr>
                <w:rFonts w:eastAsia="MS Mincho"/>
              </w:rPr>
            </w:pPr>
            <w:r w:rsidRPr="00B50A5B">
              <w:rPr>
                <w:rFonts w:eastAsia="MS Mincho"/>
              </w:rPr>
              <w:t>NOTE 3:</w:t>
            </w:r>
            <w:r w:rsidRPr="00B50A5B">
              <w:rPr>
                <w:rFonts w:eastAsia="MS Mincho"/>
              </w:rPr>
              <w:tab/>
              <w:t>If more than one Code Block is present, an additional CRC sequence of L = 24 Bits is attached to each Code Block (otherwise L = 0 Bit)</w:t>
            </w:r>
          </w:p>
          <w:p w14:paraId="030596DA" w14:textId="77777777" w:rsidR="00EC77CB" w:rsidRPr="00B50A5B" w:rsidRDefault="00EC77CB" w:rsidP="00EC77CB">
            <w:pPr>
              <w:pStyle w:val="TAN"/>
              <w:keepNext w:val="0"/>
              <w:rPr>
                <w:rFonts w:eastAsia="MS Mincho"/>
              </w:rPr>
            </w:pPr>
            <w:r w:rsidRPr="00B50A5B">
              <w:rPr>
                <w:rFonts w:eastAsia="MS Mincho"/>
              </w:rPr>
              <w:t>NOTE 4: The RMCs apply to all channel bandwidth where L</w:t>
            </w:r>
            <w:r w:rsidRPr="00B50A5B">
              <w:rPr>
                <w:rFonts w:eastAsia="MS Mincho"/>
                <w:vertAlign w:val="subscript"/>
              </w:rPr>
              <w:t xml:space="preserve">CRB </w:t>
            </w:r>
            <w:r w:rsidRPr="00B50A5B">
              <w:rPr>
                <w:rFonts w:eastAsia="MS Mincho" w:cs="Arial"/>
              </w:rPr>
              <w:t>≤</w:t>
            </w:r>
            <w:r w:rsidRPr="00B50A5B">
              <w:rPr>
                <w:rFonts w:eastAsia="MS Mincho"/>
              </w:rPr>
              <w:t xml:space="preserve"> N</w:t>
            </w:r>
            <w:r w:rsidRPr="00B50A5B">
              <w:rPr>
                <w:rFonts w:eastAsia="MS Mincho"/>
                <w:vertAlign w:val="subscript"/>
              </w:rPr>
              <w:t>RB.</w:t>
            </w:r>
          </w:p>
        </w:tc>
      </w:tr>
    </w:tbl>
    <w:p w14:paraId="1F82D1FC" w14:textId="77777777" w:rsidR="00EC77CB" w:rsidRPr="00B50A5B" w:rsidRDefault="00EC77CB" w:rsidP="00EC77CB">
      <w:pPr>
        <w:rPr>
          <w:rFonts w:asciiTheme="minorHAnsi" w:eastAsiaTheme="minorHAnsi" w:hAnsiTheme="minorHAnsi" w:cstheme="minorBidi"/>
          <w:kern w:val="2"/>
          <w:sz w:val="22"/>
          <w:szCs w:val="22"/>
          <w:lang w:val="en-US"/>
          <w14:ligatures w14:val="standardContextual"/>
        </w:rPr>
      </w:pPr>
    </w:p>
    <w:p w14:paraId="78BE7F0A" w14:textId="5B104585" w:rsidR="00EC77CB" w:rsidRPr="00422474" w:rsidRDefault="00EC77CB" w:rsidP="00EC77CB">
      <w:pPr>
        <w:spacing w:after="0"/>
        <w:rPr>
          <w:lang w:val="en-US"/>
        </w:rPr>
        <w:sectPr w:rsidR="00EC77CB" w:rsidRPr="00422474" w:rsidSect="0021509C">
          <w:pgSz w:w="16838" w:h="11906" w:orient="landscape"/>
          <w:pgMar w:top="1134" w:right="1418" w:bottom="1134" w:left="1134" w:header="851" w:footer="340" w:gutter="0"/>
          <w:cols w:space="720"/>
        </w:sectPr>
      </w:pPr>
    </w:p>
    <w:p w14:paraId="2D8AC0CA" w14:textId="77777777" w:rsidR="00EC2303" w:rsidRPr="000702BF" w:rsidRDefault="00EC2303" w:rsidP="00EC2303">
      <w:pPr>
        <w:pStyle w:val="Heading1"/>
      </w:pPr>
      <w:bookmarkStart w:id="2076" w:name="_Toc21338393"/>
      <w:bookmarkStart w:id="2077" w:name="_Toc29808501"/>
      <w:bookmarkStart w:id="2078" w:name="_Toc37068420"/>
      <w:bookmarkStart w:id="2079" w:name="_Toc37083965"/>
      <w:bookmarkStart w:id="2080" w:name="_Toc37084307"/>
      <w:bookmarkStart w:id="2081" w:name="_Toc40209669"/>
      <w:bookmarkStart w:id="2082" w:name="_Toc40210011"/>
      <w:bookmarkStart w:id="2083" w:name="_Toc45892970"/>
      <w:bookmarkStart w:id="2084" w:name="_Toc53176835"/>
      <w:bookmarkStart w:id="2085" w:name="_Toc61121163"/>
      <w:bookmarkStart w:id="2086" w:name="_Toc67918359"/>
      <w:bookmarkStart w:id="2087" w:name="_Toc76298429"/>
      <w:bookmarkStart w:id="2088" w:name="_Toc76572441"/>
      <w:bookmarkStart w:id="2089" w:name="_Toc76652308"/>
      <w:bookmarkStart w:id="2090" w:name="_Toc76653146"/>
      <w:bookmarkStart w:id="2091" w:name="_Toc83742419"/>
      <w:bookmarkStart w:id="2092" w:name="_Toc91440909"/>
      <w:bookmarkStart w:id="2093" w:name="_Toc98849699"/>
      <w:bookmarkStart w:id="2094" w:name="_Toc106543553"/>
      <w:bookmarkStart w:id="2095" w:name="_Toc106737651"/>
      <w:bookmarkStart w:id="2096" w:name="_Toc107233418"/>
      <w:bookmarkStart w:id="2097" w:name="_Toc107235036"/>
      <w:bookmarkStart w:id="2098" w:name="_Toc107420006"/>
      <w:bookmarkStart w:id="2099" w:name="_Toc107477304"/>
      <w:bookmarkStart w:id="2100" w:name="_Toc123057994"/>
      <w:bookmarkStart w:id="2101" w:name="_Toc124255289"/>
      <w:bookmarkStart w:id="2102" w:name="_Toc124255480"/>
      <w:bookmarkStart w:id="2103" w:name="_Toc124255617"/>
      <w:bookmarkStart w:id="2104" w:name="_Toc131688455"/>
      <w:bookmarkStart w:id="2105" w:name="_Toc137543648"/>
      <w:bookmarkStart w:id="2106" w:name="_Toc163738602"/>
      <w:r w:rsidRPr="000702BF">
        <w:t>A.3</w:t>
      </w:r>
      <w:r w:rsidRPr="000702BF">
        <w:rPr>
          <w:rFonts w:hint="eastAsia"/>
          <w:snapToGrid w:val="0"/>
        </w:rPr>
        <w:tab/>
      </w:r>
      <w:r w:rsidRPr="000702BF">
        <w:t>DL reference measurement channels</w:t>
      </w:r>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p>
    <w:p w14:paraId="3F12E358" w14:textId="77777777" w:rsidR="00EC2303" w:rsidRPr="000702BF" w:rsidRDefault="00EC2303" w:rsidP="00EC2303">
      <w:pPr>
        <w:pStyle w:val="Heading2"/>
      </w:pPr>
      <w:bookmarkStart w:id="2107" w:name="_Toc21338394"/>
      <w:bookmarkStart w:id="2108" w:name="_Toc29808502"/>
      <w:bookmarkStart w:id="2109" w:name="_Toc37068421"/>
      <w:bookmarkStart w:id="2110" w:name="_Toc37083966"/>
      <w:bookmarkStart w:id="2111" w:name="_Toc37084308"/>
      <w:bookmarkStart w:id="2112" w:name="_Toc40209670"/>
      <w:bookmarkStart w:id="2113" w:name="_Toc40210012"/>
      <w:bookmarkStart w:id="2114" w:name="_Toc45892971"/>
      <w:bookmarkStart w:id="2115" w:name="_Toc53176836"/>
      <w:bookmarkStart w:id="2116" w:name="_Toc61121164"/>
      <w:bookmarkStart w:id="2117" w:name="_Toc67918360"/>
      <w:bookmarkStart w:id="2118" w:name="_Toc76298430"/>
      <w:bookmarkStart w:id="2119" w:name="_Toc76572442"/>
      <w:bookmarkStart w:id="2120" w:name="_Toc76652309"/>
      <w:bookmarkStart w:id="2121" w:name="_Toc76653147"/>
      <w:bookmarkStart w:id="2122" w:name="_Toc83742420"/>
      <w:bookmarkStart w:id="2123" w:name="_Toc91440910"/>
      <w:bookmarkStart w:id="2124" w:name="_Toc98849700"/>
      <w:bookmarkStart w:id="2125" w:name="_Toc106543554"/>
      <w:bookmarkStart w:id="2126" w:name="_Toc106737652"/>
      <w:bookmarkStart w:id="2127" w:name="_Toc107233419"/>
      <w:bookmarkStart w:id="2128" w:name="_Toc107235037"/>
      <w:bookmarkStart w:id="2129" w:name="_Toc107420007"/>
      <w:bookmarkStart w:id="2130" w:name="_Toc107477305"/>
      <w:bookmarkStart w:id="2131" w:name="_Toc123057995"/>
      <w:bookmarkStart w:id="2132" w:name="_Toc124255290"/>
      <w:bookmarkStart w:id="2133" w:name="_Toc124255481"/>
      <w:bookmarkStart w:id="2134" w:name="_Toc124255618"/>
      <w:bookmarkStart w:id="2135" w:name="_Toc131688456"/>
      <w:bookmarkStart w:id="2136" w:name="_Toc137543649"/>
      <w:bookmarkStart w:id="2137" w:name="_Toc163738603"/>
      <w:r w:rsidRPr="000702BF">
        <w:t>A.3.1</w:t>
      </w:r>
      <w:r w:rsidRPr="000702BF">
        <w:rPr>
          <w:rFonts w:hint="eastAsia"/>
          <w:snapToGrid w:val="0"/>
        </w:rPr>
        <w:tab/>
      </w:r>
      <w:r w:rsidRPr="000702BF">
        <w:t>General</w:t>
      </w:r>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p>
    <w:p w14:paraId="52A87844" w14:textId="019177F0" w:rsidR="00EC2303" w:rsidRPr="000702BF" w:rsidRDefault="00EC2303" w:rsidP="00EC2303">
      <w:r w:rsidRPr="000702BF">
        <w:t>The transport block size (TBS) determination procedure is described in</w:t>
      </w:r>
      <w:r w:rsidRPr="000702BF">
        <w:rPr>
          <w:rFonts w:hint="eastAsia"/>
        </w:rPr>
        <w:t xml:space="preserve"> </w:t>
      </w:r>
      <w:r w:rsidRPr="000702BF">
        <w:t xml:space="preserve">clause 5.1.3.2 of </w:t>
      </w:r>
      <w:r w:rsidR="00962386" w:rsidRPr="000702BF">
        <w:rPr>
          <w:rFonts w:hint="eastAsia"/>
        </w:rPr>
        <w:t>TS</w:t>
      </w:r>
      <w:r w:rsidR="00962386" w:rsidRPr="000702BF">
        <w:t> </w:t>
      </w:r>
      <w:r w:rsidR="00962386" w:rsidRPr="000702BF">
        <w:rPr>
          <w:rFonts w:hint="eastAsia"/>
        </w:rPr>
        <w:t>38.214</w:t>
      </w:r>
      <w:r w:rsidR="00962386" w:rsidRPr="000702BF">
        <w:t> </w:t>
      </w:r>
      <w:r w:rsidR="00962386" w:rsidRPr="000702BF">
        <w:rPr>
          <w:rFonts w:hint="eastAsia"/>
        </w:rPr>
        <w:t>[</w:t>
      </w:r>
      <w:r w:rsidRPr="000702BF">
        <w:rPr>
          <w:rFonts w:hint="eastAsia"/>
        </w:rPr>
        <w:t>1</w:t>
      </w:r>
      <w:r w:rsidR="00F23CBB">
        <w:t>6</w:t>
      </w:r>
      <w:r w:rsidRPr="000702BF">
        <w:t>].</w:t>
      </w:r>
    </w:p>
    <w:p w14:paraId="241AA59E" w14:textId="77777777" w:rsidR="00EC2303" w:rsidRPr="000702BF" w:rsidRDefault="00EC2303" w:rsidP="00EC2303">
      <w:r w:rsidRPr="000702BF">
        <w:t>Unless otherwise stated, no user data is scheduled on slot #0 within 20 ms in order to avoid SSB and PDSCH transmissions in one slot and simplify test configuration.</w:t>
      </w:r>
    </w:p>
    <w:p w14:paraId="2D505ADE" w14:textId="6F1D4237" w:rsidR="00EC2303" w:rsidRPr="00830250" w:rsidRDefault="00EC2303" w:rsidP="00EC2303">
      <w:pPr>
        <w:pStyle w:val="Heading2"/>
      </w:pPr>
      <w:bookmarkStart w:id="2138" w:name="_Toc21338395"/>
      <w:bookmarkStart w:id="2139" w:name="_Toc29808503"/>
      <w:bookmarkStart w:id="2140" w:name="_Toc37068422"/>
      <w:bookmarkStart w:id="2141" w:name="_Toc37083967"/>
      <w:bookmarkStart w:id="2142" w:name="_Toc37084309"/>
      <w:bookmarkStart w:id="2143" w:name="_Toc40209671"/>
      <w:bookmarkStart w:id="2144" w:name="_Toc40210013"/>
      <w:bookmarkStart w:id="2145" w:name="_Toc45892972"/>
      <w:bookmarkStart w:id="2146" w:name="_Toc53176837"/>
      <w:bookmarkStart w:id="2147" w:name="_Toc61121165"/>
      <w:bookmarkStart w:id="2148" w:name="_Toc67918361"/>
      <w:bookmarkStart w:id="2149" w:name="_Toc76298431"/>
      <w:bookmarkStart w:id="2150" w:name="_Toc76572443"/>
      <w:bookmarkStart w:id="2151" w:name="_Toc76652310"/>
      <w:bookmarkStart w:id="2152" w:name="_Toc76653148"/>
      <w:bookmarkStart w:id="2153" w:name="_Toc83742421"/>
      <w:bookmarkStart w:id="2154" w:name="_Toc91440911"/>
      <w:bookmarkStart w:id="2155" w:name="_Toc98849701"/>
      <w:bookmarkStart w:id="2156" w:name="_Toc106543555"/>
      <w:bookmarkStart w:id="2157" w:name="_Toc106737653"/>
      <w:bookmarkStart w:id="2158" w:name="_Toc107233420"/>
      <w:bookmarkStart w:id="2159" w:name="_Toc107235038"/>
      <w:bookmarkStart w:id="2160" w:name="_Toc107420008"/>
      <w:bookmarkStart w:id="2161" w:name="_Toc107477306"/>
      <w:bookmarkStart w:id="2162" w:name="_Toc123057996"/>
      <w:bookmarkStart w:id="2163" w:name="_Toc124255291"/>
      <w:bookmarkStart w:id="2164" w:name="_Toc124255482"/>
      <w:bookmarkStart w:id="2165" w:name="_Toc124255619"/>
      <w:bookmarkStart w:id="2166" w:name="_Toc131688457"/>
      <w:bookmarkStart w:id="2167" w:name="_Toc137543650"/>
      <w:bookmarkStart w:id="2168" w:name="_Toc163738604"/>
      <w:r w:rsidRPr="00830250">
        <w:t>A.3.2</w:t>
      </w:r>
      <w:r w:rsidRPr="00830250">
        <w:rPr>
          <w:rFonts w:hint="eastAsia"/>
          <w:snapToGrid w:val="0"/>
        </w:rPr>
        <w:tab/>
      </w:r>
      <w:r w:rsidRPr="00830250">
        <w:t>Reference measurement channels for PDSCH performance requirements</w:t>
      </w:r>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p>
    <w:p w14:paraId="5ED21780" w14:textId="30BC5A50" w:rsidR="00830250" w:rsidRPr="00830250" w:rsidRDefault="00830250" w:rsidP="00830250">
      <w:pPr>
        <w:pStyle w:val="Heading3"/>
      </w:pPr>
      <w:bookmarkStart w:id="2169" w:name="_Toc163738605"/>
      <w:r w:rsidRPr="00830250">
        <w:t>A.3.2.0</w:t>
      </w:r>
      <w:r w:rsidRPr="00830250">
        <w:tab/>
        <w:t>General</w:t>
      </w:r>
      <w:bookmarkEnd w:id="2169"/>
    </w:p>
    <w:p w14:paraId="7EBAC086" w14:textId="76A97A9F" w:rsidR="00EC2303" w:rsidRPr="00830250" w:rsidRDefault="00EC2303" w:rsidP="00EC2303">
      <w:r w:rsidRPr="00830250">
        <w:t>For PDSCH reference channels if more than one Code Block is present, an additional CRC sequence of L = 24 Bits is attached to each Code Block (otherwise L = 0 Bit).</w:t>
      </w:r>
    </w:p>
    <w:p w14:paraId="5D78D8A0" w14:textId="77777777" w:rsidR="00EC2303" w:rsidRPr="00830250" w:rsidRDefault="00EC2303" w:rsidP="00EC2303">
      <w:pPr>
        <w:pStyle w:val="Heading3"/>
      </w:pPr>
      <w:bookmarkStart w:id="2170" w:name="_Toc21338396"/>
      <w:bookmarkStart w:id="2171" w:name="_Toc29808504"/>
      <w:bookmarkStart w:id="2172" w:name="_Toc37068423"/>
      <w:bookmarkStart w:id="2173" w:name="_Toc37083968"/>
      <w:bookmarkStart w:id="2174" w:name="_Toc37084310"/>
      <w:bookmarkStart w:id="2175" w:name="_Toc40209672"/>
      <w:bookmarkStart w:id="2176" w:name="_Toc40210014"/>
      <w:bookmarkStart w:id="2177" w:name="_Toc45892973"/>
      <w:bookmarkStart w:id="2178" w:name="_Toc53176838"/>
      <w:bookmarkStart w:id="2179" w:name="_Toc61121166"/>
      <w:bookmarkStart w:id="2180" w:name="_Toc67918362"/>
      <w:bookmarkStart w:id="2181" w:name="_Toc76298432"/>
      <w:bookmarkStart w:id="2182" w:name="_Toc76572444"/>
      <w:bookmarkStart w:id="2183" w:name="_Toc76652311"/>
      <w:bookmarkStart w:id="2184" w:name="_Toc76653149"/>
      <w:bookmarkStart w:id="2185" w:name="_Toc83742422"/>
      <w:bookmarkStart w:id="2186" w:name="_Toc91440912"/>
      <w:bookmarkStart w:id="2187" w:name="_Toc98849702"/>
      <w:bookmarkStart w:id="2188" w:name="_Toc106543556"/>
      <w:bookmarkStart w:id="2189" w:name="_Toc106737654"/>
      <w:bookmarkStart w:id="2190" w:name="_Toc107233421"/>
      <w:bookmarkStart w:id="2191" w:name="_Toc107235039"/>
      <w:bookmarkStart w:id="2192" w:name="_Toc107420009"/>
      <w:bookmarkStart w:id="2193" w:name="_Toc107477307"/>
      <w:bookmarkStart w:id="2194" w:name="_Toc123057997"/>
      <w:bookmarkStart w:id="2195" w:name="_Toc124255292"/>
      <w:bookmarkStart w:id="2196" w:name="_Toc124255483"/>
      <w:bookmarkStart w:id="2197" w:name="_Toc124255620"/>
      <w:bookmarkStart w:id="2198" w:name="_Toc131688458"/>
      <w:bookmarkStart w:id="2199" w:name="_Toc137543651"/>
      <w:bookmarkStart w:id="2200" w:name="_Toc163738606"/>
      <w:r w:rsidRPr="00830250">
        <w:t>A.3.2.1</w:t>
      </w:r>
      <w:r w:rsidRPr="00830250">
        <w:rPr>
          <w:rFonts w:hint="eastAsia"/>
          <w:snapToGrid w:val="0"/>
        </w:rPr>
        <w:tab/>
      </w:r>
      <w:r w:rsidRPr="00830250">
        <w:t>FDD</w:t>
      </w:r>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p>
    <w:p w14:paraId="001B6D63" w14:textId="77777777" w:rsidR="00EC2303" w:rsidRPr="000702BF" w:rsidRDefault="00EC2303" w:rsidP="00EC2303">
      <w:pPr>
        <w:pStyle w:val="Heading4"/>
      </w:pPr>
      <w:bookmarkStart w:id="2201" w:name="_Toc21338397"/>
      <w:bookmarkStart w:id="2202" w:name="_Toc29808505"/>
      <w:bookmarkStart w:id="2203" w:name="_Toc37068424"/>
      <w:bookmarkStart w:id="2204" w:name="_Toc37083969"/>
      <w:bookmarkStart w:id="2205" w:name="_Toc37084311"/>
      <w:bookmarkStart w:id="2206" w:name="_Toc40209673"/>
      <w:bookmarkStart w:id="2207" w:name="_Toc40210015"/>
      <w:bookmarkStart w:id="2208" w:name="_Toc45892974"/>
      <w:bookmarkStart w:id="2209" w:name="_Toc53176839"/>
      <w:bookmarkStart w:id="2210" w:name="_Toc61121167"/>
      <w:bookmarkStart w:id="2211" w:name="_Toc67918363"/>
      <w:bookmarkStart w:id="2212" w:name="_Toc76298433"/>
      <w:bookmarkStart w:id="2213" w:name="_Toc76572445"/>
      <w:bookmarkStart w:id="2214" w:name="_Toc76652312"/>
      <w:bookmarkStart w:id="2215" w:name="_Toc76653150"/>
      <w:bookmarkStart w:id="2216" w:name="_Toc83742423"/>
      <w:bookmarkStart w:id="2217" w:name="_Toc91440913"/>
      <w:bookmarkStart w:id="2218" w:name="_Toc98849703"/>
      <w:bookmarkStart w:id="2219" w:name="_Toc106543557"/>
      <w:bookmarkStart w:id="2220" w:name="_Toc106737655"/>
      <w:bookmarkStart w:id="2221" w:name="_Toc107233422"/>
      <w:bookmarkStart w:id="2222" w:name="_Toc107235040"/>
      <w:bookmarkStart w:id="2223" w:name="_Toc107420010"/>
      <w:bookmarkStart w:id="2224" w:name="_Toc107477308"/>
      <w:bookmarkStart w:id="2225" w:name="_Toc123057998"/>
      <w:bookmarkStart w:id="2226" w:name="_Toc124255293"/>
      <w:bookmarkStart w:id="2227" w:name="_Toc124255484"/>
      <w:bookmarkStart w:id="2228" w:name="_Toc124255621"/>
      <w:bookmarkStart w:id="2229" w:name="_Toc131688459"/>
      <w:bookmarkStart w:id="2230" w:name="_Toc137543652"/>
      <w:bookmarkStart w:id="2231" w:name="_Toc163738607"/>
      <w:r w:rsidRPr="000702BF">
        <w:t>A.3.2.1.1</w:t>
      </w:r>
      <w:r w:rsidRPr="000702BF">
        <w:rPr>
          <w:rFonts w:hint="eastAsia"/>
          <w:snapToGrid w:val="0"/>
        </w:rPr>
        <w:tab/>
      </w:r>
      <w:r w:rsidRPr="000702BF">
        <w:t>Reference measurement channels for SCS 15 kHz FR1</w:t>
      </w:r>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p>
    <w:p w14:paraId="37401AB9" w14:textId="77777777" w:rsidR="00EC2303" w:rsidRPr="000702BF" w:rsidRDefault="00EC2303" w:rsidP="00EC2303">
      <w:pPr>
        <w:pStyle w:val="TH"/>
      </w:pPr>
      <w:r w:rsidRPr="000702BF">
        <w:t>Table A.3.2.1.1-1: PDSCH Reference Channel for FDD (QPSK)</w:t>
      </w:r>
    </w:p>
    <w:tbl>
      <w:tblPr>
        <w:tblW w:w="48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313"/>
        <w:gridCol w:w="677"/>
        <w:gridCol w:w="1236"/>
        <w:gridCol w:w="1236"/>
        <w:gridCol w:w="1236"/>
        <w:gridCol w:w="1397"/>
        <w:gridCol w:w="1257"/>
      </w:tblGrid>
      <w:tr w:rsidR="00EC2303" w:rsidRPr="000702BF" w14:paraId="3244A7F4" w14:textId="77777777" w:rsidTr="0079365F">
        <w:trPr>
          <w:jc w:val="center"/>
        </w:trPr>
        <w:tc>
          <w:tcPr>
            <w:tcW w:w="1236" w:type="pct"/>
            <w:shd w:val="clear" w:color="auto" w:fill="auto"/>
            <w:vAlign w:val="center"/>
          </w:tcPr>
          <w:p w14:paraId="314E080C" w14:textId="77777777" w:rsidR="00EC2303" w:rsidRPr="000702BF" w:rsidRDefault="00EC2303" w:rsidP="00AE3F12">
            <w:pPr>
              <w:pStyle w:val="TAH"/>
            </w:pPr>
            <w:r w:rsidRPr="000702BF">
              <w:t>Parameter</w:t>
            </w:r>
          </w:p>
        </w:tc>
        <w:tc>
          <w:tcPr>
            <w:tcW w:w="362" w:type="pct"/>
            <w:shd w:val="clear" w:color="auto" w:fill="auto"/>
            <w:vAlign w:val="center"/>
          </w:tcPr>
          <w:p w14:paraId="1997783F" w14:textId="77777777" w:rsidR="00EC2303" w:rsidRPr="000702BF" w:rsidRDefault="00EC2303" w:rsidP="00AE3F12">
            <w:pPr>
              <w:pStyle w:val="TAH"/>
            </w:pPr>
            <w:r w:rsidRPr="000702BF">
              <w:t>Unit</w:t>
            </w:r>
          </w:p>
        </w:tc>
        <w:tc>
          <w:tcPr>
            <w:tcW w:w="3402" w:type="pct"/>
            <w:gridSpan w:val="5"/>
            <w:shd w:val="clear" w:color="auto" w:fill="auto"/>
            <w:vAlign w:val="center"/>
          </w:tcPr>
          <w:p w14:paraId="62ECD217" w14:textId="77777777" w:rsidR="00EC2303" w:rsidRPr="000702BF" w:rsidRDefault="00EC2303" w:rsidP="00AE3F12">
            <w:pPr>
              <w:pStyle w:val="TAH"/>
            </w:pPr>
            <w:r w:rsidRPr="000702BF">
              <w:t>Value</w:t>
            </w:r>
          </w:p>
        </w:tc>
      </w:tr>
      <w:tr w:rsidR="0079365F" w:rsidRPr="000702BF" w14:paraId="2B9091D9" w14:textId="77777777" w:rsidTr="0079365F">
        <w:trPr>
          <w:jc w:val="center"/>
        </w:trPr>
        <w:tc>
          <w:tcPr>
            <w:tcW w:w="1236" w:type="pct"/>
            <w:vAlign w:val="center"/>
          </w:tcPr>
          <w:p w14:paraId="0EEC0F30" w14:textId="7C67017C" w:rsidR="0079365F" w:rsidRPr="000702BF" w:rsidRDefault="0079365F" w:rsidP="0079365F">
            <w:pPr>
              <w:pStyle w:val="TAL"/>
            </w:pPr>
            <w:r w:rsidRPr="000702BF">
              <w:t>Reference channel</w:t>
            </w:r>
          </w:p>
        </w:tc>
        <w:tc>
          <w:tcPr>
            <w:tcW w:w="362" w:type="pct"/>
            <w:vAlign w:val="center"/>
          </w:tcPr>
          <w:p w14:paraId="110F6C39" w14:textId="77777777" w:rsidR="0079365F" w:rsidRPr="000702BF" w:rsidRDefault="0079365F" w:rsidP="0079365F">
            <w:pPr>
              <w:pStyle w:val="TAC"/>
              <w:rPr>
                <w:szCs w:val="18"/>
              </w:rPr>
            </w:pPr>
          </w:p>
        </w:tc>
        <w:tc>
          <w:tcPr>
            <w:tcW w:w="661" w:type="pct"/>
            <w:vAlign w:val="center"/>
          </w:tcPr>
          <w:p w14:paraId="17B77AA3" w14:textId="757E71F4" w:rsidR="0079365F" w:rsidRPr="000702BF" w:rsidRDefault="0079365F" w:rsidP="0079365F">
            <w:pPr>
              <w:pStyle w:val="TAC"/>
              <w:rPr>
                <w:szCs w:val="18"/>
              </w:rPr>
            </w:pPr>
            <w:r w:rsidRPr="002F7FD0">
              <w:rPr>
                <w:rFonts w:eastAsia="DengXian"/>
                <w:szCs w:val="18"/>
              </w:rPr>
              <w:t>R.PDSCH.1-1.1 FDD</w:t>
            </w:r>
          </w:p>
        </w:tc>
        <w:tc>
          <w:tcPr>
            <w:tcW w:w="661" w:type="pct"/>
            <w:vAlign w:val="center"/>
          </w:tcPr>
          <w:p w14:paraId="74E86DF8" w14:textId="77777777" w:rsidR="0079365F" w:rsidRPr="000702BF" w:rsidRDefault="0079365F" w:rsidP="0079365F">
            <w:pPr>
              <w:pStyle w:val="TAC"/>
            </w:pPr>
          </w:p>
        </w:tc>
        <w:tc>
          <w:tcPr>
            <w:tcW w:w="661" w:type="pct"/>
            <w:vAlign w:val="center"/>
          </w:tcPr>
          <w:p w14:paraId="13CFAA20" w14:textId="77777777" w:rsidR="0079365F" w:rsidRPr="000702BF" w:rsidRDefault="0079365F" w:rsidP="0079365F">
            <w:pPr>
              <w:pStyle w:val="TAC"/>
            </w:pPr>
          </w:p>
        </w:tc>
        <w:tc>
          <w:tcPr>
            <w:tcW w:w="747" w:type="pct"/>
            <w:vAlign w:val="center"/>
          </w:tcPr>
          <w:p w14:paraId="20BE37D0" w14:textId="77777777" w:rsidR="0079365F" w:rsidRPr="000702BF" w:rsidRDefault="0079365F" w:rsidP="0079365F">
            <w:pPr>
              <w:pStyle w:val="TAC"/>
            </w:pPr>
          </w:p>
        </w:tc>
        <w:tc>
          <w:tcPr>
            <w:tcW w:w="673" w:type="pct"/>
            <w:vAlign w:val="center"/>
          </w:tcPr>
          <w:p w14:paraId="3C6FE427" w14:textId="77777777" w:rsidR="0079365F" w:rsidRPr="000702BF" w:rsidRDefault="0079365F" w:rsidP="0079365F">
            <w:pPr>
              <w:pStyle w:val="TAC"/>
            </w:pPr>
          </w:p>
        </w:tc>
      </w:tr>
      <w:tr w:rsidR="0079365F" w:rsidRPr="000702BF" w14:paraId="23088FBE" w14:textId="77777777" w:rsidTr="0079365F">
        <w:trPr>
          <w:jc w:val="center"/>
        </w:trPr>
        <w:tc>
          <w:tcPr>
            <w:tcW w:w="1236" w:type="pct"/>
            <w:vAlign w:val="center"/>
          </w:tcPr>
          <w:p w14:paraId="6437F7F7" w14:textId="03E2BB2B" w:rsidR="0079365F" w:rsidRPr="000702BF" w:rsidRDefault="0079365F" w:rsidP="0079365F">
            <w:pPr>
              <w:pStyle w:val="TAL"/>
            </w:pPr>
            <w:r w:rsidRPr="000702BF">
              <w:t>Channel bandwidth</w:t>
            </w:r>
          </w:p>
        </w:tc>
        <w:tc>
          <w:tcPr>
            <w:tcW w:w="362" w:type="pct"/>
            <w:vAlign w:val="center"/>
          </w:tcPr>
          <w:p w14:paraId="5230992B" w14:textId="77777777" w:rsidR="0079365F" w:rsidRPr="000702BF" w:rsidRDefault="0079365F" w:rsidP="0079365F">
            <w:pPr>
              <w:pStyle w:val="TAC"/>
              <w:rPr>
                <w:rFonts w:cs="Arial"/>
                <w:szCs w:val="18"/>
              </w:rPr>
            </w:pPr>
            <w:r w:rsidRPr="000702BF">
              <w:rPr>
                <w:rFonts w:cs="Arial"/>
                <w:szCs w:val="18"/>
              </w:rPr>
              <w:t>MHz</w:t>
            </w:r>
          </w:p>
        </w:tc>
        <w:tc>
          <w:tcPr>
            <w:tcW w:w="661" w:type="pct"/>
            <w:vAlign w:val="center"/>
          </w:tcPr>
          <w:p w14:paraId="2D70E9AE" w14:textId="40FA30F0" w:rsidR="0079365F" w:rsidRPr="000702BF" w:rsidRDefault="0079365F" w:rsidP="0079365F">
            <w:pPr>
              <w:pStyle w:val="TAC"/>
              <w:rPr>
                <w:rFonts w:cs="Arial"/>
                <w:szCs w:val="18"/>
              </w:rPr>
            </w:pPr>
            <w:r w:rsidRPr="002F7FD0">
              <w:rPr>
                <w:rFonts w:eastAsia="DengXian" w:cs="Arial"/>
                <w:szCs w:val="18"/>
              </w:rPr>
              <w:t>10</w:t>
            </w:r>
          </w:p>
        </w:tc>
        <w:tc>
          <w:tcPr>
            <w:tcW w:w="661" w:type="pct"/>
            <w:vAlign w:val="center"/>
          </w:tcPr>
          <w:p w14:paraId="5FC170A1" w14:textId="77777777" w:rsidR="0079365F" w:rsidRPr="000702BF" w:rsidRDefault="0079365F" w:rsidP="0079365F">
            <w:pPr>
              <w:pStyle w:val="TAC"/>
              <w:rPr>
                <w:rFonts w:cs="Arial"/>
              </w:rPr>
            </w:pPr>
          </w:p>
        </w:tc>
        <w:tc>
          <w:tcPr>
            <w:tcW w:w="661" w:type="pct"/>
            <w:vAlign w:val="center"/>
          </w:tcPr>
          <w:p w14:paraId="1B0AC814" w14:textId="77777777" w:rsidR="0079365F" w:rsidRPr="000702BF" w:rsidRDefault="0079365F" w:rsidP="0079365F">
            <w:pPr>
              <w:pStyle w:val="TAC"/>
              <w:rPr>
                <w:rFonts w:cs="Arial"/>
              </w:rPr>
            </w:pPr>
          </w:p>
        </w:tc>
        <w:tc>
          <w:tcPr>
            <w:tcW w:w="747" w:type="pct"/>
            <w:vAlign w:val="center"/>
          </w:tcPr>
          <w:p w14:paraId="07AA56D9" w14:textId="77777777" w:rsidR="0079365F" w:rsidRPr="000702BF" w:rsidRDefault="0079365F" w:rsidP="0079365F">
            <w:pPr>
              <w:pStyle w:val="TAC"/>
              <w:rPr>
                <w:rFonts w:cs="Arial"/>
              </w:rPr>
            </w:pPr>
          </w:p>
        </w:tc>
        <w:tc>
          <w:tcPr>
            <w:tcW w:w="673" w:type="pct"/>
          </w:tcPr>
          <w:p w14:paraId="2CD2836C" w14:textId="77777777" w:rsidR="0079365F" w:rsidRPr="000702BF" w:rsidRDefault="0079365F" w:rsidP="0079365F">
            <w:pPr>
              <w:pStyle w:val="TAC"/>
              <w:rPr>
                <w:rFonts w:cs="Arial"/>
              </w:rPr>
            </w:pPr>
          </w:p>
        </w:tc>
      </w:tr>
      <w:tr w:rsidR="0079365F" w:rsidRPr="000702BF" w14:paraId="7206C872" w14:textId="77777777" w:rsidTr="0079365F">
        <w:trPr>
          <w:jc w:val="center"/>
        </w:trPr>
        <w:tc>
          <w:tcPr>
            <w:tcW w:w="1236" w:type="pct"/>
            <w:vAlign w:val="center"/>
          </w:tcPr>
          <w:p w14:paraId="1A7F26C5" w14:textId="40CFFB26" w:rsidR="0079365F" w:rsidRPr="000702BF" w:rsidRDefault="0079365F" w:rsidP="0079365F">
            <w:pPr>
              <w:pStyle w:val="TAL"/>
              <w:rPr>
                <w:rFonts w:cs="Arial"/>
              </w:rPr>
            </w:pPr>
            <w:r w:rsidRPr="000702BF">
              <w:rPr>
                <w:rFonts w:cs="Arial"/>
              </w:rPr>
              <w:t>Subcarrier spacing</w:t>
            </w:r>
          </w:p>
        </w:tc>
        <w:tc>
          <w:tcPr>
            <w:tcW w:w="362" w:type="pct"/>
            <w:vAlign w:val="center"/>
          </w:tcPr>
          <w:p w14:paraId="1AFF16A1" w14:textId="77777777" w:rsidR="0079365F" w:rsidRPr="000702BF" w:rsidRDefault="0079365F" w:rsidP="0079365F">
            <w:pPr>
              <w:pStyle w:val="TAC"/>
              <w:rPr>
                <w:rFonts w:cs="Arial"/>
                <w:szCs w:val="18"/>
              </w:rPr>
            </w:pPr>
            <w:r w:rsidRPr="000702BF">
              <w:rPr>
                <w:rFonts w:cs="Arial"/>
                <w:szCs w:val="18"/>
              </w:rPr>
              <w:t>kHz</w:t>
            </w:r>
          </w:p>
        </w:tc>
        <w:tc>
          <w:tcPr>
            <w:tcW w:w="661" w:type="pct"/>
            <w:vAlign w:val="center"/>
          </w:tcPr>
          <w:p w14:paraId="4713E7C5" w14:textId="466187B0" w:rsidR="0079365F" w:rsidRPr="000702BF" w:rsidRDefault="0079365F" w:rsidP="0079365F">
            <w:pPr>
              <w:pStyle w:val="TAC"/>
              <w:rPr>
                <w:rFonts w:cs="Arial"/>
                <w:szCs w:val="18"/>
              </w:rPr>
            </w:pPr>
            <w:r w:rsidRPr="002F7FD0">
              <w:rPr>
                <w:rFonts w:eastAsia="DengXian" w:cs="Arial"/>
                <w:szCs w:val="18"/>
              </w:rPr>
              <w:t>15</w:t>
            </w:r>
          </w:p>
        </w:tc>
        <w:tc>
          <w:tcPr>
            <w:tcW w:w="661" w:type="pct"/>
            <w:vAlign w:val="center"/>
          </w:tcPr>
          <w:p w14:paraId="61AF3CC4" w14:textId="77777777" w:rsidR="0079365F" w:rsidRPr="000702BF" w:rsidRDefault="0079365F" w:rsidP="0079365F">
            <w:pPr>
              <w:pStyle w:val="TAC"/>
              <w:rPr>
                <w:rFonts w:cs="Arial"/>
              </w:rPr>
            </w:pPr>
          </w:p>
        </w:tc>
        <w:tc>
          <w:tcPr>
            <w:tcW w:w="661" w:type="pct"/>
            <w:vAlign w:val="center"/>
          </w:tcPr>
          <w:p w14:paraId="1ABB20FE" w14:textId="77777777" w:rsidR="0079365F" w:rsidRPr="000702BF" w:rsidRDefault="0079365F" w:rsidP="0079365F">
            <w:pPr>
              <w:pStyle w:val="TAC"/>
              <w:rPr>
                <w:rFonts w:cs="Arial"/>
              </w:rPr>
            </w:pPr>
          </w:p>
        </w:tc>
        <w:tc>
          <w:tcPr>
            <w:tcW w:w="747" w:type="pct"/>
            <w:vAlign w:val="center"/>
          </w:tcPr>
          <w:p w14:paraId="17ED786F" w14:textId="77777777" w:rsidR="0079365F" w:rsidRPr="000702BF" w:rsidRDefault="0079365F" w:rsidP="0079365F">
            <w:pPr>
              <w:pStyle w:val="TAC"/>
              <w:rPr>
                <w:rFonts w:cs="Arial"/>
              </w:rPr>
            </w:pPr>
          </w:p>
        </w:tc>
        <w:tc>
          <w:tcPr>
            <w:tcW w:w="673" w:type="pct"/>
          </w:tcPr>
          <w:p w14:paraId="0C31EABB" w14:textId="77777777" w:rsidR="0079365F" w:rsidRPr="000702BF" w:rsidRDefault="0079365F" w:rsidP="0079365F">
            <w:pPr>
              <w:pStyle w:val="TAC"/>
              <w:rPr>
                <w:rFonts w:cs="Arial"/>
              </w:rPr>
            </w:pPr>
          </w:p>
        </w:tc>
      </w:tr>
      <w:tr w:rsidR="0079365F" w:rsidRPr="000702BF" w14:paraId="4358BA8F" w14:textId="77777777" w:rsidTr="0079365F">
        <w:trPr>
          <w:jc w:val="center"/>
        </w:trPr>
        <w:tc>
          <w:tcPr>
            <w:tcW w:w="1236" w:type="pct"/>
            <w:vAlign w:val="center"/>
          </w:tcPr>
          <w:p w14:paraId="0944A651" w14:textId="53D12303" w:rsidR="0079365F" w:rsidRPr="000702BF" w:rsidRDefault="0079365F" w:rsidP="0079365F">
            <w:pPr>
              <w:pStyle w:val="TAL"/>
              <w:rPr>
                <w:rFonts w:cs="Arial"/>
              </w:rPr>
            </w:pPr>
            <w:r w:rsidRPr="000702BF">
              <w:rPr>
                <w:rFonts w:cs="Arial"/>
              </w:rPr>
              <w:t>Number of allocated resource blocks</w:t>
            </w:r>
          </w:p>
        </w:tc>
        <w:tc>
          <w:tcPr>
            <w:tcW w:w="362" w:type="pct"/>
            <w:vAlign w:val="center"/>
          </w:tcPr>
          <w:p w14:paraId="29AD304B" w14:textId="77777777" w:rsidR="0079365F" w:rsidRPr="000702BF" w:rsidRDefault="0079365F" w:rsidP="0079365F">
            <w:pPr>
              <w:pStyle w:val="TAC"/>
              <w:rPr>
                <w:rFonts w:cs="Arial"/>
                <w:szCs w:val="18"/>
              </w:rPr>
            </w:pPr>
            <w:r w:rsidRPr="000702BF">
              <w:rPr>
                <w:rFonts w:cs="Arial"/>
                <w:szCs w:val="18"/>
              </w:rPr>
              <w:t>PRBs</w:t>
            </w:r>
          </w:p>
        </w:tc>
        <w:tc>
          <w:tcPr>
            <w:tcW w:w="661" w:type="pct"/>
            <w:vAlign w:val="center"/>
          </w:tcPr>
          <w:p w14:paraId="74226FEE" w14:textId="45C8475B" w:rsidR="0079365F" w:rsidRPr="000702BF" w:rsidRDefault="0079365F" w:rsidP="0079365F">
            <w:pPr>
              <w:pStyle w:val="TAC"/>
              <w:rPr>
                <w:rFonts w:cs="Arial"/>
                <w:szCs w:val="18"/>
              </w:rPr>
            </w:pPr>
            <w:r w:rsidRPr="002F7FD0">
              <w:rPr>
                <w:rFonts w:eastAsia="DengXian" w:cs="Arial"/>
                <w:szCs w:val="18"/>
              </w:rPr>
              <w:t>52</w:t>
            </w:r>
          </w:p>
        </w:tc>
        <w:tc>
          <w:tcPr>
            <w:tcW w:w="661" w:type="pct"/>
            <w:vAlign w:val="center"/>
          </w:tcPr>
          <w:p w14:paraId="682CF0A0" w14:textId="77777777" w:rsidR="0079365F" w:rsidRPr="000702BF" w:rsidRDefault="0079365F" w:rsidP="0079365F">
            <w:pPr>
              <w:pStyle w:val="TAC"/>
              <w:rPr>
                <w:rFonts w:cs="Arial"/>
              </w:rPr>
            </w:pPr>
          </w:p>
        </w:tc>
        <w:tc>
          <w:tcPr>
            <w:tcW w:w="661" w:type="pct"/>
            <w:vAlign w:val="center"/>
          </w:tcPr>
          <w:p w14:paraId="1F180B02" w14:textId="77777777" w:rsidR="0079365F" w:rsidRPr="000702BF" w:rsidRDefault="0079365F" w:rsidP="0079365F">
            <w:pPr>
              <w:pStyle w:val="TAC"/>
              <w:rPr>
                <w:rFonts w:cs="Arial"/>
              </w:rPr>
            </w:pPr>
          </w:p>
        </w:tc>
        <w:tc>
          <w:tcPr>
            <w:tcW w:w="747" w:type="pct"/>
            <w:vAlign w:val="center"/>
          </w:tcPr>
          <w:p w14:paraId="786B203E" w14:textId="77777777" w:rsidR="0079365F" w:rsidRPr="000702BF" w:rsidRDefault="0079365F" w:rsidP="0079365F">
            <w:pPr>
              <w:pStyle w:val="TAC"/>
              <w:rPr>
                <w:rFonts w:cs="Arial"/>
              </w:rPr>
            </w:pPr>
          </w:p>
        </w:tc>
        <w:tc>
          <w:tcPr>
            <w:tcW w:w="673" w:type="pct"/>
          </w:tcPr>
          <w:p w14:paraId="40C0E688" w14:textId="77777777" w:rsidR="0079365F" w:rsidRPr="000702BF" w:rsidRDefault="0079365F" w:rsidP="0079365F">
            <w:pPr>
              <w:pStyle w:val="TAC"/>
              <w:rPr>
                <w:rFonts w:cs="Arial"/>
              </w:rPr>
            </w:pPr>
          </w:p>
        </w:tc>
      </w:tr>
      <w:tr w:rsidR="0079365F" w:rsidRPr="000702BF" w14:paraId="00026075" w14:textId="77777777" w:rsidTr="0079365F">
        <w:trPr>
          <w:jc w:val="center"/>
        </w:trPr>
        <w:tc>
          <w:tcPr>
            <w:tcW w:w="1236" w:type="pct"/>
            <w:vAlign w:val="center"/>
          </w:tcPr>
          <w:p w14:paraId="3DF9E0E8" w14:textId="13EEBD8E" w:rsidR="0079365F" w:rsidRPr="000702BF" w:rsidRDefault="0079365F" w:rsidP="0079365F">
            <w:pPr>
              <w:pStyle w:val="TAL"/>
              <w:rPr>
                <w:rFonts w:cs="Arial"/>
              </w:rPr>
            </w:pPr>
            <w:r w:rsidRPr="000702BF">
              <w:rPr>
                <w:rFonts w:cs="Arial"/>
              </w:rPr>
              <w:t>Number of consecutive PDSCH symbols</w:t>
            </w:r>
          </w:p>
        </w:tc>
        <w:tc>
          <w:tcPr>
            <w:tcW w:w="362" w:type="pct"/>
            <w:vAlign w:val="center"/>
          </w:tcPr>
          <w:p w14:paraId="3635FFC5" w14:textId="77777777" w:rsidR="0079365F" w:rsidRPr="000702BF" w:rsidRDefault="0079365F" w:rsidP="0079365F">
            <w:pPr>
              <w:pStyle w:val="TAC"/>
              <w:rPr>
                <w:rFonts w:cs="Arial"/>
                <w:szCs w:val="18"/>
              </w:rPr>
            </w:pPr>
          </w:p>
        </w:tc>
        <w:tc>
          <w:tcPr>
            <w:tcW w:w="661" w:type="pct"/>
            <w:vAlign w:val="center"/>
          </w:tcPr>
          <w:p w14:paraId="50A1FA16" w14:textId="0090C35D" w:rsidR="0079365F" w:rsidRPr="000702BF" w:rsidRDefault="0079365F" w:rsidP="0079365F">
            <w:pPr>
              <w:pStyle w:val="TAC"/>
              <w:rPr>
                <w:rFonts w:cs="Arial"/>
                <w:szCs w:val="18"/>
              </w:rPr>
            </w:pPr>
            <w:r w:rsidRPr="002F7FD0">
              <w:rPr>
                <w:rFonts w:eastAsia="DengXian" w:cs="Arial"/>
                <w:szCs w:val="18"/>
              </w:rPr>
              <w:t>12</w:t>
            </w:r>
          </w:p>
        </w:tc>
        <w:tc>
          <w:tcPr>
            <w:tcW w:w="661" w:type="pct"/>
            <w:vAlign w:val="center"/>
          </w:tcPr>
          <w:p w14:paraId="71040FCE" w14:textId="77777777" w:rsidR="0079365F" w:rsidRPr="000702BF" w:rsidRDefault="0079365F" w:rsidP="0079365F">
            <w:pPr>
              <w:pStyle w:val="TAC"/>
              <w:rPr>
                <w:rFonts w:cs="Arial"/>
              </w:rPr>
            </w:pPr>
          </w:p>
        </w:tc>
        <w:tc>
          <w:tcPr>
            <w:tcW w:w="661" w:type="pct"/>
            <w:vAlign w:val="center"/>
          </w:tcPr>
          <w:p w14:paraId="43DF4EAB" w14:textId="77777777" w:rsidR="0079365F" w:rsidRPr="000702BF" w:rsidRDefault="0079365F" w:rsidP="0079365F">
            <w:pPr>
              <w:pStyle w:val="TAC"/>
              <w:rPr>
                <w:rFonts w:cs="Arial"/>
              </w:rPr>
            </w:pPr>
          </w:p>
        </w:tc>
        <w:tc>
          <w:tcPr>
            <w:tcW w:w="747" w:type="pct"/>
            <w:vAlign w:val="center"/>
          </w:tcPr>
          <w:p w14:paraId="68D9C146" w14:textId="77777777" w:rsidR="0079365F" w:rsidRPr="000702BF" w:rsidRDefault="0079365F" w:rsidP="0079365F">
            <w:pPr>
              <w:pStyle w:val="TAC"/>
              <w:rPr>
                <w:rFonts w:cs="Arial"/>
              </w:rPr>
            </w:pPr>
          </w:p>
        </w:tc>
        <w:tc>
          <w:tcPr>
            <w:tcW w:w="673" w:type="pct"/>
          </w:tcPr>
          <w:p w14:paraId="04D87B64" w14:textId="77777777" w:rsidR="0079365F" w:rsidRPr="000702BF" w:rsidRDefault="0079365F" w:rsidP="0079365F">
            <w:pPr>
              <w:pStyle w:val="TAC"/>
              <w:rPr>
                <w:rFonts w:cs="Arial"/>
              </w:rPr>
            </w:pPr>
          </w:p>
        </w:tc>
      </w:tr>
      <w:tr w:rsidR="0079365F" w:rsidRPr="000702BF" w14:paraId="41064D4C" w14:textId="77777777" w:rsidTr="0079365F">
        <w:trPr>
          <w:jc w:val="center"/>
        </w:trPr>
        <w:tc>
          <w:tcPr>
            <w:tcW w:w="1236" w:type="pct"/>
            <w:vAlign w:val="center"/>
          </w:tcPr>
          <w:p w14:paraId="763B13A9" w14:textId="7FA6EFA4" w:rsidR="0079365F" w:rsidRPr="000702BF" w:rsidRDefault="0079365F" w:rsidP="0079365F">
            <w:pPr>
              <w:pStyle w:val="TAL"/>
              <w:rPr>
                <w:rFonts w:cs="Arial"/>
              </w:rPr>
            </w:pPr>
            <w:r w:rsidRPr="000702BF">
              <w:rPr>
                <w:rFonts w:cs="Arial"/>
              </w:rPr>
              <w:t>Allocated slots per 2 frames</w:t>
            </w:r>
          </w:p>
        </w:tc>
        <w:tc>
          <w:tcPr>
            <w:tcW w:w="362" w:type="pct"/>
            <w:vAlign w:val="center"/>
          </w:tcPr>
          <w:p w14:paraId="536E2C36" w14:textId="77777777" w:rsidR="0079365F" w:rsidRPr="000702BF" w:rsidRDefault="0079365F" w:rsidP="0079365F">
            <w:pPr>
              <w:pStyle w:val="TAC"/>
              <w:rPr>
                <w:rFonts w:cs="Arial"/>
                <w:szCs w:val="18"/>
              </w:rPr>
            </w:pPr>
            <w:r w:rsidRPr="000702BF">
              <w:rPr>
                <w:rFonts w:cs="Arial"/>
                <w:szCs w:val="18"/>
              </w:rPr>
              <w:t>Slots</w:t>
            </w:r>
          </w:p>
        </w:tc>
        <w:tc>
          <w:tcPr>
            <w:tcW w:w="661" w:type="pct"/>
            <w:vAlign w:val="center"/>
          </w:tcPr>
          <w:p w14:paraId="44A2F7F2" w14:textId="3409AB5F" w:rsidR="0079365F" w:rsidRPr="000702BF" w:rsidRDefault="0079365F" w:rsidP="0079365F">
            <w:pPr>
              <w:pStyle w:val="TAC"/>
              <w:rPr>
                <w:rFonts w:cs="Arial"/>
                <w:szCs w:val="18"/>
              </w:rPr>
            </w:pPr>
            <w:r w:rsidRPr="002F7FD0">
              <w:rPr>
                <w:rFonts w:eastAsia="DengXian" w:cs="Arial"/>
                <w:szCs w:val="18"/>
              </w:rPr>
              <w:t>19</w:t>
            </w:r>
          </w:p>
        </w:tc>
        <w:tc>
          <w:tcPr>
            <w:tcW w:w="661" w:type="pct"/>
            <w:vAlign w:val="center"/>
          </w:tcPr>
          <w:p w14:paraId="3B0EE112" w14:textId="77777777" w:rsidR="0079365F" w:rsidRPr="000702BF" w:rsidRDefault="0079365F" w:rsidP="0079365F">
            <w:pPr>
              <w:pStyle w:val="TAC"/>
              <w:rPr>
                <w:rFonts w:cs="Arial"/>
              </w:rPr>
            </w:pPr>
          </w:p>
        </w:tc>
        <w:tc>
          <w:tcPr>
            <w:tcW w:w="661" w:type="pct"/>
            <w:vAlign w:val="center"/>
          </w:tcPr>
          <w:p w14:paraId="44DD476E" w14:textId="77777777" w:rsidR="0079365F" w:rsidRPr="000702BF" w:rsidRDefault="0079365F" w:rsidP="0079365F">
            <w:pPr>
              <w:pStyle w:val="TAC"/>
              <w:rPr>
                <w:rFonts w:cs="Arial"/>
              </w:rPr>
            </w:pPr>
          </w:p>
        </w:tc>
        <w:tc>
          <w:tcPr>
            <w:tcW w:w="747" w:type="pct"/>
            <w:vAlign w:val="center"/>
          </w:tcPr>
          <w:p w14:paraId="780A2345" w14:textId="77777777" w:rsidR="0079365F" w:rsidRPr="000702BF" w:rsidRDefault="0079365F" w:rsidP="0079365F">
            <w:pPr>
              <w:pStyle w:val="TAC"/>
              <w:rPr>
                <w:rFonts w:cs="Arial"/>
              </w:rPr>
            </w:pPr>
          </w:p>
        </w:tc>
        <w:tc>
          <w:tcPr>
            <w:tcW w:w="673" w:type="pct"/>
          </w:tcPr>
          <w:p w14:paraId="37F805E1" w14:textId="77777777" w:rsidR="0079365F" w:rsidRPr="000702BF" w:rsidRDefault="0079365F" w:rsidP="0079365F">
            <w:pPr>
              <w:pStyle w:val="TAC"/>
              <w:rPr>
                <w:rFonts w:cs="Arial"/>
              </w:rPr>
            </w:pPr>
          </w:p>
        </w:tc>
      </w:tr>
      <w:tr w:rsidR="0079365F" w:rsidRPr="000702BF" w14:paraId="60A0B4EB" w14:textId="77777777" w:rsidTr="0079365F">
        <w:trPr>
          <w:jc w:val="center"/>
        </w:trPr>
        <w:tc>
          <w:tcPr>
            <w:tcW w:w="1236" w:type="pct"/>
            <w:vAlign w:val="center"/>
          </w:tcPr>
          <w:p w14:paraId="29D03E2B" w14:textId="539E0A32" w:rsidR="0079365F" w:rsidRPr="000702BF" w:rsidRDefault="0079365F" w:rsidP="0079365F">
            <w:pPr>
              <w:pStyle w:val="TAL"/>
              <w:rPr>
                <w:rFonts w:cs="Arial"/>
              </w:rPr>
            </w:pPr>
            <w:r w:rsidRPr="000702BF">
              <w:rPr>
                <w:rFonts w:cs="Arial"/>
              </w:rPr>
              <w:t>MCS table</w:t>
            </w:r>
          </w:p>
        </w:tc>
        <w:tc>
          <w:tcPr>
            <w:tcW w:w="362" w:type="pct"/>
            <w:vAlign w:val="center"/>
          </w:tcPr>
          <w:p w14:paraId="34EDBE21" w14:textId="77777777" w:rsidR="0079365F" w:rsidRPr="000702BF" w:rsidRDefault="0079365F" w:rsidP="0079365F">
            <w:pPr>
              <w:pStyle w:val="TAC"/>
              <w:rPr>
                <w:rFonts w:cs="Arial"/>
                <w:szCs w:val="18"/>
              </w:rPr>
            </w:pPr>
          </w:p>
        </w:tc>
        <w:tc>
          <w:tcPr>
            <w:tcW w:w="661" w:type="pct"/>
            <w:vAlign w:val="center"/>
          </w:tcPr>
          <w:p w14:paraId="1FA3CEE8" w14:textId="0B28A519" w:rsidR="0079365F" w:rsidRPr="000702BF" w:rsidRDefault="0079365F" w:rsidP="0079365F">
            <w:pPr>
              <w:pStyle w:val="TAC"/>
              <w:rPr>
                <w:rFonts w:cs="Arial"/>
                <w:szCs w:val="18"/>
              </w:rPr>
            </w:pPr>
            <w:r w:rsidRPr="002F7FD0">
              <w:rPr>
                <w:rFonts w:eastAsia="DengXian" w:cs="Arial"/>
                <w:szCs w:val="18"/>
              </w:rPr>
              <w:t>64QAM</w:t>
            </w:r>
          </w:p>
        </w:tc>
        <w:tc>
          <w:tcPr>
            <w:tcW w:w="661" w:type="pct"/>
            <w:vAlign w:val="center"/>
          </w:tcPr>
          <w:p w14:paraId="6A4568BB" w14:textId="77777777" w:rsidR="0079365F" w:rsidRPr="000702BF" w:rsidRDefault="0079365F" w:rsidP="0079365F">
            <w:pPr>
              <w:pStyle w:val="TAC"/>
              <w:rPr>
                <w:rFonts w:cs="Arial"/>
              </w:rPr>
            </w:pPr>
          </w:p>
        </w:tc>
        <w:tc>
          <w:tcPr>
            <w:tcW w:w="661" w:type="pct"/>
            <w:vAlign w:val="center"/>
          </w:tcPr>
          <w:p w14:paraId="03CFAE98" w14:textId="77777777" w:rsidR="0079365F" w:rsidRPr="000702BF" w:rsidRDefault="0079365F" w:rsidP="0079365F">
            <w:pPr>
              <w:pStyle w:val="TAC"/>
              <w:rPr>
                <w:rFonts w:cs="Arial"/>
              </w:rPr>
            </w:pPr>
          </w:p>
        </w:tc>
        <w:tc>
          <w:tcPr>
            <w:tcW w:w="747" w:type="pct"/>
            <w:vAlign w:val="center"/>
          </w:tcPr>
          <w:p w14:paraId="5169BCD5" w14:textId="77777777" w:rsidR="0079365F" w:rsidRPr="000702BF" w:rsidRDefault="0079365F" w:rsidP="0079365F">
            <w:pPr>
              <w:pStyle w:val="TAC"/>
              <w:rPr>
                <w:rFonts w:cs="Arial"/>
              </w:rPr>
            </w:pPr>
          </w:p>
        </w:tc>
        <w:tc>
          <w:tcPr>
            <w:tcW w:w="673" w:type="pct"/>
          </w:tcPr>
          <w:p w14:paraId="607E1962" w14:textId="77777777" w:rsidR="0079365F" w:rsidRPr="000702BF" w:rsidRDefault="0079365F" w:rsidP="0079365F">
            <w:pPr>
              <w:pStyle w:val="TAC"/>
              <w:rPr>
                <w:rFonts w:cs="Arial"/>
              </w:rPr>
            </w:pPr>
          </w:p>
        </w:tc>
      </w:tr>
      <w:tr w:rsidR="0079365F" w:rsidRPr="000702BF" w14:paraId="0D306AAF" w14:textId="77777777" w:rsidTr="0079365F">
        <w:trPr>
          <w:jc w:val="center"/>
        </w:trPr>
        <w:tc>
          <w:tcPr>
            <w:tcW w:w="1236" w:type="pct"/>
            <w:vAlign w:val="center"/>
          </w:tcPr>
          <w:p w14:paraId="10497FEE" w14:textId="415D6582" w:rsidR="0079365F" w:rsidRPr="000702BF" w:rsidRDefault="0079365F" w:rsidP="0079365F">
            <w:pPr>
              <w:pStyle w:val="TAL"/>
              <w:rPr>
                <w:rFonts w:cs="Arial"/>
              </w:rPr>
            </w:pPr>
            <w:r w:rsidRPr="000702BF">
              <w:rPr>
                <w:rFonts w:cs="Arial"/>
              </w:rPr>
              <w:t>MCS index</w:t>
            </w:r>
          </w:p>
        </w:tc>
        <w:tc>
          <w:tcPr>
            <w:tcW w:w="362" w:type="pct"/>
            <w:vAlign w:val="center"/>
          </w:tcPr>
          <w:p w14:paraId="6EBD77CB" w14:textId="77777777" w:rsidR="0079365F" w:rsidRPr="000702BF" w:rsidRDefault="0079365F" w:rsidP="0079365F">
            <w:pPr>
              <w:pStyle w:val="TAC"/>
              <w:rPr>
                <w:rFonts w:cs="Arial"/>
                <w:szCs w:val="18"/>
              </w:rPr>
            </w:pPr>
          </w:p>
        </w:tc>
        <w:tc>
          <w:tcPr>
            <w:tcW w:w="661" w:type="pct"/>
            <w:vAlign w:val="center"/>
          </w:tcPr>
          <w:p w14:paraId="75A998A2" w14:textId="40FBB409" w:rsidR="0079365F" w:rsidRPr="000702BF" w:rsidRDefault="0079365F" w:rsidP="0079365F">
            <w:pPr>
              <w:pStyle w:val="TAC"/>
              <w:rPr>
                <w:rFonts w:cs="Arial"/>
                <w:szCs w:val="18"/>
              </w:rPr>
            </w:pPr>
            <w:r w:rsidRPr="002F7FD0">
              <w:rPr>
                <w:rFonts w:eastAsia="DengXian" w:cs="Arial"/>
                <w:szCs w:val="18"/>
              </w:rPr>
              <w:t>4</w:t>
            </w:r>
          </w:p>
        </w:tc>
        <w:tc>
          <w:tcPr>
            <w:tcW w:w="661" w:type="pct"/>
            <w:vAlign w:val="center"/>
          </w:tcPr>
          <w:p w14:paraId="065182A7" w14:textId="77777777" w:rsidR="0079365F" w:rsidRPr="000702BF" w:rsidRDefault="0079365F" w:rsidP="0079365F">
            <w:pPr>
              <w:pStyle w:val="TAC"/>
              <w:rPr>
                <w:rFonts w:cs="Arial"/>
              </w:rPr>
            </w:pPr>
          </w:p>
        </w:tc>
        <w:tc>
          <w:tcPr>
            <w:tcW w:w="661" w:type="pct"/>
            <w:vAlign w:val="center"/>
          </w:tcPr>
          <w:p w14:paraId="000E07A1" w14:textId="77777777" w:rsidR="0079365F" w:rsidRPr="000702BF" w:rsidRDefault="0079365F" w:rsidP="0079365F">
            <w:pPr>
              <w:pStyle w:val="TAC"/>
              <w:rPr>
                <w:rFonts w:cs="Arial"/>
              </w:rPr>
            </w:pPr>
          </w:p>
        </w:tc>
        <w:tc>
          <w:tcPr>
            <w:tcW w:w="747" w:type="pct"/>
            <w:vAlign w:val="center"/>
          </w:tcPr>
          <w:p w14:paraId="35475F7D" w14:textId="77777777" w:rsidR="0079365F" w:rsidRPr="000702BF" w:rsidRDefault="0079365F" w:rsidP="0079365F">
            <w:pPr>
              <w:pStyle w:val="TAC"/>
              <w:rPr>
                <w:rFonts w:cs="Arial"/>
              </w:rPr>
            </w:pPr>
          </w:p>
        </w:tc>
        <w:tc>
          <w:tcPr>
            <w:tcW w:w="673" w:type="pct"/>
          </w:tcPr>
          <w:p w14:paraId="0E271A80" w14:textId="77777777" w:rsidR="0079365F" w:rsidRPr="000702BF" w:rsidRDefault="0079365F" w:rsidP="0079365F">
            <w:pPr>
              <w:pStyle w:val="TAC"/>
              <w:rPr>
                <w:rFonts w:cs="Arial"/>
              </w:rPr>
            </w:pPr>
          </w:p>
        </w:tc>
      </w:tr>
      <w:tr w:rsidR="0079365F" w:rsidRPr="000702BF" w14:paraId="54C958C3" w14:textId="77777777" w:rsidTr="0079365F">
        <w:trPr>
          <w:jc w:val="center"/>
        </w:trPr>
        <w:tc>
          <w:tcPr>
            <w:tcW w:w="1236" w:type="pct"/>
            <w:vAlign w:val="center"/>
          </w:tcPr>
          <w:p w14:paraId="1579684F" w14:textId="77777777" w:rsidR="0079365F" w:rsidRPr="000702BF" w:rsidRDefault="0079365F" w:rsidP="0079365F">
            <w:pPr>
              <w:pStyle w:val="TAL"/>
              <w:rPr>
                <w:rFonts w:cs="Arial"/>
              </w:rPr>
            </w:pPr>
            <w:r w:rsidRPr="000702BF">
              <w:rPr>
                <w:rFonts w:cs="Arial"/>
              </w:rPr>
              <w:t>Modulation</w:t>
            </w:r>
          </w:p>
        </w:tc>
        <w:tc>
          <w:tcPr>
            <w:tcW w:w="362" w:type="pct"/>
            <w:vAlign w:val="center"/>
          </w:tcPr>
          <w:p w14:paraId="6DA36308" w14:textId="77777777" w:rsidR="0079365F" w:rsidRPr="000702BF" w:rsidRDefault="0079365F" w:rsidP="0079365F">
            <w:pPr>
              <w:pStyle w:val="TAC"/>
              <w:rPr>
                <w:rFonts w:cs="Arial"/>
                <w:szCs w:val="18"/>
              </w:rPr>
            </w:pPr>
          </w:p>
        </w:tc>
        <w:tc>
          <w:tcPr>
            <w:tcW w:w="661" w:type="pct"/>
            <w:vAlign w:val="center"/>
          </w:tcPr>
          <w:p w14:paraId="301B1CEC" w14:textId="2F642973" w:rsidR="0079365F" w:rsidRPr="000702BF" w:rsidRDefault="0079365F" w:rsidP="0079365F">
            <w:pPr>
              <w:pStyle w:val="TAC"/>
              <w:rPr>
                <w:rFonts w:cs="Arial"/>
                <w:szCs w:val="18"/>
              </w:rPr>
            </w:pPr>
            <w:r w:rsidRPr="002F7FD0">
              <w:rPr>
                <w:rFonts w:eastAsia="DengXian" w:cs="Arial"/>
                <w:szCs w:val="18"/>
              </w:rPr>
              <w:t>QPSK</w:t>
            </w:r>
          </w:p>
        </w:tc>
        <w:tc>
          <w:tcPr>
            <w:tcW w:w="661" w:type="pct"/>
            <w:vAlign w:val="center"/>
          </w:tcPr>
          <w:p w14:paraId="1B315CAF" w14:textId="77777777" w:rsidR="0079365F" w:rsidRPr="000702BF" w:rsidRDefault="0079365F" w:rsidP="0079365F">
            <w:pPr>
              <w:pStyle w:val="TAC"/>
              <w:rPr>
                <w:rFonts w:cs="Arial"/>
              </w:rPr>
            </w:pPr>
          </w:p>
        </w:tc>
        <w:tc>
          <w:tcPr>
            <w:tcW w:w="661" w:type="pct"/>
            <w:vAlign w:val="center"/>
          </w:tcPr>
          <w:p w14:paraId="4FBD5BF9" w14:textId="77777777" w:rsidR="0079365F" w:rsidRPr="000702BF" w:rsidRDefault="0079365F" w:rsidP="0079365F">
            <w:pPr>
              <w:pStyle w:val="TAC"/>
              <w:rPr>
                <w:rFonts w:cs="Arial"/>
              </w:rPr>
            </w:pPr>
          </w:p>
        </w:tc>
        <w:tc>
          <w:tcPr>
            <w:tcW w:w="747" w:type="pct"/>
            <w:vAlign w:val="center"/>
          </w:tcPr>
          <w:p w14:paraId="2E7E345A" w14:textId="77777777" w:rsidR="0079365F" w:rsidRPr="000702BF" w:rsidRDefault="0079365F" w:rsidP="0079365F">
            <w:pPr>
              <w:pStyle w:val="TAC"/>
              <w:rPr>
                <w:rFonts w:cs="Arial"/>
              </w:rPr>
            </w:pPr>
          </w:p>
        </w:tc>
        <w:tc>
          <w:tcPr>
            <w:tcW w:w="673" w:type="pct"/>
          </w:tcPr>
          <w:p w14:paraId="3AAB32D1" w14:textId="77777777" w:rsidR="0079365F" w:rsidRPr="000702BF" w:rsidRDefault="0079365F" w:rsidP="0079365F">
            <w:pPr>
              <w:pStyle w:val="TAC"/>
              <w:rPr>
                <w:rFonts w:cs="Arial"/>
              </w:rPr>
            </w:pPr>
          </w:p>
        </w:tc>
      </w:tr>
      <w:tr w:rsidR="0079365F" w:rsidRPr="000702BF" w14:paraId="7CAEFC9A" w14:textId="77777777" w:rsidTr="0079365F">
        <w:trPr>
          <w:jc w:val="center"/>
        </w:trPr>
        <w:tc>
          <w:tcPr>
            <w:tcW w:w="1236" w:type="pct"/>
            <w:vAlign w:val="center"/>
          </w:tcPr>
          <w:p w14:paraId="4B5F0CB4" w14:textId="1F5699DC" w:rsidR="0079365F" w:rsidRPr="000702BF" w:rsidRDefault="0079365F" w:rsidP="0079365F">
            <w:pPr>
              <w:pStyle w:val="TAL"/>
              <w:rPr>
                <w:rFonts w:cs="Arial"/>
              </w:rPr>
            </w:pPr>
            <w:r w:rsidRPr="000702BF">
              <w:rPr>
                <w:rFonts w:cs="Arial"/>
              </w:rPr>
              <w:t>Target Coding Rate</w:t>
            </w:r>
          </w:p>
        </w:tc>
        <w:tc>
          <w:tcPr>
            <w:tcW w:w="362" w:type="pct"/>
            <w:vAlign w:val="center"/>
          </w:tcPr>
          <w:p w14:paraId="18772365" w14:textId="77777777" w:rsidR="0079365F" w:rsidRPr="000702BF" w:rsidRDefault="0079365F" w:rsidP="0079365F">
            <w:pPr>
              <w:pStyle w:val="TAC"/>
              <w:rPr>
                <w:rFonts w:cs="Arial"/>
                <w:szCs w:val="18"/>
              </w:rPr>
            </w:pPr>
          </w:p>
        </w:tc>
        <w:tc>
          <w:tcPr>
            <w:tcW w:w="661" w:type="pct"/>
            <w:vAlign w:val="center"/>
          </w:tcPr>
          <w:p w14:paraId="2D95908A" w14:textId="29EE5E86" w:rsidR="0079365F" w:rsidRPr="000702BF" w:rsidRDefault="0079365F" w:rsidP="0079365F">
            <w:pPr>
              <w:pStyle w:val="TAC"/>
              <w:rPr>
                <w:rFonts w:cs="Arial"/>
                <w:szCs w:val="18"/>
              </w:rPr>
            </w:pPr>
            <w:r w:rsidRPr="002F7FD0">
              <w:rPr>
                <w:rFonts w:eastAsia="DengXian" w:cs="Arial"/>
                <w:szCs w:val="18"/>
              </w:rPr>
              <w:t>0.30</w:t>
            </w:r>
          </w:p>
        </w:tc>
        <w:tc>
          <w:tcPr>
            <w:tcW w:w="661" w:type="pct"/>
            <w:vAlign w:val="center"/>
          </w:tcPr>
          <w:p w14:paraId="5DD6D679" w14:textId="77777777" w:rsidR="0079365F" w:rsidRPr="000702BF" w:rsidRDefault="0079365F" w:rsidP="0079365F">
            <w:pPr>
              <w:pStyle w:val="TAC"/>
              <w:rPr>
                <w:rFonts w:cs="Arial"/>
              </w:rPr>
            </w:pPr>
          </w:p>
        </w:tc>
        <w:tc>
          <w:tcPr>
            <w:tcW w:w="661" w:type="pct"/>
            <w:vAlign w:val="center"/>
          </w:tcPr>
          <w:p w14:paraId="15EEBFB8" w14:textId="77777777" w:rsidR="0079365F" w:rsidRPr="000702BF" w:rsidRDefault="0079365F" w:rsidP="0079365F">
            <w:pPr>
              <w:pStyle w:val="TAC"/>
              <w:rPr>
                <w:rFonts w:cs="Arial"/>
              </w:rPr>
            </w:pPr>
          </w:p>
        </w:tc>
        <w:tc>
          <w:tcPr>
            <w:tcW w:w="747" w:type="pct"/>
            <w:vAlign w:val="center"/>
          </w:tcPr>
          <w:p w14:paraId="033DAE92" w14:textId="77777777" w:rsidR="0079365F" w:rsidRPr="000702BF" w:rsidRDefault="0079365F" w:rsidP="0079365F">
            <w:pPr>
              <w:pStyle w:val="TAC"/>
              <w:rPr>
                <w:rFonts w:cs="Arial"/>
              </w:rPr>
            </w:pPr>
          </w:p>
        </w:tc>
        <w:tc>
          <w:tcPr>
            <w:tcW w:w="673" w:type="pct"/>
          </w:tcPr>
          <w:p w14:paraId="705EB768" w14:textId="77777777" w:rsidR="0079365F" w:rsidRPr="000702BF" w:rsidRDefault="0079365F" w:rsidP="0079365F">
            <w:pPr>
              <w:pStyle w:val="TAC"/>
              <w:rPr>
                <w:rFonts w:cs="Arial"/>
              </w:rPr>
            </w:pPr>
          </w:p>
        </w:tc>
      </w:tr>
      <w:tr w:rsidR="0079365F" w:rsidRPr="000702BF" w14:paraId="72D1BD18" w14:textId="77777777" w:rsidTr="0079365F">
        <w:trPr>
          <w:jc w:val="center"/>
        </w:trPr>
        <w:tc>
          <w:tcPr>
            <w:tcW w:w="1236" w:type="pct"/>
            <w:vAlign w:val="center"/>
          </w:tcPr>
          <w:p w14:paraId="601D9F66" w14:textId="40A90D1E" w:rsidR="0079365F" w:rsidRPr="000702BF" w:rsidRDefault="0079365F" w:rsidP="0079365F">
            <w:pPr>
              <w:pStyle w:val="TAL"/>
              <w:rPr>
                <w:rFonts w:cs="Arial"/>
              </w:rPr>
            </w:pPr>
            <w:r w:rsidRPr="000702BF">
              <w:rPr>
                <w:rFonts w:cs="Arial"/>
              </w:rPr>
              <w:t>Number of MIMO layers</w:t>
            </w:r>
          </w:p>
        </w:tc>
        <w:tc>
          <w:tcPr>
            <w:tcW w:w="362" w:type="pct"/>
            <w:vAlign w:val="center"/>
          </w:tcPr>
          <w:p w14:paraId="6B78E4D8" w14:textId="77777777" w:rsidR="0079365F" w:rsidRPr="000702BF" w:rsidRDefault="0079365F" w:rsidP="0079365F">
            <w:pPr>
              <w:pStyle w:val="TAC"/>
              <w:rPr>
                <w:rFonts w:cs="Arial"/>
                <w:szCs w:val="18"/>
              </w:rPr>
            </w:pPr>
          </w:p>
        </w:tc>
        <w:tc>
          <w:tcPr>
            <w:tcW w:w="661" w:type="pct"/>
            <w:vAlign w:val="center"/>
          </w:tcPr>
          <w:p w14:paraId="17F015AD" w14:textId="5E24FB99" w:rsidR="0079365F" w:rsidRPr="000702BF" w:rsidRDefault="0079365F" w:rsidP="0079365F">
            <w:pPr>
              <w:pStyle w:val="TAC"/>
              <w:rPr>
                <w:rFonts w:cs="Arial"/>
                <w:szCs w:val="18"/>
              </w:rPr>
            </w:pPr>
            <w:r w:rsidRPr="002F7FD0">
              <w:rPr>
                <w:rFonts w:eastAsia="DengXian" w:cs="Arial"/>
                <w:szCs w:val="18"/>
              </w:rPr>
              <w:t>1</w:t>
            </w:r>
          </w:p>
        </w:tc>
        <w:tc>
          <w:tcPr>
            <w:tcW w:w="661" w:type="pct"/>
            <w:vAlign w:val="center"/>
          </w:tcPr>
          <w:p w14:paraId="707C5434" w14:textId="77777777" w:rsidR="0079365F" w:rsidRPr="000702BF" w:rsidRDefault="0079365F" w:rsidP="0079365F">
            <w:pPr>
              <w:pStyle w:val="TAC"/>
              <w:rPr>
                <w:rFonts w:cs="Arial"/>
              </w:rPr>
            </w:pPr>
          </w:p>
        </w:tc>
        <w:tc>
          <w:tcPr>
            <w:tcW w:w="661" w:type="pct"/>
            <w:vAlign w:val="center"/>
          </w:tcPr>
          <w:p w14:paraId="6CB73E3B" w14:textId="77777777" w:rsidR="0079365F" w:rsidRPr="000702BF" w:rsidRDefault="0079365F" w:rsidP="0079365F">
            <w:pPr>
              <w:pStyle w:val="TAC"/>
              <w:rPr>
                <w:rFonts w:cs="Arial"/>
              </w:rPr>
            </w:pPr>
          </w:p>
        </w:tc>
        <w:tc>
          <w:tcPr>
            <w:tcW w:w="747" w:type="pct"/>
            <w:vAlign w:val="center"/>
          </w:tcPr>
          <w:p w14:paraId="4CDB5AA3" w14:textId="77777777" w:rsidR="0079365F" w:rsidRPr="000702BF" w:rsidRDefault="0079365F" w:rsidP="0079365F">
            <w:pPr>
              <w:pStyle w:val="TAC"/>
              <w:rPr>
                <w:rFonts w:cs="Arial"/>
              </w:rPr>
            </w:pPr>
          </w:p>
        </w:tc>
        <w:tc>
          <w:tcPr>
            <w:tcW w:w="673" w:type="pct"/>
          </w:tcPr>
          <w:p w14:paraId="16310D23" w14:textId="77777777" w:rsidR="0079365F" w:rsidRPr="000702BF" w:rsidRDefault="0079365F" w:rsidP="0079365F">
            <w:pPr>
              <w:pStyle w:val="TAC"/>
              <w:rPr>
                <w:rFonts w:cs="Arial"/>
              </w:rPr>
            </w:pPr>
          </w:p>
        </w:tc>
      </w:tr>
      <w:tr w:rsidR="0079365F" w:rsidRPr="000702BF" w14:paraId="6FE09CBE" w14:textId="77777777" w:rsidTr="0079365F">
        <w:trPr>
          <w:jc w:val="center"/>
        </w:trPr>
        <w:tc>
          <w:tcPr>
            <w:tcW w:w="1236" w:type="pct"/>
            <w:vAlign w:val="center"/>
          </w:tcPr>
          <w:p w14:paraId="73504990" w14:textId="046F7649" w:rsidR="0079365F" w:rsidRPr="000702BF" w:rsidRDefault="0079365F" w:rsidP="0079365F">
            <w:pPr>
              <w:pStyle w:val="TAL"/>
              <w:rPr>
                <w:rFonts w:cs="Arial"/>
              </w:rPr>
            </w:pPr>
            <w:r w:rsidRPr="000702BF">
              <w:rPr>
                <w:rFonts w:cs="Arial"/>
              </w:rPr>
              <w:t xml:space="preserve">Number of DMRS </w:t>
            </w:r>
            <w:r w:rsidRPr="000702BF">
              <w:rPr>
                <w:rFonts w:cs="Arial" w:hint="eastAsia"/>
              </w:rPr>
              <w:t>REs</w:t>
            </w:r>
          </w:p>
        </w:tc>
        <w:tc>
          <w:tcPr>
            <w:tcW w:w="362" w:type="pct"/>
            <w:vAlign w:val="center"/>
          </w:tcPr>
          <w:p w14:paraId="6A22FF4A" w14:textId="77777777" w:rsidR="0079365F" w:rsidRPr="000702BF" w:rsidRDefault="0079365F" w:rsidP="0079365F">
            <w:pPr>
              <w:pStyle w:val="TAC"/>
              <w:rPr>
                <w:rFonts w:cs="Arial"/>
                <w:szCs w:val="18"/>
              </w:rPr>
            </w:pPr>
          </w:p>
        </w:tc>
        <w:tc>
          <w:tcPr>
            <w:tcW w:w="661" w:type="pct"/>
            <w:vAlign w:val="center"/>
          </w:tcPr>
          <w:p w14:paraId="5BA89BF6" w14:textId="1A47D543" w:rsidR="0079365F" w:rsidRPr="000702BF" w:rsidRDefault="0079365F" w:rsidP="0079365F">
            <w:pPr>
              <w:pStyle w:val="TAC"/>
              <w:rPr>
                <w:rFonts w:cs="Arial"/>
                <w:szCs w:val="18"/>
              </w:rPr>
            </w:pPr>
            <w:r>
              <w:rPr>
                <w:rFonts w:eastAsia="DengXian" w:cs="Arial"/>
                <w:szCs w:val="18"/>
              </w:rPr>
              <w:t>12</w:t>
            </w:r>
          </w:p>
        </w:tc>
        <w:tc>
          <w:tcPr>
            <w:tcW w:w="661" w:type="pct"/>
            <w:vAlign w:val="center"/>
          </w:tcPr>
          <w:p w14:paraId="6E7423A7" w14:textId="77777777" w:rsidR="0079365F" w:rsidRPr="000702BF" w:rsidRDefault="0079365F" w:rsidP="0079365F">
            <w:pPr>
              <w:pStyle w:val="TAC"/>
              <w:rPr>
                <w:rFonts w:cs="Arial"/>
              </w:rPr>
            </w:pPr>
          </w:p>
        </w:tc>
        <w:tc>
          <w:tcPr>
            <w:tcW w:w="661" w:type="pct"/>
            <w:vAlign w:val="center"/>
          </w:tcPr>
          <w:p w14:paraId="78889E19" w14:textId="77777777" w:rsidR="0079365F" w:rsidRPr="000702BF" w:rsidRDefault="0079365F" w:rsidP="0079365F">
            <w:pPr>
              <w:pStyle w:val="TAC"/>
              <w:rPr>
                <w:rFonts w:cs="Arial"/>
              </w:rPr>
            </w:pPr>
          </w:p>
        </w:tc>
        <w:tc>
          <w:tcPr>
            <w:tcW w:w="747" w:type="pct"/>
            <w:vAlign w:val="center"/>
          </w:tcPr>
          <w:p w14:paraId="2C261C98" w14:textId="77777777" w:rsidR="0079365F" w:rsidRPr="000702BF" w:rsidRDefault="0079365F" w:rsidP="0079365F">
            <w:pPr>
              <w:pStyle w:val="TAC"/>
              <w:rPr>
                <w:rFonts w:cs="Arial"/>
              </w:rPr>
            </w:pPr>
          </w:p>
        </w:tc>
        <w:tc>
          <w:tcPr>
            <w:tcW w:w="673" w:type="pct"/>
          </w:tcPr>
          <w:p w14:paraId="4D23C245" w14:textId="77777777" w:rsidR="0079365F" w:rsidRPr="000702BF" w:rsidRDefault="0079365F" w:rsidP="0079365F">
            <w:pPr>
              <w:pStyle w:val="TAC"/>
              <w:rPr>
                <w:rFonts w:cs="Arial"/>
              </w:rPr>
            </w:pPr>
          </w:p>
        </w:tc>
      </w:tr>
      <w:tr w:rsidR="0079365F" w:rsidRPr="000702BF" w14:paraId="383DECA1" w14:textId="77777777" w:rsidTr="0079365F">
        <w:trPr>
          <w:jc w:val="center"/>
        </w:trPr>
        <w:tc>
          <w:tcPr>
            <w:tcW w:w="1236" w:type="pct"/>
            <w:vAlign w:val="center"/>
          </w:tcPr>
          <w:p w14:paraId="16EA1066" w14:textId="257C4CC4" w:rsidR="0079365F" w:rsidRPr="000702BF" w:rsidRDefault="0079365F" w:rsidP="0079365F">
            <w:pPr>
              <w:pStyle w:val="TAL"/>
              <w:rPr>
                <w:rFonts w:cs="Arial"/>
              </w:rPr>
            </w:pPr>
            <w:r w:rsidRPr="000702BF">
              <w:rPr>
                <w:rFonts w:cs="Arial"/>
              </w:rPr>
              <w:t>Overhead for TBS determination</w:t>
            </w:r>
          </w:p>
        </w:tc>
        <w:tc>
          <w:tcPr>
            <w:tcW w:w="362" w:type="pct"/>
            <w:vAlign w:val="center"/>
          </w:tcPr>
          <w:p w14:paraId="2C83D7C5" w14:textId="77777777" w:rsidR="0079365F" w:rsidRPr="000702BF" w:rsidRDefault="0079365F" w:rsidP="0079365F">
            <w:pPr>
              <w:pStyle w:val="TAC"/>
              <w:rPr>
                <w:rFonts w:cs="Arial"/>
                <w:szCs w:val="18"/>
              </w:rPr>
            </w:pPr>
          </w:p>
        </w:tc>
        <w:tc>
          <w:tcPr>
            <w:tcW w:w="661" w:type="pct"/>
            <w:vAlign w:val="center"/>
          </w:tcPr>
          <w:p w14:paraId="58F97BAE" w14:textId="0C4B3E5E" w:rsidR="0079365F" w:rsidRPr="000702BF" w:rsidRDefault="0079365F" w:rsidP="0079365F">
            <w:pPr>
              <w:pStyle w:val="TAC"/>
              <w:rPr>
                <w:rFonts w:cs="Arial"/>
                <w:szCs w:val="18"/>
              </w:rPr>
            </w:pPr>
            <w:r w:rsidRPr="002F7FD0">
              <w:rPr>
                <w:rFonts w:eastAsia="DengXian" w:cs="Arial"/>
                <w:szCs w:val="18"/>
              </w:rPr>
              <w:t>0</w:t>
            </w:r>
          </w:p>
        </w:tc>
        <w:tc>
          <w:tcPr>
            <w:tcW w:w="661" w:type="pct"/>
            <w:vAlign w:val="center"/>
          </w:tcPr>
          <w:p w14:paraId="760A9740" w14:textId="77777777" w:rsidR="0079365F" w:rsidRPr="000702BF" w:rsidRDefault="0079365F" w:rsidP="0079365F">
            <w:pPr>
              <w:pStyle w:val="TAC"/>
              <w:rPr>
                <w:rFonts w:cs="Arial"/>
              </w:rPr>
            </w:pPr>
          </w:p>
        </w:tc>
        <w:tc>
          <w:tcPr>
            <w:tcW w:w="661" w:type="pct"/>
            <w:vAlign w:val="center"/>
          </w:tcPr>
          <w:p w14:paraId="0F5978AD" w14:textId="77777777" w:rsidR="0079365F" w:rsidRPr="000702BF" w:rsidRDefault="0079365F" w:rsidP="0079365F">
            <w:pPr>
              <w:pStyle w:val="TAC"/>
              <w:rPr>
                <w:rFonts w:cs="Arial"/>
              </w:rPr>
            </w:pPr>
          </w:p>
        </w:tc>
        <w:tc>
          <w:tcPr>
            <w:tcW w:w="747" w:type="pct"/>
            <w:vAlign w:val="center"/>
          </w:tcPr>
          <w:p w14:paraId="7677333A" w14:textId="77777777" w:rsidR="0079365F" w:rsidRPr="000702BF" w:rsidRDefault="0079365F" w:rsidP="0079365F">
            <w:pPr>
              <w:pStyle w:val="TAC"/>
              <w:rPr>
                <w:rFonts w:cs="Arial"/>
              </w:rPr>
            </w:pPr>
          </w:p>
        </w:tc>
        <w:tc>
          <w:tcPr>
            <w:tcW w:w="673" w:type="pct"/>
          </w:tcPr>
          <w:p w14:paraId="55F5229E" w14:textId="77777777" w:rsidR="0079365F" w:rsidRPr="000702BF" w:rsidRDefault="0079365F" w:rsidP="0079365F">
            <w:pPr>
              <w:pStyle w:val="TAC"/>
              <w:rPr>
                <w:rFonts w:cs="Arial"/>
              </w:rPr>
            </w:pPr>
          </w:p>
        </w:tc>
      </w:tr>
      <w:tr w:rsidR="0079365F" w:rsidRPr="000702BF" w14:paraId="2B6134EE" w14:textId="77777777" w:rsidTr="0079365F">
        <w:trPr>
          <w:jc w:val="center"/>
        </w:trPr>
        <w:tc>
          <w:tcPr>
            <w:tcW w:w="1236" w:type="pct"/>
            <w:vAlign w:val="center"/>
          </w:tcPr>
          <w:p w14:paraId="3AAB9F2D" w14:textId="75B3841C" w:rsidR="0079365F" w:rsidRPr="000702BF" w:rsidRDefault="0079365F" w:rsidP="0079365F">
            <w:pPr>
              <w:pStyle w:val="TAL"/>
              <w:rPr>
                <w:rFonts w:cs="Arial"/>
              </w:rPr>
            </w:pPr>
            <w:r w:rsidRPr="000702BF">
              <w:rPr>
                <w:rFonts w:cs="Arial"/>
              </w:rPr>
              <w:t xml:space="preserve">Information Bit Payload per Slot </w:t>
            </w:r>
          </w:p>
        </w:tc>
        <w:tc>
          <w:tcPr>
            <w:tcW w:w="362" w:type="pct"/>
            <w:vAlign w:val="center"/>
          </w:tcPr>
          <w:p w14:paraId="65064E26" w14:textId="77777777" w:rsidR="0079365F" w:rsidRPr="000702BF" w:rsidRDefault="0079365F" w:rsidP="0079365F">
            <w:pPr>
              <w:pStyle w:val="TAC"/>
              <w:rPr>
                <w:rFonts w:cs="Arial"/>
                <w:szCs w:val="18"/>
              </w:rPr>
            </w:pPr>
          </w:p>
        </w:tc>
        <w:tc>
          <w:tcPr>
            <w:tcW w:w="661" w:type="pct"/>
            <w:vAlign w:val="center"/>
          </w:tcPr>
          <w:p w14:paraId="3DF0E89D" w14:textId="77777777" w:rsidR="0079365F" w:rsidRPr="000702BF" w:rsidRDefault="0079365F" w:rsidP="0079365F">
            <w:pPr>
              <w:pStyle w:val="TAC"/>
              <w:rPr>
                <w:rFonts w:cs="Arial"/>
                <w:szCs w:val="18"/>
              </w:rPr>
            </w:pPr>
          </w:p>
        </w:tc>
        <w:tc>
          <w:tcPr>
            <w:tcW w:w="661" w:type="pct"/>
            <w:vAlign w:val="center"/>
          </w:tcPr>
          <w:p w14:paraId="5E189C96" w14:textId="77777777" w:rsidR="0079365F" w:rsidRPr="000702BF" w:rsidRDefault="0079365F" w:rsidP="0079365F">
            <w:pPr>
              <w:pStyle w:val="TAC"/>
              <w:rPr>
                <w:rFonts w:cs="Arial"/>
              </w:rPr>
            </w:pPr>
          </w:p>
        </w:tc>
        <w:tc>
          <w:tcPr>
            <w:tcW w:w="661" w:type="pct"/>
            <w:vAlign w:val="center"/>
          </w:tcPr>
          <w:p w14:paraId="713C0041" w14:textId="77777777" w:rsidR="0079365F" w:rsidRPr="000702BF" w:rsidRDefault="0079365F" w:rsidP="0079365F">
            <w:pPr>
              <w:pStyle w:val="TAC"/>
              <w:rPr>
                <w:rFonts w:cs="Arial"/>
              </w:rPr>
            </w:pPr>
          </w:p>
        </w:tc>
        <w:tc>
          <w:tcPr>
            <w:tcW w:w="747" w:type="pct"/>
            <w:vAlign w:val="center"/>
          </w:tcPr>
          <w:p w14:paraId="25E2AEAF" w14:textId="77777777" w:rsidR="0079365F" w:rsidRPr="000702BF" w:rsidRDefault="0079365F" w:rsidP="0079365F">
            <w:pPr>
              <w:pStyle w:val="TAC"/>
              <w:rPr>
                <w:rFonts w:cs="Arial"/>
              </w:rPr>
            </w:pPr>
          </w:p>
        </w:tc>
        <w:tc>
          <w:tcPr>
            <w:tcW w:w="673" w:type="pct"/>
          </w:tcPr>
          <w:p w14:paraId="045426CD" w14:textId="77777777" w:rsidR="0079365F" w:rsidRPr="000702BF" w:rsidRDefault="0079365F" w:rsidP="0079365F">
            <w:pPr>
              <w:pStyle w:val="TAC"/>
              <w:rPr>
                <w:rFonts w:cs="Arial"/>
              </w:rPr>
            </w:pPr>
          </w:p>
        </w:tc>
      </w:tr>
      <w:tr w:rsidR="0079365F" w:rsidRPr="000702BF" w14:paraId="5F8683D5" w14:textId="77777777" w:rsidTr="0079365F">
        <w:trPr>
          <w:jc w:val="center"/>
        </w:trPr>
        <w:tc>
          <w:tcPr>
            <w:tcW w:w="1236" w:type="pct"/>
            <w:vAlign w:val="center"/>
          </w:tcPr>
          <w:p w14:paraId="4B38599D" w14:textId="4294E392" w:rsidR="0079365F" w:rsidRPr="000702BF" w:rsidRDefault="0079365F" w:rsidP="0079365F">
            <w:pPr>
              <w:pStyle w:val="TAL"/>
            </w:pPr>
            <w:r w:rsidRPr="000702BF">
              <w:t xml:space="preserve">  For Slot i = 0</w:t>
            </w:r>
          </w:p>
        </w:tc>
        <w:tc>
          <w:tcPr>
            <w:tcW w:w="362" w:type="pct"/>
            <w:vAlign w:val="center"/>
          </w:tcPr>
          <w:p w14:paraId="4BD2BCFE" w14:textId="77777777" w:rsidR="0079365F" w:rsidRPr="000702BF" w:rsidRDefault="0079365F" w:rsidP="0079365F">
            <w:pPr>
              <w:pStyle w:val="TAC"/>
            </w:pPr>
            <w:r w:rsidRPr="000702BF">
              <w:t>Bits</w:t>
            </w:r>
          </w:p>
        </w:tc>
        <w:tc>
          <w:tcPr>
            <w:tcW w:w="661" w:type="pct"/>
            <w:vAlign w:val="center"/>
          </w:tcPr>
          <w:p w14:paraId="6EA937C2" w14:textId="64A37261" w:rsidR="0079365F" w:rsidRPr="000702BF" w:rsidRDefault="0079365F" w:rsidP="0079365F">
            <w:pPr>
              <w:pStyle w:val="TAC"/>
            </w:pPr>
            <w:r w:rsidRPr="002F7FD0">
              <w:rPr>
                <w:rFonts w:eastAsia="DengXian"/>
              </w:rPr>
              <w:t>N/A</w:t>
            </w:r>
          </w:p>
        </w:tc>
        <w:tc>
          <w:tcPr>
            <w:tcW w:w="661" w:type="pct"/>
            <w:vAlign w:val="center"/>
          </w:tcPr>
          <w:p w14:paraId="6CCD055C" w14:textId="77777777" w:rsidR="0079365F" w:rsidRPr="000702BF" w:rsidRDefault="0079365F" w:rsidP="0079365F">
            <w:pPr>
              <w:pStyle w:val="TAC"/>
            </w:pPr>
          </w:p>
        </w:tc>
        <w:tc>
          <w:tcPr>
            <w:tcW w:w="661" w:type="pct"/>
            <w:vAlign w:val="center"/>
          </w:tcPr>
          <w:p w14:paraId="10538C3E" w14:textId="77777777" w:rsidR="0079365F" w:rsidRPr="000702BF" w:rsidRDefault="0079365F" w:rsidP="0079365F">
            <w:pPr>
              <w:pStyle w:val="TAC"/>
              <w:rPr>
                <w:rFonts w:cs="Arial"/>
              </w:rPr>
            </w:pPr>
          </w:p>
        </w:tc>
        <w:tc>
          <w:tcPr>
            <w:tcW w:w="747" w:type="pct"/>
            <w:vAlign w:val="center"/>
          </w:tcPr>
          <w:p w14:paraId="7037D6B3" w14:textId="77777777" w:rsidR="0079365F" w:rsidRPr="000702BF" w:rsidRDefault="0079365F" w:rsidP="0079365F">
            <w:pPr>
              <w:pStyle w:val="TAC"/>
              <w:rPr>
                <w:rFonts w:cs="Arial"/>
              </w:rPr>
            </w:pPr>
          </w:p>
        </w:tc>
        <w:tc>
          <w:tcPr>
            <w:tcW w:w="673" w:type="pct"/>
          </w:tcPr>
          <w:p w14:paraId="2934895D" w14:textId="77777777" w:rsidR="0079365F" w:rsidRPr="000702BF" w:rsidRDefault="0079365F" w:rsidP="0079365F">
            <w:pPr>
              <w:pStyle w:val="TAC"/>
              <w:rPr>
                <w:rFonts w:cs="Arial"/>
              </w:rPr>
            </w:pPr>
          </w:p>
        </w:tc>
      </w:tr>
      <w:tr w:rsidR="0079365F" w:rsidRPr="000702BF" w14:paraId="4B631408" w14:textId="77777777" w:rsidTr="0079365F">
        <w:trPr>
          <w:jc w:val="center"/>
        </w:trPr>
        <w:tc>
          <w:tcPr>
            <w:tcW w:w="1236" w:type="pct"/>
            <w:vAlign w:val="center"/>
          </w:tcPr>
          <w:p w14:paraId="467C746B" w14:textId="1CEEC447" w:rsidR="0079365F" w:rsidRPr="000702BF" w:rsidRDefault="0079365F" w:rsidP="0079365F">
            <w:pPr>
              <w:pStyle w:val="TAL"/>
            </w:pPr>
            <w:r w:rsidRPr="000702BF">
              <w:t xml:space="preserve">  For Slots i = 1,…, 19</w:t>
            </w:r>
          </w:p>
        </w:tc>
        <w:tc>
          <w:tcPr>
            <w:tcW w:w="362" w:type="pct"/>
            <w:vAlign w:val="center"/>
          </w:tcPr>
          <w:p w14:paraId="2F8B183F" w14:textId="77777777" w:rsidR="0079365F" w:rsidRPr="000702BF" w:rsidRDefault="0079365F" w:rsidP="0079365F">
            <w:pPr>
              <w:pStyle w:val="TAC"/>
            </w:pPr>
            <w:r w:rsidRPr="000702BF">
              <w:t>Bits</w:t>
            </w:r>
          </w:p>
        </w:tc>
        <w:tc>
          <w:tcPr>
            <w:tcW w:w="661" w:type="pct"/>
            <w:vAlign w:val="center"/>
          </w:tcPr>
          <w:p w14:paraId="062DE788" w14:textId="50CD2BED" w:rsidR="0079365F" w:rsidRPr="000702BF" w:rsidRDefault="0079365F" w:rsidP="0079365F">
            <w:pPr>
              <w:pStyle w:val="TAC"/>
            </w:pPr>
            <w:r>
              <w:rPr>
                <w:rFonts w:eastAsia="DengXian"/>
              </w:rPr>
              <w:t>4,096</w:t>
            </w:r>
          </w:p>
        </w:tc>
        <w:tc>
          <w:tcPr>
            <w:tcW w:w="661" w:type="pct"/>
            <w:vAlign w:val="center"/>
          </w:tcPr>
          <w:p w14:paraId="2A17FA30" w14:textId="77777777" w:rsidR="0079365F" w:rsidRPr="000702BF" w:rsidRDefault="0079365F" w:rsidP="0079365F">
            <w:pPr>
              <w:pStyle w:val="TAC"/>
            </w:pPr>
          </w:p>
        </w:tc>
        <w:tc>
          <w:tcPr>
            <w:tcW w:w="661" w:type="pct"/>
            <w:vAlign w:val="center"/>
          </w:tcPr>
          <w:p w14:paraId="74E5DC99" w14:textId="77777777" w:rsidR="0079365F" w:rsidRPr="000702BF" w:rsidRDefault="0079365F" w:rsidP="0079365F">
            <w:pPr>
              <w:pStyle w:val="TAC"/>
              <w:rPr>
                <w:rFonts w:cs="Arial"/>
              </w:rPr>
            </w:pPr>
          </w:p>
        </w:tc>
        <w:tc>
          <w:tcPr>
            <w:tcW w:w="747" w:type="pct"/>
            <w:vAlign w:val="center"/>
          </w:tcPr>
          <w:p w14:paraId="314CDFA1" w14:textId="77777777" w:rsidR="0079365F" w:rsidRPr="000702BF" w:rsidRDefault="0079365F" w:rsidP="0079365F">
            <w:pPr>
              <w:pStyle w:val="TAC"/>
              <w:rPr>
                <w:rFonts w:cs="Arial"/>
              </w:rPr>
            </w:pPr>
          </w:p>
        </w:tc>
        <w:tc>
          <w:tcPr>
            <w:tcW w:w="673" w:type="pct"/>
          </w:tcPr>
          <w:p w14:paraId="6D2BFBAD" w14:textId="77777777" w:rsidR="0079365F" w:rsidRPr="000702BF" w:rsidRDefault="0079365F" w:rsidP="0079365F">
            <w:pPr>
              <w:pStyle w:val="TAC"/>
              <w:rPr>
                <w:rFonts w:cs="Arial"/>
              </w:rPr>
            </w:pPr>
          </w:p>
        </w:tc>
      </w:tr>
      <w:tr w:rsidR="0079365F" w:rsidRPr="000702BF" w14:paraId="1BBB543C" w14:textId="77777777" w:rsidTr="0079365F">
        <w:trPr>
          <w:jc w:val="center"/>
        </w:trPr>
        <w:tc>
          <w:tcPr>
            <w:tcW w:w="1236" w:type="pct"/>
            <w:vAlign w:val="center"/>
          </w:tcPr>
          <w:p w14:paraId="33045E3C" w14:textId="624D6E80" w:rsidR="0079365F" w:rsidRPr="000702BF" w:rsidRDefault="0079365F" w:rsidP="0079365F">
            <w:pPr>
              <w:pStyle w:val="TAL"/>
            </w:pPr>
            <w:r w:rsidRPr="000702BF">
              <w:t>Transport block CRC per Slot</w:t>
            </w:r>
          </w:p>
        </w:tc>
        <w:tc>
          <w:tcPr>
            <w:tcW w:w="362" w:type="pct"/>
            <w:vAlign w:val="center"/>
          </w:tcPr>
          <w:p w14:paraId="499FE9C8" w14:textId="77777777" w:rsidR="0079365F" w:rsidRPr="000702BF" w:rsidRDefault="0079365F" w:rsidP="0079365F">
            <w:pPr>
              <w:pStyle w:val="TAC"/>
            </w:pPr>
          </w:p>
        </w:tc>
        <w:tc>
          <w:tcPr>
            <w:tcW w:w="661" w:type="pct"/>
            <w:vAlign w:val="center"/>
          </w:tcPr>
          <w:p w14:paraId="16D86A29" w14:textId="77777777" w:rsidR="0079365F" w:rsidRPr="000702BF" w:rsidRDefault="0079365F" w:rsidP="0079365F">
            <w:pPr>
              <w:pStyle w:val="TAC"/>
            </w:pPr>
          </w:p>
        </w:tc>
        <w:tc>
          <w:tcPr>
            <w:tcW w:w="661" w:type="pct"/>
            <w:vAlign w:val="center"/>
          </w:tcPr>
          <w:p w14:paraId="076D6BD5" w14:textId="77777777" w:rsidR="0079365F" w:rsidRPr="000702BF" w:rsidRDefault="0079365F" w:rsidP="0079365F">
            <w:pPr>
              <w:pStyle w:val="TAC"/>
            </w:pPr>
          </w:p>
        </w:tc>
        <w:tc>
          <w:tcPr>
            <w:tcW w:w="661" w:type="pct"/>
            <w:vAlign w:val="center"/>
          </w:tcPr>
          <w:p w14:paraId="0BCE820E" w14:textId="77777777" w:rsidR="0079365F" w:rsidRPr="000702BF" w:rsidRDefault="0079365F" w:rsidP="0079365F">
            <w:pPr>
              <w:pStyle w:val="TAC"/>
              <w:rPr>
                <w:rFonts w:cs="Arial"/>
              </w:rPr>
            </w:pPr>
          </w:p>
        </w:tc>
        <w:tc>
          <w:tcPr>
            <w:tcW w:w="747" w:type="pct"/>
            <w:vAlign w:val="center"/>
          </w:tcPr>
          <w:p w14:paraId="0C6004FE" w14:textId="77777777" w:rsidR="0079365F" w:rsidRPr="000702BF" w:rsidRDefault="0079365F" w:rsidP="0079365F">
            <w:pPr>
              <w:pStyle w:val="TAC"/>
              <w:rPr>
                <w:rFonts w:cs="Arial"/>
              </w:rPr>
            </w:pPr>
          </w:p>
        </w:tc>
        <w:tc>
          <w:tcPr>
            <w:tcW w:w="673" w:type="pct"/>
          </w:tcPr>
          <w:p w14:paraId="5AAC36B3" w14:textId="77777777" w:rsidR="0079365F" w:rsidRPr="000702BF" w:rsidRDefault="0079365F" w:rsidP="0079365F">
            <w:pPr>
              <w:pStyle w:val="TAC"/>
              <w:rPr>
                <w:rFonts w:cs="Arial"/>
              </w:rPr>
            </w:pPr>
          </w:p>
        </w:tc>
      </w:tr>
      <w:tr w:rsidR="0079365F" w:rsidRPr="000702BF" w14:paraId="3D8A760C" w14:textId="77777777" w:rsidTr="0079365F">
        <w:trPr>
          <w:jc w:val="center"/>
        </w:trPr>
        <w:tc>
          <w:tcPr>
            <w:tcW w:w="1236" w:type="pct"/>
            <w:vAlign w:val="center"/>
          </w:tcPr>
          <w:p w14:paraId="7C9B4827" w14:textId="172A0D41" w:rsidR="0079365F" w:rsidRPr="000702BF" w:rsidRDefault="0079365F" w:rsidP="0079365F">
            <w:pPr>
              <w:pStyle w:val="TAL"/>
            </w:pPr>
            <w:r w:rsidRPr="000702BF">
              <w:t xml:space="preserve">  For Slot i = 0</w:t>
            </w:r>
          </w:p>
        </w:tc>
        <w:tc>
          <w:tcPr>
            <w:tcW w:w="362" w:type="pct"/>
            <w:vAlign w:val="center"/>
          </w:tcPr>
          <w:p w14:paraId="6C2BEF82" w14:textId="77777777" w:rsidR="0079365F" w:rsidRPr="000702BF" w:rsidRDefault="0079365F" w:rsidP="0079365F">
            <w:pPr>
              <w:pStyle w:val="TAC"/>
            </w:pPr>
            <w:r w:rsidRPr="000702BF">
              <w:t>Bits</w:t>
            </w:r>
          </w:p>
        </w:tc>
        <w:tc>
          <w:tcPr>
            <w:tcW w:w="661" w:type="pct"/>
            <w:vAlign w:val="center"/>
          </w:tcPr>
          <w:p w14:paraId="6C904B6E" w14:textId="7E0C4325" w:rsidR="0079365F" w:rsidRPr="000702BF" w:rsidRDefault="0079365F" w:rsidP="0079365F">
            <w:pPr>
              <w:pStyle w:val="TAC"/>
            </w:pPr>
            <w:r w:rsidRPr="002F7FD0">
              <w:rPr>
                <w:rFonts w:eastAsia="DengXian"/>
              </w:rPr>
              <w:t>N/A</w:t>
            </w:r>
          </w:p>
        </w:tc>
        <w:tc>
          <w:tcPr>
            <w:tcW w:w="661" w:type="pct"/>
            <w:vAlign w:val="center"/>
          </w:tcPr>
          <w:p w14:paraId="76AAA8E1" w14:textId="77777777" w:rsidR="0079365F" w:rsidRPr="000702BF" w:rsidRDefault="0079365F" w:rsidP="0079365F">
            <w:pPr>
              <w:pStyle w:val="TAC"/>
            </w:pPr>
          </w:p>
        </w:tc>
        <w:tc>
          <w:tcPr>
            <w:tcW w:w="661" w:type="pct"/>
            <w:vAlign w:val="center"/>
          </w:tcPr>
          <w:p w14:paraId="0C1DAB90" w14:textId="77777777" w:rsidR="0079365F" w:rsidRPr="000702BF" w:rsidRDefault="0079365F" w:rsidP="0079365F">
            <w:pPr>
              <w:pStyle w:val="TAC"/>
              <w:rPr>
                <w:rFonts w:cs="Arial"/>
              </w:rPr>
            </w:pPr>
          </w:p>
        </w:tc>
        <w:tc>
          <w:tcPr>
            <w:tcW w:w="747" w:type="pct"/>
            <w:vAlign w:val="center"/>
          </w:tcPr>
          <w:p w14:paraId="694B7579" w14:textId="77777777" w:rsidR="0079365F" w:rsidRPr="000702BF" w:rsidRDefault="0079365F" w:rsidP="0079365F">
            <w:pPr>
              <w:pStyle w:val="TAC"/>
              <w:rPr>
                <w:rFonts w:cs="Arial"/>
              </w:rPr>
            </w:pPr>
          </w:p>
        </w:tc>
        <w:tc>
          <w:tcPr>
            <w:tcW w:w="673" w:type="pct"/>
          </w:tcPr>
          <w:p w14:paraId="0EE68BB6" w14:textId="77777777" w:rsidR="0079365F" w:rsidRPr="000702BF" w:rsidRDefault="0079365F" w:rsidP="0079365F">
            <w:pPr>
              <w:pStyle w:val="TAC"/>
              <w:rPr>
                <w:rFonts w:cs="Arial"/>
              </w:rPr>
            </w:pPr>
          </w:p>
        </w:tc>
      </w:tr>
      <w:tr w:rsidR="0079365F" w:rsidRPr="000702BF" w14:paraId="106536C4" w14:textId="77777777" w:rsidTr="0079365F">
        <w:trPr>
          <w:jc w:val="center"/>
        </w:trPr>
        <w:tc>
          <w:tcPr>
            <w:tcW w:w="1236" w:type="pct"/>
            <w:vAlign w:val="center"/>
          </w:tcPr>
          <w:p w14:paraId="03DF754B" w14:textId="1B09F61F" w:rsidR="0079365F" w:rsidRPr="000702BF" w:rsidRDefault="0079365F" w:rsidP="0079365F">
            <w:pPr>
              <w:pStyle w:val="TAL"/>
            </w:pPr>
            <w:r w:rsidRPr="000702BF">
              <w:t xml:space="preserve">  For Slots i = 1,…, 19</w:t>
            </w:r>
          </w:p>
        </w:tc>
        <w:tc>
          <w:tcPr>
            <w:tcW w:w="362" w:type="pct"/>
            <w:vAlign w:val="center"/>
          </w:tcPr>
          <w:p w14:paraId="2EA363F0" w14:textId="77777777" w:rsidR="0079365F" w:rsidRPr="000702BF" w:rsidRDefault="0079365F" w:rsidP="0079365F">
            <w:pPr>
              <w:pStyle w:val="TAC"/>
            </w:pPr>
            <w:r w:rsidRPr="000702BF">
              <w:t>Bits</w:t>
            </w:r>
          </w:p>
        </w:tc>
        <w:tc>
          <w:tcPr>
            <w:tcW w:w="661" w:type="pct"/>
            <w:vAlign w:val="center"/>
          </w:tcPr>
          <w:p w14:paraId="4D3DAFAD" w14:textId="32DDEE3A" w:rsidR="0079365F" w:rsidRPr="000702BF" w:rsidRDefault="0079365F" w:rsidP="0079365F">
            <w:pPr>
              <w:pStyle w:val="TAC"/>
            </w:pPr>
            <w:r w:rsidRPr="002F7FD0">
              <w:rPr>
                <w:rFonts w:eastAsia="DengXian"/>
              </w:rPr>
              <w:t>24</w:t>
            </w:r>
          </w:p>
        </w:tc>
        <w:tc>
          <w:tcPr>
            <w:tcW w:w="661" w:type="pct"/>
            <w:vAlign w:val="center"/>
          </w:tcPr>
          <w:p w14:paraId="5289503F" w14:textId="77777777" w:rsidR="0079365F" w:rsidRPr="000702BF" w:rsidRDefault="0079365F" w:rsidP="0079365F">
            <w:pPr>
              <w:pStyle w:val="TAC"/>
            </w:pPr>
          </w:p>
        </w:tc>
        <w:tc>
          <w:tcPr>
            <w:tcW w:w="661" w:type="pct"/>
            <w:vAlign w:val="center"/>
          </w:tcPr>
          <w:p w14:paraId="78D856E7" w14:textId="77777777" w:rsidR="0079365F" w:rsidRPr="000702BF" w:rsidRDefault="0079365F" w:rsidP="0079365F">
            <w:pPr>
              <w:pStyle w:val="TAC"/>
              <w:rPr>
                <w:rFonts w:cs="Arial"/>
              </w:rPr>
            </w:pPr>
          </w:p>
        </w:tc>
        <w:tc>
          <w:tcPr>
            <w:tcW w:w="747" w:type="pct"/>
            <w:vAlign w:val="center"/>
          </w:tcPr>
          <w:p w14:paraId="1E8AC9D7" w14:textId="77777777" w:rsidR="0079365F" w:rsidRPr="000702BF" w:rsidRDefault="0079365F" w:rsidP="0079365F">
            <w:pPr>
              <w:pStyle w:val="TAC"/>
              <w:rPr>
                <w:rFonts w:cs="Arial"/>
              </w:rPr>
            </w:pPr>
          </w:p>
        </w:tc>
        <w:tc>
          <w:tcPr>
            <w:tcW w:w="673" w:type="pct"/>
          </w:tcPr>
          <w:p w14:paraId="4D6E0290" w14:textId="77777777" w:rsidR="0079365F" w:rsidRPr="000702BF" w:rsidRDefault="0079365F" w:rsidP="0079365F">
            <w:pPr>
              <w:pStyle w:val="TAC"/>
              <w:rPr>
                <w:rFonts w:cs="Arial"/>
              </w:rPr>
            </w:pPr>
          </w:p>
        </w:tc>
      </w:tr>
      <w:tr w:rsidR="0079365F" w:rsidRPr="000702BF" w14:paraId="584E6FD3" w14:textId="77777777" w:rsidTr="0079365F">
        <w:trPr>
          <w:jc w:val="center"/>
        </w:trPr>
        <w:tc>
          <w:tcPr>
            <w:tcW w:w="1236" w:type="pct"/>
            <w:vAlign w:val="center"/>
          </w:tcPr>
          <w:p w14:paraId="15F2B8A0" w14:textId="7F687E56" w:rsidR="0079365F" w:rsidRPr="000702BF" w:rsidRDefault="0079365F" w:rsidP="0079365F">
            <w:pPr>
              <w:pStyle w:val="TAL"/>
            </w:pPr>
            <w:r w:rsidRPr="000702BF">
              <w:t>Number of Code Blocks per Slot</w:t>
            </w:r>
          </w:p>
        </w:tc>
        <w:tc>
          <w:tcPr>
            <w:tcW w:w="362" w:type="pct"/>
            <w:vAlign w:val="center"/>
          </w:tcPr>
          <w:p w14:paraId="1BA1872D" w14:textId="77777777" w:rsidR="0079365F" w:rsidRPr="000702BF" w:rsidRDefault="0079365F" w:rsidP="0079365F">
            <w:pPr>
              <w:pStyle w:val="TAC"/>
            </w:pPr>
          </w:p>
        </w:tc>
        <w:tc>
          <w:tcPr>
            <w:tcW w:w="661" w:type="pct"/>
            <w:vAlign w:val="center"/>
          </w:tcPr>
          <w:p w14:paraId="1ECB93E7" w14:textId="77777777" w:rsidR="0079365F" w:rsidRPr="000702BF" w:rsidRDefault="0079365F" w:rsidP="0079365F">
            <w:pPr>
              <w:pStyle w:val="TAC"/>
            </w:pPr>
          </w:p>
        </w:tc>
        <w:tc>
          <w:tcPr>
            <w:tcW w:w="661" w:type="pct"/>
            <w:vAlign w:val="center"/>
          </w:tcPr>
          <w:p w14:paraId="02F5D47F" w14:textId="77777777" w:rsidR="0079365F" w:rsidRPr="000702BF" w:rsidRDefault="0079365F" w:rsidP="0079365F">
            <w:pPr>
              <w:pStyle w:val="TAC"/>
            </w:pPr>
          </w:p>
        </w:tc>
        <w:tc>
          <w:tcPr>
            <w:tcW w:w="661" w:type="pct"/>
            <w:vAlign w:val="center"/>
          </w:tcPr>
          <w:p w14:paraId="2BE5BBDE" w14:textId="77777777" w:rsidR="0079365F" w:rsidRPr="000702BF" w:rsidRDefault="0079365F" w:rsidP="0079365F">
            <w:pPr>
              <w:pStyle w:val="TAC"/>
              <w:rPr>
                <w:rFonts w:cs="Arial"/>
              </w:rPr>
            </w:pPr>
          </w:p>
        </w:tc>
        <w:tc>
          <w:tcPr>
            <w:tcW w:w="747" w:type="pct"/>
            <w:vAlign w:val="center"/>
          </w:tcPr>
          <w:p w14:paraId="2765022D" w14:textId="77777777" w:rsidR="0079365F" w:rsidRPr="000702BF" w:rsidRDefault="0079365F" w:rsidP="0079365F">
            <w:pPr>
              <w:pStyle w:val="TAC"/>
              <w:rPr>
                <w:rFonts w:cs="Arial"/>
              </w:rPr>
            </w:pPr>
          </w:p>
        </w:tc>
        <w:tc>
          <w:tcPr>
            <w:tcW w:w="673" w:type="pct"/>
          </w:tcPr>
          <w:p w14:paraId="6911509C" w14:textId="77777777" w:rsidR="0079365F" w:rsidRPr="000702BF" w:rsidRDefault="0079365F" w:rsidP="0079365F">
            <w:pPr>
              <w:pStyle w:val="TAC"/>
              <w:rPr>
                <w:rFonts w:cs="Arial"/>
              </w:rPr>
            </w:pPr>
          </w:p>
        </w:tc>
      </w:tr>
      <w:tr w:rsidR="0079365F" w:rsidRPr="000702BF" w14:paraId="2F683048" w14:textId="77777777" w:rsidTr="0079365F">
        <w:trPr>
          <w:jc w:val="center"/>
        </w:trPr>
        <w:tc>
          <w:tcPr>
            <w:tcW w:w="1236" w:type="pct"/>
            <w:vAlign w:val="center"/>
          </w:tcPr>
          <w:p w14:paraId="5424D4DB" w14:textId="6F5E58FE" w:rsidR="0079365F" w:rsidRPr="000702BF" w:rsidRDefault="0079365F" w:rsidP="0079365F">
            <w:pPr>
              <w:pStyle w:val="TAL"/>
            </w:pPr>
            <w:r w:rsidRPr="000702BF">
              <w:t xml:space="preserve">  For Slot i = 0</w:t>
            </w:r>
          </w:p>
        </w:tc>
        <w:tc>
          <w:tcPr>
            <w:tcW w:w="362" w:type="pct"/>
            <w:vAlign w:val="center"/>
          </w:tcPr>
          <w:p w14:paraId="2406C248" w14:textId="77777777" w:rsidR="0079365F" w:rsidRPr="000702BF" w:rsidRDefault="0079365F" w:rsidP="0079365F">
            <w:pPr>
              <w:pStyle w:val="TAC"/>
            </w:pPr>
            <w:r w:rsidRPr="000702BF">
              <w:t>CBs</w:t>
            </w:r>
          </w:p>
        </w:tc>
        <w:tc>
          <w:tcPr>
            <w:tcW w:w="661" w:type="pct"/>
            <w:vAlign w:val="center"/>
          </w:tcPr>
          <w:p w14:paraId="32580D23" w14:textId="7B334D54" w:rsidR="0079365F" w:rsidRPr="000702BF" w:rsidRDefault="0079365F" w:rsidP="0079365F">
            <w:pPr>
              <w:pStyle w:val="TAC"/>
            </w:pPr>
            <w:r w:rsidRPr="002F7FD0">
              <w:rPr>
                <w:rFonts w:eastAsia="DengXian"/>
              </w:rPr>
              <w:t>N/A</w:t>
            </w:r>
          </w:p>
        </w:tc>
        <w:tc>
          <w:tcPr>
            <w:tcW w:w="661" w:type="pct"/>
            <w:vAlign w:val="center"/>
          </w:tcPr>
          <w:p w14:paraId="76FCCE67" w14:textId="77777777" w:rsidR="0079365F" w:rsidRPr="000702BF" w:rsidRDefault="0079365F" w:rsidP="0079365F">
            <w:pPr>
              <w:pStyle w:val="TAC"/>
            </w:pPr>
          </w:p>
        </w:tc>
        <w:tc>
          <w:tcPr>
            <w:tcW w:w="661" w:type="pct"/>
            <w:vAlign w:val="center"/>
          </w:tcPr>
          <w:p w14:paraId="5B874BB0" w14:textId="77777777" w:rsidR="0079365F" w:rsidRPr="000702BF" w:rsidRDefault="0079365F" w:rsidP="0079365F">
            <w:pPr>
              <w:pStyle w:val="TAC"/>
              <w:rPr>
                <w:rFonts w:cs="Arial"/>
              </w:rPr>
            </w:pPr>
          </w:p>
        </w:tc>
        <w:tc>
          <w:tcPr>
            <w:tcW w:w="747" w:type="pct"/>
            <w:vAlign w:val="center"/>
          </w:tcPr>
          <w:p w14:paraId="706F8BF5" w14:textId="77777777" w:rsidR="0079365F" w:rsidRPr="000702BF" w:rsidRDefault="0079365F" w:rsidP="0079365F">
            <w:pPr>
              <w:pStyle w:val="TAC"/>
              <w:rPr>
                <w:rFonts w:cs="Arial"/>
              </w:rPr>
            </w:pPr>
          </w:p>
        </w:tc>
        <w:tc>
          <w:tcPr>
            <w:tcW w:w="673" w:type="pct"/>
          </w:tcPr>
          <w:p w14:paraId="02591ADD" w14:textId="77777777" w:rsidR="0079365F" w:rsidRPr="000702BF" w:rsidRDefault="0079365F" w:rsidP="0079365F">
            <w:pPr>
              <w:pStyle w:val="TAC"/>
              <w:rPr>
                <w:rFonts w:cs="Arial"/>
              </w:rPr>
            </w:pPr>
          </w:p>
        </w:tc>
      </w:tr>
      <w:tr w:rsidR="0079365F" w:rsidRPr="000702BF" w14:paraId="2D645FF0" w14:textId="77777777" w:rsidTr="0079365F">
        <w:trPr>
          <w:jc w:val="center"/>
        </w:trPr>
        <w:tc>
          <w:tcPr>
            <w:tcW w:w="1236" w:type="pct"/>
            <w:vAlign w:val="center"/>
          </w:tcPr>
          <w:p w14:paraId="4B110323" w14:textId="4E19BB62" w:rsidR="0079365F" w:rsidRPr="000702BF" w:rsidRDefault="0079365F" w:rsidP="0079365F">
            <w:pPr>
              <w:pStyle w:val="TAL"/>
            </w:pPr>
            <w:r w:rsidRPr="000702BF">
              <w:t xml:space="preserve">  For Slots i = 1,…, 19</w:t>
            </w:r>
          </w:p>
        </w:tc>
        <w:tc>
          <w:tcPr>
            <w:tcW w:w="362" w:type="pct"/>
            <w:vAlign w:val="center"/>
          </w:tcPr>
          <w:p w14:paraId="66B24368" w14:textId="77777777" w:rsidR="0079365F" w:rsidRPr="000702BF" w:rsidRDefault="0079365F" w:rsidP="0079365F">
            <w:pPr>
              <w:pStyle w:val="TAC"/>
            </w:pPr>
            <w:r w:rsidRPr="000702BF">
              <w:t>CBs</w:t>
            </w:r>
          </w:p>
        </w:tc>
        <w:tc>
          <w:tcPr>
            <w:tcW w:w="661" w:type="pct"/>
            <w:vAlign w:val="center"/>
          </w:tcPr>
          <w:p w14:paraId="5FD0E9FC" w14:textId="4C208B74" w:rsidR="0079365F" w:rsidRPr="000702BF" w:rsidRDefault="0079365F" w:rsidP="0079365F">
            <w:pPr>
              <w:pStyle w:val="TAC"/>
            </w:pPr>
            <w:r w:rsidRPr="002F7FD0">
              <w:rPr>
                <w:rFonts w:eastAsia="DengXian"/>
              </w:rPr>
              <w:t>1</w:t>
            </w:r>
          </w:p>
        </w:tc>
        <w:tc>
          <w:tcPr>
            <w:tcW w:w="661" w:type="pct"/>
            <w:vAlign w:val="center"/>
          </w:tcPr>
          <w:p w14:paraId="6CAD5664" w14:textId="77777777" w:rsidR="0079365F" w:rsidRPr="000702BF" w:rsidRDefault="0079365F" w:rsidP="0079365F">
            <w:pPr>
              <w:pStyle w:val="TAC"/>
            </w:pPr>
          </w:p>
        </w:tc>
        <w:tc>
          <w:tcPr>
            <w:tcW w:w="661" w:type="pct"/>
            <w:vAlign w:val="center"/>
          </w:tcPr>
          <w:p w14:paraId="50D81F1B" w14:textId="77777777" w:rsidR="0079365F" w:rsidRPr="000702BF" w:rsidRDefault="0079365F" w:rsidP="0079365F">
            <w:pPr>
              <w:pStyle w:val="TAC"/>
              <w:rPr>
                <w:rFonts w:cs="Arial"/>
              </w:rPr>
            </w:pPr>
          </w:p>
        </w:tc>
        <w:tc>
          <w:tcPr>
            <w:tcW w:w="747" w:type="pct"/>
            <w:vAlign w:val="center"/>
          </w:tcPr>
          <w:p w14:paraId="0E2E347D" w14:textId="77777777" w:rsidR="0079365F" w:rsidRPr="000702BF" w:rsidRDefault="0079365F" w:rsidP="0079365F">
            <w:pPr>
              <w:pStyle w:val="TAC"/>
              <w:rPr>
                <w:rFonts w:cs="Arial"/>
              </w:rPr>
            </w:pPr>
          </w:p>
        </w:tc>
        <w:tc>
          <w:tcPr>
            <w:tcW w:w="673" w:type="pct"/>
          </w:tcPr>
          <w:p w14:paraId="1DA0658C" w14:textId="77777777" w:rsidR="0079365F" w:rsidRPr="000702BF" w:rsidRDefault="0079365F" w:rsidP="0079365F">
            <w:pPr>
              <w:pStyle w:val="TAC"/>
              <w:rPr>
                <w:rFonts w:cs="Arial"/>
              </w:rPr>
            </w:pPr>
          </w:p>
        </w:tc>
      </w:tr>
      <w:tr w:rsidR="0079365F" w:rsidRPr="000702BF" w14:paraId="33180490" w14:textId="77777777" w:rsidTr="0079365F">
        <w:trPr>
          <w:jc w:val="center"/>
        </w:trPr>
        <w:tc>
          <w:tcPr>
            <w:tcW w:w="1236" w:type="pct"/>
            <w:vAlign w:val="center"/>
          </w:tcPr>
          <w:p w14:paraId="7EC136E0" w14:textId="6041C1FB" w:rsidR="0079365F" w:rsidRPr="000702BF" w:rsidRDefault="0079365F" w:rsidP="0079365F">
            <w:pPr>
              <w:pStyle w:val="TAL"/>
            </w:pPr>
            <w:r w:rsidRPr="000702BF">
              <w:t>Binary Channel Bits Per Slot</w:t>
            </w:r>
          </w:p>
        </w:tc>
        <w:tc>
          <w:tcPr>
            <w:tcW w:w="362" w:type="pct"/>
            <w:vAlign w:val="center"/>
          </w:tcPr>
          <w:p w14:paraId="55633486" w14:textId="77777777" w:rsidR="0079365F" w:rsidRPr="000702BF" w:rsidRDefault="0079365F" w:rsidP="0079365F">
            <w:pPr>
              <w:pStyle w:val="TAC"/>
            </w:pPr>
          </w:p>
        </w:tc>
        <w:tc>
          <w:tcPr>
            <w:tcW w:w="661" w:type="pct"/>
            <w:vAlign w:val="center"/>
          </w:tcPr>
          <w:p w14:paraId="59E2C9FA" w14:textId="77777777" w:rsidR="0079365F" w:rsidRPr="000702BF" w:rsidRDefault="0079365F" w:rsidP="0079365F">
            <w:pPr>
              <w:pStyle w:val="TAC"/>
            </w:pPr>
          </w:p>
        </w:tc>
        <w:tc>
          <w:tcPr>
            <w:tcW w:w="661" w:type="pct"/>
            <w:vAlign w:val="center"/>
          </w:tcPr>
          <w:p w14:paraId="6C6B58BB" w14:textId="77777777" w:rsidR="0079365F" w:rsidRPr="000702BF" w:rsidRDefault="0079365F" w:rsidP="0079365F">
            <w:pPr>
              <w:pStyle w:val="TAC"/>
            </w:pPr>
          </w:p>
        </w:tc>
        <w:tc>
          <w:tcPr>
            <w:tcW w:w="661" w:type="pct"/>
            <w:vAlign w:val="center"/>
          </w:tcPr>
          <w:p w14:paraId="6D37E0C3" w14:textId="77777777" w:rsidR="0079365F" w:rsidRPr="000702BF" w:rsidRDefault="0079365F" w:rsidP="0079365F">
            <w:pPr>
              <w:pStyle w:val="TAC"/>
              <w:rPr>
                <w:rFonts w:cs="Arial"/>
              </w:rPr>
            </w:pPr>
          </w:p>
        </w:tc>
        <w:tc>
          <w:tcPr>
            <w:tcW w:w="747" w:type="pct"/>
            <w:vAlign w:val="center"/>
          </w:tcPr>
          <w:p w14:paraId="13B68929" w14:textId="77777777" w:rsidR="0079365F" w:rsidRPr="000702BF" w:rsidRDefault="0079365F" w:rsidP="0079365F">
            <w:pPr>
              <w:pStyle w:val="TAC"/>
              <w:rPr>
                <w:rFonts w:cs="Arial"/>
              </w:rPr>
            </w:pPr>
          </w:p>
        </w:tc>
        <w:tc>
          <w:tcPr>
            <w:tcW w:w="673" w:type="pct"/>
          </w:tcPr>
          <w:p w14:paraId="5CB8A829" w14:textId="77777777" w:rsidR="0079365F" w:rsidRPr="000702BF" w:rsidRDefault="0079365F" w:rsidP="0079365F">
            <w:pPr>
              <w:pStyle w:val="TAC"/>
              <w:rPr>
                <w:rFonts w:cs="Arial"/>
              </w:rPr>
            </w:pPr>
          </w:p>
        </w:tc>
      </w:tr>
      <w:tr w:rsidR="0079365F" w:rsidRPr="000702BF" w14:paraId="2EAB9886" w14:textId="77777777" w:rsidTr="0079365F">
        <w:trPr>
          <w:jc w:val="center"/>
        </w:trPr>
        <w:tc>
          <w:tcPr>
            <w:tcW w:w="1236" w:type="pct"/>
            <w:vAlign w:val="center"/>
          </w:tcPr>
          <w:p w14:paraId="3B73CFB8" w14:textId="2D95B647" w:rsidR="0079365F" w:rsidRPr="000702BF" w:rsidRDefault="0079365F" w:rsidP="0079365F">
            <w:pPr>
              <w:pStyle w:val="TAL"/>
            </w:pPr>
            <w:r w:rsidRPr="000702BF">
              <w:t xml:space="preserve">  For Slot i = 0</w:t>
            </w:r>
          </w:p>
        </w:tc>
        <w:tc>
          <w:tcPr>
            <w:tcW w:w="362" w:type="pct"/>
            <w:vAlign w:val="center"/>
          </w:tcPr>
          <w:p w14:paraId="64F4A3A7" w14:textId="77777777" w:rsidR="0079365F" w:rsidRPr="000702BF" w:rsidRDefault="0079365F" w:rsidP="0079365F">
            <w:pPr>
              <w:pStyle w:val="TAC"/>
            </w:pPr>
            <w:r w:rsidRPr="000702BF">
              <w:t>Bits</w:t>
            </w:r>
          </w:p>
        </w:tc>
        <w:tc>
          <w:tcPr>
            <w:tcW w:w="661" w:type="pct"/>
            <w:vAlign w:val="center"/>
          </w:tcPr>
          <w:p w14:paraId="18372765" w14:textId="71E58ED2" w:rsidR="0079365F" w:rsidRPr="000702BF" w:rsidRDefault="0079365F" w:rsidP="0079365F">
            <w:pPr>
              <w:pStyle w:val="TAC"/>
            </w:pPr>
            <w:r w:rsidRPr="002F7FD0">
              <w:rPr>
                <w:rFonts w:eastAsia="DengXian"/>
              </w:rPr>
              <w:t>N/A</w:t>
            </w:r>
          </w:p>
        </w:tc>
        <w:tc>
          <w:tcPr>
            <w:tcW w:w="661" w:type="pct"/>
            <w:vAlign w:val="center"/>
          </w:tcPr>
          <w:p w14:paraId="16EF0C7C" w14:textId="77777777" w:rsidR="0079365F" w:rsidRPr="000702BF" w:rsidRDefault="0079365F" w:rsidP="0079365F">
            <w:pPr>
              <w:pStyle w:val="TAC"/>
            </w:pPr>
          </w:p>
        </w:tc>
        <w:tc>
          <w:tcPr>
            <w:tcW w:w="661" w:type="pct"/>
            <w:vAlign w:val="center"/>
          </w:tcPr>
          <w:p w14:paraId="6BBEACC3" w14:textId="77777777" w:rsidR="0079365F" w:rsidRPr="000702BF" w:rsidRDefault="0079365F" w:rsidP="0079365F">
            <w:pPr>
              <w:pStyle w:val="TAC"/>
              <w:rPr>
                <w:rFonts w:cs="Arial"/>
              </w:rPr>
            </w:pPr>
          </w:p>
        </w:tc>
        <w:tc>
          <w:tcPr>
            <w:tcW w:w="747" w:type="pct"/>
            <w:vAlign w:val="center"/>
          </w:tcPr>
          <w:p w14:paraId="0CF6AC21" w14:textId="77777777" w:rsidR="0079365F" w:rsidRPr="000702BF" w:rsidRDefault="0079365F" w:rsidP="0079365F">
            <w:pPr>
              <w:pStyle w:val="TAC"/>
              <w:rPr>
                <w:rFonts w:cs="Arial"/>
              </w:rPr>
            </w:pPr>
          </w:p>
        </w:tc>
        <w:tc>
          <w:tcPr>
            <w:tcW w:w="673" w:type="pct"/>
          </w:tcPr>
          <w:p w14:paraId="6E36280E" w14:textId="77777777" w:rsidR="0079365F" w:rsidRPr="000702BF" w:rsidRDefault="0079365F" w:rsidP="0079365F">
            <w:pPr>
              <w:pStyle w:val="TAC"/>
              <w:rPr>
                <w:rFonts w:cs="Arial"/>
              </w:rPr>
            </w:pPr>
          </w:p>
        </w:tc>
      </w:tr>
      <w:tr w:rsidR="0079365F" w:rsidRPr="000702BF" w14:paraId="147BB735" w14:textId="77777777" w:rsidTr="0079365F">
        <w:trPr>
          <w:jc w:val="center"/>
        </w:trPr>
        <w:tc>
          <w:tcPr>
            <w:tcW w:w="1236" w:type="pct"/>
            <w:vAlign w:val="center"/>
          </w:tcPr>
          <w:p w14:paraId="080714D7" w14:textId="12806085" w:rsidR="0079365F" w:rsidRPr="000702BF" w:rsidRDefault="0079365F" w:rsidP="0079365F">
            <w:pPr>
              <w:pStyle w:val="TAL"/>
            </w:pPr>
            <w:r w:rsidRPr="000702BF">
              <w:t xml:space="preserve">  For Slots i = 10, 11</w:t>
            </w:r>
          </w:p>
        </w:tc>
        <w:tc>
          <w:tcPr>
            <w:tcW w:w="362" w:type="pct"/>
            <w:vAlign w:val="center"/>
          </w:tcPr>
          <w:p w14:paraId="12B72C83" w14:textId="77777777" w:rsidR="0079365F" w:rsidRPr="000702BF" w:rsidRDefault="0079365F" w:rsidP="0079365F">
            <w:pPr>
              <w:pStyle w:val="TAC"/>
            </w:pPr>
            <w:r w:rsidRPr="000702BF">
              <w:t>Bits</w:t>
            </w:r>
          </w:p>
        </w:tc>
        <w:tc>
          <w:tcPr>
            <w:tcW w:w="661" w:type="pct"/>
            <w:vAlign w:val="center"/>
          </w:tcPr>
          <w:p w14:paraId="18335E1B" w14:textId="6A1B12F7" w:rsidR="0079365F" w:rsidRPr="000702BF" w:rsidRDefault="0079365F" w:rsidP="0079365F">
            <w:pPr>
              <w:pStyle w:val="TAC"/>
            </w:pPr>
            <w:r>
              <w:rPr>
                <w:rFonts w:eastAsia="DengXian"/>
              </w:rPr>
              <w:t>13,104</w:t>
            </w:r>
          </w:p>
        </w:tc>
        <w:tc>
          <w:tcPr>
            <w:tcW w:w="661" w:type="pct"/>
            <w:vAlign w:val="center"/>
          </w:tcPr>
          <w:p w14:paraId="05ADF459" w14:textId="77777777" w:rsidR="0079365F" w:rsidRPr="000702BF" w:rsidRDefault="0079365F" w:rsidP="0079365F">
            <w:pPr>
              <w:pStyle w:val="TAC"/>
            </w:pPr>
          </w:p>
        </w:tc>
        <w:tc>
          <w:tcPr>
            <w:tcW w:w="661" w:type="pct"/>
            <w:vAlign w:val="center"/>
          </w:tcPr>
          <w:p w14:paraId="7D83B932" w14:textId="77777777" w:rsidR="0079365F" w:rsidRPr="000702BF" w:rsidRDefault="0079365F" w:rsidP="0079365F">
            <w:pPr>
              <w:pStyle w:val="TAC"/>
              <w:rPr>
                <w:rFonts w:cs="Arial"/>
              </w:rPr>
            </w:pPr>
          </w:p>
        </w:tc>
        <w:tc>
          <w:tcPr>
            <w:tcW w:w="747" w:type="pct"/>
            <w:vAlign w:val="center"/>
          </w:tcPr>
          <w:p w14:paraId="41649C37" w14:textId="77777777" w:rsidR="0079365F" w:rsidRPr="000702BF" w:rsidRDefault="0079365F" w:rsidP="0079365F">
            <w:pPr>
              <w:pStyle w:val="TAC"/>
              <w:rPr>
                <w:rFonts w:cs="Arial"/>
              </w:rPr>
            </w:pPr>
          </w:p>
        </w:tc>
        <w:tc>
          <w:tcPr>
            <w:tcW w:w="673" w:type="pct"/>
          </w:tcPr>
          <w:p w14:paraId="4BC9B6EE" w14:textId="77777777" w:rsidR="0079365F" w:rsidRPr="000702BF" w:rsidRDefault="0079365F" w:rsidP="0079365F">
            <w:pPr>
              <w:pStyle w:val="TAC"/>
              <w:rPr>
                <w:rFonts w:cs="Arial"/>
              </w:rPr>
            </w:pPr>
          </w:p>
        </w:tc>
      </w:tr>
      <w:tr w:rsidR="0079365F" w:rsidRPr="000702BF" w14:paraId="50EDEB98" w14:textId="77777777" w:rsidTr="0079365F">
        <w:trPr>
          <w:jc w:val="center"/>
        </w:trPr>
        <w:tc>
          <w:tcPr>
            <w:tcW w:w="1236" w:type="pct"/>
            <w:vAlign w:val="center"/>
          </w:tcPr>
          <w:p w14:paraId="6930318F" w14:textId="1B61D5F3" w:rsidR="0079365F" w:rsidRPr="000702BF" w:rsidRDefault="0079365F" w:rsidP="0079365F">
            <w:pPr>
              <w:pStyle w:val="TAL"/>
            </w:pPr>
            <w:r w:rsidRPr="000702BF">
              <w:t xml:space="preserve">  For Slots i =</w:t>
            </w:r>
            <w:r w:rsidRPr="000702BF">
              <w:rPr>
                <w:rFonts w:hint="eastAsia"/>
              </w:rPr>
              <w:t>1</w:t>
            </w:r>
            <w:r w:rsidRPr="000702BF">
              <w:t>,…, 9, 12, …, 19</w:t>
            </w:r>
          </w:p>
        </w:tc>
        <w:tc>
          <w:tcPr>
            <w:tcW w:w="362" w:type="pct"/>
            <w:vAlign w:val="center"/>
          </w:tcPr>
          <w:p w14:paraId="78EA3BD3" w14:textId="77777777" w:rsidR="0079365F" w:rsidRPr="000702BF" w:rsidRDefault="0079365F" w:rsidP="0079365F">
            <w:pPr>
              <w:pStyle w:val="TAC"/>
            </w:pPr>
            <w:r w:rsidRPr="000702BF">
              <w:t>Bits</w:t>
            </w:r>
          </w:p>
        </w:tc>
        <w:tc>
          <w:tcPr>
            <w:tcW w:w="661" w:type="pct"/>
            <w:vAlign w:val="center"/>
          </w:tcPr>
          <w:p w14:paraId="4D05F7AD" w14:textId="2BB36ED7" w:rsidR="0079365F" w:rsidRPr="000702BF" w:rsidRDefault="0079365F" w:rsidP="0079365F">
            <w:pPr>
              <w:pStyle w:val="TAC"/>
            </w:pPr>
            <w:r>
              <w:rPr>
                <w:rFonts w:eastAsia="DengXian"/>
              </w:rPr>
              <w:t>13,728</w:t>
            </w:r>
          </w:p>
        </w:tc>
        <w:tc>
          <w:tcPr>
            <w:tcW w:w="661" w:type="pct"/>
            <w:vAlign w:val="center"/>
          </w:tcPr>
          <w:p w14:paraId="78FB8295" w14:textId="77777777" w:rsidR="0079365F" w:rsidRPr="000702BF" w:rsidRDefault="0079365F" w:rsidP="0079365F">
            <w:pPr>
              <w:pStyle w:val="TAC"/>
            </w:pPr>
          </w:p>
        </w:tc>
        <w:tc>
          <w:tcPr>
            <w:tcW w:w="661" w:type="pct"/>
            <w:vAlign w:val="center"/>
          </w:tcPr>
          <w:p w14:paraId="63CD8D0E" w14:textId="77777777" w:rsidR="0079365F" w:rsidRPr="000702BF" w:rsidRDefault="0079365F" w:rsidP="0079365F">
            <w:pPr>
              <w:pStyle w:val="TAC"/>
              <w:rPr>
                <w:rFonts w:cs="Arial"/>
              </w:rPr>
            </w:pPr>
          </w:p>
        </w:tc>
        <w:tc>
          <w:tcPr>
            <w:tcW w:w="747" w:type="pct"/>
            <w:vAlign w:val="center"/>
          </w:tcPr>
          <w:p w14:paraId="5FA946E6" w14:textId="77777777" w:rsidR="0079365F" w:rsidRPr="000702BF" w:rsidRDefault="0079365F" w:rsidP="0079365F">
            <w:pPr>
              <w:pStyle w:val="TAC"/>
              <w:rPr>
                <w:rFonts w:cs="Arial"/>
              </w:rPr>
            </w:pPr>
          </w:p>
        </w:tc>
        <w:tc>
          <w:tcPr>
            <w:tcW w:w="673" w:type="pct"/>
          </w:tcPr>
          <w:p w14:paraId="7C11C635" w14:textId="77777777" w:rsidR="0079365F" w:rsidRPr="000702BF" w:rsidRDefault="0079365F" w:rsidP="0079365F">
            <w:pPr>
              <w:pStyle w:val="TAC"/>
              <w:rPr>
                <w:rFonts w:cs="Arial"/>
              </w:rPr>
            </w:pPr>
          </w:p>
        </w:tc>
      </w:tr>
      <w:tr w:rsidR="0079365F" w:rsidRPr="000702BF" w14:paraId="1F4DBD96" w14:textId="77777777" w:rsidTr="0079365F">
        <w:trPr>
          <w:jc w:val="center"/>
        </w:trPr>
        <w:tc>
          <w:tcPr>
            <w:tcW w:w="1236" w:type="pct"/>
            <w:vAlign w:val="center"/>
          </w:tcPr>
          <w:p w14:paraId="5274084D" w14:textId="492BB27D" w:rsidR="0079365F" w:rsidRPr="000702BF" w:rsidRDefault="0079365F" w:rsidP="0079365F">
            <w:pPr>
              <w:pStyle w:val="TAL"/>
            </w:pPr>
            <w:r w:rsidRPr="000702BF">
              <w:t>Max. Throughput averaged over 2 frames</w:t>
            </w:r>
          </w:p>
        </w:tc>
        <w:tc>
          <w:tcPr>
            <w:tcW w:w="362" w:type="pct"/>
            <w:vAlign w:val="center"/>
          </w:tcPr>
          <w:p w14:paraId="486F42E5" w14:textId="77777777" w:rsidR="0079365F" w:rsidRPr="000702BF" w:rsidRDefault="0079365F" w:rsidP="0079365F">
            <w:pPr>
              <w:pStyle w:val="TAC"/>
            </w:pPr>
            <w:r w:rsidRPr="000702BF">
              <w:t>Mbps</w:t>
            </w:r>
          </w:p>
        </w:tc>
        <w:tc>
          <w:tcPr>
            <w:tcW w:w="661" w:type="pct"/>
            <w:vAlign w:val="center"/>
          </w:tcPr>
          <w:p w14:paraId="6F662B9F" w14:textId="1DAFF12B" w:rsidR="0079365F" w:rsidRPr="000702BF" w:rsidRDefault="0079365F" w:rsidP="0079365F">
            <w:pPr>
              <w:pStyle w:val="TAC"/>
            </w:pPr>
            <w:r>
              <w:rPr>
                <w:rFonts w:eastAsia="DengXian"/>
              </w:rPr>
              <w:t>3.891</w:t>
            </w:r>
          </w:p>
        </w:tc>
        <w:tc>
          <w:tcPr>
            <w:tcW w:w="661" w:type="pct"/>
            <w:vAlign w:val="center"/>
          </w:tcPr>
          <w:p w14:paraId="3DA46A33" w14:textId="77777777" w:rsidR="0079365F" w:rsidRPr="000702BF" w:rsidRDefault="0079365F" w:rsidP="0079365F">
            <w:pPr>
              <w:pStyle w:val="TAC"/>
            </w:pPr>
          </w:p>
        </w:tc>
        <w:tc>
          <w:tcPr>
            <w:tcW w:w="661" w:type="pct"/>
            <w:vAlign w:val="center"/>
          </w:tcPr>
          <w:p w14:paraId="678AEEAE" w14:textId="77777777" w:rsidR="0079365F" w:rsidRPr="000702BF" w:rsidRDefault="0079365F" w:rsidP="0079365F">
            <w:pPr>
              <w:pStyle w:val="TAC"/>
              <w:rPr>
                <w:rFonts w:cs="Arial"/>
              </w:rPr>
            </w:pPr>
          </w:p>
        </w:tc>
        <w:tc>
          <w:tcPr>
            <w:tcW w:w="747" w:type="pct"/>
            <w:vAlign w:val="center"/>
          </w:tcPr>
          <w:p w14:paraId="57F38657" w14:textId="77777777" w:rsidR="0079365F" w:rsidRPr="000702BF" w:rsidRDefault="0079365F" w:rsidP="0079365F">
            <w:pPr>
              <w:pStyle w:val="TAC"/>
              <w:rPr>
                <w:rFonts w:cs="Arial"/>
              </w:rPr>
            </w:pPr>
          </w:p>
        </w:tc>
        <w:tc>
          <w:tcPr>
            <w:tcW w:w="673" w:type="pct"/>
          </w:tcPr>
          <w:p w14:paraId="34759E7C" w14:textId="77777777" w:rsidR="0079365F" w:rsidRPr="000702BF" w:rsidRDefault="0079365F" w:rsidP="0079365F">
            <w:pPr>
              <w:pStyle w:val="TAC"/>
              <w:rPr>
                <w:rFonts w:cs="Arial"/>
              </w:rPr>
            </w:pPr>
          </w:p>
        </w:tc>
      </w:tr>
      <w:tr w:rsidR="0079365F" w:rsidRPr="000702BF" w14:paraId="5A674CF9" w14:textId="77777777" w:rsidTr="008D0E0E">
        <w:trPr>
          <w:jc w:val="center"/>
        </w:trPr>
        <w:tc>
          <w:tcPr>
            <w:tcW w:w="5000" w:type="pct"/>
            <w:gridSpan w:val="7"/>
          </w:tcPr>
          <w:p w14:paraId="046EE25C" w14:textId="7B1336DC" w:rsidR="0079365F" w:rsidRPr="000702BF" w:rsidRDefault="0079365F" w:rsidP="0079365F">
            <w:pPr>
              <w:pStyle w:val="TAN"/>
            </w:pPr>
            <w:r>
              <w:t>NOTE</w:t>
            </w:r>
            <w:r w:rsidRPr="000702BF">
              <w:t xml:space="preserve"> 1:</w:t>
            </w:r>
            <w:r w:rsidRPr="000702BF">
              <w:tab/>
              <w:t>SS/PBCH block is transmitted in slot #0 with periodicity 20 ms</w:t>
            </w:r>
          </w:p>
          <w:p w14:paraId="2CEEA61C" w14:textId="0E765FDB" w:rsidR="0079365F" w:rsidRPr="000702BF" w:rsidRDefault="0079365F" w:rsidP="0079365F">
            <w:pPr>
              <w:pStyle w:val="TAN"/>
            </w:pPr>
            <w:r>
              <w:t>NOTE</w:t>
            </w:r>
            <w:r w:rsidRPr="000702BF">
              <w:t xml:space="preserve"> 2:</w:t>
            </w:r>
            <w:r w:rsidRPr="000702BF">
              <w:tab/>
              <w:t>Slot i is slot index per 2 frames</w:t>
            </w:r>
          </w:p>
        </w:tc>
      </w:tr>
    </w:tbl>
    <w:p w14:paraId="4800CD44" w14:textId="77777777" w:rsidR="00EC2303" w:rsidRPr="000702BF" w:rsidRDefault="00EC2303" w:rsidP="00EC2303"/>
    <w:p w14:paraId="61CF7741" w14:textId="77777777" w:rsidR="00EC2303" w:rsidRPr="000702BF" w:rsidRDefault="00EC2303" w:rsidP="00EC2303">
      <w:pPr>
        <w:pStyle w:val="TH"/>
      </w:pPr>
      <w:r w:rsidRPr="000702BF">
        <w:t>Table A.3.2.1.1-2: PDSCH Reference Channel for FDD (16QAM)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369"/>
        <w:gridCol w:w="676"/>
        <w:gridCol w:w="1237"/>
        <w:gridCol w:w="1237"/>
        <w:gridCol w:w="1237"/>
        <w:gridCol w:w="1237"/>
        <w:gridCol w:w="1398"/>
        <w:gridCol w:w="1240"/>
      </w:tblGrid>
      <w:tr w:rsidR="00EC2303" w:rsidRPr="000702BF" w14:paraId="0F505DED" w14:textId="77777777" w:rsidTr="008D0E0E">
        <w:trPr>
          <w:jc w:val="center"/>
        </w:trPr>
        <w:tc>
          <w:tcPr>
            <w:tcW w:w="711" w:type="pct"/>
            <w:shd w:val="clear" w:color="auto" w:fill="auto"/>
            <w:vAlign w:val="center"/>
          </w:tcPr>
          <w:p w14:paraId="6F1ED260" w14:textId="77777777" w:rsidR="00EC2303" w:rsidRPr="000702BF" w:rsidRDefault="00EC2303" w:rsidP="00AE3F12">
            <w:pPr>
              <w:pStyle w:val="TAH"/>
            </w:pPr>
            <w:r w:rsidRPr="000702BF">
              <w:t>Parameter</w:t>
            </w:r>
          </w:p>
        </w:tc>
        <w:tc>
          <w:tcPr>
            <w:tcW w:w="351" w:type="pct"/>
            <w:shd w:val="clear" w:color="auto" w:fill="auto"/>
            <w:vAlign w:val="center"/>
          </w:tcPr>
          <w:p w14:paraId="0C799DF2" w14:textId="77777777" w:rsidR="00EC2303" w:rsidRPr="000702BF" w:rsidRDefault="00EC2303" w:rsidP="00AE3F12">
            <w:pPr>
              <w:pStyle w:val="TAH"/>
            </w:pPr>
            <w:r w:rsidRPr="000702BF">
              <w:t>Unit</w:t>
            </w:r>
          </w:p>
        </w:tc>
        <w:tc>
          <w:tcPr>
            <w:tcW w:w="3294" w:type="pct"/>
            <w:gridSpan w:val="5"/>
            <w:shd w:val="clear" w:color="auto" w:fill="auto"/>
            <w:vAlign w:val="center"/>
          </w:tcPr>
          <w:p w14:paraId="30AD0423" w14:textId="77777777" w:rsidR="00EC2303" w:rsidRPr="000702BF" w:rsidRDefault="00EC2303" w:rsidP="00AE3F12">
            <w:pPr>
              <w:pStyle w:val="TAH"/>
            </w:pPr>
            <w:r w:rsidRPr="000702BF">
              <w:t>Value</w:t>
            </w:r>
          </w:p>
        </w:tc>
        <w:tc>
          <w:tcPr>
            <w:tcW w:w="643" w:type="pct"/>
          </w:tcPr>
          <w:p w14:paraId="78848788" w14:textId="77777777" w:rsidR="00EC2303" w:rsidRPr="000702BF" w:rsidRDefault="00EC2303" w:rsidP="00AE3F12">
            <w:pPr>
              <w:pStyle w:val="TAH"/>
            </w:pPr>
          </w:p>
        </w:tc>
      </w:tr>
      <w:tr w:rsidR="00EC2303" w:rsidRPr="000702BF" w14:paraId="6BF4A5AA" w14:textId="77777777" w:rsidTr="008D0E0E">
        <w:trPr>
          <w:jc w:val="center"/>
        </w:trPr>
        <w:tc>
          <w:tcPr>
            <w:tcW w:w="711" w:type="pct"/>
            <w:vAlign w:val="center"/>
          </w:tcPr>
          <w:p w14:paraId="193007C5" w14:textId="5697C49D" w:rsidR="00EC2303" w:rsidRPr="000702BF" w:rsidRDefault="00EC2303" w:rsidP="00AE3F12">
            <w:pPr>
              <w:pStyle w:val="TAL"/>
            </w:pPr>
            <w:r w:rsidRPr="000702BF">
              <w:t>Reference</w:t>
            </w:r>
            <w:r w:rsidR="008D0E0E" w:rsidRPr="000702BF">
              <w:t xml:space="preserve"> </w:t>
            </w:r>
            <w:r w:rsidRPr="000702BF">
              <w:t>channel</w:t>
            </w:r>
          </w:p>
        </w:tc>
        <w:tc>
          <w:tcPr>
            <w:tcW w:w="351" w:type="pct"/>
          </w:tcPr>
          <w:p w14:paraId="62A6CCA8" w14:textId="77777777" w:rsidR="00EC2303" w:rsidRPr="000702BF" w:rsidRDefault="00EC2303" w:rsidP="00AE3F12">
            <w:pPr>
              <w:pStyle w:val="TAC"/>
            </w:pPr>
          </w:p>
        </w:tc>
        <w:tc>
          <w:tcPr>
            <w:tcW w:w="642" w:type="pct"/>
          </w:tcPr>
          <w:p w14:paraId="34063CCC" w14:textId="269877F9" w:rsidR="00EC2303" w:rsidRPr="000702BF" w:rsidRDefault="00EC2303" w:rsidP="00AE3F12">
            <w:pPr>
              <w:pStyle w:val="TAC"/>
            </w:pPr>
            <w:r w:rsidRPr="000702BF">
              <w:t>R.PDSCH.1-2.1</w:t>
            </w:r>
            <w:r w:rsidR="008D0E0E" w:rsidRPr="000702BF">
              <w:t xml:space="preserve"> </w:t>
            </w:r>
            <w:r w:rsidRPr="000702BF">
              <w:t>FDD</w:t>
            </w:r>
          </w:p>
        </w:tc>
        <w:tc>
          <w:tcPr>
            <w:tcW w:w="642" w:type="pct"/>
          </w:tcPr>
          <w:p w14:paraId="6E5729EF" w14:textId="77777777" w:rsidR="00EC2303" w:rsidRPr="000702BF" w:rsidRDefault="00EC2303" w:rsidP="00AE3F12">
            <w:pPr>
              <w:pStyle w:val="TAC"/>
            </w:pPr>
          </w:p>
        </w:tc>
        <w:tc>
          <w:tcPr>
            <w:tcW w:w="642" w:type="pct"/>
          </w:tcPr>
          <w:p w14:paraId="20F0AF23" w14:textId="77777777" w:rsidR="00EC2303" w:rsidRPr="000702BF" w:rsidRDefault="00EC2303" w:rsidP="00AE3F12">
            <w:pPr>
              <w:pStyle w:val="TAC"/>
            </w:pPr>
          </w:p>
        </w:tc>
        <w:tc>
          <w:tcPr>
            <w:tcW w:w="642" w:type="pct"/>
          </w:tcPr>
          <w:p w14:paraId="4C7B8830" w14:textId="77777777" w:rsidR="00EC2303" w:rsidRPr="000702BF" w:rsidRDefault="00EC2303" w:rsidP="00AE3F12">
            <w:pPr>
              <w:pStyle w:val="TAC"/>
            </w:pPr>
          </w:p>
        </w:tc>
        <w:tc>
          <w:tcPr>
            <w:tcW w:w="725" w:type="pct"/>
          </w:tcPr>
          <w:p w14:paraId="3A24754D" w14:textId="77777777" w:rsidR="00EC2303" w:rsidRPr="000702BF" w:rsidRDefault="00EC2303" w:rsidP="00AE3F12">
            <w:pPr>
              <w:pStyle w:val="TAC"/>
            </w:pPr>
          </w:p>
        </w:tc>
        <w:tc>
          <w:tcPr>
            <w:tcW w:w="643" w:type="pct"/>
          </w:tcPr>
          <w:p w14:paraId="23B4D8FA" w14:textId="77777777" w:rsidR="00EC2303" w:rsidRPr="000702BF" w:rsidRDefault="00EC2303" w:rsidP="00AE3F12">
            <w:pPr>
              <w:pStyle w:val="TAC"/>
            </w:pPr>
          </w:p>
        </w:tc>
      </w:tr>
      <w:tr w:rsidR="00EC2303" w:rsidRPr="000702BF" w14:paraId="6286299E" w14:textId="77777777" w:rsidTr="008D0E0E">
        <w:trPr>
          <w:jc w:val="center"/>
        </w:trPr>
        <w:tc>
          <w:tcPr>
            <w:tcW w:w="711" w:type="pct"/>
            <w:vAlign w:val="center"/>
          </w:tcPr>
          <w:p w14:paraId="23846977" w14:textId="14772DC9" w:rsidR="00EC2303" w:rsidRPr="000702BF" w:rsidRDefault="00EC2303" w:rsidP="00AE3F12">
            <w:pPr>
              <w:pStyle w:val="TAL"/>
              <w:rPr>
                <w:rFonts w:cs="Arial"/>
              </w:rPr>
            </w:pPr>
            <w:r w:rsidRPr="000702BF">
              <w:t>Channel</w:t>
            </w:r>
            <w:r w:rsidR="008D0E0E" w:rsidRPr="000702BF">
              <w:t xml:space="preserve"> </w:t>
            </w:r>
            <w:r w:rsidRPr="000702BF">
              <w:t>bandwidth</w:t>
            </w:r>
          </w:p>
        </w:tc>
        <w:tc>
          <w:tcPr>
            <w:tcW w:w="351" w:type="pct"/>
          </w:tcPr>
          <w:p w14:paraId="29CEB3B4" w14:textId="77777777" w:rsidR="00EC2303" w:rsidRPr="000702BF" w:rsidRDefault="00EC2303" w:rsidP="00AE3F12">
            <w:pPr>
              <w:pStyle w:val="TAC"/>
              <w:rPr>
                <w:rFonts w:cs="Arial"/>
              </w:rPr>
            </w:pPr>
            <w:r w:rsidRPr="000702BF">
              <w:rPr>
                <w:rFonts w:cs="Arial"/>
              </w:rPr>
              <w:t>MHz</w:t>
            </w:r>
          </w:p>
        </w:tc>
        <w:tc>
          <w:tcPr>
            <w:tcW w:w="642" w:type="pct"/>
          </w:tcPr>
          <w:p w14:paraId="79D0C014" w14:textId="77777777" w:rsidR="00EC2303" w:rsidRPr="000702BF" w:rsidRDefault="00EC2303" w:rsidP="00AE3F12">
            <w:pPr>
              <w:pStyle w:val="TAC"/>
              <w:rPr>
                <w:rFonts w:cs="Arial"/>
              </w:rPr>
            </w:pPr>
            <w:r w:rsidRPr="000702BF">
              <w:rPr>
                <w:rFonts w:cs="Arial"/>
              </w:rPr>
              <w:t>10</w:t>
            </w:r>
          </w:p>
        </w:tc>
        <w:tc>
          <w:tcPr>
            <w:tcW w:w="642" w:type="pct"/>
          </w:tcPr>
          <w:p w14:paraId="5865A83D" w14:textId="77777777" w:rsidR="00EC2303" w:rsidRPr="000702BF" w:rsidRDefault="00EC2303" w:rsidP="00AE3F12">
            <w:pPr>
              <w:pStyle w:val="TAC"/>
              <w:rPr>
                <w:rFonts w:cs="Arial"/>
              </w:rPr>
            </w:pPr>
          </w:p>
        </w:tc>
        <w:tc>
          <w:tcPr>
            <w:tcW w:w="642" w:type="pct"/>
          </w:tcPr>
          <w:p w14:paraId="4EF4186E" w14:textId="77777777" w:rsidR="00EC2303" w:rsidRPr="000702BF" w:rsidRDefault="00EC2303" w:rsidP="00AE3F12">
            <w:pPr>
              <w:pStyle w:val="TAC"/>
              <w:rPr>
                <w:rFonts w:cs="Arial"/>
              </w:rPr>
            </w:pPr>
          </w:p>
        </w:tc>
        <w:tc>
          <w:tcPr>
            <w:tcW w:w="642" w:type="pct"/>
          </w:tcPr>
          <w:p w14:paraId="055A1FDD" w14:textId="77777777" w:rsidR="00EC2303" w:rsidRPr="000702BF" w:rsidRDefault="00EC2303" w:rsidP="00AE3F12">
            <w:pPr>
              <w:pStyle w:val="TAC"/>
              <w:rPr>
                <w:rFonts w:cs="Arial"/>
              </w:rPr>
            </w:pPr>
          </w:p>
        </w:tc>
        <w:tc>
          <w:tcPr>
            <w:tcW w:w="725" w:type="pct"/>
          </w:tcPr>
          <w:p w14:paraId="6D8503F9" w14:textId="77777777" w:rsidR="00EC2303" w:rsidRPr="000702BF" w:rsidRDefault="00EC2303" w:rsidP="00AE3F12">
            <w:pPr>
              <w:pStyle w:val="TAC"/>
              <w:rPr>
                <w:rFonts w:cs="Arial"/>
              </w:rPr>
            </w:pPr>
          </w:p>
        </w:tc>
        <w:tc>
          <w:tcPr>
            <w:tcW w:w="643" w:type="pct"/>
          </w:tcPr>
          <w:p w14:paraId="22F66B7C" w14:textId="77777777" w:rsidR="00EC2303" w:rsidRPr="000702BF" w:rsidRDefault="00EC2303" w:rsidP="00AE3F12">
            <w:pPr>
              <w:pStyle w:val="TAC"/>
            </w:pPr>
          </w:p>
        </w:tc>
      </w:tr>
      <w:tr w:rsidR="00EC2303" w:rsidRPr="000702BF" w14:paraId="0A638E6C" w14:textId="77777777" w:rsidTr="008D0E0E">
        <w:trPr>
          <w:jc w:val="center"/>
        </w:trPr>
        <w:tc>
          <w:tcPr>
            <w:tcW w:w="711" w:type="pct"/>
            <w:vAlign w:val="center"/>
          </w:tcPr>
          <w:p w14:paraId="4FF78DBB" w14:textId="76E76A52" w:rsidR="00EC2303" w:rsidRPr="000702BF" w:rsidRDefault="00EC2303" w:rsidP="00AE3F12">
            <w:pPr>
              <w:pStyle w:val="TAL"/>
              <w:rPr>
                <w:rFonts w:cs="Arial"/>
              </w:rPr>
            </w:pPr>
            <w:r w:rsidRPr="000702BF">
              <w:rPr>
                <w:rFonts w:cs="Arial"/>
              </w:rPr>
              <w:t>Subcarrier</w:t>
            </w:r>
            <w:r w:rsidR="008D0E0E" w:rsidRPr="000702BF">
              <w:rPr>
                <w:rFonts w:cs="Arial"/>
              </w:rPr>
              <w:t xml:space="preserve"> </w:t>
            </w:r>
            <w:r w:rsidRPr="000702BF">
              <w:rPr>
                <w:rFonts w:cs="Arial"/>
              </w:rPr>
              <w:t>spacing</w:t>
            </w:r>
          </w:p>
        </w:tc>
        <w:tc>
          <w:tcPr>
            <w:tcW w:w="351" w:type="pct"/>
          </w:tcPr>
          <w:p w14:paraId="67051805" w14:textId="77777777" w:rsidR="00EC2303" w:rsidRPr="000702BF" w:rsidRDefault="00EC2303" w:rsidP="00AE3F12">
            <w:pPr>
              <w:pStyle w:val="TAC"/>
              <w:rPr>
                <w:rFonts w:cs="Arial"/>
              </w:rPr>
            </w:pPr>
            <w:r w:rsidRPr="000702BF">
              <w:rPr>
                <w:rFonts w:cs="Arial"/>
              </w:rPr>
              <w:t>kHz</w:t>
            </w:r>
          </w:p>
        </w:tc>
        <w:tc>
          <w:tcPr>
            <w:tcW w:w="642" w:type="pct"/>
          </w:tcPr>
          <w:p w14:paraId="497776E5" w14:textId="77777777" w:rsidR="00EC2303" w:rsidRPr="000702BF" w:rsidRDefault="00EC2303" w:rsidP="00AE3F12">
            <w:pPr>
              <w:pStyle w:val="TAC"/>
              <w:rPr>
                <w:rFonts w:cs="Arial"/>
              </w:rPr>
            </w:pPr>
            <w:r w:rsidRPr="000702BF">
              <w:rPr>
                <w:rFonts w:cs="Arial"/>
              </w:rPr>
              <w:t>15</w:t>
            </w:r>
          </w:p>
        </w:tc>
        <w:tc>
          <w:tcPr>
            <w:tcW w:w="642" w:type="pct"/>
          </w:tcPr>
          <w:p w14:paraId="07190B6F" w14:textId="77777777" w:rsidR="00EC2303" w:rsidRPr="000702BF" w:rsidRDefault="00EC2303" w:rsidP="00AE3F12">
            <w:pPr>
              <w:pStyle w:val="TAC"/>
              <w:rPr>
                <w:rFonts w:cs="Arial"/>
              </w:rPr>
            </w:pPr>
          </w:p>
        </w:tc>
        <w:tc>
          <w:tcPr>
            <w:tcW w:w="642" w:type="pct"/>
          </w:tcPr>
          <w:p w14:paraId="66D84570" w14:textId="77777777" w:rsidR="00EC2303" w:rsidRPr="000702BF" w:rsidRDefault="00EC2303" w:rsidP="00AE3F12">
            <w:pPr>
              <w:pStyle w:val="TAC"/>
              <w:rPr>
                <w:rFonts w:cs="Arial"/>
              </w:rPr>
            </w:pPr>
          </w:p>
        </w:tc>
        <w:tc>
          <w:tcPr>
            <w:tcW w:w="642" w:type="pct"/>
          </w:tcPr>
          <w:p w14:paraId="11ECC8A9" w14:textId="77777777" w:rsidR="00EC2303" w:rsidRPr="000702BF" w:rsidRDefault="00EC2303" w:rsidP="00AE3F12">
            <w:pPr>
              <w:pStyle w:val="TAC"/>
              <w:rPr>
                <w:rFonts w:cs="Arial"/>
              </w:rPr>
            </w:pPr>
          </w:p>
        </w:tc>
        <w:tc>
          <w:tcPr>
            <w:tcW w:w="725" w:type="pct"/>
          </w:tcPr>
          <w:p w14:paraId="43DAAF3F" w14:textId="77777777" w:rsidR="00EC2303" w:rsidRPr="000702BF" w:rsidRDefault="00EC2303" w:rsidP="00AE3F12">
            <w:pPr>
              <w:pStyle w:val="TAC"/>
              <w:rPr>
                <w:rFonts w:cs="Arial"/>
              </w:rPr>
            </w:pPr>
          </w:p>
        </w:tc>
        <w:tc>
          <w:tcPr>
            <w:tcW w:w="643" w:type="pct"/>
          </w:tcPr>
          <w:p w14:paraId="3781D20A" w14:textId="77777777" w:rsidR="00EC2303" w:rsidRPr="000702BF" w:rsidRDefault="00EC2303" w:rsidP="00AE3F12">
            <w:pPr>
              <w:pStyle w:val="TAC"/>
            </w:pPr>
          </w:p>
        </w:tc>
      </w:tr>
      <w:tr w:rsidR="00EC2303" w:rsidRPr="000702BF" w14:paraId="22D0DD5F" w14:textId="77777777" w:rsidTr="008D0E0E">
        <w:trPr>
          <w:jc w:val="center"/>
        </w:trPr>
        <w:tc>
          <w:tcPr>
            <w:tcW w:w="711" w:type="pct"/>
            <w:vAlign w:val="center"/>
          </w:tcPr>
          <w:p w14:paraId="285B6EF9" w14:textId="7BE03F07"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allocated</w:t>
            </w:r>
            <w:r w:rsidR="008D0E0E" w:rsidRPr="000702BF">
              <w:rPr>
                <w:rFonts w:cs="Arial"/>
              </w:rPr>
              <w:t xml:space="preserve"> </w:t>
            </w:r>
            <w:r w:rsidRPr="000702BF">
              <w:rPr>
                <w:rFonts w:cs="Arial"/>
              </w:rPr>
              <w:t>resource</w:t>
            </w:r>
            <w:r w:rsidR="008D0E0E" w:rsidRPr="000702BF">
              <w:rPr>
                <w:rFonts w:cs="Arial"/>
              </w:rPr>
              <w:t xml:space="preserve"> </w:t>
            </w:r>
            <w:r w:rsidRPr="000702BF">
              <w:rPr>
                <w:rFonts w:cs="Arial"/>
              </w:rPr>
              <w:t>blocks</w:t>
            </w:r>
          </w:p>
        </w:tc>
        <w:tc>
          <w:tcPr>
            <w:tcW w:w="351" w:type="pct"/>
          </w:tcPr>
          <w:p w14:paraId="56BD009A" w14:textId="77777777" w:rsidR="00EC2303" w:rsidRPr="000702BF" w:rsidRDefault="00EC2303" w:rsidP="00AE3F12">
            <w:pPr>
              <w:pStyle w:val="TAC"/>
              <w:rPr>
                <w:rFonts w:cs="Arial"/>
              </w:rPr>
            </w:pPr>
            <w:r w:rsidRPr="000702BF">
              <w:rPr>
                <w:rFonts w:cs="Arial"/>
              </w:rPr>
              <w:t>PRBs</w:t>
            </w:r>
          </w:p>
        </w:tc>
        <w:tc>
          <w:tcPr>
            <w:tcW w:w="642" w:type="pct"/>
          </w:tcPr>
          <w:p w14:paraId="2BCCEBFD" w14:textId="77777777" w:rsidR="00EC2303" w:rsidRPr="000702BF" w:rsidRDefault="00EC2303" w:rsidP="00AE3F12">
            <w:pPr>
              <w:pStyle w:val="TAC"/>
              <w:rPr>
                <w:rFonts w:cs="Arial"/>
              </w:rPr>
            </w:pPr>
            <w:r w:rsidRPr="000702BF">
              <w:rPr>
                <w:rFonts w:cs="Arial"/>
              </w:rPr>
              <w:t>52</w:t>
            </w:r>
          </w:p>
        </w:tc>
        <w:tc>
          <w:tcPr>
            <w:tcW w:w="642" w:type="pct"/>
          </w:tcPr>
          <w:p w14:paraId="6F860CCB" w14:textId="77777777" w:rsidR="00EC2303" w:rsidRPr="000702BF" w:rsidRDefault="00EC2303" w:rsidP="00AE3F12">
            <w:pPr>
              <w:pStyle w:val="TAC"/>
              <w:rPr>
                <w:rFonts w:cs="Arial"/>
              </w:rPr>
            </w:pPr>
          </w:p>
        </w:tc>
        <w:tc>
          <w:tcPr>
            <w:tcW w:w="642" w:type="pct"/>
          </w:tcPr>
          <w:p w14:paraId="04A5B751" w14:textId="77777777" w:rsidR="00EC2303" w:rsidRPr="000702BF" w:rsidRDefault="00EC2303" w:rsidP="00AE3F12">
            <w:pPr>
              <w:pStyle w:val="TAC"/>
              <w:rPr>
                <w:rFonts w:cs="Arial"/>
              </w:rPr>
            </w:pPr>
          </w:p>
        </w:tc>
        <w:tc>
          <w:tcPr>
            <w:tcW w:w="642" w:type="pct"/>
          </w:tcPr>
          <w:p w14:paraId="647663BC" w14:textId="77777777" w:rsidR="00EC2303" w:rsidRPr="000702BF" w:rsidRDefault="00EC2303" w:rsidP="00AE3F12">
            <w:pPr>
              <w:pStyle w:val="TAC"/>
              <w:rPr>
                <w:rFonts w:cs="Arial"/>
              </w:rPr>
            </w:pPr>
          </w:p>
        </w:tc>
        <w:tc>
          <w:tcPr>
            <w:tcW w:w="725" w:type="pct"/>
          </w:tcPr>
          <w:p w14:paraId="2CDCFDD0" w14:textId="77777777" w:rsidR="00EC2303" w:rsidRPr="000702BF" w:rsidRDefault="00EC2303" w:rsidP="00AE3F12">
            <w:pPr>
              <w:pStyle w:val="TAC"/>
              <w:rPr>
                <w:rFonts w:cs="Arial"/>
              </w:rPr>
            </w:pPr>
          </w:p>
        </w:tc>
        <w:tc>
          <w:tcPr>
            <w:tcW w:w="643" w:type="pct"/>
          </w:tcPr>
          <w:p w14:paraId="3501D839" w14:textId="77777777" w:rsidR="00EC2303" w:rsidRPr="000702BF" w:rsidRDefault="00EC2303" w:rsidP="00AE3F12">
            <w:pPr>
              <w:pStyle w:val="TAC"/>
            </w:pPr>
          </w:p>
        </w:tc>
      </w:tr>
      <w:tr w:rsidR="00EC2303" w:rsidRPr="000702BF" w14:paraId="4A82EE44" w14:textId="77777777" w:rsidTr="008D0E0E">
        <w:trPr>
          <w:jc w:val="center"/>
        </w:trPr>
        <w:tc>
          <w:tcPr>
            <w:tcW w:w="711" w:type="pct"/>
            <w:vAlign w:val="center"/>
          </w:tcPr>
          <w:p w14:paraId="41C9571C" w14:textId="72482313"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consecutive</w:t>
            </w:r>
            <w:r w:rsidR="008D0E0E" w:rsidRPr="000702BF">
              <w:rPr>
                <w:rFonts w:cs="Arial"/>
              </w:rPr>
              <w:t xml:space="preserve"> </w:t>
            </w:r>
            <w:r w:rsidRPr="000702BF">
              <w:rPr>
                <w:rFonts w:cs="Arial"/>
              </w:rPr>
              <w:t>PDSCH</w:t>
            </w:r>
            <w:r w:rsidR="008D0E0E" w:rsidRPr="000702BF">
              <w:rPr>
                <w:rFonts w:cs="Arial"/>
              </w:rPr>
              <w:t xml:space="preserve"> </w:t>
            </w:r>
            <w:r w:rsidRPr="000702BF">
              <w:rPr>
                <w:rFonts w:cs="Arial"/>
              </w:rPr>
              <w:t>symbols</w:t>
            </w:r>
          </w:p>
        </w:tc>
        <w:tc>
          <w:tcPr>
            <w:tcW w:w="351" w:type="pct"/>
          </w:tcPr>
          <w:p w14:paraId="641F9F97" w14:textId="77777777" w:rsidR="00EC2303" w:rsidRPr="000702BF" w:rsidRDefault="00EC2303" w:rsidP="00AE3F12">
            <w:pPr>
              <w:pStyle w:val="TAC"/>
              <w:rPr>
                <w:rFonts w:cs="Arial"/>
              </w:rPr>
            </w:pPr>
          </w:p>
        </w:tc>
        <w:tc>
          <w:tcPr>
            <w:tcW w:w="642" w:type="pct"/>
          </w:tcPr>
          <w:p w14:paraId="2C3A5C91" w14:textId="77777777" w:rsidR="00EC2303" w:rsidRPr="000702BF" w:rsidRDefault="00EC2303" w:rsidP="00AE3F12">
            <w:pPr>
              <w:pStyle w:val="TAC"/>
              <w:rPr>
                <w:rFonts w:cs="Arial"/>
              </w:rPr>
            </w:pPr>
            <w:r w:rsidRPr="000702BF">
              <w:rPr>
                <w:rFonts w:cs="Arial"/>
              </w:rPr>
              <w:t>12</w:t>
            </w:r>
          </w:p>
        </w:tc>
        <w:tc>
          <w:tcPr>
            <w:tcW w:w="642" w:type="pct"/>
          </w:tcPr>
          <w:p w14:paraId="55FDF20D" w14:textId="77777777" w:rsidR="00EC2303" w:rsidRPr="000702BF" w:rsidRDefault="00EC2303" w:rsidP="00AE3F12">
            <w:pPr>
              <w:pStyle w:val="TAC"/>
              <w:rPr>
                <w:rFonts w:cs="Arial"/>
              </w:rPr>
            </w:pPr>
          </w:p>
        </w:tc>
        <w:tc>
          <w:tcPr>
            <w:tcW w:w="642" w:type="pct"/>
          </w:tcPr>
          <w:p w14:paraId="0A3BD297" w14:textId="77777777" w:rsidR="00EC2303" w:rsidRPr="000702BF" w:rsidRDefault="00EC2303" w:rsidP="00AE3F12">
            <w:pPr>
              <w:pStyle w:val="TAC"/>
              <w:rPr>
                <w:rFonts w:cs="Arial"/>
              </w:rPr>
            </w:pPr>
          </w:p>
        </w:tc>
        <w:tc>
          <w:tcPr>
            <w:tcW w:w="642" w:type="pct"/>
          </w:tcPr>
          <w:p w14:paraId="340A939E" w14:textId="77777777" w:rsidR="00EC2303" w:rsidRPr="000702BF" w:rsidRDefault="00EC2303" w:rsidP="00AE3F12">
            <w:pPr>
              <w:pStyle w:val="TAC"/>
              <w:rPr>
                <w:rFonts w:cs="Arial"/>
              </w:rPr>
            </w:pPr>
          </w:p>
        </w:tc>
        <w:tc>
          <w:tcPr>
            <w:tcW w:w="725" w:type="pct"/>
          </w:tcPr>
          <w:p w14:paraId="14CDE70C" w14:textId="77777777" w:rsidR="00EC2303" w:rsidRPr="000702BF" w:rsidRDefault="00EC2303" w:rsidP="00AE3F12">
            <w:pPr>
              <w:pStyle w:val="TAC"/>
              <w:rPr>
                <w:rFonts w:cs="Arial"/>
              </w:rPr>
            </w:pPr>
          </w:p>
        </w:tc>
        <w:tc>
          <w:tcPr>
            <w:tcW w:w="643" w:type="pct"/>
          </w:tcPr>
          <w:p w14:paraId="3A25783F" w14:textId="77777777" w:rsidR="00EC2303" w:rsidRPr="000702BF" w:rsidRDefault="00EC2303" w:rsidP="00AE3F12">
            <w:pPr>
              <w:pStyle w:val="TAC"/>
            </w:pPr>
          </w:p>
        </w:tc>
      </w:tr>
      <w:tr w:rsidR="00EC2303" w:rsidRPr="000702BF" w14:paraId="0C5C7AB6" w14:textId="77777777" w:rsidTr="008D0E0E">
        <w:trPr>
          <w:jc w:val="center"/>
        </w:trPr>
        <w:tc>
          <w:tcPr>
            <w:tcW w:w="711" w:type="pct"/>
            <w:vAlign w:val="center"/>
          </w:tcPr>
          <w:p w14:paraId="1BFB7754" w14:textId="3A63193C" w:rsidR="00EC2303" w:rsidRPr="000702BF" w:rsidRDefault="00EC2303" w:rsidP="00AE3F12">
            <w:pPr>
              <w:pStyle w:val="TAL"/>
              <w:rPr>
                <w:rFonts w:cs="Arial"/>
              </w:rPr>
            </w:pPr>
            <w:r w:rsidRPr="000702BF">
              <w:rPr>
                <w:rFonts w:cs="Arial"/>
              </w:rPr>
              <w:t>Allocated</w:t>
            </w:r>
            <w:r w:rsidR="008D0E0E" w:rsidRPr="000702BF">
              <w:rPr>
                <w:rFonts w:cs="Arial"/>
              </w:rPr>
              <w:t xml:space="preserve"> </w:t>
            </w:r>
            <w:r w:rsidRPr="000702BF">
              <w:rPr>
                <w:rFonts w:cs="Arial"/>
              </w:rPr>
              <w:t>slots</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2</w:t>
            </w:r>
            <w:r w:rsidR="008D0E0E" w:rsidRPr="000702BF">
              <w:rPr>
                <w:rFonts w:cs="Arial"/>
              </w:rPr>
              <w:t xml:space="preserve"> </w:t>
            </w:r>
            <w:r w:rsidRPr="000702BF">
              <w:rPr>
                <w:rFonts w:cs="Arial"/>
              </w:rPr>
              <w:t>frames</w:t>
            </w:r>
          </w:p>
        </w:tc>
        <w:tc>
          <w:tcPr>
            <w:tcW w:w="351" w:type="pct"/>
          </w:tcPr>
          <w:p w14:paraId="191D9614" w14:textId="77777777" w:rsidR="00EC2303" w:rsidRPr="000702BF" w:rsidRDefault="00EC2303" w:rsidP="00AE3F12">
            <w:pPr>
              <w:pStyle w:val="TAC"/>
              <w:rPr>
                <w:rFonts w:cs="Arial"/>
              </w:rPr>
            </w:pPr>
            <w:r w:rsidRPr="000702BF">
              <w:rPr>
                <w:rFonts w:cs="Arial"/>
              </w:rPr>
              <w:t>Slots</w:t>
            </w:r>
          </w:p>
        </w:tc>
        <w:tc>
          <w:tcPr>
            <w:tcW w:w="642" w:type="pct"/>
          </w:tcPr>
          <w:p w14:paraId="1F133876" w14:textId="77777777" w:rsidR="00EC2303" w:rsidRPr="000702BF" w:rsidRDefault="00EC2303" w:rsidP="00AE3F12">
            <w:pPr>
              <w:pStyle w:val="TAC"/>
              <w:rPr>
                <w:rFonts w:cs="Arial"/>
              </w:rPr>
            </w:pPr>
            <w:r w:rsidRPr="000702BF">
              <w:rPr>
                <w:rFonts w:cs="Arial"/>
              </w:rPr>
              <w:t>19</w:t>
            </w:r>
          </w:p>
        </w:tc>
        <w:tc>
          <w:tcPr>
            <w:tcW w:w="642" w:type="pct"/>
          </w:tcPr>
          <w:p w14:paraId="3F69CD60" w14:textId="77777777" w:rsidR="00EC2303" w:rsidRPr="000702BF" w:rsidRDefault="00EC2303" w:rsidP="00AE3F12">
            <w:pPr>
              <w:pStyle w:val="TAC"/>
              <w:rPr>
                <w:rFonts w:cs="Arial"/>
              </w:rPr>
            </w:pPr>
          </w:p>
        </w:tc>
        <w:tc>
          <w:tcPr>
            <w:tcW w:w="642" w:type="pct"/>
          </w:tcPr>
          <w:p w14:paraId="58F8B2CA" w14:textId="77777777" w:rsidR="00EC2303" w:rsidRPr="000702BF" w:rsidRDefault="00EC2303" w:rsidP="00AE3F12">
            <w:pPr>
              <w:pStyle w:val="TAC"/>
              <w:rPr>
                <w:rFonts w:cs="Arial"/>
              </w:rPr>
            </w:pPr>
          </w:p>
        </w:tc>
        <w:tc>
          <w:tcPr>
            <w:tcW w:w="642" w:type="pct"/>
          </w:tcPr>
          <w:p w14:paraId="57EFE432" w14:textId="77777777" w:rsidR="00EC2303" w:rsidRPr="000702BF" w:rsidRDefault="00EC2303" w:rsidP="00AE3F12">
            <w:pPr>
              <w:pStyle w:val="TAC"/>
              <w:rPr>
                <w:rFonts w:cs="Arial"/>
              </w:rPr>
            </w:pPr>
          </w:p>
        </w:tc>
        <w:tc>
          <w:tcPr>
            <w:tcW w:w="725" w:type="pct"/>
          </w:tcPr>
          <w:p w14:paraId="291232D3" w14:textId="77777777" w:rsidR="00EC2303" w:rsidRPr="000702BF" w:rsidRDefault="00EC2303" w:rsidP="00AE3F12">
            <w:pPr>
              <w:pStyle w:val="TAC"/>
              <w:rPr>
                <w:rFonts w:cs="Arial"/>
              </w:rPr>
            </w:pPr>
          </w:p>
        </w:tc>
        <w:tc>
          <w:tcPr>
            <w:tcW w:w="643" w:type="pct"/>
          </w:tcPr>
          <w:p w14:paraId="3A348844" w14:textId="77777777" w:rsidR="00EC2303" w:rsidRPr="000702BF" w:rsidRDefault="00EC2303" w:rsidP="00AE3F12">
            <w:pPr>
              <w:pStyle w:val="TAC"/>
            </w:pPr>
          </w:p>
        </w:tc>
      </w:tr>
      <w:tr w:rsidR="00EC2303" w:rsidRPr="000702BF" w14:paraId="6F7A1D45" w14:textId="77777777" w:rsidTr="008D0E0E">
        <w:trPr>
          <w:jc w:val="center"/>
        </w:trPr>
        <w:tc>
          <w:tcPr>
            <w:tcW w:w="711" w:type="pct"/>
            <w:vAlign w:val="center"/>
          </w:tcPr>
          <w:p w14:paraId="52DC6212" w14:textId="57D1DFEE" w:rsidR="00EC2303" w:rsidRPr="000702BF" w:rsidRDefault="00EC2303" w:rsidP="00AE3F12">
            <w:pPr>
              <w:pStyle w:val="TAL"/>
              <w:rPr>
                <w:rFonts w:cs="Arial"/>
              </w:rPr>
            </w:pPr>
            <w:r w:rsidRPr="000702BF">
              <w:rPr>
                <w:rFonts w:cs="Arial"/>
              </w:rPr>
              <w:t>MCS</w:t>
            </w:r>
            <w:r w:rsidR="008D0E0E" w:rsidRPr="000702BF">
              <w:rPr>
                <w:rFonts w:cs="Arial"/>
              </w:rPr>
              <w:t xml:space="preserve"> </w:t>
            </w:r>
            <w:r w:rsidRPr="000702BF">
              <w:rPr>
                <w:rFonts w:cs="Arial"/>
              </w:rPr>
              <w:t>table</w:t>
            </w:r>
          </w:p>
        </w:tc>
        <w:tc>
          <w:tcPr>
            <w:tcW w:w="351" w:type="pct"/>
          </w:tcPr>
          <w:p w14:paraId="6BAB3117" w14:textId="77777777" w:rsidR="00EC2303" w:rsidRPr="000702BF" w:rsidRDefault="00EC2303" w:rsidP="00AE3F12">
            <w:pPr>
              <w:pStyle w:val="TAC"/>
              <w:rPr>
                <w:rFonts w:cs="Arial"/>
              </w:rPr>
            </w:pPr>
          </w:p>
        </w:tc>
        <w:tc>
          <w:tcPr>
            <w:tcW w:w="642" w:type="pct"/>
          </w:tcPr>
          <w:p w14:paraId="2187366B" w14:textId="77777777" w:rsidR="00EC2303" w:rsidRPr="000702BF" w:rsidRDefault="00EC2303" w:rsidP="00AE3F12">
            <w:pPr>
              <w:pStyle w:val="TAC"/>
              <w:rPr>
                <w:rFonts w:cs="Arial"/>
              </w:rPr>
            </w:pPr>
            <w:r w:rsidRPr="000702BF">
              <w:rPr>
                <w:rFonts w:cs="Arial"/>
              </w:rPr>
              <w:t>64QAM</w:t>
            </w:r>
          </w:p>
        </w:tc>
        <w:tc>
          <w:tcPr>
            <w:tcW w:w="642" w:type="pct"/>
          </w:tcPr>
          <w:p w14:paraId="5B3F7279" w14:textId="77777777" w:rsidR="00EC2303" w:rsidRPr="000702BF" w:rsidRDefault="00EC2303" w:rsidP="00AE3F12">
            <w:pPr>
              <w:pStyle w:val="TAC"/>
              <w:rPr>
                <w:rFonts w:cs="Arial"/>
              </w:rPr>
            </w:pPr>
          </w:p>
        </w:tc>
        <w:tc>
          <w:tcPr>
            <w:tcW w:w="642" w:type="pct"/>
          </w:tcPr>
          <w:p w14:paraId="2C17705D" w14:textId="77777777" w:rsidR="00EC2303" w:rsidRPr="000702BF" w:rsidRDefault="00EC2303" w:rsidP="00AE3F12">
            <w:pPr>
              <w:pStyle w:val="TAC"/>
              <w:rPr>
                <w:rFonts w:cs="Arial"/>
              </w:rPr>
            </w:pPr>
          </w:p>
        </w:tc>
        <w:tc>
          <w:tcPr>
            <w:tcW w:w="642" w:type="pct"/>
          </w:tcPr>
          <w:p w14:paraId="1A3E628D" w14:textId="77777777" w:rsidR="00EC2303" w:rsidRPr="000702BF" w:rsidRDefault="00EC2303" w:rsidP="00AE3F12">
            <w:pPr>
              <w:pStyle w:val="TAC"/>
              <w:rPr>
                <w:rFonts w:cs="Arial"/>
              </w:rPr>
            </w:pPr>
          </w:p>
        </w:tc>
        <w:tc>
          <w:tcPr>
            <w:tcW w:w="725" w:type="pct"/>
          </w:tcPr>
          <w:p w14:paraId="665768A1" w14:textId="77777777" w:rsidR="00EC2303" w:rsidRPr="000702BF" w:rsidRDefault="00EC2303" w:rsidP="00AE3F12">
            <w:pPr>
              <w:pStyle w:val="TAC"/>
              <w:rPr>
                <w:rFonts w:cs="Arial"/>
              </w:rPr>
            </w:pPr>
          </w:p>
        </w:tc>
        <w:tc>
          <w:tcPr>
            <w:tcW w:w="643" w:type="pct"/>
          </w:tcPr>
          <w:p w14:paraId="4255C52D" w14:textId="77777777" w:rsidR="00EC2303" w:rsidRPr="000702BF" w:rsidRDefault="00EC2303" w:rsidP="00AE3F12">
            <w:pPr>
              <w:pStyle w:val="TAC"/>
            </w:pPr>
          </w:p>
        </w:tc>
      </w:tr>
      <w:tr w:rsidR="00EC2303" w:rsidRPr="000702BF" w14:paraId="0746BAC6" w14:textId="77777777" w:rsidTr="008D0E0E">
        <w:trPr>
          <w:jc w:val="center"/>
        </w:trPr>
        <w:tc>
          <w:tcPr>
            <w:tcW w:w="711" w:type="pct"/>
            <w:vAlign w:val="center"/>
          </w:tcPr>
          <w:p w14:paraId="3AC1DCAC" w14:textId="76C0FADF" w:rsidR="00EC2303" w:rsidRPr="000702BF" w:rsidRDefault="00EC2303" w:rsidP="00AE3F12">
            <w:pPr>
              <w:pStyle w:val="TAL"/>
              <w:rPr>
                <w:rFonts w:cs="Arial"/>
              </w:rPr>
            </w:pPr>
            <w:r w:rsidRPr="000702BF">
              <w:rPr>
                <w:rFonts w:cs="Arial"/>
              </w:rPr>
              <w:t>MCS</w:t>
            </w:r>
            <w:r w:rsidR="008D0E0E" w:rsidRPr="000702BF">
              <w:rPr>
                <w:rFonts w:cs="Arial"/>
              </w:rPr>
              <w:t xml:space="preserve"> </w:t>
            </w:r>
            <w:r w:rsidRPr="000702BF">
              <w:rPr>
                <w:rFonts w:cs="Arial"/>
              </w:rPr>
              <w:t>index</w:t>
            </w:r>
          </w:p>
        </w:tc>
        <w:tc>
          <w:tcPr>
            <w:tcW w:w="351" w:type="pct"/>
          </w:tcPr>
          <w:p w14:paraId="3A3B8F06" w14:textId="77777777" w:rsidR="00EC2303" w:rsidRPr="000702BF" w:rsidRDefault="00EC2303" w:rsidP="00AE3F12">
            <w:pPr>
              <w:pStyle w:val="TAC"/>
              <w:rPr>
                <w:rFonts w:cs="Arial"/>
              </w:rPr>
            </w:pPr>
          </w:p>
        </w:tc>
        <w:tc>
          <w:tcPr>
            <w:tcW w:w="642" w:type="pct"/>
          </w:tcPr>
          <w:p w14:paraId="19EA992C" w14:textId="77777777" w:rsidR="00EC2303" w:rsidRPr="000702BF" w:rsidRDefault="00EC2303" w:rsidP="00AE3F12">
            <w:pPr>
              <w:pStyle w:val="TAC"/>
              <w:rPr>
                <w:rFonts w:cs="Arial"/>
              </w:rPr>
            </w:pPr>
            <w:r w:rsidRPr="000702BF">
              <w:rPr>
                <w:rFonts w:cs="Arial"/>
              </w:rPr>
              <w:t>13</w:t>
            </w:r>
          </w:p>
        </w:tc>
        <w:tc>
          <w:tcPr>
            <w:tcW w:w="642" w:type="pct"/>
          </w:tcPr>
          <w:p w14:paraId="5802E51B" w14:textId="77777777" w:rsidR="00EC2303" w:rsidRPr="000702BF" w:rsidRDefault="00EC2303" w:rsidP="00AE3F12">
            <w:pPr>
              <w:pStyle w:val="TAC"/>
              <w:rPr>
                <w:rFonts w:cs="Arial"/>
              </w:rPr>
            </w:pPr>
          </w:p>
        </w:tc>
        <w:tc>
          <w:tcPr>
            <w:tcW w:w="642" w:type="pct"/>
          </w:tcPr>
          <w:p w14:paraId="021C1886" w14:textId="77777777" w:rsidR="00EC2303" w:rsidRPr="000702BF" w:rsidRDefault="00EC2303" w:rsidP="00AE3F12">
            <w:pPr>
              <w:pStyle w:val="TAC"/>
              <w:rPr>
                <w:rFonts w:cs="Arial"/>
              </w:rPr>
            </w:pPr>
          </w:p>
        </w:tc>
        <w:tc>
          <w:tcPr>
            <w:tcW w:w="642" w:type="pct"/>
          </w:tcPr>
          <w:p w14:paraId="0AE58CBF" w14:textId="77777777" w:rsidR="00EC2303" w:rsidRPr="000702BF" w:rsidRDefault="00EC2303" w:rsidP="00AE3F12">
            <w:pPr>
              <w:pStyle w:val="TAC"/>
              <w:rPr>
                <w:rFonts w:cs="Arial"/>
              </w:rPr>
            </w:pPr>
          </w:p>
        </w:tc>
        <w:tc>
          <w:tcPr>
            <w:tcW w:w="725" w:type="pct"/>
          </w:tcPr>
          <w:p w14:paraId="23553A7B" w14:textId="77777777" w:rsidR="00EC2303" w:rsidRPr="000702BF" w:rsidRDefault="00EC2303" w:rsidP="00AE3F12">
            <w:pPr>
              <w:pStyle w:val="TAC"/>
              <w:rPr>
                <w:rFonts w:cs="Arial"/>
              </w:rPr>
            </w:pPr>
          </w:p>
        </w:tc>
        <w:tc>
          <w:tcPr>
            <w:tcW w:w="643" w:type="pct"/>
          </w:tcPr>
          <w:p w14:paraId="17B148E8" w14:textId="77777777" w:rsidR="00EC2303" w:rsidRPr="000702BF" w:rsidRDefault="00EC2303" w:rsidP="00AE3F12">
            <w:pPr>
              <w:pStyle w:val="TAC"/>
            </w:pPr>
          </w:p>
        </w:tc>
      </w:tr>
      <w:tr w:rsidR="00EC2303" w:rsidRPr="000702BF" w14:paraId="1D931D87" w14:textId="77777777" w:rsidTr="008D0E0E">
        <w:trPr>
          <w:jc w:val="center"/>
        </w:trPr>
        <w:tc>
          <w:tcPr>
            <w:tcW w:w="711" w:type="pct"/>
            <w:vAlign w:val="center"/>
          </w:tcPr>
          <w:p w14:paraId="3F77E887" w14:textId="77777777" w:rsidR="00EC2303" w:rsidRPr="000702BF" w:rsidRDefault="00EC2303" w:rsidP="00AE3F12">
            <w:pPr>
              <w:pStyle w:val="TAL"/>
              <w:rPr>
                <w:rFonts w:cs="Arial"/>
              </w:rPr>
            </w:pPr>
            <w:r w:rsidRPr="000702BF">
              <w:rPr>
                <w:rFonts w:cs="Arial"/>
              </w:rPr>
              <w:t>Modulation</w:t>
            </w:r>
          </w:p>
        </w:tc>
        <w:tc>
          <w:tcPr>
            <w:tcW w:w="351" w:type="pct"/>
          </w:tcPr>
          <w:p w14:paraId="762053C6" w14:textId="77777777" w:rsidR="00EC2303" w:rsidRPr="000702BF" w:rsidRDefault="00EC2303" w:rsidP="00AE3F12">
            <w:pPr>
              <w:pStyle w:val="TAC"/>
              <w:rPr>
                <w:rFonts w:cs="Arial"/>
              </w:rPr>
            </w:pPr>
          </w:p>
        </w:tc>
        <w:tc>
          <w:tcPr>
            <w:tcW w:w="642" w:type="pct"/>
          </w:tcPr>
          <w:p w14:paraId="513ADB73" w14:textId="77777777" w:rsidR="00EC2303" w:rsidRPr="000702BF" w:rsidRDefault="00EC2303" w:rsidP="00AE3F12">
            <w:pPr>
              <w:pStyle w:val="TAC"/>
              <w:rPr>
                <w:rFonts w:cs="Arial"/>
              </w:rPr>
            </w:pPr>
            <w:r w:rsidRPr="000702BF">
              <w:rPr>
                <w:rFonts w:cs="Arial"/>
              </w:rPr>
              <w:t>16QAM</w:t>
            </w:r>
          </w:p>
        </w:tc>
        <w:tc>
          <w:tcPr>
            <w:tcW w:w="642" w:type="pct"/>
          </w:tcPr>
          <w:p w14:paraId="5A01A2D1" w14:textId="77777777" w:rsidR="00EC2303" w:rsidRPr="000702BF" w:rsidRDefault="00EC2303" w:rsidP="00AE3F12">
            <w:pPr>
              <w:pStyle w:val="TAC"/>
              <w:rPr>
                <w:rFonts w:cs="Arial"/>
              </w:rPr>
            </w:pPr>
          </w:p>
        </w:tc>
        <w:tc>
          <w:tcPr>
            <w:tcW w:w="642" w:type="pct"/>
          </w:tcPr>
          <w:p w14:paraId="0BD0162D" w14:textId="77777777" w:rsidR="00EC2303" w:rsidRPr="000702BF" w:rsidRDefault="00EC2303" w:rsidP="00AE3F12">
            <w:pPr>
              <w:pStyle w:val="TAC"/>
              <w:rPr>
                <w:rFonts w:cs="Arial"/>
              </w:rPr>
            </w:pPr>
          </w:p>
        </w:tc>
        <w:tc>
          <w:tcPr>
            <w:tcW w:w="642" w:type="pct"/>
          </w:tcPr>
          <w:p w14:paraId="48EF858D" w14:textId="77777777" w:rsidR="00EC2303" w:rsidRPr="000702BF" w:rsidRDefault="00EC2303" w:rsidP="00AE3F12">
            <w:pPr>
              <w:pStyle w:val="TAC"/>
              <w:rPr>
                <w:rFonts w:cs="Arial"/>
              </w:rPr>
            </w:pPr>
          </w:p>
        </w:tc>
        <w:tc>
          <w:tcPr>
            <w:tcW w:w="725" w:type="pct"/>
          </w:tcPr>
          <w:p w14:paraId="27E35DD2" w14:textId="77777777" w:rsidR="00EC2303" w:rsidRPr="000702BF" w:rsidRDefault="00EC2303" w:rsidP="00AE3F12">
            <w:pPr>
              <w:pStyle w:val="TAC"/>
              <w:rPr>
                <w:rFonts w:cs="Arial"/>
              </w:rPr>
            </w:pPr>
          </w:p>
        </w:tc>
        <w:tc>
          <w:tcPr>
            <w:tcW w:w="643" w:type="pct"/>
          </w:tcPr>
          <w:p w14:paraId="589314D5" w14:textId="77777777" w:rsidR="00EC2303" w:rsidRPr="000702BF" w:rsidRDefault="00EC2303" w:rsidP="00AE3F12">
            <w:pPr>
              <w:pStyle w:val="TAC"/>
            </w:pPr>
          </w:p>
        </w:tc>
      </w:tr>
      <w:tr w:rsidR="00EC2303" w:rsidRPr="000702BF" w14:paraId="260100FE" w14:textId="77777777" w:rsidTr="008D0E0E">
        <w:trPr>
          <w:jc w:val="center"/>
        </w:trPr>
        <w:tc>
          <w:tcPr>
            <w:tcW w:w="711" w:type="pct"/>
            <w:vAlign w:val="center"/>
          </w:tcPr>
          <w:p w14:paraId="2FE077F8" w14:textId="53CD8BC6" w:rsidR="00EC2303" w:rsidRPr="000702BF" w:rsidRDefault="00EC2303" w:rsidP="00AE3F12">
            <w:pPr>
              <w:pStyle w:val="TAL"/>
              <w:rPr>
                <w:rFonts w:cs="Arial"/>
              </w:rPr>
            </w:pPr>
            <w:r w:rsidRPr="000702BF">
              <w:rPr>
                <w:rFonts w:cs="Arial"/>
              </w:rPr>
              <w:t>Target</w:t>
            </w:r>
            <w:r w:rsidR="008D0E0E" w:rsidRPr="000702BF">
              <w:rPr>
                <w:rFonts w:cs="Arial"/>
              </w:rPr>
              <w:t xml:space="preserve"> </w:t>
            </w:r>
            <w:r w:rsidRPr="000702BF">
              <w:rPr>
                <w:rFonts w:cs="Arial"/>
              </w:rPr>
              <w:t>Coding</w:t>
            </w:r>
            <w:r w:rsidR="008D0E0E" w:rsidRPr="000702BF">
              <w:rPr>
                <w:rFonts w:cs="Arial"/>
              </w:rPr>
              <w:t xml:space="preserve"> </w:t>
            </w:r>
            <w:r w:rsidRPr="000702BF">
              <w:rPr>
                <w:rFonts w:cs="Arial"/>
              </w:rPr>
              <w:t>Rate</w:t>
            </w:r>
          </w:p>
        </w:tc>
        <w:tc>
          <w:tcPr>
            <w:tcW w:w="351" w:type="pct"/>
          </w:tcPr>
          <w:p w14:paraId="51673A36" w14:textId="77777777" w:rsidR="00EC2303" w:rsidRPr="000702BF" w:rsidRDefault="00EC2303" w:rsidP="00AE3F12">
            <w:pPr>
              <w:pStyle w:val="TAC"/>
              <w:rPr>
                <w:rFonts w:cs="Arial"/>
              </w:rPr>
            </w:pPr>
          </w:p>
        </w:tc>
        <w:tc>
          <w:tcPr>
            <w:tcW w:w="642" w:type="pct"/>
          </w:tcPr>
          <w:p w14:paraId="003110A6" w14:textId="77777777" w:rsidR="00EC2303" w:rsidRPr="000702BF" w:rsidRDefault="00EC2303" w:rsidP="00AE3F12">
            <w:pPr>
              <w:pStyle w:val="TAC"/>
              <w:rPr>
                <w:rFonts w:cs="Arial"/>
              </w:rPr>
            </w:pPr>
            <w:r w:rsidRPr="000702BF">
              <w:rPr>
                <w:rFonts w:cs="Arial"/>
              </w:rPr>
              <w:t>0.48</w:t>
            </w:r>
          </w:p>
        </w:tc>
        <w:tc>
          <w:tcPr>
            <w:tcW w:w="642" w:type="pct"/>
          </w:tcPr>
          <w:p w14:paraId="75585A69" w14:textId="77777777" w:rsidR="00EC2303" w:rsidRPr="000702BF" w:rsidRDefault="00EC2303" w:rsidP="00AE3F12">
            <w:pPr>
              <w:pStyle w:val="TAC"/>
              <w:rPr>
                <w:rFonts w:cs="Arial"/>
              </w:rPr>
            </w:pPr>
          </w:p>
        </w:tc>
        <w:tc>
          <w:tcPr>
            <w:tcW w:w="642" w:type="pct"/>
          </w:tcPr>
          <w:p w14:paraId="5991717E" w14:textId="77777777" w:rsidR="00EC2303" w:rsidRPr="000702BF" w:rsidRDefault="00EC2303" w:rsidP="00AE3F12">
            <w:pPr>
              <w:pStyle w:val="TAC"/>
              <w:rPr>
                <w:rFonts w:cs="Arial"/>
              </w:rPr>
            </w:pPr>
          </w:p>
        </w:tc>
        <w:tc>
          <w:tcPr>
            <w:tcW w:w="642" w:type="pct"/>
          </w:tcPr>
          <w:p w14:paraId="3BBBE709" w14:textId="77777777" w:rsidR="00EC2303" w:rsidRPr="000702BF" w:rsidRDefault="00EC2303" w:rsidP="00AE3F12">
            <w:pPr>
              <w:pStyle w:val="TAC"/>
              <w:rPr>
                <w:rFonts w:cs="Arial"/>
              </w:rPr>
            </w:pPr>
          </w:p>
        </w:tc>
        <w:tc>
          <w:tcPr>
            <w:tcW w:w="725" w:type="pct"/>
          </w:tcPr>
          <w:p w14:paraId="329B0C34" w14:textId="77777777" w:rsidR="00EC2303" w:rsidRPr="000702BF" w:rsidRDefault="00EC2303" w:rsidP="00AE3F12">
            <w:pPr>
              <w:pStyle w:val="TAC"/>
              <w:rPr>
                <w:rFonts w:cs="Arial"/>
              </w:rPr>
            </w:pPr>
          </w:p>
        </w:tc>
        <w:tc>
          <w:tcPr>
            <w:tcW w:w="643" w:type="pct"/>
          </w:tcPr>
          <w:p w14:paraId="012FE8C2" w14:textId="77777777" w:rsidR="00EC2303" w:rsidRPr="000702BF" w:rsidRDefault="00EC2303" w:rsidP="00AE3F12">
            <w:pPr>
              <w:pStyle w:val="TAC"/>
            </w:pPr>
          </w:p>
        </w:tc>
      </w:tr>
      <w:tr w:rsidR="00EC2303" w:rsidRPr="000702BF" w14:paraId="096A2E5F" w14:textId="77777777" w:rsidTr="008D0E0E">
        <w:trPr>
          <w:jc w:val="center"/>
        </w:trPr>
        <w:tc>
          <w:tcPr>
            <w:tcW w:w="711" w:type="pct"/>
            <w:vAlign w:val="center"/>
          </w:tcPr>
          <w:p w14:paraId="0F8FD1B1" w14:textId="5E18F059"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MIMO</w:t>
            </w:r>
            <w:r w:rsidR="008D0E0E" w:rsidRPr="000702BF">
              <w:rPr>
                <w:rFonts w:cs="Arial"/>
              </w:rPr>
              <w:t xml:space="preserve"> </w:t>
            </w:r>
            <w:r w:rsidRPr="000702BF">
              <w:rPr>
                <w:rFonts w:cs="Arial"/>
              </w:rPr>
              <w:t>layers</w:t>
            </w:r>
          </w:p>
        </w:tc>
        <w:tc>
          <w:tcPr>
            <w:tcW w:w="351" w:type="pct"/>
          </w:tcPr>
          <w:p w14:paraId="1B6C21DF" w14:textId="77777777" w:rsidR="00EC2303" w:rsidRPr="000702BF" w:rsidRDefault="00EC2303" w:rsidP="00AE3F12">
            <w:pPr>
              <w:pStyle w:val="TAC"/>
              <w:rPr>
                <w:rFonts w:cs="Arial"/>
              </w:rPr>
            </w:pPr>
          </w:p>
        </w:tc>
        <w:tc>
          <w:tcPr>
            <w:tcW w:w="642" w:type="pct"/>
          </w:tcPr>
          <w:p w14:paraId="1E5C2A70" w14:textId="77777777" w:rsidR="00EC2303" w:rsidRPr="000702BF" w:rsidRDefault="00EC2303" w:rsidP="00AE3F12">
            <w:pPr>
              <w:pStyle w:val="TAC"/>
              <w:rPr>
                <w:rFonts w:cs="Arial"/>
              </w:rPr>
            </w:pPr>
            <w:r w:rsidRPr="000702BF">
              <w:rPr>
                <w:rFonts w:cs="Arial"/>
              </w:rPr>
              <w:t>1</w:t>
            </w:r>
          </w:p>
        </w:tc>
        <w:tc>
          <w:tcPr>
            <w:tcW w:w="642" w:type="pct"/>
          </w:tcPr>
          <w:p w14:paraId="50D4D248" w14:textId="77777777" w:rsidR="00EC2303" w:rsidRPr="000702BF" w:rsidRDefault="00EC2303" w:rsidP="00AE3F12">
            <w:pPr>
              <w:pStyle w:val="TAC"/>
              <w:rPr>
                <w:rFonts w:cs="Arial"/>
              </w:rPr>
            </w:pPr>
          </w:p>
        </w:tc>
        <w:tc>
          <w:tcPr>
            <w:tcW w:w="642" w:type="pct"/>
          </w:tcPr>
          <w:p w14:paraId="0F93F035" w14:textId="77777777" w:rsidR="00EC2303" w:rsidRPr="000702BF" w:rsidRDefault="00EC2303" w:rsidP="00AE3F12">
            <w:pPr>
              <w:pStyle w:val="TAC"/>
              <w:rPr>
                <w:rFonts w:cs="Arial"/>
              </w:rPr>
            </w:pPr>
          </w:p>
        </w:tc>
        <w:tc>
          <w:tcPr>
            <w:tcW w:w="642" w:type="pct"/>
          </w:tcPr>
          <w:p w14:paraId="3972ED88" w14:textId="77777777" w:rsidR="00EC2303" w:rsidRPr="000702BF" w:rsidRDefault="00EC2303" w:rsidP="00AE3F12">
            <w:pPr>
              <w:pStyle w:val="TAC"/>
              <w:rPr>
                <w:rFonts w:cs="Arial"/>
              </w:rPr>
            </w:pPr>
          </w:p>
        </w:tc>
        <w:tc>
          <w:tcPr>
            <w:tcW w:w="725" w:type="pct"/>
          </w:tcPr>
          <w:p w14:paraId="090F50CD" w14:textId="77777777" w:rsidR="00EC2303" w:rsidRPr="000702BF" w:rsidRDefault="00EC2303" w:rsidP="00AE3F12">
            <w:pPr>
              <w:pStyle w:val="TAC"/>
              <w:rPr>
                <w:rFonts w:cs="Arial"/>
              </w:rPr>
            </w:pPr>
          </w:p>
        </w:tc>
        <w:tc>
          <w:tcPr>
            <w:tcW w:w="643" w:type="pct"/>
          </w:tcPr>
          <w:p w14:paraId="2B9B8C82" w14:textId="77777777" w:rsidR="00EC2303" w:rsidRPr="000702BF" w:rsidRDefault="00EC2303" w:rsidP="00AE3F12">
            <w:pPr>
              <w:pStyle w:val="TAC"/>
            </w:pPr>
          </w:p>
        </w:tc>
      </w:tr>
      <w:tr w:rsidR="00EC2303" w:rsidRPr="000702BF" w14:paraId="7AACA0DC" w14:textId="77777777" w:rsidTr="008D0E0E">
        <w:trPr>
          <w:jc w:val="center"/>
        </w:trPr>
        <w:tc>
          <w:tcPr>
            <w:tcW w:w="711" w:type="pct"/>
            <w:vAlign w:val="center"/>
          </w:tcPr>
          <w:p w14:paraId="4981AF81" w14:textId="67FB59DE"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DMRS</w:t>
            </w:r>
            <w:r w:rsidR="008D0E0E" w:rsidRPr="000702BF">
              <w:rPr>
                <w:rFonts w:cs="Arial"/>
              </w:rPr>
              <w:t xml:space="preserve"> </w:t>
            </w:r>
            <w:r w:rsidRPr="000702BF">
              <w:rPr>
                <w:rFonts w:cs="Arial" w:hint="eastAsia"/>
              </w:rPr>
              <w:t>REs</w:t>
            </w:r>
          </w:p>
        </w:tc>
        <w:tc>
          <w:tcPr>
            <w:tcW w:w="351" w:type="pct"/>
          </w:tcPr>
          <w:p w14:paraId="0F36BC29" w14:textId="77777777" w:rsidR="00EC2303" w:rsidRPr="000702BF" w:rsidRDefault="00EC2303" w:rsidP="00AE3F12">
            <w:pPr>
              <w:pStyle w:val="TAC"/>
              <w:rPr>
                <w:rFonts w:cs="Arial"/>
              </w:rPr>
            </w:pPr>
          </w:p>
        </w:tc>
        <w:tc>
          <w:tcPr>
            <w:tcW w:w="642" w:type="pct"/>
          </w:tcPr>
          <w:p w14:paraId="41DD31A2" w14:textId="77777777" w:rsidR="00EC2303" w:rsidRPr="000702BF" w:rsidRDefault="00EC2303" w:rsidP="00AE3F12">
            <w:pPr>
              <w:pStyle w:val="TAC"/>
              <w:rPr>
                <w:rFonts w:cs="Arial"/>
              </w:rPr>
            </w:pPr>
            <w:r w:rsidRPr="000702BF">
              <w:rPr>
                <w:rFonts w:cs="Arial"/>
              </w:rPr>
              <w:t>12</w:t>
            </w:r>
          </w:p>
        </w:tc>
        <w:tc>
          <w:tcPr>
            <w:tcW w:w="642" w:type="pct"/>
          </w:tcPr>
          <w:p w14:paraId="5DC5EB4B" w14:textId="77777777" w:rsidR="00EC2303" w:rsidRPr="000702BF" w:rsidRDefault="00EC2303" w:rsidP="00AE3F12">
            <w:pPr>
              <w:pStyle w:val="TAC"/>
              <w:rPr>
                <w:rFonts w:cs="Arial"/>
              </w:rPr>
            </w:pPr>
          </w:p>
        </w:tc>
        <w:tc>
          <w:tcPr>
            <w:tcW w:w="642" w:type="pct"/>
          </w:tcPr>
          <w:p w14:paraId="0CE0751D" w14:textId="77777777" w:rsidR="00EC2303" w:rsidRPr="000702BF" w:rsidRDefault="00EC2303" w:rsidP="00AE3F12">
            <w:pPr>
              <w:pStyle w:val="TAC"/>
              <w:rPr>
                <w:rFonts w:cs="Arial"/>
              </w:rPr>
            </w:pPr>
          </w:p>
        </w:tc>
        <w:tc>
          <w:tcPr>
            <w:tcW w:w="642" w:type="pct"/>
          </w:tcPr>
          <w:p w14:paraId="19F99D59" w14:textId="77777777" w:rsidR="00EC2303" w:rsidRPr="000702BF" w:rsidRDefault="00EC2303" w:rsidP="00AE3F12">
            <w:pPr>
              <w:pStyle w:val="TAC"/>
              <w:rPr>
                <w:rFonts w:cs="Arial"/>
              </w:rPr>
            </w:pPr>
          </w:p>
        </w:tc>
        <w:tc>
          <w:tcPr>
            <w:tcW w:w="725" w:type="pct"/>
          </w:tcPr>
          <w:p w14:paraId="18162192" w14:textId="77777777" w:rsidR="00EC2303" w:rsidRPr="000702BF" w:rsidRDefault="00EC2303" w:rsidP="00AE3F12">
            <w:pPr>
              <w:pStyle w:val="TAC"/>
              <w:rPr>
                <w:rFonts w:cs="Arial"/>
              </w:rPr>
            </w:pPr>
          </w:p>
        </w:tc>
        <w:tc>
          <w:tcPr>
            <w:tcW w:w="643" w:type="pct"/>
          </w:tcPr>
          <w:p w14:paraId="2412A765" w14:textId="77777777" w:rsidR="00EC2303" w:rsidRPr="000702BF" w:rsidRDefault="00EC2303" w:rsidP="00AE3F12">
            <w:pPr>
              <w:pStyle w:val="TAC"/>
            </w:pPr>
          </w:p>
        </w:tc>
      </w:tr>
      <w:tr w:rsidR="00EC2303" w:rsidRPr="000702BF" w14:paraId="6F9023D7" w14:textId="77777777" w:rsidTr="008D0E0E">
        <w:trPr>
          <w:jc w:val="center"/>
        </w:trPr>
        <w:tc>
          <w:tcPr>
            <w:tcW w:w="711" w:type="pct"/>
            <w:vAlign w:val="center"/>
          </w:tcPr>
          <w:p w14:paraId="4BA40996" w14:textId="4267863B" w:rsidR="00EC2303" w:rsidRPr="000702BF" w:rsidRDefault="00EC2303" w:rsidP="00AE3F12">
            <w:pPr>
              <w:pStyle w:val="TAL"/>
              <w:rPr>
                <w:rFonts w:cs="Arial"/>
              </w:rPr>
            </w:pPr>
            <w:r w:rsidRPr="000702BF">
              <w:rPr>
                <w:rFonts w:cs="Arial"/>
              </w:rPr>
              <w:t>Overhead</w:t>
            </w:r>
            <w:r w:rsidR="008D0E0E" w:rsidRPr="000702BF">
              <w:rPr>
                <w:rFonts w:cs="Arial"/>
              </w:rPr>
              <w:t xml:space="preserve"> </w:t>
            </w:r>
            <w:r w:rsidRPr="000702BF">
              <w:rPr>
                <w:rFonts w:cs="Arial"/>
              </w:rPr>
              <w:t>for</w:t>
            </w:r>
            <w:r w:rsidR="008D0E0E" w:rsidRPr="000702BF">
              <w:rPr>
                <w:rFonts w:cs="Arial"/>
              </w:rPr>
              <w:t xml:space="preserve"> </w:t>
            </w:r>
            <w:r w:rsidRPr="000702BF">
              <w:rPr>
                <w:rFonts w:cs="Arial"/>
              </w:rPr>
              <w:t>TBS</w:t>
            </w:r>
            <w:r w:rsidR="008D0E0E" w:rsidRPr="000702BF">
              <w:rPr>
                <w:rFonts w:cs="Arial"/>
              </w:rPr>
              <w:t xml:space="preserve"> </w:t>
            </w:r>
            <w:r w:rsidRPr="000702BF">
              <w:rPr>
                <w:rFonts w:cs="Arial"/>
              </w:rPr>
              <w:t>determination</w:t>
            </w:r>
          </w:p>
        </w:tc>
        <w:tc>
          <w:tcPr>
            <w:tcW w:w="351" w:type="pct"/>
          </w:tcPr>
          <w:p w14:paraId="6F10AE75" w14:textId="77777777" w:rsidR="00EC2303" w:rsidRPr="000702BF" w:rsidRDefault="00EC2303" w:rsidP="00AE3F12">
            <w:pPr>
              <w:pStyle w:val="TAC"/>
              <w:rPr>
                <w:rFonts w:cs="Arial"/>
              </w:rPr>
            </w:pPr>
          </w:p>
        </w:tc>
        <w:tc>
          <w:tcPr>
            <w:tcW w:w="642" w:type="pct"/>
          </w:tcPr>
          <w:p w14:paraId="6E01BF14" w14:textId="77777777" w:rsidR="00EC2303" w:rsidRPr="000702BF" w:rsidRDefault="00EC2303" w:rsidP="00AE3F12">
            <w:pPr>
              <w:pStyle w:val="TAC"/>
              <w:rPr>
                <w:rFonts w:cs="Arial"/>
              </w:rPr>
            </w:pPr>
            <w:r w:rsidRPr="000702BF">
              <w:rPr>
                <w:rFonts w:cs="Arial"/>
              </w:rPr>
              <w:t>0</w:t>
            </w:r>
          </w:p>
        </w:tc>
        <w:tc>
          <w:tcPr>
            <w:tcW w:w="642" w:type="pct"/>
          </w:tcPr>
          <w:p w14:paraId="540C56C7" w14:textId="77777777" w:rsidR="00EC2303" w:rsidRPr="000702BF" w:rsidRDefault="00EC2303" w:rsidP="00AE3F12">
            <w:pPr>
              <w:pStyle w:val="TAC"/>
              <w:rPr>
                <w:rFonts w:cs="Arial"/>
              </w:rPr>
            </w:pPr>
          </w:p>
        </w:tc>
        <w:tc>
          <w:tcPr>
            <w:tcW w:w="642" w:type="pct"/>
          </w:tcPr>
          <w:p w14:paraId="7869FB83" w14:textId="77777777" w:rsidR="00EC2303" w:rsidRPr="000702BF" w:rsidRDefault="00EC2303" w:rsidP="00AE3F12">
            <w:pPr>
              <w:pStyle w:val="TAC"/>
              <w:rPr>
                <w:rFonts w:cs="Arial"/>
              </w:rPr>
            </w:pPr>
          </w:p>
        </w:tc>
        <w:tc>
          <w:tcPr>
            <w:tcW w:w="642" w:type="pct"/>
          </w:tcPr>
          <w:p w14:paraId="14E2CE06" w14:textId="77777777" w:rsidR="00EC2303" w:rsidRPr="000702BF" w:rsidRDefault="00EC2303" w:rsidP="00AE3F12">
            <w:pPr>
              <w:pStyle w:val="TAC"/>
              <w:rPr>
                <w:rFonts w:cs="Arial"/>
              </w:rPr>
            </w:pPr>
          </w:p>
        </w:tc>
        <w:tc>
          <w:tcPr>
            <w:tcW w:w="725" w:type="pct"/>
          </w:tcPr>
          <w:p w14:paraId="5C06725A" w14:textId="77777777" w:rsidR="00EC2303" w:rsidRPr="000702BF" w:rsidRDefault="00EC2303" w:rsidP="00AE3F12">
            <w:pPr>
              <w:pStyle w:val="TAC"/>
              <w:rPr>
                <w:rFonts w:cs="Arial"/>
              </w:rPr>
            </w:pPr>
          </w:p>
        </w:tc>
        <w:tc>
          <w:tcPr>
            <w:tcW w:w="643" w:type="pct"/>
          </w:tcPr>
          <w:p w14:paraId="7E5DCD0B" w14:textId="77777777" w:rsidR="00EC2303" w:rsidRPr="000702BF" w:rsidRDefault="00EC2303" w:rsidP="00AE3F12">
            <w:pPr>
              <w:pStyle w:val="TAC"/>
            </w:pPr>
          </w:p>
        </w:tc>
      </w:tr>
      <w:tr w:rsidR="00EC2303" w:rsidRPr="000702BF" w14:paraId="6BBDC824" w14:textId="77777777" w:rsidTr="008D0E0E">
        <w:trPr>
          <w:jc w:val="center"/>
        </w:trPr>
        <w:tc>
          <w:tcPr>
            <w:tcW w:w="711" w:type="pct"/>
            <w:vAlign w:val="center"/>
          </w:tcPr>
          <w:p w14:paraId="07BBF142" w14:textId="5AE40FA9" w:rsidR="00EC2303" w:rsidRPr="000702BF" w:rsidRDefault="00EC2303" w:rsidP="00AE3F12">
            <w:pPr>
              <w:pStyle w:val="TAL"/>
              <w:rPr>
                <w:rFonts w:cs="Arial"/>
              </w:rPr>
            </w:pPr>
            <w:r w:rsidRPr="000702BF">
              <w:rPr>
                <w:rFonts w:cs="Arial"/>
              </w:rPr>
              <w:t>Information</w:t>
            </w:r>
            <w:r w:rsidR="008D0E0E" w:rsidRPr="000702BF">
              <w:rPr>
                <w:rFonts w:cs="Arial"/>
              </w:rPr>
              <w:t xml:space="preserve"> </w:t>
            </w:r>
            <w:r w:rsidRPr="000702BF">
              <w:rPr>
                <w:rFonts w:cs="Arial"/>
              </w:rPr>
              <w:t>Bit</w:t>
            </w:r>
            <w:r w:rsidR="008D0E0E" w:rsidRPr="000702BF">
              <w:rPr>
                <w:rFonts w:cs="Arial"/>
              </w:rPr>
              <w:t xml:space="preserve"> </w:t>
            </w:r>
            <w:r w:rsidRPr="000702BF">
              <w:rPr>
                <w:rFonts w:cs="Arial"/>
              </w:rPr>
              <w:t>Payload</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Slot</w:t>
            </w:r>
            <w:r w:rsidR="008D0E0E" w:rsidRPr="000702BF">
              <w:rPr>
                <w:rFonts w:cs="Arial"/>
              </w:rPr>
              <w:t xml:space="preserve"> </w:t>
            </w:r>
          </w:p>
        </w:tc>
        <w:tc>
          <w:tcPr>
            <w:tcW w:w="351" w:type="pct"/>
          </w:tcPr>
          <w:p w14:paraId="50233815" w14:textId="77777777" w:rsidR="00EC2303" w:rsidRPr="000702BF" w:rsidRDefault="00EC2303" w:rsidP="00AE3F12">
            <w:pPr>
              <w:pStyle w:val="TAC"/>
              <w:rPr>
                <w:rFonts w:cs="Arial"/>
              </w:rPr>
            </w:pPr>
          </w:p>
        </w:tc>
        <w:tc>
          <w:tcPr>
            <w:tcW w:w="642" w:type="pct"/>
          </w:tcPr>
          <w:p w14:paraId="722B65ED" w14:textId="77777777" w:rsidR="00EC2303" w:rsidRPr="000702BF" w:rsidRDefault="00EC2303" w:rsidP="00AE3F12">
            <w:pPr>
              <w:pStyle w:val="TAC"/>
              <w:rPr>
                <w:rFonts w:cs="Arial"/>
              </w:rPr>
            </w:pPr>
          </w:p>
        </w:tc>
        <w:tc>
          <w:tcPr>
            <w:tcW w:w="642" w:type="pct"/>
          </w:tcPr>
          <w:p w14:paraId="05F22F4F" w14:textId="77777777" w:rsidR="00EC2303" w:rsidRPr="000702BF" w:rsidRDefault="00EC2303" w:rsidP="00AE3F12">
            <w:pPr>
              <w:pStyle w:val="TAC"/>
              <w:rPr>
                <w:rFonts w:cs="Arial"/>
              </w:rPr>
            </w:pPr>
          </w:p>
        </w:tc>
        <w:tc>
          <w:tcPr>
            <w:tcW w:w="642" w:type="pct"/>
          </w:tcPr>
          <w:p w14:paraId="370DA711" w14:textId="77777777" w:rsidR="00EC2303" w:rsidRPr="000702BF" w:rsidRDefault="00EC2303" w:rsidP="00AE3F12">
            <w:pPr>
              <w:pStyle w:val="TAC"/>
              <w:rPr>
                <w:rFonts w:cs="Arial"/>
              </w:rPr>
            </w:pPr>
          </w:p>
        </w:tc>
        <w:tc>
          <w:tcPr>
            <w:tcW w:w="642" w:type="pct"/>
          </w:tcPr>
          <w:p w14:paraId="21CF07F3" w14:textId="77777777" w:rsidR="00EC2303" w:rsidRPr="000702BF" w:rsidRDefault="00EC2303" w:rsidP="00AE3F12">
            <w:pPr>
              <w:pStyle w:val="TAC"/>
              <w:rPr>
                <w:rFonts w:cs="Arial"/>
              </w:rPr>
            </w:pPr>
          </w:p>
        </w:tc>
        <w:tc>
          <w:tcPr>
            <w:tcW w:w="725" w:type="pct"/>
          </w:tcPr>
          <w:p w14:paraId="1E70C7C7" w14:textId="77777777" w:rsidR="00EC2303" w:rsidRPr="000702BF" w:rsidRDefault="00EC2303" w:rsidP="00AE3F12">
            <w:pPr>
              <w:pStyle w:val="TAC"/>
              <w:rPr>
                <w:rFonts w:cs="Arial"/>
              </w:rPr>
            </w:pPr>
          </w:p>
        </w:tc>
        <w:tc>
          <w:tcPr>
            <w:tcW w:w="643" w:type="pct"/>
          </w:tcPr>
          <w:p w14:paraId="67ACD03E" w14:textId="77777777" w:rsidR="00EC2303" w:rsidRPr="000702BF" w:rsidRDefault="00EC2303" w:rsidP="00AE3F12">
            <w:pPr>
              <w:pStyle w:val="TAC"/>
              <w:rPr>
                <w:rFonts w:cs="Arial"/>
              </w:rPr>
            </w:pPr>
          </w:p>
        </w:tc>
      </w:tr>
      <w:tr w:rsidR="00EC2303" w:rsidRPr="000702BF" w14:paraId="385FD571" w14:textId="77777777" w:rsidTr="008D0E0E">
        <w:trPr>
          <w:jc w:val="center"/>
        </w:trPr>
        <w:tc>
          <w:tcPr>
            <w:tcW w:w="711" w:type="pct"/>
            <w:vAlign w:val="center"/>
          </w:tcPr>
          <w:p w14:paraId="6AB40350" w14:textId="3D3F0042"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0</w:t>
            </w:r>
          </w:p>
        </w:tc>
        <w:tc>
          <w:tcPr>
            <w:tcW w:w="351" w:type="pct"/>
          </w:tcPr>
          <w:p w14:paraId="16F0062E" w14:textId="77777777" w:rsidR="00EC2303" w:rsidRPr="000702BF" w:rsidRDefault="00EC2303" w:rsidP="00AE3F12">
            <w:pPr>
              <w:pStyle w:val="TAC"/>
              <w:rPr>
                <w:rFonts w:cs="Arial"/>
              </w:rPr>
            </w:pPr>
            <w:r w:rsidRPr="000702BF">
              <w:rPr>
                <w:rFonts w:cs="Arial"/>
              </w:rPr>
              <w:t>Bits</w:t>
            </w:r>
          </w:p>
        </w:tc>
        <w:tc>
          <w:tcPr>
            <w:tcW w:w="642" w:type="pct"/>
          </w:tcPr>
          <w:p w14:paraId="1129DEB1" w14:textId="77777777" w:rsidR="00EC2303" w:rsidRPr="000702BF" w:rsidRDefault="00EC2303" w:rsidP="00AE3F12">
            <w:pPr>
              <w:pStyle w:val="TAC"/>
              <w:rPr>
                <w:rFonts w:cs="Arial"/>
              </w:rPr>
            </w:pPr>
            <w:r w:rsidRPr="000702BF">
              <w:rPr>
                <w:rFonts w:cs="Arial"/>
              </w:rPr>
              <w:t>N/A</w:t>
            </w:r>
          </w:p>
        </w:tc>
        <w:tc>
          <w:tcPr>
            <w:tcW w:w="642" w:type="pct"/>
          </w:tcPr>
          <w:p w14:paraId="0E50E6D3" w14:textId="77777777" w:rsidR="00EC2303" w:rsidRPr="000702BF" w:rsidRDefault="00EC2303" w:rsidP="00AE3F12">
            <w:pPr>
              <w:pStyle w:val="TAC"/>
              <w:rPr>
                <w:rFonts w:cs="Arial"/>
              </w:rPr>
            </w:pPr>
          </w:p>
        </w:tc>
        <w:tc>
          <w:tcPr>
            <w:tcW w:w="642" w:type="pct"/>
          </w:tcPr>
          <w:p w14:paraId="50B3DACF" w14:textId="77777777" w:rsidR="00EC2303" w:rsidRPr="000702BF" w:rsidRDefault="00EC2303" w:rsidP="00AE3F12">
            <w:pPr>
              <w:pStyle w:val="TAC"/>
              <w:rPr>
                <w:rFonts w:cs="Arial"/>
              </w:rPr>
            </w:pPr>
          </w:p>
        </w:tc>
        <w:tc>
          <w:tcPr>
            <w:tcW w:w="642" w:type="pct"/>
          </w:tcPr>
          <w:p w14:paraId="1EDE0CD8" w14:textId="77777777" w:rsidR="00EC2303" w:rsidRPr="000702BF" w:rsidRDefault="00EC2303" w:rsidP="00AE3F12">
            <w:pPr>
              <w:pStyle w:val="TAC"/>
              <w:rPr>
                <w:rFonts w:cs="Arial"/>
              </w:rPr>
            </w:pPr>
          </w:p>
        </w:tc>
        <w:tc>
          <w:tcPr>
            <w:tcW w:w="725" w:type="pct"/>
          </w:tcPr>
          <w:p w14:paraId="479F858C" w14:textId="77777777" w:rsidR="00EC2303" w:rsidRPr="000702BF" w:rsidRDefault="00EC2303" w:rsidP="00AE3F12">
            <w:pPr>
              <w:pStyle w:val="TAC"/>
              <w:rPr>
                <w:rFonts w:cs="Arial"/>
              </w:rPr>
            </w:pPr>
          </w:p>
        </w:tc>
        <w:tc>
          <w:tcPr>
            <w:tcW w:w="643" w:type="pct"/>
          </w:tcPr>
          <w:p w14:paraId="4DD325D9" w14:textId="77777777" w:rsidR="00EC2303" w:rsidRPr="000702BF" w:rsidRDefault="00EC2303" w:rsidP="00AE3F12">
            <w:pPr>
              <w:pStyle w:val="TAC"/>
            </w:pPr>
          </w:p>
        </w:tc>
      </w:tr>
      <w:tr w:rsidR="00EC2303" w:rsidRPr="000702BF" w14:paraId="4F398A84" w14:textId="77777777" w:rsidTr="008D0E0E">
        <w:trPr>
          <w:jc w:val="center"/>
        </w:trPr>
        <w:tc>
          <w:tcPr>
            <w:tcW w:w="711" w:type="pct"/>
            <w:vAlign w:val="center"/>
          </w:tcPr>
          <w:p w14:paraId="4F8C2133" w14:textId="6FB4835F"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w:t>
            </w:r>
            <w:r w:rsidRPr="000702BF">
              <w:rPr>
                <w:rFonts w:cs="Arial"/>
              </w:rPr>
              <w:t xml:space="preserve"> </w:t>
            </w:r>
            <w:r w:rsidR="00EC2303" w:rsidRPr="000702BF">
              <w:rPr>
                <w:rFonts w:cs="Arial"/>
              </w:rPr>
              <w:t>19</w:t>
            </w:r>
          </w:p>
        </w:tc>
        <w:tc>
          <w:tcPr>
            <w:tcW w:w="351" w:type="pct"/>
          </w:tcPr>
          <w:p w14:paraId="4DE27080" w14:textId="77777777" w:rsidR="00EC2303" w:rsidRPr="000702BF" w:rsidRDefault="00EC2303" w:rsidP="00AE3F12">
            <w:pPr>
              <w:pStyle w:val="TAC"/>
              <w:rPr>
                <w:rFonts w:cs="Arial"/>
              </w:rPr>
            </w:pPr>
            <w:r w:rsidRPr="000702BF">
              <w:rPr>
                <w:rFonts w:cs="Arial"/>
              </w:rPr>
              <w:t>Bits</w:t>
            </w:r>
          </w:p>
        </w:tc>
        <w:tc>
          <w:tcPr>
            <w:tcW w:w="642" w:type="pct"/>
          </w:tcPr>
          <w:p w14:paraId="0302C994" w14:textId="76A4F7AF" w:rsidR="00EC2303" w:rsidRPr="000702BF" w:rsidRDefault="00EC2303" w:rsidP="00AE3F12">
            <w:pPr>
              <w:pStyle w:val="TAC"/>
              <w:rPr>
                <w:rFonts w:cs="Arial"/>
              </w:rPr>
            </w:pPr>
            <w:r w:rsidRPr="000702BF">
              <w:rPr>
                <w:rFonts w:cs="Arial"/>
              </w:rPr>
              <w:t>13</w:t>
            </w:r>
            <w:r w:rsidR="00830250">
              <w:rPr>
                <w:rFonts w:cs="Arial"/>
              </w:rPr>
              <w:t>,</w:t>
            </w:r>
            <w:r w:rsidRPr="000702BF">
              <w:rPr>
                <w:rFonts w:cs="Arial"/>
              </w:rPr>
              <w:t>064</w:t>
            </w:r>
          </w:p>
        </w:tc>
        <w:tc>
          <w:tcPr>
            <w:tcW w:w="642" w:type="pct"/>
          </w:tcPr>
          <w:p w14:paraId="1CFBD589" w14:textId="77777777" w:rsidR="00EC2303" w:rsidRPr="000702BF" w:rsidRDefault="00EC2303" w:rsidP="00AE3F12">
            <w:pPr>
              <w:pStyle w:val="TAC"/>
              <w:rPr>
                <w:rFonts w:cs="Arial"/>
              </w:rPr>
            </w:pPr>
          </w:p>
        </w:tc>
        <w:tc>
          <w:tcPr>
            <w:tcW w:w="642" w:type="pct"/>
          </w:tcPr>
          <w:p w14:paraId="043BA70B" w14:textId="77777777" w:rsidR="00EC2303" w:rsidRPr="000702BF" w:rsidRDefault="00EC2303" w:rsidP="00AE3F12">
            <w:pPr>
              <w:pStyle w:val="TAC"/>
              <w:rPr>
                <w:rFonts w:cs="Arial"/>
              </w:rPr>
            </w:pPr>
          </w:p>
        </w:tc>
        <w:tc>
          <w:tcPr>
            <w:tcW w:w="642" w:type="pct"/>
          </w:tcPr>
          <w:p w14:paraId="7F83F2EF" w14:textId="77777777" w:rsidR="00EC2303" w:rsidRPr="000702BF" w:rsidRDefault="00EC2303" w:rsidP="00AE3F12">
            <w:pPr>
              <w:pStyle w:val="TAC"/>
              <w:rPr>
                <w:rFonts w:cs="Arial"/>
              </w:rPr>
            </w:pPr>
          </w:p>
        </w:tc>
        <w:tc>
          <w:tcPr>
            <w:tcW w:w="725" w:type="pct"/>
          </w:tcPr>
          <w:p w14:paraId="040BC5E5" w14:textId="77777777" w:rsidR="00EC2303" w:rsidRPr="000702BF" w:rsidRDefault="00EC2303" w:rsidP="00AE3F12">
            <w:pPr>
              <w:pStyle w:val="TAC"/>
              <w:rPr>
                <w:rFonts w:cs="Arial"/>
              </w:rPr>
            </w:pPr>
          </w:p>
        </w:tc>
        <w:tc>
          <w:tcPr>
            <w:tcW w:w="643" w:type="pct"/>
          </w:tcPr>
          <w:p w14:paraId="52B39A76" w14:textId="77777777" w:rsidR="00EC2303" w:rsidRPr="000702BF" w:rsidRDefault="00EC2303" w:rsidP="00AE3F12">
            <w:pPr>
              <w:pStyle w:val="TAC"/>
            </w:pPr>
          </w:p>
        </w:tc>
      </w:tr>
      <w:tr w:rsidR="00EC2303" w:rsidRPr="000702BF" w14:paraId="5D6ACC08" w14:textId="77777777" w:rsidTr="008D0E0E">
        <w:trPr>
          <w:jc w:val="center"/>
        </w:trPr>
        <w:tc>
          <w:tcPr>
            <w:tcW w:w="711" w:type="pct"/>
            <w:vAlign w:val="center"/>
          </w:tcPr>
          <w:p w14:paraId="6D83C823" w14:textId="0B2C67F6" w:rsidR="00EC2303" w:rsidRPr="000702BF" w:rsidRDefault="00EC2303" w:rsidP="00AE3F12">
            <w:pPr>
              <w:pStyle w:val="TAL"/>
              <w:rPr>
                <w:rFonts w:cs="Arial"/>
              </w:rPr>
            </w:pPr>
            <w:r w:rsidRPr="000702BF">
              <w:rPr>
                <w:rFonts w:cs="Arial"/>
              </w:rPr>
              <w:t>Transport</w:t>
            </w:r>
            <w:r w:rsidR="008D0E0E" w:rsidRPr="000702BF">
              <w:rPr>
                <w:rFonts w:cs="Arial"/>
              </w:rPr>
              <w:t xml:space="preserve"> </w:t>
            </w:r>
            <w:r w:rsidRPr="000702BF">
              <w:rPr>
                <w:rFonts w:cs="Arial"/>
              </w:rPr>
              <w:t>block</w:t>
            </w:r>
            <w:r w:rsidR="008D0E0E" w:rsidRPr="000702BF">
              <w:rPr>
                <w:rFonts w:cs="Arial"/>
              </w:rPr>
              <w:t xml:space="preserve"> </w:t>
            </w:r>
            <w:r w:rsidRPr="000702BF">
              <w:rPr>
                <w:rFonts w:cs="Arial"/>
              </w:rPr>
              <w:t>CRC</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Slot</w:t>
            </w:r>
          </w:p>
        </w:tc>
        <w:tc>
          <w:tcPr>
            <w:tcW w:w="351" w:type="pct"/>
          </w:tcPr>
          <w:p w14:paraId="73A1CCEA" w14:textId="77777777" w:rsidR="00EC2303" w:rsidRPr="000702BF" w:rsidRDefault="00EC2303" w:rsidP="00AE3F12">
            <w:pPr>
              <w:pStyle w:val="TAC"/>
              <w:rPr>
                <w:rFonts w:cs="Arial"/>
              </w:rPr>
            </w:pPr>
          </w:p>
        </w:tc>
        <w:tc>
          <w:tcPr>
            <w:tcW w:w="642" w:type="pct"/>
          </w:tcPr>
          <w:p w14:paraId="213F23EC" w14:textId="77777777" w:rsidR="00EC2303" w:rsidRPr="000702BF" w:rsidRDefault="00EC2303" w:rsidP="00AE3F12">
            <w:pPr>
              <w:pStyle w:val="TAC"/>
              <w:rPr>
                <w:rFonts w:cs="Arial"/>
              </w:rPr>
            </w:pPr>
          </w:p>
        </w:tc>
        <w:tc>
          <w:tcPr>
            <w:tcW w:w="642" w:type="pct"/>
          </w:tcPr>
          <w:p w14:paraId="0E51D267" w14:textId="77777777" w:rsidR="00EC2303" w:rsidRPr="000702BF" w:rsidRDefault="00EC2303" w:rsidP="00AE3F12">
            <w:pPr>
              <w:pStyle w:val="TAC"/>
              <w:rPr>
                <w:rFonts w:cs="Arial"/>
              </w:rPr>
            </w:pPr>
          </w:p>
        </w:tc>
        <w:tc>
          <w:tcPr>
            <w:tcW w:w="642" w:type="pct"/>
          </w:tcPr>
          <w:p w14:paraId="74017FB3" w14:textId="77777777" w:rsidR="00EC2303" w:rsidRPr="000702BF" w:rsidRDefault="00EC2303" w:rsidP="00AE3F12">
            <w:pPr>
              <w:pStyle w:val="TAC"/>
              <w:rPr>
                <w:rFonts w:cs="Arial"/>
              </w:rPr>
            </w:pPr>
          </w:p>
        </w:tc>
        <w:tc>
          <w:tcPr>
            <w:tcW w:w="642" w:type="pct"/>
          </w:tcPr>
          <w:p w14:paraId="788CDE66" w14:textId="77777777" w:rsidR="00EC2303" w:rsidRPr="000702BF" w:rsidRDefault="00EC2303" w:rsidP="00AE3F12">
            <w:pPr>
              <w:pStyle w:val="TAC"/>
              <w:rPr>
                <w:rFonts w:cs="Arial"/>
              </w:rPr>
            </w:pPr>
          </w:p>
        </w:tc>
        <w:tc>
          <w:tcPr>
            <w:tcW w:w="725" w:type="pct"/>
          </w:tcPr>
          <w:p w14:paraId="4F3CF04E" w14:textId="77777777" w:rsidR="00EC2303" w:rsidRPr="000702BF" w:rsidRDefault="00EC2303" w:rsidP="00AE3F12">
            <w:pPr>
              <w:pStyle w:val="TAC"/>
              <w:rPr>
                <w:rFonts w:cs="Arial"/>
              </w:rPr>
            </w:pPr>
          </w:p>
        </w:tc>
        <w:tc>
          <w:tcPr>
            <w:tcW w:w="643" w:type="pct"/>
          </w:tcPr>
          <w:p w14:paraId="6FDBC6E9" w14:textId="77777777" w:rsidR="00EC2303" w:rsidRPr="000702BF" w:rsidRDefault="00EC2303" w:rsidP="00AE3F12">
            <w:pPr>
              <w:pStyle w:val="TAC"/>
              <w:rPr>
                <w:rFonts w:cs="Arial"/>
              </w:rPr>
            </w:pPr>
          </w:p>
        </w:tc>
      </w:tr>
      <w:tr w:rsidR="00EC2303" w:rsidRPr="000702BF" w14:paraId="43F92623" w14:textId="77777777" w:rsidTr="008D0E0E">
        <w:trPr>
          <w:jc w:val="center"/>
        </w:trPr>
        <w:tc>
          <w:tcPr>
            <w:tcW w:w="711" w:type="pct"/>
            <w:vAlign w:val="center"/>
          </w:tcPr>
          <w:p w14:paraId="6522449E" w14:textId="46C67A15"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0</w:t>
            </w:r>
          </w:p>
        </w:tc>
        <w:tc>
          <w:tcPr>
            <w:tcW w:w="351" w:type="pct"/>
          </w:tcPr>
          <w:p w14:paraId="6EAF48F2" w14:textId="77777777" w:rsidR="00EC2303" w:rsidRPr="000702BF" w:rsidRDefault="00EC2303" w:rsidP="00AE3F12">
            <w:pPr>
              <w:pStyle w:val="TAC"/>
              <w:rPr>
                <w:rFonts w:cs="Arial"/>
              </w:rPr>
            </w:pPr>
            <w:r w:rsidRPr="000702BF">
              <w:rPr>
                <w:rFonts w:cs="Arial"/>
              </w:rPr>
              <w:t>Bits</w:t>
            </w:r>
          </w:p>
        </w:tc>
        <w:tc>
          <w:tcPr>
            <w:tcW w:w="642" w:type="pct"/>
          </w:tcPr>
          <w:p w14:paraId="558E6D2A" w14:textId="77777777" w:rsidR="00EC2303" w:rsidRPr="000702BF" w:rsidRDefault="00EC2303" w:rsidP="00AE3F12">
            <w:pPr>
              <w:pStyle w:val="TAC"/>
              <w:rPr>
                <w:rFonts w:cs="Arial"/>
              </w:rPr>
            </w:pPr>
            <w:r w:rsidRPr="000702BF">
              <w:rPr>
                <w:rFonts w:cs="Arial"/>
              </w:rPr>
              <w:t>N/A</w:t>
            </w:r>
          </w:p>
        </w:tc>
        <w:tc>
          <w:tcPr>
            <w:tcW w:w="642" w:type="pct"/>
          </w:tcPr>
          <w:p w14:paraId="53FECAD5" w14:textId="77777777" w:rsidR="00EC2303" w:rsidRPr="000702BF" w:rsidRDefault="00EC2303" w:rsidP="00AE3F12">
            <w:pPr>
              <w:pStyle w:val="TAC"/>
              <w:rPr>
                <w:rFonts w:cs="Arial"/>
              </w:rPr>
            </w:pPr>
          </w:p>
        </w:tc>
        <w:tc>
          <w:tcPr>
            <w:tcW w:w="642" w:type="pct"/>
          </w:tcPr>
          <w:p w14:paraId="70B840C4" w14:textId="77777777" w:rsidR="00EC2303" w:rsidRPr="000702BF" w:rsidRDefault="00EC2303" w:rsidP="00AE3F12">
            <w:pPr>
              <w:pStyle w:val="TAC"/>
              <w:rPr>
                <w:rFonts w:cs="Arial"/>
              </w:rPr>
            </w:pPr>
          </w:p>
        </w:tc>
        <w:tc>
          <w:tcPr>
            <w:tcW w:w="642" w:type="pct"/>
          </w:tcPr>
          <w:p w14:paraId="679994EA" w14:textId="77777777" w:rsidR="00EC2303" w:rsidRPr="000702BF" w:rsidRDefault="00EC2303" w:rsidP="00AE3F12">
            <w:pPr>
              <w:pStyle w:val="TAC"/>
              <w:rPr>
                <w:rFonts w:cs="Arial"/>
              </w:rPr>
            </w:pPr>
          </w:p>
        </w:tc>
        <w:tc>
          <w:tcPr>
            <w:tcW w:w="725" w:type="pct"/>
          </w:tcPr>
          <w:p w14:paraId="09F2BCA3" w14:textId="77777777" w:rsidR="00EC2303" w:rsidRPr="000702BF" w:rsidRDefault="00EC2303" w:rsidP="00AE3F12">
            <w:pPr>
              <w:pStyle w:val="TAC"/>
              <w:rPr>
                <w:rFonts w:cs="Arial"/>
              </w:rPr>
            </w:pPr>
          </w:p>
        </w:tc>
        <w:tc>
          <w:tcPr>
            <w:tcW w:w="643" w:type="pct"/>
          </w:tcPr>
          <w:p w14:paraId="403B74B5" w14:textId="77777777" w:rsidR="00EC2303" w:rsidRPr="000702BF" w:rsidRDefault="00EC2303" w:rsidP="00AE3F12">
            <w:pPr>
              <w:pStyle w:val="TAC"/>
            </w:pPr>
          </w:p>
        </w:tc>
      </w:tr>
      <w:tr w:rsidR="00EC2303" w:rsidRPr="000702BF" w14:paraId="0FBD1618" w14:textId="77777777" w:rsidTr="008D0E0E">
        <w:trPr>
          <w:jc w:val="center"/>
        </w:trPr>
        <w:tc>
          <w:tcPr>
            <w:tcW w:w="711" w:type="pct"/>
            <w:vAlign w:val="center"/>
          </w:tcPr>
          <w:p w14:paraId="4838D326" w14:textId="2AE41A83"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w:t>
            </w:r>
            <w:r w:rsidRPr="000702BF">
              <w:rPr>
                <w:rFonts w:cs="Arial"/>
              </w:rPr>
              <w:t xml:space="preserve"> </w:t>
            </w:r>
            <w:r w:rsidR="00EC2303" w:rsidRPr="000702BF">
              <w:rPr>
                <w:rFonts w:cs="Arial"/>
              </w:rPr>
              <w:t>19</w:t>
            </w:r>
          </w:p>
        </w:tc>
        <w:tc>
          <w:tcPr>
            <w:tcW w:w="351" w:type="pct"/>
          </w:tcPr>
          <w:p w14:paraId="470928C1" w14:textId="77777777" w:rsidR="00EC2303" w:rsidRPr="000702BF" w:rsidRDefault="00EC2303" w:rsidP="00AE3F12">
            <w:pPr>
              <w:pStyle w:val="TAC"/>
              <w:rPr>
                <w:rFonts w:cs="Arial"/>
              </w:rPr>
            </w:pPr>
            <w:r w:rsidRPr="000702BF">
              <w:rPr>
                <w:rFonts w:cs="Arial"/>
              </w:rPr>
              <w:t>Bits</w:t>
            </w:r>
          </w:p>
        </w:tc>
        <w:tc>
          <w:tcPr>
            <w:tcW w:w="642" w:type="pct"/>
          </w:tcPr>
          <w:p w14:paraId="456D46AF" w14:textId="77777777" w:rsidR="00EC2303" w:rsidRPr="000702BF" w:rsidRDefault="00EC2303" w:rsidP="00AE3F12">
            <w:pPr>
              <w:pStyle w:val="TAC"/>
              <w:rPr>
                <w:rFonts w:cs="Arial"/>
              </w:rPr>
            </w:pPr>
            <w:r w:rsidRPr="000702BF">
              <w:rPr>
                <w:rFonts w:cs="Arial"/>
              </w:rPr>
              <w:t>24</w:t>
            </w:r>
          </w:p>
        </w:tc>
        <w:tc>
          <w:tcPr>
            <w:tcW w:w="642" w:type="pct"/>
          </w:tcPr>
          <w:p w14:paraId="0C3D87DC" w14:textId="77777777" w:rsidR="00EC2303" w:rsidRPr="000702BF" w:rsidRDefault="00EC2303" w:rsidP="00AE3F12">
            <w:pPr>
              <w:pStyle w:val="TAC"/>
              <w:rPr>
                <w:rFonts w:cs="Arial"/>
              </w:rPr>
            </w:pPr>
          </w:p>
        </w:tc>
        <w:tc>
          <w:tcPr>
            <w:tcW w:w="642" w:type="pct"/>
          </w:tcPr>
          <w:p w14:paraId="2F91C60F" w14:textId="77777777" w:rsidR="00EC2303" w:rsidRPr="000702BF" w:rsidRDefault="00EC2303" w:rsidP="00AE3F12">
            <w:pPr>
              <w:pStyle w:val="TAC"/>
              <w:rPr>
                <w:rFonts w:cs="Arial"/>
              </w:rPr>
            </w:pPr>
          </w:p>
        </w:tc>
        <w:tc>
          <w:tcPr>
            <w:tcW w:w="642" w:type="pct"/>
          </w:tcPr>
          <w:p w14:paraId="0667FDB4" w14:textId="77777777" w:rsidR="00EC2303" w:rsidRPr="000702BF" w:rsidRDefault="00EC2303" w:rsidP="00AE3F12">
            <w:pPr>
              <w:pStyle w:val="TAC"/>
              <w:rPr>
                <w:rFonts w:cs="Arial"/>
              </w:rPr>
            </w:pPr>
          </w:p>
        </w:tc>
        <w:tc>
          <w:tcPr>
            <w:tcW w:w="725" w:type="pct"/>
          </w:tcPr>
          <w:p w14:paraId="5E7C841B" w14:textId="77777777" w:rsidR="00EC2303" w:rsidRPr="000702BF" w:rsidRDefault="00EC2303" w:rsidP="00AE3F12">
            <w:pPr>
              <w:pStyle w:val="TAC"/>
              <w:rPr>
                <w:rFonts w:cs="Arial"/>
              </w:rPr>
            </w:pPr>
          </w:p>
        </w:tc>
        <w:tc>
          <w:tcPr>
            <w:tcW w:w="643" w:type="pct"/>
          </w:tcPr>
          <w:p w14:paraId="69E4F5F8" w14:textId="77777777" w:rsidR="00EC2303" w:rsidRPr="000702BF" w:rsidRDefault="00EC2303" w:rsidP="00AE3F12">
            <w:pPr>
              <w:pStyle w:val="TAC"/>
            </w:pPr>
          </w:p>
        </w:tc>
      </w:tr>
      <w:tr w:rsidR="00EC2303" w:rsidRPr="000702BF" w14:paraId="4FC6DE72" w14:textId="77777777" w:rsidTr="008D0E0E">
        <w:trPr>
          <w:jc w:val="center"/>
        </w:trPr>
        <w:tc>
          <w:tcPr>
            <w:tcW w:w="711" w:type="pct"/>
            <w:vAlign w:val="center"/>
          </w:tcPr>
          <w:p w14:paraId="640558E1" w14:textId="400FEF13"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Code</w:t>
            </w:r>
            <w:r w:rsidR="008D0E0E" w:rsidRPr="000702BF">
              <w:rPr>
                <w:rFonts w:cs="Arial"/>
              </w:rPr>
              <w:t xml:space="preserve"> </w:t>
            </w:r>
            <w:r w:rsidRPr="000702BF">
              <w:rPr>
                <w:rFonts w:cs="Arial"/>
              </w:rPr>
              <w:t>Blocks</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Slot</w:t>
            </w:r>
          </w:p>
        </w:tc>
        <w:tc>
          <w:tcPr>
            <w:tcW w:w="351" w:type="pct"/>
          </w:tcPr>
          <w:p w14:paraId="3C2F987D" w14:textId="77777777" w:rsidR="00EC2303" w:rsidRPr="000702BF" w:rsidRDefault="00EC2303" w:rsidP="00AE3F12">
            <w:pPr>
              <w:pStyle w:val="TAC"/>
              <w:rPr>
                <w:rFonts w:cs="Arial"/>
              </w:rPr>
            </w:pPr>
          </w:p>
        </w:tc>
        <w:tc>
          <w:tcPr>
            <w:tcW w:w="642" w:type="pct"/>
          </w:tcPr>
          <w:p w14:paraId="08F9CAB5" w14:textId="77777777" w:rsidR="00EC2303" w:rsidRPr="000702BF" w:rsidRDefault="00EC2303" w:rsidP="00AE3F12">
            <w:pPr>
              <w:pStyle w:val="TAC"/>
              <w:rPr>
                <w:rFonts w:cs="Arial"/>
              </w:rPr>
            </w:pPr>
          </w:p>
        </w:tc>
        <w:tc>
          <w:tcPr>
            <w:tcW w:w="642" w:type="pct"/>
          </w:tcPr>
          <w:p w14:paraId="71E22651" w14:textId="77777777" w:rsidR="00EC2303" w:rsidRPr="000702BF" w:rsidRDefault="00EC2303" w:rsidP="00AE3F12">
            <w:pPr>
              <w:pStyle w:val="TAC"/>
              <w:rPr>
                <w:rFonts w:cs="Arial"/>
              </w:rPr>
            </w:pPr>
          </w:p>
        </w:tc>
        <w:tc>
          <w:tcPr>
            <w:tcW w:w="642" w:type="pct"/>
          </w:tcPr>
          <w:p w14:paraId="0BE4E3D8" w14:textId="77777777" w:rsidR="00EC2303" w:rsidRPr="000702BF" w:rsidRDefault="00EC2303" w:rsidP="00AE3F12">
            <w:pPr>
              <w:pStyle w:val="TAC"/>
              <w:rPr>
                <w:rFonts w:cs="Arial"/>
              </w:rPr>
            </w:pPr>
          </w:p>
        </w:tc>
        <w:tc>
          <w:tcPr>
            <w:tcW w:w="642" w:type="pct"/>
          </w:tcPr>
          <w:p w14:paraId="67059707" w14:textId="77777777" w:rsidR="00EC2303" w:rsidRPr="000702BF" w:rsidRDefault="00EC2303" w:rsidP="00AE3F12">
            <w:pPr>
              <w:pStyle w:val="TAC"/>
              <w:rPr>
                <w:rFonts w:cs="Arial"/>
              </w:rPr>
            </w:pPr>
          </w:p>
        </w:tc>
        <w:tc>
          <w:tcPr>
            <w:tcW w:w="725" w:type="pct"/>
          </w:tcPr>
          <w:p w14:paraId="5C7FE545" w14:textId="77777777" w:rsidR="00EC2303" w:rsidRPr="000702BF" w:rsidRDefault="00EC2303" w:rsidP="00AE3F12">
            <w:pPr>
              <w:pStyle w:val="TAC"/>
              <w:rPr>
                <w:rFonts w:cs="Arial"/>
              </w:rPr>
            </w:pPr>
          </w:p>
        </w:tc>
        <w:tc>
          <w:tcPr>
            <w:tcW w:w="643" w:type="pct"/>
          </w:tcPr>
          <w:p w14:paraId="318B8054" w14:textId="77777777" w:rsidR="00EC2303" w:rsidRPr="000702BF" w:rsidRDefault="00EC2303" w:rsidP="00AE3F12">
            <w:pPr>
              <w:pStyle w:val="TAC"/>
              <w:rPr>
                <w:rFonts w:cs="Arial"/>
              </w:rPr>
            </w:pPr>
          </w:p>
        </w:tc>
      </w:tr>
      <w:tr w:rsidR="00EC2303" w:rsidRPr="000702BF" w14:paraId="6A532D65" w14:textId="77777777" w:rsidTr="008D0E0E">
        <w:trPr>
          <w:jc w:val="center"/>
        </w:trPr>
        <w:tc>
          <w:tcPr>
            <w:tcW w:w="711" w:type="pct"/>
            <w:vAlign w:val="center"/>
          </w:tcPr>
          <w:p w14:paraId="1B50A3A4" w14:textId="1A8848EA"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0</w:t>
            </w:r>
          </w:p>
        </w:tc>
        <w:tc>
          <w:tcPr>
            <w:tcW w:w="351" w:type="pct"/>
          </w:tcPr>
          <w:p w14:paraId="7FA29773" w14:textId="77777777" w:rsidR="00EC2303" w:rsidRPr="000702BF" w:rsidRDefault="00EC2303" w:rsidP="00AE3F12">
            <w:pPr>
              <w:pStyle w:val="TAC"/>
              <w:rPr>
                <w:rFonts w:cs="Arial"/>
              </w:rPr>
            </w:pPr>
            <w:r w:rsidRPr="000702BF">
              <w:rPr>
                <w:rFonts w:cs="Arial"/>
              </w:rPr>
              <w:t>CBs</w:t>
            </w:r>
          </w:p>
        </w:tc>
        <w:tc>
          <w:tcPr>
            <w:tcW w:w="642" w:type="pct"/>
          </w:tcPr>
          <w:p w14:paraId="1B9924EB" w14:textId="77777777" w:rsidR="00EC2303" w:rsidRPr="000702BF" w:rsidRDefault="00EC2303" w:rsidP="00AE3F12">
            <w:pPr>
              <w:pStyle w:val="TAC"/>
              <w:rPr>
                <w:rFonts w:cs="Arial"/>
              </w:rPr>
            </w:pPr>
            <w:r w:rsidRPr="000702BF">
              <w:rPr>
                <w:rFonts w:cs="Arial"/>
              </w:rPr>
              <w:t>N/A</w:t>
            </w:r>
          </w:p>
        </w:tc>
        <w:tc>
          <w:tcPr>
            <w:tcW w:w="642" w:type="pct"/>
          </w:tcPr>
          <w:p w14:paraId="5D2A14E0" w14:textId="77777777" w:rsidR="00EC2303" w:rsidRPr="000702BF" w:rsidRDefault="00EC2303" w:rsidP="00AE3F12">
            <w:pPr>
              <w:pStyle w:val="TAC"/>
              <w:rPr>
                <w:rFonts w:cs="Arial"/>
              </w:rPr>
            </w:pPr>
          </w:p>
        </w:tc>
        <w:tc>
          <w:tcPr>
            <w:tcW w:w="642" w:type="pct"/>
          </w:tcPr>
          <w:p w14:paraId="326FB67C" w14:textId="77777777" w:rsidR="00EC2303" w:rsidRPr="000702BF" w:rsidRDefault="00EC2303" w:rsidP="00AE3F12">
            <w:pPr>
              <w:pStyle w:val="TAC"/>
              <w:rPr>
                <w:rFonts w:cs="Arial"/>
              </w:rPr>
            </w:pPr>
          </w:p>
        </w:tc>
        <w:tc>
          <w:tcPr>
            <w:tcW w:w="642" w:type="pct"/>
          </w:tcPr>
          <w:p w14:paraId="02B8761D" w14:textId="77777777" w:rsidR="00EC2303" w:rsidRPr="000702BF" w:rsidRDefault="00EC2303" w:rsidP="00AE3F12">
            <w:pPr>
              <w:pStyle w:val="TAC"/>
              <w:rPr>
                <w:rFonts w:cs="Arial"/>
              </w:rPr>
            </w:pPr>
          </w:p>
        </w:tc>
        <w:tc>
          <w:tcPr>
            <w:tcW w:w="725" w:type="pct"/>
          </w:tcPr>
          <w:p w14:paraId="7997D973" w14:textId="77777777" w:rsidR="00EC2303" w:rsidRPr="000702BF" w:rsidRDefault="00EC2303" w:rsidP="00AE3F12">
            <w:pPr>
              <w:pStyle w:val="TAC"/>
              <w:rPr>
                <w:rFonts w:cs="Arial"/>
              </w:rPr>
            </w:pPr>
          </w:p>
        </w:tc>
        <w:tc>
          <w:tcPr>
            <w:tcW w:w="643" w:type="pct"/>
          </w:tcPr>
          <w:p w14:paraId="517E0358" w14:textId="77777777" w:rsidR="00EC2303" w:rsidRPr="000702BF" w:rsidRDefault="00EC2303" w:rsidP="00AE3F12">
            <w:pPr>
              <w:pStyle w:val="TAC"/>
            </w:pPr>
          </w:p>
        </w:tc>
      </w:tr>
      <w:tr w:rsidR="00EC2303" w:rsidRPr="000702BF" w14:paraId="1793719F" w14:textId="77777777" w:rsidTr="008D0E0E">
        <w:trPr>
          <w:jc w:val="center"/>
        </w:trPr>
        <w:tc>
          <w:tcPr>
            <w:tcW w:w="711" w:type="pct"/>
            <w:vAlign w:val="center"/>
          </w:tcPr>
          <w:p w14:paraId="14016126" w14:textId="07A9382C"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w:t>
            </w:r>
            <w:r w:rsidRPr="000702BF">
              <w:rPr>
                <w:rFonts w:cs="Arial"/>
              </w:rPr>
              <w:t xml:space="preserve"> </w:t>
            </w:r>
            <w:r w:rsidR="00EC2303" w:rsidRPr="000702BF">
              <w:rPr>
                <w:rFonts w:cs="Arial"/>
              </w:rPr>
              <w:t>19</w:t>
            </w:r>
          </w:p>
        </w:tc>
        <w:tc>
          <w:tcPr>
            <w:tcW w:w="351" w:type="pct"/>
          </w:tcPr>
          <w:p w14:paraId="13F8A009" w14:textId="77777777" w:rsidR="00EC2303" w:rsidRPr="000702BF" w:rsidRDefault="00EC2303" w:rsidP="00AE3F12">
            <w:pPr>
              <w:pStyle w:val="TAC"/>
              <w:rPr>
                <w:rFonts w:cs="Arial"/>
              </w:rPr>
            </w:pPr>
            <w:r w:rsidRPr="000702BF">
              <w:rPr>
                <w:rFonts w:cs="Arial"/>
              </w:rPr>
              <w:t>CBs</w:t>
            </w:r>
          </w:p>
        </w:tc>
        <w:tc>
          <w:tcPr>
            <w:tcW w:w="642" w:type="pct"/>
          </w:tcPr>
          <w:p w14:paraId="442039B5" w14:textId="77777777" w:rsidR="00EC2303" w:rsidRPr="000702BF" w:rsidRDefault="00EC2303" w:rsidP="00AE3F12">
            <w:pPr>
              <w:pStyle w:val="TAC"/>
              <w:rPr>
                <w:rFonts w:cs="Arial"/>
              </w:rPr>
            </w:pPr>
            <w:r w:rsidRPr="000702BF">
              <w:rPr>
                <w:rFonts w:cs="Arial"/>
              </w:rPr>
              <w:t>2</w:t>
            </w:r>
          </w:p>
        </w:tc>
        <w:tc>
          <w:tcPr>
            <w:tcW w:w="642" w:type="pct"/>
          </w:tcPr>
          <w:p w14:paraId="2352B6B0" w14:textId="77777777" w:rsidR="00EC2303" w:rsidRPr="000702BF" w:rsidRDefault="00EC2303" w:rsidP="00AE3F12">
            <w:pPr>
              <w:pStyle w:val="TAC"/>
              <w:rPr>
                <w:rFonts w:cs="Arial"/>
              </w:rPr>
            </w:pPr>
          </w:p>
        </w:tc>
        <w:tc>
          <w:tcPr>
            <w:tcW w:w="642" w:type="pct"/>
          </w:tcPr>
          <w:p w14:paraId="373740ED" w14:textId="77777777" w:rsidR="00EC2303" w:rsidRPr="000702BF" w:rsidRDefault="00EC2303" w:rsidP="00AE3F12">
            <w:pPr>
              <w:pStyle w:val="TAC"/>
              <w:rPr>
                <w:rFonts w:cs="Arial"/>
              </w:rPr>
            </w:pPr>
          </w:p>
        </w:tc>
        <w:tc>
          <w:tcPr>
            <w:tcW w:w="642" w:type="pct"/>
          </w:tcPr>
          <w:p w14:paraId="5DC28668" w14:textId="77777777" w:rsidR="00EC2303" w:rsidRPr="000702BF" w:rsidRDefault="00EC2303" w:rsidP="00AE3F12">
            <w:pPr>
              <w:pStyle w:val="TAC"/>
              <w:rPr>
                <w:rFonts w:cs="Arial"/>
              </w:rPr>
            </w:pPr>
          </w:p>
        </w:tc>
        <w:tc>
          <w:tcPr>
            <w:tcW w:w="725" w:type="pct"/>
          </w:tcPr>
          <w:p w14:paraId="0AAB3A79" w14:textId="77777777" w:rsidR="00EC2303" w:rsidRPr="000702BF" w:rsidRDefault="00EC2303" w:rsidP="00AE3F12">
            <w:pPr>
              <w:pStyle w:val="TAC"/>
              <w:rPr>
                <w:rFonts w:cs="Arial"/>
              </w:rPr>
            </w:pPr>
          </w:p>
        </w:tc>
        <w:tc>
          <w:tcPr>
            <w:tcW w:w="643" w:type="pct"/>
          </w:tcPr>
          <w:p w14:paraId="65EEDCA4" w14:textId="77777777" w:rsidR="00EC2303" w:rsidRPr="000702BF" w:rsidRDefault="00EC2303" w:rsidP="00AE3F12">
            <w:pPr>
              <w:pStyle w:val="TAC"/>
            </w:pPr>
          </w:p>
        </w:tc>
      </w:tr>
      <w:tr w:rsidR="00EC2303" w:rsidRPr="000702BF" w14:paraId="2AA0D3AF" w14:textId="77777777" w:rsidTr="008D0E0E">
        <w:trPr>
          <w:jc w:val="center"/>
        </w:trPr>
        <w:tc>
          <w:tcPr>
            <w:tcW w:w="711" w:type="pct"/>
            <w:vAlign w:val="center"/>
          </w:tcPr>
          <w:p w14:paraId="0E7AA5C6" w14:textId="38A5D63A" w:rsidR="00EC2303" w:rsidRPr="000702BF" w:rsidRDefault="00EC2303" w:rsidP="00AE3F12">
            <w:pPr>
              <w:pStyle w:val="TAL"/>
              <w:rPr>
                <w:rFonts w:cs="Arial"/>
              </w:rPr>
            </w:pPr>
            <w:r w:rsidRPr="000702BF">
              <w:rPr>
                <w:rFonts w:cs="Arial"/>
              </w:rPr>
              <w:t>Binary</w:t>
            </w:r>
            <w:r w:rsidR="008D0E0E" w:rsidRPr="000702BF">
              <w:rPr>
                <w:rFonts w:cs="Arial"/>
              </w:rPr>
              <w:t xml:space="preserve"> </w:t>
            </w:r>
            <w:r w:rsidRPr="000702BF">
              <w:rPr>
                <w:rFonts w:cs="Arial"/>
              </w:rPr>
              <w:t>Channel</w:t>
            </w:r>
            <w:r w:rsidR="008D0E0E" w:rsidRPr="000702BF">
              <w:rPr>
                <w:rFonts w:cs="Arial"/>
              </w:rPr>
              <w:t xml:space="preserve"> </w:t>
            </w:r>
            <w:r w:rsidRPr="000702BF">
              <w:rPr>
                <w:rFonts w:cs="Arial"/>
              </w:rPr>
              <w:t>Bits</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Slot</w:t>
            </w:r>
          </w:p>
        </w:tc>
        <w:tc>
          <w:tcPr>
            <w:tcW w:w="351" w:type="pct"/>
          </w:tcPr>
          <w:p w14:paraId="12365B93" w14:textId="77777777" w:rsidR="00EC2303" w:rsidRPr="000702BF" w:rsidRDefault="00EC2303" w:rsidP="00AE3F12">
            <w:pPr>
              <w:pStyle w:val="TAC"/>
              <w:rPr>
                <w:rFonts w:cs="Arial"/>
              </w:rPr>
            </w:pPr>
          </w:p>
        </w:tc>
        <w:tc>
          <w:tcPr>
            <w:tcW w:w="642" w:type="pct"/>
          </w:tcPr>
          <w:p w14:paraId="4A63C42F" w14:textId="77777777" w:rsidR="00EC2303" w:rsidRPr="000702BF" w:rsidRDefault="00EC2303" w:rsidP="00AE3F12">
            <w:pPr>
              <w:pStyle w:val="TAC"/>
              <w:rPr>
                <w:rFonts w:cs="Arial"/>
              </w:rPr>
            </w:pPr>
          </w:p>
        </w:tc>
        <w:tc>
          <w:tcPr>
            <w:tcW w:w="642" w:type="pct"/>
          </w:tcPr>
          <w:p w14:paraId="706A183C" w14:textId="77777777" w:rsidR="00EC2303" w:rsidRPr="000702BF" w:rsidRDefault="00EC2303" w:rsidP="00AE3F12">
            <w:pPr>
              <w:pStyle w:val="TAC"/>
              <w:rPr>
                <w:rFonts w:cs="Arial"/>
              </w:rPr>
            </w:pPr>
          </w:p>
        </w:tc>
        <w:tc>
          <w:tcPr>
            <w:tcW w:w="642" w:type="pct"/>
          </w:tcPr>
          <w:p w14:paraId="3130BBD8" w14:textId="77777777" w:rsidR="00EC2303" w:rsidRPr="000702BF" w:rsidRDefault="00EC2303" w:rsidP="00AE3F12">
            <w:pPr>
              <w:pStyle w:val="TAC"/>
              <w:rPr>
                <w:rFonts w:cs="Arial"/>
              </w:rPr>
            </w:pPr>
          </w:p>
        </w:tc>
        <w:tc>
          <w:tcPr>
            <w:tcW w:w="642" w:type="pct"/>
          </w:tcPr>
          <w:p w14:paraId="35A325A9" w14:textId="77777777" w:rsidR="00EC2303" w:rsidRPr="000702BF" w:rsidRDefault="00EC2303" w:rsidP="00AE3F12">
            <w:pPr>
              <w:pStyle w:val="TAC"/>
              <w:rPr>
                <w:rFonts w:cs="Arial"/>
              </w:rPr>
            </w:pPr>
          </w:p>
        </w:tc>
        <w:tc>
          <w:tcPr>
            <w:tcW w:w="725" w:type="pct"/>
          </w:tcPr>
          <w:p w14:paraId="4EE89637" w14:textId="77777777" w:rsidR="00EC2303" w:rsidRPr="000702BF" w:rsidRDefault="00EC2303" w:rsidP="00AE3F12">
            <w:pPr>
              <w:pStyle w:val="TAC"/>
              <w:rPr>
                <w:rFonts w:cs="Arial"/>
              </w:rPr>
            </w:pPr>
          </w:p>
        </w:tc>
        <w:tc>
          <w:tcPr>
            <w:tcW w:w="643" w:type="pct"/>
          </w:tcPr>
          <w:p w14:paraId="4BD7A34E" w14:textId="77777777" w:rsidR="00EC2303" w:rsidRPr="000702BF" w:rsidRDefault="00EC2303" w:rsidP="00AE3F12">
            <w:pPr>
              <w:pStyle w:val="TAC"/>
              <w:rPr>
                <w:rFonts w:cs="Arial"/>
              </w:rPr>
            </w:pPr>
          </w:p>
        </w:tc>
      </w:tr>
      <w:tr w:rsidR="00EC2303" w:rsidRPr="000702BF" w14:paraId="2FA6430A" w14:textId="77777777" w:rsidTr="008D0E0E">
        <w:trPr>
          <w:jc w:val="center"/>
        </w:trPr>
        <w:tc>
          <w:tcPr>
            <w:tcW w:w="711" w:type="pct"/>
            <w:vAlign w:val="center"/>
          </w:tcPr>
          <w:p w14:paraId="76E5AD13" w14:textId="20A40D91"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0</w:t>
            </w:r>
          </w:p>
        </w:tc>
        <w:tc>
          <w:tcPr>
            <w:tcW w:w="351" w:type="pct"/>
          </w:tcPr>
          <w:p w14:paraId="642D9D33" w14:textId="77777777" w:rsidR="00EC2303" w:rsidRPr="000702BF" w:rsidRDefault="00EC2303" w:rsidP="00AE3F12">
            <w:pPr>
              <w:pStyle w:val="TAC"/>
              <w:rPr>
                <w:rFonts w:cs="Arial"/>
              </w:rPr>
            </w:pPr>
            <w:r w:rsidRPr="000702BF">
              <w:rPr>
                <w:rFonts w:cs="Arial"/>
              </w:rPr>
              <w:t>Bits</w:t>
            </w:r>
          </w:p>
        </w:tc>
        <w:tc>
          <w:tcPr>
            <w:tcW w:w="642" w:type="pct"/>
          </w:tcPr>
          <w:p w14:paraId="44F48B90" w14:textId="77777777" w:rsidR="00EC2303" w:rsidRPr="000702BF" w:rsidRDefault="00EC2303" w:rsidP="00AE3F12">
            <w:pPr>
              <w:pStyle w:val="TAC"/>
              <w:rPr>
                <w:rFonts w:cs="Arial"/>
              </w:rPr>
            </w:pPr>
            <w:r w:rsidRPr="000702BF">
              <w:rPr>
                <w:rFonts w:cs="Arial"/>
              </w:rPr>
              <w:t>N/A</w:t>
            </w:r>
          </w:p>
        </w:tc>
        <w:tc>
          <w:tcPr>
            <w:tcW w:w="642" w:type="pct"/>
          </w:tcPr>
          <w:p w14:paraId="749AEB93" w14:textId="77777777" w:rsidR="00EC2303" w:rsidRPr="000702BF" w:rsidRDefault="00EC2303" w:rsidP="00AE3F12">
            <w:pPr>
              <w:pStyle w:val="TAC"/>
              <w:rPr>
                <w:rFonts w:cs="Arial"/>
              </w:rPr>
            </w:pPr>
          </w:p>
        </w:tc>
        <w:tc>
          <w:tcPr>
            <w:tcW w:w="642" w:type="pct"/>
          </w:tcPr>
          <w:p w14:paraId="764C658D" w14:textId="77777777" w:rsidR="00EC2303" w:rsidRPr="000702BF" w:rsidRDefault="00EC2303" w:rsidP="00AE3F12">
            <w:pPr>
              <w:pStyle w:val="TAC"/>
              <w:rPr>
                <w:rFonts w:cs="Arial"/>
              </w:rPr>
            </w:pPr>
          </w:p>
        </w:tc>
        <w:tc>
          <w:tcPr>
            <w:tcW w:w="642" w:type="pct"/>
          </w:tcPr>
          <w:p w14:paraId="6BE0DBDD" w14:textId="77777777" w:rsidR="00EC2303" w:rsidRPr="000702BF" w:rsidRDefault="00EC2303" w:rsidP="00AE3F12">
            <w:pPr>
              <w:pStyle w:val="TAC"/>
              <w:rPr>
                <w:rFonts w:cs="Arial"/>
              </w:rPr>
            </w:pPr>
          </w:p>
        </w:tc>
        <w:tc>
          <w:tcPr>
            <w:tcW w:w="725" w:type="pct"/>
          </w:tcPr>
          <w:p w14:paraId="2C5FA10D" w14:textId="77777777" w:rsidR="00EC2303" w:rsidRPr="000702BF" w:rsidRDefault="00EC2303" w:rsidP="00AE3F12">
            <w:pPr>
              <w:pStyle w:val="TAC"/>
              <w:rPr>
                <w:rFonts w:cs="Arial"/>
              </w:rPr>
            </w:pPr>
          </w:p>
        </w:tc>
        <w:tc>
          <w:tcPr>
            <w:tcW w:w="643" w:type="pct"/>
          </w:tcPr>
          <w:p w14:paraId="6BB23B9F" w14:textId="77777777" w:rsidR="00EC2303" w:rsidRPr="000702BF" w:rsidRDefault="00EC2303" w:rsidP="00AE3F12">
            <w:pPr>
              <w:pStyle w:val="TAC"/>
            </w:pPr>
          </w:p>
        </w:tc>
      </w:tr>
      <w:tr w:rsidR="00EC2303" w:rsidRPr="000702BF" w14:paraId="6A14E2F6" w14:textId="77777777" w:rsidTr="008D0E0E">
        <w:trPr>
          <w:jc w:val="center"/>
        </w:trPr>
        <w:tc>
          <w:tcPr>
            <w:tcW w:w="711" w:type="pct"/>
            <w:vAlign w:val="center"/>
          </w:tcPr>
          <w:p w14:paraId="1866AF47" w14:textId="45FEA734"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10,</w:t>
            </w:r>
            <w:r w:rsidRPr="000702BF">
              <w:rPr>
                <w:rFonts w:cs="Arial"/>
              </w:rPr>
              <w:t xml:space="preserve"> </w:t>
            </w:r>
            <w:r w:rsidR="00EC2303" w:rsidRPr="000702BF">
              <w:rPr>
                <w:rFonts w:cs="Arial"/>
              </w:rPr>
              <w:t>11</w:t>
            </w:r>
          </w:p>
        </w:tc>
        <w:tc>
          <w:tcPr>
            <w:tcW w:w="351" w:type="pct"/>
          </w:tcPr>
          <w:p w14:paraId="365EE5B3" w14:textId="77777777" w:rsidR="00EC2303" w:rsidRPr="000702BF" w:rsidRDefault="00EC2303" w:rsidP="00AE3F12">
            <w:pPr>
              <w:pStyle w:val="TAC"/>
              <w:rPr>
                <w:rFonts w:cs="Arial"/>
              </w:rPr>
            </w:pPr>
            <w:r w:rsidRPr="000702BF">
              <w:rPr>
                <w:rFonts w:cs="Arial"/>
              </w:rPr>
              <w:t>Bits</w:t>
            </w:r>
          </w:p>
        </w:tc>
        <w:tc>
          <w:tcPr>
            <w:tcW w:w="642" w:type="pct"/>
          </w:tcPr>
          <w:p w14:paraId="719ED2A0" w14:textId="631B52FA" w:rsidR="00EC2303" w:rsidRPr="000702BF" w:rsidRDefault="00EC2303" w:rsidP="00AE3F12">
            <w:pPr>
              <w:pStyle w:val="TAC"/>
              <w:rPr>
                <w:rFonts w:cs="Arial"/>
              </w:rPr>
            </w:pPr>
            <w:r w:rsidRPr="000702BF">
              <w:rPr>
                <w:rFonts w:cs="Arial"/>
              </w:rPr>
              <w:t>26</w:t>
            </w:r>
            <w:r w:rsidR="00830250">
              <w:rPr>
                <w:rFonts w:cs="Arial"/>
              </w:rPr>
              <w:t>,</w:t>
            </w:r>
            <w:r w:rsidRPr="000702BF">
              <w:rPr>
                <w:rFonts w:cs="Arial"/>
              </w:rPr>
              <w:t>208</w:t>
            </w:r>
          </w:p>
        </w:tc>
        <w:tc>
          <w:tcPr>
            <w:tcW w:w="642" w:type="pct"/>
          </w:tcPr>
          <w:p w14:paraId="750332B7" w14:textId="77777777" w:rsidR="00EC2303" w:rsidRPr="000702BF" w:rsidRDefault="00EC2303" w:rsidP="00AE3F12">
            <w:pPr>
              <w:pStyle w:val="TAC"/>
              <w:rPr>
                <w:rFonts w:cs="Arial"/>
              </w:rPr>
            </w:pPr>
          </w:p>
        </w:tc>
        <w:tc>
          <w:tcPr>
            <w:tcW w:w="642" w:type="pct"/>
          </w:tcPr>
          <w:p w14:paraId="16BD9A95" w14:textId="77777777" w:rsidR="00EC2303" w:rsidRPr="000702BF" w:rsidRDefault="00EC2303" w:rsidP="00AE3F12">
            <w:pPr>
              <w:pStyle w:val="TAC"/>
              <w:rPr>
                <w:rFonts w:cs="Arial"/>
              </w:rPr>
            </w:pPr>
          </w:p>
        </w:tc>
        <w:tc>
          <w:tcPr>
            <w:tcW w:w="642" w:type="pct"/>
          </w:tcPr>
          <w:p w14:paraId="02E0029A" w14:textId="77777777" w:rsidR="00EC2303" w:rsidRPr="000702BF" w:rsidRDefault="00EC2303" w:rsidP="00AE3F12">
            <w:pPr>
              <w:pStyle w:val="TAC"/>
              <w:rPr>
                <w:rFonts w:cs="Arial"/>
              </w:rPr>
            </w:pPr>
          </w:p>
        </w:tc>
        <w:tc>
          <w:tcPr>
            <w:tcW w:w="725" w:type="pct"/>
          </w:tcPr>
          <w:p w14:paraId="66D07176" w14:textId="77777777" w:rsidR="00EC2303" w:rsidRPr="000702BF" w:rsidRDefault="00EC2303" w:rsidP="00AE3F12">
            <w:pPr>
              <w:pStyle w:val="TAC"/>
              <w:rPr>
                <w:rFonts w:cs="Arial"/>
              </w:rPr>
            </w:pPr>
          </w:p>
        </w:tc>
        <w:tc>
          <w:tcPr>
            <w:tcW w:w="643" w:type="pct"/>
          </w:tcPr>
          <w:p w14:paraId="659D9974" w14:textId="77777777" w:rsidR="00EC2303" w:rsidRPr="000702BF" w:rsidRDefault="00EC2303" w:rsidP="00AE3F12">
            <w:pPr>
              <w:pStyle w:val="TAC"/>
            </w:pPr>
          </w:p>
        </w:tc>
      </w:tr>
      <w:tr w:rsidR="00EC2303" w:rsidRPr="000702BF" w14:paraId="16C965D3" w14:textId="77777777" w:rsidTr="008D0E0E">
        <w:trPr>
          <w:jc w:val="center"/>
        </w:trPr>
        <w:tc>
          <w:tcPr>
            <w:tcW w:w="711" w:type="pct"/>
            <w:vAlign w:val="center"/>
          </w:tcPr>
          <w:p w14:paraId="3E53DFD1" w14:textId="732A1555"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w:t>
            </w:r>
            <w:r w:rsidRPr="000702BF">
              <w:rPr>
                <w:rFonts w:cs="Arial"/>
              </w:rPr>
              <w:t xml:space="preserve"> </w:t>
            </w:r>
            <w:r w:rsidR="00EC2303" w:rsidRPr="000702BF">
              <w:rPr>
                <w:rFonts w:cs="Arial"/>
              </w:rPr>
              <w:t>9,</w:t>
            </w:r>
            <w:r w:rsidRPr="000702BF">
              <w:rPr>
                <w:rFonts w:cs="Arial"/>
              </w:rPr>
              <w:t xml:space="preserve"> </w:t>
            </w:r>
            <w:r w:rsidR="00EC2303" w:rsidRPr="000702BF">
              <w:rPr>
                <w:rFonts w:cs="Arial"/>
              </w:rPr>
              <w:t>12,</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19</w:t>
            </w:r>
          </w:p>
        </w:tc>
        <w:tc>
          <w:tcPr>
            <w:tcW w:w="351" w:type="pct"/>
          </w:tcPr>
          <w:p w14:paraId="32BE36B5" w14:textId="77777777" w:rsidR="00EC2303" w:rsidRPr="000702BF" w:rsidRDefault="00EC2303" w:rsidP="00AE3F12">
            <w:pPr>
              <w:pStyle w:val="TAC"/>
              <w:rPr>
                <w:rFonts w:cs="Arial"/>
              </w:rPr>
            </w:pPr>
            <w:r w:rsidRPr="000702BF">
              <w:rPr>
                <w:rFonts w:cs="Arial"/>
              </w:rPr>
              <w:t>Bits</w:t>
            </w:r>
          </w:p>
        </w:tc>
        <w:tc>
          <w:tcPr>
            <w:tcW w:w="642" w:type="pct"/>
          </w:tcPr>
          <w:p w14:paraId="4645992B" w14:textId="40AB4DC1" w:rsidR="00EC2303" w:rsidRPr="000702BF" w:rsidRDefault="00EC2303" w:rsidP="00AE3F12">
            <w:pPr>
              <w:pStyle w:val="TAC"/>
              <w:rPr>
                <w:rFonts w:cs="Arial"/>
              </w:rPr>
            </w:pPr>
            <w:r w:rsidRPr="000702BF">
              <w:rPr>
                <w:rFonts w:cs="Arial"/>
              </w:rPr>
              <w:t>27</w:t>
            </w:r>
            <w:r w:rsidR="00830250">
              <w:rPr>
                <w:rFonts w:cs="Arial"/>
              </w:rPr>
              <w:t>,</w:t>
            </w:r>
            <w:r w:rsidRPr="000702BF">
              <w:rPr>
                <w:rFonts w:cs="Arial"/>
              </w:rPr>
              <w:t>456</w:t>
            </w:r>
          </w:p>
        </w:tc>
        <w:tc>
          <w:tcPr>
            <w:tcW w:w="642" w:type="pct"/>
          </w:tcPr>
          <w:p w14:paraId="7711D12C" w14:textId="77777777" w:rsidR="00EC2303" w:rsidRPr="000702BF" w:rsidRDefault="00EC2303" w:rsidP="00AE3F12">
            <w:pPr>
              <w:pStyle w:val="TAC"/>
              <w:rPr>
                <w:rFonts w:cs="Arial"/>
              </w:rPr>
            </w:pPr>
          </w:p>
        </w:tc>
        <w:tc>
          <w:tcPr>
            <w:tcW w:w="642" w:type="pct"/>
          </w:tcPr>
          <w:p w14:paraId="01927AED" w14:textId="77777777" w:rsidR="00EC2303" w:rsidRPr="000702BF" w:rsidRDefault="00EC2303" w:rsidP="00AE3F12">
            <w:pPr>
              <w:pStyle w:val="TAC"/>
              <w:rPr>
                <w:rFonts w:cs="Arial"/>
              </w:rPr>
            </w:pPr>
          </w:p>
        </w:tc>
        <w:tc>
          <w:tcPr>
            <w:tcW w:w="642" w:type="pct"/>
          </w:tcPr>
          <w:p w14:paraId="6B8285F9" w14:textId="77777777" w:rsidR="00EC2303" w:rsidRPr="000702BF" w:rsidRDefault="00EC2303" w:rsidP="00AE3F12">
            <w:pPr>
              <w:pStyle w:val="TAC"/>
              <w:rPr>
                <w:rFonts w:cs="Arial"/>
              </w:rPr>
            </w:pPr>
          </w:p>
        </w:tc>
        <w:tc>
          <w:tcPr>
            <w:tcW w:w="725" w:type="pct"/>
          </w:tcPr>
          <w:p w14:paraId="095AA449" w14:textId="77777777" w:rsidR="00EC2303" w:rsidRPr="000702BF" w:rsidRDefault="00EC2303" w:rsidP="00AE3F12">
            <w:pPr>
              <w:pStyle w:val="TAC"/>
              <w:rPr>
                <w:rFonts w:cs="Arial"/>
              </w:rPr>
            </w:pPr>
          </w:p>
        </w:tc>
        <w:tc>
          <w:tcPr>
            <w:tcW w:w="643" w:type="pct"/>
          </w:tcPr>
          <w:p w14:paraId="755D4913" w14:textId="77777777" w:rsidR="00EC2303" w:rsidRPr="000702BF" w:rsidRDefault="00EC2303" w:rsidP="00AE3F12">
            <w:pPr>
              <w:pStyle w:val="TAC"/>
            </w:pPr>
          </w:p>
        </w:tc>
      </w:tr>
      <w:tr w:rsidR="00EC2303" w:rsidRPr="000702BF" w14:paraId="674F6311" w14:textId="77777777" w:rsidTr="008D0E0E">
        <w:trPr>
          <w:jc w:val="center"/>
        </w:trPr>
        <w:tc>
          <w:tcPr>
            <w:tcW w:w="711" w:type="pct"/>
            <w:vAlign w:val="center"/>
          </w:tcPr>
          <w:p w14:paraId="4754164F" w14:textId="52E61E12" w:rsidR="00EC2303" w:rsidRPr="000702BF" w:rsidRDefault="00EC2303" w:rsidP="00AE3F12">
            <w:pPr>
              <w:pStyle w:val="TAL"/>
              <w:rPr>
                <w:rFonts w:cs="Arial"/>
              </w:rPr>
            </w:pPr>
            <w:r w:rsidRPr="000702BF">
              <w:rPr>
                <w:rFonts w:cs="Arial"/>
              </w:rPr>
              <w:t>Max.</w:t>
            </w:r>
            <w:r w:rsidR="008D0E0E" w:rsidRPr="000702BF">
              <w:rPr>
                <w:rFonts w:cs="Arial"/>
              </w:rPr>
              <w:t xml:space="preserve"> </w:t>
            </w:r>
            <w:r w:rsidRPr="000702BF">
              <w:rPr>
                <w:rFonts w:cs="Arial"/>
              </w:rPr>
              <w:t>Throughput</w:t>
            </w:r>
            <w:r w:rsidR="008D0E0E" w:rsidRPr="000702BF">
              <w:rPr>
                <w:rFonts w:cs="Arial"/>
              </w:rPr>
              <w:t xml:space="preserve"> </w:t>
            </w:r>
            <w:r w:rsidRPr="000702BF">
              <w:rPr>
                <w:rFonts w:cs="Arial"/>
              </w:rPr>
              <w:t>averaged</w:t>
            </w:r>
            <w:r w:rsidR="008D0E0E" w:rsidRPr="000702BF">
              <w:rPr>
                <w:rFonts w:cs="Arial"/>
              </w:rPr>
              <w:t xml:space="preserve"> </w:t>
            </w:r>
            <w:r w:rsidRPr="000702BF">
              <w:rPr>
                <w:rFonts w:cs="Arial"/>
              </w:rPr>
              <w:t>over</w:t>
            </w:r>
            <w:r w:rsidR="008D0E0E" w:rsidRPr="000702BF">
              <w:rPr>
                <w:rFonts w:cs="Arial"/>
              </w:rPr>
              <w:t xml:space="preserve"> </w:t>
            </w:r>
            <w:r w:rsidRPr="000702BF">
              <w:rPr>
                <w:rFonts w:cs="Arial"/>
              </w:rPr>
              <w:t>2</w:t>
            </w:r>
            <w:r w:rsidR="008D0E0E" w:rsidRPr="000702BF">
              <w:rPr>
                <w:rFonts w:cs="Arial"/>
              </w:rPr>
              <w:t xml:space="preserve"> </w:t>
            </w:r>
            <w:r w:rsidRPr="000702BF">
              <w:rPr>
                <w:rFonts w:cs="Arial"/>
              </w:rPr>
              <w:t>frames</w:t>
            </w:r>
          </w:p>
        </w:tc>
        <w:tc>
          <w:tcPr>
            <w:tcW w:w="351" w:type="pct"/>
          </w:tcPr>
          <w:p w14:paraId="7FE8B98D" w14:textId="77777777" w:rsidR="00EC2303" w:rsidRPr="000702BF" w:rsidRDefault="00EC2303" w:rsidP="00AE3F12">
            <w:pPr>
              <w:pStyle w:val="TAC"/>
              <w:rPr>
                <w:rFonts w:cs="Arial"/>
              </w:rPr>
            </w:pPr>
            <w:r w:rsidRPr="000702BF">
              <w:rPr>
                <w:rFonts w:cs="Arial"/>
              </w:rPr>
              <w:t>Mbps</w:t>
            </w:r>
          </w:p>
        </w:tc>
        <w:tc>
          <w:tcPr>
            <w:tcW w:w="642" w:type="pct"/>
          </w:tcPr>
          <w:p w14:paraId="1E2342CC" w14:textId="77777777" w:rsidR="00EC2303" w:rsidRPr="000702BF" w:rsidRDefault="00EC2303" w:rsidP="00AE3F12">
            <w:pPr>
              <w:pStyle w:val="TAC"/>
              <w:rPr>
                <w:rFonts w:cs="Arial"/>
              </w:rPr>
            </w:pPr>
            <w:r w:rsidRPr="000702BF">
              <w:rPr>
                <w:rFonts w:cs="Arial"/>
              </w:rPr>
              <w:t>12.411</w:t>
            </w:r>
          </w:p>
        </w:tc>
        <w:tc>
          <w:tcPr>
            <w:tcW w:w="642" w:type="pct"/>
          </w:tcPr>
          <w:p w14:paraId="49C6473A" w14:textId="77777777" w:rsidR="00EC2303" w:rsidRPr="000702BF" w:rsidRDefault="00EC2303" w:rsidP="00AE3F12">
            <w:pPr>
              <w:pStyle w:val="TAC"/>
              <w:rPr>
                <w:rFonts w:cs="Arial"/>
              </w:rPr>
            </w:pPr>
          </w:p>
        </w:tc>
        <w:tc>
          <w:tcPr>
            <w:tcW w:w="642" w:type="pct"/>
          </w:tcPr>
          <w:p w14:paraId="56A761F9" w14:textId="77777777" w:rsidR="00EC2303" w:rsidRPr="000702BF" w:rsidRDefault="00EC2303" w:rsidP="00AE3F12">
            <w:pPr>
              <w:pStyle w:val="TAC"/>
              <w:rPr>
                <w:rFonts w:cs="Arial"/>
              </w:rPr>
            </w:pPr>
          </w:p>
        </w:tc>
        <w:tc>
          <w:tcPr>
            <w:tcW w:w="642" w:type="pct"/>
          </w:tcPr>
          <w:p w14:paraId="6E66687E" w14:textId="77777777" w:rsidR="00EC2303" w:rsidRPr="000702BF" w:rsidRDefault="00EC2303" w:rsidP="00AE3F12">
            <w:pPr>
              <w:pStyle w:val="TAC"/>
              <w:rPr>
                <w:rFonts w:cs="Arial"/>
              </w:rPr>
            </w:pPr>
          </w:p>
        </w:tc>
        <w:tc>
          <w:tcPr>
            <w:tcW w:w="725" w:type="pct"/>
          </w:tcPr>
          <w:p w14:paraId="69C39E36" w14:textId="77777777" w:rsidR="00EC2303" w:rsidRPr="000702BF" w:rsidRDefault="00EC2303" w:rsidP="00AE3F12">
            <w:pPr>
              <w:pStyle w:val="TAC"/>
              <w:rPr>
                <w:rFonts w:cs="Arial"/>
              </w:rPr>
            </w:pPr>
          </w:p>
        </w:tc>
        <w:tc>
          <w:tcPr>
            <w:tcW w:w="643" w:type="pct"/>
          </w:tcPr>
          <w:p w14:paraId="109961F3" w14:textId="77777777" w:rsidR="00EC2303" w:rsidRPr="000702BF" w:rsidRDefault="00EC2303" w:rsidP="00AE3F12">
            <w:pPr>
              <w:pStyle w:val="TAC"/>
            </w:pPr>
          </w:p>
        </w:tc>
      </w:tr>
      <w:tr w:rsidR="00EC2303" w:rsidRPr="000702BF" w14:paraId="20CA8FE1" w14:textId="77777777" w:rsidTr="008D0E0E">
        <w:trPr>
          <w:jc w:val="center"/>
        </w:trPr>
        <w:tc>
          <w:tcPr>
            <w:tcW w:w="5000" w:type="pct"/>
            <w:gridSpan w:val="8"/>
          </w:tcPr>
          <w:p w14:paraId="6B98816D" w14:textId="7EC5FCAB" w:rsidR="00EC2303" w:rsidRPr="000702BF" w:rsidRDefault="00201225" w:rsidP="00AE3F12">
            <w:pPr>
              <w:pStyle w:val="TAN"/>
            </w:pPr>
            <w:r>
              <w:t>NOTE</w:t>
            </w:r>
            <w:r w:rsidR="008D0E0E" w:rsidRPr="000702BF">
              <w:t xml:space="preserve"> </w:t>
            </w:r>
            <w:r w:rsidR="00EC2303" w:rsidRPr="000702BF">
              <w:t>1:</w:t>
            </w:r>
            <w:r w:rsidR="00EC2303" w:rsidRPr="000702BF">
              <w:tab/>
              <w:t>SS/PBCH</w:t>
            </w:r>
            <w:r w:rsidR="008D0E0E" w:rsidRPr="000702BF">
              <w:t xml:space="preserve"> </w:t>
            </w:r>
            <w:r w:rsidR="00EC2303" w:rsidRPr="000702BF">
              <w:t>block</w:t>
            </w:r>
            <w:r w:rsidR="008D0E0E" w:rsidRPr="000702BF">
              <w:t xml:space="preserve"> </w:t>
            </w:r>
            <w:r w:rsidR="00EC2303" w:rsidRPr="000702BF">
              <w:t>is</w:t>
            </w:r>
            <w:r w:rsidR="008D0E0E" w:rsidRPr="000702BF">
              <w:t xml:space="preserve"> </w:t>
            </w:r>
            <w:r w:rsidR="00EC2303" w:rsidRPr="000702BF">
              <w:t>transmitted</w:t>
            </w:r>
            <w:r w:rsidR="008D0E0E" w:rsidRPr="000702BF">
              <w:t xml:space="preserve"> </w:t>
            </w:r>
            <w:r w:rsidR="00EC2303" w:rsidRPr="000702BF">
              <w:t>in</w:t>
            </w:r>
            <w:r w:rsidR="008D0E0E" w:rsidRPr="000702BF">
              <w:t xml:space="preserve"> </w:t>
            </w:r>
            <w:r w:rsidR="00EC2303" w:rsidRPr="000702BF">
              <w:t>slot</w:t>
            </w:r>
            <w:r w:rsidR="008D0E0E" w:rsidRPr="000702BF">
              <w:t xml:space="preserve"> </w:t>
            </w:r>
            <w:r w:rsidR="00EC2303" w:rsidRPr="000702BF">
              <w:t>#0</w:t>
            </w:r>
            <w:r w:rsidR="008D0E0E" w:rsidRPr="000702BF">
              <w:t xml:space="preserve"> </w:t>
            </w:r>
            <w:r w:rsidR="00EC2303" w:rsidRPr="000702BF">
              <w:t>with</w:t>
            </w:r>
            <w:r w:rsidR="008D0E0E" w:rsidRPr="000702BF">
              <w:t xml:space="preserve"> </w:t>
            </w:r>
            <w:r w:rsidR="00EC2303" w:rsidRPr="000702BF">
              <w:t>periodicity</w:t>
            </w:r>
            <w:r w:rsidR="008D0E0E" w:rsidRPr="000702BF">
              <w:t xml:space="preserve"> </w:t>
            </w:r>
            <w:r w:rsidR="00EC2303" w:rsidRPr="000702BF">
              <w:t>20</w:t>
            </w:r>
            <w:r w:rsidR="008D0E0E" w:rsidRPr="000702BF">
              <w:t xml:space="preserve"> </w:t>
            </w:r>
            <w:r w:rsidR="00EC2303" w:rsidRPr="000702BF">
              <w:t>ms</w:t>
            </w:r>
          </w:p>
          <w:p w14:paraId="54AA3546" w14:textId="2A003B28" w:rsidR="00EC2303" w:rsidRPr="000702BF" w:rsidRDefault="00201225" w:rsidP="00AE3F12">
            <w:pPr>
              <w:pStyle w:val="TAN"/>
            </w:pPr>
            <w:r>
              <w:t>NOTE</w:t>
            </w:r>
            <w:r w:rsidR="008D0E0E" w:rsidRPr="000702BF">
              <w:t xml:space="preserve"> </w:t>
            </w:r>
            <w:r w:rsidR="00EC2303" w:rsidRPr="000702BF">
              <w:t>2:</w:t>
            </w:r>
            <w:r w:rsidR="00EC2303" w:rsidRPr="000702BF">
              <w:tab/>
              <w:t>Slot</w:t>
            </w:r>
            <w:r w:rsidR="008D0E0E" w:rsidRPr="000702BF">
              <w:t xml:space="preserve"> </w:t>
            </w:r>
            <w:r w:rsidR="00EC2303" w:rsidRPr="000702BF">
              <w:t>i</w:t>
            </w:r>
            <w:r w:rsidR="008D0E0E" w:rsidRPr="000702BF">
              <w:t xml:space="preserve"> </w:t>
            </w:r>
            <w:r w:rsidR="00EC2303" w:rsidRPr="000702BF">
              <w:t>is</w:t>
            </w:r>
            <w:r w:rsidR="008D0E0E" w:rsidRPr="000702BF">
              <w:t xml:space="preserve"> </w:t>
            </w:r>
            <w:r w:rsidR="00EC2303" w:rsidRPr="000702BF">
              <w:t>slot</w:t>
            </w:r>
            <w:r w:rsidR="008D0E0E" w:rsidRPr="000702BF">
              <w:t xml:space="preserve"> </w:t>
            </w:r>
            <w:r w:rsidR="00EC2303" w:rsidRPr="000702BF">
              <w:t>index</w:t>
            </w:r>
            <w:r w:rsidR="008D0E0E" w:rsidRPr="000702BF">
              <w:t xml:space="preserve"> </w:t>
            </w:r>
            <w:r w:rsidR="00EC2303" w:rsidRPr="000702BF">
              <w:t>per</w:t>
            </w:r>
            <w:r w:rsidR="008D0E0E" w:rsidRPr="000702BF">
              <w:t xml:space="preserve"> </w:t>
            </w:r>
            <w:r w:rsidR="00EC2303" w:rsidRPr="000702BF">
              <w:t>2</w:t>
            </w:r>
            <w:r w:rsidR="008D0E0E" w:rsidRPr="000702BF">
              <w:t xml:space="preserve"> </w:t>
            </w:r>
            <w:r w:rsidR="00EC2303" w:rsidRPr="000702BF">
              <w:t>frames</w:t>
            </w:r>
          </w:p>
        </w:tc>
      </w:tr>
    </w:tbl>
    <w:p w14:paraId="15FE6F3A" w14:textId="77777777" w:rsidR="00EC2303" w:rsidRPr="000702BF" w:rsidRDefault="00EC2303" w:rsidP="00EC2303"/>
    <w:p w14:paraId="55DF3238" w14:textId="0CDB64E9" w:rsidR="00403930" w:rsidRPr="000702BF" w:rsidRDefault="00403930" w:rsidP="00403930">
      <w:pPr>
        <w:pStyle w:val="Heading1"/>
        <w:rPr>
          <w:rFonts w:eastAsia="SimSun"/>
        </w:rPr>
      </w:pPr>
      <w:bookmarkStart w:id="2232" w:name="_Toc163738608"/>
      <w:r w:rsidRPr="000702BF">
        <w:rPr>
          <w:rFonts w:eastAsia="SimSun"/>
        </w:rPr>
        <w:t>A.4</w:t>
      </w:r>
      <w:r w:rsidRPr="000702BF">
        <w:rPr>
          <w:rFonts w:eastAsia="SimSun"/>
          <w:snapToGrid w:val="0"/>
        </w:rPr>
        <w:tab/>
      </w:r>
      <w:r w:rsidRPr="000702BF">
        <w:rPr>
          <w:rFonts w:eastAsia="SimSun"/>
        </w:rPr>
        <w:t>Testing related to Satellite Access</w:t>
      </w:r>
      <w:bookmarkEnd w:id="2232"/>
      <w:r w:rsidRPr="000702BF">
        <w:rPr>
          <w:rFonts w:eastAsia="SimSun"/>
        </w:rPr>
        <w:t xml:space="preserve"> </w:t>
      </w:r>
    </w:p>
    <w:p w14:paraId="6E966ABA" w14:textId="69BEF8D0" w:rsidR="00403930" w:rsidRPr="000702BF" w:rsidRDefault="00403930" w:rsidP="00403930">
      <w:pPr>
        <w:pStyle w:val="Heading2"/>
        <w:rPr>
          <w:rFonts w:eastAsia="SimSun"/>
        </w:rPr>
      </w:pPr>
      <w:bookmarkStart w:id="2233" w:name="_Toc137373098"/>
      <w:bookmarkStart w:id="2234" w:name="_Toc138885041"/>
      <w:bookmarkStart w:id="2235" w:name="_Toc145689858"/>
      <w:bookmarkStart w:id="2236" w:name="_Toc163738609"/>
      <w:r w:rsidRPr="000702BF">
        <w:rPr>
          <w:rFonts w:eastAsia="SimSun"/>
        </w:rPr>
        <w:t>A.4.1</w:t>
      </w:r>
      <w:r w:rsidRPr="000702BF">
        <w:rPr>
          <w:rFonts w:eastAsia="SimSun"/>
          <w:snapToGrid w:val="0"/>
        </w:rPr>
        <w:tab/>
      </w:r>
      <w:r w:rsidRPr="000702BF">
        <w:rPr>
          <w:rFonts w:eastAsia="SimSun"/>
        </w:rPr>
        <w:t>General</w:t>
      </w:r>
      <w:bookmarkEnd w:id="2233"/>
      <w:bookmarkEnd w:id="2234"/>
      <w:bookmarkEnd w:id="2235"/>
      <w:bookmarkEnd w:id="2236"/>
    </w:p>
    <w:p w14:paraId="1B89605A" w14:textId="77777777" w:rsidR="00403930" w:rsidRPr="000702BF" w:rsidRDefault="00403930" w:rsidP="00403930">
      <w:pPr>
        <w:rPr>
          <w:rFonts w:eastAsia="SimSun"/>
        </w:rPr>
      </w:pPr>
      <w:r w:rsidRPr="000702BF">
        <w:t xml:space="preserve">The following test conditions should be maintained for Satellite Access when test equipment emulates the snapshot of the satellite link channel. </w:t>
      </w:r>
    </w:p>
    <w:p w14:paraId="00421D10" w14:textId="77777777" w:rsidR="00403930" w:rsidRPr="000702BF" w:rsidRDefault="00403930" w:rsidP="002600C1">
      <w:pPr>
        <w:pStyle w:val="B1"/>
      </w:pPr>
      <w:r w:rsidRPr="000702BF">
        <w:t>-  The same ephemeris info will be maintained during each test.</w:t>
      </w:r>
    </w:p>
    <w:p w14:paraId="0361A36B" w14:textId="77777777" w:rsidR="00403930" w:rsidRPr="000702BF" w:rsidRDefault="00403930" w:rsidP="00403930">
      <w:pPr>
        <w:pStyle w:val="B1"/>
      </w:pPr>
      <w:r w:rsidRPr="000702BF">
        <w:t xml:space="preserve">-  A set of ephemeris information are pre-defined for each satellite corresponding to respective epoch times in TS 38.508-1 [12]. </w:t>
      </w:r>
    </w:p>
    <w:p w14:paraId="53C6E09E" w14:textId="77777777" w:rsidR="00403930" w:rsidRPr="000702BF" w:rsidRDefault="00403930" w:rsidP="00403930">
      <w:pPr>
        <w:pStyle w:val="B1"/>
      </w:pPr>
      <w:r w:rsidRPr="000702BF">
        <w:t>-  The range of the selected constant delay shift is as follows:</w:t>
      </w:r>
    </w:p>
    <w:p w14:paraId="0FA3DDB6" w14:textId="401C29F8" w:rsidR="00403930" w:rsidRPr="000702BF" w:rsidRDefault="00403930" w:rsidP="002600C1">
      <w:pPr>
        <w:pStyle w:val="B2"/>
      </w:pPr>
      <w:r w:rsidRPr="000702BF">
        <w:t>-  For NGSO an altitude of 600</w:t>
      </w:r>
      <w:r w:rsidR="00931528">
        <w:t xml:space="preserve"> </w:t>
      </w:r>
      <w:r w:rsidRPr="000702BF">
        <w:t>km and 1200</w:t>
      </w:r>
      <w:r w:rsidR="00931528">
        <w:t xml:space="preserve"> </w:t>
      </w:r>
      <w:r w:rsidRPr="000702BF">
        <w:t>km on a circular orbit are considered. The range of the one-way delay between UE and satellite is from 2ms (lowest value for LEO orbit 600km) to 6.67</w:t>
      </w:r>
      <w:r w:rsidR="00931528">
        <w:t xml:space="preserve"> </w:t>
      </w:r>
      <w:r w:rsidRPr="000702BF">
        <w:t>ms (highest value for LEO orbit 1200</w:t>
      </w:r>
      <w:r w:rsidR="00931528">
        <w:t xml:space="preserve"> </w:t>
      </w:r>
      <w:r w:rsidRPr="000702BF">
        <w:t xml:space="preserve">km). </w:t>
      </w:r>
    </w:p>
    <w:p w14:paraId="1C7D4751" w14:textId="7BF454A6" w:rsidR="00403930" w:rsidRPr="000702BF" w:rsidRDefault="00403930" w:rsidP="002600C1">
      <w:pPr>
        <w:pStyle w:val="B2"/>
      </w:pPr>
      <w:r w:rsidRPr="000702BF">
        <w:t xml:space="preserve">-  For GSO the range </w:t>
      </w:r>
      <w:r w:rsidRPr="000702BF">
        <w:rPr>
          <w:rFonts w:eastAsia="PMingLiU"/>
        </w:rPr>
        <w:t>of the one-way delay from UE to satellite is within 119.375</w:t>
      </w:r>
      <w:r w:rsidR="00931528">
        <w:rPr>
          <w:rFonts w:eastAsia="PMingLiU"/>
        </w:rPr>
        <w:t xml:space="preserve"> </w:t>
      </w:r>
      <w:r w:rsidRPr="000702BF">
        <w:rPr>
          <w:rFonts w:eastAsia="PMingLiU"/>
        </w:rPr>
        <w:t>ms to 128.79</w:t>
      </w:r>
      <w:r w:rsidR="00931528">
        <w:rPr>
          <w:rFonts w:eastAsia="PMingLiU"/>
        </w:rPr>
        <w:t xml:space="preserve"> </w:t>
      </w:r>
      <w:r w:rsidRPr="000702BF">
        <w:rPr>
          <w:rFonts w:eastAsia="PMingLiU"/>
        </w:rPr>
        <w:t>ms.</w:t>
      </w:r>
    </w:p>
    <w:p w14:paraId="0D25AABF" w14:textId="77777777" w:rsidR="00403930" w:rsidRPr="000702BF" w:rsidRDefault="00403930" w:rsidP="002600C1">
      <w:pPr>
        <w:pStyle w:val="B1"/>
      </w:pPr>
      <w:r w:rsidRPr="000702BF">
        <w:t>-  Constant delay value is derived from ephemeris info (SIB19) and UE location associated to zero Doppler or non-zero Doppler value under test.</w:t>
      </w:r>
    </w:p>
    <w:p w14:paraId="79141D54" w14:textId="6AE45A7A" w:rsidR="00403930" w:rsidRPr="000702BF" w:rsidRDefault="00403930" w:rsidP="00403930">
      <w:pPr>
        <w:pStyle w:val="Heading2"/>
        <w:rPr>
          <w:rFonts w:eastAsia="SimSun"/>
        </w:rPr>
      </w:pPr>
      <w:bookmarkStart w:id="2237" w:name="_Toc163738610"/>
      <w:r w:rsidRPr="000702BF">
        <w:rPr>
          <w:rFonts w:eastAsia="SimSun"/>
        </w:rPr>
        <w:t>A.4.2</w:t>
      </w:r>
      <w:r w:rsidRPr="000702BF">
        <w:rPr>
          <w:rFonts w:eastAsia="SimSun"/>
          <w:snapToGrid w:val="0"/>
        </w:rPr>
        <w:tab/>
      </w:r>
      <w:r w:rsidRPr="000702BF">
        <w:rPr>
          <w:rFonts w:eastAsia="SimSun"/>
        </w:rPr>
        <w:t>Test condition for transmitter characteristics</w:t>
      </w:r>
      <w:bookmarkEnd w:id="2237"/>
    </w:p>
    <w:p w14:paraId="13B60559" w14:textId="4925FF78" w:rsidR="00403930" w:rsidRPr="000702BF" w:rsidRDefault="00403930" w:rsidP="00403930">
      <w:pPr>
        <w:rPr>
          <w:rFonts w:eastAsia="SimSun"/>
        </w:rPr>
      </w:pPr>
      <w:r w:rsidRPr="000702BF">
        <w:t xml:space="preserve">All </w:t>
      </w:r>
      <w:r w:rsidR="00D362E8" w:rsidRPr="000702BF">
        <w:t>requirements</w:t>
      </w:r>
      <w:r w:rsidRPr="000702BF">
        <w:t xml:space="preserve"> in </w:t>
      </w:r>
      <w:r w:rsidR="00201225">
        <w:t>clause</w:t>
      </w:r>
      <w:r w:rsidRPr="000702BF">
        <w:t xml:space="preserve"> 6 for transmitter characteristics, other than frequency error in clause 6.4.1 </w:t>
      </w:r>
      <w:r w:rsidRPr="000702BF">
        <w:rPr>
          <w:snapToGrid w:val="0"/>
        </w:rPr>
        <w:t xml:space="preserve">shall be verified </w:t>
      </w:r>
      <w:r w:rsidRPr="000702BF">
        <w:t>when Doppler conditions are set to zero and delay conditions are set to constant for all types of satellites.</w:t>
      </w:r>
    </w:p>
    <w:p w14:paraId="48F7D51D" w14:textId="3B5C9BF2" w:rsidR="00403930" w:rsidRPr="000702BF" w:rsidRDefault="00403930" w:rsidP="00403930">
      <w:r w:rsidRPr="000702BF">
        <w:t xml:space="preserve">Frequency error requirement </w:t>
      </w:r>
      <w:r w:rsidRPr="000702BF">
        <w:rPr>
          <w:lang w:eastAsia="zh-CN"/>
        </w:rPr>
        <w:t>in</w:t>
      </w:r>
      <w:r w:rsidRPr="000702BF">
        <w:t xml:space="preserve"> clause 6.4.1 shall be verified for at least two cases: one with zero Doppler condition and the other one with a constant Doppler shift where the range of the absolute value of Doppler is greater than zero and up to [0.93] ppm if the IE field </w:t>
      </w:r>
      <w:r w:rsidR="0079365F" w:rsidRPr="00422474">
        <w:rPr>
          <w:i/>
        </w:rPr>
        <w:t>ntn-ScenarioSupport-r17</w:t>
      </w:r>
      <w:r w:rsidRPr="000702BF">
        <w:t xml:space="preserve"> is present and indicated as GSO and up to 24 ppm if the IE field </w:t>
      </w:r>
      <w:r w:rsidR="0079365F" w:rsidRPr="00422474">
        <w:rPr>
          <w:i/>
        </w:rPr>
        <w:t>ntn-ScenarioSupport-r17</w:t>
      </w:r>
      <w:r w:rsidRPr="000702BF">
        <w:t xml:space="preserve"> is present and indicated as NGSO or only the IE field </w:t>
      </w:r>
      <w:r w:rsidR="0079365F" w:rsidRPr="00422474">
        <w:rPr>
          <w:i/>
        </w:rPr>
        <w:t>nonTerrestrialNetwork-r17</w:t>
      </w:r>
      <w:r w:rsidRPr="000702BF">
        <w:t xml:space="preserve"> is present. The delay condition is a constant.</w:t>
      </w:r>
    </w:p>
    <w:p w14:paraId="66B792B3" w14:textId="3BF0F65E" w:rsidR="00403930" w:rsidRPr="000702BF" w:rsidRDefault="00403930" w:rsidP="00403930">
      <w:pPr>
        <w:pStyle w:val="Heading2"/>
        <w:rPr>
          <w:rFonts w:eastAsia="SimSun"/>
        </w:rPr>
      </w:pPr>
      <w:bookmarkStart w:id="2238" w:name="_Toc163738611"/>
      <w:r w:rsidRPr="000702BF">
        <w:rPr>
          <w:rFonts w:eastAsia="SimSun"/>
        </w:rPr>
        <w:t>A.4.3</w:t>
      </w:r>
      <w:r w:rsidRPr="000702BF">
        <w:rPr>
          <w:rFonts w:eastAsia="SimSun"/>
          <w:snapToGrid w:val="0"/>
        </w:rPr>
        <w:tab/>
      </w:r>
      <w:r w:rsidRPr="000702BF">
        <w:rPr>
          <w:rFonts w:eastAsia="SimSun"/>
        </w:rPr>
        <w:t>Test condition for receiver characteristics</w:t>
      </w:r>
      <w:bookmarkEnd w:id="2238"/>
    </w:p>
    <w:p w14:paraId="2B83BCB6" w14:textId="51C67DE7" w:rsidR="00403930" w:rsidRPr="000702BF" w:rsidRDefault="00403930" w:rsidP="00403930">
      <w:pPr>
        <w:rPr>
          <w:rFonts w:eastAsia="SimSun"/>
        </w:rPr>
      </w:pPr>
      <w:r w:rsidRPr="000702BF">
        <w:t xml:space="preserve">All requirements in </w:t>
      </w:r>
      <w:r w:rsidR="00201225">
        <w:t>clause</w:t>
      </w:r>
      <w:r w:rsidRPr="000702BF">
        <w:t xml:space="preserve"> 7 for receiver characteristics shall be verified when Doppler conditions are set to zero and delay conditions are set to constant for all types of satellites.</w:t>
      </w:r>
    </w:p>
    <w:p w14:paraId="77EB6A3B" w14:textId="6823F207" w:rsidR="00403930" w:rsidRPr="000702BF" w:rsidRDefault="00403930" w:rsidP="00403930">
      <w:pPr>
        <w:pStyle w:val="Heading2"/>
        <w:rPr>
          <w:rFonts w:eastAsia="SimSun"/>
        </w:rPr>
      </w:pPr>
      <w:bookmarkStart w:id="2239" w:name="_Toc163738612"/>
      <w:r w:rsidRPr="000702BF">
        <w:rPr>
          <w:rFonts w:eastAsia="SimSun"/>
        </w:rPr>
        <w:t>A.4.4</w:t>
      </w:r>
      <w:r w:rsidRPr="000702BF">
        <w:rPr>
          <w:rFonts w:eastAsia="SimSun"/>
          <w:snapToGrid w:val="0"/>
        </w:rPr>
        <w:tab/>
      </w:r>
      <w:r w:rsidRPr="000702BF">
        <w:rPr>
          <w:rFonts w:eastAsia="SimSun"/>
        </w:rPr>
        <w:t>Test condition for performance requirements</w:t>
      </w:r>
      <w:bookmarkEnd w:id="2239"/>
    </w:p>
    <w:p w14:paraId="1D574AA7" w14:textId="46D8E28E" w:rsidR="00403930" w:rsidRPr="000702BF" w:rsidRDefault="00403930" w:rsidP="00403930">
      <w:pPr>
        <w:pStyle w:val="List2"/>
        <w:ind w:left="0" w:firstLine="0"/>
        <w:rPr>
          <w:color w:val="FF0000"/>
        </w:rPr>
      </w:pPr>
      <w:r w:rsidRPr="000702BF">
        <w:t xml:space="preserve">All requirements in </w:t>
      </w:r>
      <w:r w:rsidR="00201225">
        <w:t>clause</w:t>
      </w:r>
      <w:r w:rsidRPr="000702BF">
        <w:t xml:space="preserve"> 8 for performance requirements shall be verified when Doppler conditions related to satellite motion for DL in service link are set to zero and delay conditions are set to constant for all types of NGSO satellites.</w:t>
      </w:r>
    </w:p>
    <w:p w14:paraId="3CBA6338" w14:textId="15D63919" w:rsidR="00403930" w:rsidRPr="000702BF" w:rsidRDefault="00403930" w:rsidP="00403930">
      <w:r w:rsidRPr="000702BF">
        <w:t>The one-way delay between UE and satellite for NGSO at an altitude of 600</w:t>
      </w:r>
      <w:r w:rsidR="00201225">
        <w:t xml:space="preserve"> </w:t>
      </w:r>
      <w:r w:rsidRPr="000702BF">
        <w:t>km is 2</w:t>
      </w:r>
      <w:r w:rsidR="00201225">
        <w:t xml:space="preserve"> </w:t>
      </w:r>
      <w:r w:rsidRPr="000702BF">
        <w:t>ms.</w:t>
      </w:r>
    </w:p>
    <w:p w14:paraId="070A62A0" w14:textId="77777777" w:rsidR="00201225" w:rsidRDefault="00201225">
      <w:pPr>
        <w:overflowPunct/>
        <w:autoSpaceDE/>
        <w:autoSpaceDN/>
        <w:adjustRightInd/>
        <w:spacing w:after="0"/>
        <w:textAlignment w:val="auto"/>
        <w:rPr>
          <w:rFonts w:ascii="Arial" w:hAnsi="Arial"/>
          <w:sz w:val="36"/>
        </w:rPr>
      </w:pPr>
      <w:bookmarkStart w:id="2240" w:name="_Toc130455860"/>
      <w:bookmarkStart w:id="2241" w:name="_Toc137543653"/>
      <w:r>
        <w:br w:type="page"/>
      </w:r>
    </w:p>
    <w:p w14:paraId="5CFDB84B" w14:textId="714534E0" w:rsidR="00EC2303" w:rsidRPr="000702BF" w:rsidRDefault="00EC2303" w:rsidP="00EC2303">
      <w:pPr>
        <w:pStyle w:val="Heading8"/>
      </w:pPr>
      <w:bookmarkStart w:id="2242" w:name="_Toc163738613"/>
      <w:r w:rsidRPr="000702BF">
        <w:t>Annex B: (normative):</w:t>
      </w:r>
      <w:r w:rsidRPr="000702BF">
        <w:br/>
        <w:t>Propagation conditions</w:t>
      </w:r>
      <w:bookmarkEnd w:id="2240"/>
      <w:bookmarkEnd w:id="2241"/>
      <w:bookmarkEnd w:id="2242"/>
    </w:p>
    <w:p w14:paraId="7BDA3611" w14:textId="77777777" w:rsidR="00D3313B" w:rsidRPr="000702BF" w:rsidRDefault="00D3313B" w:rsidP="00D3313B">
      <w:pPr>
        <w:pStyle w:val="Heading1"/>
      </w:pPr>
      <w:bookmarkStart w:id="2243" w:name="_Toc27478713"/>
      <w:bookmarkStart w:id="2244" w:name="_Toc36227427"/>
      <w:bookmarkStart w:id="2245" w:name="_Toc163738614"/>
      <w:bookmarkStart w:id="2246" w:name="_Toc123058000"/>
      <w:bookmarkStart w:id="2247" w:name="_Toc124255295"/>
      <w:bookmarkStart w:id="2248" w:name="_Toc124255486"/>
      <w:bookmarkStart w:id="2249" w:name="_Toc124255623"/>
      <w:bookmarkStart w:id="2250" w:name="_Toc131688461"/>
      <w:bookmarkStart w:id="2251" w:name="_Toc137543654"/>
      <w:r w:rsidRPr="000702BF">
        <w:t>B.0</w:t>
      </w:r>
      <w:r w:rsidRPr="000702BF">
        <w:tab/>
        <w:t>No interference</w:t>
      </w:r>
      <w:bookmarkEnd w:id="2243"/>
      <w:bookmarkEnd w:id="2244"/>
      <w:bookmarkEnd w:id="2245"/>
    </w:p>
    <w:p w14:paraId="305116A6" w14:textId="7D591685" w:rsidR="00D3313B" w:rsidRPr="000702BF" w:rsidRDefault="00D3313B" w:rsidP="00D3313B">
      <w:r w:rsidRPr="000702BF">
        <w:t>The downlink connection between the System Simulator and the UE is without Additive White Gaussian Noise, and has no fading or multipath effects.</w:t>
      </w:r>
    </w:p>
    <w:p w14:paraId="0C94063E" w14:textId="5CF14E2E" w:rsidR="00EC2303" w:rsidRPr="000702BF" w:rsidRDefault="00EC2303" w:rsidP="00EC2303">
      <w:pPr>
        <w:pStyle w:val="Heading1"/>
      </w:pPr>
      <w:bookmarkStart w:id="2252" w:name="_Toc163738615"/>
      <w:r w:rsidRPr="000702BF">
        <w:t>B.1</w:t>
      </w:r>
      <w:r w:rsidRPr="000702BF">
        <w:tab/>
        <w:t>Static propagation condition</w:t>
      </w:r>
      <w:bookmarkEnd w:id="2246"/>
      <w:bookmarkEnd w:id="2247"/>
      <w:bookmarkEnd w:id="2248"/>
      <w:bookmarkEnd w:id="2249"/>
      <w:bookmarkEnd w:id="2250"/>
      <w:bookmarkEnd w:id="2251"/>
      <w:bookmarkEnd w:id="2252"/>
    </w:p>
    <w:p w14:paraId="25C028B4" w14:textId="77777777" w:rsidR="00EC2303" w:rsidRPr="000702BF" w:rsidRDefault="00EC2303" w:rsidP="00EC2303">
      <w:pPr>
        <w:pStyle w:val="Heading2"/>
        <w:rPr>
          <w:snapToGrid w:val="0"/>
        </w:rPr>
      </w:pPr>
      <w:bookmarkStart w:id="2253" w:name="_Toc114566211"/>
      <w:bookmarkStart w:id="2254" w:name="_Toc115268301"/>
      <w:bookmarkStart w:id="2255" w:name="_Toc123058001"/>
      <w:bookmarkStart w:id="2256" w:name="_Toc124255296"/>
      <w:bookmarkStart w:id="2257" w:name="_Toc124255487"/>
      <w:bookmarkStart w:id="2258" w:name="_Toc124255624"/>
      <w:bookmarkStart w:id="2259" w:name="_Toc131688462"/>
      <w:bookmarkStart w:id="2260" w:name="_Toc137543655"/>
      <w:bookmarkStart w:id="2261" w:name="_Toc163738616"/>
      <w:r w:rsidRPr="000702BF">
        <w:rPr>
          <w:snapToGrid w:val="0"/>
        </w:rPr>
        <w:t>B.1.1</w:t>
      </w:r>
      <w:r w:rsidRPr="000702BF">
        <w:rPr>
          <w:rFonts w:hint="eastAsia"/>
          <w:snapToGrid w:val="0"/>
        </w:rPr>
        <w:tab/>
      </w:r>
      <w:r w:rsidRPr="000702BF">
        <w:rPr>
          <w:snapToGrid w:val="0"/>
        </w:rPr>
        <w:t>UE Receiver with 1Rx</w:t>
      </w:r>
      <w:bookmarkEnd w:id="2253"/>
      <w:bookmarkEnd w:id="2254"/>
      <w:bookmarkEnd w:id="2255"/>
      <w:bookmarkEnd w:id="2256"/>
      <w:bookmarkEnd w:id="2257"/>
      <w:bookmarkEnd w:id="2258"/>
      <w:bookmarkEnd w:id="2259"/>
      <w:bookmarkEnd w:id="2260"/>
      <w:bookmarkEnd w:id="2261"/>
    </w:p>
    <w:p w14:paraId="57E6535C" w14:textId="77777777" w:rsidR="00EC2303" w:rsidRPr="000702BF" w:rsidRDefault="00EC2303" w:rsidP="00EC2303">
      <w:pPr>
        <w:rPr>
          <w:rFonts w:eastAsia="Malgun Gothic"/>
          <w:lang w:eastAsia="ko-KR"/>
        </w:rPr>
      </w:pPr>
      <w:r w:rsidRPr="000702BF">
        <w:rPr>
          <w:lang w:eastAsia="ko-KR"/>
        </w:rPr>
        <w:t>For 2 port transmission the channel matrix is defined in the frequency domain by</w:t>
      </w:r>
    </w:p>
    <w:p w14:paraId="3A18E5AF" w14:textId="77777777" w:rsidR="00EC2303" w:rsidRPr="000702BF" w:rsidRDefault="00EC2303" w:rsidP="00EC2303">
      <w:pPr>
        <w:jc w:val="center"/>
        <w:rPr>
          <w:rFonts w:eastAsia="Malgun Gothic"/>
          <w:lang w:eastAsia="ko-KR"/>
        </w:rPr>
      </w:pPr>
      <w:bookmarkStart w:id="2262" w:name="_MCCTEMPBM_CRPT44170264___4"/>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r>
              <w:rPr>
                <w:rFonts w:ascii="Cambria Math" w:hAnsi="Cambria Math"/>
              </w:rPr>
              <m:t>1   1</m:t>
            </m:r>
          </m:e>
        </m:d>
      </m:oMath>
      <w:r w:rsidRPr="000702BF">
        <w:t>.</w:t>
      </w:r>
    </w:p>
    <w:bookmarkEnd w:id="2262"/>
    <w:p w14:paraId="68304EAD" w14:textId="77777777" w:rsidR="00EC2303" w:rsidRPr="000702BF" w:rsidRDefault="00EC2303" w:rsidP="00EC2303"/>
    <w:p w14:paraId="20473677" w14:textId="77777777" w:rsidR="00EC2303" w:rsidRPr="000702BF" w:rsidRDefault="00EC2303" w:rsidP="00EC2303">
      <w:pPr>
        <w:pStyle w:val="Heading2"/>
      </w:pPr>
      <w:bookmarkStart w:id="2263" w:name="_Toc21338429"/>
      <w:bookmarkStart w:id="2264" w:name="_Toc29808537"/>
      <w:bookmarkStart w:id="2265" w:name="_Toc37068456"/>
      <w:bookmarkStart w:id="2266" w:name="_Toc37084001"/>
      <w:bookmarkStart w:id="2267" w:name="_Toc37084343"/>
      <w:bookmarkStart w:id="2268" w:name="_Toc40209705"/>
      <w:bookmarkStart w:id="2269" w:name="_Toc40210047"/>
      <w:bookmarkStart w:id="2270" w:name="_Toc45893006"/>
      <w:bookmarkStart w:id="2271" w:name="_Toc53176871"/>
      <w:bookmarkStart w:id="2272" w:name="_Toc61121199"/>
      <w:bookmarkStart w:id="2273" w:name="_Toc67918395"/>
      <w:bookmarkStart w:id="2274" w:name="_Toc76298470"/>
      <w:bookmarkStart w:id="2275" w:name="_Toc76572482"/>
      <w:bookmarkStart w:id="2276" w:name="_Toc76652349"/>
      <w:bookmarkStart w:id="2277" w:name="_Toc76653193"/>
      <w:bookmarkStart w:id="2278" w:name="_Toc83742466"/>
      <w:bookmarkStart w:id="2279" w:name="_Toc91440956"/>
      <w:bookmarkStart w:id="2280" w:name="_Toc98849746"/>
      <w:bookmarkStart w:id="2281" w:name="_Toc106543600"/>
      <w:bookmarkStart w:id="2282" w:name="_Toc106737698"/>
      <w:bookmarkStart w:id="2283" w:name="_Toc107233465"/>
      <w:bookmarkStart w:id="2284" w:name="_Toc107235083"/>
      <w:bookmarkStart w:id="2285" w:name="_Toc107420053"/>
      <w:bookmarkStart w:id="2286" w:name="_Toc107477351"/>
      <w:bookmarkStart w:id="2287" w:name="_Toc114566212"/>
      <w:bookmarkStart w:id="2288" w:name="_Toc115268302"/>
      <w:bookmarkStart w:id="2289" w:name="_Toc123058002"/>
      <w:bookmarkStart w:id="2290" w:name="_Toc124255297"/>
      <w:bookmarkStart w:id="2291" w:name="_Toc124255488"/>
      <w:bookmarkStart w:id="2292" w:name="_Toc124255625"/>
      <w:bookmarkStart w:id="2293" w:name="_Toc131688463"/>
      <w:bookmarkStart w:id="2294" w:name="_Toc137543656"/>
      <w:bookmarkStart w:id="2295" w:name="_Toc163738617"/>
      <w:r w:rsidRPr="000702BF">
        <w:rPr>
          <w:snapToGrid w:val="0"/>
        </w:rPr>
        <w:t>B.1.2</w:t>
      </w:r>
      <w:r w:rsidRPr="000702BF">
        <w:rPr>
          <w:rFonts w:hint="eastAsia"/>
          <w:snapToGrid w:val="0"/>
        </w:rPr>
        <w:tab/>
      </w:r>
      <w:r w:rsidRPr="000702BF">
        <w:rPr>
          <w:snapToGrid w:val="0"/>
        </w:rPr>
        <w:t>UE Receiver with 2Rx</w:t>
      </w:r>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p>
    <w:p w14:paraId="6701311F" w14:textId="77777777" w:rsidR="00EC2303" w:rsidRPr="000702BF" w:rsidRDefault="00EC2303" w:rsidP="00EC2303">
      <w:pPr>
        <w:rPr>
          <w:lang w:eastAsia="ko-KR"/>
        </w:rPr>
      </w:pPr>
      <w:r w:rsidRPr="000702BF">
        <w:rPr>
          <w:lang w:eastAsia="ko-KR"/>
        </w:rPr>
        <w:t>For 1 port transmission the channel matrix is defined in the frequency domain by</w:t>
      </w:r>
    </w:p>
    <w:p w14:paraId="33C64D73" w14:textId="77777777" w:rsidR="00EC2303" w:rsidRPr="000702BF" w:rsidRDefault="00EC2303" w:rsidP="00EC2303">
      <w:pPr>
        <w:keepLines/>
        <w:tabs>
          <w:tab w:val="center" w:pos="4536"/>
          <w:tab w:val="right" w:pos="9072"/>
        </w:tabs>
      </w:pPr>
      <w:r w:rsidRPr="000702BF">
        <w:rPr>
          <w:rFonts w:hint="eastAsia"/>
        </w:rPr>
        <w:tab/>
      </w:r>
      <w:r w:rsidRPr="000702BF">
        <w:rPr>
          <w:position w:val="-26"/>
        </w:rPr>
        <w:object w:dxaOrig="700" w:dyaOrig="620" w14:anchorId="16284193">
          <v:shape id="_x0000_i1033" type="#_x0000_t75" style="width:32.1pt;height:27pt" o:ole="">
            <v:imagedata r:id="rId26" o:title=""/>
          </v:shape>
          <o:OLEObject Type="Embed" ProgID="Equation.3" ShapeID="_x0000_i1033" DrawAspect="Content" ObjectID="_1781666680" r:id="rId27"/>
        </w:object>
      </w:r>
      <w:r w:rsidRPr="000702BF">
        <w:t>.</w:t>
      </w:r>
    </w:p>
    <w:p w14:paraId="599610CA" w14:textId="77777777" w:rsidR="00EC2303" w:rsidRPr="000702BF" w:rsidRDefault="00EC2303" w:rsidP="00EC2303">
      <w:pPr>
        <w:rPr>
          <w:lang w:eastAsia="ko-KR"/>
        </w:rPr>
      </w:pPr>
      <w:r w:rsidRPr="000702BF">
        <w:rPr>
          <w:lang w:eastAsia="ko-KR"/>
        </w:rPr>
        <w:t>For 2 port transmission the channel matrix is defined in the frequency domain by</w:t>
      </w:r>
    </w:p>
    <w:p w14:paraId="6D0EF151" w14:textId="77777777" w:rsidR="00EC2303" w:rsidRPr="000702BF" w:rsidRDefault="00EC2303" w:rsidP="00EC2303">
      <w:pPr>
        <w:keepLines/>
        <w:tabs>
          <w:tab w:val="center" w:pos="4536"/>
          <w:tab w:val="right" w:pos="9072"/>
        </w:tabs>
      </w:pPr>
      <w:r w:rsidRPr="000702BF">
        <w:rPr>
          <w:rFonts w:hint="eastAsia"/>
        </w:rPr>
        <w:tab/>
      </w:r>
      <w:r w:rsidRPr="000702BF">
        <w:rPr>
          <w:position w:val="-26"/>
        </w:rPr>
        <w:object w:dxaOrig="1160" w:dyaOrig="620" w14:anchorId="21685E53">
          <v:shape id="_x0000_i1034" type="#_x0000_t75" style="width:49.5pt;height:27pt" o:ole="">
            <v:imagedata r:id="rId28" o:title=""/>
          </v:shape>
          <o:OLEObject Type="Embed" ProgID="Equation.3" ShapeID="_x0000_i1034" DrawAspect="Content" ObjectID="_1781666681" r:id="rId29"/>
        </w:object>
      </w:r>
      <w:r w:rsidRPr="000702BF">
        <w:t>.</w:t>
      </w:r>
    </w:p>
    <w:p w14:paraId="714CABC1" w14:textId="77777777" w:rsidR="00EC2303" w:rsidRPr="000702BF" w:rsidRDefault="00EC2303" w:rsidP="00EC2303"/>
    <w:p w14:paraId="25660AB8" w14:textId="77777777" w:rsidR="00EC2303" w:rsidRPr="00171DE2" w:rsidRDefault="00EC2303" w:rsidP="002600C1">
      <w:pPr>
        <w:pStyle w:val="Heading1"/>
      </w:pPr>
      <w:bookmarkStart w:id="2296" w:name="_Toc163738618"/>
      <w:r w:rsidRPr="00171DE2">
        <w:t>B.2</w:t>
      </w:r>
      <w:r w:rsidRPr="00171DE2">
        <w:tab/>
        <w:t>Multi-path fading propagation conditions</w:t>
      </w:r>
      <w:bookmarkEnd w:id="2296"/>
    </w:p>
    <w:p w14:paraId="353FB403" w14:textId="3B1A9E26" w:rsidR="00830250" w:rsidRPr="00171DE2" w:rsidRDefault="00830250" w:rsidP="00830250">
      <w:pPr>
        <w:pStyle w:val="Heading2"/>
      </w:pPr>
      <w:bookmarkStart w:id="2297" w:name="_Toc163738619"/>
      <w:r w:rsidRPr="00171DE2">
        <w:t>B.2.0</w:t>
      </w:r>
      <w:r w:rsidRPr="00171DE2">
        <w:tab/>
        <w:t>General</w:t>
      </w:r>
      <w:bookmarkEnd w:id="2297"/>
    </w:p>
    <w:p w14:paraId="56B5F535" w14:textId="5EF34234" w:rsidR="00EC2303" w:rsidRPr="00171DE2" w:rsidRDefault="00EC2303" w:rsidP="00EC2303">
      <w:r w:rsidRPr="00171DE2">
        <w:t>The multipath propagation conditions consist of several parts:</w:t>
      </w:r>
    </w:p>
    <w:p w14:paraId="1D8CCD38" w14:textId="1BE8CD1C" w:rsidR="00EC2303" w:rsidRPr="00171DE2" w:rsidRDefault="00EC2303" w:rsidP="00EC2303">
      <w:pPr>
        <w:pStyle w:val="B1"/>
      </w:pPr>
      <w:r w:rsidRPr="00171DE2">
        <w:t>-</w:t>
      </w:r>
      <w:r w:rsidRPr="00171DE2">
        <w:tab/>
        <w:t>A delay profile in the form of a "tapped delay-line", characterized by a number of taps at fixed positions on a sampling grid. The profile can be further characterized by the r.m.s. delay sp</w:t>
      </w:r>
      <w:r w:rsidR="002859ED">
        <w:t>r</w:t>
      </w:r>
      <w:r w:rsidRPr="00171DE2">
        <w:t>ead and the maximum delay spanned by the taps.</w:t>
      </w:r>
    </w:p>
    <w:p w14:paraId="3DA9A473" w14:textId="77777777" w:rsidR="00EC2303" w:rsidRPr="00171DE2" w:rsidRDefault="00EC2303" w:rsidP="00931528">
      <w:pPr>
        <w:pStyle w:val="B1"/>
      </w:pPr>
      <w:r w:rsidRPr="00171DE2">
        <w:t>-</w:t>
      </w:r>
      <w:r w:rsidRPr="00171DE2">
        <w:tab/>
        <w:t>A combination of channel model parameters that include the Delay profile and the Doppler spectrum that is characterized by a classical spectrum shape and a maximum Doppler frequency.</w:t>
      </w:r>
    </w:p>
    <w:p w14:paraId="72A0AB1C" w14:textId="4FBD426E" w:rsidR="00EC2303" w:rsidRPr="00171DE2" w:rsidRDefault="00EC2303" w:rsidP="001B6141">
      <w:r w:rsidRPr="00171DE2">
        <w:t>Initial channel matrix for LOS component of NTN-TDL-C channel model is equal to channel matrix of Static propagation conditions in Clause B.1.</w:t>
      </w:r>
    </w:p>
    <w:p w14:paraId="18D134D4" w14:textId="77777777" w:rsidR="00EC2303" w:rsidRPr="002A243D" w:rsidRDefault="00EC2303" w:rsidP="00EC2303">
      <w:pPr>
        <w:pStyle w:val="Heading2"/>
      </w:pPr>
      <w:bookmarkStart w:id="2298" w:name="_Toc123058003"/>
      <w:bookmarkStart w:id="2299" w:name="_Toc124255298"/>
      <w:bookmarkStart w:id="2300" w:name="_Toc124255489"/>
      <w:bookmarkStart w:id="2301" w:name="_Toc124255626"/>
      <w:bookmarkStart w:id="2302" w:name="_Toc131688464"/>
      <w:bookmarkStart w:id="2303" w:name="_Toc137543657"/>
      <w:bookmarkStart w:id="2304" w:name="_Toc163738620"/>
      <w:r w:rsidRPr="00171DE2">
        <w:t>B.2.1</w:t>
      </w:r>
      <w:r w:rsidRPr="00171DE2">
        <w:tab/>
        <w:t>Delay profiles</w:t>
      </w:r>
      <w:bookmarkEnd w:id="2298"/>
      <w:bookmarkEnd w:id="2299"/>
      <w:bookmarkEnd w:id="2300"/>
      <w:bookmarkEnd w:id="2301"/>
      <w:bookmarkEnd w:id="2302"/>
      <w:bookmarkEnd w:id="2303"/>
      <w:bookmarkEnd w:id="2304"/>
    </w:p>
    <w:p w14:paraId="2CE472F9" w14:textId="3EEDB6F8" w:rsidR="00EC2303" w:rsidRPr="000702BF" w:rsidRDefault="00EC2303" w:rsidP="00EC2303">
      <w:pPr>
        <w:spacing w:before="100" w:beforeAutospacing="1"/>
      </w:pPr>
      <w:r w:rsidRPr="000702BF">
        <w:rPr>
          <w:rFonts w:hint="eastAsia"/>
        </w:rPr>
        <w:t>Th</w:t>
      </w:r>
      <w:r w:rsidRPr="000702BF">
        <w:t xml:space="preserve">e delay profiles are derived from the </w:t>
      </w:r>
      <w:r w:rsidR="00962386" w:rsidRPr="000702BF">
        <w:t>TR 38.811 [</w:t>
      </w:r>
      <w:r w:rsidRPr="000702BF">
        <w:t xml:space="preserve">x] NTN-TDL models for the desired delay spread and tap resolution. After scaling the normalized delay spread values for each tap by the desired RMS delay spread, the tap delays are quantized to a delay resolution of 5ns by rounding to the nearest multiple of the delay resolution. </w:t>
      </w:r>
    </w:p>
    <w:p w14:paraId="531B78A6" w14:textId="77777777" w:rsidR="00EC2303" w:rsidRPr="000702BF" w:rsidRDefault="00EC2303" w:rsidP="0002370F">
      <w:pPr>
        <w:pStyle w:val="TH"/>
      </w:pPr>
      <w:bookmarkStart w:id="2305" w:name="_MCCTEMPBM_CRPT44170266___4"/>
      <w:r w:rsidRPr="000702BF">
        <w:t>Table B.2.1-1: Delay profiles for NR NTN channel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5"/>
        <w:gridCol w:w="1445"/>
        <w:gridCol w:w="1350"/>
        <w:gridCol w:w="1609"/>
      </w:tblGrid>
      <w:tr w:rsidR="00EC2303" w:rsidRPr="000702BF" w14:paraId="4B0D9EE3" w14:textId="77777777" w:rsidTr="008D0E0E">
        <w:trPr>
          <w:jc w:val="center"/>
        </w:trPr>
        <w:tc>
          <w:tcPr>
            <w:tcW w:w="1175" w:type="dxa"/>
            <w:tcBorders>
              <w:top w:val="single" w:sz="4" w:space="0" w:color="auto"/>
              <w:left w:val="single" w:sz="4" w:space="0" w:color="auto"/>
              <w:bottom w:val="single" w:sz="4" w:space="0" w:color="auto"/>
              <w:right w:val="single" w:sz="4" w:space="0" w:color="auto"/>
            </w:tcBorders>
            <w:vAlign w:val="center"/>
          </w:tcPr>
          <w:bookmarkEnd w:id="2305"/>
          <w:p w14:paraId="5FF04900" w14:textId="77777777" w:rsidR="00EC2303" w:rsidRPr="000702BF" w:rsidRDefault="00EC2303" w:rsidP="00AE3F12">
            <w:pPr>
              <w:pStyle w:val="TAH"/>
            </w:pPr>
            <w:r w:rsidRPr="000702BF">
              <w:t>Type</w:t>
            </w:r>
          </w:p>
        </w:tc>
        <w:tc>
          <w:tcPr>
            <w:tcW w:w="1445" w:type="dxa"/>
            <w:tcBorders>
              <w:top w:val="single" w:sz="4" w:space="0" w:color="auto"/>
              <w:left w:val="single" w:sz="4" w:space="0" w:color="auto"/>
              <w:bottom w:val="single" w:sz="4" w:space="0" w:color="auto"/>
              <w:right w:val="single" w:sz="4" w:space="0" w:color="auto"/>
            </w:tcBorders>
            <w:vAlign w:val="center"/>
            <w:hideMark/>
          </w:tcPr>
          <w:p w14:paraId="202D76E5" w14:textId="77777777" w:rsidR="00EC2303" w:rsidRPr="000702BF" w:rsidRDefault="00EC2303" w:rsidP="00AE3F12">
            <w:pPr>
              <w:pStyle w:val="TAH"/>
            </w:pPr>
            <w:r w:rsidRPr="000702BF">
              <w:t>Model</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B36E644" w14:textId="73769265" w:rsidR="00EC2303" w:rsidRPr="000702BF" w:rsidRDefault="00EC2303" w:rsidP="00AE3F12">
            <w:pPr>
              <w:pStyle w:val="TAH"/>
            </w:pPr>
            <w:r w:rsidRPr="000702BF">
              <w:t>Delay</w:t>
            </w:r>
            <w:r w:rsidR="008D0E0E" w:rsidRPr="000702BF">
              <w:t xml:space="preserve"> </w:t>
            </w:r>
            <w:r w:rsidRPr="000702BF">
              <w:t>spread</w:t>
            </w:r>
            <w:r w:rsidR="008D0E0E" w:rsidRPr="000702BF">
              <w:t xml:space="preserve"> </w:t>
            </w:r>
            <w:r w:rsidRPr="000702BF">
              <w:t>(r.m.s.)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542C8596" w14:textId="422515A0" w:rsidR="00EC2303" w:rsidRPr="000702BF" w:rsidRDefault="00EC2303" w:rsidP="00AE3F12">
            <w:pPr>
              <w:pStyle w:val="TAH"/>
            </w:pPr>
            <w:r w:rsidRPr="000702BF">
              <w:rPr>
                <w:rFonts w:cs="Arial" w:hint="eastAsia"/>
              </w:rPr>
              <w:t>Delay</w:t>
            </w:r>
            <w:r w:rsidR="008D0E0E" w:rsidRPr="000702BF">
              <w:rPr>
                <w:rFonts w:cs="Arial" w:hint="eastAsia"/>
              </w:rPr>
              <w:t xml:space="preserve"> </w:t>
            </w:r>
            <w:r w:rsidRPr="000702BF">
              <w:rPr>
                <w:rFonts w:cs="Arial" w:hint="eastAsia"/>
              </w:rPr>
              <w:t>resolution</w:t>
            </w:r>
          </w:p>
        </w:tc>
      </w:tr>
      <w:tr w:rsidR="00EC2303" w:rsidRPr="000702BF" w14:paraId="00D3F6BF" w14:textId="77777777" w:rsidTr="008D0E0E">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64954AAC" w14:textId="77777777" w:rsidR="00EC2303" w:rsidRPr="000702BF" w:rsidRDefault="00EC2303" w:rsidP="00AE3F12">
            <w:pPr>
              <w:pStyle w:val="TAC"/>
            </w:pPr>
            <w:r w:rsidRPr="000702BF">
              <w:t>NLOS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4E5E8B04" w14:textId="77777777" w:rsidR="00EC2303" w:rsidRPr="000702BF" w:rsidRDefault="00EC2303" w:rsidP="00AE3F12">
            <w:pPr>
              <w:pStyle w:val="TAC"/>
            </w:pPr>
            <w:r w:rsidRPr="000702BF">
              <w:t>NTN-TDLA100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C07ECD3" w14:textId="6C03FC8F" w:rsidR="00EC2303" w:rsidRPr="000702BF" w:rsidRDefault="00EC2303" w:rsidP="00AE3F12">
            <w:pPr>
              <w:pStyle w:val="TAC"/>
            </w:pPr>
            <w:r w:rsidRPr="000702BF">
              <w:t>100</w:t>
            </w:r>
            <w:r w:rsidR="008D0E0E" w:rsidRPr="000702BF">
              <w:t xml:space="preserve"> </w:t>
            </w:r>
            <w:r w:rsidRPr="000702BF">
              <w:t>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7715225B" w14:textId="574659A4" w:rsidR="00EC2303" w:rsidRPr="000702BF" w:rsidRDefault="00EC2303" w:rsidP="00AE3F12">
            <w:pPr>
              <w:pStyle w:val="TAC"/>
            </w:pPr>
            <w:r w:rsidRPr="000702BF">
              <w:rPr>
                <w:rFonts w:hint="eastAsia"/>
              </w:rPr>
              <w:t>5</w:t>
            </w:r>
            <w:r w:rsidR="008D0E0E" w:rsidRPr="000702BF">
              <w:rPr>
                <w:rFonts w:hint="eastAsia"/>
              </w:rPr>
              <w:t xml:space="preserve"> </w:t>
            </w:r>
            <w:r w:rsidRPr="000702BF">
              <w:rPr>
                <w:rFonts w:hint="eastAsia"/>
              </w:rPr>
              <w:t>ns</w:t>
            </w:r>
          </w:p>
        </w:tc>
      </w:tr>
      <w:tr w:rsidR="00EC2303" w:rsidRPr="000702BF" w14:paraId="43792C71" w14:textId="77777777" w:rsidTr="008D0E0E">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5EADB043" w14:textId="77777777" w:rsidR="00EC2303" w:rsidRPr="000702BF" w:rsidRDefault="00EC2303" w:rsidP="00AE3F12">
            <w:pPr>
              <w:pStyle w:val="TAC"/>
            </w:pPr>
            <w:r w:rsidRPr="000702BF">
              <w:t>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484FE0FE" w14:textId="77777777" w:rsidR="00EC2303" w:rsidRPr="000702BF" w:rsidRDefault="00EC2303" w:rsidP="00AE3F12">
            <w:pPr>
              <w:pStyle w:val="TAC"/>
            </w:pPr>
            <w:r w:rsidRPr="000702BF">
              <w:t>NTN-TDLC5</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774FBC" w14:textId="63C5C9AD" w:rsidR="00EC2303" w:rsidRPr="000702BF" w:rsidRDefault="00EC2303" w:rsidP="00AE3F12">
            <w:pPr>
              <w:pStyle w:val="TAC"/>
            </w:pPr>
            <w:r w:rsidRPr="000702BF">
              <w:t>5</w:t>
            </w:r>
            <w:r w:rsidR="008D0E0E" w:rsidRPr="000702BF">
              <w:t xml:space="preserve"> </w:t>
            </w:r>
            <w:r w:rsidRPr="000702BF">
              <w:t>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6B3AA281" w14:textId="11DCF0BA" w:rsidR="00EC2303" w:rsidRPr="000702BF" w:rsidRDefault="00EC2303" w:rsidP="00AE3F12">
            <w:pPr>
              <w:pStyle w:val="TAC"/>
            </w:pPr>
            <w:r w:rsidRPr="000702BF">
              <w:rPr>
                <w:rFonts w:hint="eastAsia"/>
              </w:rPr>
              <w:t>5</w:t>
            </w:r>
            <w:r w:rsidR="008D0E0E" w:rsidRPr="000702BF">
              <w:rPr>
                <w:rFonts w:hint="eastAsia"/>
              </w:rPr>
              <w:t xml:space="preserve"> </w:t>
            </w:r>
            <w:r w:rsidRPr="000702BF">
              <w:rPr>
                <w:rFonts w:hint="eastAsia"/>
              </w:rPr>
              <w:t>ns</w:t>
            </w:r>
          </w:p>
        </w:tc>
      </w:tr>
    </w:tbl>
    <w:p w14:paraId="1AAAD560" w14:textId="77777777" w:rsidR="00EC2303" w:rsidRPr="000702BF" w:rsidRDefault="00EC2303" w:rsidP="00EC2303"/>
    <w:p w14:paraId="26C8940D" w14:textId="77777777" w:rsidR="00EC2303" w:rsidRPr="000702BF" w:rsidRDefault="00EC2303" w:rsidP="0002370F">
      <w:pPr>
        <w:pStyle w:val="TH"/>
      </w:pPr>
      <w:bookmarkStart w:id="2306" w:name="_MCCTEMPBM_CRPT44170267___4"/>
      <w:r w:rsidRPr="000702BF">
        <w:t>Table B.2.1-2: NTN-TDLA100 (DS = 100 ns)</w:t>
      </w:r>
    </w:p>
    <w:tbl>
      <w:tblPr>
        <w:tblW w:w="4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20"/>
        <w:gridCol w:w="1080"/>
        <w:gridCol w:w="1233"/>
        <w:gridCol w:w="1883"/>
      </w:tblGrid>
      <w:tr w:rsidR="00EC2303" w:rsidRPr="000702BF" w14:paraId="46C2A47E" w14:textId="77777777" w:rsidTr="008D0E0E">
        <w:trPr>
          <w:jc w:val="center"/>
        </w:trPr>
        <w:tc>
          <w:tcPr>
            <w:tcW w:w="720" w:type="dxa"/>
            <w:shd w:val="clear" w:color="auto" w:fill="auto"/>
            <w:vAlign w:val="center"/>
            <w:hideMark/>
          </w:tcPr>
          <w:bookmarkEnd w:id="2306"/>
          <w:p w14:paraId="77E477D5" w14:textId="31D37A35" w:rsidR="00EC2303" w:rsidRPr="000702BF" w:rsidRDefault="00EC2303" w:rsidP="00AE3F12">
            <w:pPr>
              <w:pStyle w:val="TAH"/>
            </w:pPr>
            <w:r w:rsidRPr="000702BF">
              <w:t>Tap</w:t>
            </w:r>
            <w:r w:rsidR="008D0E0E" w:rsidRPr="000702BF">
              <w:t xml:space="preserve"> </w:t>
            </w:r>
            <w:r w:rsidRPr="000702BF">
              <w:t>#</w:t>
            </w:r>
          </w:p>
        </w:tc>
        <w:tc>
          <w:tcPr>
            <w:tcW w:w="1080" w:type="dxa"/>
            <w:shd w:val="clear" w:color="auto" w:fill="auto"/>
            <w:vAlign w:val="center"/>
            <w:hideMark/>
          </w:tcPr>
          <w:p w14:paraId="12D620AA" w14:textId="49C0E2B9" w:rsidR="00EC2303" w:rsidRPr="000702BF" w:rsidRDefault="00EC2303" w:rsidP="00AE3F12">
            <w:pPr>
              <w:pStyle w:val="TAH"/>
            </w:pPr>
            <w:r w:rsidRPr="000702BF">
              <w:t>Delay</w:t>
            </w:r>
            <w:r w:rsidR="008D0E0E" w:rsidRPr="000702BF">
              <w:t xml:space="preserve"> </w:t>
            </w:r>
            <w:r w:rsidRPr="000702BF">
              <w:t>[ns]</w:t>
            </w:r>
          </w:p>
        </w:tc>
        <w:tc>
          <w:tcPr>
            <w:tcW w:w="1233" w:type="dxa"/>
            <w:shd w:val="clear" w:color="auto" w:fill="auto"/>
            <w:vAlign w:val="center"/>
            <w:hideMark/>
          </w:tcPr>
          <w:p w14:paraId="3BAFDE05" w14:textId="6DA9E2DB" w:rsidR="00EC2303" w:rsidRPr="000702BF" w:rsidRDefault="00EC2303" w:rsidP="00AE3F12">
            <w:pPr>
              <w:pStyle w:val="TAH"/>
            </w:pPr>
            <w:r w:rsidRPr="000702BF">
              <w:t>Power</w:t>
            </w:r>
            <w:r w:rsidR="008D0E0E" w:rsidRPr="000702BF">
              <w:t xml:space="preserve"> </w:t>
            </w:r>
            <w:r w:rsidRPr="000702BF">
              <w:t>[dB]</w:t>
            </w:r>
          </w:p>
        </w:tc>
        <w:tc>
          <w:tcPr>
            <w:tcW w:w="1883" w:type="dxa"/>
            <w:shd w:val="clear" w:color="auto" w:fill="auto"/>
            <w:vAlign w:val="center"/>
            <w:hideMark/>
          </w:tcPr>
          <w:p w14:paraId="64E52B7F" w14:textId="67A4DC8A" w:rsidR="00EC2303" w:rsidRPr="000702BF" w:rsidRDefault="00EC2303" w:rsidP="00AE3F12">
            <w:pPr>
              <w:pStyle w:val="TAH"/>
            </w:pPr>
            <w:r w:rsidRPr="000702BF">
              <w:t>Fading</w:t>
            </w:r>
            <w:r w:rsidR="008D0E0E" w:rsidRPr="000702BF">
              <w:t xml:space="preserve"> </w:t>
            </w:r>
            <w:r w:rsidRPr="000702BF">
              <w:t>distribution</w:t>
            </w:r>
          </w:p>
        </w:tc>
      </w:tr>
      <w:tr w:rsidR="00EC2303" w:rsidRPr="000702BF" w14:paraId="6768D61A" w14:textId="77777777" w:rsidTr="008D0E0E">
        <w:trPr>
          <w:jc w:val="center"/>
        </w:trPr>
        <w:tc>
          <w:tcPr>
            <w:tcW w:w="720" w:type="dxa"/>
            <w:shd w:val="clear" w:color="auto" w:fill="auto"/>
            <w:vAlign w:val="center"/>
            <w:hideMark/>
          </w:tcPr>
          <w:p w14:paraId="342D4B31" w14:textId="77777777" w:rsidR="00EC2303" w:rsidRPr="000702BF" w:rsidRDefault="00EC2303" w:rsidP="00AE3F12">
            <w:pPr>
              <w:pStyle w:val="TAC"/>
            </w:pPr>
            <w:r w:rsidRPr="000702BF">
              <w:t>1</w:t>
            </w:r>
          </w:p>
        </w:tc>
        <w:tc>
          <w:tcPr>
            <w:tcW w:w="1080" w:type="dxa"/>
            <w:shd w:val="clear" w:color="auto" w:fill="auto"/>
            <w:vAlign w:val="center"/>
            <w:hideMark/>
          </w:tcPr>
          <w:p w14:paraId="48AA7356" w14:textId="77777777" w:rsidR="00EC2303" w:rsidRPr="000702BF" w:rsidRDefault="00EC2303" w:rsidP="00AE3F12">
            <w:pPr>
              <w:pStyle w:val="TAC"/>
            </w:pPr>
            <w:r w:rsidRPr="000702BF">
              <w:t>0</w:t>
            </w:r>
          </w:p>
        </w:tc>
        <w:tc>
          <w:tcPr>
            <w:tcW w:w="1233" w:type="dxa"/>
            <w:shd w:val="clear" w:color="auto" w:fill="auto"/>
            <w:vAlign w:val="center"/>
            <w:hideMark/>
          </w:tcPr>
          <w:p w14:paraId="4E179098" w14:textId="77777777" w:rsidR="00EC2303" w:rsidRPr="000702BF" w:rsidRDefault="00EC2303" w:rsidP="00AE3F12">
            <w:pPr>
              <w:pStyle w:val="TAC"/>
            </w:pPr>
            <w:r w:rsidRPr="000702BF">
              <w:t>0</w:t>
            </w:r>
          </w:p>
        </w:tc>
        <w:tc>
          <w:tcPr>
            <w:tcW w:w="1883" w:type="dxa"/>
            <w:shd w:val="clear" w:color="auto" w:fill="auto"/>
            <w:vAlign w:val="center"/>
            <w:hideMark/>
          </w:tcPr>
          <w:p w14:paraId="7912F5B3" w14:textId="77777777" w:rsidR="00EC2303" w:rsidRPr="000702BF" w:rsidRDefault="00EC2303" w:rsidP="00AE3F12">
            <w:pPr>
              <w:pStyle w:val="TAC"/>
            </w:pPr>
            <w:r w:rsidRPr="000702BF">
              <w:t>Rayleigh</w:t>
            </w:r>
          </w:p>
        </w:tc>
      </w:tr>
      <w:tr w:rsidR="00EC2303" w:rsidRPr="000702BF" w14:paraId="625A4C49" w14:textId="77777777" w:rsidTr="008D0E0E">
        <w:trPr>
          <w:jc w:val="center"/>
        </w:trPr>
        <w:tc>
          <w:tcPr>
            <w:tcW w:w="720" w:type="dxa"/>
            <w:shd w:val="clear" w:color="auto" w:fill="auto"/>
            <w:vAlign w:val="center"/>
            <w:hideMark/>
          </w:tcPr>
          <w:p w14:paraId="3BEA89DF" w14:textId="77777777" w:rsidR="00EC2303" w:rsidRPr="000702BF" w:rsidRDefault="00EC2303" w:rsidP="00AE3F12">
            <w:pPr>
              <w:pStyle w:val="TAC"/>
            </w:pPr>
            <w:r w:rsidRPr="000702BF">
              <w:t>2</w:t>
            </w:r>
          </w:p>
        </w:tc>
        <w:tc>
          <w:tcPr>
            <w:tcW w:w="1080" w:type="dxa"/>
            <w:shd w:val="clear" w:color="auto" w:fill="auto"/>
            <w:vAlign w:val="center"/>
            <w:hideMark/>
          </w:tcPr>
          <w:p w14:paraId="2FB81577" w14:textId="77777777" w:rsidR="00EC2303" w:rsidRPr="000702BF" w:rsidRDefault="00EC2303" w:rsidP="00AE3F12">
            <w:pPr>
              <w:pStyle w:val="TAC"/>
            </w:pPr>
            <w:r w:rsidRPr="000702BF">
              <w:t>110</w:t>
            </w:r>
          </w:p>
        </w:tc>
        <w:tc>
          <w:tcPr>
            <w:tcW w:w="1233" w:type="dxa"/>
            <w:shd w:val="clear" w:color="auto" w:fill="auto"/>
            <w:vAlign w:val="center"/>
            <w:hideMark/>
          </w:tcPr>
          <w:p w14:paraId="441C4DD2" w14:textId="77777777" w:rsidR="00EC2303" w:rsidRPr="000702BF" w:rsidRDefault="00EC2303" w:rsidP="00AE3F12">
            <w:pPr>
              <w:pStyle w:val="TAC"/>
            </w:pPr>
            <w:r w:rsidRPr="000702BF">
              <w:t>-4.7</w:t>
            </w:r>
          </w:p>
        </w:tc>
        <w:tc>
          <w:tcPr>
            <w:tcW w:w="1883" w:type="dxa"/>
            <w:shd w:val="clear" w:color="auto" w:fill="auto"/>
            <w:vAlign w:val="center"/>
            <w:hideMark/>
          </w:tcPr>
          <w:p w14:paraId="0CE25818" w14:textId="77777777" w:rsidR="00EC2303" w:rsidRPr="000702BF" w:rsidRDefault="00EC2303" w:rsidP="00AE3F12">
            <w:pPr>
              <w:pStyle w:val="TAC"/>
            </w:pPr>
            <w:r w:rsidRPr="000702BF">
              <w:t>Rayleigh</w:t>
            </w:r>
          </w:p>
        </w:tc>
      </w:tr>
      <w:tr w:rsidR="00EC2303" w:rsidRPr="000702BF" w14:paraId="4C220930" w14:textId="77777777" w:rsidTr="008D0E0E">
        <w:trPr>
          <w:jc w:val="center"/>
        </w:trPr>
        <w:tc>
          <w:tcPr>
            <w:tcW w:w="720" w:type="dxa"/>
            <w:shd w:val="clear" w:color="auto" w:fill="auto"/>
            <w:vAlign w:val="center"/>
            <w:hideMark/>
          </w:tcPr>
          <w:p w14:paraId="3D2D75DF" w14:textId="77777777" w:rsidR="00EC2303" w:rsidRPr="000702BF" w:rsidRDefault="00EC2303" w:rsidP="00AE3F12">
            <w:pPr>
              <w:pStyle w:val="TAC"/>
            </w:pPr>
            <w:r w:rsidRPr="000702BF">
              <w:t>3</w:t>
            </w:r>
          </w:p>
        </w:tc>
        <w:tc>
          <w:tcPr>
            <w:tcW w:w="1080" w:type="dxa"/>
            <w:shd w:val="clear" w:color="auto" w:fill="auto"/>
            <w:vAlign w:val="center"/>
            <w:hideMark/>
          </w:tcPr>
          <w:p w14:paraId="140FAE54" w14:textId="77777777" w:rsidR="00EC2303" w:rsidRPr="000702BF" w:rsidRDefault="00EC2303" w:rsidP="00AE3F12">
            <w:pPr>
              <w:pStyle w:val="TAC"/>
            </w:pPr>
            <w:r w:rsidRPr="000702BF">
              <w:t>285</w:t>
            </w:r>
          </w:p>
        </w:tc>
        <w:tc>
          <w:tcPr>
            <w:tcW w:w="1233" w:type="dxa"/>
            <w:shd w:val="clear" w:color="auto" w:fill="auto"/>
            <w:vAlign w:val="center"/>
            <w:hideMark/>
          </w:tcPr>
          <w:p w14:paraId="389F767A" w14:textId="77777777" w:rsidR="00EC2303" w:rsidRPr="000702BF" w:rsidRDefault="00EC2303" w:rsidP="00AE3F12">
            <w:pPr>
              <w:pStyle w:val="TAC"/>
            </w:pPr>
            <w:r w:rsidRPr="000702BF">
              <w:t>-6.5</w:t>
            </w:r>
          </w:p>
        </w:tc>
        <w:tc>
          <w:tcPr>
            <w:tcW w:w="1883" w:type="dxa"/>
            <w:shd w:val="clear" w:color="auto" w:fill="auto"/>
            <w:vAlign w:val="center"/>
            <w:hideMark/>
          </w:tcPr>
          <w:p w14:paraId="5890F55E" w14:textId="77777777" w:rsidR="00EC2303" w:rsidRPr="000702BF" w:rsidRDefault="00EC2303" w:rsidP="00AE3F12">
            <w:pPr>
              <w:pStyle w:val="TAC"/>
            </w:pPr>
            <w:r w:rsidRPr="000702BF">
              <w:t>Rayleigh</w:t>
            </w:r>
          </w:p>
        </w:tc>
      </w:tr>
    </w:tbl>
    <w:p w14:paraId="50C761CF" w14:textId="77777777" w:rsidR="00EC2303" w:rsidRPr="000702BF" w:rsidRDefault="00EC2303" w:rsidP="00EC2303"/>
    <w:p w14:paraId="0C002735" w14:textId="53BC39EB" w:rsidR="00EC2303" w:rsidRPr="000702BF" w:rsidRDefault="00EC2303" w:rsidP="0002370F">
      <w:pPr>
        <w:pStyle w:val="TH"/>
      </w:pPr>
      <w:bookmarkStart w:id="2307" w:name="_MCCTEMPBM_CRPT44170268___4"/>
      <w:r w:rsidRPr="000702BF">
        <w:t>Table B.2.1-3</w:t>
      </w:r>
      <w:r w:rsidR="001B6141" w:rsidRPr="000702BF">
        <w:t>:</w:t>
      </w:r>
      <w:r w:rsidRPr="000702BF">
        <w:t xml:space="preserve"> NTN-TDLC5 (DS = 5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07"/>
        <w:gridCol w:w="997"/>
        <w:gridCol w:w="1087"/>
        <w:gridCol w:w="1766"/>
      </w:tblGrid>
      <w:tr w:rsidR="00EC2303" w:rsidRPr="000702BF" w14:paraId="26EB071B" w14:textId="77777777" w:rsidTr="008D0E0E">
        <w:trPr>
          <w:cantSplit/>
          <w:jc w:val="center"/>
        </w:trPr>
        <w:tc>
          <w:tcPr>
            <w:tcW w:w="607" w:type="dxa"/>
            <w:tcBorders>
              <w:top w:val="single" w:sz="4" w:space="0" w:color="auto"/>
              <w:left w:val="single" w:sz="4" w:space="0" w:color="auto"/>
              <w:bottom w:val="single" w:sz="4" w:space="0" w:color="auto"/>
              <w:right w:val="single" w:sz="4" w:space="0" w:color="auto"/>
            </w:tcBorders>
            <w:vAlign w:val="center"/>
            <w:hideMark/>
          </w:tcPr>
          <w:bookmarkEnd w:id="2307"/>
          <w:p w14:paraId="7CECCA08" w14:textId="2E1E2869" w:rsidR="00EC2303" w:rsidRPr="000702BF" w:rsidRDefault="00EC2303" w:rsidP="00AE3F12">
            <w:pPr>
              <w:pStyle w:val="TAH"/>
            </w:pPr>
            <w:r w:rsidRPr="000702BF">
              <w:t>Tap</w:t>
            </w:r>
            <w:r w:rsidR="008D0E0E" w:rsidRPr="000702BF">
              <w:t xml:space="preserve"> </w:t>
            </w:r>
            <w:r w:rsidRPr="000702BF">
              <w:t>#</w:t>
            </w:r>
          </w:p>
        </w:tc>
        <w:tc>
          <w:tcPr>
            <w:tcW w:w="997" w:type="dxa"/>
            <w:tcBorders>
              <w:top w:val="single" w:sz="4" w:space="0" w:color="auto"/>
              <w:left w:val="single" w:sz="4" w:space="0" w:color="auto"/>
              <w:bottom w:val="single" w:sz="4" w:space="0" w:color="auto"/>
              <w:right w:val="single" w:sz="4" w:space="0" w:color="auto"/>
            </w:tcBorders>
            <w:vAlign w:val="center"/>
            <w:hideMark/>
          </w:tcPr>
          <w:p w14:paraId="230F9470" w14:textId="02D14AC4" w:rsidR="00EC2303" w:rsidRPr="000702BF" w:rsidRDefault="00EC2303" w:rsidP="00AE3F12">
            <w:pPr>
              <w:pStyle w:val="TAH"/>
            </w:pPr>
            <w:r w:rsidRPr="000702BF">
              <w:t>Delay</w:t>
            </w:r>
            <w:r w:rsidR="008D0E0E" w:rsidRPr="000702BF">
              <w:t xml:space="preserve"> </w:t>
            </w:r>
            <w:r w:rsidRPr="000702BF">
              <w:t>[ns]</w:t>
            </w:r>
          </w:p>
        </w:tc>
        <w:tc>
          <w:tcPr>
            <w:tcW w:w="1087" w:type="dxa"/>
            <w:tcBorders>
              <w:top w:val="single" w:sz="4" w:space="0" w:color="auto"/>
              <w:left w:val="single" w:sz="4" w:space="0" w:color="auto"/>
              <w:bottom w:val="single" w:sz="4" w:space="0" w:color="auto"/>
              <w:right w:val="single" w:sz="4" w:space="0" w:color="auto"/>
            </w:tcBorders>
            <w:vAlign w:val="center"/>
            <w:hideMark/>
          </w:tcPr>
          <w:p w14:paraId="27BE4629" w14:textId="2A694DDC" w:rsidR="00EC2303" w:rsidRPr="000702BF" w:rsidRDefault="00EC2303" w:rsidP="00AE3F12">
            <w:pPr>
              <w:pStyle w:val="TAH"/>
            </w:pPr>
            <w:r w:rsidRPr="000702BF">
              <w:t>Power</w:t>
            </w:r>
            <w:r w:rsidR="008D0E0E" w:rsidRPr="000702BF">
              <w:t xml:space="preserve"> </w:t>
            </w:r>
            <w:r w:rsidRPr="000702BF">
              <w:t>[dB]</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9965295" w14:textId="4064E5AD" w:rsidR="00EC2303" w:rsidRPr="000702BF" w:rsidRDefault="00EC2303" w:rsidP="00AE3F12">
            <w:pPr>
              <w:pStyle w:val="TAH"/>
            </w:pPr>
            <w:r w:rsidRPr="000702BF">
              <w:t>Fading</w:t>
            </w:r>
            <w:r w:rsidR="008D0E0E" w:rsidRPr="000702BF">
              <w:t xml:space="preserve"> </w:t>
            </w:r>
            <w:r w:rsidRPr="000702BF">
              <w:t>distribution</w:t>
            </w:r>
          </w:p>
        </w:tc>
      </w:tr>
      <w:tr w:rsidR="00EC2303" w:rsidRPr="000702BF" w14:paraId="163E70B4" w14:textId="77777777" w:rsidTr="008D0E0E">
        <w:trPr>
          <w:cantSplit/>
          <w:jc w:val="center"/>
        </w:trPr>
        <w:tc>
          <w:tcPr>
            <w:tcW w:w="607" w:type="dxa"/>
            <w:vMerge w:val="restart"/>
            <w:tcBorders>
              <w:top w:val="nil"/>
              <w:left w:val="single" w:sz="4" w:space="0" w:color="auto"/>
              <w:bottom w:val="single" w:sz="4" w:space="0" w:color="auto"/>
              <w:right w:val="single" w:sz="4" w:space="0" w:color="auto"/>
            </w:tcBorders>
            <w:vAlign w:val="center"/>
            <w:hideMark/>
          </w:tcPr>
          <w:p w14:paraId="217C5CA5" w14:textId="77777777" w:rsidR="00EC2303" w:rsidRPr="000702BF" w:rsidRDefault="00EC2303" w:rsidP="00AE3F12">
            <w:pPr>
              <w:pStyle w:val="TAC"/>
            </w:pPr>
            <w:r w:rsidRPr="000702BF">
              <w:t>1</w:t>
            </w:r>
          </w:p>
        </w:tc>
        <w:tc>
          <w:tcPr>
            <w:tcW w:w="997" w:type="dxa"/>
            <w:tcBorders>
              <w:top w:val="single" w:sz="4" w:space="0" w:color="auto"/>
              <w:left w:val="single" w:sz="4" w:space="0" w:color="auto"/>
              <w:bottom w:val="single" w:sz="4" w:space="0" w:color="auto"/>
              <w:right w:val="single" w:sz="4" w:space="0" w:color="auto"/>
            </w:tcBorders>
            <w:vAlign w:val="center"/>
            <w:hideMark/>
          </w:tcPr>
          <w:p w14:paraId="3AFAE482" w14:textId="77777777" w:rsidR="00EC2303" w:rsidRPr="000702BF" w:rsidRDefault="00EC2303" w:rsidP="002600C1">
            <w:pPr>
              <w:pStyle w:val="TAC"/>
            </w:pPr>
            <w:r w:rsidRPr="000702BF">
              <w:rPr>
                <w:rFonts w:eastAsia="Calibri"/>
              </w:rPr>
              <w:t>0</w:t>
            </w:r>
          </w:p>
        </w:tc>
        <w:tc>
          <w:tcPr>
            <w:tcW w:w="1087" w:type="dxa"/>
            <w:tcBorders>
              <w:top w:val="single" w:sz="4" w:space="0" w:color="auto"/>
              <w:left w:val="single" w:sz="4" w:space="0" w:color="auto"/>
              <w:bottom w:val="single" w:sz="4" w:space="0" w:color="auto"/>
              <w:right w:val="single" w:sz="4" w:space="0" w:color="auto"/>
            </w:tcBorders>
            <w:vAlign w:val="center"/>
            <w:hideMark/>
          </w:tcPr>
          <w:p w14:paraId="461D1C67" w14:textId="77777777" w:rsidR="00EC2303" w:rsidRPr="000702BF" w:rsidRDefault="00EC2303" w:rsidP="00AE3F12">
            <w:pPr>
              <w:pStyle w:val="TAC"/>
            </w:pPr>
            <w:r w:rsidRPr="000702BF">
              <w:rPr>
                <w:rFonts w:eastAsia="Calibri"/>
                <w:color w:val="000000"/>
              </w:rPr>
              <w:t>-0.6</w:t>
            </w:r>
          </w:p>
        </w:tc>
        <w:tc>
          <w:tcPr>
            <w:tcW w:w="1766" w:type="dxa"/>
            <w:tcBorders>
              <w:top w:val="single" w:sz="4" w:space="0" w:color="auto"/>
              <w:left w:val="single" w:sz="4" w:space="0" w:color="auto"/>
              <w:bottom w:val="single" w:sz="4" w:space="0" w:color="auto"/>
              <w:right w:val="single" w:sz="4" w:space="0" w:color="auto"/>
            </w:tcBorders>
            <w:vAlign w:val="center"/>
            <w:hideMark/>
          </w:tcPr>
          <w:p w14:paraId="65D778B4" w14:textId="1DDC0FCA" w:rsidR="00EC2303" w:rsidRPr="000702BF" w:rsidRDefault="00EC2303" w:rsidP="00AE3F12">
            <w:pPr>
              <w:pStyle w:val="TAC"/>
            </w:pPr>
            <w:r w:rsidRPr="000702BF">
              <w:t>LOS</w:t>
            </w:r>
            <w:r w:rsidR="008D0E0E" w:rsidRPr="000702BF">
              <w:t xml:space="preserve"> </w:t>
            </w:r>
            <w:r w:rsidRPr="000702BF">
              <w:t>path</w:t>
            </w:r>
          </w:p>
        </w:tc>
      </w:tr>
      <w:tr w:rsidR="00EC2303" w:rsidRPr="000702BF" w14:paraId="2AB75673" w14:textId="77777777" w:rsidTr="008D0E0E">
        <w:trPr>
          <w:cantSplit/>
          <w:jc w:val="center"/>
        </w:trPr>
        <w:tc>
          <w:tcPr>
            <w:tcW w:w="607" w:type="dxa"/>
            <w:vMerge/>
            <w:tcBorders>
              <w:top w:val="nil"/>
              <w:left w:val="single" w:sz="4" w:space="0" w:color="auto"/>
              <w:bottom w:val="single" w:sz="4" w:space="0" w:color="auto"/>
              <w:right w:val="single" w:sz="4" w:space="0" w:color="auto"/>
            </w:tcBorders>
            <w:vAlign w:val="center"/>
            <w:hideMark/>
          </w:tcPr>
          <w:p w14:paraId="74765EA9" w14:textId="77777777" w:rsidR="00EC2303" w:rsidRPr="000702BF" w:rsidRDefault="00EC2303" w:rsidP="00AE3F12">
            <w:pPr>
              <w:pStyle w:val="TAC"/>
            </w:pPr>
          </w:p>
        </w:tc>
        <w:tc>
          <w:tcPr>
            <w:tcW w:w="997" w:type="dxa"/>
            <w:tcBorders>
              <w:top w:val="single" w:sz="4" w:space="0" w:color="auto"/>
              <w:left w:val="single" w:sz="4" w:space="0" w:color="auto"/>
              <w:bottom w:val="single" w:sz="4" w:space="0" w:color="auto"/>
              <w:right w:val="single" w:sz="4" w:space="0" w:color="auto"/>
            </w:tcBorders>
            <w:vAlign w:val="center"/>
            <w:hideMark/>
          </w:tcPr>
          <w:p w14:paraId="7C1A7F37" w14:textId="77777777" w:rsidR="00EC2303" w:rsidRPr="000702BF" w:rsidRDefault="00EC2303" w:rsidP="002600C1">
            <w:pPr>
              <w:pStyle w:val="TAC"/>
            </w:pPr>
            <w:r w:rsidRPr="000702BF">
              <w:rPr>
                <w:rFonts w:eastAsia="Calibri"/>
              </w:rPr>
              <w:t>0</w:t>
            </w:r>
          </w:p>
        </w:tc>
        <w:tc>
          <w:tcPr>
            <w:tcW w:w="1087" w:type="dxa"/>
            <w:tcBorders>
              <w:top w:val="single" w:sz="4" w:space="0" w:color="auto"/>
              <w:left w:val="single" w:sz="4" w:space="0" w:color="auto"/>
              <w:bottom w:val="single" w:sz="4" w:space="0" w:color="auto"/>
              <w:right w:val="single" w:sz="4" w:space="0" w:color="auto"/>
            </w:tcBorders>
            <w:vAlign w:val="center"/>
            <w:hideMark/>
          </w:tcPr>
          <w:p w14:paraId="1F8F4AB5" w14:textId="77777777" w:rsidR="00EC2303" w:rsidRPr="000702BF" w:rsidRDefault="00EC2303" w:rsidP="00AE3F12">
            <w:pPr>
              <w:pStyle w:val="TAC"/>
            </w:pPr>
            <w:r w:rsidRPr="000702BF">
              <w:rPr>
                <w:rFonts w:eastAsia="Calibri"/>
                <w:color w:val="000000"/>
              </w:rPr>
              <w:t>-8.9</w:t>
            </w:r>
          </w:p>
        </w:tc>
        <w:tc>
          <w:tcPr>
            <w:tcW w:w="1766" w:type="dxa"/>
            <w:tcBorders>
              <w:top w:val="single" w:sz="4" w:space="0" w:color="auto"/>
              <w:left w:val="single" w:sz="4" w:space="0" w:color="auto"/>
              <w:bottom w:val="single" w:sz="4" w:space="0" w:color="auto"/>
              <w:right w:val="single" w:sz="4" w:space="0" w:color="auto"/>
            </w:tcBorders>
            <w:vAlign w:val="center"/>
            <w:hideMark/>
          </w:tcPr>
          <w:p w14:paraId="5731C09E" w14:textId="77777777" w:rsidR="00EC2303" w:rsidRPr="000702BF" w:rsidRDefault="00EC2303" w:rsidP="00AE3F12">
            <w:pPr>
              <w:pStyle w:val="TAC"/>
            </w:pPr>
            <w:r w:rsidRPr="000702BF">
              <w:t>Rayleigh</w:t>
            </w:r>
          </w:p>
        </w:tc>
      </w:tr>
      <w:tr w:rsidR="00EC2303" w:rsidRPr="000702BF" w14:paraId="52E9A25B" w14:textId="77777777" w:rsidTr="008D0E0E">
        <w:trPr>
          <w:cantSplit/>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567C4694" w14:textId="77777777" w:rsidR="00EC2303" w:rsidRPr="000702BF" w:rsidRDefault="00EC2303" w:rsidP="00AE3F12">
            <w:pPr>
              <w:pStyle w:val="TAC"/>
            </w:pPr>
            <w:bookmarkStart w:id="2308" w:name="_MCCTEMPBM_CRPT44170271___5" w:colFirst="1" w:colLast="1"/>
            <w:r w:rsidRPr="000702BF">
              <w:t>2</w:t>
            </w:r>
          </w:p>
        </w:tc>
        <w:tc>
          <w:tcPr>
            <w:tcW w:w="997" w:type="dxa"/>
            <w:tcBorders>
              <w:top w:val="single" w:sz="4" w:space="0" w:color="auto"/>
              <w:left w:val="single" w:sz="4" w:space="0" w:color="auto"/>
              <w:bottom w:val="single" w:sz="4" w:space="0" w:color="auto"/>
              <w:right w:val="single" w:sz="4" w:space="0" w:color="auto"/>
            </w:tcBorders>
            <w:vAlign w:val="center"/>
            <w:hideMark/>
          </w:tcPr>
          <w:p w14:paraId="78AC7C92" w14:textId="77777777" w:rsidR="00EC2303" w:rsidRPr="000702BF" w:rsidRDefault="00EC2303" w:rsidP="00AE3F12">
            <w:pPr>
              <w:pStyle w:val="TAC"/>
            </w:pPr>
            <w:r w:rsidRPr="000702BF">
              <w:rPr>
                <w:rFonts w:eastAsia="Calibri"/>
                <w:color w:val="000000"/>
              </w:rPr>
              <w:t>60</w:t>
            </w:r>
          </w:p>
        </w:tc>
        <w:tc>
          <w:tcPr>
            <w:tcW w:w="1087" w:type="dxa"/>
            <w:tcBorders>
              <w:top w:val="single" w:sz="4" w:space="0" w:color="auto"/>
              <w:left w:val="single" w:sz="4" w:space="0" w:color="auto"/>
              <w:bottom w:val="single" w:sz="4" w:space="0" w:color="auto"/>
              <w:right w:val="single" w:sz="4" w:space="0" w:color="auto"/>
            </w:tcBorders>
            <w:vAlign w:val="center"/>
            <w:hideMark/>
          </w:tcPr>
          <w:p w14:paraId="0C33E0F5" w14:textId="77777777" w:rsidR="00EC2303" w:rsidRPr="000702BF" w:rsidRDefault="00EC2303" w:rsidP="00AE3F12">
            <w:pPr>
              <w:pStyle w:val="TAC"/>
            </w:pPr>
            <w:r w:rsidRPr="000702BF">
              <w:rPr>
                <w:rFonts w:eastAsia="Calibri"/>
                <w:color w:val="000000"/>
              </w:rPr>
              <w:t>-21.5</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D49CA7B" w14:textId="77777777" w:rsidR="00EC2303" w:rsidRPr="000702BF" w:rsidRDefault="00EC2303" w:rsidP="00AE3F12">
            <w:pPr>
              <w:pStyle w:val="TAC"/>
            </w:pPr>
            <w:r w:rsidRPr="000702BF">
              <w:t>Rayleigh</w:t>
            </w:r>
          </w:p>
        </w:tc>
      </w:tr>
      <w:bookmarkEnd w:id="2308"/>
      <w:tr w:rsidR="00EC2303" w:rsidRPr="000702BF" w14:paraId="562F4800" w14:textId="77777777" w:rsidTr="008D0E0E">
        <w:trPr>
          <w:cantSplit/>
          <w:jc w:val="center"/>
        </w:trPr>
        <w:tc>
          <w:tcPr>
            <w:tcW w:w="4457" w:type="dxa"/>
            <w:gridSpan w:val="4"/>
            <w:tcBorders>
              <w:top w:val="single" w:sz="4" w:space="0" w:color="auto"/>
              <w:left w:val="single" w:sz="4" w:space="0" w:color="auto"/>
              <w:bottom w:val="single" w:sz="4" w:space="0" w:color="auto"/>
              <w:right w:val="single" w:sz="4" w:space="0" w:color="auto"/>
            </w:tcBorders>
            <w:vAlign w:val="center"/>
            <w:hideMark/>
          </w:tcPr>
          <w:p w14:paraId="68065672" w14:textId="357A6AC3" w:rsidR="00EC2303" w:rsidRPr="000702BF" w:rsidRDefault="00201225" w:rsidP="00AE3F12">
            <w:pPr>
              <w:pStyle w:val="TAN"/>
            </w:pPr>
            <w:r>
              <w:t>NOTE</w:t>
            </w:r>
            <w:r w:rsidR="008D0E0E" w:rsidRPr="000702BF">
              <w:t xml:space="preserve"> </w:t>
            </w:r>
            <w:r w:rsidR="00EC2303" w:rsidRPr="000702BF">
              <w:t>1:</w:t>
            </w:r>
            <w:r w:rsidR="00EC2303" w:rsidRPr="000702BF">
              <w:tab/>
              <w:t>Tap</w:t>
            </w:r>
            <w:r w:rsidR="008D0E0E" w:rsidRPr="000702BF">
              <w:t xml:space="preserve"> </w:t>
            </w:r>
            <w:r w:rsidR="00EC2303" w:rsidRPr="000702BF">
              <w:t>#1</w:t>
            </w:r>
            <w:r w:rsidR="008D0E0E" w:rsidRPr="000702BF">
              <w:t xml:space="preserve"> </w:t>
            </w:r>
            <w:r w:rsidR="00EC2303" w:rsidRPr="000702BF">
              <w:t>follows</w:t>
            </w:r>
            <w:r w:rsidR="008D0E0E" w:rsidRPr="000702BF">
              <w:t xml:space="preserve"> </w:t>
            </w:r>
            <w:r w:rsidR="00EC2303" w:rsidRPr="000702BF">
              <w:t>a</w:t>
            </w:r>
            <w:r w:rsidR="008D0E0E" w:rsidRPr="000702BF">
              <w:t xml:space="preserve"> </w:t>
            </w:r>
            <w:r w:rsidR="00EC2303" w:rsidRPr="000702BF">
              <w:t>Rician</w:t>
            </w:r>
            <w:r w:rsidR="008D0E0E" w:rsidRPr="000702BF">
              <w:t xml:space="preserve"> </w:t>
            </w:r>
            <w:r w:rsidR="00EC2303" w:rsidRPr="000702BF">
              <w:t>distribution.</w:t>
            </w:r>
          </w:p>
        </w:tc>
      </w:tr>
    </w:tbl>
    <w:p w14:paraId="6EEA1A1D" w14:textId="77777777" w:rsidR="00EC2303" w:rsidRPr="000702BF" w:rsidRDefault="00EC2303" w:rsidP="00EC2303"/>
    <w:p w14:paraId="25F8BCE1" w14:textId="77777777" w:rsidR="00EC2303" w:rsidRPr="000702BF" w:rsidRDefault="00EC2303" w:rsidP="00EC2303">
      <w:pPr>
        <w:pStyle w:val="Heading2"/>
      </w:pPr>
      <w:bookmarkStart w:id="2309" w:name="_Toc123058004"/>
      <w:bookmarkStart w:id="2310" w:name="_Toc124255299"/>
      <w:bookmarkStart w:id="2311" w:name="_Toc124255490"/>
      <w:bookmarkStart w:id="2312" w:name="_Toc124255627"/>
      <w:bookmarkStart w:id="2313" w:name="_Toc131688465"/>
      <w:bookmarkStart w:id="2314" w:name="_Toc137543658"/>
      <w:bookmarkStart w:id="2315" w:name="_Toc163738621"/>
      <w:r w:rsidRPr="000702BF">
        <w:t>B.2.2</w:t>
      </w:r>
      <w:r w:rsidRPr="000702BF">
        <w:tab/>
        <w:t>Combinations of channel model parameters</w:t>
      </w:r>
      <w:bookmarkEnd w:id="2309"/>
      <w:bookmarkEnd w:id="2310"/>
      <w:bookmarkEnd w:id="2311"/>
      <w:bookmarkEnd w:id="2312"/>
      <w:bookmarkEnd w:id="2313"/>
      <w:bookmarkEnd w:id="2314"/>
      <w:bookmarkEnd w:id="2315"/>
    </w:p>
    <w:p w14:paraId="5272BE68" w14:textId="77777777" w:rsidR="00EC2303" w:rsidRPr="000702BF" w:rsidRDefault="00EC2303" w:rsidP="00EC2303">
      <w:pPr>
        <w:spacing w:before="100" w:beforeAutospacing="1"/>
      </w:pPr>
      <w:r w:rsidRPr="000702BF">
        <w:t>The propagation conditions used for the performance measurements in multi-path fading environment are indicated as a combination of a channel model name and a maximum Doppler frequency, i.e., NTN-TDLA&lt;DS&gt;-&lt;Doppler&gt;, or NTN-TDLC&lt;DS&gt;-&lt;Doppler&gt; where '&lt;DS&gt;' indicates the desired delay spread and '&lt;Doppler&gt;' indicates the maximum Doppler frequency (Hz).</w:t>
      </w:r>
    </w:p>
    <w:p w14:paraId="16FF7E3D" w14:textId="77777777" w:rsidR="00EC2303" w:rsidRPr="000702BF" w:rsidRDefault="00EC2303" w:rsidP="00EC2303">
      <w:pPr>
        <w:spacing w:before="100" w:beforeAutospacing="1"/>
      </w:pPr>
      <w:r w:rsidRPr="000702BF">
        <w:t>Table B.2.2-1 show the propagation conditions that are used for the performance measurements in multi-path fading environment for NLOS and LOS propagation conditions.</w:t>
      </w:r>
    </w:p>
    <w:p w14:paraId="629AB78F" w14:textId="77777777" w:rsidR="00EC2303" w:rsidRPr="000702BF" w:rsidRDefault="00EC2303" w:rsidP="00EC2303">
      <w:pPr>
        <w:pStyle w:val="TH"/>
      </w:pPr>
      <w:r w:rsidRPr="000702BF">
        <w:t>Table B.2.2-1: Channel model parameters for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49"/>
        <w:gridCol w:w="2033"/>
        <w:gridCol w:w="2215"/>
      </w:tblGrid>
      <w:tr w:rsidR="00EC2303" w:rsidRPr="000702BF" w14:paraId="193EAB72" w14:textId="77777777" w:rsidTr="008D0E0E">
        <w:trPr>
          <w:jc w:val="center"/>
        </w:trPr>
        <w:tc>
          <w:tcPr>
            <w:tcW w:w="2449" w:type="dxa"/>
            <w:tcBorders>
              <w:top w:val="single" w:sz="4" w:space="0" w:color="auto"/>
              <w:left w:val="single" w:sz="4" w:space="0" w:color="auto"/>
              <w:bottom w:val="single" w:sz="4" w:space="0" w:color="auto"/>
              <w:right w:val="single" w:sz="4" w:space="0" w:color="auto"/>
            </w:tcBorders>
            <w:hideMark/>
          </w:tcPr>
          <w:p w14:paraId="6480DB23" w14:textId="04E9B532" w:rsidR="00EC2303" w:rsidRPr="000702BF" w:rsidRDefault="00EC2303" w:rsidP="00AE3F12">
            <w:pPr>
              <w:pStyle w:val="TAH"/>
            </w:pPr>
            <w:r w:rsidRPr="000702BF">
              <w:rPr>
                <w:rFonts w:hint="eastAsia"/>
              </w:rPr>
              <w:t>Combination</w:t>
            </w:r>
            <w:r w:rsidR="008D0E0E" w:rsidRPr="000702BF">
              <w:rPr>
                <w:rFonts w:hint="eastAsia"/>
              </w:rPr>
              <w:t xml:space="preserve"> </w:t>
            </w:r>
            <w:r w:rsidRPr="000702BF">
              <w:rPr>
                <w:rFonts w:hint="eastAsia"/>
              </w:rPr>
              <w:t>name</w:t>
            </w:r>
          </w:p>
        </w:tc>
        <w:tc>
          <w:tcPr>
            <w:tcW w:w="2033" w:type="dxa"/>
            <w:tcBorders>
              <w:top w:val="single" w:sz="4" w:space="0" w:color="auto"/>
              <w:left w:val="single" w:sz="4" w:space="0" w:color="auto"/>
              <w:bottom w:val="single" w:sz="4" w:space="0" w:color="auto"/>
              <w:right w:val="single" w:sz="4" w:space="0" w:color="auto"/>
            </w:tcBorders>
            <w:hideMark/>
          </w:tcPr>
          <w:p w14:paraId="3E63C706" w14:textId="77777777" w:rsidR="00EC2303" w:rsidRPr="000702BF" w:rsidRDefault="00EC2303" w:rsidP="00AE3F12">
            <w:pPr>
              <w:pStyle w:val="TAH"/>
            </w:pPr>
            <w:r w:rsidRPr="000702BF">
              <w:t>Model</w:t>
            </w:r>
          </w:p>
        </w:tc>
        <w:tc>
          <w:tcPr>
            <w:tcW w:w="2215" w:type="dxa"/>
            <w:tcBorders>
              <w:top w:val="single" w:sz="4" w:space="0" w:color="auto"/>
              <w:left w:val="single" w:sz="4" w:space="0" w:color="auto"/>
              <w:bottom w:val="single" w:sz="4" w:space="0" w:color="auto"/>
              <w:right w:val="single" w:sz="4" w:space="0" w:color="auto"/>
            </w:tcBorders>
            <w:hideMark/>
          </w:tcPr>
          <w:p w14:paraId="14D70DF2" w14:textId="464A4F0D" w:rsidR="00EC2303" w:rsidRPr="000702BF" w:rsidRDefault="00EC2303" w:rsidP="00AE3F12">
            <w:pPr>
              <w:pStyle w:val="TAH"/>
            </w:pPr>
            <w:r w:rsidRPr="000702BF">
              <w:t>Maximum</w:t>
            </w:r>
            <w:r w:rsidR="008D0E0E" w:rsidRPr="000702BF">
              <w:t xml:space="preserve"> </w:t>
            </w:r>
            <w:r w:rsidRPr="000702BF">
              <w:t>Doppler</w:t>
            </w:r>
            <w:r w:rsidR="008D0E0E" w:rsidRPr="000702BF">
              <w:t xml:space="preserve"> </w:t>
            </w:r>
            <w:r w:rsidRPr="000702BF">
              <w:t>frequency</w:t>
            </w:r>
          </w:p>
        </w:tc>
      </w:tr>
      <w:tr w:rsidR="00EC2303" w:rsidRPr="000702BF" w14:paraId="5E8305FC" w14:textId="77777777" w:rsidTr="008D0E0E">
        <w:trPr>
          <w:jc w:val="center"/>
        </w:trPr>
        <w:tc>
          <w:tcPr>
            <w:tcW w:w="2449" w:type="dxa"/>
            <w:tcBorders>
              <w:top w:val="single" w:sz="4" w:space="0" w:color="auto"/>
              <w:left w:val="single" w:sz="4" w:space="0" w:color="auto"/>
              <w:bottom w:val="single" w:sz="4" w:space="0" w:color="auto"/>
              <w:right w:val="single" w:sz="4" w:space="0" w:color="auto"/>
            </w:tcBorders>
            <w:hideMark/>
          </w:tcPr>
          <w:p w14:paraId="1444068A" w14:textId="77777777" w:rsidR="00EC2303" w:rsidRPr="000702BF" w:rsidRDefault="00EC2303" w:rsidP="00AE3F12">
            <w:pPr>
              <w:pStyle w:val="TAC"/>
            </w:pPr>
            <w:r w:rsidRPr="000702BF">
              <w:t>NTN-</w:t>
            </w:r>
            <w:r w:rsidRPr="000702BF">
              <w:rPr>
                <w:rFonts w:hint="eastAsia"/>
              </w:rPr>
              <w:t>TDLA</w:t>
            </w:r>
            <w:r w:rsidRPr="000702BF">
              <w:t>100</w:t>
            </w:r>
            <w:r w:rsidRPr="000702BF">
              <w:rPr>
                <w:rFonts w:hint="eastAsia"/>
              </w:rPr>
              <w:t>-</w:t>
            </w:r>
            <w:r w:rsidRPr="000702BF">
              <w:t>200</w:t>
            </w:r>
          </w:p>
        </w:tc>
        <w:tc>
          <w:tcPr>
            <w:tcW w:w="2033" w:type="dxa"/>
            <w:tcBorders>
              <w:top w:val="single" w:sz="4" w:space="0" w:color="auto"/>
              <w:left w:val="single" w:sz="4" w:space="0" w:color="auto"/>
              <w:bottom w:val="single" w:sz="4" w:space="0" w:color="auto"/>
              <w:right w:val="single" w:sz="4" w:space="0" w:color="auto"/>
            </w:tcBorders>
            <w:hideMark/>
          </w:tcPr>
          <w:p w14:paraId="10BB929C" w14:textId="77777777" w:rsidR="00EC2303" w:rsidRPr="000702BF" w:rsidRDefault="00EC2303" w:rsidP="00AE3F12">
            <w:pPr>
              <w:pStyle w:val="TAC"/>
            </w:pPr>
            <w:r w:rsidRPr="000702BF">
              <w:t>NTN-TDLA100</w:t>
            </w:r>
          </w:p>
        </w:tc>
        <w:tc>
          <w:tcPr>
            <w:tcW w:w="2215" w:type="dxa"/>
            <w:tcBorders>
              <w:top w:val="single" w:sz="4" w:space="0" w:color="auto"/>
              <w:left w:val="single" w:sz="4" w:space="0" w:color="auto"/>
              <w:bottom w:val="single" w:sz="4" w:space="0" w:color="auto"/>
              <w:right w:val="single" w:sz="4" w:space="0" w:color="auto"/>
            </w:tcBorders>
            <w:hideMark/>
          </w:tcPr>
          <w:p w14:paraId="06F4202D" w14:textId="2121D5B8" w:rsidR="00EC2303" w:rsidRPr="000702BF" w:rsidRDefault="00EC2303" w:rsidP="00AE3F12">
            <w:pPr>
              <w:pStyle w:val="TAC"/>
            </w:pPr>
            <w:r w:rsidRPr="000702BF">
              <w:t>200</w:t>
            </w:r>
            <w:r w:rsidR="008D0E0E" w:rsidRPr="000702BF">
              <w:t xml:space="preserve"> </w:t>
            </w:r>
            <w:r w:rsidRPr="000702BF">
              <w:rPr>
                <w:rFonts w:hint="eastAsia"/>
              </w:rPr>
              <w:t>Hz</w:t>
            </w:r>
          </w:p>
        </w:tc>
      </w:tr>
      <w:tr w:rsidR="00EC2303" w:rsidRPr="000702BF" w14:paraId="5A1CD4A8" w14:textId="77777777" w:rsidTr="008D0E0E">
        <w:trPr>
          <w:jc w:val="center"/>
        </w:trPr>
        <w:tc>
          <w:tcPr>
            <w:tcW w:w="2449" w:type="dxa"/>
            <w:tcBorders>
              <w:top w:val="single" w:sz="4" w:space="0" w:color="auto"/>
              <w:left w:val="single" w:sz="4" w:space="0" w:color="auto"/>
              <w:bottom w:val="single" w:sz="4" w:space="0" w:color="auto"/>
              <w:right w:val="single" w:sz="4" w:space="0" w:color="auto"/>
            </w:tcBorders>
            <w:hideMark/>
          </w:tcPr>
          <w:p w14:paraId="638971C1" w14:textId="77777777" w:rsidR="00EC2303" w:rsidRPr="000702BF" w:rsidRDefault="00EC2303" w:rsidP="00AE3F12">
            <w:pPr>
              <w:pStyle w:val="TAC"/>
            </w:pPr>
            <w:r w:rsidRPr="000702BF">
              <w:t>NTN-TDLC5-200</w:t>
            </w:r>
          </w:p>
        </w:tc>
        <w:tc>
          <w:tcPr>
            <w:tcW w:w="2033" w:type="dxa"/>
            <w:tcBorders>
              <w:top w:val="single" w:sz="4" w:space="0" w:color="auto"/>
              <w:left w:val="single" w:sz="4" w:space="0" w:color="auto"/>
              <w:bottom w:val="single" w:sz="4" w:space="0" w:color="auto"/>
              <w:right w:val="single" w:sz="4" w:space="0" w:color="auto"/>
            </w:tcBorders>
            <w:hideMark/>
          </w:tcPr>
          <w:p w14:paraId="2ADDF7D2" w14:textId="77777777" w:rsidR="00EC2303" w:rsidRPr="000702BF" w:rsidRDefault="00EC2303" w:rsidP="00AE3F12">
            <w:pPr>
              <w:pStyle w:val="TAC"/>
            </w:pPr>
            <w:r w:rsidRPr="000702BF">
              <w:t>NTN-TDLC5</w:t>
            </w:r>
          </w:p>
        </w:tc>
        <w:tc>
          <w:tcPr>
            <w:tcW w:w="2215" w:type="dxa"/>
            <w:tcBorders>
              <w:top w:val="single" w:sz="4" w:space="0" w:color="auto"/>
              <w:left w:val="single" w:sz="4" w:space="0" w:color="auto"/>
              <w:bottom w:val="single" w:sz="4" w:space="0" w:color="auto"/>
              <w:right w:val="single" w:sz="4" w:space="0" w:color="auto"/>
            </w:tcBorders>
            <w:hideMark/>
          </w:tcPr>
          <w:p w14:paraId="2078ECB0" w14:textId="5BD5E7A0" w:rsidR="00EC2303" w:rsidRPr="000702BF" w:rsidRDefault="00EC2303" w:rsidP="00AE3F12">
            <w:pPr>
              <w:pStyle w:val="TAC"/>
            </w:pPr>
            <w:r w:rsidRPr="000702BF">
              <w:t>20</w:t>
            </w:r>
            <w:r w:rsidRPr="000702BF">
              <w:rPr>
                <w:rFonts w:hint="eastAsia"/>
              </w:rPr>
              <w:t>0</w:t>
            </w:r>
            <w:r w:rsidR="008D0E0E" w:rsidRPr="000702BF">
              <w:t xml:space="preserve"> </w:t>
            </w:r>
            <w:r w:rsidRPr="000702BF">
              <w:rPr>
                <w:rFonts w:hint="eastAsia"/>
              </w:rPr>
              <w:t>Hz</w:t>
            </w:r>
          </w:p>
        </w:tc>
      </w:tr>
    </w:tbl>
    <w:p w14:paraId="1F171E21" w14:textId="77777777" w:rsidR="00EC2303" w:rsidRPr="000702BF" w:rsidRDefault="00EC2303" w:rsidP="00EC2303"/>
    <w:p w14:paraId="54EB9D72" w14:textId="77777777" w:rsidR="00EC2303" w:rsidRPr="00845CA0" w:rsidRDefault="00EC2303" w:rsidP="00EC2303">
      <w:pPr>
        <w:pStyle w:val="Heading2"/>
        <w:rPr>
          <w:snapToGrid w:val="0"/>
        </w:rPr>
      </w:pPr>
      <w:bookmarkStart w:id="2316" w:name="_Toc21338436"/>
      <w:bookmarkStart w:id="2317" w:name="_Toc29808544"/>
      <w:bookmarkStart w:id="2318" w:name="_Toc37068463"/>
      <w:bookmarkStart w:id="2319" w:name="_Toc37084008"/>
      <w:bookmarkStart w:id="2320" w:name="_Toc37084350"/>
      <w:bookmarkStart w:id="2321" w:name="_Toc40209712"/>
      <w:bookmarkStart w:id="2322" w:name="_Toc40210054"/>
      <w:bookmarkStart w:id="2323" w:name="_Toc45893013"/>
      <w:bookmarkStart w:id="2324" w:name="_Toc53176878"/>
      <w:bookmarkStart w:id="2325" w:name="_Toc61121206"/>
      <w:bookmarkStart w:id="2326" w:name="_Toc67918402"/>
      <w:bookmarkStart w:id="2327" w:name="_Toc76298477"/>
      <w:bookmarkStart w:id="2328" w:name="_Toc76572489"/>
      <w:bookmarkStart w:id="2329" w:name="_Toc76652356"/>
      <w:bookmarkStart w:id="2330" w:name="_Toc76653200"/>
      <w:bookmarkStart w:id="2331" w:name="_Toc83742473"/>
      <w:bookmarkStart w:id="2332" w:name="_Toc91440963"/>
      <w:bookmarkStart w:id="2333" w:name="_Toc98849753"/>
      <w:bookmarkStart w:id="2334" w:name="_Toc106543607"/>
      <w:bookmarkStart w:id="2335" w:name="_Toc106737705"/>
      <w:bookmarkStart w:id="2336" w:name="_Toc107233472"/>
      <w:bookmarkStart w:id="2337" w:name="_Toc107235090"/>
      <w:bookmarkStart w:id="2338" w:name="_Toc107420060"/>
      <w:bookmarkStart w:id="2339" w:name="_Toc107477358"/>
      <w:bookmarkStart w:id="2340" w:name="_Toc114566219"/>
      <w:bookmarkStart w:id="2341" w:name="_Toc115268309"/>
      <w:bookmarkStart w:id="2342" w:name="_Toc123058005"/>
      <w:bookmarkStart w:id="2343" w:name="_Toc124255300"/>
      <w:bookmarkStart w:id="2344" w:name="_Toc124255491"/>
      <w:bookmarkStart w:id="2345" w:name="_Toc124255628"/>
      <w:bookmarkStart w:id="2346" w:name="_Toc131688466"/>
      <w:bookmarkStart w:id="2347" w:name="_Toc137543659"/>
      <w:bookmarkStart w:id="2348" w:name="_Toc163738622"/>
      <w:r w:rsidRPr="00845CA0">
        <w:rPr>
          <w:snapToGrid w:val="0"/>
        </w:rPr>
        <w:t>B.2.</w:t>
      </w:r>
      <w:r w:rsidRPr="00845CA0">
        <w:rPr>
          <w:rFonts w:hint="eastAsia"/>
          <w:snapToGrid w:val="0"/>
        </w:rPr>
        <w:t>3</w:t>
      </w:r>
      <w:r w:rsidRPr="00845CA0">
        <w:rPr>
          <w:rFonts w:hint="eastAsia"/>
          <w:snapToGrid w:val="0"/>
        </w:rPr>
        <w:tab/>
      </w:r>
      <w:r w:rsidRPr="00845CA0">
        <w:rPr>
          <w:snapToGrid w:val="0"/>
        </w:rPr>
        <w:t>MIMO Channel Correlation Matrices</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p>
    <w:p w14:paraId="68EABBD9" w14:textId="333D0384" w:rsidR="002859ED" w:rsidRPr="00845CA0" w:rsidRDefault="00F97FC4" w:rsidP="002859ED">
      <w:pPr>
        <w:pStyle w:val="Heading3"/>
      </w:pPr>
      <w:bookmarkStart w:id="2349" w:name="_Toc163738623"/>
      <w:r w:rsidRPr="00845CA0">
        <w:t>B.2.3.0</w:t>
      </w:r>
      <w:r w:rsidRPr="00845CA0">
        <w:tab/>
        <w:t>General</w:t>
      </w:r>
      <w:bookmarkEnd w:id="2349"/>
    </w:p>
    <w:p w14:paraId="6E0406DD" w14:textId="3C06B8C2" w:rsidR="00EC2303" w:rsidRPr="00845CA0" w:rsidRDefault="00EC2303" w:rsidP="00EC2303">
      <w:r w:rsidRPr="00845CA0">
        <w:rPr>
          <w:rFonts w:hint="eastAsia"/>
        </w:rPr>
        <w:t>The MIMO channel correlation matrices defined in</w:t>
      </w:r>
      <w:r w:rsidR="00931528" w:rsidRPr="00845CA0">
        <w:t xml:space="preserve"> clause</w:t>
      </w:r>
      <w:r w:rsidRPr="00845CA0">
        <w:rPr>
          <w:rFonts w:hint="eastAsia"/>
        </w:rPr>
        <w:t xml:space="preserve"> B.2.3 </w:t>
      </w:r>
      <w:r w:rsidRPr="00845CA0">
        <w:t xml:space="preserve">apply for </w:t>
      </w:r>
      <w:r w:rsidRPr="00845CA0">
        <w:rPr>
          <w:rFonts w:hint="eastAsia"/>
        </w:rPr>
        <w:t xml:space="preserve">the antenna configuration using uniform linear arrays at both </w:t>
      </w:r>
      <w:r w:rsidRPr="00845CA0">
        <w:t xml:space="preserve">gNB </w:t>
      </w:r>
      <w:r w:rsidRPr="00845CA0">
        <w:rPr>
          <w:rFonts w:hint="eastAsia"/>
        </w:rPr>
        <w:t>and UE.</w:t>
      </w:r>
    </w:p>
    <w:p w14:paraId="2B882E11" w14:textId="77777777" w:rsidR="00EC2303" w:rsidRPr="00845CA0" w:rsidRDefault="00EC2303" w:rsidP="00EC2303">
      <w:pPr>
        <w:pStyle w:val="Heading3"/>
      </w:pPr>
      <w:bookmarkStart w:id="2350" w:name="_Toc21338437"/>
      <w:bookmarkStart w:id="2351" w:name="_Toc29808545"/>
      <w:bookmarkStart w:id="2352" w:name="_Toc37068464"/>
      <w:bookmarkStart w:id="2353" w:name="_Toc37084009"/>
      <w:bookmarkStart w:id="2354" w:name="_Toc37084351"/>
      <w:bookmarkStart w:id="2355" w:name="_Toc40209713"/>
      <w:bookmarkStart w:id="2356" w:name="_Toc40210055"/>
      <w:bookmarkStart w:id="2357" w:name="_Toc45893014"/>
      <w:bookmarkStart w:id="2358" w:name="_Toc53176879"/>
      <w:bookmarkStart w:id="2359" w:name="_Toc61121207"/>
      <w:bookmarkStart w:id="2360" w:name="_Toc67918403"/>
      <w:bookmarkStart w:id="2361" w:name="_Toc76298478"/>
      <w:bookmarkStart w:id="2362" w:name="_Toc76572490"/>
      <w:bookmarkStart w:id="2363" w:name="_Toc76652357"/>
      <w:bookmarkStart w:id="2364" w:name="_Toc76653201"/>
      <w:bookmarkStart w:id="2365" w:name="_Toc83742474"/>
      <w:bookmarkStart w:id="2366" w:name="_Toc91440964"/>
      <w:bookmarkStart w:id="2367" w:name="_Toc98849754"/>
      <w:bookmarkStart w:id="2368" w:name="_Toc106543608"/>
      <w:bookmarkStart w:id="2369" w:name="_Toc106737706"/>
      <w:bookmarkStart w:id="2370" w:name="_Toc107233473"/>
      <w:bookmarkStart w:id="2371" w:name="_Toc107235091"/>
      <w:bookmarkStart w:id="2372" w:name="_Toc107420061"/>
      <w:bookmarkStart w:id="2373" w:name="_Toc107477359"/>
      <w:bookmarkStart w:id="2374" w:name="_Toc114566220"/>
      <w:bookmarkStart w:id="2375" w:name="_Toc115268310"/>
      <w:bookmarkStart w:id="2376" w:name="_Toc123058006"/>
      <w:bookmarkStart w:id="2377" w:name="_Toc124255301"/>
      <w:bookmarkStart w:id="2378" w:name="_Toc124255492"/>
      <w:bookmarkStart w:id="2379" w:name="_Toc124255629"/>
      <w:bookmarkStart w:id="2380" w:name="_Toc131688467"/>
      <w:bookmarkStart w:id="2381" w:name="_Toc137543660"/>
      <w:bookmarkStart w:id="2382" w:name="_Toc163738624"/>
      <w:r w:rsidRPr="00845CA0">
        <w:t>B.2.</w:t>
      </w:r>
      <w:r w:rsidRPr="00845CA0">
        <w:rPr>
          <w:rFonts w:hint="eastAsia"/>
        </w:rPr>
        <w:t>3</w:t>
      </w:r>
      <w:r w:rsidRPr="00845CA0">
        <w:t>.1</w:t>
      </w:r>
      <w:r w:rsidRPr="00845CA0">
        <w:rPr>
          <w:rFonts w:hint="eastAsia"/>
        </w:rPr>
        <w:tab/>
        <w:t>MIMO Correlation Matrices using Uniform Linear Array (ULA)</w:t>
      </w:r>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p>
    <w:p w14:paraId="5A9C79FF" w14:textId="64883F15" w:rsidR="00F97FC4" w:rsidRPr="00845CA0" w:rsidRDefault="00F97FC4" w:rsidP="00F97FC4">
      <w:pPr>
        <w:pStyle w:val="Heading4"/>
      </w:pPr>
      <w:bookmarkStart w:id="2383" w:name="_Toc163738625"/>
      <w:r w:rsidRPr="00845CA0">
        <w:t>B.2.3.</w:t>
      </w:r>
      <w:r w:rsidR="00845CA0" w:rsidRPr="00845CA0">
        <w:t>1.0</w:t>
      </w:r>
      <w:r w:rsidR="00845CA0" w:rsidRPr="00845CA0">
        <w:tab/>
        <w:t>General</w:t>
      </w:r>
      <w:bookmarkEnd w:id="2383"/>
    </w:p>
    <w:p w14:paraId="225C1DAA" w14:textId="42055FBD" w:rsidR="00EC2303" w:rsidRPr="00845CA0" w:rsidRDefault="00EC2303" w:rsidP="00EC2303">
      <w:r w:rsidRPr="00845CA0">
        <w:rPr>
          <w:rFonts w:hint="eastAsia"/>
        </w:rPr>
        <w:t xml:space="preserve">The MIMO channel correlation matrices defined in </w:t>
      </w:r>
      <w:r w:rsidR="00931528" w:rsidRPr="00845CA0">
        <w:t xml:space="preserve">clause </w:t>
      </w:r>
      <w:r w:rsidRPr="00845CA0">
        <w:rPr>
          <w:rFonts w:hint="eastAsia"/>
        </w:rPr>
        <w:t>B.2.3</w:t>
      </w:r>
      <w:r w:rsidRPr="00845CA0">
        <w:t>.1</w:t>
      </w:r>
      <w:r w:rsidR="00845CA0" w:rsidRPr="00845CA0">
        <w:t>.1</w:t>
      </w:r>
      <w:r w:rsidRPr="00845CA0">
        <w:rPr>
          <w:rFonts w:hint="eastAsia"/>
        </w:rPr>
        <w:t xml:space="preserve"> </w:t>
      </w:r>
      <w:r w:rsidRPr="00845CA0">
        <w:t xml:space="preserve">apply for </w:t>
      </w:r>
      <w:r w:rsidRPr="00845CA0">
        <w:rPr>
          <w:rFonts w:hint="eastAsia"/>
        </w:rPr>
        <w:t xml:space="preserve">the antenna configuration using </w:t>
      </w:r>
      <w:r w:rsidRPr="00845CA0">
        <w:t>uniform linear array (ULA)</w:t>
      </w:r>
      <w:r w:rsidRPr="00845CA0">
        <w:rPr>
          <w:rFonts w:hint="eastAsia"/>
        </w:rPr>
        <w:t xml:space="preserve"> at both </w:t>
      </w:r>
      <w:r w:rsidRPr="00845CA0">
        <w:t xml:space="preserve">gNB </w:t>
      </w:r>
      <w:r w:rsidRPr="00845CA0">
        <w:rPr>
          <w:rFonts w:hint="eastAsia"/>
        </w:rPr>
        <w:t>and UE.</w:t>
      </w:r>
    </w:p>
    <w:p w14:paraId="42EAD448" w14:textId="77777777" w:rsidR="00EC2303" w:rsidRPr="00845CA0" w:rsidRDefault="00EC2303" w:rsidP="00EC2303">
      <w:pPr>
        <w:pStyle w:val="Heading4"/>
      </w:pPr>
      <w:bookmarkStart w:id="2384" w:name="_Toc21338438"/>
      <w:bookmarkStart w:id="2385" w:name="_Toc29808546"/>
      <w:bookmarkStart w:id="2386" w:name="_Toc37068465"/>
      <w:bookmarkStart w:id="2387" w:name="_Toc37084010"/>
      <w:bookmarkStart w:id="2388" w:name="_Toc37084352"/>
      <w:bookmarkStart w:id="2389" w:name="_Toc40209714"/>
      <w:bookmarkStart w:id="2390" w:name="_Toc40210056"/>
      <w:bookmarkStart w:id="2391" w:name="_Toc45893015"/>
      <w:bookmarkStart w:id="2392" w:name="_Toc53176880"/>
      <w:bookmarkStart w:id="2393" w:name="_Toc61121208"/>
      <w:bookmarkStart w:id="2394" w:name="_Toc67918404"/>
      <w:bookmarkStart w:id="2395" w:name="_Toc76298479"/>
      <w:bookmarkStart w:id="2396" w:name="_Toc76572491"/>
      <w:bookmarkStart w:id="2397" w:name="_Toc76652358"/>
      <w:bookmarkStart w:id="2398" w:name="_Toc76653202"/>
      <w:bookmarkStart w:id="2399" w:name="_Toc83742475"/>
      <w:bookmarkStart w:id="2400" w:name="_Toc91440965"/>
      <w:bookmarkStart w:id="2401" w:name="_Toc98849755"/>
      <w:bookmarkStart w:id="2402" w:name="_Toc106543609"/>
      <w:bookmarkStart w:id="2403" w:name="_Toc106737707"/>
      <w:bookmarkStart w:id="2404" w:name="_Toc107233474"/>
      <w:bookmarkStart w:id="2405" w:name="_Toc107235092"/>
      <w:bookmarkStart w:id="2406" w:name="_Toc107420062"/>
      <w:bookmarkStart w:id="2407" w:name="_Toc107477360"/>
      <w:bookmarkStart w:id="2408" w:name="_Toc114566221"/>
      <w:bookmarkStart w:id="2409" w:name="_Toc115268311"/>
      <w:bookmarkStart w:id="2410" w:name="_Toc123058007"/>
      <w:bookmarkStart w:id="2411" w:name="_Toc124255302"/>
      <w:bookmarkStart w:id="2412" w:name="_Toc124255493"/>
      <w:bookmarkStart w:id="2413" w:name="_Toc124255630"/>
      <w:bookmarkStart w:id="2414" w:name="_Toc131688468"/>
      <w:bookmarkStart w:id="2415" w:name="_Toc137543661"/>
      <w:bookmarkStart w:id="2416" w:name="_Toc163738626"/>
      <w:r w:rsidRPr="00845CA0">
        <w:rPr>
          <w:rFonts w:hint="eastAsia"/>
        </w:rPr>
        <w:t>B.2.3.1.1</w:t>
      </w:r>
      <w:r w:rsidRPr="00845CA0">
        <w:rPr>
          <w:rFonts w:hint="eastAsia"/>
        </w:rPr>
        <w:tab/>
        <w:t>Definition of MIMO Correlation Matrices</w:t>
      </w:r>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p>
    <w:p w14:paraId="07B7CC25" w14:textId="446927E6" w:rsidR="00EC2303" w:rsidRPr="000702BF" w:rsidRDefault="00EC2303" w:rsidP="00EC2303">
      <w:r w:rsidRPr="000702BF">
        <w:t>Table B.2.3.1</w:t>
      </w:r>
      <w:r w:rsidRPr="000702BF">
        <w:rPr>
          <w:rFonts w:hint="eastAsia"/>
        </w:rPr>
        <w:t>.1</w:t>
      </w:r>
      <w:r w:rsidRPr="000702BF">
        <w:t>-1 defines the correlation matrix for the gNB.</w:t>
      </w:r>
    </w:p>
    <w:p w14:paraId="311F4C15" w14:textId="77777777" w:rsidR="00EC2303" w:rsidRPr="000702BF" w:rsidRDefault="00EC2303" w:rsidP="00EC2303">
      <w:pPr>
        <w:pStyle w:val="TH"/>
      </w:pPr>
      <w:r w:rsidRPr="000702BF">
        <w:t>Table B.2.3.1.1-1: gNB correlation matrix</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268"/>
        <w:gridCol w:w="1843"/>
        <w:gridCol w:w="2126"/>
      </w:tblGrid>
      <w:tr w:rsidR="00EC2303" w:rsidRPr="000702BF" w14:paraId="12FB827F" w14:textId="77777777" w:rsidTr="008D0E0E">
        <w:trPr>
          <w:jc w:val="center"/>
        </w:trPr>
        <w:tc>
          <w:tcPr>
            <w:tcW w:w="2268" w:type="dxa"/>
          </w:tcPr>
          <w:p w14:paraId="18B694A7" w14:textId="77777777" w:rsidR="00EC2303" w:rsidRPr="000702BF" w:rsidRDefault="00EC2303" w:rsidP="00AE3F12">
            <w:pPr>
              <w:pStyle w:val="TAH"/>
            </w:pPr>
          </w:p>
        </w:tc>
        <w:tc>
          <w:tcPr>
            <w:tcW w:w="1843" w:type="dxa"/>
          </w:tcPr>
          <w:p w14:paraId="2F718809" w14:textId="4E1FBE60" w:rsidR="00EC2303" w:rsidRPr="000702BF" w:rsidRDefault="00EC2303" w:rsidP="00AE3F12">
            <w:pPr>
              <w:pStyle w:val="TAH"/>
            </w:pPr>
            <w:r w:rsidRPr="000702BF">
              <w:t>One</w:t>
            </w:r>
            <w:r w:rsidR="008D0E0E" w:rsidRPr="000702BF">
              <w:t xml:space="preserve"> </w:t>
            </w:r>
            <w:r w:rsidRPr="000702BF">
              <w:t>antenna</w:t>
            </w:r>
          </w:p>
        </w:tc>
        <w:tc>
          <w:tcPr>
            <w:tcW w:w="2126" w:type="dxa"/>
          </w:tcPr>
          <w:p w14:paraId="317C920B" w14:textId="09CAB9C4" w:rsidR="00EC2303" w:rsidRPr="000702BF" w:rsidRDefault="00EC2303" w:rsidP="00AE3F12">
            <w:pPr>
              <w:pStyle w:val="TAH"/>
            </w:pPr>
            <w:r w:rsidRPr="000702BF">
              <w:t>Two</w:t>
            </w:r>
            <w:r w:rsidR="008D0E0E" w:rsidRPr="000702BF">
              <w:t xml:space="preserve"> </w:t>
            </w:r>
            <w:r w:rsidRPr="000702BF">
              <w:t>antennas</w:t>
            </w:r>
          </w:p>
        </w:tc>
      </w:tr>
      <w:tr w:rsidR="00EC2303" w:rsidRPr="000702BF" w14:paraId="00527E40" w14:textId="77777777" w:rsidTr="008D0E0E">
        <w:trPr>
          <w:jc w:val="center"/>
        </w:trPr>
        <w:tc>
          <w:tcPr>
            <w:tcW w:w="2268" w:type="dxa"/>
            <w:vAlign w:val="center"/>
          </w:tcPr>
          <w:p w14:paraId="55C9F516" w14:textId="186320D4" w:rsidR="00EC2303" w:rsidRPr="000702BF" w:rsidRDefault="00EC2303" w:rsidP="00AE3F12">
            <w:pPr>
              <w:pStyle w:val="TAC"/>
            </w:pPr>
            <w:r w:rsidRPr="000702BF">
              <w:t>gNB</w:t>
            </w:r>
            <w:r w:rsidR="008D0E0E" w:rsidRPr="000702BF">
              <w:t xml:space="preserve"> </w:t>
            </w:r>
            <w:r w:rsidRPr="000702BF">
              <w:t>Correlation</w:t>
            </w:r>
          </w:p>
        </w:tc>
        <w:tc>
          <w:tcPr>
            <w:tcW w:w="1843" w:type="dxa"/>
            <w:vAlign w:val="center"/>
          </w:tcPr>
          <w:p w14:paraId="3FCC3A9D" w14:textId="77777777" w:rsidR="00EC2303" w:rsidRPr="000702BF" w:rsidRDefault="00EC2303" w:rsidP="00AE3F12">
            <w:pPr>
              <w:pStyle w:val="TAC"/>
            </w:pPr>
            <w:r w:rsidRPr="000702BF">
              <w:object w:dxaOrig="820" w:dyaOrig="380" w14:anchorId="3BF7594A">
                <v:shape id="_x0000_i1035" type="#_x0000_t75" style="width:41.1pt;height:22.5pt" o:ole="">
                  <v:imagedata r:id="rId30" o:title=""/>
                </v:shape>
                <o:OLEObject Type="Embed" ProgID="Equation.DSMT4" ShapeID="_x0000_i1035" DrawAspect="Content" ObjectID="_1781666682" r:id="rId31"/>
              </w:object>
            </w:r>
          </w:p>
        </w:tc>
        <w:tc>
          <w:tcPr>
            <w:tcW w:w="2126" w:type="dxa"/>
            <w:vAlign w:val="center"/>
          </w:tcPr>
          <w:p w14:paraId="18F168E9" w14:textId="77777777" w:rsidR="00EC2303" w:rsidRPr="000702BF" w:rsidRDefault="00EC2303" w:rsidP="00AE3F12">
            <w:pPr>
              <w:pStyle w:val="TAC"/>
            </w:pPr>
            <w:r w:rsidRPr="000702BF">
              <w:rPr>
                <w:position w:val="-32"/>
              </w:rPr>
              <w:object w:dxaOrig="1719" w:dyaOrig="760" w14:anchorId="1B293C22">
                <v:shape id="_x0000_i1036" type="#_x0000_t75" style="width:81.6pt;height:39.6pt" o:ole="">
                  <v:imagedata r:id="rId32" o:title=""/>
                </v:shape>
                <o:OLEObject Type="Embed" ProgID="Equation.DSMT4" ShapeID="_x0000_i1036" DrawAspect="Content" ObjectID="_1781666683" r:id="rId33"/>
              </w:object>
            </w:r>
          </w:p>
        </w:tc>
      </w:tr>
    </w:tbl>
    <w:p w14:paraId="77C21B4A" w14:textId="77777777" w:rsidR="00EC2303" w:rsidRPr="000702BF" w:rsidRDefault="00EC2303" w:rsidP="00EC2303">
      <w:pPr>
        <w:tabs>
          <w:tab w:val="left" w:pos="7470"/>
        </w:tabs>
      </w:pPr>
    </w:p>
    <w:p w14:paraId="6C9DCF02" w14:textId="77777777" w:rsidR="00EC2303" w:rsidRPr="000702BF" w:rsidRDefault="00EC2303" w:rsidP="00EC2303">
      <w:r w:rsidRPr="000702BF">
        <w:t>Table B.2.3.1</w:t>
      </w:r>
      <w:r w:rsidRPr="000702BF">
        <w:rPr>
          <w:rFonts w:hint="eastAsia"/>
        </w:rPr>
        <w:t>.1</w:t>
      </w:r>
      <w:r w:rsidRPr="000702BF">
        <w:t>-2 defines the correlation matrix for the UE:</w:t>
      </w:r>
    </w:p>
    <w:p w14:paraId="7D1B61F4" w14:textId="77777777" w:rsidR="00EC2303" w:rsidRPr="000702BF" w:rsidRDefault="00EC2303" w:rsidP="00EC2303"/>
    <w:p w14:paraId="1E89D2F1" w14:textId="77777777" w:rsidR="00EC2303" w:rsidRPr="000702BF" w:rsidRDefault="00EC2303" w:rsidP="00EC2303">
      <w:pPr>
        <w:pStyle w:val="TH"/>
      </w:pPr>
      <w:r w:rsidRPr="000702BF">
        <w:t>Table B.2.3.1.1-2: UE correlation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43"/>
        <w:gridCol w:w="1712"/>
        <w:gridCol w:w="2080"/>
      </w:tblGrid>
      <w:tr w:rsidR="00EC2303" w:rsidRPr="000702BF" w14:paraId="2DACC956" w14:textId="77777777" w:rsidTr="008D0E0E">
        <w:trPr>
          <w:jc w:val="center"/>
        </w:trPr>
        <w:tc>
          <w:tcPr>
            <w:tcW w:w="1843" w:type="dxa"/>
            <w:vAlign w:val="center"/>
          </w:tcPr>
          <w:p w14:paraId="286E206C" w14:textId="77777777" w:rsidR="00EC2303" w:rsidRPr="000702BF" w:rsidRDefault="00EC2303" w:rsidP="00AE3F12">
            <w:pPr>
              <w:pStyle w:val="TAH"/>
            </w:pPr>
          </w:p>
        </w:tc>
        <w:tc>
          <w:tcPr>
            <w:tcW w:w="1712" w:type="dxa"/>
          </w:tcPr>
          <w:p w14:paraId="23DEA3E8" w14:textId="48E48770" w:rsidR="00EC2303" w:rsidRPr="000702BF" w:rsidRDefault="00EC2303" w:rsidP="00AE3F12">
            <w:pPr>
              <w:pStyle w:val="TAH"/>
            </w:pPr>
            <w:r w:rsidRPr="000702BF">
              <w:t>One</w:t>
            </w:r>
            <w:r w:rsidR="008D0E0E" w:rsidRPr="000702BF">
              <w:t xml:space="preserve"> </w:t>
            </w:r>
            <w:r w:rsidRPr="000702BF">
              <w:t>antenna</w:t>
            </w:r>
          </w:p>
        </w:tc>
        <w:tc>
          <w:tcPr>
            <w:tcW w:w="2080" w:type="dxa"/>
          </w:tcPr>
          <w:p w14:paraId="2F42B880" w14:textId="0512DC5A" w:rsidR="00EC2303" w:rsidRPr="000702BF" w:rsidRDefault="00EC2303" w:rsidP="00AE3F12">
            <w:pPr>
              <w:pStyle w:val="TAH"/>
            </w:pPr>
            <w:r w:rsidRPr="000702BF">
              <w:t>Two</w:t>
            </w:r>
            <w:r w:rsidR="008D0E0E" w:rsidRPr="000702BF">
              <w:t xml:space="preserve"> </w:t>
            </w:r>
            <w:r w:rsidRPr="000702BF">
              <w:t>antennas</w:t>
            </w:r>
          </w:p>
        </w:tc>
      </w:tr>
      <w:tr w:rsidR="00EC2303" w:rsidRPr="000702BF" w14:paraId="64383071" w14:textId="77777777" w:rsidTr="008D0E0E">
        <w:trPr>
          <w:jc w:val="center"/>
        </w:trPr>
        <w:tc>
          <w:tcPr>
            <w:tcW w:w="1843" w:type="dxa"/>
            <w:vAlign w:val="center"/>
          </w:tcPr>
          <w:p w14:paraId="58B4C2FB" w14:textId="61B85ABF" w:rsidR="00EC2303" w:rsidRPr="000702BF" w:rsidRDefault="00EC2303" w:rsidP="00AE3F12">
            <w:pPr>
              <w:pStyle w:val="TAC"/>
            </w:pPr>
            <w:r w:rsidRPr="000702BF">
              <w:t>UE</w:t>
            </w:r>
            <w:r w:rsidR="008D0E0E" w:rsidRPr="000702BF">
              <w:t xml:space="preserve"> </w:t>
            </w:r>
            <w:r w:rsidRPr="000702BF">
              <w:t>Correlation</w:t>
            </w:r>
          </w:p>
        </w:tc>
        <w:tc>
          <w:tcPr>
            <w:tcW w:w="1712" w:type="dxa"/>
            <w:vAlign w:val="center"/>
          </w:tcPr>
          <w:p w14:paraId="29A8EFC0" w14:textId="77777777" w:rsidR="00EC2303" w:rsidRPr="000702BF" w:rsidRDefault="00EC2303" w:rsidP="00AE3F12">
            <w:pPr>
              <w:pStyle w:val="TAC"/>
            </w:pPr>
            <w:r w:rsidRPr="000702BF">
              <w:rPr>
                <w:position w:val="-10"/>
              </w:rPr>
              <w:object w:dxaOrig="700" w:dyaOrig="300" w14:anchorId="17F4AC6F">
                <v:shape id="_x0000_i1037" type="#_x0000_t75" style="width:34.5pt;height:19.5pt" o:ole="">
                  <v:imagedata r:id="rId34" o:title=""/>
                </v:shape>
                <o:OLEObject Type="Embed" ProgID="Equation.3" ShapeID="_x0000_i1037" DrawAspect="Content" ObjectID="_1781666684" r:id="rId35"/>
              </w:object>
            </w:r>
          </w:p>
        </w:tc>
        <w:tc>
          <w:tcPr>
            <w:tcW w:w="2080" w:type="dxa"/>
            <w:vAlign w:val="center"/>
          </w:tcPr>
          <w:p w14:paraId="5102670D" w14:textId="77777777" w:rsidR="00EC2303" w:rsidRPr="000702BF" w:rsidRDefault="00EC2303" w:rsidP="00AE3F12">
            <w:pPr>
              <w:pStyle w:val="TAC"/>
            </w:pPr>
            <w:r w:rsidRPr="000702BF">
              <w:rPr>
                <w:position w:val="-32"/>
              </w:rPr>
              <w:object w:dxaOrig="1640" w:dyaOrig="760" w14:anchorId="2087EE20">
                <v:shape id="_x0000_i1038" type="#_x0000_t75" style="width:81.9pt;height:39.6pt" o:ole="">
                  <v:imagedata r:id="rId36" o:title=""/>
                </v:shape>
                <o:OLEObject Type="Embed" ProgID="Equation.3" ShapeID="_x0000_i1038" DrawAspect="Content" ObjectID="_1781666685" r:id="rId37"/>
              </w:object>
            </w:r>
          </w:p>
        </w:tc>
      </w:tr>
    </w:tbl>
    <w:p w14:paraId="5AA74D45" w14:textId="77777777" w:rsidR="00EC2303" w:rsidRPr="000702BF" w:rsidRDefault="00EC2303" w:rsidP="00EC2303"/>
    <w:p w14:paraId="5F4C3152" w14:textId="77777777" w:rsidR="00EC2303" w:rsidRPr="000702BF" w:rsidRDefault="00EC2303" w:rsidP="00EC2303">
      <w:r w:rsidRPr="000702BF">
        <w:t>Table B.2.3.1</w:t>
      </w:r>
      <w:r w:rsidRPr="000702BF">
        <w:rPr>
          <w:rFonts w:hint="eastAsia"/>
        </w:rPr>
        <w:t>.1</w:t>
      </w:r>
      <w:r w:rsidRPr="000702BF">
        <w:t>-3 defines the channel spatial correlation matrix</w:t>
      </w:r>
      <w:r w:rsidRPr="000702BF">
        <w:rPr>
          <w:position w:val="-14"/>
        </w:rPr>
        <w:object w:dxaOrig="460" w:dyaOrig="380" w14:anchorId="19C70643">
          <v:shape id="_x0000_i1039" type="#_x0000_t75" style="width:22.5pt;height:22.5pt" o:ole="">
            <v:imagedata r:id="rId38" o:title=""/>
          </v:shape>
          <o:OLEObject Type="Embed" ProgID="Equation.DSMT4" ShapeID="_x0000_i1039" DrawAspect="Content" ObjectID="_1781666686" r:id="rId39"/>
        </w:object>
      </w:r>
      <w:r w:rsidRPr="000702BF">
        <w:t xml:space="preserve">. The parameters, </w:t>
      </w:r>
      <w:r w:rsidRPr="000702BF">
        <w:rPr>
          <w:i/>
        </w:rPr>
        <w:t>α</w:t>
      </w:r>
      <w:r w:rsidRPr="000702BF">
        <w:t xml:space="preserve"> and </w:t>
      </w:r>
      <w:r w:rsidRPr="000702BF">
        <w:rPr>
          <w:i/>
        </w:rPr>
        <w:t>β</w:t>
      </w:r>
      <w:r w:rsidRPr="000702BF">
        <w:t xml:space="preserve"> in Table B.2.3.1-3 defines the spatial correlation between the antennas at the gNB and UE.</w:t>
      </w:r>
    </w:p>
    <w:p w14:paraId="090D0E27" w14:textId="77777777" w:rsidR="00EC2303" w:rsidRPr="000702BF" w:rsidRDefault="00EC2303" w:rsidP="00EC2303">
      <w:pPr>
        <w:pStyle w:val="TH"/>
      </w:pPr>
      <w:r w:rsidRPr="000702BF">
        <w:t>Table B.2.3.1</w:t>
      </w:r>
      <w:r w:rsidRPr="000702BF">
        <w:rPr>
          <w:rFonts w:hint="eastAsia"/>
        </w:rPr>
        <w:t>.1</w:t>
      </w:r>
      <w:r w:rsidRPr="000702BF">
        <w:t xml:space="preserve">-3: </w:t>
      </w:r>
      <w:r w:rsidRPr="000702BF">
        <w:rPr>
          <w:position w:val="-14"/>
        </w:rPr>
        <w:object w:dxaOrig="460" w:dyaOrig="380" w14:anchorId="0347FA81">
          <v:shape id="_x0000_i1040" type="#_x0000_t75" style="width:22.5pt;height:22.5pt" o:ole="">
            <v:imagedata r:id="rId40" o:title=""/>
          </v:shape>
          <o:OLEObject Type="Embed" ProgID="Equation.DSMT4" ShapeID="_x0000_i1040" DrawAspect="Content" ObjectID="_1781666687" r:id="rId41"/>
        </w:object>
      </w:r>
      <w:r w:rsidRPr="000702BF">
        <w:t>correlation matrices</w:t>
      </w:r>
    </w:p>
    <w:tbl>
      <w:tblPr>
        <w:tblW w:w="8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67"/>
        <w:gridCol w:w="6987"/>
      </w:tblGrid>
      <w:tr w:rsidR="00EC2303" w:rsidRPr="000702BF" w14:paraId="139226A3" w14:textId="77777777" w:rsidTr="008D0E0E">
        <w:trPr>
          <w:jc w:val="center"/>
        </w:trPr>
        <w:tc>
          <w:tcPr>
            <w:tcW w:w="1767" w:type="dxa"/>
            <w:tcBorders>
              <w:top w:val="single" w:sz="4" w:space="0" w:color="auto"/>
              <w:left w:val="single" w:sz="4" w:space="0" w:color="auto"/>
              <w:bottom w:val="single" w:sz="4" w:space="0" w:color="auto"/>
              <w:right w:val="single" w:sz="4" w:space="0" w:color="auto"/>
            </w:tcBorders>
            <w:vAlign w:val="center"/>
          </w:tcPr>
          <w:p w14:paraId="54E4AF34" w14:textId="1BA91D9B" w:rsidR="00EC2303" w:rsidRPr="000702BF" w:rsidRDefault="00EC2303" w:rsidP="00AE3F12">
            <w:pPr>
              <w:pStyle w:val="TAH"/>
            </w:pPr>
            <w:r w:rsidRPr="000702BF">
              <w:t>1x2</w:t>
            </w:r>
            <w:r w:rsidR="008D0E0E" w:rsidRPr="000702BF">
              <w:t xml:space="preserve"> </w:t>
            </w:r>
            <w:r w:rsidRPr="000702BF">
              <w:t>case</w:t>
            </w:r>
          </w:p>
        </w:tc>
        <w:tc>
          <w:tcPr>
            <w:tcW w:w="6987" w:type="dxa"/>
            <w:tcBorders>
              <w:top w:val="single" w:sz="4" w:space="0" w:color="auto"/>
              <w:left w:val="single" w:sz="4" w:space="0" w:color="auto"/>
              <w:bottom w:val="single" w:sz="4" w:space="0" w:color="auto"/>
              <w:right w:val="single" w:sz="4" w:space="0" w:color="auto"/>
            </w:tcBorders>
            <w:vAlign w:val="center"/>
          </w:tcPr>
          <w:p w14:paraId="64225134" w14:textId="77777777" w:rsidR="00EC2303" w:rsidRPr="000702BF" w:rsidRDefault="00EC2303" w:rsidP="00AE3F12">
            <w:pPr>
              <w:pStyle w:val="TAC"/>
            </w:pPr>
            <w:r w:rsidRPr="000702BF">
              <w:object w:dxaOrig="1860" w:dyaOrig="620" w14:anchorId="7B61E93F">
                <v:shape id="_x0000_i1041" type="#_x0000_t75" style="width:94.5pt;height:30.9pt" o:ole="">
                  <v:imagedata r:id="rId42" o:title=""/>
                </v:shape>
                <o:OLEObject Type="Embed" ProgID="Equation.3" ShapeID="_x0000_i1041" DrawAspect="Content" ObjectID="_1781666688" r:id="rId43"/>
              </w:object>
            </w:r>
          </w:p>
        </w:tc>
      </w:tr>
      <w:tr w:rsidR="00EC2303" w:rsidRPr="000702BF" w14:paraId="4F2E14D3" w14:textId="77777777" w:rsidTr="008D0E0E">
        <w:trPr>
          <w:jc w:val="center"/>
        </w:trPr>
        <w:tc>
          <w:tcPr>
            <w:tcW w:w="1767" w:type="dxa"/>
            <w:tcBorders>
              <w:top w:val="single" w:sz="4" w:space="0" w:color="auto"/>
              <w:left w:val="single" w:sz="4" w:space="0" w:color="auto"/>
              <w:bottom w:val="single" w:sz="4" w:space="0" w:color="auto"/>
              <w:right w:val="single" w:sz="4" w:space="0" w:color="auto"/>
            </w:tcBorders>
            <w:vAlign w:val="center"/>
          </w:tcPr>
          <w:p w14:paraId="68E10085" w14:textId="04C729F7" w:rsidR="00EC2303" w:rsidRPr="000702BF" w:rsidRDefault="00EC2303" w:rsidP="00AE3F12">
            <w:pPr>
              <w:pStyle w:val="TAH"/>
            </w:pPr>
            <w:r w:rsidRPr="000702BF">
              <w:rPr>
                <w:rFonts w:hint="eastAsia"/>
              </w:rPr>
              <w:t>2x1</w:t>
            </w:r>
            <w:r w:rsidR="008D0E0E" w:rsidRPr="000702BF">
              <w:rPr>
                <w:rFonts w:hint="eastAsia"/>
              </w:rPr>
              <w:t xml:space="preserve"> </w:t>
            </w:r>
            <w:r w:rsidRPr="000702BF">
              <w:rPr>
                <w:rFonts w:hint="eastAsia"/>
              </w:rPr>
              <w:t>case</w:t>
            </w:r>
          </w:p>
        </w:tc>
        <w:tc>
          <w:tcPr>
            <w:tcW w:w="6987" w:type="dxa"/>
            <w:tcBorders>
              <w:top w:val="single" w:sz="4" w:space="0" w:color="auto"/>
              <w:left w:val="single" w:sz="4" w:space="0" w:color="auto"/>
              <w:bottom w:val="single" w:sz="4" w:space="0" w:color="auto"/>
              <w:right w:val="single" w:sz="4" w:space="0" w:color="auto"/>
            </w:tcBorders>
            <w:vAlign w:val="center"/>
          </w:tcPr>
          <w:p w14:paraId="1ADDEF32" w14:textId="77777777" w:rsidR="00EC2303" w:rsidRPr="000702BF" w:rsidRDefault="00EC2303" w:rsidP="00AE3F12">
            <w:pPr>
              <w:pStyle w:val="TAC"/>
            </w:pPr>
            <w:r w:rsidRPr="000702BF">
              <w:object w:dxaOrig="2260" w:dyaOrig="720" w14:anchorId="763E138A">
                <v:shape id="_x0000_i1042" type="#_x0000_t75" style="width:95.4pt;height:30.6pt" o:ole="">
                  <v:imagedata r:id="rId44" o:title=""/>
                </v:shape>
                <o:OLEObject Type="Embed" ProgID="Equation.DSMT4" ShapeID="_x0000_i1042" DrawAspect="Content" ObjectID="_1781666689" r:id="rId45"/>
              </w:object>
            </w:r>
          </w:p>
        </w:tc>
      </w:tr>
      <w:tr w:rsidR="00EC2303" w:rsidRPr="000702BF" w14:paraId="21431E9A" w14:textId="77777777" w:rsidTr="008D0E0E">
        <w:trPr>
          <w:jc w:val="center"/>
        </w:trPr>
        <w:tc>
          <w:tcPr>
            <w:tcW w:w="1767" w:type="dxa"/>
            <w:tcBorders>
              <w:top w:val="single" w:sz="4" w:space="0" w:color="auto"/>
              <w:left w:val="single" w:sz="4" w:space="0" w:color="auto"/>
              <w:bottom w:val="single" w:sz="4" w:space="0" w:color="auto"/>
              <w:right w:val="single" w:sz="4" w:space="0" w:color="auto"/>
            </w:tcBorders>
            <w:vAlign w:val="center"/>
          </w:tcPr>
          <w:p w14:paraId="35E1BD51" w14:textId="40B58F1D" w:rsidR="00EC2303" w:rsidRPr="000702BF" w:rsidRDefault="00EC2303" w:rsidP="00AE3F12">
            <w:pPr>
              <w:pStyle w:val="TAH"/>
            </w:pPr>
            <w:r w:rsidRPr="000702BF">
              <w:t>2x2</w:t>
            </w:r>
            <w:r w:rsidR="008D0E0E" w:rsidRPr="000702BF">
              <w:t xml:space="preserve"> </w:t>
            </w:r>
            <w:r w:rsidRPr="000702BF">
              <w:t>case</w:t>
            </w:r>
          </w:p>
        </w:tc>
        <w:tc>
          <w:tcPr>
            <w:tcW w:w="6987" w:type="dxa"/>
            <w:tcBorders>
              <w:top w:val="single" w:sz="4" w:space="0" w:color="auto"/>
              <w:left w:val="single" w:sz="4" w:space="0" w:color="auto"/>
              <w:bottom w:val="single" w:sz="4" w:space="0" w:color="auto"/>
              <w:right w:val="single" w:sz="4" w:space="0" w:color="auto"/>
            </w:tcBorders>
            <w:vAlign w:val="center"/>
          </w:tcPr>
          <w:p w14:paraId="30289E06" w14:textId="77777777" w:rsidR="00EC2303" w:rsidRPr="000702BF" w:rsidRDefault="00EC2303" w:rsidP="00AE3F12">
            <w:pPr>
              <w:pStyle w:val="TAC"/>
            </w:pPr>
            <w:r w:rsidRPr="000702BF">
              <w:object w:dxaOrig="6680" w:dyaOrig="1440" w14:anchorId="46809D6D">
                <v:shape id="_x0000_i1043" type="#_x0000_t75" style="width:289.8pt;height:62.4pt" o:ole="">
                  <v:imagedata r:id="rId46" o:title=""/>
                </v:shape>
                <o:OLEObject Type="Embed" ProgID="Equation.DSMT4" ShapeID="_x0000_i1043" DrawAspect="Content" ObjectID="_1781666690" r:id="rId47"/>
              </w:object>
            </w:r>
          </w:p>
        </w:tc>
      </w:tr>
    </w:tbl>
    <w:p w14:paraId="26F9CC4B" w14:textId="77777777" w:rsidR="00EC2303" w:rsidRPr="000702BF" w:rsidRDefault="00EC2303" w:rsidP="00EC2303"/>
    <w:p w14:paraId="581F249F" w14:textId="77777777" w:rsidR="00EC2303" w:rsidRPr="000702BF" w:rsidRDefault="00EC2303" w:rsidP="00EC2303">
      <w:pPr>
        <w:pStyle w:val="Heading4"/>
      </w:pPr>
      <w:bookmarkStart w:id="2417" w:name="_Toc21338439"/>
      <w:bookmarkStart w:id="2418" w:name="_Toc29808547"/>
      <w:bookmarkStart w:id="2419" w:name="_Toc37068466"/>
      <w:bookmarkStart w:id="2420" w:name="_Toc37084011"/>
      <w:bookmarkStart w:id="2421" w:name="_Toc37084353"/>
      <w:bookmarkStart w:id="2422" w:name="_Toc40209715"/>
      <w:bookmarkStart w:id="2423" w:name="_Toc40210057"/>
      <w:bookmarkStart w:id="2424" w:name="_Toc45893016"/>
      <w:bookmarkStart w:id="2425" w:name="_Toc53176881"/>
      <w:bookmarkStart w:id="2426" w:name="_Toc61121209"/>
      <w:bookmarkStart w:id="2427" w:name="_Toc67918405"/>
      <w:bookmarkStart w:id="2428" w:name="_Toc76298480"/>
      <w:bookmarkStart w:id="2429" w:name="_Toc76572492"/>
      <w:bookmarkStart w:id="2430" w:name="_Toc76652359"/>
      <w:bookmarkStart w:id="2431" w:name="_Toc76653203"/>
      <w:bookmarkStart w:id="2432" w:name="_Toc83742476"/>
      <w:bookmarkStart w:id="2433" w:name="_Toc91440966"/>
      <w:bookmarkStart w:id="2434" w:name="_Toc98849756"/>
      <w:bookmarkStart w:id="2435" w:name="_Toc106543610"/>
      <w:bookmarkStart w:id="2436" w:name="_Toc106737708"/>
      <w:bookmarkStart w:id="2437" w:name="_Toc107233475"/>
      <w:bookmarkStart w:id="2438" w:name="_Toc107235093"/>
      <w:bookmarkStart w:id="2439" w:name="_Toc107420063"/>
      <w:bookmarkStart w:id="2440" w:name="_Toc107477361"/>
      <w:bookmarkStart w:id="2441" w:name="_Toc114566222"/>
      <w:bookmarkStart w:id="2442" w:name="_Toc115268312"/>
      <w:bookmarkStart w:id="2443" w:name="_Toc123058008"/>
      <w:bookmarkStart w:id="2444" w:name="_Toc124255303"/>
      <w:bookmarkStart w:id="2445" w:name="_Toc124255494"/>
      <w:bookmarkStart w:id="2446" w:name="_Toc124255631"/>
      <w:bookmarkStart w:id="2447" w:name="_Toc131688469"/>
      <w:bookmarkStart w:id="2448" w:name="_Toc137543662"/>
      <w:bookmarkStart w:id="2449" w:name="_Toc163738627"/>
      <w:r w:rsidRPr="000702BF">
        <w:rPr>
          <w:rFonts w:hint="eastAsia"/>
        </w:rPr>
        <w:t>B.2.3.1.2</w:t>
      </w:r>
      <w:r w:rsidRPr="000702BF">
        <w:rPr>
          <w:rFonts w:hint="eastAsia"/>
        </w:rPr>
        <w:tab/>
        <w:t>MIMO Correlation Matrices at High, Medium and Low Level</w:t>
      </w:r>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14:paraId="3DCCDDA0" w14:textId="77777777" w:rsidR="00EC2303" w:rsidRPr="000702BF" w:rsidRDefault="00EC2303" w:rsidP="00EC2303">
      <w:r w:rsidRPr="000702BF">
        <w:t xml:space="preserve">The </w:t>
      </w:r>
      <w:r w:rsidRPr="000702BF">
        <w:rPr>
          <w:i/>
        </w:rPr>
        <w:t>α</w:t>
      </w:r>
      <w:r w:rsidRPr="000702BF">
        <w:t xml:space="preserve"> and </w:t>
      </w:r>
      <w:r w:rsidRPr="000702BF">
        <w:rPr>
          <w:i/>
        </w:rPr>
        <w:t>β</w:t>
      </w:r>
      <w:r w:rsidRPr="000702BF">
        <w:t xml:space="preserve"> for different correlation types are given in Table B.2.3.</w:t>
      </w:r>
      <w:r w:rsidRPr="000702BF">
        <w:rPr>
          <w:rFonts w:hint="eastAsia"/>
        </w:rPr>
        <w:t>1.</w:t>
      </w:r>
      <w:r w:rsidRPr="000702BF">
        <w:t>2-1.</w:t>
      </w:r>
    </w:p>
    <w:p w14:paraId="775F123F" w14:textId="77777777" w:rsidR="00EC2303" w:rsidRPr="000702BF" w:rsidRDefault="00EC2303" w:rsidP="00EC2303">
      <w:pPr>
        <w:pStyle w:val="TH"/>
      </w:pPr>
      <w:r w:rsidRPr="000702BF">
        <w:t>Table B.2.3.</w:t>
      </w:r>
      <w:r w:rsidRPr="000702BF">
        <w:rPr>
          <w:rFonts w:hint="eastAsia"/>
        </w:rPr>
        <w:t>1.</w:t>
      </w:r>
      <w:r w:rsidRPr="000702BF">
        <w:t xml:space="preserve">2-1: The </w:t>
      </w:r>
      <w:r w:rsidRPr="000702BF">
        <w:rPr>
          <w:i/>
        </w:rPr>
        <w:t>α</w:t>
      </w:r>
      <w:r w:rsidRPr="000702BF">
        <w:t xml:space="preserve"> and </w:t>
      </w:r>
      <w:r w:rsidRPr="000702BF">
        <w:rPr>
          <w:i/>
        </w:rPr>
        <w:t>β</w:t>
      </w:r>
      <w:r w:rsidRPr="000702BF">
        <w:t xml:space="preserve"> parameters for ULA MIMO correlation matrices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9"/>
        <w:gridCol w:w="851"/>
        <w:gridCol w:w="850"/>
      </w:tblGrid>
      <w:tr w:rsidR="00EC2303" w:rsidRPr="000702BF" w14:paraId="56707179" w14:textId="77777777" w:rsidTr="008D0E0E">
        <w:trPr>
          <w:jc w:val="center"/>
        </w:trPr>
        <w:tc>
          <w:tcPr>
            <w:tcW w:w="1809" w:type="dxa"/>
            <w:shd w:val="clear" w:color="auto" w:fill="auto"/>
          </w:tcPr>
          <w:p w14:paraId="154BF3E6" w14:textId="0562C285" w:rsidR="00EC2303" w:rsidRPr="000702BF" w:rsidRDefault="00EC2303" w:rsidP="00AE3F12">
            <w:pPr>
              <w:pStyle w:val="TAH"/>
            </w:pPr>
            <w:r w:rsidRPr="000702BF">
              <w:t>Correlation</w:t>
            </w:r>
            <w:r w:rsidR="008D0E0E" w:rsidRPr="000702BF">
              <w:t xml:space="preserve"> </w:t>
            </w:r>
            <w:r w:rsidRPr="000702BF">
              <w:t>Model</w:t>
            </w:r>
          </w:p>
        </w:tc>
        <w:tc>
          <w:tcPr>
            <w:tcW w:w="851" w:type="dxa"/>
            <w:shd w:val="clear" w:color="auto" w:fill="auto"/>
          </w:tcPr>
          <w:p w14:paraId="1DD87F85" w14:textId="77777777" w:rsidR="00EC2303" w:rsidRPr="000702BF" w:rsidRDefault="00EC2303" w:rsidP="00AE3F12">
            <w:pPr>
              <w:pStyle w:val="TAC"/>
              <w:rPr>
                <w:sz w:val="14"/>
              </w:rPr>
            </w:pPr>
            <w:r w:rsidRPr="000702BF">
              <w:sym w:font="Symbol" w:char="F061"/>
            </w:r>
          </w:p>
        </w:tc>
        <w:tc>
          <w:tcPr>
            <w:tcW w:w="850" w:type="dxa"/>
            <w:shd w:val="clear" w:color="auto" w:fill="auto"/>
          </w:tcPr>
          <w:p w14:paraId="15A0D74D" w14:textId="77777777" w:rsidR="00EC2303" w:rsidRPr="000702BF" w:rsidRDefault="00EC2303" w:rsidP="00AE3F12">
            <w:pPr>
              <w:pStyle w:val="TAC"/>
              <w:rPr>
                <w:sz w:val="14"/>
              </w:rPr>
            </w:pPr>
            <w:r w:rsidRPr="000702BF">
              <w:sym w:font="Symbol" w:char="F062"/>
            </w:r>
          </w:p>
        </w:tc>
      </w:tr>
      <w:tr w:rsidR="00EC2303" w:rsidRPr="000702BF" w14:paraId="1B5BC6D5" w14:textId="77777777" w:rsidTr="008D0E0E">
        <w:trPr>
          <w:jc w:val="center"/>
        </w:trPr>
        <w:tc>
          <w:tcPr>
            <w:tcW w:w="1809" w:type="dxa"/>
            <w:shd w:val="clear" w:color="auto" w:fill="auto"/>
          </w:tcPr>
          <w:p w14:paraId="32BE1A41" w14:textId="2FFAC90F" w:rsidR="00EC2303" w:rsidRPr="000702BF" w:rsidRDefault="00EC2303" w:rsidP="00AE3F12">
            <w:pPr>
              <w:pStyle w:val="TAH"/>
            </w:pPr>
            <w:r w:rsidRPr="000702BF">
              <w:t>Low</w:t>
            </w:r>
            <w:r w:rsidR="008D0E0E" w:rsidRPr="000702BF">
              <w:t xml:space="preserve"> </w:t>
            </w:r>
            <w:r w:rsidRPr="000702BF">
              <w:t>correlation</w:t>
            </w:r>
          </w:p>
        </w:tc>
        <w:tc>
          <w:tcPr>
            <w:tcW w:w="851" w:type="dxa"/>
            <w:shd w:val="clear" w:color="auto" w:fill="auto"/>
          </w:tcPr>
          <w:p w14:paraId="42020DA6" w14:textId="77777777" w:rsidR="00EC2303" w:rsidRPr="000702BF" w:rsidRDefault="00EC2303" w:rsidP="00AE3F12">
            <w:pPr>
              <w:pStyle w:val="TAC"/>
            </w:pPr>
            <w:r w:rsidRPr="000702BF">
              <w:t>0</w:t>
            </w:r>
          </w:p>
        </w:tc>
        <w:tc>
          <w:tcPr>
            <w:tcW w:w="850" w:type="dxa"/>
            <w:shd w:val="clear" w:color="auto" w:fill="auto"/>
          </w:tcPr>
          <w:p w14:paraId="63D27191" w14:textId="77777777" w:rsidR="00EC2303" w:rsidRPr="000702BF" w:rsidRDefault="00EC2303" w:rsidP="00AE3F12">
            <w:pPr>
              <w:pStyle w:val="TAC"/>
            </w:pPr>
            <w:r w:rsidRPr="000702BF">
              <w:t>0</w:t>
            </w:r>
          </w:p>
        </w:tc>
      </w:tr>
    </w:tbl>
    <w:p w14:paraId="2AE79639" w14:textId="77777777" w:rsidR="00EC2303" w:rsidRPr="000702BF" w:rsidDel="00C86F56" w:rsidRDefault="00EC2303" w:rsidP="00EC2303"/>
    <w:p w14:paraId="117ACF11" w14:textId="77777777" w:rsidR="00EC2303" w:rsidRPr="000702BF" w:rsidRDefault="00EC2303" w:rsidP="00EC2303">
      <w:r w:rsidRPr="000702BF">
        <w:t xml:space="preserve">The correlation matrices </w:t>
      </w:r>
      <w:r w:rsidRPr="000702BF">
        <w:rPr>
          <w:rFonts w:hint="eastAsia"/>
        </w:rPr>
        <w:t xml:space="preserve">low </w:t>
      </w:r>
      <w:r w:rsidRPr="000702BF">
        <w:t>correlation are defined in Table B.2.3.1</w:t>
      </w:r>
      <w:r w:rsidRPr="000702BF">
        <w:rPr>
          <w:rFonts w:hint="eastAsia"/>
        </w:rPr>
        <w:t>.2</w:t>
      </w:r>
      <w:r w:rsidRPr="000702BF">
        <w:t>-2 below.</w:t>
      </w:r>
    </w:p>
    <w:p w14:paraId="2F668828" w14:textId="77777777" w:rsidR="00EC2303" w:rsidRPr="000702BF" w:rsidRDefault="00EC2303" w:rsidP="00EC2303">
      <w:pPr>
        <w:pStyle w:val="TH"/>
      </w:pPr>
      <w:r w:rsidRPr="000702BF">
        <w:t>Table B.2.3.</w:t>
      </w:r>
      <w:r w:rsidRPr="000702BF">
        <w:rPr>
          <w:rFonts w:hint="eastAsia"/>
        </w:rPr>
        <w:t>1.</w:t>
      </w:r>
      <w:r w:rsidRPr="000702BF">
        <w:t>2-2: MIMO correlation matrices for low correlation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835"/>
        <w:gridCol w:w="4961"/>
      </w:tblGrid>
      <w:tr w:rsidR="00EC2303" w:rsidRPr="000702BF" w14:paraId="52F2DB0E" w14:textId="77777777" w:rsidTr="008D0E0E">
        <w:trPr>
          <w:jc w:val="center"/>
        </w:trPr>
        <w:tc>
          <w:tcPr>
            <w:tcW w:w="2835" w:type="dxa"/>
          </w:tcPr>
          <w:p w14:paraId="0B823D3A" w14:textId="71F683D6" w:rsidR="00EC2303" w:rsidRPr="000702BF" w:rsidRDefault="00EC2303" w:rsidP="00AE3F12">
            <w:pPr>
              <w:pStyle w:val="TAC"/>
            </w:pPr>
            <w:r w:rsidRPr="000702BF">
              <w:t>1x2</w:t>
            </w:r>
            <w:r w:rsidR="008D0E0E" w:rsidRPr="000702BF">
              <w:t xml:space="preserve"> </w:t>
            </w:r>
            <w:r w:rsidRPr="000702BF">
              <w:t>case</w:t>
            </w:r>
          </w:p>
        </w:tc>
        <w:tc>
          <w:tcPr>
            <w:tcW w:w="4961" w:type="dxa"/>
          </w:tcPr>
          <w:p w14:paraId="1E73939E" w14:textId="77777777" w:rsidR="00EC2303" w:rsidRPr="000702BF" w:rsidRDefault="00EC2303" w:rsidP="00AE3F12">
            <w:pPr>
              <w:pStyle w:val="TAC"/>
            </w:pPr>
            <w:r w:rsidRPr="000702BF">
              <w:rPr>
                <w:position w:val="-10"/>
              </w:rPr>
              <w:object w:dxaOrig="820" w:dyaOrig="300" w14:anchorId="4F244805">
                <v:shape id="_x0000_i1044" type="#_x0000_t75" style="width:41.1pt;height:19.5pt" o:ole="">
                  <v:imagedata r:id="rId48" o:title=""/>
                </v:shape>
                <o:OLEObject Type="Embed" ProgID="Equation.3" ShapeID="_x0000_i1044" DrawAspect="Content" ObjectID="_1781666691" r:id="rId49"/>
              </w:object>
            </w:r>
          </w:p>
        </w:tc>
      </w:tr>
      <w:tr w:rsidR="00EC2303" w:rsidRPr="000702BF" w14:paraId="2B0256E3" w14:textId="77777777" w:rsidTr="008D0E0E">
        <w:trPr>
          <w:jc w:val="center"/>
        </w:trPr>
        <w:tc>
          <w:tcPr>
            <w:tcW w:w="2835" w:type="dxa"/>
          </w:tcPr>
          <w:p w14:paraId="49CA8CF0" w14:textId="5D048F94" w:rsidR="00EC2303" w:rsidRPr="000702BF" w:rsidRDefault="00EC2303" w:rsidP="00AE3F12">
            <w:pPr>
              <w:pStyle w:val="TAC"/>
            </w:pPr>
            <w:r w:rsidRPr="000702BF">
              <w:rPr>
                <w:kern w:val="2"/>
              </w:rPr>
              <w:t>2</w:t>
            </w:r>
            <w:r w:rsidRPr="000702BF">
              <w:rPr>
                <w:rFonts w:hint="eastAsia"/>
                <w:kern w:val="2"/>
              </w:rPr>
              <w:t>x1</w:t>
            </w:r>
            <w:r w:rsidR="008D0E0E" w:rsidRPr="000702BF">
              <w:rPr>
                <w:kern w:val="2"/>
              </w:rPr>
              <w:t xml:space="preserve"> </w:t>
            </w:r>
            <w:r w:rsidRPr="000702BF">
              <w:rPr>
                <w:kern w:val="2"/>
              </w:rPr>
              <w:t>case</w:t>
            </w:r>
          </w:p>
        </w:tc>
        <w:tc>
          <w:tcPr>
            <w:tcW w:w="4961" w:type="dxa"/>
          </w:tcPr>
          <w:p w14:paraId="7A8DBFC1" w14:textId="77777777" w:rsidR="00EC2303" w:rsidRPr="000702BF" w:rsidRDefault="00EC2303" w:rsidP="00AE3F12">
            <w:pPr>
              <w:pStyle w:val="TAC"/>
            </w:pPr>
            <w:r w:rsidRPr="000702BF">
              <w:rPr>
                <w:kern w:val="2"/>
                <w:position w:val="-10"/>
              </w:rPr>
              <w:object w:dxaOrig="820" w:dyaOrig="300" w14:anchorId="3DEBD776">
                <v:shape id="_x0000_i1045" type="#_x0000_t75" style="width:41.1pt;height:19.5pt" o:ole="">
                  <v:imagedata r:id="rId48" o:title=""/>
                </v:shape>
                <o:OLEObject Type="Embed" ProgID="Equation.3" ShapeID="_x0000_i1045" DrawAspect="Content" ObjectID="_1781666692" r:id="rId50"/>
              </w:object>
            </w:r>
          </w:p>
        </w:tc>
      </w:tr>
      <w:tr w:rsidR="00EC2303" w:rsidRPr="000702BF" w14:paraId="740EB4A9" w14:textId="77777777" w:rsidTr="008D0E0E">
        <w:trPr>
          <w:jc w:val="center"/>
        </w:trPr>
        <w:tc>
          <w:tcPr>
            <w:tcW w:w="2835" w:type="dxa"/>
          </w:tcPr>
          <w:p w14:paraId="13CBFB0A" w14:textId="44B513F3" w:rsidR="00EC2303" w:rsidRPr="000702BF" w:rsidRDefault="00EC2303" w:rsidP="00AE3F12">
            <w:pPr>
              <w:pStyle w:val="TAC"/>
            </w:pPr>
            <w:r w:rsidRPr="000702BF">
              <w:t>2x2</w:t>
            </w:r>
            <w:r w:rsidR="008D0E0E" w:rsidRPr="000702BF">
              <w:t xml:space="preserve"> </w:t>
            </w:r>
            <w:r w:rsidRPr="000702BF">
              <w:t>case</w:t>
            </w:r>
          </w:p>
        </w:tc>
        <w:tc>
          <w:tcPr>
            <w:tcW w:w="4961" w:type="dxa"/>
          </w:tcPr>
          <w:p w14:paraId="136A676E" w14:textId="77777777" w:rsidR="00EC2303" w:rsidRPr="000702BF" w:rsidRDefault="00EC2303" w:rsidP="00AE3F12">
            <w:pPr>
              <w:pStyle w:val="TAC"/>
            </w:pPr>
            <w:r w:rsidRPr="000702BF">
              <w:rPr>
                <w:position w:val="-10"/>
              </w:rPr>
              <w:object w:dxaOrig="820" w:dyaOrig="300" w14:anchorId="1BB59612">
                <v:shape id="_x0000_i1046" type="#_x0000_t75" style="width:39.9pt;height:19.5pt" o:ole="">
                  <v:imagedata r:id="rId51" o:title=""/>
                </v:shape>
                <o:OLEObject Type="Embed" ProgID="Equation.3" ShapeID="_x0000_i1046" DrawAspect="Content" ObjectID="_1781666693" r:id="rId52"/>
              </w:object>
            </w:r>
          </w:p>
        </w:tc>
      </w:tr>
      <w:tr w:rsidR="00EC2303" w:rsidRPr="000702BF" w14:paraId="6B25448B" w14:textId="77777777" w:rsidTr="008D0E0E">
        <w:trPr>
          <w:jc w:val="center"/>
        </w:trPr>
        <w:tc>
          <w:tcPr>
            <w:tcW w:w="7796" w:type="dxa"/>
            <w:gridSpan w:val="2"/>
          </w:tcPr>
          <w:p w14:paraId="73359F18" w14:textId="4E6E7A5E" w:rsidR="00EC2303" w:rsidRPr="000702BF" w:rsidRDefault="00201225" w:rsidP="00AE3F12">
            <w:pPr>
              <w:pStyle w:val="TAN"/>
            </w:pPr>
            <w:r>
              <w:t>NOTE</w:t>
            </w:r>
            <w:r w:rsidR="00EC2303" w:rsidRPr="000702BF">
              <w:t>:</w:t>
            </w:r>
            <w:r w:rsidR="008D0E0E" w:rsidRPr="000702BF">
              <w:t xml:space="preserve"> </w:t>
            </w:r>
            <w:r w:rsidR="00EC2303" w:rsidRPr="000702BF">
              <w:rPr>
                <w:b/>
              </w:rPr>
              <w:t>I</w:t>
            </w:r>
            <w:r w:rsidR="00EC2303" w:rsidRPr="000702BF">
              <w:rPr>
                <w:vertAlign w:val="subscript"/>
              </w:rPr>
              <w:t>d</w:t>
            </w:r>
            <w:r w:rsidR="008D0E0E" w:rsidRPr="000702BF">
              <w:rPr>
                <w:vertAlign w:val="subscript"/>
              </w:rPr>
              <w:t xml:space="preserve"> </w:t>
            </w:r>
            <w:r w:rsidR="00EC2303" w:rsidRPr="000702BF">
              <w:t>is</w:t>
            </w:r>
            <w:r w:rsidR="008D0E0E" w:rsidRPr="000702BF">
              <w:t xml:space="preserve"> </w:t>
            </w:r>
            <w:r w:rsidR="00EC2303" w:rsidRPr="000702BF">
              <w:t>the</w:t>
            </w:r>
            <w:r w:rsidR="008D0E0E" w:rsidRPr="000702BF">
              <w:t xml:space="preserve"> </w:t>
            </w:r>
            <w:r w:rsidR="00EC2303" w:rsidRPr="000702BF">
              <w:rPr>
                <w:i/>
              </w:rPr>
              <w:t>d</w:t>
            </w:r>
            <w:r w:rsidR="00EC2303" w:rsidRPr="000702BF">
              <w:t>×</w:t>
            </w:r>
            <w:r w:rsidR="00EC2303" w:rsidRPr="000702BF">
              <w:rPr>
                <w:i/>
              </w:rPr>
              <w:t>d</w:t>
            </w:r>
            <w:r w:rsidR="008D0E0E" w:rsidRPr="000702BF">
              <w:t xml:space="preserve"> </w:t>
            </w:r>
            <w:r w:rsidR="00EC2303" w:rsidRPr="000702BF">
              <w:t>identity</w:t>
            </w:r>
            <w:r w:rsidR="008D0E0E" w:rsidRPr="000702BF">
              <w:t xml:space="preserve"> </w:t>
            </w:r>
            <w:r w:rsidR="00EC2303" w:rsidRPr="000702BF">
              <w:t>matrix.</w:t>
            </w:r>
          </w:p>
        </w:tc>
      </w:tr>
    </w:tbl>
    <w:p w14:paraId="4C176AD9" w14:textId="77777777" w:rsidR="001B6141" w:rsidRPr="000702BF" w:rsidRDefault="001B6141" w:rsidP="001B6141"/>
    <w:p w14:paraId="060A6966" w14:textId="1205AB27" w:rsidR="00FE7BCA" w:rsidRPr="000702BF" w:rsidRDefault="00FE7BCA" w:rsidP="00D551A9">
      <w:pPr>
        <w:pStyle w:val="Heading8"/>
      </w:pPr>
      <w:bookmarkStart w:id="2450" w:name="_Toc137543663"/>
      <w:bookmarkStart w:id="2451" w:name="_Toc163738628"/>
      <w:r w:rsidRPr="000702BF">
        <w:t xml:space="preserve">Annex C (normative): </w:t>
      </w:r>
      <w:r w:rsidRPr="000702BF">
        <w:br/>
        <w:t>Downlink physical channels</w:t>
      </w:r>
      <w:bookmarkEnd w:id="1976"/>
      <w:bookmarkEnd w:id="1977"/>
      <w:bookmarkEnd w:id="1978"/>
      <w:bookmarkEnd w:id="1979"/>
      <w:bookmarkEnd w:id="1980"/>
      <w:bookmarkEnd w:id="1981"/>
      <w:bookmarkEnd w:id="1982"/>
      <w:bookmarkEnd w:id="2450"/>
      <w:bookmarkEnd w:id="2451"/>
    </w:p>
    <w:p w14:paraId="654DC6F5" w14:textId="79AABB4B" w:rsidR="006B5106" w:rsidRPr="000702BF" w:rsidRDefault="00142F63" w:rsidP="006B5106">
      <w:pPr>
        <w:pStyle w:val="Heading1"/>
        <w:rPr>
          <w:rFonts w:eastAsia="Malgun Gothic"/>
        </w:rPr>
      </w:pPr>
      <w:bookmarkStart w:id="2452" w:name="_Toc137543664"/>
      <w:bookmarkStart w:id="2453" w:name="_Toc163738629"/>
      <w:r w:rsidRPr="000702BF">
        <w:rPr>
          <w:rFonts w:eastAsia="Malgun Gothic"/>
        </w:rPr>
        <w:t>C.1</w:t>
      </w:r>
      <w:r w:rsidRPr="000702BF">
        <w:rPr>
          <w:rFonts w:eastAsia="Malgun Gothic"/>
        </w:rPr>
        <w:tab/>
      </w:r>
      <w:r w:rsidR="006B5106" w:rsidRPr="000702BF">
        <w:t>General</w:t>
      </w:r>
      <w:bookmarkEnd w:id="2452"/>
      <w:bookmarkEnd w:id="2453"/>
    </w:p>
    <w:p w14:paraId="14A72C02" w14:textId="73D69338" w:rsidR="006B5106" w:rsidRPr="000702BF" w:rsidRDefault="006B5106" w:rsidP="006B5106">
      <w:pPr>
        <w:rPr>
          <w:rFonts w:eastAsia="Malgun Gothic"/>
        </w:rPr>
      </w:pPr>
      <w:r w:rsidRPr="000702BF">
        <w:rPr>
          <w:rFonts w:cs="v5.0.0"/>
        </w:rPr>
        <w:t>This annex specifies the downlink physical channels that are needed for setting a connection and channels that are needed during a connection.</w:t>
      </w:r>
    </w:p>
    <w:p w14:paraId="001C57B6" w14:textId="06400E38" w:rsidR="008177E7" w:rsidRPr="000702BF" w:rsidRDefault="00142F63" w:rsidP="008177E7">
      <w:pPr>
        <w:pStyle w:val="Heading1"/>
        <w:rPr>
          <w:rFonts w:eastAsia="Malgun Gothic"/>
        </w:rPr>
      </w:pPr>
      <w:bookmarkStart w:id="2454" w:name="_Toc137543665"/>
      <w:bookmarkStart w:id="2455" w:name="_Toc163738630"/>
      <w:r w:rsidRPr="000702BF">
        <w:rPr>
          <w:rFonts w:eastAsia="Malgun Gothic"/>
        </w:rPr>
        <w:t>C.2</w:t>
      </w:r>
      <w:r w:rsidR="008177E7" w:rsidRPr="000702BF">
        <w:rPr>
          <w:rFonts w:eastAsia="Malgun Gothic"/>
        </w:rPr>
        <w:tab/>
      </w:r>
      <w:r w:rsidR="008177E7" w:rsidRPr="000702BF">
        <w:rPr>
          <w:rFonts w:eastAsia="Yu Mincho"/>
        </w:rPr>
        <w:t>Setup</w:t>
      </w:r>
      <w:r w:rsidR="008177E7" w:rsidRPr="000702BF">
        <w:rPr>
          <w:rFonts w:hint="eastAsia"/>
        </w:rPr>
        <w:t xml:space="preserve"> (Conducted)</w:t>
      </w:r>
      <w:bookmarkEnd w:id="2454"/>
      <w:bookmarkEnd w:id="2455"/>
    </w:p>
    <w:p w14:paraId="5A5D8814" w14:textId="77777777" w:rsidR="008177E7" w:rsidRPr="000702BF" w:rsidRDefault="008177E7" w:rsidP="008177E7">
      <w:pPr>
        <w:rPr>
          <w:rFonts w:cs="v5.0.0"/>
        </w:rPr>
      </w:pPr>
      <w:r w:rsidRPr="000702BF">
        <w:rPr>
          <w:rFonts w:cs="v5.0.0"/>
        </w:rPr>
        <w:t>Table C.2-1 describes the downlink Physical Channels that are required for connection set up.</w:t>
      </w:r>
    </w:p>
    <w:p w14:paraId="513A527D" w14:textId="77777777" w:rsidR="008177E7" w:rsidRPr="000702BF" w:rsidRDefault="008177E7" w:rsidP="008177E7">
      <w:pPr>
        <w:pStyle w:val="TH"/>
      </w:pPr>
      <w:r w:rsidRPr="000702BF">
        <w:t>Table C.2-1: Downlink Physical Channels required</w:t>
      </w:r>
      <w:r w:rsidRPr="000702BF">
        <w:rPr>
          <w:rFonts w:hint="eastAsia"/>
        </w:rPr>
        <w:t xml:space="preserve"> </w:t>
      </w:r>
      <w:r w:rsidRPr="000702BF">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tblGrid>
      <w:tr w:rsidR="008177E7" w:rsidRPr="000702BF" w14:paraId="2ABF77E1"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457B6ADD" w14:textId="53D4B8AE" w:rsidR="008177E7" w:rsidRPr="000702BF" w:rsidRDefault="008177E7" w:rsidP="00AE3F12">
            <w:pPr>
              <w:pStyle w:val="TAH"/>
            </w:pPr>
            <w:r w:rsidRPr="000702BF">
              <w:t>Physical</w:t>
            </w:r>
            <w:r w:rsidR="008D0E0E" w:rsidRPr="000702BF">
              <w:t xml:space="preserve"> </w:t>
            </w:r>
            <w:r w:rsidRPr="000702BF">
              <w:t>Channel</w:t>
            </w:r>
          </w:p>
        </w:tc>
      </w:tr>
      <w:tr w:rsidR="008177E7" w:rsidRPr="000702BF" w14:paraId="14F4A748" w14:textId="77777777" w:rsidTr="008D0E0E">
        <w:trPr>
          <w:jc w:val="center"/>
        </w:trPr>
        <w:tc>
          <w:tcPr>
            <w:tcW w:w="2520" w:type="dxa"/>
            <w:tcBorders>
              <w:top w:val="nil"/>
              <w:left w:val="single" w:sz="4" w:space="0" w:color="auto"/>
              <w:bottom w:val="single" w:sz="4" w:space="0" w:color="auto"/>
              <w:right w:val="single" w:sz="4" w:space="0" w:color="auto"/>
            </w:tcBorders>
            <w:hideMark/>
          </w:tcPr>
          <w:p w14:paraId="0E66B32E" w14:textId="77777777" w:rsidR="008177E7" w:rsidRPr="000702BF" w:rsidRDefault="008177E7" w:rsidP="00AE3F12">
            <w:pPr>
              <w:pStyle w:val="TAC"/>
            </w:pPr>
            <w:r w:rsidRPr="000702BF">
              <w:t>PBCH</w:t>
            </w:r>
          </w:p>
        </w:tc>
      </w:tr>
      <w:tr w:rsidR="008177E7" w:rsidRPr="000702BF" w14:paraId="1DF0A5C1"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08C23825" w14:textId="67D55785" w:rsidR="008177E7" w:rsidRPr="000702BF" w:rsidRDefault="008177E7" w:rsidP="00AE3F12">
            <w:pPr>
              <w:pStyle w:val="TAC"/>
            </w:pPr>
            <w:r w:rsidRPr="000702BF">
              <w:rPr>
                <w:snapToGrid w:val="0"/>
              </w:rPr>
              <w:t>SSS</w:t>
            </w:r>
            <w:r w:rsidR="008D0E0E" w:rsidRPr="000702BF">
              <w:rPr>
                <w:snapToGrid w:val="0"/>
              </w:rPr>
              <w:t xml:space="preserve"> </w:t>
            </w:r>
          </w:p>
        </w:tc>
      </w:tr>
      <w:tr w:rsidR="008177E7" w:rsidRPr="000702BF" w14:paraId="71F170BC"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3413AD70" w14:textId="77777777" w:rsidR="008177E7" w:rsidRPr="000702BF" w:rsidRDefault="008177E7" w:rsidP="00AE3F12">
            <w:pPr>
              <w:pStyle w:val="TAC"/>
              <w:rPr>
                <w:snapToGrid w:val="0"/>
              </w:rPr>
            </w:pPr>
            <w:r w:rsidRPr="000702BF">
              <w:rPr>
                <w:snapToGrid w:val="0"/>
              </w:rPr>
              <w:t>PSS</w:t>
            </w:r>
          </w:p>
        </w:tc>
      </w:tr>
      <w:tr w:rsidR="008177E7" w:rsidRPr="000702BF" w14:paraId="59BEA4C3"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567ECE56" w14:textId="77777777" w:rsidR="008177E7" w:rsidRPr="000702BF" w:rsidRDefault="008177E7" w:rsidP="00AE3F12">
            <w:pPr>
              <w:pStyle w:val="TAC"/>
              <w:rPr>
                <w:snapToGrid w:val="0"/>
              </w:rPr>
            </w:pPr>
            <w:r w:rsidRPr="000702BF">
              <w:rPr>
                <w:snapToGrid w:val="0"/>
              </w:rPr>
              <w:t>PDCCH</w:t>
            </w:r>
          </w:p>
        </w:tc>
      </w:tr>
      <w:tr w:rsidR="008177E7" w:rsidRPr="000702BF" w14:paraId="4DA1278F"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01C3BFC9" w14:textId="77777777" w:rsidR="008177E7" w:rsidRPr="000702BF" w:rsidRDefault="008177E7" w:rsidP="00AE3F12">
            <w:pPr>
              <w:pStyle w:val="TAC"/>
              <w:rPr>
                <w:snapToGrid w:val="0"/>
              </w:rPr>
            </w:pPr>
            <w:r w:rsidRPr="000702BF">
              <w:rPr>
                <w:snapToGrid w:val="0"/>
              </w:rPr>
              <w:t>PDSCH</w:t>
            </w:r>
          </w:p>
        </w:tc>
      </w:tr>
      <w:tr w:rsidR="008177E7" w:rsidRPr="000702BF" w14:paraId="137E77EE"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3A7772DE" w14:textId="45679BB1" w:rsidR="008177E7" w:rsidRPr="000702BF" w:rsidRDefault="008177E7" w:rsidP="00AE3F12">
            <w:pPr>
              <w:pStyle w:val="TAC"/>
              <w:rPr>
                <w:snapToGrid w:val="0"/>
              </w:rPr>
            </w:pPr>
            <w:r w:rsidRPr="000702BF">
              <w:rPr>
                <w:snapToGrid w:val="0"/>
              </w:rPr>
              <w:t>PBCH</w:t>
            </w:r>
            <w:r w:rsidR="008D0E0E" w:rsidRPr="000702BF">
              <w:rPr>
                <w:snapToGrid w:val="0"/>
              </w:rPr>
              <w:t xml:space="preserve"> </w:t>
            </w:r>
            <w:r w:rsidRPr="000702BF">
              <w:rPr>
                <w:snapToGrid w:val="0"/>
              </w:rPr>
              <w:t>DMRS</w:t>
            </w:r>
          </w:p>
        </w:tc>
      </w:tr>
      <w:tr w:rsidR="008177E7" w:rsidRPr="000702BF" w14:paraId="226B962F"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tcPr>
          <w:p w14:paraId="75CBB1A9" w14:textId="73E02D4C" w:rsidR="008177E7" w:rsidRPr="000702BF" w:rsidRDefault="008177E7" w:rsidP="00AE3F12">
            <w:pPr>
              <w:pStyle w:val="TAC"/>
              <w:rPr>
                <w:snapToGrid w:val="0"/>
              </w:rPr>
            </w:pPr>
            <w:r w:rsidRPr="000702BF">
              <w:rPr>
                <w:snapToGrid w:val="0"/>
              </w:rPr>
              <w:t>PDCCH</w:t>
            </w:r>
            <w:r w:rsidR="008D0E0E" w:rsidRPr="000702BF">
              <w:rPr>
                <w:snapToGrid w:val="0"/>
              </w:rPr>
              <w:t xml:space="preserve"> </w:t>
            </w:r>
            <w:r w:rsidRPr="000702BF">
              <w:rPr>
                <w:snapToGrid w:val="0"/>
              </w:rPr>
              <w:t>DMRS</w:t>
            </w:r>
          </w:p>
        </w:tc>
      </w:tr>
      <w:tr w:rsidR="008177E7" w:rsidRPr="000702BF" w14:paraId="40D21B33"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tcPr>
          <w:p w14:paraId="146D513C" w14:textId="1D41B3FD" w:rsidR="008177E7" w:rsidRPr="000702BF" w:rsidRDefault="008177E7" w:rsidP="00AE3F12">
            <w:pPr>
              <w:pStyle w:val="TAC"/>
              <w:rPr>
                <w:snapToGrid w:val="0"/>
              </w:rPr>
            </w:pPr>
            <w:r w:rsidRPr="000702BF">
              <w:rPr>
                <w:snapToGrid w:val="0"/>
              </w:rPr>
              <w:t>PDSCH</w:t>
            </w:r>
            <w:r w:rsidR="008D0E0E" w:rsidRPr="000702BF">
              <w:rPr>
                <w:snapToGrid w:val="0"/>
              </w:rPr>
              <w:t xml:space="preserve"> </w:t>
            </w:r>
            <w:r w:rsidRPr="000702BF">
              <w:rPr>
                <w:snapToGrid w:val="0"/>
              </w:rPr>
              <w:t>DMRS</w:t>
            </w:r>
          </w:p>
        </w:tc>
      </w:tr>
      <w:tr w:rsidR="008177E7" w:rsidRPr="000702BF" w14:paraId="261B0A52"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576A5A67" w14:textId="0A1B5284" w:rsidR="008177E7" w:rsidRPr="000702BF" w:rsidRDefault="008177E7" w:rsidP="00AE3F12">
            <w:pPr>
              <w:pStyle w:val="TAC"/>
              <w:rPr>
                <w:snapToGrid w:val="0"/>
              </w:rPr>
            </w:pPr>
            <w:r w:rsidRPr="000702BF">
              <w:rPr>
                <w:snapToGrid w:val="0"/>
              </w:rPr>
              <w:t>CSI-RS</w:t>
            </w:r>
            <w:r w:rsidR="008D0E0E" w:rsidRPr="000702BF">
              <w:rPr>
                <w:snapToGrid w:val="0"/>
              </w:rPr>
              <w:t xml:space="preserve"> </w:t>
            </w:r>
          </w:p>
        </w:tc>
      </w:tr>
    </w:tbl>
    <w:p w14:paraId="2574829E" w14:textId="7667AAA7" w:rsidR="00142F63" w:rsidRPr="000702BF" w:rsidRDefault="00142F63" w:rsidP="00142F63">
      <w:pPr>
        <w:rPr>
          <w:rFonts w:eastAsia="Malgun Gothic"/>
        </w:rPr>
      </w:pPr>
    </w:p>
    <w:p w14:paraId="524776E0" w14:textId="77777777" w:rsidR="00BC5DFC" w:rsidRPr="00C919B7" w:rsidRDefault="00BC5DFC" w:rsidP="00BC5DFC">
      <w:pPr>
        <w:pStyle w:val="Heading1"/>
      </w:pPr>
      <w:bookmarkStart w:id="2456" w:name="_Toc21338452"/>
      <w:bookmarkStart w:id="2457" w:name="_Toc29808560"/>
      <w:bookmarkStart w:id="2458" w:name="_Toc37068479"/>
      <w:bookmarkStart w:id="2459" w:name="_Toc37084024"/>
      <w:bookmarkStart w:id="2460" w:name="_Toc37084366"/>
      <w:bookmarkStart w:id="2461" w:name="_Toc40209728"/>
      <w:bookmarkStart w:id="2462" w:name="_Toc40210070"/>
      <w:bookmarkStart w:id="2463" w:name="_Toc45893029"/>
      <w:bookmarkStart w:id="2464" w:name="_Toc53176894"/>
      <w:bookmarkStart w:id="2465" w:name="_Toc61121224"/>
      <w:bookmarkStart w:id="2466" w:name="_Toc67918421"/>
      <w:bookmarkStart w:id="2467" w:name="_Toc76298496"/>
      <w:bookmarkStart w:id="2468" w:name="_Toc76572508"/>
      <w:bookmarkStart w:id="2469" w:name="_Toc76652375"/>
      <w:bookmarkStart w:id="2470" w:name="_Toc76653221"/>
      <w:bookmarkStart w:id="2471" w:name="_Toc83742494"/>
      <w:bookmarkStart w:id="2472" w:name="_Toc91440984"/>
      <w:bookmarkStart w:id="2473" w:name="_Toc98849774"/>
      <w:bookmarkStart w:id="2474" w:name="_Toc106543634"/>
      <w:bookmarkStart w:id="2475" w:name="_Toc106737732"/>
      <w:bookmarkStart w:id="2476" w:name="_Toc107233499"/>
      <w:bookmarkStart w:id="2477" w:name="_Toc107235117"/>
      <w:bookmarkStart w:id="2478" w:name="_Toc107420087"/>
      <w:bookmarkStart w:id="2479" w:name="_Toc107477385"/>
      <w:bookmarkStart w:id="2480" w:name="_Toc114566248"/>
      <w:bookmarkStart w:id="2481" w:name="_Toc115268338"/>
      <w:bookmarkStart w:id="2482" w:name="_Toc123058012"/>
      <w:bookmarkStart w:id="2483" w:name="_Toc124256705"/>
      <w:bookmarkStart w:id="2484" w:name="_Toc137543666"/>
      <w:bookmarkStart w:id="2485" w:name="_Toc163738631"/>
      <w:r w:rsidRPr="00C919B7">
        <w:t>C.</w:t>
      </w:r>
      <w:r w:rsidRPr="00C919B7">
        <w:rPr>
          <w:rFonts w:hint="eastAsia"/>
        </w:rPr>
        <w:t>3</w:t>
      </w:r>
      <w:r w:rsidRPr="00C919B7">
        <w:rPr>
          <w:rFonts w:hint="eastAsia"/>
        </w:rPr>
        <w:tab/>
      </w:r>
      <w:r w:rsidRPr="00C919B7">
        <w:t>Connection</w:t>
      </w:r>
      <w:r w:rsidRPr="00C919B7">
        <w:rPr>
          <w:rFonts w:hint="eastAsia"/>
        </w:rPr>
        <w:t xml:space="preserve"> (Conducted)</w:t>
      </w:r>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14:paraId="01A7E892" w14:textId="45373629" w:rsidR="00FC415A" w:rsidRPr="00C919B7" w:rsidRDefault="00FC415A" w:rsidP="00FC415A">
      <w:pPr>
        <w:pStyle w:val="Heading2"/>
      </w:pPr>
      <w:bookmarkStart w:id="2486" w:name="_Toc163738632"/>
      <w:r w:rsidRPr="00C919B7">
        <w:t>C.3.0</w:t>
      </w:r>
      <w:r w:rsidRPr="00C919B7">
        <w:tab/>
      </w:r>
      <w:r w:rsidR="00C919B7" w:rsidRPr="00C919B7">
        <w:t>General</w:t>
      </w:r>
      <w:bookmarkEnd w:id="2486"/>
    </w:p>
    <w:p w14:paraId="1AA84133" w14:textId="44D02F00" w:rsidR="00BC5DFC" w:rsidRPr="00C919B7" w:rsidRDefault="00BC5DFC" w:rsidP="00BC5DFC">
      <w:r w:rsidRPr="00C919B7">
        <w:t>The following clauses, describes the downlink Physical Channels that are transmitted during a connection i.e., when measurements are done.</w:t>
      </w:r>
    </w:p>
    <w:p w14:paraId="43DA027E" w14:textId="77777777" w:rsidR="00BC5DFC" w:rsidRPr="00C919B7" w:rsidRDefault="00BC5DFC" w:rsidP="00BC5DFC">
      <w:pPr>
        <w:pStyle w:val="Heading2"/>
      </w:pPr>
      <w:bookmarkStart w:id="2487" w:name="_Toc21338453"/>
      <w:bookmarkStart w:id="2488" w:name="_Toc29808561"/>
      <w:bookmarkStart w:id="2489" w:name="_Toc37068480"/>
      <w:bookmarkStart w:id="2490" w:name="_Toc37084025"/>
      <w:bookmarkStart w:id="2491" w:name="_Toc37084367"/>
      <w:bookmarkStart w:id="2492" w:name="_Toc40209729"/>
      <w:bookmarkStart w:id="2493" w:name="_Toc40210071"/>
      <w:bookmarkStart w:id="2494" w:name="_Toc45893030"/>
      <w:bookmarkStart w:id="2495" w:name="_Toc53176895"/>
      <w:bookmarkStart w:id="2496" w:name="_Toc61121225"/>
      <w:bookmarkStart w:id="2497" w:name="_Toc67918422"/>
      <w:bookmarkStart w:id="2498" w:name="_Toc76298497"/>
      <w:bookmarkStart w:id="2499" w:name="_Toc76572509"/>
      <w:bookmarkStart w:id="2500" w:name="_Toc76652376"/>
      <w:bookmarkStart w:id="2501" w:name="_Toc76653222"/>
      <w:bookmarkStart w:id="2502" w:name="_Toc83742495"/>
      <w:bookmarkStart w:id="2503" w:name="_Toc91440985"/>
      <w:bookmarkStart w:id="2504" w:name="_Toc98849775"/>
      <w:bookmarkStart w:id="2505" w:name="_Toc106543635"/>
      <w:bookmarkStart w:id="2506" w:name="_Toc106737733"/>
      <w:bookmarkStart w:id="2507" w:name="_Toc107233500"/>
      <w:bookmarkStart w:id="2508" w:name="_Toc107235118"/>
      <w:bookmarkStart w:id="2509" w:name="_Toc107420088"/>
      <w:bookmarkStart w:id="2510" w:name="_Toc107477386"/>
      <w:bookmarkStart w:id="2511" w:name="_Toc114566249"/>
      <w:bookmarkStart w:id="2512" w:name="_Toc115268339"/>
      <w:bookmarkStart w:id="2513" w:name="_Toc123058013"/>
      <w:bookmarkStart w:id="2514" w:name="_Toc124256706"/>
      <w:bookmarkStart w:id="2515" w:name="_Toc137543667"/>
      <w:bookmarkStart w:id="2516" w:name="_Toc163738633"/>
      <w:r w:rsidRPr="00C919B7">
        <w:t>C.</w:t>
      </w:r>
      <w:r w:rsidRPr="00C919B7">
        <w:rPr>
          <w:rFonts w:hint="eastAsia"/>
        </w:rPr>
        <w:t>3</w:t>
      </w:r>
      <w:r w:rsidRPr="00C919B7">
        <w:t>.</w:t>
      </w:r>
      <w:r w:rsidRPr="00C919B7">
        <w:rPr>
          <w:rFonts w:hint="eastAsia"/>
        </w:rPr>
        <w:t>1</w:t>
      </w:r>
      <w:r w:rsidRPr="00C919B7">
        <w:rPr>
          <w:rFonts w:hint="eastAsia"/>
        </w:rPr>
        <w:tab/>
      </w:r>
      <w:r w:rsidRPr="00C919B7">
        <w:t>Measurement of Performance requirements</w:t>
      </w:r>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p>
    <w:p w14:paraId="1D9E61C2" w14:textId="77777777" w:rsidR="00BC5DFC" w:rsidRPr="000702BF" w:rsidRDefault="00BC5DFC" w:rsidP="00BC5DFC">
      <w:r w:rsidRPr="000702BF">
        <w:t>Table C.</w:t>
      </w:r>
      <w:r w:rsidRPr="000702BF">
        <w:rPr>
          <w:rFonts w:hint="eastAsia"/>
        </w:rPr>
        <w:t>3</w:t>
      </w:r>
      <w:r w:rsidRPr="000702BF">
        <w:t>.</w:t>
      </w:r>
      <w:r w:rsidRPr="000702BF">
        <w:rPr>
          <w:rFonts w:hint="eastAsia"/>
        </w:rPr>
        <w:t>1</w:t>
      </w:r>
      <w:r w:rsidRPr="000702BF">
        <w:t>-1 is applicable for measurements in which uniform RS-to-EPRE boosting for all downlink physical channels, unless otherwise stated.</w:t>
      </w:r>
    </w:p>
    <w:p w14:paraId="60191BFA" w14:textId="77777777" w:rsidR="00BC5DFC" w:rsidRPr="000702BF" w:rsidRDefault="00BC5DFC" w:rsidP="00BC5DFC">
      <w:pPr>
        <w:pStyle w:val="TH"/>
      </w:pPr>
      <w:r w:rsidRPr="000702BF">
        <w:t>Table C.</w:t>
      </w:r>
      <w:r w:rsidRPr="000702BF">
        <w:rPr>
          <w:rFonts w:hint="eastAsia"/>
        </w:rPr>
        <w:t>3</w:t>
      </w:r>
      <w:r w:rsidRPr="000702BF">
        <w:t>.1-1: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453"/>
        <w:gridCol w:w="496"/>
        <w:gridCol w:w="4362"/>
      </w:tblGrid>
      <w:tr w:rsidR="00BC5DFC" w:rsidRPr="000702BF" w14:paraId="0348E126"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3E53311E" w14:textId="77777777" w:rsidR="00BC5DFC" w:rsidRPr="000702BF" w:rsidRDefault="00BC5DFC" w:rsidP="00AE3F12">
            <w:pPr>
              <w:pStyle w:val="TAH"/>
              <w:rPr>
                <w:lang w:eastAsia="ja-JP"/>
              </w:rPr>
            </w:pPr>
            <w:r w:rsidRPr="000702BF">
              <w:rPr>
                <w:lang w:eastAsia="ja-JP"/>
              </w:rPr>
              <w:t>Parameter</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189029F0" w14:textId="77777777" w:rsidR="00BC5DFC" w:rsidRPr="000702BF" w:rsidRDefault="00BC5DFC" w:rsidP="00AE3F12">
            <w:pPr>
              <w:pStyle w:val="TAH"/>
              <w:rPr>
                <w:lang w:eastAsia="ja-JP"/>
              </w:rPr>
            </w:pPr>
            <w:r w:rsidRPr="000702BF">
              <w:rPr>
                <w:lang w:eastAsia="ja-JP"/>
              </w:rPr>
              <w:t>Unit</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6DA58E16" w14:textId="7DF7F4E7" w:rsidR="00BC5DFC" w:rsidRPr="000702BF" w:rsidRDefault="00BC5DFC" w:rsidP="00AE3F12">
            <w:pPr>
              <w:pStyle w:val="TAH"/>
              <w:rPr>
                <w:lang w:eastAsia="ja-JP"/>
              </w:rPr>
            </w:pPr>
            <w:r w:rsidRPr="000702BF">
              <w:rPr>
                <w:lang w:eastAsia="ja-JP"/>
              </w:rPr>
              <w:t>Value</w:t>
            </w:r>
            <w:r w:rsidR="008D0E0E" w:rsidRPr="000702BF">
              <w:rPr>
                <w:lang w:eastAsia="ja-JP"/>
              </w:rPr>
              <w:t xml:space="preserve"> </w:t>
            </w:r>
            <w:r w:rsidRPr="000702BF">
              <w:rPr>
                <w:lang w:eastAsia="ja-JP"/>
              </w:rPr>
              <w:t>(Note</w:t>
            </w:r>
            <w:r w:rsidR="008D0E0E" w:rsidRPr="000702BF">
              <w:rPr>
                <w:lang w:eastAsia="ja-JP"/>
              </w:rPr>
              <w:t xml:space="preserve"> </w:t>
            </w:r>
            <w:r w:rsidRPr="000702BF">
              <w:rPr>
                <w:lang w:eastAsia="ja-JP"/>
              </w:rPr>
              <w:t>2)</w:t>
            </w:r>
          </w:p>
        </w:tc>
      </w:tr>
      <w:tr w:rsidR="00BC5DFC" w:rsidRPr="000702BF" w14:paraId="5B0A1900"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1DF22BB9" w14:textId="0B9DF8DE" w:rsidR="00BC5DFC" w:rsidRPr="000702BF" w:rsidRDefault="00BC5DFC" w:rsidP="00AE3F12">
            <w:pPr>
              <w:pStyle w:val="TAC"/>
              <w:rPr>
                <w:lang w:eastAsia="ja-JP"/>
              </w:rPr>
            </w:pPr>
            <w:r w:rsidRPr="000702BF">
              <w:rPr>
                <w:lang w:eastAsia="ja-JP"/>
              </w:rPr>
              <w:t>SSS</w:t>
            </w:r>
            <w:r w:rsidR="008D0E0E" w:rsidRPr="000702BF">
              <w:rPr>
                <w:lang w:eastAsia="ja-JP"/>
              </w:rPr>
              <w:t xml:space="preserve"> </w:t>
            </w:r>
            <w:r w:rsidRPr="000702BF">
              <w:rPr>
                <w:lang w:eastAsia="ja-JP"/>
              </w:rPr>
              <w:t>transmit</w:t>
            </w:r>
            <w:r w:rsidR="008D0E0E" w:rsidRPr="000702BF">
              <w:rPr>
                <w:lang w:eastAsia="ja-JP"/>
              </w:rPr>
              <w:t xml:space="preserve"> </w:t>
            </w:r>
            <w:r w:rsidRPr="000702BF">
              <w:rPr>
                <w:lang w:eastAsia="ja-JP"/>
              </w:rPr>
              <w:t>power</w:t>
            </w:r>
            <w:r w:rsidR="008D0E0E" w:rsidRPr="000702BF">
              <w:rPr>
                <w:lang w:eastAsia="ja-JP"/>
              </w:rPr>
              <w:t xml:space="preserve"> </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6E842588" w14:textId="77777777" w:rsidR="00BC5DFC" w:rsidRPr="000702BF" w:rsidRDefault="00BC5DFC" w:rsidP="00AE3F12">
            <w:pPr>
              <w:pStyle w:val="TAC"/>
              <w:rPr>
                <w:lang w:eastAsia="ja-JP"/>
              </w:rPr>
            </w:pPr>
            <w:r w:rsidRPr="000702BF">
              <w:rPr>
                <w:lang w:eastAsia="ja-JP"/>
              </w:rPr>
              <w:t>W</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5EA0D4A1" w14:textId="178E8C73" w:rsidR="00BC5DFC" w:rsidRPr="000702BF" w:rsidRDefault="00BC5DFC" w:rsidP="00AE3F12">
            <w:pPr>
              <w:pStyle w:val="TAC"/>
              <w:rPr>
                <w:lang w:eastAsia="ja-JP"/>
              </w:rPr>
            </w:pPr>
            <w:r w:rsidRPr="000702BF">
              <w:rPr>
                <w:lang w:eastAsia="ja-JP"/>
              </w:rPr>
              <w:t>Test</w:t>
            </w:r>
            <w:r w:rsidR="008D0E0E" w:rsidRPr="000702BF">
              <w:rPr>
                <w:lang w:eastAsia="ja-JP"/>
              </w:rPr>
              <w:t xml:space="preserve"> </w:t>
            </w:r>
            <w:r w:rsidRPr="000702BF">
              <w:rPr>
                <w:lang w:eastAsia="ja-JP"/>
              </w:rPr>
              <w:t>specific</w:t>
            </w:r>
          </w:p>
        </w:tc>
      </w:tr>
      <w:tr w:rsidR="00BC5DFC" w:rsidRPr="000702BF" w14:paraId="04FC3CA4"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2D6E0026" w14:textId="68C8B68F"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PSS</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700881E7"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116C5B6E" w14:textId="77777777" w:rsidR="00BC5DFC" w:rsidRPr="000702BF" w:rsidRDefault="00BC5DFC" w:rsidP="00AE3F12">
            <w:pPr>
              <w:pStyle w:val="TAC"/>
              <w:rPr>
                <w:lang w:eastAsia="ja-JP"/>
              </w:rPr>
            </w:pPr>
            <w:r w:rsidRPr="000702BF">
              <w:rPr>
                <w:lang w:eastAsia="ja-JP"/>
              </w:rPr>
              <w:t>0</w:t>
            </w:r>
          </w:p>
        </w:tc>
      </w:tr>
      <w:tr w:rsidR="00BC5DFC" w:rsidRPr="000702BF" w14:paraId="164E2748"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5BAF2376" w14:textId="6A803AD5"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PBCH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68F0556F"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670A6EEB" w14:textId="77777777" w:rsidR="00BC5DFC" w:rsidRPr="000702BF" w:rsidRDefault="00BC5DFC" w:rsidP="00AE3F12">
            <w:pPr>
              <w:pStyle w:val="TAC"/>
              <w:rPr>
                <w:lang w:eastAsia="ja-JP"/>
              </w:rPr>
            </w:pPr>
            <w:r w:rsidRPr="000702BF">
              <w:rPr>
                <w:lang w:eastAsia="ja-JP"/>
              </w:rPr>
              <w:t>0</w:t>
            </w:r>
          </w:p>
        </w:tc>
      </w:tr>
      <w:tr w:rsidR="00BC5DFC" w:rsidRPr="000702BF" w14:paraId="6196FDB6"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4F45BCF0" w14:textId="0F660DB7"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PBCH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PBCH</w:t>
            </w:r>
            <w:r w:rsidR="008D0E0E" w:rsidRPr="000702BF">
              <w:rPr>
                <w:lang w:eastAsia="ja-JP"/>
              </w:rPr>
              <w:t xml:space="preserve"> </w:t>
            </w:r>
            <w:r w:rsidRPr="000702BF">
              <w:rPr>
                <w:lang w:eastAsia="ja-JP"/>
              </w:rPr>
              <w:t>DMRS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416E1D7A"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386DA671" w14:textId="77777777" w:rsidR="00BC5DFC" w:rsidRPr="000702BF" w:rsidRDefault="00BC5DFC" w:rsidP="00AE3F12">
            <w:pPr>
              <w:pStyle w:val="TAC"/>
              <w:rPr>
                <w:lang w:eastAsia="ja-JP"/>
              </w:rPr>
            </w:pPr>
            <w:r w:rsidRPr="000702BF">
              <w:rPr>
                <w:lang w:eastAsia="ja-JP"/>
              </w:rPr>
              <w:t>0</w:t>
            </w:r>
          </w:p>
        </w:tc>
      </w:tr>
      <w:tr w:rsidR="00BC5DFC" w:rsidRPr="000702BF" w14:paraId="124BEEBB"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789025F3" w14:textId="0A4D7193"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PDCCH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4D0CDEA0"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01C58A01" w14:textId="77777777" w:rsidR="00BC5DFC" w:rsidRPr="000702BF" w:rsidRDefault="00BC5DFC" w:rsidP="00AE3F12">
            <w:pPr>
              <w:pStyle w:val="TAC"/>
              <w:rPr>
                <w:lang w:eastAsia="ja-JP"/>
              </w:rPr>
            </w:pPr>
            <w:r w:rsidRPr="000702BF">
              <w:rPr>
                <w:lang w:eastAsia="ja-JP"/>
              </w:rPr>
              <w:t>0</w:t>
            </w:r>
          </w:p>
        </w:tc>
      </w:tr>
      <w:tr w:rsidR="00BC5DFC" w:rsidRPr="000702BF" w14:paraId="678E2D16"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06122F6A" w14:textId="033C2132"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PDCCH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PDCCH</w:t>
            </w:r>
            <w:r w:rsidR="008D0E0E" w:rsidRPr="000702BF">
              <w:rPr>
                <w:lang w:eastAsia="ja-JP"/>
              </w:rPr>
              <w:t xml:space="preserve"> </w:t>
            </w:r>
            <w:r w:rsidRPr="000702BF">
              <w:rPr>
                <w:lang w:eastAsia="ja-JP"/>
              </w:rPr>
              <w:t>DMRS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02B1B7D3"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76E5C39C" w14:textId="77777777" w:rsidR="00BC5DFC" w:rsidRPr="000702BF" w:rsidRDefault="00BC5DFC" w:rsidP="00AE3F12">
            <w:pPr>
              <w:pStyle w:val="TAC"/>
              <w:rPr>
                <w:lang w:eastAsia="ja-JP"/>
              </w:rPr>
            </w:pPr>
            <w:r w:rsidRPr="000702BF">
              <w:rPr>
                <w:lang w:eastAsia="ja-JP"/>
              </w:rPr>
              <w:t>0</w:t>
            </w:r>
          </w:p>
        </w:tc>
      </w:tr>
      <w:tr w:rsidR="00BC5DFC" w:rsidRPr="000702BF" w14:paraId="09F615B1"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546487AC" w14:textId="043BEB0B"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PDSCH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2FB5B3CB"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68BF3235" w14:textId="77777777" w:rsidR="00BC5DFC" w:rsidRPr="000702BF" w:rsidRDefault="00BC5DFC" w:rsidP="00AE3F12">
            <w:pPr>
              <w:pStyle w:val="TAC"/>
            </w:pPr>
            <w:r w:rsidRPr="000702BF">
              <w:rPr>
                <w:rFonts w:hint="eastAsia"/>
              </w:rPr>
              <w:t>0</w:t>
            </w:r>
          </w:p>
        </w:tc>
      </w:tr>
      <w:tr w:rsidR="00BC5DFC" w:rsidRPr="000702BF" w14:paraId="6A0C04E1"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40AAD322" w14:textId="3B3017B0"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PDSCH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PDSCH</w:t>
            </w:r>
            <w:r w:rsidR="008D0E0E" w:rsidRPr="000702BF">
              <w:rPr>
                <w:lang w:eastAsia="ja-JP"/>
              </w:rPr>
              <w:t xml:space="preserve"> </w:t>
            </w:r>
            <w:r w:rsidRPr="000702BF">
              <w:rPr>
                <w:lang w:eastAsia="ja-JP"/>
              </w:rPr>
              <w:t>DMRS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7472A327"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6CEA0D45" w14:textId="6F1E33F7" w:rsidR="00BC5DFC" w:rsidRPr="000702BF" w:rsidRDefault="00BC5DFC" w:rsidP="00AE3F12">
            <w:pPr>
              <w:pStyle w:val="TAC"/>
            </w:pPr>
            <w:r w:rsidRPr="000702BF">
              <w:t>Test</w:t>
            </w:r>
            <w:r w:rsidR="008D0E0E" w:rsidRPr="000702BF">
              <w:t xml:space="preserve"> </w:t>
            </w:r>
            <w:r w:rsidRPr="000702BF">
              <w:t>specific</w:t>
            </w:r>
            <w:r w:rsidR="008D0E0E" w:rsidRPr="000702BF">
              <w:t xml:space="preserve"> </w:t>
            </w:r>
            <w:r w:rsidRPr="000702BF">
              <w:t>(Note</w:t>
            </w:r>
            <w:r w:rsidR="008D0E0E" w:rsidRPr="000702BF">
              <w:t xml:space="preserve"> </w:t>
            </w:r>
            <w:r w:rsidRPr="000702BF">
              <w:t>1)</w:t>
            </w:r>
          </w:p>
        </w:tc>
      </w:tr>
      <w:tr w:rsidR="00BC5DFC" w:rsidRPr="000702BF" w14:paraId="45A5CA25"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6A240C78" w14:textId="50220E06"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CSI-RS</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03FF448B"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72F54004" w14:textId="7E25693C" w:rsidR="00BC5DFC" w:rsidRPr="000702BF" w:rsidRDefault="00BC5DFC" w:rsidP="00AE3F12">
            <w:pPr>
              <w:pStyle w:val="TAC"/>
              <w:rPr>
                <w:lang w:eastAsia="ja-JP"/>
              </w:rPr>
            </w:pPr>
            <w:r w:rsidRPr="000702BF">
              <w:t>-10*log10(L)</w:t>
            </w:r>
            <w:r w:rsidR="008D0E0E" w:rsidRPr="000702BF">
              <w:t xml:space="preserve"> </w:t>
            </w:r>
            <w:r w:rsidRPr="000702BF">
              <w:t>(Note</w:t>
            </w:r>
            <w:r w:rsidR="008D0E0E" w:rsidRPr="000702BF">
              <w:t xml:space="preserve"> </w:t>
            </w:r>
            <w:r w:rsidRPr="000702BF">
              <w:t>3)</w:t>
            </w:r>
          </w:p>
        </w:tc>
      </w:tr>
      <w:tr w:rsidR="00BC5DFC" w:rsidRPr="000702BF" w14:paraId="243F738D"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0448CE7A" w14:textId="43D77710"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OCNG</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7825DA69"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5F38E1E8" w14:textId="77777777" w:rsidR="00BC5DFC" w:rsidRPr="000702BF" w:rsidRDefault="00BC5DFC" w:rsidP="00AE3F12">
            <w:pPr>
              <w:pStyle w:val="TAC"/>
              <w:rPr>
                <w:lang w:eastAsia="ja-JP"/>
              </w:rPr>
            </w:pPr>
            <w:r w:rsidRPr="000702BF">
              <w:rPr>
                <w:lang w:eastAsia="ja-JP"/>
              </w:rPr>
              <w:t>0</w:t>
            </w:r>
          </w:p>
        </w:tc>
      </w:tr>
      <w:tr w:rsidR="00BC5DFC" w:rsidRPr="000702BF" w14:paraId="01E96E4E"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tcPr>
          <w:p w14:paraId="31409BC6" w14:textId="1C511709"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PDCCH</w:t>
            </w:r>
            <w:r w:rsidR="008D0E0E" w:rsidRPr="000702BF">
              <w:rPr>
                <w:lang w:eastAsia="ja-JP"/>
              </w:rPr>
              <w:t xml:space="preserve"> </w:t>
            </w:r>
            <w:r w:rsidRPr="000702BF">
              <w:rPr>
                <w:lang w:eastAsia="ja-JP"/>
              </w:rPr>
              <w:t>OCNG</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tcPr>
          <w:p w14:paraId="16A4D393"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tcPr>
          <w:p w14:paraId="4C555D4F" w14:textId="77777777" w:rsidR="00BC5DFC" w:rsidRPr="000702BF" w:rsidRDefault="00BC5DFC" w:rsidP="00AE3F12">
            <w:pPr>
              <w:pStyle w:val="TAC"/>
            </w:pPr>
            <w:r w:rsidRPr="000702BF">
              <w:rPr>
                <w:lang w:eastAsia="ja-JP"/>
              </w:rPr>
              <w:t>0</w:t>
            </w:r>
          </w:p>
        </w:tc>
      </w:tr>
      <w:tr w:rsidR="00BC5DFC" w:rsidRPr="000702BF" w14:paraId="274B5563"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vAlign w:val="center"/>
          </w:tcPr>
          <w:p w14:paraId="73394833" w14:textId="3A201919" w:rsidR="00BC5DFC" w:rsidRPr="000702BF" w:rsidRDefault="00BC5DFC" w:rsidP="00AE3F12">
            <w:pPr>
              <w:pStyle w:val="TAC"/>
              <w:rPr>
                <w:lang w:eastAsia="ja-JP"/>
              </w:rPr>
            </w:pPr>
            <w:r w:rsidRPr="000702BF">
              <w:rPr>
                <w:szCs w:val="18"/>
              </w:rPr>
              <w:t>EPRE</w:t>
            </w:r>
            <w:r w:rsidR="008D0E0E" w:rsidRPr="000702BF">
              <w:rPr>
                <w:szCs w:val="18"/>
              </w:rPr>
              <w:t xml:space="preserve"> </w:t>
            </w:r>
            <w:r w:rsidRPr="000702BF">
              <w:rPr>
                <w:szCs w:val="18"/>
              </w:rPr>
              <w:t>ratio</w:t>
            </w:r>
            <w:r w:rsidR="008D0E0E" w:rsidRPr="000702BF">
              <w:rPr>
                <w:szCs w:val="18"/>
              </w:rPr>
              <w:t xml:space="preserve"> </w:t>
            </w:r>
            <w:r w:rsidRPr="000702BF">
              <w:rPr>
                <w:szCs w:val="18"/>
              </w:rPr>
              <w:t>of</w:t>
            </w:r>
            <w:r w:rsidR="008D0E0E" w:rsidRPr="000702BF">
              <w:rPr>
                <w:szCs w:val="18"/>
              </w:rPr>
              <w:t xml:space="preserve"> </w:t>
            </w:r>
            <w:r w:rsidRPr="000702BF">
              <w:rPr>
                <w:szCs w:val="18"/>
              </w:rPr>
              <w:t>LTE</w:t>
            </w:r>
            <w:r w:rsidR="008D0E0E" w:rsidRPr="000702BF">
              <w:rPr>
                <w:szCs w:val="18"/>
              </w:rPr>
              <w:t xml:space="preserve"> </w:t>
            </w:r>
            <w:r w:rsidRPr="000702BF">
              <w:rPr>
                <w:szCs w:val="18"/>
              </w:rPr>
              <w:t>CRS</w:t>
            </w:r>
            <w:r w:rsidR="008D0E0E" w:rsidRPr="000702BF">
              <w:rPr>
                <w:szCs w:val="18"/>
              </w:rPr>
              <w:t xml:space="preserve"> </w:t>
            </w:r>
            <w:r w:rsidRPr="000702BF">
              <w:rPr>
                <w:szCs w:val="18"/>
              </w:rPr>
              <w:t>to</w:t>
            </w:r>
            <w:r w:rsidR="008D0E0E" w:rsidRPr="000702BF">
              <w:rPr>
                <w:szCs w:val="18"/>
              </w:rPr>
              <w:t xml:space="preserve"> </w:t>
            </w:r>
            <w:r w:rsidRPr="000702BF">
              <w:rPr>
                <w:szCs w:val="18"/>
              </w:rPr>
              <w:t>NR</w:t>
            </w:r>
            <w:r w:rsidR="008D0E0E" w:rsidRPr="000702BF">
              <w:rPr>
                <w:szCs w:val="18"/>
              </w:rPr>
              <w:t xml:space="preserve"> </w:t>
            </w:r>
            <w:r w:rsidRPr="000702BF">
              <w:rPr>
                <w:szCs w:val="18"/>
              </w:rPr>
              <w:t>SSS</w:t>
            </w:r>
          </w:p>
        </w:tc>
        <w:tc>
          <w:tcPr>
            <w:tcW w:w="496" w:type="dxa"/>
            <w:tcBorders>
              <w:top w:val="single" w:sz="4" w:space="0" w:color="auto"/>
              <w:left w:val="single" w:sz="4" w:space="0" w:color="auto"/>
              <w:bottom w:val="single" w:sz="4" w:space="0" w:color="auto"/>
              <w:right w:val="single" w:sz="4" w:space="0" w:color="auto"/>
            </w:tcBorders>
            <w:shd w:val="clear" w:color="auto" w:fill="auto"/>
            <w:vAlign w:val="center"/>
          </w:tcPr>
          <w:p w14:paraId="7793D0A0" w14:textId="77777777" w:rsidR="00BC5DFC" w:rsidRPr="000702BF" w:rsidRDefault="00BC5DFC" w:rsidP="00AE3F12">
            <w:pPr>
              <w:pStyle w:val="TAC"/>
              <w:rPr>
                <w:lang w:eastAsia="ja-JP"/>
              </w:rPr>
            </w:pPr>
            <w:r w:rsidRPr="000702BF">
              <w:t>dB</w:t>
            </w:r>
          </w:p>
        </w:tc>
        <w:tc>
          <w:tcPr>
            <w:tcW w:w="4278" w:type="dxa"/>
            <w:tcBorders>
              <w:top w:val="single" w:sz="4" w:space="0" w:color="auto"/>
              <w:left w:val="single" w:sz="4" w:space="0" w:color="auto"/>
              <w:bottom w:val="single" w:sz="4" w:space="0" w:color="auto"/>
              <w:right w:val="single" w:sz="4" w:space="0" w:color="auto"/>
            </w:tcBorders>
            <w:shd w:val="clear" w:color="auto" w:fill="auto"/>
          </w:tcPr>
          <w:p w14:paraId="7CB783E1" w14:textId="686D905C" w:rsidR="00BC5DFC" w:rsidRPr="000702BF" w:rsidRDefault="00BC5DFC" w:rsidP="00AE3F12">
            <w:pPr>
              <w:pStyle w:val="TAC"/>
              <w:rPr>
                <w:lang w:eastAsia="ja-JP"/>
              </w:rPr>
            </w:pPr>
            <w:r w:rsidRPr="000702BF">
              <w:t>0</w:t>
            </w:r>
            <w:r w:rsidR="008D0E0E" w:rsidRPr="000702BF">
              <w:t xml:space="preserve"> </w:t>
            </w:r>
            <w:r w:rsidRPr="000702BF">
              <w:t>(Note</w:t>
            </w:r>
            <w:r w:rsidR="008D0E0E" w:rsidRPr="000702BF">
              <w:t xml:space="preserve"> </w:t>
            </w:r>
            <w:r w:rsidRPr="000702BF">
              <w:t>4)</w:t>
            </w:r>
          </w:p>
        </w:tc>
      </w:tr>
      <w:tr w:rsidR="00BC5DFC" w:rsidRPr="000702BF" w14:paraId="3DD93750" w14:textId="77777777" w:rsidTr="008D0E0E">
        <w:trPr>
          <w:jc w:val="center"/>
        </w:trPr>
        <w:tc>
          <w:tcPr>
            <w:tcW w:w="8311" w:type="dxa"/>
            <w:gridSpan w:val="3"/>
            <w:tcBorders>
              <w:top w:val="single" w:sz="4" w:space="0" w:color="auto"/>
              <w:left w:val="single" w:sz="4" w:space="0" w:color="auto"/>
              <w:bottom w:val="single" w:sz="4" w:space="0" w:color="auto"/>
              <w:right w:val="single" w:sz="4" w:space="0" w:color="auto"/>
            </w:tcBorders>
            <w:shd w:val="clear" w:color="auto" w:fill="auto"/>
          </w:tcPr>
          <w:p w14:paraId="10177A2E" w14:textId="1DB44159" w:rsidR="00BC5DFC" w:rsidRPr="000702BF" w:rsidRDefault="00201225" w:rsidP="00AE3F12">
            <w:pPr>
              <w:pStyle w:val="TAN"/>
              <w:rPr>
                <w:lang w:eastAsia="ja-JP"/>
              </w:rPr>
            </w:pPr>
            <w:r>
              <w:rPr>
                <w:caps/>
              </w:rPr>
              <w:t>NOTE</w:t>
            </w:r>
            <w:r w:rsidR="008D0E0E" w:rsidRPr="000702BF">
              <w:t xml:space="preserve"> </w:t>
            </w:r>
            <w:r w:rsidR="00BC5DFC" w:rsidRPr="000702BF">
              <w:t>1:</w:t>
            </w:r>
            <w:r w:rsidR="00BC5DFC" w:rsidRPr="000702BF">
              <w:tab/>
            </w:r>
            <w:r w:rsidR="00BC5DFC" w:rsidRPr="000702BF">
              <w:rPr>
                <w:lang w:eastAsia="ja-JP"/>
              </w:rPr>
              <w:t>Value</w:t>
            </w:r>
            <w:r w:rsidR="008D0E0E" w:rsidRPr="000702BF">
              <w:rPr>
                <w:lang w:eastAsia="ja-JP"/>
              </w:rPr>
              <w:t xml:space="preserve"> </w:t>
            </w:r>
            <w:r w:rsidR="00BC5DFC" w:rsidRPr="000702BF">
              <w:rPr>
                <w:lang w:eastAsia="ja-JP"/>
              </w:rPr>
              <w:t>is</w:t>
            </w:r>
            <w:r w:rsidR="008D0E0E" w:rsidRPr="000702BF">
              <w:rPr>
                <w:lang w:eastAsia="ja-JP"/>
              </w:rPr>
              <w:t xml:space="preserve"> </w:t>
            </w:r>
            <w:r w:rsidR="00BC5DFC" w:rsidRPr="000702BF">
              <w:rPr>
                <w:lang w:eastAsia="ja-JP"/>
              </w:rPr>
              <w:t>derived</w:t>
            </w:r>
            <w:r w:rsidR="008D0E0E" w:rsidRPr="000702BF">
              <w:rPr>
                <w:lang w:eastAsia="ja-JP"/>
              </w:rPr>
              <w:t xml:space="preserve"> </w:t>
            </w:r>
            <w:r w:rsidR="00BC5DFC" w:rsidRPr="000702BF">
              <w:rPr>
                <w:lang w:eastAsia="ja-JP"/>
              </w:rPr>
              <w:t>from</w:t>
            </w:r>
            <w:r w:rsidR="008D0E0E" w:rsidRPr="000702BF">
              <w:rPr>
                <w:lang w:eastAsia="ja-JP"/>
              </w:rPr>
              <w:t xml:space="preserve"> </w:t>
            </w:r>
            <w:r w:rsidR="00BC5DFC" w:rsidRPr="000702BF">
              <w:rPr>
                <w:lang w:eastAsia="ja-JP"/>
              </w:rPr>
              <w:t>Table</w:t>
            </w:r>
            <w:r w:rsidR="008D0E0E" w:rsidRPr="000702BF">
              <w:rPr>
                <w:lang w:eastAsia="ja-JP"/>
              </w:rPr>
              <w:t xml:space="preserve"> </w:t>
            </w:r>
            <w:r w:rsidR="00BC5DFC" w:rsidRPr="000702BF">
              <w:rPr>
                <w:lang w:eastAsia="ja-JP"/>
              </w:rPr>
              <w:t>4.1-1</w:t>
            </w:r>
            <w:r w:rsidR="008D0E0E" w:rsidRPr="000702BF">
              <w:rPr>
                <w:lang w:eastAsia="ja-JP"/>
              </w:rPr>
              <w:t xml:space="preserve"> </w:t>
            </w:r>
            <w:r w:rsidR="00BC5DFC" w:rsidRPr="000702BF">
              <w:rPr>
                <w:lang w:eastAsia="ja-JP"/>
              </w:rPr>
              <w:t>in</w:t>
            </w:r>
            <w:r w:rsidR="008D0E0E" w:rsidRPr="000702BF">
              <w:rPr>
                <w:lang w:eastAsia="ja-JP"/>
              </w:rPr>
              <w:t xml:space="preserve"> </w:t>
            </w:r>
            <w:r w:rsidR="00BC5DFC" w:rsidRPr="000702BF">
              <w:rPr>
                <w:lang w:eastAsia="ja-JP"/>
              </w:rPr>
              <w:t>TS</w:t>
            </w:r>
            <w:r w:rsidR="008D0E0E" w:rsidRPr="000702BF">
              <w:rPr>
                <w:lang w:eastAsia="ja-JP"/>
              </w:rPr>
              <w:t xml:space="preserve"> </w:t>
            </w:r>
            <w:r w:rsidR="00BC5DFC" w:rsidRPr="000702BF">
              <w:rPr>
                <w:lang w:eastAsia="ja-JP"/>
              </w:rPr>
              <w:t>38.214</w:t>
            </w:r>
            <w:r w:rsidR="008D0E0E" w:rsidRPr="000702BF">
              <w:rPr>
                <w:lang w:eastAsia="ja-JP"/>
              </w:rPr>
              <w:t xml:space="preserve"> </w:t>
            </w:r>
            <w:r w:rsidR="00BC5DFC" w:rsidRPr="000702BF">
              <w:rPr>
                <w:lang w:eastAsia="ja-JP"/>
              </w:rPr>
              <w:t>[</w:t>
            </w:r>
            <w:r w:rsidR="00BC5DFC" w:rsidRPr="000702BF">
              <w:rPr>
                <w:rFonts w:hint="eastAsia"/>
              </w:rPr>
              <w:t>1</w:t>
            </w:r>
            <w:r w:rsidR="00F23CBB">
              <w:t>6</w:t>
            </w:r>
            <w:r w:rsidR="00BC5DFC" w:rsidRPr="000702BF">
              <w:rPr>
                <w:lang w:eastAsia="ja-JP"/>
              </w:rPr>
              <w:t>]</w:t>
            </w:r>
            <w:r w:rsidR="008D0E0E" w:rsidRPr="000702BF">
              <w:rPr>
                <w:lang w:eastAsia="ja-JP"/>
              </w:rPr>
              <w:t xml:space="preserve"> </w:t>
            </w:r>
            <w:r w:rsidR="00BC5DFC" w:rsidRPr="000702BF">
              <w:rPr>
                <w:lang w:eastAsia="ja-JP"/>
              </w:rPr>
              <w:t>based</w:t>
            </w:r>
            <w:r w:rsidR="008D0E0E" w:rsidRPr="000702BF">
              <w:rPr>
                <w:lang w:eastAsia="ja-JP"/>
              </w:rPr>
              <w:t xml:space="preserve"> </w:t>
            </w:r>
            <w:r w:rsidR="00BC5DFC" w:rsidRPr="000702BF">
              <w:rPr>
                <w:lang w:eastAsia="ja-JP"/>
              </w:rPr>
              <w:t>on</w:t>
            </w:r>
            <w:r w:rsidR="008D0E0E" w:rsidRPr="000702BF">
              <w:rPr>
                <w:lang w:eastAsia="ja-JP"/>
              </w:rPr>
              <w:t xml:space="preserve"> </w:t>
            </w:r>
            <w:r w:rsidR="00BC5DFC" w:rsidRPr="000702BF">
              <w:t>"</w:t>
            </w:r>
            <w:r w:rsidR="00BC5DFC" w:rsidRPr="000702BF">
              <w:rPr>
                <w:lang w:eastAsia="ja-JP"/>
              </w:rPr>
              <w:t>Number</w:t>
            </w:r>
            <w:r w:rsidR="008D0E0E" w:rsidRPr="000702BF">
              <w:rPr>
                <w:lang w:eastAsia="ja-JP"/>
              </w:rPr>
              <w:t xml:space="preserve"> </w:t>
            </w:r>
            <w:r w:rsidR="00BC5DFC" w:rsidRPr="000702BF">
              <w:rPr>
                <w:lang w:eastAsia="ja-JP"/>
              </w:rPr>
              <w:t>of</w:t>
            </w:r>
            <w:r w:rsidR="008D0E0E" w:rsidRPr="000702BF">
              <w:rPr>
                <w:lang w:eastAsia="ja-JP"/>
              </w:rPr>
              <w:t xml:space="preserve"> </w:t>
            </w:r>
            <w:r w:rsidR="00BC5DFC" w:rsidRPr="000702BF">
              <w:rPr>
                <w:lang w:eastAsia="ja-JP"/>
              </w:rPr>
              <w:t>DM-RS</w:t>
            </w:r>
            <w:r w:rsidR="008D0E0E" w:rsidRPr="000702BF">
              <w:rPr>
                <w:lang w:eastAsia="ja-JP"/>
              </w:rPr>
              <w:t xml:space="preserve"> </w:t>
            </w:r>
            <w:r w:rsidR="00BC5DFC" w:rsidRPr="000702BF">
              <w:rPr>
                <w:lang w:eastAsia="ja-JP"/>
              </w:rPr>
              <w:t>CDM</w:t>
            </w:r>
            <w:r w:rsidR="008D0E0E" w:rsidRPr="000702BF">
              <w:rPr>
                <w:lang w:eastAsia="ja-JP"/>
              </w:rPr>
              <w:t xml:space="preserve"> </w:t>
            </w:r>
            <w:r w:rsidR="00BC5DFC" w:rsidRPr="000702BF">
              <w:rPr>
                <w:lang w:eastAsia="ja-JP"/>
              </w:rPr>
              <w:t>groups</w:t>
            </w:r>
            <w:r w:rsidR="008D0E0E" w:rsidRPr="000702BF">
              <w:rPr>
                <w:lang w:eastAsia="ja-JP"/>
              </w:rPr>
              <w:t xml:space="preserve"> </w:t>
            </w:r>
            <w:r w:rsidR="00BC5DFC" w:rsidRPr="000702BF">
              <w:rPr>
                <w:lang w:eastAsia="ja-JP"/>
              </w:rPr>
              <w:t>without</w:t>
            </w:r>
            <w:r w:rsidR="008D0E0E" w:rsidRPr="000702BF">
              <w:rPr>
                <w:lang w:eastAsia="ja-JP"/>
              </w:rPr>
              <w:t xml:space="preserve"> </w:t>
            </w:r>
            <w:r w:rsidR="00BC5DFC" w:rsidRPr="000702BF">
              <w:rPr>
                <w:lang w:eastAsia="ja-JP"/>
              </w:rPr>
              <w:t>data</w:t>
            </w:r>
            <w:r w:rsidR="00BC5DFC" w:rsidRPr="000702BF">
              <w:t>"</w:t>
            </w:r>
            <w:r w:rsidR="008D0E0E" w:rsidRPr="000702BF">
              <w:rPr>
                <w:lang w:eastAsia="ja-JP"/>
              </w:rPr>
              <w:t xml:space="preserve"> </w:t>
            </w:r>
            <w:r w:rsidR="00BC5DFC" w:rsidRPr="000702BF">
              <w:rPr>
                <w:lang w:eastAsia="ja-JP"/>
              </w:rPr>
              <w:t>and</w:t>
            </w:r>
            <w:r w:rsidR="008D0E0E" w:rsidRPr="000702BF">
              <w:rPr>
                <w:lang w:eastAsia="ja-JP"/>
              </w:rPr>
              <w:t xml:space="preserve"> </w:t>
            </w:r>
            <w:r w:rsidR="00BC5DFC" w:rsidRPr="000702BF">
              <w:t>"</w:t>
            </w:r>
            <w:r w:rsidR="00BC5DFC" w:rsidRPr="000702BF">
              <w:rPr>
                <w:lang w:eastAsia="ja-JP"/>
              </w:rPr>
              <w:t>DMRS</w:t>
            </w:r>
            <w:r w:rsidR="008D0E0E" w:rsidRPr="000702BF">
              <w:rPr>
                <w:lang w:eastAsia="ja-JP"/>
              </w:rPr>
              <w:t xml:space="preserve"> </w:t>
            </w:r>
            <w:r w:rsidR="00BC5DFC" w:rsidRPr="000702BF">
              <w:rPr>
                <w:lang w:eastAsia="ja-JP"/>
              </w:rPr>
              <w:t>Type</w:t>
            </w:r>
            <w:r w:rsidR="00BC5DFC" w:rsidRPr="000702BF">
              <w:t>"</w:t>
            </w:r>
            <w:r w:rsidR="008D0E0E" w:rsidRPr="000702BF">
              <w:rPr>
                <w:lang w:eastAsia="ja-JP"/>
              </w:rPr>
              <w:t xml:space="preserve"> </w:t>
            </w:r>
            <w:r w:rsidR="00BC5DFC" w:rsidRPr="000702BF">
              <w:rPr>
                <w:lang w:eastAsia="ja-JP"/>
              </w:rPr>
              <w:t>parameters</w:t>
            </w:r>
            <w:r w:rsidR="008D0E0E" w:rsidRPr="000702BF">
              <w:rPr>
                <w:lang w:eastAsia="ja-JP"/>
              </w:rPr>
              <w:t xml:space="preserve"> </w:t>
            </w:r>
            <w:r w:rsidR="00BC5DFC" w:rsidRPr="000702BF">
              <w:rPr>
                <w:lang w:eastAsia="ja-JP"/>
              </w:rPr>
              <w:t>specified</w:t>
            </w:r>
            <w:r w:rsidR="008D0E0E" w:rsidRPr="000702BF">
              <w:rPr>
                <w:lang w:eastAsia="ja-JP"/>
              </w:rPr>
              <w:t xml:space="preserve"> </w:t>
            </w:r>
            <w:r w:rsidR="00BC5DFC" w:rsidRPr="000702BF">
              <w:rPr>
                <w:lang w:eastAsia="ja-JP"/>
              </w:rPr>
              <w:t>for</w:t>
            </w:r>
            <w:r w:rsidR="008D0E0E" w:rsidRPr="000702BF">
              <w:rPr>
                <w:lang w:eastAsia="ja-JP"/>
              </w:rPr>
              <w:t xml:space="preserve"> </w:t>
            </w:r>
            <w:r w:rsidR="00BC5DFC" w:rsidRPr="000702BF">
              <w:rPr>
                <w:lang w:eastAsia="ja-JP"/>
              </w:rPr>
              <w:t>each</w:t>
            </w:r>
            <w:r w:rsidR="008D0E0E" w:rsidRPr="000702BF">
              <w:rPr>
                <w:lang w:eastAsia="ja-JP"/>
              </w:rPr>
              <w:t xml:space="preserve"> </w:t>
            </w:r>
            <w:r w:rsidR="00BC5DFC" w:rsidRPr="000702BF">
              <w:rPr>
                <w:lang w:eastAsia="ja-JP"/>
              </w:rPr>
              <w:t>test.</w:t>
            </w:r>
          </w:p>
          <w:p w14:paraId="6FB6E790" w14:textId="180C96C8" w:rsidR="00BC5DFC" w:rsidRPr="000702BF" w:rsidRDefault="00201225" w:rsidP="00AE3F12">
            <w:pPr>
              <w:pStyle w:val="TAN"/>
            </w:pPr>
            <w:r>
              <w:rPr>
                <w:caps/>
              </w:rPr>
              <w:t>NOTE</w:t>
            </w:r>
            <w:r w:rsidR="008D0E0E" w:rsidRPr="000702BF">
              <w:t xml:space="preserve"> </w:t>
            </w:r>
            <w:r w:rsidR="00BC5DFC" w:rsidRPr="000702BF">
              <w:t>2:</w:t>
            </w:r>
            <w:r w:rsidR="00BC5DFC" w:rsidRPr="000702BF">
              <w:tab/>
              <w:t>The</w:t>
            </w:r>
            <w:r w:rsidR="008D0E0E" w:rsidRPr="000702BF">
              <w:t xml:space="preserve"> </w:t>
            </w:r>
            <w:r w:rsidR="00BC5DFC" w:rsidRPr="000702BF">
              <w:t>value</w:t>
            </w:r>
            <w:r w:rsidR="008D0E0E" w:rsidRPr="000702BF">
              <w:t xml:space="preserve"> </w:t>
            </w:r>
            <w:r w:rsidR="00BC5DFC" w:rsidRPr="000702BF">
              <w:t>is</w:t>
            </w:r>
            <w:r w:rsidR="008D0E0E" w:rsidRPr="000702BF">
              <w:t xml:space="preserve"> </w:t>
            </w:r>
            <w:r w:rsidR="00BC5DFC" w:rsidRPr="000702BF">
              <w:t>the</w:t>
            </w:r>
            <w:r w:rsidR="008D0E0E" w:rsidRPr="000702BF">
              <w:t xml:space="preserve"> </w:t>
            </w:r>
            <w:r w:rsidR="00BC5DFC" w:rsidRPr="000702BF">
              <w:t>energy</w:t>
            </w:r>
            <w:r w:rsidR="008D0E0E" w:rsidRPr="000702BF">
              <w:t xml:space="preserve"> </w:t>
            </w:r>
            <w:r w:rsidR="00BC5DFC" w:rsidRPr="000702BF">
              <w:t>of</w:t>
            </w:r>
            <w:r w:rsidR="008D0E0E" w:rsidRPr="000702BF">
              <w:t xml:space="preserve"> </w:t>
            </w:r>
            <w:r w:rsidR="00BC5DFC" w:rsidRPr="000702BF">
              <w:t>per</w:t>
            </w:r>
            <w:r w:rsidR="008D0E0E" w:rsidRPr="000702BF">
              <w:t xml:space="preserve"> </w:t>
            </w:r>
            <w:r w:rsidR="00BC5DFC" w:rsidRPr="000702BF">
              <w:t>RE</w:t>
            </w:r>
            <w:r w:rsidR="008D0E0E" w:rsidRPr="000702BF">
              <w:t xml:space="preserve"> </w:t>
            </w:r>
            <w:r w:rsidR="00BC5DFC" w:rsidRPr="000702BF">
              <w:t>for</w:t>
            </w:r>
            <w:r w:rsidR="008D0E0E" w:rsidRPr="000702BF">
              <w:t xml:space="preserve"> </w:t>
            </w:r>
            <w:r w:rsidR="00BC5DFC" w:rsidRPr="000702BF">
              <w:t>a</w:t>
            </w:r>
            <w:r w:rsidR="008D0E0E" w:rsidRPr="000702BF">
              <w:t xml:space="preserve"> </w:t>
            </w:r>
            <w:r w:rsidR="00BC5DFC" w:rsidRPr="000702BF">
              <w:t>single</w:t>
            </w:r>
            <w:r w:rsidR="008D0E0E" w:rsidRPr="000702BF">
              <w:t xml:space="preserve"> </w:t>
            </w:r>
            <w:r w:rsidR="00BC5DFC" w:rsidRPr="000702BF">
              <w:t>antenna</w:t>
            </w:r>
            <w:r w:rsidR="008D0E0E" w:rsidRPr="000702BF">
              <w:t xml:space="preserve"> </w:t>
            </w:r>
            <w:r w:rsidR="00BC5DFC" w:rsidRPr="000702BF">
              <w:t>port</w:t>
            </w:r>
            <w:r w:rsidR="008D0E0E" w:rsidRPr="000702BF">
              <w:t xml:space="preserve"> </w:t>
            </w:r>
            <w:r w:rsidR="00BC5DFC" w:rsidRPr="000702BF">
              <w:t>before</w:t>
            </w:r>
            <w:r w:rsidR="008D0E0E" w:rsidRPr="000702BF">
              <w:t xml:space="preserve"> </w:t>
            </w:r>
            <w:r w:rsidR="00BC5DFC" w:rsidRPr="000702BF">
              <w:t>pre-coding.</w:t>
            </w:r>
          </w:p>
          <w:p w14:paraId="56DE69A2" w14:textId="13E1EEA4" w:rsidR="00BC5DFC" w:rsidRPr="000702BF" w:rsidRDefault="00BC5DFC" w:rsidP="00AE3F12">
            <w:pPr>
              <w:pStyle w:val="TAN"/>
              <w:rPr>
                <w:rFonts w:eastAsia="Microsoft YaHei"/>
              </w:rPr>
            </w:pPr>
            <w:r w:rsidRPr="00201225">
              <w:rPr>
                <w:caps/>
              </w:rPr>
              <w:t>Note</w:t>
            </w:r>
            <w:r w:rsidR="008D0E0E" w:rsidRPr="000702BF">
              <w:t xml:space="preserve"> </w:t>
            </w:r>
            <w:r w:rsidRPr="000702BF">
              <w:t>3:</w:t>
            </w:r>
            <w:r w:rsidRPr="000702BF">
              <w:tab/>
            </w:r>
            <w:r w:rsidRPr="000702BF">
              <w:rPr>
                <w:position w:val="-10"/>
              </w:rPr>
              <w:object w:dxaOrig="1020" w:dyaOrig="300" w14:anchorId="2AE5F07B">
                <v:shape id="_x0000_i1047" type="#_x0000_t75" style="width:51pt;height:13.5pt" o:ole="">
                  <v:imagedata r:id="rId53" o:title=""/>
                </v:shape>
                <o:OLEObject Type="Embed" ProgID="Equation.3" ShapeID="_x0000_i1047" DrawAspect="Content" ObjectID="_1781666694" r:id="rId54"/>
              </w:object>
            </w:r>
            <w:r w:rsidR="008D0E0E" w:rsidRPr="000702BF">
              <w:rPr>
                <w:rFonts w:eastAsia="Microsoft YaHei" w:hint="eastAsia"/>
              </w:rPr>
              <w:t xml:space="preserve"> </w:t>
            </w:r>
            <w:r w:rsidRPr="000702BF">
              <w:rPr>
                <w:rFonts w:eastAsia="Microsoft YaHei" w:hint="eastAsia"/>
              </w:rPr>
              <w:t>is</w:t>
            </w:r>
            <w:r w:rsidR="008D0E0E" w:rsidRPr="000702BF">
              <w:rPr>
                <w:rFonts w:eastAsia="Microsoft YaHei" w:hint="eastAsia"/>
              </w:rPr>
              <w:t xml:space="preserve"> </w:t>
            </w:r>
            <w:r w:rsidRPr="000702BF">
              <w:rPr>
                <w:rFonts w:eastAsia="Microsoft YaHei"/>
              </w:rPr>
              <w:t>the</w:t>
            </w:r>
            <w:r w:rsidR="008D0E0E" w:rsidRPr="000702BF">
              <w:rPr>
                <w:rFonts w:eastAsia="Microsoft YaHei"/>
              </w:rPr>
              <w:t xml:space="preserve"> </w:t>
            </w:r>
            <w:r w:rsidRPr="000702BF">
              <w:rPr>
                <w:rFonts w:eastAsia="Microsoft YaHei" w:hint="eastAsia"/>
              </w:rPr>
              <w:t>CDM</w:t>
            </w:r>
            <w:r w:rsidR="008D0E0E" w:rsidRPr="000702BF">
              <w:rPr>
                <w:rFonts w:eastAsia="Microsoft YaHei" w:hint="eastAsia"/>
              </w:rPr>
              <w:t xml:space="preserve"> </w:t>
            </w:r>
            <w:r w:rsidRPr="000702BF">
              <w:rPr>
                <w:rFonts w:eastAsia="Microsoft YaHei"/>
              </w:rPr>
              <w:t>group</w:t>
            </w:r>
            <w:r w:rsidR="008D0E0E" w:rsidRPr="000702BF">
              <w:rPr>
                <w:rFonts w:eastAsia="Microsoft YaHei"/>
              </w:rPr>
              <w:t xml:space="preserve"> </w:t>
            </w:r>
            <w:r w:rsidRPr="000702BF">
              <w:rPr>
                <w:rFonts w:eastAsia="Microsoft YaHei"/>
              </w:rPr>
              <w:t>size</w:t>
            </w:r>
            <w:r w:rsidR="008D0E0E" w:rsidRPr="000702BF">
              <w:rPr>
                <w:rFonts w:eastAsia="Microsoft YaHei"/>
              </w:rPr>
              <w:t xml:space="preserve"> </w:t>
            </w:r>
            <w:r w:rsidRPr="000702BF">
              <w:rPr>
                <w:rFonts w:eastAsia="Microsoft YaHei"/>
              </w:rPr>
              <w:t>of</w:t>
            </w:r>
            <w:r w:rsidR="008D0E0E" w:rsidRPr="000702BF">
              <w:rPr>
                <w:rFonts w:eastAsia="Microsoft YaHei"/>
              </w:rPr>
              <w:t xml:space="preserve"> </w:t>
            </w:r>
            <w:r w:rsidRPr="000702BF">
              <w:rPr>
                <w:rFonts w:eastAsia="Microsoft YaHei"/>
              </w:rPr>
              <w:t>NZP</w:t>
            </w:r>
            <w:r w:rsidR="008D0E0E" w:rsidRPr="000702BF">
              <w:rPr>
                <w:rFonts w:eastAsia="Microsoft YaHei"/>
              </w:rPr>
              <w:t xml:space="preserve"> </w:t>
            </w:r>
            <w:r w:rsidRPr="000702BF">
              <w:rPr>
                <w:rFonts w:eastAsia="Microsoft YaHei"/>
              </w:rPr>
              <w:t>CSI-RS</w:t>
            </w:r>
            <w:r w:rsidR="008D0E0E" w:rsidRPr="000702BF">
              <w:rPr>
                <w:rFonts w:eastAsia="Microsoft YaHei"/>
              </w:rPr>
              <w:t xml:space="preserve"> </w:t>
            </w:r>
            <w:r w:rsidRPr="000702BF">
              <w:rPr>
                <w:rFonts w:eastAsia="Microsoft YaHei"/>
              </w:rPr>
              <w:t>specified</w:t>
            </w:r>
            <w:r w:rsidR="008D0E0E" w:rsidRPr="000702BF">
              <w:rPr>
                <w:rFonts w:eastAsia="Microsoft YaHei"/>
              </w:rPr>
              <w:t xml:space="preserve"> </w:t>
            </w:r>
            <w:r w:rsidRPr="000702BF">
              <w:rPr>
                <w:rFonts w:eastAsia="Microsoft YaHei"/>
              </w:rPr>
              <w:t>for</w:t>
            </w:r>
            <w:r w:rsidR="008D0E0E" w:rsidRPr="000702BF">
              <w:rPr>
                <w:rFonts w:eastAsia="Microsoft YaHei"/>
              </w:rPr>
              <w:t xml:space="preserve"> </w:t>
            </w:r>
            <w:r w:rsidRPr="000702BF">
              <w:rPr>
                <w:rFonts w:eastAsia="Microsoft YaHei"/>
              </w:rPr>
              <w:t>each</w:t>
            </w:r>
            <w:r w:rsidR="008D0E0E" w:rsidRPr="000702BF">
              <w:rPr>
                <w:rFonts w:eastAsia="Microsoft YaHei"/>
              </w:rPr>
              <w:t xml:space="preserve"> </w:t>
            </w:r>
            <w:r w:rsidRPr="000702BF">
              <w:rPr>
                <w:rFonts w:eastAsia="Microsoft YaHei"/>
              </w:rPr>
              <w:t>test.</w:t>
            </w:r>
          </w:p>
          <w:p w14:paraId="2D876277" w14:textId="6B104459" w:rsidR="00BC5DFC" w:rsidRPr="000702BF" w:rsidRDefault="00BC5DFC" w:rsidP="00AE3F12">
            <w:pPr>
              <w:pStyle w:val="TAN"/>
              <w:rPr>
                <w:lang w:eastAsia="ja-JP"/>
              </w:rPr>
            </w:pPr>
            <w:r w:rsidRPr="00201225">
              <w:rPr>
                <w:rFonts w:eastAsia="Microsoft YaHei"/>
                <w:caps/>
              </w:rPr>
              <w:t>Note</w:t>
            </w:r>
            <w:r w:rsidR="008D0E0E" w:rsidRPr="000702BF">
              <w:rPr>
                <w:rFonts w:eastAsia="Microsoft YaHei"/>
              </w:rPr>
              <w:t xml:space="preserve"> </w:t>
            </w:r>
            <w:r w:rsidRPr="000702BF">
              <w:rPr>
                <w:rFonts w:eastAsia="Microsoft YaHei"/>
              </w:rPr>
              <w:t>4:</w:t>
            </w:r>
            <w:r w:rsidRPr="000702BF">
              <w:tab/>
              <w:t>It</w:t>
            </w:r>
            <w:r w:rsidR="008D0E0E" w:rsidRPr="000702BF">
              <w:t xml:space="preserve"> </w:t>
            </w:r>
            <w:r w:rsidRPr="000702BF">
              <w:t>is</w:t>
            </w:r>
            <w:r w:rsidR="008D0E0E" w:rsidRPr="000702BF">
              <w:t xml:space="preserve"> </w:t>
            </w:r>
            <w:r w:rsidRPr="000702BF">
              <w:t>only</w:t>
            </w:r>
            <w:r w:rsidR="008D0E0E" w:rsidRPr="000702BF">
              <w:t xml:space="preserve"> </w:t>
            </w:r>
            <w:r w:rsidRPr="000702BF">
              <w:t>applicable</w:t>
            </w:r>
            <w:r w:rsidR="008D0E0E" w:rsidRPr="000702BF">
              <w:t xml:space="preserve"> </w:t>
            </w:r>
            <w:r w:rsidRPr="000702BF">
              <w:t>to</w:t>
            </w:r>
            <w:r w:rsidR="008D0E0E" w:rsidRPr="000702BF">
              <w:t xml:space="preserve"> </w:t>
            </w:r>
            <w:r w:rsidRPr="000702BF">
              <w:t>LTE-NR</w:t>
            </w:r>
            <w:r w:rsidR="008D0E0E" w:rsidRPr="000702BF">
              <w:t xml:space="preserve"> </w:t>
            </w:r>
            <w:r w:rsidRPr="000702BF">
              <w:t>coexistence</w:t>
            </w:r>
            <w:r w:rsidR="008D0E0E" w:rsidRPr="000702BF">
              <w:t xml:space="preserve"> </w:t>
            </w:r>
            <w:r w:rsidRPr="000702BF">
              <w:t>tests.</w:t>
            </w:r>
          </w:p>
        </w:tc>
      </w:tr>
    </w:tbl>
    <w:p w14:paraId="0DDA0A5F" w14:textId="77777777" w:rsidR="001B6141" w:rsidRPr="000702BF" w:rsidRDefault="001B6141" w:rsidP="00CD1DFB"/>
    <w:p w14:paraId="5F711690" w14:textId="77777777" w:rsidR="00422474" w:rsidRDefault="00422474">
      <w:pPr>
        <w:overflowPunct/>
        <w:autoSpaceDE/>
        <w:autoSpaceDN/>
        <w:adjustRightInd/>
        <w:spacing w:after="0"/>
        <w:textAlignment w:val="auto"/>
        <w:rPr>
          <w:rFonts w:ascii="Arial" w:eastAsia="Yu Mincho" w:hAnsi="Arial"/>
          <w:sz w:val="36"/>
        </w:rPr>
      </w:pPr>
      <w:bookmarkStart w:id="2517" w:name="_Toc21344564"/>
      <w:bookmarkStart w:id="2518" w:name="_Toc29802052"/>
      <w:bookmarkStart w:id="2519" w:name="_Toc29802476"/>
      <w:bookmarkStart w:id="2520" w:name="_Toc29803101"/>
      <w:bookmarkStart w:id="2521" w:name="_Toc36107843"/>
      <w:bookmarkStart w:id="2522" w:name="_Toc37251617"/>
      <w:bookmarkStart w:id="2523" w:name="_Toc45888556"/>
      <w:bookmarkStart w:id="2524" w:name="_Toc45889155"/>
      <w:bookmarkStart w:id="2525" w:name="_Toc61367903"/>
      <w:bookmarkStart w:id="2526" w:name="_Toc61373286"/>
      <w:bookmarkStart w:id="2527" w:name="_Toc68231236"/>
      <w:bookmarkStart w:id="2528" w:name="_Toc69084649"/>
      <w:bookmarkStart w:id="2529" w:name="_Toc75467662"/>
      <w:bookmarkStart w:id="2530" w:name="_Toc76509684"/>
      <w:bookmarkStart w:id="2531" w:name="_Toc76718674"/>
      <w:bookmarkStart w:id="2532" w:name="_Toc83581021"/>
      <w:bookmarkStart w:id="2533" w:name="_Toc84405530"/>
      <w:bookmarkStart w:id="2534" w:name="_Toc84414139"/>
      <w:r>
        <w:rPr>
          <w:rFonts w:eastAsia="Yu Mincho"/>
        </w:rPr>
        <w:br w:type="page"/>
      </w:r>
    </w:p>
    <w:p w14:paraId="37EBFA84" w14:textId="25AC5622" w:rsidR="00D3313B" w:rsidRPr="000702BF" w:rsidRDefault="00D3313B" w:rsidP="00D3313B">
      <w:pPr>
        <w:pStyle w:val="Heading8"/>
        <w:rPr>
          <w:rFonts w:eastAsia="Yu Mincho"/>
        </w:rPr>
      </w:pPr>
      <w:bookmarkStart w:id="2535" w:name="_Toc163738634"/>
      <w:r w:rsidRPr="000702BF">
        <w:rPr>
          <w:rFonts w:eastAsia="Yu Mincho"/>
        </w:rPr>
        <w:t>Annex D</w:t>
      </w:r>
      <w:r w:rsidRPr="000702BF">
        <w:t xml:space="preserve"> (normative)</w:t>
      </w:r>
      <w:r w:rsidRPr="000702BF">
        <w:rPr>
          <w:rFonts w:eastAsia="Yu Mincho"/>
        </w:rPr>
        <w:t>:</w:t>
      </w:r>
      <w:r w:rsidRPr="000702BF">
        <w:rPr>
          <w:rFonts w:eastAsia="Yu Mincho"/>
        </w:rPr>
        <w:br/>
        <w:t>Characteristics of the interfering signal</w:t>
      </w:r>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p>
    <w:p w14:paraId="74631D4D" w14:textId="13A0A396" w:rsidR="00D3313B" w:rsidRPr="000702BF" w:rsidRDefault="00D3313B" w:rsidP="00D3313B">
      <w:pPr>
        <w:pStyle w:val="Heading1"/>
        <w:rPr>
          <w:rFonts w:eastAsia="Yu Mincho"/>
        </w:rPr>
      </w:pPr>
      <w:bookmarkStart w:id="2536" w:name="_Toc21344565"/>
      <w:bookmarkStart w:id="2537" w:name="_Toc29802053"/>
      <w:bookmarkStart w:id="2538" w:name="_Toc29802477"/>
      <w:bookmarkStart w:id="2539" w:name="_Toc29803102"/>
      <w:bookmarkStart w:id="2540" w:name="_Toc36107844"/>
      <w:bookmarkStart w:id="2541" w:name="_Toc37251618"/>
      <w:bookmarkStart w:id="2542" w:name="_Toc45888557"/>
      <w:bookmarkStart w:id="2543" w:name="_Toc45889156"/>
      <w:bookmarkStart w:id="2544" w:name="_Toc61367904"/>
      <w:bookmarkStart w:id="2545" w:name="_Toc61373287"/>
      <w:bookmarkStart w:id="2546" w:name="_Toc68231237"/>
      <w:bookmarkStart w:id="2547" w:name="_Toc69084650"/>
      <w:bookmarkStart w:id="2548" w:name="_Toc75467663"/>
      <w:bookmarkStart w:id="2549" w:name="_Toc76509685"/>
      <w:bookmarkStart w:id="2550" w:name="_Toc76718675"/>
      <w:bookmarkStart w:id="2551" w:name="_Toc83581022"/>
      <w:bookmarkStart w:id="2552" w:name="_Toc84405531"/>
      <w:bookmarkStart w:id="2553" w:name="_Toc84414140"/>
      <w:bookmarkStart w:id="2554" w:name="_Toc163738635"/>
      <w:r w:rsidRPr="000702BF">
        <w:rPr>
          <w:rFonts w:eastAsia="Yu Mincho"/>
        </w:rPr>
        <w:t xml:space="preserve">D.1 </w:t>
      </w:r>
      <w:r w:rsidR="009D2F95" w:rsidRPr="000702BF">
        <w:rPr>
          <w:rFonts w:eastAsia="Yu Mincho"/>
        </w:rPr>
        <w:tab/>
      </w:r>
      <w:r w:rsidRPr="000702BF">
        <w:rPr>
          <w:rFonts w:eastAsia="Yu Mincho"/>
        </w:rPr>
        <w:t>General</w:t>
      </w:r>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p>
    <w:p w14:paraId="19681653" w14:textId="77777777" w:rsidR="00D3313B" w:rsidRPr="000702BF" w:rsidRDefault="00D3313B" w:rsidP="00D3313B">
      <w:pPr>
        <w:rPr>
          <w:rFonts w:eastAsia="Yu Mincho"/>
        </w:rPr>
      </w:pPr>
      <w:r w:rsidRPr="000702BF">
        <w:rPr>
          <w:rFonts w:eastAsia="Yu Mincho"/>
        </w:rPr>
        <w:t>Some RF performance requirements for the NR UE receiver are defined with interfering signals present in addition to the wanted signal.</w:t>
      </w:r>
    </w:p>
    <w:p w14:paraId="492D31AA" w14:textId="73D28CBF" w:rsidR="00D3313B" w:rsidRPr="000702BF" w:rsidRDefault="00D3313B" w:rsidP="00D3313B">
      <w:pPr>
        <w:rPr>
          <w:rFonts w:eastAsia="Yu Mincho"/>
        </w:rPr>
      </w:pPr>
      <w:r w:rsidRPr="000702BF">
        <w:rPr>
          <w:rFonts w:eastAsia="Yu Mincho"/>
        </w:rPr>
        <w:t>For NR bands with F</w:t>
      </w:r>
      <w:r w:rsidRPr="000702BF">
        <w:rPr>
          <w:rFonts w:eastAsia="Yu Mincho"/>
          <w:vertAlign w:val="subscript"/>
        </w:rPr>
        <w:t>DL_high</w:t>
      </w:r>
      <w:r w:rsidRPr="000702BF">
        <w:rPr>
          <w:rFonts w:eastAsia="Yu Mincho"/>
        </w:rPr>
        <w:t xml:space="preserve"> &lt; 2</w:t>
      </w:r>
      <w:r w:rsidR="00C919B7">
        <w:rPr>
          <w:rFonts w:eastAsia="Yu Mincho"/>
        </w:rPr>
        <w:t>,</w:t>
      </w:r>
      <w:r w:rsidRPr="000702BF">
        <w:rPr>
          <w:rFonts w:eastAsia="Yu Mincho"/>
        </w:rPr>
        <w:t>700 MHz and F</w:t>
      </w:r>
      <w:r w:rsidRPr="000702BF">
        <w:rPr>
          <w:rFonts w:eastAsia="Yu Mincho"/>
          <w:vertAlign w:val="subscript"/>
        </w:rPr>
        <w:t>UL_high</w:t>
      </w:r>
      <w:r w:rsidRPr="000702BF">
        <w:rPr>
          <w:rFonts w:eastAsia="Yu Mincho"/>
        </w:rPr>
        <w:t xml:space="preserve"> &lt; 2</w:t>
      </w:r>
      <w:r w:rsidR="00C919B7">
        <w:rPr>
          <w:rFonts w:eastAsia="Yu Mincho"/>
        </w:rPr>
        <w:t>,</w:t>
      </w:r>
      <w:r w:rsidRPr="000702BF">
        <w:rPr>
          <w:rFonts w:eastAsia="Yu Mincho"/>
        </w:rPr>
        <w:t>700 MHz, a modulated 5 MHz full bandwidth NR down link signal, and in some cases an additional CW signal, are used as interfering signal. And for some cases an additional CW signal is used.</w:t>
      </w:r>
    </w:p>
    <w:p w14:paraId="65D7137B" w14:textId="77777777" w:rsidR="00D3313B" w:rsidRPr="000702BF" w:rsidRDefault="00D3313B" w:rsidP="00D3313B">
      <w:pPr>
        <w:pStyle w:val="Heading1"/>
      </w:pPr>
      <w:bookmarkStart w:id="2555" w:name="_Toc21344566"/>
      <w:bookmarkStart w:id="2556" w:name="_Toc29802054"/>
      <w:bookmarkStart w:id="2557" w:name="_Toc29802478"/>
      <w:bookmarkStart w:id="2558" w:name="_Toc29803103"/>
      <w:bookmarkStart w:id="2559" w:name="_Toc36107845"/>
      <w:bookmarkStart w:id="2560" w:name="_Toc37251619"/>
      <w:bookmarkStart w:id="2561" w:name="_Toc45888558"/>
      <w:bookmarkStart w:id="2562" w:name="_Toc45889157"/>
      <w:bookmarkStart w:id="2563" w:name="_Toc61367905"/>
      <w:bookmarkStart w:id="2564" w:name="_Toc61373288"/>
      <w:bookmarkStart w:id="2565" w:name="_Toc68231238"/>
      <w:bookmarkStart w:id="2566" w:name="_Toc69084651"/>
      <w:bookmarkStart w:id="2567" w:name="_Toc75467664"/>
      <w:bookmarkStart w:id="2568" w:name="_Toc76509686"/>
      <w:bookmarkStart w:id="2569" w:name="_Toc76718676"/>
      <w:bookmarkStart w:id="2570" w:name="_Toc83581023"/>
      <w:bookmarkStart w:id="2571" w:name="_Toc84405532"/>
      <w:bookmarkStart w:id="2572" w:name="_Toc84414141"/>
      <w:bookmarkStart w:id="2573" w:name="_Toc163738636"/>
      <w:r w:rsidRPr="000702BF">
        <w:t>D.2</w:t>
      </w:r>
      <w:r w:rsidRPr="000702BF">
        <w:tab/>
        <w:t>Interference signals</w:t>
      </w:r>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p>
    <w:p w14:paraId="071355E4" w14:textId="4C9AD4A7" w:rsidR="00D3313B" w:rsidRPr="000702BF" w:rsidRDefault="00D3313B" w:rsidP="00D3313B">
      <w:pPr>
        <w:rPr>
          <w:rFonts w:cs="v5.0.0"/>
          <w:snapToGrid w:val="0"/>
        </w:rPr>
      </w:pPr>
      <w:r w:rsidRPr="000702BF">
        <w:rPr>
          <w:rFonts w:cs="v5.0.0"/>
          <w:snapToGrid w:val="0"/>
        </w:rPr>
        <w:t>Table D.2-1 describes the modulated interferer for different channel bandwidth options</w:t>
      </w:r>
      <w:r w:rsidRPr="000702BF">
        <w:rPr>
          <w:rFonts w:cs="v5.0.0" w:hint="eastAsia"/>
          <w:snapToGrid w:val="0"/>
        </w:rPr>
        <w:t xml:space="preserve"> for NR band lower than </w:t>
      </w:r>
      <w:r w:rsidR="00201225">
        <w:rPr>
          <w:rFonts w:cs="v5.0.0" w:hint="eastAsia"/>
          <w:snapToGrid w:val="0"/>
        </w:rPr>
        <w:t>2700 MHz</w:t>
      </w:r>
      <w:r w:rsidRPr="000702BF">
        <w:rPr>
          <w:rFonts w:cs="v5.0.0"/>
          <w:snapToGrid w:val="0"/>
        </w:rPr>
        <w:t>.</w:t>
      </w:r>
    </w:p>
    <w:p w14:paraId="0BD2B724" w14:textId="0ED3BC17" w:rsidR="00D3313B" w:rsidRPr="000702BF" w:rsidRDefault="00D3313B" w:rsidP="00D3313B">
      <w:pPr>
        <w:pStyle w:val="TH"/>
      </w:pPr>
      <w:r w:rsidRPr="000702BF">
        <w:t xml:space="preserve">Table D.2-1: Description of modulated </w:t>
      </w:r>
      <w:r w:rsidRPr="000702BF">
        <w:rPr>
          <w:rFonts w:hint="eastAsia"/>
        </w:rPr>
        <w:t>NR</w:t>
      </w:r>
      <w:r w:rsidRPr="000702BF">
        <w:t xml:space="preserve"> interferer</w:t>
      </w:r>
      <w:r w:rsidRPr="000702BF">
        <w:rPr>
          <w:rFonts w:hint="eastAsia"/>
        </w:rPr>
        <w:t xml:space="preserve"> </w:t>
      </w:r>
      <w:r w:rsidR="00201225">
        <w:br/>
      </w:r>
      <w:r w:rsidRPr="000702BF">
        <w:rPr>
          <w:rFonts w:hint="eastAsia"/>
        </w:rPr>
        <w:t xml:space="preserve">for NR bands with </w:t>
      </w:r>
      <w:r w:rsidRPr="000702BF">
        <w:t>F</w:t>
      </w:r>
      <w:r w:rsidRPr="000702BF">
        <w:rPr>
          <w:vertAlign w:val="subscript"/>
        </w:rPr>
        <w:t xml:space="preserve">DL_high </w:t>
      </w:r>
      <w:r w:rsidRPr="000702BF">
        <w:t>&lt; 2</w:t>
      </w:r>
      <w:r w:rsidR="00C919B7">
        <w:t>,</w:t>
      </w:r>
      <w:r w:rsidRPr="000702BF">
        <w:t>700 MHz and F</w:t>
      </w:r>
      <w:r w:rsidRPr="000702BF">
        <w:rPr>
          <w:vertAlign w:val="subscript"/>
        </w:rPr>
        <w:t xml:space="preserve">UL_high </w:t>
      </w:r>
      <w:r w:rsidRPr="000702BF">
        <w:t>&lt; 2</w:t>
      </w:r>
      <w:r w:rsidR="00C919B7">
        <w:t>,</w:t>
      </w:r>
      <w:r w:rsidRPr="000702BF">
        <w:t>700 MHz</w:t>
      </w:r>
    </w:p>
    <w:tbl>
      <w:tblPr>
        <w:tblW w:w="6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224"/>
        <w:gridCol w:w="1555"/>
        <w:gridCol w:w="1559"/>
        <w:gridCol w:w="1134"/>
        <w:gridCol w:w="1219"/>
      </w:tblGrid>
      <w:tr w:rsidR="00D3313B" w:rsidRPr="000702BF" w14:paraId="248BC206" w14:textId="77777777" w:rsidTr="008D0E0E">
        <w:trPr>
          <w:jc w:val="center"/>
        </w:trPr>
        <w:tc>
          <w:tcPr>
            <w:tcW w:w="1224" w:type="dxa"/>
            <w:tcBorders>
              <w:bottom w:val="nil"/>
            </w:tcBorders>
            <w:shd w:val="clear" w:color="auto" w:fill="auto"/>
            <w:vAlign w:val="center"/>
          </w:tcPr>
          <w:p w14:paraId="2DC8931B" w14:textId="77777777" w:rsidR="00D3313B" w:rsidRPr="000702BF" w:rsidRDefault="00D3313B" w:rsidP="00AE3F12">
            <w:pPr>
              <w:pStyle w:val="TAL"/>
            </w:pPr>
          </w:p>
        </w:tc>
        <w:tc>
          <w:tcPr>
            <w:tcW w:w="5467" w:type="dxa"/>
            <w:gridSpan w:val="4"/>
            <w:vAlign w:val="center"/>
          </w:tcPr>
          <w:p w14:paraId="02C0410A" w14:textId="25E6AFC4" w:rsidR="00D3313B" w:rsidRPr="000702BF" w:rsidRDefault="00D3313B" w:rsidP="00AE3F12">
            <w:pPr>
              <w:pStyle w:val="TAC"/>
            </w:pPr>
            <w:r w:rsidRPr="000702BF">
              <w:rPr>
                <w:b/>
              </w:rPr>
              <w:t>Channel</w:t>
            </w:r>
            <w:r w:rsidR="008D0E0E" w:rsidRPr="000702BF">
              <w:rPr>
                <w:b/>
              </w:rPr>
              <w:t xml:space="preserve"> </w:t>
            </w:r>
            <w:r w:rsidRPr="000702BF">
              <w:rPr>
                <w:b/>
              </w:rPr>
              <w:t>bandwidth</w:t>
            </w:r>
          </w:p>
        </w:tc>
      </w:tr>
      <w:tr w:rsidR="00D3313B" w:rsidRPr="000702BF" w14:paraId="54C24439" w14:textId="77777777" w:rsidTr="008D0E0E">
        <w:trPr>
          <w:jc w:val="center"/>
        </w:trPr>
        <w:tc>
          <w:tcPr>
            <w:tcW w:w="1224" w:type="dxa"/>
            <w:tcBorders>
              <w:top w:val="nil"/>
            </w:tcBorders>
            <w:shd w:val="clear" w:color="auto" w:fill="auto"/>
            <w:vAlign w:val="center"/>
          </w:tcPr>
          <w:p w14:paraId="209F2C29" w14:textId="77777777" w:rsidR="00D3313B" w:rsidRPr="000702BF" w:rsidRDefault="00D3313B" w:rsidP="00AE3F12">
            <w:pPr>
              <w:pStyle w:val="TAL"/>
            </w:pPr>
          </w:p>
        </w:tc>
        <w:tc>
          <w:tcPr>
            <w:tcW w:w="1555" w:type="dxa"/>
            <w:vAlign w:val="center"/>
          </w:tcPr>
          <w:p w14:paraId="156DF26B" w14:textId="5DB2503F" w:rsidR="00D3313B" w:rsidRPr="000702BF" w:rsidRDefault="00D3313B" w:rsidP="00AE3F12">
            <w:pPr>
              <w:pStyle w:val="TAH"/>
            </w:pPr>
            <w:r w:rsidRPr="000702BF">
              <w:t>5</w:t>
            </w:r>
            <w:r w:rsidR="008D0E0E" w:rsidRPr="000702BF">
              <w:t xml:space="preserve"> </w:t>
            </w:r>
            <w:r w:rsidRPr="000702BF">
              <w:t>MHz</w:t>
            </w:r>
          </w:p>
        </w:tc>
        <w:tc>
          <w:tcPr>
            <w:tcW w:w="1559" w:type="dxa"/>
            <w:vAlign w:val="center"/>
          </w:tcPr>
          <w:p w14:paraId="35F9BE53" w14:textId="77777777" w:rsidR="00D3313B" w:rsidRPr="000702BF" w:rsidRDefault="00D3313B" w:rsidP="00AE3F12">
            <w:pPr>
              <w:pStyle w:val="TAH"/>
            </w:pPr>
            <w:r w:rsidRPr="000702BF">
              <w:t>10MHz</w:t>
            </w:r>
          </w:p>
        </w:tc>
        <w:tc>
          <w:tcPr>
            <w:tcW w:w="1134" w:type="dxa"/>
            <w:vAlign w:val="center"/>
          </w:tcPr>
          <w:p w14:paraId="49074C9F" w14:textId="2B7E9301" w:rsidR="00D3313B" w:rsidRPr="000702BF" w:rsidRDefault="00D3313B" w:rsidP="00AE3F12">
            <w:pPr>
              <w:pStyle w:val="TAH"/>
            </w:pPr>
            <w:r w:rsidRPr="000702BF">
              <w:rPr>
                <w:rFonts w:hint="eastAsia"/>
              </w:rPr>
              <w:t>1</w:t>
            </w:r>
            <w:r w:rsidRPr="000702BF">
              <w:t>5</w:t>
            </w:r>
            <w:r w:rsidR="008D0E0E" w:rsidRPr="000702BF">
              <w:t xml:space="preserve"> </w:t>
            </w:r>
            <w:r w:rsidRPr="000702BF">
              <w:t>MHz</w:t>
            </w:r>
          </w:p>
        </w:tc>
        <w:tc>
          <w:tcPr>
            <w:tcW w:w="1219" w:type="dxa"/>
            <w:vAlign w:val="center"/>
          </w:tcPr>
          <w:p w14:paraId="38133AC4" w14:textId="22402CDE" w:rsidR="00D3313B" w:rsidRPr="000702BF" w:rsidRDefault="00D3313B" w:rsidP="00AE3F12">
            <w:pPr>
              <w:pStyle w:val="TAH"/>
            </w:pPr>
            <w:r w:rsidRPr="000702BF">
              <w:rPr>
                <w:rFonts w:hint="eastAsia"/>
              </w:rPr>
              <w:t>2</w:t>
            </w:r>
            <w:r w:rsidRPr="000702BF">
              <w:t>0</w:t>
            </w:r>
            <w:r w:rsidR="008D0E0E" w:rsidRPr="000702BF">
              <w:t xml:space="preserve"> </w:t>
            </w:r>
            <w:r w:rsidRPr="000702BF">
              <w:t>MHz</w:t>
            </w:r>
          </w:p>
        </w:tc>
      </w:tr>
      <w:tr w:rsidR="00D3313B" w:rsidRPr="000702BF" w14:paraId="7A89C85C" w14:textId="77777777" w:rsidTr="008D0E0E">
        <w:trPr>
          <w:jc w:val="center"/>
        </w:trPr>
        <w:tc>
          <w:tcPr>
            <w:tcW w:w="1224" w:type="dxa"/>
            <w:vAlign w:val="center"/>
          </w:tcPr>
          <w:p w14:paraId="3BC02270" w14:textId="77777777" w:rsidR="00D3313B" w:rsidRPr="000702BF" w:rsidRDefault="00D3313B" w:rsidP="00AE3F12">
            <w:pPr>
              <w:pStyle w:val="TAL"/>
            </w:pPr>
            <w:r w:rsidRPr="000702BF">
              <w:t>RB</w:t>
            </w:r>
          </w:p>
        </w:tc>
        <w:tc>
          <w:tcPr>
            <w:tcW w:w="5467" w:type="dxa"/>
            <w:gridSpan w:val="4"/>
            <w:vAlign w:val="center"/>
          </w:tcPr>
          <w:p w14:paraId="54F5F376" w14:textId="68B5074D" w:rsidR="00D3313B" w:rsidRPr="000702BF" w:rsidRDefault="00D3313B" w:rsidP="00AE3F12">
            <w:pPr>
              <w:pStyle w:val="TAC"/>
            </w:pPr>
            <w:r w:rsidRPr="000702BF">
              <w:rPr>
                <w:rFonts w:hint="eastAsia"/>
              </w:rPr>
              <w:t>NOTE</w:t>
            </w:r>
            <w:r w:rsidR="008D0E0E" w:rsidRPr="000702BF">
              <w:t xml:space="preserve"> </w:t>
            </w:r>
            <w:r w:rsidRPr="000702BF">
              <w:rPr>
                <w:rFonts w:hint="eastAsia"/>
              </w:rPr>
              <w:t>1</w:t>
            </w:r>
          </w:p>
        </w:tc>
      </w:tr>
      <w:tr w:rsidR="00D3313B" w:rsidRPr="000702BF" w14:paraId="501BFE43" w14:textId="77777777" w:rsidTr="008D0E0E">
        <w:trPr>
          <w:jc w:val="center"/>
        </w:trPr>
        <w:tc>
          <w:tcPr>
            <w:tcW w:w="1224" w:type="dxa"/>
            <w:tcBorders>
              <w:bottom w:val="single" w:sz="4" w:space="0" w:color="auto"/>
            </w:tcBorders>
            <w:vAlign w:val="center"/>
          </w:tcPr>
          <w:p w14:paraId="12D8711A" w14:textId="77777777" w:rsidR="00D3313B" w:rsidRPr="000702BF" w:rsidRDefault="00D3313B" w:rsidP="00AE3F12">
            <w:pPr>
              <w:pStyle w:val="TAL"/>
            </w:pPr>
            <w:r w:rsidRPr="000702BF">
              <w:t>BW</w:t>
            </w:r>
            <w:r w:rsidRPr="000702BF">
              <w:rPr>
                <w:vertAlign w:val="subscript"/>
              </w:rPr>
              <w:t>Interferer</w:t>
            </w:r>
          </w:p>
        </w:tc>
        <w:tc>
          <w:tcPr>
            <w:tcW w:w="5467" w:type="dxa"/>
            <w:gridSpan w:val="4"/>
            <w:vAlign w:val="center"/>
          </w:tcPr>
          <w:p w14:paraId="1477B9B5" w14:textId="294EF8FC" w:rsidR="00D3313B" w:rsidRPr="000702BF" w:rsidRDefault="00D3313B" w:rsidP="00AE3F12">
            <w:pPr>
              <w:pStyle w:val="TAC"/>
            </w:pPr>
            <w:r w:rsidRPr="000702BF">
              <w:rPr>
                <w:rFonts w:hint="eastAsia"/>
              </w:rPr>
              <w:t>5</w:t>
            </w:r>
            <w:r w:rsidR="008D0E0E" w:rsidRPr="000702BF">
              <w:rPr>
                <w:rFonts w:hint="eastAsia"/>
              </w:rPr>
              <w:t xml:space="preserve"> </w:t>
            </w:r>
            <w:r w:rsidRPr="000702BF">
              <w:rPr>
                <w:rFonts w:hint="eastAsia"/>
              </w:rPr>
              <w:t>MHz</w:t>
            </w:r>
          </w:p>
        </w:tc>
      </w:tr>
      <w:tr w:rsidR="00D3313B" w:rsidRPr="000702BF" w14:paraId="6E5A8EBD" w14:textId="77777777" w:rsidTr="008D0E0E">
        <w:trPr>
          <w:jc w:val="center"/>
        </w:trPr>
        <w:tc>
          <w:tcPr>
            <w:tcW w:w="6691" w:type="dxa"/>
            <w:gridSpan w:val="5"/>
            <w:vAlign w:val="center"/>
          </w:tcPr>
          <w:p w14:paraId="5CF6424E" w14:textId="59991EB4" w:rsidR="00D3313B" w:rsidRPr="000702BF" w:rsidRDefault="00D3313B"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RB</w:t>
            </w:r>
            <w:r w:rsidR="008D0E0E" w:rsidRPr="000702BF">
              <w:t xml:space="preserve"> </w:t>
            </w:r>
            <w:r w:rsidRPr="000702BF">
              <w:t>configured</w:t>
            </w:r>
            <w:r w:rsidR="008D0E0E" w:rsidRPr="000702BF">
              <w:t xml:space="preserve"> </w:t>
            </w:r>
            <w:r w:rsidRPr="000702BF">
              <w:t>for</w:t>
            </w:r>
            <w:r w:rsidR="008D0E0E" w:rsidRPr="000702BF">
              <w:t xml:space="preserve"> </w:t>
            </w:r>
            <w:r w:rsidRPr="000702BF">
              <w:t>interfering</w:t>
            </w:r>
            <w:r w:rsidR="008D0E0E" w:rsidRPr="000702BF">
              <w:t xml:space="preserve"> </w:t>
            </w:r>
            <w:r w:rsidRPr="000702BF">
              <w:t>signal</w:t>
            </w:r>
            <w:r w:rsidR="008D0E0E" w:rsidRPr="000702BF">
              <w:t xml:space="preserve"> </w:t>
            </w:r>
            <w:r w:rsidRPr="000702BF">
              <w:t>is</w:t>
            </w:r>
            <w:r w:rsidR="008D0E0E" w:rsidRPr="000702BF">
              <w:t xml:space="preserve"> </w:t>
            </w:r>
            <w:r w:rsidRPr="000702BF">
              <w:t>the</w:t>
            </w:r>
            <w:r w:rsidR="008D0E0E" w:rsidRPr="000702BF">
              <w:t xml:space="preserve"> </w:t>
            </w:r>
            <w:r w:rsidRPr="000702BF">
              <w:t>same</w:t>
            </w:r>
            <w:r w:rsidR="008D0E0E" w:rsidRPr="000702BF">
              <w:t xml:space="preserve"> </w:t>
            </w:r>
            <w:r w:rsidRPr="000702BF">
              <w:t>as</w:t>
            </w:r>
            <w:r w:rsidR="008D0E0E" w:rsidRPr="000702BF">
              <w:t xml:space="preserve"> </w:t>
            </w:r>
            <w:r w:rsidRPr="000702BF">
              <w:t>maximum</w:t>
            </w:r>
            <w:r w:rsidR="008D0E0E" w:rsidRPr="000702BF">
              <w:t xml:space="preserve"> </w:t>
            </w:r>
            <w:r w:rsidRPr="000702BF">
              <w:t>RB</w:t>
            </w:r>
            <w:r w:rsidR="008D0E0E" w:rsidRPr="000702BF">
              <w:t xml:space="preserve"> </w:t>
            </w:r>
            <w:r w:rsidRPr="000702BF">
              <w:t>number</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5.3.2-1</w:t>
            </w:r>
            <w:r w:rsidR="008D0E0E" w:rsidRPr="000702BF">
              <w:t xml:space="preserve"> </w:t>
            </w:r>
            <w:r w:rsidRPr="000702BF">
              <w:t>for</w:t>
            </w:r>
            <w:r w:rsidR="008D0E0E" w:rsidRPr="000702BF">
              <w:t xml:space="preserve"> </w:t>
            </w:r>
            <w:r w:rsidRPr="000702BF">
              <w:t>each</w:t>
            </w:r>
            <w:r w:rsidR="008D0E0E" w:rsidRPr="000702BF">
              <w:t xml:space="preserve"> </w:t>
            </w:r>
            <w:r w:rsidRPr="000702BF">
              <w:t>sub-carrier</w:t>
            </w:r>
            <w:r w:rsidR="008D0E0E" w:rsidRPr="000702BF">
              <w:t xml:space="preserve"> </w:t>
            </w:r>
            <w:r w:rsidRPr="000702BF">
              <w:t>spacing.</w:t>
            </w:r>
          </w:p>
        </w:tc>
      </w:tr>
    </w:tbl>
    <w:p w14:paraId="3EE9CB53" w14:textId="77777777" w:rsidR="00D3313B" w:rsidRPr="000702BF" w:rsidRDefault="00D3313B" w:rsidP="00CD1DFB"/>
    <w:p w14:paraId="2C1579B2" w14:textId="77777777" w:rsidR="00201225" w:rsidRDefault="00201225">
      <w:pPr>
        <w:overflowPunct/>
        <w:autoSpaceDE/>
        <w:autoSpaceDN/>
        <w:adjustRightInd/>
        <w:spacing w:after="0"/>
        <w:textAlignment w:val="auto"/>
        <w:rPr>
          <w:rFonts w:ascii="Arial" w:hAnsi="Arial"/>
          <w:sz w:val="36"/>
        </w:rPr>
      </w:pPr>
      <w:bookmarkStart w:id="2574" w:name="_Toc27478771"/>
      <w:bookmarkStart w:id="2575" w:name="_Toc36227485"/>
      <w:r>
        <w:br w:type="page"/>
      </w:r>
    </w:p>
    <w:p w14:paraId="7B4274FD" w14:textId="280D94E2" w:rsidR="00004D6A" w:rsidRPr="000702BF" w:rsidRDefault="00004D6A" w:rsidP="00004D6A">
      <w:pPr>
        <w:pStyle w:val="Heading8"/>
      </w:pPr>
      <w:bookmarkStart w:id="2576" w:name="_Toc163738637"/>
      <w:r w:rsidRPr="000702BF">
        <w:t>Annex F (normative):</w:t>
      </w:r>
      <w:r w:rsidRPr="000702BF">
        <w:br/>
        <w:t>Measurement uncertainties and Test Tolerances</w:t>
      </w:r>
      <w:bookmarkEnd w:id="2574"/>
      <w:bookmarkEnd w:id="2575"/>
      <w:bookmarkEnd w:id="2576"/>
    </w:p>
    <w:p w14:paraId="3F8F020D" w14:textId="77777777" w:rsidR="00004D6A" w:rsidRPr="000702BF" w:rsidRDefault="00004D6A" w:rsidP="00004D6A">
      <w:pPr>
        <w:pStyle w:val="Heading1"/>
      </w:pPr>
      <w:bookmarkStart w:id="2577" w:name="_Toc27478772"/>
      <w:bookmarkStart w:id="2578" w:name="_Toc36227486"/>
      <w:bookmarkStart w:id="2579" w:name="_Toc163738638"/>
      <w:r w:rsidRPr="000702BF">
        <w:t>F.1</w:t>
      </w:r>
      <w:r w:rsidRPr="000702BF">
        <w:tab/>
        <w:t>Acceptable uncertainty of Test System (normative)</w:t>
      </w:r>
      <w:bookmarkEnd w:id="2577"/>
      <w:bookmarkEnd w:id="2578"/>
      <w:bookmarkEnd w:id="2579"/>
    </w:p>
    <w:p w14:paraId="6C4E752D" w14:textId="77777777" w:rsidR="00004D6A" w:rsidRPr="000702BF" w:rsidRDefault="00004D6A" w:rsidP="00004D6A">
      <w:pPr>
        <w:pStyle w:val="Heading2"/>
      </w:pPr>
      <w:bookmarkStart w:id="2580" w:name="_Toc163738639"/>
      <w:r w:rsidRPr="000702BF">
        <w:t>F.1.0</w:t>
      </w:r>
      <w:r w:rsidRPr="000702BF">
        <w:tab/>
      </w:r>
      <w:r w:rsidRPr="000702BF">
        <w:rPr>
          <w:lang w:eastAsia="sv-SE"/>
        </w:rPr>
        <w:t>General</w:t>
      </w:r>
      <w:bookmarkEnd w:id="2580"/>
    </w:p>
    <w:p w14:paraId="18F231FE" w14:textId="77777777" w:rsidR="00004D6A" w:rsidRPr="000702BF" w:rsidRDefault="00004D6A" w:rsidP="00004D6A">
      <w:r w:rsidRPr="000702BF">
        <w:t>The maximum acceptable uncertainty of the Test System is specified below for each test, where appropriate. The Test System shall enable the stimulus signals in the test case to be adjusted to within the specified range, and the equipment under test to be measured with an uncertainty not exceeding the specified values. All ranges and uncertainties are absolute values, and are valid for a confidence level of 95 %, unless otherwise stated.</w:t>
      </w:r>
    </w:p>
    <w:p w14:paraId="1E748D74" w14:textId="77777777" w:rsidR="00004D6A" w:rsidRPr="000702BF" w:rsidRDefault="00004D6A" w:rsidP="00004D6A">
      <w:r w:rsidRPr="000702BF">
        <w:t>A confidence level of 95 % is the measurement uncertainty tolerance interval for a specific measurement that contains 95 % of the performance of a population of test equipment.</w:t>
      </w:r>
    </w:p>
    <w:p w14:paraId="78636D1C" w14:textId="77777777" w:rsidR="00004D6A" w:rsidRPr="000702BF" w:rsidRDefault="00004D6A" w:rsidP="00004D6A">
      <w:r w:rsidRPr="000702BF">
        <w:t>For RF tests it should be noted that the uncertainties in clause F.1 apply to the Test System operating into a nominal 50 ohm load and do not include system effects due to mismatch between the DUT and the Test System.</w:t>
      </w:r>
    </w:p>
    <w:p w14:paraId="195DC070" w14:textId="77777777" w:rsidR="00004D6A" w:rsidRPr="000702BF" w:rsidRDefault="00004D6A" w:rsidP="00004D6A">
      <w:r w:rsidRPr="000702BF">
        <w:rPr>
          <w:rFonts w:eastAsia="MS Mincho"/>
        </w:rPr>
        <w:t>T</w:t>
      </w:r>
      <w:r w:rsidRPr="000702BF">
        <w:t>he downlink signal uncertainties apply at each receiver antenna connector.</w:t>
      </w:r>
    </w:p>
    <w:p w14:paraId="3CAC4681" w14:textId="77777777" w:rsidR="00004D6A" w:rsidRPr="000702BF" w:rsidRDefault="00004D6A" w:rsidP="00004D6A">
      <w:pPr>
        <w:pStyle w:val="Heading2"/>
      </w:pPr>
      <w:bookmarkStart w:id="2581" w:name="_Toc27478773"/>
      <w:bookmarkStart w:id="2582" w:name="_Toc36227487"/>
      <w:bookmarkStart w:id="2583" w:name="_Toc163738640"/>
      <w:r w:rsidRPr="000702BF">
        <w:t>F.1.1</w:t>
      </w:r>
      <w:r w:rsidRPr="000702BF">
        <w:tab/>
      </w:r>
      <w:r w:rsidRPr="000702BF">
        <w:rPr>
          <w:lang w:eastAsia="sv-SE"/>
        </w:rPr>
        <w:t>Measurement of test environments</w:t>
      </w:r>
      <w:bookmarkEnd w:id="2581"/>
      <w:bookmarkEnd w:id="2582"/>
      <w:bookmarkEnd w:id="2583"/>
    </w:p>
    <w:p w14:paraId="38199715" w14:textId="48D369FA" w:rsidR="00004D6A" w:rsidRPr="000702BF" w:rsidRDefault="00004D6A" w:rsidP="00004D6A">
      <w:pPr>
        <w:rPr>
          <w:lang w:eastAsia="sv-SE"/>
        </w:rPr>
      </w:pPr>
      <w:r w:rsidRPr="000702BF">
        <w:rPr>
          <w:lang w:eastAsia="sv-SE"/>
        </w:rPr>
        <w:t xml:space="preserve">The measurement accuracy of the </w:t>
      </w:r>
      <w:r w:rsidRPr="000702BF">
        <w:t>UE</w:t>
      </w:r>
      <w:r w:rsidRPr="000702BF">
        <w:rPr>
          <w:lang w:eastAsia="sv-SE"/>
        </w:rPr>
        <w:t xml:space="preserve"> test environments defined in </w:t>
      </w:r>
      <w:r w:rsidR="000702BF">
        <w:t>TS 38.508-1 [12]</w:t>
      </w:r>
      <w:r w:rsidRPr="000702BF">
        <w:t xml:space="preserve"> subclause 4.1</w:t>
      </w:r>
      <w:r w:rsidRPr="000702BF">
        <w:rPr>
          <w:lang w:eastAsia="sv-SE"/>
        </w:rPr>
        <w:t>, Test environments shall be</w:t>
      </w:r>
    </w:p>
    <w:p w14:paraId="48C5E0C3" w14:textId="77777777" w:rsidR="00004D6A" w:rsidRPr="000702BF" w:rsidRDefault="00004D6A" w:rsidP="00004D6A">
      <w:pPr>
        <w:pStyle w:val="B1"/>
        <w:rPr>
          <w:snapToGrid w:val="0"/>
          <w:lang w:eastAsia="sv-SE"/>
        </w:rPr>
      </w:pPr>
      <w:bookmarkStart w:id="2584" w:name="_MCCTEMPBM_CRPT44170272___7"/>
      <w:r w:rsidRPr="000702BF">
        <w:rPr>
          <w:snapToGrid w:val="0"/>
          <w:lang w:eastAsia="sv-SE"/>
        </w:rPr>
        <w:t>-</w:t>
      </w:r>
      <w:r w:rsidRPr="000702BF">
        <w:rPr>
          <w:snapToGrid w:val="0"/>
          <w:lang w:eastAsia="sv-SE"/>
        </w:rPr>
        <w:tab/>
        <w:t>Pressure</w:t>
      </w:r>
      <w:r w:rsidRPr="000702BF">
        <w:rPr>
          <w:snapToGrid w:val="0"/>
          <w:lang w:eastAsia="sv-SE"/>
        </w:rPr>
        <w:tab/>
      </w:r>
      <w:r w:rsidRPr="000702BF">
        <w:rPr>
          <w:snapToGrid w:val="0"/>
          <w:lang w:eastAsia="sv-SE"/>
        </w:rPr>
        <w:tab/>
      </w:r>
      <w:r w:rsidRPr="000702BF">
        <w:rPr>
          <w:snapToGrid w:val="0"/>
          <w:lang w:eastAsia="sv-SE"/>
        </w:rPr>
        <w:tab/>
      </w:r>
      <w:r w:rsidRPr="000702BF">
        <w:rPr>
          <w:snapToGrid w:val="0"/>
          <w:lang w:eastAsia="sv-SE"/>
        </w:rPr>
        <w:tab/>
      </w:r>
      <w:r w:rsidRPr="000702BF">
        <w:rPr>
          <w:rFonts w:ascii="Symbol" w:hAnsi="Symbol"/>
          <w:snapToGrid w:val="0"/>
          <w:lang w:eastAsia="sv-SE"/>
        </w:rPr>
        <w:t></w:t>
      </w:r>
      <w:r w:rsidRPr="000702BF">
        <w:rPr>
          <w:snapToGrid w:val="0"/>
          <w:lang w:eastAsia="sv-SE"/>
        </w:rPr>
        <w:t>5 kPa.</w:t>
      </w:r>
    </w:p>
    <w:p w14:paraId="6A4C7466" w14:textId="77777777"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Temperature</w:t>
      </w:r>
      <w:r w:rsidRPr="000702BF">
        <w:rPr>
          <w:snapToGrid w:val="0"/>
        </w:rPr>
        <w:tab/>
      </w:r>
      <w:r w:rsidRPr="000702BF">
        <w:rPr>
          <w:snapToGrid w:val="0"/>
        </w:rPr>
        <w:tab/>
      </w:r>
      <w:r w:rsidRPr="000702BF">
        <w:rPr>
          <w:snapToGrid w:val="0"/>
        </w:rPr>
        <w:tab/>
      </w:r>
      <w:r w:rsidRPr="000702BF">
        <w:rPr>
          <w:rFonts w:ascii="Symbol" w:hAnsi="Symbol"/>
          <w:snapToGrid w:val="0"/>
        </w:rPr>
        <w:t></w:t>
      </w:r>
      <w:r w:rsidRPr="000702BF">
        <w:rPr>
          <w:snapToGrid w:val="0"/>
        </w:rPr>
        <w:t>2 degrees.</w:t>
      </w:r>
    </w:p>
    <w:p w14:paraId="121A6BE9" w14:textId="77777777"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Relative Humidity</w:t>
      </w:r>
      <w:r w:rsidRPr="000702BF">
        <w:rPr>
          <w:snapToGrid w:val="0"/>
        </w:rPr>
        <w:tab/>
      </w:r>
      <w:r w:rsidRPr="000702BF">
        <w:rPr>
          <w:rFonts w:ascii="Symbol" w:hAnsi="Symbol"/>
          <w:snapToGrid w:val="0"/>
        </w:rPr>
        <w:t></w:t>
      </w:r>
      <w:r w:rsidRPr="000702BF">
        <w:rPr>
          <w:snapToGrid w:val="0"/>
        </w:rPr>
        <w:t>5 %.</w:t>
      </w:r>
    </w:p>
    <w:p w14:paraId="1AAA90FB" w14:textId="536DA4D7"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DC Voltage</w:t>
      </w:r>
      <w:r w:rsidRPr="000702BF">
        <w:rPr>
          <w:snapToGrid w:val="0"/>
        </w:rPr>
        <w:tab/>
      </w:r>
      <w:r w:rsidRPr="000702BF">
        <w:rPr>
          <w:snapToGrid w:val="0"/>
        </w:rPr>
        <w:tab/>
      </w:r>
      <w:r w:rsidRPr="000702BF">
        <w:rPr>
          <w:snapToGrid w:val="0"/>
        </w:rPr>
        <w:tab/>
      </w:r>
      <w:r w:rsidRPr="000702BF">
        <w:rPr>
          <w:rFonts w:ascii="Symbol" w:hAnsi="Symbol"/>
          <w:snapToGrid w:val="0"/>
        </w:rPr>
        <w:t></w:t>
      </w:r>
      <w:r w:rsidRPr="000702BF">
        <w:rPr>
          <w:snapToGrid w:val="0"/>
        </w:rPr>
        <w:t>1</w:t>
      </w:r>
      <w:r w:rsidR="00C919B7">
        <w:rPr>
          <w:snapToGrid w:val="0"/>
        </w:rPr>
        <w:t>.</w:t>
      </w:r>
      <w:r w:rsidRPr="000702BF">
        <w:rPr>
          <w:snapToGrid w:val="0"/>
        </w:rPr>
        <w:t>0 %.</w:t>
      </w:r>
    </w:p>
    <w:p w14:paraId="1C889DAA" w14:textId="517F7C41"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AC Voltage</w:t>
      </w:r>
      <w:r w:rsidRPr="000702BF">
        <w:rPr>
          <w:snapToGrid w:val="0"/>
        </w:rPr>
        <w:tab/>
      </w:r>
      <w:r w:rsidRPr="000702BF">
        <w:rPr>
          <w:snapToGrid w:val="0"/>
        </w:rPr>
        <w:tab/>
      </w:r>
      <w:r w:rsidRPr="000702BF">
        <w:rPr>
          <w:snapToGrid w:val="0"/>
        </w:rPr>
        <w:tab/>
      </w:r>
      <w:r w:rsidRPr="000702BF">
        <w:rPr>
          <w:rFonts w:ascii="Symbol" w:hAnsi="Symbol"/>
          <w:snapToGrid w:val="0"/>
        </w:rPr>
        <w:t></w:t>
      </w:r>
      <w:r w:rsidRPr="000702BF">
        <w:rPr>
          <w:snapToGrid w:val="0"/>
        </w:rPr>
        <w:t>1</w:t>
      </w:r>
      <w:r w:rsidR="00C919B7">
        <w:rPr>
          <w:snapToGrid w:val="0"/>
        </w:rPr>
        <w:t>.</w:t>
      </w:r>
      <w:r w:rsidRPr="000702BF">
        <w:rPr>
          <w:snapToGrid w:val="0"/>
        </w:rPr>
        <w:t>5 %.</w:t>
      </w:r>
    </w:p>
    <w:bookmarkEnd w:id="2584"/>
    <w:p w14:paraId="40154A3D" w14:textId="77777777"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Vibration</w:t>
      </w:r>
      <w:r w:rsidRPr="000702BF">
        <w:rPr>
          <w:snapToGrid w:val="0"/>
        </w:rPr>
        <w:tab/>
      </w:r>
      <w:r w:rsidRPr="000702BF">
        <w:rPr>
          <w:snapToGrid w:val="0"/>
        </w:rPr>
        <w:tab/>
      </w:r>
      <w:r w:rsidRPr="000702BF">
        <w:rPr>
          <w:snapToGrid w:val="0"/>
        </w:rPr>
        <w:tab/>
      </w:r>
      <w:r w:rsidRPr="000702BF">
        <w:rPr>
          <w:snapToGrid w:val="0"/>
        </w:rPr>
        <w:tab/>
        <w:t>10 %.</w:t>
      </w:r>
    </w:p>
    <w:p w14:paraId="0BCDEAF1" w14:textId="242E43EB" w:rsidR="00004D6A" w:rsidRPr="000702BF" w:rsidRDefault="00004D6A" w:rsidP="00004D6A">
      <w:pPr>
        <w:pStyle w:val="B1"/>
      </w:pPr>
      <w:r w:rsidRPr="000702BF">
        <w:rPr>
          <w:snapToGrid w:val="0"/>
          <w:lang w:eastAsia="sv-SE"/>
        </w:rPr>
        <w:t>-</w:t>
      </w:r>
      <w:r w:rsidRPr="000702BF">
        <w:rPr>
          <w:snapToGrid w:val="0"/>
          <w:lang w:eastAsia="sv-SE"/>
        </w:rPr>
        <w:tab/>
      </w:r>
      <w:r w:rsidRPr="000702BF">
        <w:rPr>
          <w:snapToGrid w:val="0"/>
        </w:rPr>
        <w:t>Vibration frequency</w:t>
      </w:r>
      <w:r w:rsidRPr="000702BF">
        <w:rPr>
          <w:snapToGrid w:val="0"/>
        </w:rPr>
        <w:tab/>
        <w:t>0</w:t>
      </w:r>
      <w:r w:rsidR="00C919B7">
        <w:rPr>
          <w:snapToGrid w:val="0"/>
        </w:rPr>
        <w:t>.</w:t>
      </w:r>
      <w:r w:rsidRPr="000702BF">
        <w:rPr>
          <w:snapToGrid w:val="0"/>
        </w:rPr>
        <w:t>1 Hz.</w:t>
      </w:r>
    </w:p>
    <w:p w14:paraId="75BADECA" w14:textId="77777777" w:rsidR="00004D6A" w:rsidRPr="000702BF" w:rsidRDefault="00004D6A" w:rsidP="00004D6A">
      <w:r w:rsidRPr="000702BF">
        <w:t>The above values shall apply unless the test environment is otherwise controlled and the specification for the control of the test environment specifies the uncertainty for the parameter.</w:t>
      </w:r>
    </w:p>
    <w:p w14:paraId="1D01D0EA" w14:textId="77777777" w:rsidR="00004D6A" w:rsidRPr="000702BF" w:rsidRDefault="00004D6A" w:rsidP="00004D6A">
      <w:pPr>
        <w:pStyle w:val="Heading2"/>
      </w:pPr>
      <w:bookmarkStart w:id="2585" w:name="_Toc27478774"/>
      <w:bookmarkStart w:id="2586" w:name="_Toc36227488"/>
      <w:bookmarkStart w:id="2587" w:name="_Toc163738641"/>
      <w:r w:rsidRPr="000702BF">
        <w:t>F.1.2</w:t>
      </w:r>
      <w:r w:rsidRPr="000702BF">
        <w:tab/>
      </w:r>
      <w:r w:rsidRPr="000702BF">
        <w:rPr>
          <w:lang w:eastAsia="sv-SE"/>
        </w:rPr>
        <w:t xml:space="preserve">Measurement of </w:t>
      </w:r>
      <w:r w:rsidRPr="000702BF">
        <w:t>transmitter</w:t>
      </w:r>
      <w:bookmarkEnd w:id="2585"/>
      <w:bookmarkEnd w:id="2586"/>
      <w:bookmarkEnd w:id="2587"/>
    </w:p>
    <w:p w14:paraId="69B85947" w14:textId="77777777" w:rsidR="00004D6A" w:rsidRPr="000702BF" w:rsidRDefault="00004D6A" w:rsidP="00004D6A">
      <w:pPr>
        <w:pStyle w:val="TH"/>
      </w:pPr>
      <w:r w:rsidRPr="000702BF">
        <w:t>Table F.1.2-1: Maximum Test System Uncertainty for transmitter tests</w:t>
      </w: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54"/>
        <w:gridCol w:w="4570"/>
        <w:gridCol w:w="2741"/>
      </w:tblGrid>
      <w:tr w:rsidR="00004D6A" w:rsidRPr="000702BF" w14:paraId="2F85038D" w14:textId="77777777" w:rsidTr="008D0E0E">
        <w:trPr>
          <w:cantSplit/>
          <w:jc w:val="center"/>
        </w:trPr>
        <w:tc>
          <w:tcPr>
            <w:tcW w:w="2454" w:type="dxa"/>
          </w:tcPr>
          <w:p w14:paraId="6045E271" w14:textId="77777777" w:rsidR="00004D6A" w:rsidRPr="000702BF" w:rsidRDefault="00004D6A" w:rsidP="00AE3F12">
            <w:pPr>
              <w:pStyle w:val="TAH"/>
            </w:pPr>
            <w:r w:rsidRPr="000702BF">
              <w:t>Subclause</w:t>
            </w:r>
          </w:p>
        </w:tc>
        <w:tc>
          <w:tcPr>
            <w:tcW w:w="4570" w:type="dxa"/>
          </w:tcPr>
          <w:p w14:paraId="740CE73C" w14:textId="555E0A61" w:rsidR="00004D6A" w:rsidRPr="000702BF" w:rsidRDefault="00004D6A" w:rsidP="00AE3F12">
            <w:pPr>
              <w:pStyle w:val="TAH"/>
            </w:pPr>
            <w:r w:rsidRPr="000702BF">
              <w:t>Maximum</w:t>
            </w:r>
            <w:r w:rsidR="008D0E0E" w:rsidRPr="000702BF">
              <w:t xml:space="preserve"> </w:t>
            </w:r>
            <w:r w:rsidRPr="000702BF">
              <w:t>Test</w:t>
            </w:r>
            <w:r w:rsidR="008D0E0E" w:rsidRPr="000702BF">
              <w:t xml:space="preserve"> </w:t>
            </w:r>
            <w:r w:rsidRPr="000702BF">
              <w:t>System</w:t>
            </w:r>
            <w:r w:rsidR="008D0E0E" w:rsidRPr="000702BF">
              <w:t xml:space="preserve"> </w:t>
            </w:r>
            <w:r w:rsidRPr="000702BF">
              <w:t>Uncertainty</w:t>
            </w:r>
          </w:p>
        </w:tc>
        <w:tc>
          <w:tcPr>
            <w:tcW w:w="2741" w:type="dxa"/>
          </w:tcPr>
          <w:p w14:paraId="2E0FCF00" w14:textId="1CAF4584" w:rsidR="00004D6A" w:rsidRPr="000702BF" w:rsidRDefault="00004D6A" w:rsidP="00AE3F12">
            <w:pPr>
              <w:pStyle w:val="TAH"/>
            </w:pPr>
            <w:r w:rsidRPr="000702BF">
              <w:t>Derivation</w:t>
            </w:r>
            <w:r w:rsidR="008D0E0E" w:rsidRPr="000702BF">
              <w:t xml:space="preserve"> </w:t>
            </w:r>
            <w:r w:rsidRPr="000702BF">
              <w:t>of</w:t>
            </w:r>
            <w:r w:rsidR="008D0E0E" w:rsidRPr="000702BF">
              <w:t xml:space="preserve"> </w:t>
            </w:r>
            <w:r w:rsidRPr="000702BF">
              <w:t>Test</w:t>
            </w:r>
            <w:r w:rsidR="008D0E0E" w:rsidRPr="000702BF">
              <w:t xml:space="preserve"> </w:t>
            </w:r>
            <w:r w:rsidRPr="000702BF">
              <w:t>System</w:t>
            </w:r>
            <w:r w:rsidR="008D0E0E" w:rsidRPr="000702BF">
              <w:t xml:space="preserve"> </w:t>
            </w:r>
            <w:r w:rsidRPr="000702BF">
              <w:t>Uncertainty</w:t>
            </w:r>
          </w:p>
        </w:tc>
      </w:tr>
      <w:tr w:rsidR="00004D6A" w:rsidRPr="000702BF" w14:paraId="509053A6" w14:textId="77777777" w:rsidTr="008D0E0E">
        <w:trPr>
          <w:cantSplit/>
          <w:jc w:val="center"/>
        </w:trPr>
        <w:tc>
          <w:tcPr>
            <w:tcW w:w="2454" w:type="dxa"/>
          </w:tcPr>
          <w:p w14:paraId="1CE5F5D1" w14:textId="2D142CB4" w:rsidR="00004D6A" w:rsidRPr="000702BF" w:rsidRDefault="00004D6A" w:rsidP="00AE3F12">
            <w:pPr>
              <w:pStyle w:val="TAL"/>
            </w:pPr>
            <w:r w:rsidRPr="000702BF">
              <w:t>6.3.1</w:t>
            </w:r>
            <w:r w:rsidR="008D0E0E" w:rsidRPr="000702BF">
              <w:t xml:space="preserve"> </w:t>
            </w:r>
            <w:r w:rsidRPr="000702BF">
              <w:t>Minimum</w:t>
            </w:r>
            <w:r w:rsidR="008D0E0E" w:rsidRPr="000702BF">
              <w:t xml:space="preserve"> </w:t>
            </w:r>
            <w:r w:rsidRPr="000702BF">
              <w:t>output</w:t>
            </w:r>
            <w:r w:rsidR="008D0E0E" w:rsidRPr="000702BF">
              <w:t xml:space="preserve"> </w:t>
            </w:r>
            <w:r w:rsidRPr="000702BF">
              <w:t>power</w:t>
            </w:r>
          </w:p>
        </w:tc>
        <w:tc>
          <w:tcPr>
            <w:tcW w:w="4570" w:type="dxa"/>
          </w:tcPr>
          <w:p w14:paraId="460C9AA8" w14:textId="58765F2B" w:rsidR="00004D6A" w:rsidRPr="002A243D" w:rsidRDefault="00004D6A"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6.3.1</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w:t>
            </w:r>
            <w:r w:rsidR="00EA51BB">
              <w:t xml:space="preserve"> </w:t>
            </w:r>
            <w:r w:rsidRPr="000702BF">
              <w:t>GHz.</w:t>
            </w:r>
          </w:p>
        </w:tc>
        <w:tc>
          <w:tcPr>
            <w:tcW w:w="2741" w:type="dxa"/>
          </w:tcPr>
          <w:p w14:paraId="6C95F978" w14:textId="77777777" w:rsidR="00004D6A" w:rsidRPr="000702BF" w:rsidRDefault="00004D6A" w:rsidP="00AE3F12">
            <w:pPr>
              <w:pStyle w:val="TAL"/>
              <w:rPr>
                <w:snapToGrid w:val="0"/>
                <w:lang w:eastAsia="sv-SE"/>
              </w:rPr>
            </w:pPr>
          </w:p>
        </w:tc>
      </w:tr>
      <w:tr w:rsidR="00004D6A" w:rsidRPr="000702BF" w14:paraId="06703600" w14:textId="77777777" w:rsidTr="008D0E0E">
        <w:trPr>
          <w:cantSplit/>
          <w:jc w:val="center"/>
        </w:trPr>
        <w:tc>
          <w:tcPr>
            <w:tcW w:w="2454" w:type="dxa"/>
          </w:tcPr>
          <w:p w14:paraId="4BE5E63D" w14:textId="3F7E445C" w:rsidR="00004D6A" w:rsidRPr="000702BF" w:rsidRDefault="00004D6A" w:rsidP="00AE3F12">
            <w:pPr>
              <w:pStyle w:val="TAL"/>
            </w:pPr>
            <w:r w:rsidRPr="000702BF">
              <w:t>6.3.2</w:t>
            </w:r>
            <w:r w:rsidR="008D0E0E" w:rsidRPr="000702BF">
              <w:t xml:space="preserve"> </w:t>
            </w:r>
            <w:r w:rsidRPr="000702BF">
              <w:t>Transmit</w:t>
            </w:r>
            <w:r w:rsidR="008D0E0E" w:rsidRPr="000702BF">
              <w:t xml:space="preserve"> </w:t>
            </w:r>
            <w:r w:rsidRPr="000702BF">
              <w:t>OFF</w:t>
            </w:r>
            <w:r w:rsidR="008D0E0E" w:rsidRPr="000702BF">
              <w:t xml:space="preserve"> </w:t>
            </w:r>
            <w:r w:rsidRPr="000702BF">
              <w:t>power</w:t>
            </w:r>
          </w:p>
        </w:tc>
        <w:tc>
          <w:tcPr>
            <w:tcW w:w="4570" w:type="dxa"/>
          </w:tcPr>
          <w:p w14:paraId="22D9C47E" w14:textId="502DEAB5" w:rsidR="00004D6A" w:rsidRPr="002A243D" w:rsidRDefault="00004D6A"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6.3.2</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w:t>
            </w:r>
            <w:r w:rsidR="00EA51BB">
              <w:t xml:space="preserve"> </w:t>
            </w:r>
            <w:r w:rsidRPr="000702BF">
              <w:t>GHz.</w:t>
            </w:r>
          </w:p>
        </w:tc>
        <w:tc>
          <w:tcPr>
            <w:tcW w:w="2741" w:type="dxa"/>
          </w:tcPr>
          <w:p w14:paraId="1753D71D" w14:textId="77777777" w:rsidR="00004D6A" w:rsidRPr="000702BF" w:rsidRDefault="00004D6A" w:rsidP="00AE3F12">
            <w:pPr>
              <w:pStyle w:val="TAL"/>
              <w:rPr>
                <w:snapToGrid w:val="0"/>
                <w:lang w:eastAsia="sv-SE"/>
              </w:rPr>
            </w:pPr>
          </w:p>
        </w:tc>
      </w:tr>
      <w:tr w:rsidR="00AC710E" w:rsidRPr="000702BF" w14:paraId="1800F7C8" w14:textId="77777777" w:rsidTr="008D0E0E">
        <w:trPr>
          <w:cantSplit/>
          <w:jc w:val="center"/>
        </w:trPr>
        <w:tc>
          <w:tcPr>
            <w:tcW w:w="2454" w:type="dxa"/>
          </w:tcPr>
          <w:p w14:paraId="1521F3B4" w14:textId="7D92EB84" w:rsidR="00AC710E" w:rsidRPr="000702BF" w:rsidRDefault="00AC710E" w:rsidP="00AC710E">
            <w:pPr>
              <w:pStyle w:val="TAL"/>
            </w:pPr>
            <w:r w:rsidRPr="00DE2C39">
              <w:t>6.4.1</w:t>
            </w:r>
            <w:r w:rsidRPr="00422474">
              <w:t>_1</w:t>
            </w:r>
            <w:r w:rsidRPr="00DE2C39">
              <w:t xml:space="preserve"> Frequency error with GSO ephemeris</w:t>
            </w:r>
          </w:p>
        </w:tc>
        <w:tc>
          <w:tcPr>
            <w:tcW w:w="4570" w:type="dxa"/>
          </w:tcPr>
          <w:p w14:paraId="528EFF1B" w14:textId="0862134E" w:rsidR="00AC710E" w:rsidRPr="000702BF" w:rsidRDefault="00AC710E" w:rsidP="00AC710E">
            <w:pPr>
              <w:pStyle w:val="TAL"/>
            </w:pPr>
            <w:r w:rsidRPr="00DE2C39">
              <w:t xml:space="preserve">Same as clause 6.4.1 in TS 38.521-1 [2] for FDD band with f </w:t>
            </w:r>
            <w:r w:rsidRPr="00DE2C39">
              <w:rPr>
                <w:rFonts w:cs="Arial"/>
              </w:rPr>
              <w:t>≤</w:t>
            </w:r>
            <w:r w:rsidRPr="00DE2C39">
              <w:t xml:space="preserve"> 3 GHz.</w:t>
            </w:r>
          </w:p>
        </w:tc>
        <w:tc>
          <w:tcPr>
            <w:tcW w:w="2741" w:type="dxa"/>
          </w:tcPr>
          <w:p w14:paraId="52DD89EC" w14:textId="77777777" w:rsidR="00AC710E" w:rsidRPr="000702BF" w:rsidRDefault="00AC710E" w:rsidP="00AC710E">
            <w:pPr>
              <w:pStyle w:val="TAL"/>
              <w:rPr>
                <w:snapToGrid w:val="0"/>
                <w:lang w:eastAsia="sv-SE"/>
              </w:rPr>
            </w:pPr>
          </w:p>
        </w:tc>
      </w:tr>
      <w:tr w:rsidR="00AC710E" w:rsidRPr="000702BF" w14:paraId="421C1FD3" w14:textId="77777777" w:rsidTr="008D0E0E">
        <w:trPr>
          <w:cantSplit/>
          <w:jc w:val="center"/>
        </w:trPr>
        <w:tc>
          <w:tcPr>
            <w:tcW w:w="2454" w:type="dxa"/>
          </w:tcPr>
          <w:p w14:paraId="69D8D955" w14:textId="358B3DA0" w:rsidR="00AC710E" w:rsidRPr="000702BF" w:rsidRDefault="00AC710E" w:rsidP="00AC710E">
            <w:pPr>
              <w:pStyle w:val="TAL"/>
            </w:pPr>
            <w:r w:rsidRPr="00DE2C39">
              <w:t>6.4.1</w:t>
            </w:r>
            <w:r w:rsidRPr="00422474">
              <w:t>_2</w:t>
            </w:r>
            <w:r w:rsidRPr="00DE2C39">
              <w:t xml:space="preserve"> Frequency error with NGSO ephemeris</w:t>
            </w:r>
          </w:p>
        </w:tc>
        <w:tc>
          <w:tcPr>
            <w:tcW w:w="4570" w:type="dxa"/>
          </w:tcPr>
          <w:p w14:paraId="3F1684BF" w14:textId="39C7F5FF" w:rsidR="00AC710E" w:rsidRPr="000702BF" w:rsidRDefault="00AC710E" w:rsidP="00AC710E">
            <w:pPr>
              <w:pStyle w:val="TAL"/>
            </w:pPr>
            <w:r w:rsidRPr="00DE2C39">
              <w:t xml:space="preserve">Same as clause 6.4.1 in TS 38.521-1 [2] for FDD band with f </w:t>
            </w:r>
            <w:r w:rsidRPr="00DE2C39">
              <w:rPr>
                <w:rFonts w:cs="Arial"/>
              </w:rPr>
              <w:t>≤</w:t>
            </w:r>
            <w:r w:rsidRPr="00DE2C39">
              <w:t xml:space="preserve"> 3 GHz.</w:t>
            </w:r>
          </w:p>
        </w:tc>
        <w:tc>
          <w:tcPr>
            <w:tcW w:w="2741" w:type="dxa"/>
          </w:tcPr>
          <w:p w14:paraId="5DEF5852" w14:textId="77777777" w:rsidR="00AC710E" w:rsidRPr="000702BF" w:rsidRDefault="00AC710E" w:rsidP="00AC710E">
            <w:pPr>
              <w:pStyle w:val="TAL"/>
              <w:rPr>
                <w:snapToGrid w:val="0"/>
                <w:lang w:eastAsia="sv-SE"/>
              </w:rPr>
            </w:pPr>
          </w:p>
        </w:tc>
      </w:tr>
      <w:tr w:rsidR="00AC710E" w:rsidRPr="000702BF" w14:paraId="35B7BB4C" w14:textId="77777777" w:rsidTr="008D0E0E">
        <w:trPr>
          <w:cantSplit/>
          <w:jc w:val="center"/>
        </w:trPr>
        <w:tc>
          <w:tcPr>
            <w:tcW w:w="2454" w:type="dxa"/>
          </w:tcPr>
          <w:p w14:paraId="3CE6B0BE" w14:textId="352B81C9" w:rsidR="00AC710E" w:rsidRPr="000702BF" w:rsidRDefault="00AC710E" w:rsidP="00AC710E">
            <w:pPr>
              <w:pStyle w:val="TAL"/>
            </w:pPr>
            <w:r w:rsidRPr="00DC7A28">
              <w:t>6.5.3.1 General spurious emissions</w:t>
            </w:r>
          </w:p>
        </w:tc>
        <w:tc>
          <w:tcPr>
            <w:tcW w:w="4570" w:type="dxa"/>
          </w:tcPr>
          <w:p w14:paraId="7917403D" w14:textId="611EC440" w:rsidR="00AC710E" w:rsidRPr="000702BF" w:rsidRDefault="00AC710E" w:rsidP="00AC710E">
            <w:pPr>
              <w:pStyle w:val="TAL"/>
            </w:pPr>
            <w:r>
              <w:t xml:space="preserve">Same as clause 6.5.3.1 in </w:t>
            </w:r>
            <w:r w:rsidRPr="000702BF">
              <w:t>TS 38.521-1 [2]</w:t>
            </w:r>
            <w:r>
              <w:t>.</w:t>
            </w:r>
          </w:p>
        </w:tc>
        <w:tc>
          <w:tcPr>
            <w:tcW w:w="2741" w:type="dxa"/>
          </w:tcPr>
          <w:p w14:paraId="0C084E7D" w14:textId="77777777" w:rsidR="00AC710E" w:rsidRPr="000702BF" w:rsidRDefault="00AC710E" w:rsidP="00AC710E">
            <w:pPr>
              <w:pStyle w:val="TAL"/>
              <w:rPr>
                <w:snapToGrid w:val="0"/>
                <w:lang w:eastAsia="sv-SE"/>
              </w:rPr>
            </w:pPr>
          </w:p>
        </w:tc>
      </w:tr>
      <w:tr w:rsidR="00AC710E" w:rsidRPr="000702BF" w14:paraId="64F412FB" w14:textId="77777777" w:rsidTr="008D0E0E">
        <w:trPr>
          <w:cantSplit/>
          <w:jc w:val="center"/>
        </w:trPr>
        <w:tc>
          <w:tcPr>
            <w:tcW w:w="2454" w:type="dxa"/>
          </w:tcPr>
          <w:p w14:paraId="459CA53F" w14:textId="745BA8FC" w:rsidR="00AC710E" w:rsidRPr="000702BF" w:rsidRDefault="00AC710E" w:rsidP="00AC710E">
            <w:pPr>
              <w:pStyle w:val="TAL"/>
            </w:pPr>
            <w:r w:rsidRPr="00DC7A28">
              <w:t>6.5.3.2 Spurious emission for UE co-existence</w:t>
            </w:r>
          </w:p>
        </w:tc>
        <w:tc>
          <w:tcPr>
            <w:tcW w:w="4570" w:type="dxa"/>
          </w:tcPr>
          <w:p w14:paraId="257C4CD0" w14:textId="7B6EAE4D" w:rsidR="00AC710E" w:rsidRPr="000702BF" w:rsidRDefault="00AC710E" w:rsidP="00AC710E">
            <w:pPr>
              <w:pStyle w:val="TAL"/>
            </w:pPr>
            <w:r>
              <w:t xml:space="preserve">Same as clause 6.5.3.2 in </w:t>
            </w:r>
            <w:r w:rsidRPr="000702BF">
              <w:t>TS 38.521-1 [2]</w:t>
            </w:r>
            <w:r>
              <w:t>.</w:t>
            </w:r>
          </w:p>
        </w:tc>
        <w:tc>
          <w:tcPr>
            <w:tcW w:w="2741" w:type="dxa"/>
          </w:tcPr>
          <w:p w14:paraId="2C9B82C2" w14:textId="77777777" w:rsidR="00AC710E" w:rsidRPr="000702BF" w:rsidRDefault="00AC710E" w:rsidP="00AC710E">
            <w:pPr>
              <w:pStyle w:val="TAL"/>
              <w:rPr>
                <w:snapToGrid w:val="0"/>
                <w:lang w:eastAsia="sv-SE"/>
              </w:rPr>
            </w:pPr>
          </w:p>
        </w:tc>
      </w:tr>
      <w:tr w:rsidR="00AC710E" w:rsidRPr="000702BF" w14:paraId="3EC44693" w14:textId="77777777" w:rsidTr="008D0E0E">
        <w:trPr>
          <w:cantSplit/>
          <w:jc w:val="center"/>
        </w:trPr>
        <w:tc>
          <w:tcPr>
            <w:tcW w:w="2454" w:type="dxa"/>
          </w:tcPr>
          <w:p w14:paraId="3B3C0E6C" w14:textId="6021A965" w:rsidR="00AC710E" w:rsidRPr="000702BF" w:rsidRDefault="00AC710E" w:rsidP="00AC710E">
            <w:pPr>
              <w:pStyle w:val="TAL"/>
            </w:pPr>
            <w:r w:rsidRPr="00DC7A28">
              <w:t>6.5.3.3 Additional spurious emissions</w:t>
            </w:r>
          </w:p>
        </w:tc>
        <w:tc>
          <w:tcPr>
            <w:tcW w:w="4570" w:type="dxa"/>
          </w:tcPr>
          <w:p w14:paraId="0A022406" w14:textId="066C776A" w:rsidR="00AC710E" w:rsidRPr="000702BF" w:rsidRDefault="00AC710E" w:rsidP="00AC710E">
            <w:pPr>
              <w:pStyle w:val="TAL"/>
            </w:pPr>
            <w:r>
              <w:t xml:space="preserve">Same as clause 6.5.3.3 in </w:t>
            </w:r>
            <w:r w:rsidRPr="000702BF">
              <w:t>TS 38.521-1 [2]</w:t>
            </w:r>
            <w:r>
              <w:t>.</w:t>
            </w:r>
          </w:p>
        </w:tc>
        <w:tc>
          <w:tcPr>
            <w:tcW w:w="2741" w:type="dxa"/>
          </w:tcPr>
          <w:p w14:paraId="0F2CA50B" w14:textId="77777777" w:rsidR="00AC710E" w:rsidRPr="000702BF" w:rsidRDefault="00AC710E" w:rsidP="00AC710E">
            <w:pPr>
              <w:pStyle w:val="TAL"/>
              <w:rPr>
                <w:snapToGrid w:val="0"/>
                <w:lang w:eastAsia="sv-SE"/>
              </w:rPr>
            </w:pPr>
          </w:p>
        </w:tc>
      </w:tr>
      <w:tr w:rsidR="00AC710E" w:rsidRPr="000702BF" w14:paraId="7829D3C2" w14:textId="77777777" w:rsidTr="008D0E0E">
        <w:trPr>
          <w:cantSplit/>
          <w:jc w:val="center"/>
        </w:trPr>
        <w:tc>
          <w:tcPr>
            <w:tcW w:w="2454" w:type="dxa"/>
          </w:tcPr>
          <w:p w14:paraId="2D98FD8E" w14:textId="0A2DCA52" w:rsidR="00AC710E" w:rsidRPr="000702BF" w:rsidRDefault="00AC710E" w:rsidP="00AC710E">
            <w:pPr>
              <w:pStyle w:val="TAL"/>
            </w:pPr>
            <w:r w:rsidRPr="00DC7A28">
              <w:t>6.5.4 Transmit intermodulation</w:t>
            </w:r>
          </w:p>
        </w:tc>
        <w:tc>
          <w:tcPr>
            <w:tcW w:w="4570" w:type="dxa"/>
          </w:tcPr>
          <w:p w14:paraId="6143FB23" w14:textId="19B750BB" w:rsidR="00AC710E" w:rsidRPr="000702BF" w:rsidRDefault="00AC710E" w:rsidP="00AC710E">
            <w:pPr>
              <w:pStyle w:val="TAL"/>
            </w:pPr>
            <w:r>
              <w:t xml:space="preserve">Same as clause 6.5.4 in </w:t>
            </w:r>
            <w:r w:rsidRPr="000702BF">
              <w:t>TS 38.521-1 [2]</w:t>
            </w:r>
            <w:r>
              <w:t>.</w:t>
            </w:r>
          </w:p>
        </w:tc>
        <w:tc>
          <w:tcPr>
            <w:tcW w:w="2741" w:type="dxa"/>
          </w:tcPr>
          <w:p w14:paraId="080663A8" w14:textId="77777777" w:rsidR="00AC710E" w:rsidRPr="000702BF" w:rsidRDefault="00AC710E" w:rsidP="00AC710E">
            <w:pPr>
              <w:pStyle w:val="TAL"/>
              <w:rPr>
                <w:snapToGrid w:val="0"/>
                <w:lang w:eastAsia="sv-SE"/>
              </w:rPr>
            </w:pPr>
          </w:p>
        </w:tc>
      </w:tr>
    </w:tbl>
    <w:p w14:paraId="52AB642C" w14:textId="77777777" w:rsidR="00004D6A" w:rsidRPr="000702BF" w:rsidRDefault="00004D6A" w:rsidP="00004D6A"/>
    <w:p w14:paraId="79245B99" w14:textId="77777777" w:rsidR="000F3AE1" w:rsidRPr="000702BF" w:rsidRDefault="000F3AE1" w:rsidP="000F3AE1">
      <w:pPr>
        <w:pStyle w:val="Heading2"/>
      </w:pPr>
      <w:bookmarkStart w:id="2588" w:name="_Toc27478775"/>
      <w:bookmarkStart w:id="2589" w:name="_Toc36227489"/>
      <w:bookmarkStart w:id="2590" w:name="_Toc163738642"/>
      <w:r w:rsidRPr="000702BF">
        <w:t>F.1.3</w:t>
      </w:r>
      <w:r w:rsidRPr="000702BF">
        <w:tab/>
      </w:r>
      <w:r w:rsidRPr="000702BF">
        <w:rPr>
          <w:lang w:eastAsia="sv-SE"/>
        </w:rPr>
        <w:t xml:space="preserve">Measurement of </w:t>
      </w:r>
      <w:r w:rsidRPr="000702BF">
        <w:t>receiver</w:t>
      </w:r>
      <w:bookmarkEnd w:id="2588"/>
      <w:bookmarkEnd w:id="2589"/>
      <w:bookmarkEnd w:id="2590"/>
    </w:p>
    <w:p w14:paraId="02DAFEBD" w14:textId="77777777" w:rsidR="000F3AE1" w:rsidRPr="000702BF" w:rsidRDefault="000F3AE1" w:rsidP="000F3AE1">
      <w:pPr>
        <w:pStyle w:val="TH"/>
      </w:pPr>
      <w:r w:rsidRPr="000702BF">
        <w:t>Table F.1.3-1: Maximum Test System Uncertainty for receiver tests</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35"/>
        <w:gridCol w:w="4535"/>
        <w:gridCol w:w="2720"/>
      </w:tblGrid>
      <w:tr w:rsidR="000F3AE1" w:rsidRPr="000702BF" w14:paraId="1986360B" w14:textId="77777777" w:rsidTr="008D0E0E">
        <w:trPr>
          <w:cantSplit/>
          <w:jc w:val="center"/>
        </w:trPr>
        <w:tc>
          <w:tcPr>
            <w:tcW w:w="2435" w:type="dxa"/>
          </w:tcPr>
          <w:p w14:paraId="266B3968" w14:textId="77777777" w:rsidR="000F3AE1" w:rsidRPr="000702BF" w:rsidRDefault="000F3AE1" w:rsidP="00AE3F12">
            <w:pPr>
              <w:pStyle w:val="TAH"/>
            </w:pPr>
            <w:r w:rsidRPr="000702BF">
              <w:t>Subclause</w:t>
            </w:r>
          </w:p>
        </w:tc>
        <w:tc>
          <w:tcPr>
            <w:tcW w:w="4535" w:type="dxa"/>
          </w:tcPr>
          <w:p w14:paraId="7A860CB8" w14:textId="4E3DDCAA" w:rsidR="000F3AE1" w:rsidRPr="000702BF" w:rsidRDefault="000F3AE1" w:rsidP="00AE3F12">
            <w:pPr>
              <w:pStyle w:val="TAH"/>
            </w:pPr>
            <w:r w:rsidRPr="000702BF">
              <w:t>Maximum</w:t>
            </w:r>
            <w:r w:rsidR="008D0E0E" w:rsidRPr="000702BF">
              <w:t xml:space="preserve"> </w:t>
            </w:r>
            <w:r w:rsidRPr="000702BF">
              <w:t>Test</w:t>
            </w:r>
            <w:r w:rsidR="008D0E0E" w:rsidRPr="000702BF">
              <w:t xml:space="preserve"> </w:t>
            </w:r>
            <w:r w:rsidRPr="000702BF">
              <w:t>System</w:t>
            </w:r>
            <w:r w:rsidR="008D0E0E" w:rsidRPr="000702BF">
              <w:t xml:space="preserve"> </w:t>
            </w:r>
            <w:r w:rsidRPr="000702BF">
              <w:t>Uncertainty</w:t>
            </w:r>
          </w:p>
        </w:tc>
        <w:tc>
          <w:tcPr>
            <w:tcW w:w="2720" w:type="dxa"/>
          </w:tcPr>
          <w:p w14:paraId="03A2D9B2" w14:textId="2DF92317" w:rsidR="000F3AE1" w:rsidRPr="000702BF" w:rsidRDefault="000F3AE1" w:rsidP="00AE3F12">
            <w:pPr>
              <w:pStyle w:val="TAH"/>
            </w:pPr>
            <w:r w:rsidRPr="000702BF">
              <w:t>Derivation</w:t>
            </w:r>
            <w:r w:rsidR="008D0E0E" w:rsidRPr="000702BF">
              <w:t xml:space="preserve"> </w:t>
            </w:r>
            <w:r w:rsidRPr="000702BF">
              <w:t>of</w:t>
            </w:r>
            <w:r w:rsidR="008D0E0E" w:rsidRPr="000702BF">
              <w:t xml:space="preserve"> </w:t>
            </w:r>
            <w:r w:rsidRPr="000702BF">
              <w:t>Test</w:t>
            </w:r>
            <w:r w:rsidR="008D0E0E" w:rsidRPr="000702BF">
              <w:t xml:space="preserve"> </w:t>
            </w:r>
            <w:r w:rsidRPr="000702BF">
              <w:t>System</w:t>
            </w:r>
            <w:r w:rsidR="008D0E0E" w:rsidRPr="000702BF">
              <w:t xml:space="preserve"> </w:t>
            </w:r>
            <w:r w:rsidRPr="000702BF">
              <w:t>Uncertainty</w:t>
            </w:r>
          </w:p>
        </w:tc>
      </w:tr>
      <w:tr w:rsidR="00EB1742" w:rsidRPr="000702BF" w14:paraId="107B5091" w14:textId="77777777" w:rsidTr="008D0E0E">
        <w:trPr>
          <w:cantSplit/>
          <w:jc w:val="center"/>
        </w:trPr>
        <w:tc>
          <w:tcPr>
            <w:tcW w:w="2435" w:type="dxa"/>
          </w:tcPr>
          <w:p w14:paraId="3322C919" w14:textId="572373A0" w:rsidR="00EB1742" w:rsidRPr="000702BF" w:rsidRDefault="00EB1742" w:rsidP="00EB1742">
            <w:pPr>
              <w:pStyle w:val="TAL"/>
            </w:pPr>
            <w:r w:rsidRPr="00EB1742">
              <w:t>7.3.2 Reference sensitivity power level</w:t>
            </w:r>
          </w:p>
        </w:tc>
        <w:tc>
          <w:tcPr>
            <w:tcW w:w="4535" w:type="dxa"/>
          </w:tcPr>
          <w:p w14:paraId="5889844B" w14:textId="06179D97" w:rsidR="00EB1742" w:rsidRPr="000702BF" w:rsidRDefault="00EB1742" w:rsidP="00EB1742">
            <w:pPr>
              <w:pStyle w:val="TAL"/>
            </w:pPr>
            <w:r w:rsidRPr="00EB1742">
              <w:t xml:space="preserve">Same as clause </w:t>
            </w:r>
            <w:r>
              <w:t>7.3.2</w:t>
            </w:r>
            <w:r w:rsidRPr="00EB1742">
              <w:t xml:space="preserve"> in TS 38.521-1 [2]</w:t>
            </w:r>
            <w:r>
              <w:t>.</w:t>
            </w:r>
          </w:p>
        </w:tc>
        <w:tc>
          <w:tcPr>
            <w:tcW w:w="2720" w:type="dxa"/>
          </w:tcPr>
          <w:p w14:paraId="2EA524A3" w14:textId="77777777" w:rsidR="00EB1742" w:rsidRPr="000702BF" w:rsidRDefault="00EB1742" w:rsidP="00EB1742">
            <w:pPr>
              <w:pStyle w:val="TAL"/>
              <w:rPr>
                <w:snapToGrid w:val="0"/>
                <w:lang w:eastAsia="sv-SE"/>
              </w:rPr>
            </w:pPr>
          </w:p>
        </w:tc>
      </w:tr>
      <w:tr w:rsidR="00EB1742" w:rsidRPr="000702BF" w14:paraId="34E4BA36" w14:textId="77777777" w:rsidTr="008D0E0E">
        <w:trPr>
          <w:cantSplit/>
          <w:jc w:val="center"/>
        </w:trPr>
        <w:tc>
          <w:tcPr>
            <w:tcW w:w="2435" w:type="dxa"/>
          </w:tcPr>
          <w:p w14:paraId="4CD3F633" w14:textId="504BAB09" w:rsidR="00EB1742" w:rsidRPr="000702BF" w:rsidRDefault="00EB1742" w:rsidP="00EB1742">
            <w:pPr>
              <w:pStyle w:val="TAL"/>
            </w:pPr>
            <w:r w:rsidRPr="000702BF">
              <w:t>7.4</w:t>
            </w:r>
            <w:r>
              <w:t xml:space="preserve"> </w:t>
            </w:r>
            <w:r w:rsidRPr="000702BF">
              <w:t>Maximum input level</w:t>
            </w:r>
          </w:p>
        </w:tc>
        <w:tc>
          <w:tcPr>
            <w:tcW w:w="4535" w:type="dxa"/>
          </w:tcPr>
          <w:p w14:paraId="539027BC" w14:textId="0C9205C9" w:rsidR="00EB1742" w:rsidRPr="002A243D" w:rsidRDefault="00EB1742" w:rsidP="00EB1742">
            <w:pPr>
              <w:pStyle w:val="TAL"/>
            </w:pPr>
            <w:r w:rsidRPr="000702BF">
              <w:t xml:space="preserve">Same as clause 7.4 in TS 38.521-1 [2] for FDD band with f </w:t>
            </w:r>
            <w:r w:rsidRPr="000702BF">
              <w:rPr>
                <w:rFonts w:cs="Arial"/>
              </w:rPr>
              <w:t>≤</w:t>
            </w:r>
            <w:r w:rsidRPr="000702BF">
              <w:t xml:space="preserve"> 3</w:t>
            </w:r>
            <w:r>
              <w:t xml:space="preserve"> </w:t>
            </w:r>
            <w:r w:rsidRPr="000702BF">
              <w:t>GHz.</w:t>
            </w:r>
          </w:p>
        </w:tc>
        <w:tc>
          <w:tcPr>
            <w:tcW w:w="2720" w:type="dxa"/>
          </w:tcPr>
          <w:p w14:paraId="5C514584" w14:textId="77777777" w:rsidR="00EB1742" w:rsidRPr="000702BF" w:rsidRDefault="00EB1742" w:rsidP="00EB1742">
            <w:pPr>
              <w:pStyle w:val="TAL"/>
              <w:rPr>
                <w:snapToGrid w:val="0"/>
                <w:lang w:eastAsia="sv-SE"/>
              </w:rPr>
            </w:pPr>
          </w:p>
        </w:tc>
      </w:tr>
      <w:tr w:rsidR="00EB1742" w:rsidRPr="000702BF" w14:paraId="2A0D3CF6" w14:textId="77777777" w:rsidTr="008D0E0E">
        <w:trPr>
          <w:cantSplit/>
          <w:jc w:val="center"/>
        </w:trPr>
        <w:tc>
          <w:tcPr>
            <w:tcW w:w="2435" w:type="dxa"/>
            <w:vAlign w:val="center"/>
          </w:tcPr>
          <w:p w14:paraId="45C87A9D" w14:textId="3BD275EE" w:rsidR="00EB1742" w:rsidRPr="000702BF" w:rsidRDefault="00EB1742" w:rsidP="00EB1742">
            <w:pPr>
              <w:pStyle w:val="TAL"/>
            </w:pPr>
            <w:r w:rsidRPr="000702BF">
              <w:t>7.5</w:t>
            </w:r>
            <w:r>
              <w:t xml:space="preserve"> </w:t>
            </w:r>
            <w:r w:rsidRPr="000702BF">
              <w:t>Adjacent channel selectivity7.5</w:t>
            </w:r>
            <w:r w:rsidRPr="000702BF">
              <w:tab/>
              <w:t>Adjacent channel selectivity</w:t>
            </w:r>
          </w:p>
        </w:tc>
        <w:tc>
          <w:tcPr>
            <w:tcW w:w="4535" w:type="dxa"/>
          </w:tcPr>
          <w:p w14:paraId="3714C070" w14:textId="5AD90CD2" w:rsidR="00EB1742" w:rsidRPr="000702BF" w:rsidRDefault="00EB1742" w:rsidP="00EB1742">
            <w:pPr>
              <w:pStyle w:val="TAL"/>
              <w:rPr>
                <w:rFonts w:cs="Arial"/>
                <w:bCs/>
                <w:szCs w:val="18"/>
              </w:rPr>
            </w:pPr>
            <w:r w:rsidRPr="000702BF">
              <w:rPr>
                <w:rFonts w:cs="v4.2.0"/>
                <w:lang w:eastAsia="ja-JP"/>
              </w:rPr>
              <w:t xml:space="preserve">Same as clause 7.5 in </w:t>
            </w:r>
            <w:r w:rsidRPr="000702BF">
              <w:t>TS 38.521-1 [2]</w:t>
            </w:r>
            <w:r w:rsidRPr="000702BF">
              <w:rPr>
                <w:rFonts w:cs="v4.2.0"/>
                <w:lang w:eastAsia="ja-JP"/>
              </w:rPr>
              <w:t xml:space="preserve"> </w:t>
            </w:r>
            <w:r w:rsidRPr="000702BF">
              <w:t>for FDD band with</w:t>
            </w:r>
            <w:r w:rsidRPr="000702BF">
              <w:rPr>
                <w:rFonts w:cs="v4.2.0" w:hint="eastAsia"/>
              </w:rPr>
              <w:t xml:space="preserve"> </w:t>
            </w:r>
            <w:r w:rsidRPr="000702BF">
              <w:rPr>
                <w:rFonts w:cs="v4.2.0"/>
              </w:rPr>
              <w:t>"</w:t>
            </w:r>
            <w:r w:rsidRPr="000702BF">
              <w:rPr>
                <w:rFonts w:cs="v4.2.0"/>
                <w:lang w:eastAsia="ja-JP"/>
              </w:rPr>
              <w:t xml:space="preserve">f </w:t>
            </w:r>
            <w:r w:rsidRPr="000702BF">
              <w:rPr>
                <w:rFonts w:cs="Arial"/>
                <w:lang w:eastAsia="ja-JP"/>
              </w:rPr>
              <w:t>≤</w:t>
            </w:r>
            <w:r w:rsidRPr="000702BF">
              <w:rPr>
                <w:rFonts w:cs="v4.2.0"/>
                <w:lang w:eastAsia="ja-JP"/>
              </w:rPr>
              <w:t xml:space="preserve"> 3.0</w:t>
            </w:r>
            <w:r>
              <w:rPr>
                <w:rFonts w:cs="v4.2.0"/>
                <w:lang w:eastAsia="ja-JP"/>
              </w:rPr>
              <w:t xml:space="preserve"> </w:t>
            </w:r>
            <w:r w:rsidRPr="000702BF">
              <w:rPr>
                <w:rFonts w:cs="v4.2.0"/>
                <w:lang w:eastAsia="ja-JP"/>
              </w:rPr>
              <w:t>GHz</w:t>
            </w:r>
            <w:r w:rsidRPr="000702BF">
              <w:rPr>
                <w:rFonts w:cs="v4.2.0"/>
              </w:rPr>
              <w:t>"</w:t>
            </w:r>
            <w:r w:rsidRPr="000702BF">
              <w:rPr>
                <w:rFonts w:cs="v4.2.0"/>
                <w:lang w:eastAsia="ja-JP"/>
              </w:rPr>
              <w:t>.</w:t>
            </w:r>
          </w:p>
        </w:tc>
        <w:tc>
          <w:tcPr>
            <w:tcW w:w="2720" w:type="dxa"/>
          </w:tcPr>
          <w:p w14:paraId="322755A4" w14:textId="6143322C" w:rsidR="00EB1742" w:rsidRPr="000702BF" w:rsidRDefault="00EB1742" w:rsidP="00EB1742">
            <w:pPr>
              <w:pStyle w:val="TAL"/>
              <w:rPr>
                <w:snapToGrid w:val="0"/>
                <w:lang w:eastAsia="sv-SE"/>
              </w:rPr>
            </w:pPr>
            <w:r w:rsidRPr="000702BF">
              <w:rPr>
                <w:rFonts w:cs="v4.2.0"/>
                <w:lang w:eastAsia="ja-JP"/>
              </w:rPr>
              <w:t xml:space="preserve">Same as clause 7.5 in </w:t>
            </w:r>
            <w:r w:rsidRPr="000702BF">
              <w:t>TS 38.521-1 [2]</w:t>
            </w:r>
            <w:r w:rsidRPr="000702BF">
              <w:rPr>
                <w:rFonts w:cs="v4.2.0"/>
              </w:rPr>
              <w:t>"</w:t>
            </w:r>
            <w:r w:rsidRPr="000702BF">
              <w:rPr>
                <w:rFonts w:cs="v4.2.0"/>
                <w:lang w:eastAsia="ja-JP"/>
              </w:rPr>
              <w:t>.</w:t>
            </w:r>
          </w:p>
        </w:tc>
      </w:tr>
      <w:tr w:rsidR="00EB1742" w:rsidRPr="000702BF" w14:paraId="523A5C14" w14:textId="77777777" w:rsidTr="008D0E0E">
        <w:trPr>
          <w:cantSplit/>
          <w:jc w:val="center"/>
        </w:trPr>
        <w:tc>
          <w:tcPr>
            <w:tcW w:w="2435" w:type="dxa"/>
            <w:vAlign w:val="center"/>
          </w:tcPr>
          <w:p w14:paraId="58E86EAD" w14:textId="64610858" w:rsidR="00EB1742" w:rsidRPr="000702BF" w:rsidRDefault="00EB1742" w:rsidP="00EB1742">
            <w:pPr>
              <w:pStyle w:val="TAL"/>
            </w:pPr>
            <w:r w:rsidRPr="000702BF">
              <w:t>7.6.2</w:t>
            </w:r>
            <w:r>
              <w:t xml:space="preserve"> </w:t>
            </w:r>
            <w:r w:rsidRPr="000702BF">
              <w:t>In-band blocking</w:t>
            </w:r>
          </w:p>
        </w:tc>
        <w:tc>
          <w:tcPr>
            <w:tcW w:w="4535" w:type="dxa"/>
          </w:tcPr>
          <w:p w14:paraId="67EABD5C" w14:textId="1C3BA706" w:rsidR="00EB1742" w:rsidRPr="000702BF" w:rsidRDefault="00EB1742" w:rsidP="00EB1742">
            <w:pPr>
              <w:pStyle w:val="TAL"/>
            </w:pPr>
            <w:r w:rsidRPr="000702BF">
              <w:rPr>
                <w:rFonts w:cs="v4.2.0"/>
                <w:lang w:eastAsia="ja-JP"/>
              </w:rPr>
              <w:t xml:space="preserve">Same as clause 7.6.2 in </w:t>
            </w:r>
            <w:r w:rsidRPr="000702BF">
              <w:t>TS 38.521-1 [2]</w:t>
            </w:r>
            <w:r w:rsidRPr="000702BF">
              <w:rPr>
                <w:rFonts w:cs="v4.2.0"/>
                <w:lang w:eastAsia="ja-JP"/>
              </w:rPr>
              <w:t xml:space="preserve"> </w:t>
            </w:r>
            <w:r w:rsidRPr="000702BF">
              <w:t>for FDD band with</w:t>
            </w:r>
            <w:r w:rsidRPr="000702BF">
              <w:rPr>
                <w:rFonts w:cs="v4.2.0" w:hint="eastAsia"/>
              </w:rPr>
              <w:t xml:space="preserve"> </w:t>
            </w:r>
            <w:r w:rsidRPr="000702BF">
              <w:rPr>
                <w:rFonts w:cs="v4.2.0"/>
              </w:rPr>
              <w:t>"</w:t>
            </w:r>
            <w:r w:rsidRPr="000702BF">
              <w:rPr>
                <w:rFonts w:cs="v4.2.0"/>
                <w:lang w:eastAsia="ja-JP"/>
              </w:rPr>
              <w:t xml:space="preserve">f </w:t>
            </w:r>
            <w:r w:rsidRPr="000702BF">
              <w:rPr>
                <w:rFonts w:cs="Arial"/>
                <w:lang w:eastAsia="ja-JP"/>
              </w:rPr>
              <w:t>≤</w:t>
            </w:r>
            <w:r w:rsidRPr="000702BF">
              <w:rPr>
                <w:rFonts w:cs="v4.2.0"/>
                <w:lang w:eastAsia="ja-JP"/>
              </w:rPr>
              <w:t xml:space="preserve"> 3.0</w:t>
            </w:r>
            <w:r>
              <w:rPr>
                <w:rFonts w:cs="v4.2.0"/>
                <w:lang w:eastAsia="ja-JP"/>
              </w:rPr>
              <w:t xml:space="preserve"> </w:t>
            </w:r>
            <w:r w:rsidRPr="000702BF">
              <w:rPr>
                <w:rFonts w:cs="v4.2.0"/>
                <w:lang w:eastAsia="ja-JP"/>
              </w:rPr>
              <w:t>GHz</w:t>
            </w:r>
            <w:r w:rsidRPr="000702BF">
              <w:rPr>
                <w:rFonts w:cs="v4.2.0"/>
              </w:rPr>
              <w:t>"</w:t>
            </w:r>
            <w:r w:rsidRPr="000702BF">
              <w:rPr>
                <w:rFonts w:cs="v4.2.0"/>
                <w:lang w:eastAsia="ja-JP"/>
              </w:rPr>
              <w:t>.</w:t>
            </w:r>
          </w:p>
        </w:tc>
        <w:tc>
          <w:tcPr>
            <w:tcW w:w="2720" w:type="dxa"/>
          </w:tcPr>
          <w:p w14:paraId="336F5C72" w14:textId="3EC0B391" w:rsidR="00EB1742" w:rsidRPr="000702BF" w:rsidRDefault="00EB1742" w:rsidP="00EB1742">
            <w:pPr>
              <w:pStyle w:val="TAL"/>
              <w:rPr>
                <w:snapToGrid w:val="0"/>
                <w:lang w:eastAsia="sv-SE"/>
              </w:rPr>
            </w:pPr>
            <w:r w:rsidRPr="000702BF">
              <w:rPr>
                <w:rFonts w:cs="v4.2.0"/>
                <w:lang w:eastAsia="ja-JP"/>
              </w:rPr>
              <w:t xml:space="preserve">Same as clause 7.6.2 in </w:t>
            </w:r>
            <w:r w:rsidRPr="000702BF">
              <w:t>TS 38.521-1 [2]</w:t>
            </w:r>
            <w:r w:rsidRPr="000702BF">
              <w:rPr>
                <w:rFonts w:cs="v4.2.0"/>
              </w:rPr>
              <w:t>"</w:t>
            </w:r>
            <w:r w:rsidRPr="000702BF">
              <w:rPr>
                <w:rFonts w:cs="v4.2.0"/>
                <w:lang w:eastAsia="ja-JP"/>
              </w:rPr>
              <w:t>.</w:t>
            </w:r>
          </w:p>
        </w:tc>
      </w:tr>
      <w:tr w:rsidR="00EB1742" w:rsidRPr="000702BF" w14:paraId="263936D3" w14:textId="77777777" w:rsidTr="008D0E0E">
        <w:trPr>
          <w:cantSplit/>
          <w:jc w:val="center"/>
        </w:trPr>
        <w:tc>
          <w:tcPr>
            <w:tcW w:w="2435" w:type="dxa"/>
            <w:vAlign w:val="center"/>
          </w:tcPr>
          <w:p w14:paraId="23EB3CDD" w14:textId="09C9DE75" w:rsidR="00EB1742" w:rsidRPr="000702BF" w:rsidRDefault="00EB1742" w:rsidP="00EB1742">
            <w:pPr>
              <w:pStyle w:val="TAL"/>
            </w:pPr>
            <w:r w:rsidRPr="000702BF">
              <w:t>7.6.3</w:t>
            </w:r>
            <w:r>
              <w:t xml:space="preserve"> </w:t>
            </w:r>
            <w:r w:rsidRPr="000702BF">
              <w:t>Out of Band Blocking</w:t>
            </w:r>
          </w:p>
        </w:tc>
        <w:tc>
          <w:tcPr>
            <w:tcW w:w="4535" w:type="dxa"/>
          </w:tcPr>
          <w:p w14:paraId="128ABCB6" w14:textId="68F1F856" w:rsidR="00EB1742" w:rsidRPr="002A243D" w:rsidRDefault="00EB1742" w:rsidP="00EB1742">
            <w:pPr>
              <w:pStyle w:val="TAL"/>
            </w:pPr>
            <w:r w:rsidRPr="000702BF">
              <w:t>Same as clause 7.6.3 in TS 38.521-1 [2] for FDD band with</w:t>
            </w:r>
            <w:r w:rsidRPr="000702BF">
              <w:rPr>
                <w:rFonts w:cs="v4.2.0" w:hint="eastAsia"/>
              </w:rPr>
              <w:t xml:space="preserve"> </w:t>
            </w:r>
            <w:r w:rsidRPr="000702BF">
              <w:rPr>
                <w:rFonts w:cs="v4.2.0"/>
              </w:rPr>
              <w:t>"</w:t>
            </w:r>
            <w:r w:rsidRPr="000702BF">
              <w:rPr>
                <w:rFonts w:cs="v4.2.0"/>
                <w:lang w:eastAsia="ja-JP"/>
              </w:rPr>
              <w:t xml:space="preserve">f </w:t>
            </w:r>
            <w:r w:rsidRPr="000702BF">
              <w:rPr>
                <w:rFonts w:cs="Arial"/>
                <w:lang w:eastAsia="ja-JP"/>
              </w:rPr>
              <w:t>≤</w:t>
            </w:r>
            <w:r w:rsidRPr="000702BF">
              <w:rPr>
                <w:rFonts w:cs="v4.2.0"/>
                <w:lang w:eastAsia="ja-JP"/>
              </w:rPr>
              <w:t xml:space="preserve"> 3.0</w:t>
            </w:r>
            <w:r>
              <w:rPr>
                <w:rFonts w:cs="v4.2.0"/>
                <w:lang w:eastAsia="ja-JP"/>
              </w:rPr>
              <w:t xml:space="preserve"> </w:t>
            </w:r>
            <w:r w:rsidRPr="000702BF">
              <w:rPr>
                <w:rFonts w:cs="v4.2.0"/>
                <w:lang w:eastAsia="ja-JP"/>
              </w:rPr>
              <w:t>GHz</w:t>
            </w:r>
            <w:r w:rsidRPr="000702BF">
              <w:rPr>
                <w:rFonts w:cs="v4.2.0"/>
              </w:rPr>
              <w:t>"</w:t>
            </w:r>
            <w:r w:rsidRPr="000702BF">
              <w:t>.</w:t>
            </w:r>
          </w:p>
        </w:tc>
        <w:tc>
          <w:tcPr>
            <w:tcW w:w="2720" w:type="dxa"/>
          </w:tcPr>
          <w:p w14:paraId="6F763E19" w14:textId="2BB00A09" w:rsidR="00EB1742" w:rsidRPr="000702BF" w:rsidRDefault="00EB1742" w:rsidP="00EB1742">
            <w:pPr>
              <w:pStyle w:val="TAL"/>
              <w:rPr>
                <w:snapToGrid w:val="0"/>
                <w:lang w:eastAsia="sv-SE"/>
              </w:rPr>
            </w:pPr>
            <w:r w:rsidRPr="000702BF">
              <w:rPr>
                <w:rFonts w:cs="v4.2.0"/>
                <w:lang w:eastAsia="ja-JP"/>
              </w:rPr>
              <w:t xml:space="preserve">Same as clause 7.6.3 in </w:t>
            </w:r>
            <w:r w:rsidRPr="000702BF">
              <w:t>TS 38.521-1 [2]</w:t>
            </w:r>
            <w:r w:rsidRPr="000702BF">
              <w:rPr>
                <w:rFonts w:cs="v4.2.0"/>
              </w:rPr>
              <w:t>"</w:t>
            </w:r>
            <w:r w:rsidRPr="000702BF">
              <w:rPr>
                <w:rFonts w:cs="v4.2.0"/>
                <w:lang w:eastAsia="ja-JP"/>
              </w:rPr>
              <w:t>.</w:t>
            </w:r>
          </w:p>
        </w:tc>
      </w:tr>
      <w:tr w:rsidR="00EB1742" w:rsidRPr="000702BF" w14:paraId="0CF2403B" w14:textId="77777777" w:rsidTr="008D0E0E">
        <w:trPr>
          <w:cantSplit/>
          <w:jc w:val="center"/>
        </w:trPr>
        <w:tc>
          <w:tcPr>
            <w:tcW w:w="2435" w:type="dxa"/>
            <w:vAlign w:val="center"/>
          </w:tcPr>
          <w:p w14:paraId="7BF90C4C" w14:textId="4D831545" w:rsidR="00EB1742" w:rsidRPr="000702BF" w:rsidRDefault="00EB1742" w:rsidP="00EB1742">
            <w:pPr>
              <w:pStyle w:val="TAL"/>
            </w:pPr>
            <w:r w:rsidRPr="000702BF">
              <w:t>7.6.4</w:t>
            </w:r>
            <w:r>
              <w:t xml:space="preserve"> </w:t>
            </w:r>
            <w:r w:rsidRPr="000702BF">
              <w:t>Narrow band blocking</w:t>
            </w:r>
          </w:p>
        </w:tc>
        <w:tc>
          <w:tcPr>
            <w:tcW w:w="4535" w:type="dxa"/>
          </w:tcPr>
          <w:p w14:paraId="1C59C309" w14:textId="5FFDB737" w:rsidR="00EB1742" w:rsidRPr="000702BF" w:rsidRDefault="00EB1742" w:rsidP="00EB1742">
            <w:pPr>
              <w:pStyle w:val="TAL"/>
            </w:pPr>
            <w:r w:rsidRPr="000702BF">
              <w:t>Same as clause 7.6.4 in TS 38.521-1 [2] for FDD band with</w:t>
            </w:r>
            <w:r w:rsidRPr="000702BF">
              <w:rPr>
                <w:rFonts w:cs="v4.2.0" w:hint="eastAsia"/>
              </w:rPr>
              <w:t xml:space="preserve"> </w:t>
            </w:r>
            <w:r w:rsidRPr="000702BF">
              <w:rPr>
                <w:rFonts w:cs="v4.2.0"/>
              </w:rPr>
              <w:t>"</w:t>
            </w:r>
            <w:r w:rsidRPr="000702BF">
              <w:rPr>
                <w:rFonts w:cs="v4.2.0"/>
                <w:lang w:eastAsia="ja-JP"/>
              </w:rPr>
              <w:t xml:space="preserve">f </w:t>
            </w:r>
            <w:r w:rsidRPr="000702BF">
              <w:rPr>
                <w:rFonts w:cs="Arial"/>
                <w:lang w:eastAsia="ja-JP"/>
              </w:rPr>
              <w:t>≤</w:t>
            </w:r>
            <w:r w:rsidRPr="000702BF">
              <w:rPr>
                <w:rFonts w:cs="v4.2.0"/>
                <w:lang w:eastAsia="ja-JP"/>
              </w:rPr>
              <w:t xml:space="preserve"> 3.0</w:t>
            </w:r>
            <w:r>
              <w:rPr>
                <w:rFonts w:cs="v4.2.0"/>
                <w:lang w:eastAsia="ja-JP"/>
              </w:rPr>
              <w:t xml:space="preserve"> </w:t>
            </w:r>
            <w:r w:rsidRPr="000702BF">
              <w:rPr>
                <w:rFonts w:cs="v4.2.0"/>
                <w:lang w:eastAsia="ja-JP"/>
              </w:rPr>
              <w:t>GHz</w:t>
            </w:r>
            <w:r w:rsidRPr="000702BF">
              <w:rPr>
                <w:rFonts w:cs="v4.2.0"/>
              </w:rPr>
              <w:t>"</w:t>
            </w:r>
            <w:r w:rsidRPr="000702BF">
              <w:t>.</w:t>
            </w:r>
          </w:p>
        </w:tc>
        <w:tc>
          <w:tcPr>
            <w:tcW w:w="2720" w:type="dxa"/>
          </w:tcPr>
          <w:p w14:paraId="3A9BFAD3" w14:textId="2D1A460B" w:rsidR="00EB1742" w:rsidRPr="000702BF" w:rsidRDefault="00EB1742" w:rsidP="00E13F2D">
            <w:pPr>
              <w:pStyle w:val="TAL"/>
              <w:rPr>
                <w:snapToGrid w:val="0"/>
                <w:lang w:eastAsia="sv-SE"/>
              </w:rPr>
            </w:pPr>
            <w:r w:rsidRPr="000702BF">
              <w:rPr>
                <w:lang w:eastAsia="ja-JP"/>
              </w:rPr>
              <w:t xml:space="preserve">Same as clause 7.6.4 in </w:t>
            </w:r>
            <w:r w:rsidRPr="000702BF">
              <w:t>TS 38.521-1 [2]"</w:t>
            </w:r>
            <w:r w:rsidRPr="000702BF">
              <w:rPr>
                <w:lang w:eastAsia="ja-JP"/>
              </w:rPr>
              <w:t>.</w:t>
            </w:r>
          </w:p>
        </w:tc>
      </w:tr>
      <w:tr w:rsidR="00EB1742" w:rsidRPr="000702BF" w14:paraId="00C89004" w14:textId="77777777" w:rsidTr="008D0E0E">
        <w:trPr>
          <w:cantSplit/>
          <w:jc w:val="center"/>
        </w:trPr>
        <w:tc>
          <w:tcPr>
            <w:tcW w:w="2435" w:type="dxa"/>
            <w:vAlign w:val="center"/>
          </w:tcPr>
          <w:p w14:paraId="4496C72A" w14:textId="36849E9C" w:rsidR="00EB1742" w:rsidRPr="000702BF" w:rsidRDefault="00EB1742" w:rsidP="00EB1742">
            <w:pPr>
              <w:pStyle w:val="TAL"/>
            </w:pPr>
            <w:r w:rsidRPr="000702BF">
              <w:t>7.7</w:t>
            </w:r>
            <w:r>
              <w:t xml:space="preserve"> </w:t>
            </w:r>
            <w:r w:rsidRPr="000702BF">
              <w:t>Spurious response</w:t>
            </w:r>
          </w:p>
        </w:tc>
        <w:tc>
          <w:tcPr>
            <w:tcW w:w="4535" w:type="dxa"/>
          </w:tcPr>
          <w:p w14:paraId="676364C8" w14:textId="01A80CC9" w:rsidR="00EB1742" w:rsidRPr="000702BF" w:rsidRDefault="00EB1742" w:rsidP="00EB1742">
            <w:pPr>
              <w:pStyle w:val="TAL"/>
            </w:pPr>
            <w:r w:rsidRPr="000702BF">
              <w:t>Same as clause 7.6.3</w:t>
            </w:r>
            <w:r w:rsidR="00E13F2D">
              <w:t xml:space="preserve"> </w:t>
            </w:r>
            <w:r w:rsidR="00E13F2D" w:rsidRPr="00422474">
              <w:t>in TS 38.521-1 [2]</w:t>
            </w:r>
            <w:r w:rsidR="00E13F2D">
              <w:t>.</w:t>
            </w:r>
          </w:p>
        </w:tc>
        <w:tc>
          <w:tcPr>
            <w:tcW w:w="2720" w:type="dxa"/>
          </w:tcPr>
          <w:p w14:paraId="6B1E3448" w14:textId="6F4618CA" w:rsidR="00EB1742" w:rsidRPr="000702BF" w:rsidRDefault="00E13F2D" w:rsidP="00E13F2D">
            <w:pPr>
              <w:pStyle w:val="TAL"/>
              <w:rPr>
                <w:snapToGrid w:val="0"/>
                <w:lang w:eastAsia="sv-SE"/>
              </w:rPr>
            </w:pPr>
            <w:r w:rsidRPr="00E13F2D">
              <w:t>Same as clause 7.6.3.</w:t>
            </w:r>
          </w:p>
        </w:tc>
      </w:tr>
      <w:tr w:rsidR="00EB1742" w:rsidRPr="000702BF" w14:paraId="27AECFEB" w14:textId="77777777" w:rsidTr="008D0E0E">
        <w:trPr>
          <w:cantSplit/>
          <w:jc w:val="center"/>
        </w:trPr>
        <w:tc>
          <w:tcPr>
            <w:tcW w:w="2435" w:type="dxa"/>
            <w:vAlign w:val="center"/>
          </w:tcPr>
          <w:p w14:paraId="2949A59F" w14:textId="6F75213A" w:rsidR="00EB1742" w:rsidRPr="000702BF" w:rsidRDefault="00EB1742" w:rsidP="00EB1742">
            <w:pPr>
              <w:pStyle w:val="TAL"/>
            </w:pPr>
            <w:r w:rsidRPr="000702BF">
              <w:t>7.8.2</w:t>
            </w:r>
            <w:r>
              <w:t xml:space="preserve"> </w:t>
            </w:r>
            <w:r w:rsidRPr="000702BF">
              <w:t>Wide band Intermodulation</w:t>
            </w:r>
          </w:p>
        </w:tc>
        <w:tc>
          <w:tcPr>
            <w:tcW w:w="4535" w:type="dxa"/>
          </w:tcPr>
          <w:p w14:paraId="09639923" w14:textId="1A8AF5A0" w:rsidR="00EB1742" w:rsidRPr="002A243D" w:rsidRDefault="00EB1742" w:rsidP="00EB1742">
            <w:pPr>
              <w:pStyle w:val="TAL"/>
            </w:pPr>
            <w:r w:rsidRPr="000702BF">
              <w:t>Same as clause 7.8.2 in TS 38.521-1 [2] for FDD band with</w:t>
            </w:r>
            <w:r w:rsidRPr="000702BF">
              <w:rPr>
                <w:rFonts w:cs="v4.2.0" w:hint="eastAsia"/>
              </w:rPr>
              <w:t xml:space="preserve"> </w:t>
            </w:r>
            <w:r w:rsidRPr="000702BF">
              <w:rPr>
                <w:rFonts w:cs="v4.2.0"/>
              </w:rPr>
              <w:t>"</w:t>
            </w:r>
            <w:r w:rsidRPr="000702BF">
              <w:rPr>
                <w:rFonts w:cs="v4.2.0"/>
                <w:lang w:eastAsia="ja-JP"/>
              </w:rPr>
              <w:t xml:space="preserve">f </w:t>
            </w:r>
            <w:r w:rsidRPr="000702BF">
              <w:rPr>
                <w:rFonts w:cs="Arial"/>
                <w:lang w:eastAsia="ja-JP"/>
              </w:rPr>
              <w:t>≤</w:t>
            </w:r>
            <w:r w:rsidRPr="000702BF">
              <w:rPr>
                <w:rFonts w:cs="v4.2.0"/>
                <w:lang w:eastAsia="ja-JP"/>
              </w:rPr>
              <w:t xml:space="preserve"> 3.0</w:t>
            </w:r>
            <w:r>
              <w:rPr>
                <w:rFonts w:cs="v4.2.0"/>
                <w:lang w:eastAsia="ja-JP"/>
              </w:rPr>
              <w:t xml:space="preserve"> </w:t>
            </w:r>
            <w:r w:rsidRPr="000702BF">
              <w:rPr>
                <w:rFonts w:cs="v4.2.0"/>
                <w:lang w:eastAsia="ja-JP"/>
              </w:rPr>
              <w:t>GHz</w:t>
            </w:r>
            <w:r w:rsidRPr="000702BF">
              <w:rPr>
                <w:rFonts w:cs="v4.2.0"/>
              </w:rPr>
              <w:t>"</w:t>
            </w:r>
            <w:r w:rsidRPr="000702BF">
              <w:t>.</w:t>
            </w:r>
          </w:p>
        </w:tc>
        <w:tc>
          <w:tcPr>
            <w:tcW w:w="2720" w:type="dxa"/>
          </w:tcPr>
          <w:p w14:paraId="4CF6808F" w14:textId="4C83E5E3" w:rsidR="00EB1742" w:rsidRPr="000702BF" w:rsidRDefault="00EB1742" w:rsidP="00EB1742">
            <w:pPr>
              <w:pStyle w:val="TAL"/>
              <w:rPr>
                <w:snapToGrid w:val="0"/>
                <w:lang w:eastAsia="sv-SE"/>
              </w:rPr>
            </w:pPr>
            <w:r w:rsidRPr="000702BF">
              <w:rPr>
                <w:rFonts w:cs="v4.2.0"/>
                <w:lang w:eastAsia="ja-JP"/>
              </w:rPr>
              <w:t xml:space="preserve">Same as clause 7.8.2 in </w:t>
            </w:r>
            <w:r w:rsidRPr="000702BF">
              <w:t>TS 38.521-1 [2]</w:t>
            </w:r>
            <w:r w:rsidRPr="000702BF">
              <w:rPr>
                <w:rFonts w:cs="v4.2.0"/>
              </w:rPr>
              <w:t>"</w:t>
            </w:r>
            <w:r w:rsidRPr="000702BF">
              <w:rPr>
                <w:rFonts w:cs="v4.2.0"/>
                <w:lang w:eastAsia="ja-JP"/>
              </w:rPr>
              <w:t>.</w:t>
            </w:r>
          </w:p>
        </w:tc>
      </w:tr>
      <w:tr w:rsidR="00EB1742" w:rsidRPr="000702BF" w14:paraId="34C09DC4" w14:textId="77777777" w:rsidTr="008D0E0E">
        <w:trPr>
          <w:cantSplit/>
          <w:jc w:val="center"/>
        </w:trPr>
        <w:tc>
          <w:tcPr>
            <w:tcW w:w="2435" w:type="dxa"/>
            <w:vAlign w:val="center"/>
          </w:tcPr>
          <w:p w14:paraId="5239DC24" w14:textId="4336E056" w:rsidR="00EB1742" w:rsidRPr="000702BF" w:rsidRDefault="00EB1742" w:rsidP="00EB1742">
            <w:pPr>
              <w:pStyle w:val="TAL"/>
            </w:pPr>
            <w:r w:rsidRPr="000702BF">
              <w:t>7.9</w:t>
            </w:r>
            <w:r>
              <w:t xml:space="preserve"> </w:t>
            </w:r>
            <w:r w:rsidRPr="000702BF">
              <w:t>Spurious emissions</w:t>
            </w:r>
          </w:p>
        </w:tc>
        <w:tc>
          <w:tcPr>
            <w:tcW w:w="4535" w:type="dxa"/>
          </w:tcPr>
          <w:p w14:paraId="10BF364F" w14:textId="446CA8DC" w:rsidR="00EB1742" w:rsidRPr="000702BF" w:rsidRDefault="00EB1742" w:rsidP="00EB1742">
            <w:pPr>
              <w:pStyle w:val="TAL"/>
            </w:pPr>
            <w:r w:rsidRPr="000702BF">
              <w:t>Same as clause 7.8.2 in TS 38.521-1 [2] with</w:t>
            </w:r>
            <w:r w:rsidRPr="000702BF">
              <w:rPr>
                <w:rFonts w:cs="v4.2.0" w:hint="eastAsia"/>
              </w:rPr>
              <w:t xml:space="preserve"> </w:t>
            </w:r>
            <w:r w:rsidRPr="000702BF">
              <w:rPr>
                <w:rFonts w:cs="v4.2.0"/>
              </w:rPr>
              <w:t>"</w:t>
            </w:r>
            <w:r w:rsidRPr="000702BF">
              <w:rPr>
                <w:rFonts w:cs="v4.2.0"/>
                <w:lang w:eastAsia="ja-JP"/>
              </w:rPr>
              <w:t xml:space="preserve">f </w:t>
            </w:r>
            <w:r w:rsidRPr="000702BF">
              <w:rPr>
                <w:rFonts w:cs="Arial"/>
                <w:lang w:eastAsia="ja-JP"/>
              </w:rPr>
              <w:t>≤</w:t>
            </w:r>
            <w:r w:rsidRPr="000702BF">
              <w:rPr>
                <w:rFonts w:cs="v4.2.0"/>
                <w:lang w:eastAsia="ja-JP"/>
              </w:rPr>
              <w:t xml:space="preserve"> 12.75 GHz</w:t>
            </w:r>
            <w:r w:rsidRPr="000702BF">
              <w:rPr>
                <w:rFonts w:cs="v4.2.0"/>
              </w:rPr>
              <w:t>"</w:t>
            </w:r>
          </w:p>
        </w:tc>
        <w:tc>
          <w:tcPr>
            <w:tcW w:w="2720" w:type="dxa"/>
          </w:tcPr>
          <w:p w14:paraId="12933763" w14:textId="77777777" w:rsidR="00EB1742" w:rsidRPr="000702BF" w:rsidRDefault="00EB1742" w:rsidP="00EB1742">
            <w:pPr>
              <w:pStyle w:val="TAL"/>
              <w:rPr>
                <w:rFonts w:cs="v4.2.0"/>
                <w:lang w:eastAsia="ja-JP"/>
              </w:rPr>
            </w:pPr>
          </w:p>
        </w:tc>
      </w:tr>
    </w:tbl>
    <w:p w14:paraId="0EF805B0" w14:textId="77777777" w:rsidR="00E05935" w:rsidRDefault="00E05935" w:rsidP="00E05935">
      <w:pPr>
        <w:rPr>
          <w:noProof/>
        </w:rPr>
      </w:pPr>
    </w:p>
    <w:p w14:paraId="5BFEF9B1" w14:textId="77777777" w:rsidR="00E05935" w:rsidRPr="000702BF" w:rsidRDefault="00E05935" w:rsidP="00E05935">
      <w:pPr>
        <w:pStyle w:val="Heading2"/>
      </w:pPr>
      <w:bookmarkStart w:id="2591" w:name="_Toc163738643"/>
      <w:r w:rsidRPr="000702BF">
        <w:t>F.1.</w:t>
      </w:r>
      <w:r>
        <w:t>4</w:t>
      </w:r>
      <w:r w:rsidRPr="000702BF">
        <w:tab/>
      </w:r>
      <w:r w:rsidRPr="000702BF">
        <w:rPr>
          <w:lang w:eastAsia="sv-SE"/>
        </w:rPr>
        <w:t xml:space="preserve">Measurement of </w:t>
      </w:r>
      <w:r>
        <w:t>Demod Performance requirements</w:t>
      </w:r>
      <w:bookmarkEnd w:id="2591"/>
    </w:p>
    <w:p w14:paraId="5FBDEEF3" w14:textId="77777777" w:rsidR="00E05935" w:rsidRPr="000702BF" w:rsidRDefault="00E05935" w:rsidP="00E05935">
      <w:pPr>
        <w:pStyle w:val="TH"/>
      </w:pPr>
      <w:r w:rsidRPr="000702BF">
        <w:t>Table F.1.</w:t>
      </w:r>
      <w:r>
        <w:t>4</w:t>
      </w:r>
      <w:r w:rsidRPr="000702BF">
        <w:t xml:space="preserve">-1: Maximum Test System Uncertainty for </w:t>
      </w:r>
      <w:r>
        <w:t xml:space="preserve">demodulation performance </w:t>
      </w:r>
      <w:r w:rsidRPr="000702BF">
        <w:t>tests</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35"/>
        <w:gridCol w:w="4535"/>
        <w:gridCol w:w="2720"/>
      </w:tblGrid>
      <w:tr w:rsidR="00E05935" w:rsidRPr="000702BF" w14:paraId="6B5C779B" w14:textId="77777777" w:rsidTr="006112B4">
        <w:trPr>
          <w:cantSplit/>
          <w:jc w:val="center"/>
        </w:trPr>
        <w:tc>
          <w:tcPr>
            <w:tcW w:w="2435" w:type="dxa"/>
          </w:tcPr>
          <w:p w14:paraId="1484DB2A" w14:textId="77777777" w:rsidR="00E05935" w:rsidRPr="000702BF" w:rsidRDefault="00E05935" w:rsidP="006112B4">
            <w:pPr>
              <w:pStyle w:val="TAH"/>
            </w:pPr>
            <w:r w:rsidRPr="000702BF">
              <w:t>Subclause</w:t>
            </w:r>
          </w:p>
        </w:tc>
        <w:tc>
          <w:tcPr>
            <w:tcW w:w="4535" w:type="dxa"/>
          </w:tcPr>
          <w:p w14:paraId="47D8898A" w14:textId="77777777" w:rsidR="00E05935" w:rsidRPr="000702BF" w:rsidRDefault="00E05935" w:rsidP="006112B4">
            <w:pPr>
              <w:pStyle w:val="TAH"/>
            </w:pPr>
            <w:r w:rsidRPr="000702BF">
              <w:t>Maximum Test System Uncertainty</w:t>
            </w:r>
          </w:p>
        </w:tc>
        <w:tc>
          <w:tcPr>
            <w:tcW w:w="2720" w:type="dxa"/>
          </w:tcPr>
          <w:p w14:paraId="59213E36" w14:textId="77777777" w:rsidR="00E05935" w:rsidRPr="000702BF" w:rsidRDefault="00E05935" w:rsidP="006112B4">
            <w:pPr>
              <w:pStyle w:val="TAH"/>
            </w:pPr>
            <w:r w:rsidRPr="000702BF">
              <w:t>Derivation of Test System Uncertainty</w:t>
            </w:r>
          </w:p>
        </w:tc>
      </w:tr>
      <w:tr w:rsidR="00E05935" w:rsidRPr="000702BF" w14:paraId="294396F5" w14:textId="77777777" w:rsidTr="006112B4">
        <w:trPr>
          <w:cantSplit/>
          <w:jc w:val="center"/>
        </w:trPr>
        <w:tc>
          <w:tcPr>
            <w:tcW w:w="2435" w:type="dxa"/>
          </w:tcPr>
          <w:p w14:paraId="556554EB" w14:textId="77777777" w:rsidR="00E05935" w:rsidRPr="000702BF" w:rsidRDefault="00E05935" w:rsidP="006112B4">
            <w:pPr>
              <w:pStyle w:val="TAL"/>
            </w:pPr>
            <w:r w:rsidRPr="000702BF">
              <w:t>8.</w:t>
            </w:r>
            <w:r w:rsidRPr="000702BF">
              <w:rPr>
                <w:rFonts w:hint="eastAsia"/>
              </w:rPr>
              <w:t>2</w:t>
            </w:r>
            <w:r w:rsidRPr="000702BF">
              <w:t>.1.</w:t>
            </w:r>
            <w:r w:rsidRPr="000702BF">
              <w:rPr>
                <w:rFonts w:hint="eastAsia"/>
              </w:rPr>
              <w:t>2</w:t>
            </w:r>
            <w:r w:rsidRPr="000702BF">
              <w:t>.2.1.1_1</w:t>
            </w:r>
            <w:r w:rsidRPr="000702BF">
              <w:rPr>
                <w:rFonts w:hint="eastAsia"/>
              </w:rPr>
              <w:tab/>
            </w:r>
            <w:r w:rsidRPr="000702BF">
              <w:t>2Rx FDD FR1 PDSCH Mapping Type A for Satellite Access</w:t>
            </w:r>
          </w:p>
        </w:tc>
        <w:tc>
          <w:tcPr>
            <w:tcW w:w="4535" w:type="dxa"/>
          </w:tcPr>
          <w:p w14:paraId="2B778C85" w14:textId="77777777" w:rsidR="00E05935" w:rsidRPr="002A243D" w:rsidRDefault="00E05935" w:rsidP="006112B4">
            <w:pPr>
              <w:pStyle w:val="TAL"/>
            </w:pPr>
            <w:r w:rsidRPr="000702BF">
              <w:t xml:space="preserve">Same as clause </w:t>
            </w:r>
            <w:r w:rsidRPr="00D74ED8">
              <w:t xml:space="preserve">5.2.2.1.1_1 </w:t>
            </w:r>
            <w:r w:rsidRPr="000702BF">
              <w:t>in TS 38.521-</w:t>
            </w:r>
            <w:r>
              <w:t>4</w:t>
            </w:r>
            <w:r w:rsidRPr="000702BF">
              <w:t xml:space="preserve"> [</w:t>
            </w:r>
            <w:r>
              <w:t>14</w:t>
            </w:r>
            <w:r w:rsidRPr="000702BF">
              <w:t xml:space="preserve">] </w:t>
            </w:r>
          </w:p>
        </w:tc>
        <w:tc>
          <w:tcPr>
            <w:tcW w:w="2720" w:type="dxa"/>
          </w:tcPr>
          <w:p w14:paraId="2456994B" w14:textId="77777777" w:rsidR="00E05935" w:rsidRPr="000702BF" w:rsidRDefault="00E05935" w:rsidP="006112B4">
            <w:pPr>
              <w:pStyle w:val="TAL"/>
              <w:rPr>
                <w:snapToGrid w:val="0"/>
                <w:lang w:eastAsia="sv-SE"/>
              </w:rPr>
            </w:pPr>
            <w:r w:rsidRPr="000702BF">
              <w:t xml:space="preserve">Same as clause </w:t>
            </w:r>
            <w:r w:rsidRPr="00D74ED8">
              <w:t xml:space="preserve">5.2.2.1.1_1 </w:t>
            </w:r>
            <w:r w:rsidRPr="000702BF">
              <w:t>in TS 38.521-</w:t>
            </w:r>
            <w:r>
              <w:t>4</w:t>
            </w:r>
            <w:r w:rsidRPr="000702BF">
              <w:t xml:space="preserve"> [</w:t>
            </w:r>
            <w:r>
              <w:t>14</w:t>
            </w:r>
            <w:r w:rsidRPr="000702BF">
              <w:t>]</w:t>
            </w:r>
          </w:p>
        </w:tc>
      </w:tr>
    </w:tbl>
    <w:p w14:paraId="142ED290" w14:textId="77777777" w:rsidR="00004D6A" w:rsidRPr="000702BF" w:rsidRDefault="00004D6A" w:rsidP="00004D6A"/>
    <w:p w14:paraId="6350AB56" w14:textId="77777777" w:rsidR="00004D6A" w:rsidRPr="000702BF" w:rsidRDefault="00004D6A" w:rsidP="00004D6A">
      <w:pPr>
        <w:pStyle w:val="Heading1"/>
      </w:pPr>
      <w:bookmarkStart w:id="2592" w:name="_Toc27478776"/>
      <w:bookmarkStart w:id="2593" w:name="_Toc36227490"/>
      <w:bookmarkStart w:id="2594" w:name="_Toc163738644"/>
      <w:r w:rsidRPr="000702BF">
        <w:t>F.2</w:t>
      </w:r>
      <w:r w:rsidRPr="000702BF">
        <w:tab/>
        <w:t>Interpretation of measurement results (normative)</w:t>
      </w:r>
      <w:bookmarkEnd w:id="2592"/>
      <w:bookmarkEnd w:id="2593"/>
      <w:bookmarkEnd w:id="2594"/>
    </w:p>
    <w:p w14:paraId="28C9F7F5" w14:textId="3FA5CB82" w:rsidR="00004D6A" w:rsidRPr="000702BF" w:rsidRDefault="00004D6A" w:rsidP="00004D6A">
      <w:pPr>
        <w:rPr>
          <w:rFonts w:eastAsia="Batang"/>
          <w:snapToGrid w:val="0"/>
        </w:rPr>
      </w:pPr>
      <w:r w:rsidRPr="000702BF">
        <w:rPr>
          <w:rFonts w:eastAsia="Batang"/>
          <w:snapToGrid w:val="0"/>
        </w:rPr>
        <w:t>The measurement results returned by the Test System are compared – without any modification – against the Test Requirements.</w:t>
      </w:r>
      <w:r w:rsidRPr="000702BF">
        <w:t xml:space="preserve"> </w:t>
      </w:r>
      <w:r w:rsidRPr="000702BF">
        <w:rPr>
          <w:rFonts w:eastAsia="Batang"/>
          <w:snapToGrid w:val="0"/>
        </w:rPr>
        <w:t>The Test Requirement is defined as a threshold considered in a test to assess compliance of the device; it might be either equal (</w:t>
      </w:r>
      <w:r w:rsidR="0002370F" w:rsidRPr="000702BF">
        <w:rPr>
          <w:rFonts w:eastAsia="Batang"/>
          <w:snapToGrid w:val="0"/>
        </w:rPr>
        <w:t>"</w:t>
      </w:r>
      <w:r w:rsidRPr="000702BF">
        <w:rPr>
          <w:rFonts w:eastAsia="Batang"/>
          <w:snapToGrid w:val="0"/>
        </w:rPr>
        <w:t>Shared Risk</w:t>
      </w:r>
      <w:r w:rsidR="0002370F" w:rsidRPr="000702BF">
        <w:rPr>
          <w:rFonts w:eastAsia="Batang"/>
          <w:snapToGrid w:val="0"/>
        </w:rPr>
        <w:t>"</w:t>
      </w:r>
      <w:r w:rsidRPr="000702BF">
        <w:rPr>
          <w:rFonts w:eastAsia="Batang"/>
          <w:snapToGrid w:val="0"/>
        </w:rPr>
        <w:t xml:space="preserve"> principle) or relaxed (</w:t>
      </w:r>
      <w:r w:rsidR="0002370F" w:rsidRPr="000702BF">
        <w:rPr>
          <w:rFonts w:eastAsia="Batang"/>
          <w:snapToGrid w:val="0"/>
        </w:rPr>
        <w:t>"</w:t>
      </w:r>
      <w:r w:rsidRPr="000702BF">
        <w:rPr>
          <w:rFonts w:eastAsia="Batang"/>
          <w:snapToGrid w:val="0"/>
        </w:rPr>
        <w:t>Never fail a good DUT</w:t>
      </w:r>
      <w:r w:rsidR="0002370F" w:rsidRPr="000702BF">
        <w:rPr>
          <w:rFonts w:eastAsia="Batang"/>
          <w:snapToGrid w:val="0"/>
        </w:rPr>
        <w:t>"</w:t>
      </w:r>
      <w:r w:rsidRPr="000702BF">
        <w:rPr>
          <w:rFonts w:eastAsia="Batang"/>
          <w:snapToGrid w:val="0"/>
        </w:rPr>
        <w:t xml:space="preserve"> principle) compared to the corresponding core specification value by an amount defined in Annex F.3 as Test Tolerance.</w:t>
      </w:r>
    </w:p>
    <w:p w14:paraId="673A3331" w14:textId="71957A74" w:rsidR="00004D6A" w:rsidRPr="000702BF" w:rsidRDefault="00004D6A" w:rsidP="00004D6A">
      <w:pPr>
        <w:rPr>
          <w:rFonts w:eastAsia="Batang"/>
        </w:rPr>
      </w:pPr>
      <w:r w:rsidRPr="000702BF">
        <w:rPr>
          <w:rFonts w:eastAsia="Batang"/>
          <w:snapToGrid w:val="0"/>
        </w:rPr>
        <w:t xml:space="preserve">The </w:t>
      </w:r>
      <w:r w:rsidR="0002370F" w:rsidRPr="000702BF">
        <w:rPr>
          <w:rFonts w:eastAsia="Batang"/>
          <w:snapToGrid w:val="0"/>
        </w:rPr>
        <w:t>"</w:t>
      </w:r>
      <w:r w:rsidRPr="000702BF">
        <w:rPr>
          <w:rFonts w:eastAsia="Batang"/>
          <w:snapToGrid w:val="0"/>
        </w:rPr>
        <w:t>Shared Risk</w:t>
      </w:r>
      <w:r w:rsidR="0002370F" w:rsidRPr="000702BF">
        <w:rPr>
          <w:rFonts w:eastAsia="Batang"/>
          <w:snapToGrid w:val="0"/>
        </w:rPr>
        <w:t>"</w:t>
      </w:r>
      <w:r w:rsidRPr="000702BF">
        <w:rPr>
          <w:rFonts w:eastAsia="Batang"/>
          <w:snapToGrid w:val="0"/>
        </w:rPr>
        <w:t xml:space="preserve"> and the </w:t>
      </w:r>
      <w:r w:rsidR="0002370F" w:rsidRPr="000702BF">
        <w:rPr>
          <w:snapToGrid w:val="0"/>
        </w:rPr>
        <w:t>"</w:t>
      </w:r>
      <w:r w:rsidRPr="000702BF">
        <w:rPr>
          <w:snapToGrid w:val="0"/>
        </w:rPr>
        <w:t>Never fail a good DUT</w:t>
      </w:r>
      <w:r w:rsidR="0002370F" w:rsidRPr="000702BF">
        <w:rPr>
          <w:snapToGrid w:val="0"/>
        </w:rPr>
        <w:t>"</w:t>
      </w:r>
      <w:r w:rsidRPr="000702BF">
        <w:rPr>
          <w:rFonts w:eastAsia="Batang"/>
          <w:snapToGrid w:val="0"/>
        </w:rPr>
        <w:t xml:space="preserve"> principles are defined in Rec</w:t>
      </w:r>
      <w:r w:rsidR="00931528">
        <w:rPr>
          <w:rFonts w:eastAsia="Batang"/>
          <w:snapToGrid w:val="0"/>
        </w:rPr>
        <w:t>ommendation</w:t>
      </w:r>
      <w:r w:rsidRPr="000702BF">
        <w:rPr>
          <w:rFonts w:eastAsia="Batang"/>
          <w:snapToGrid w:val="0"/>
        </w:rPr>
        <w:t xml:space="preserve"> ITU-R M.1545.</w:t>
      </w:r>
    </w:p>
    <w:p w14:paraId="3ECAB9B0" w14:textId="77777777" w:rsidR="00004D6A" w:rsidRPr="000702BF" w:rsidRDefault="00004D6A" w:rsidP="00004D6A">
      <w:pPr>
        <w:rPr>
          <w:rFonts w:eastAsia="Batang"/>
        </w:rPr>
      </w:pPr>
      <w:r w:rsidRPr="000702BF">
        <w:rPr>
          <w:rFonts w:eastAsia="Batang"/>
        </w:rPr>
        <w:t>The actual measurement uncertainty of the Test System for the measurement of each parameter shall be included in the test report.</w:t>
      </w:r>
    </w:p>
    <w:p w14:paraId="02427B72" w14:textId="77777777" w:rsidR="00004D6A" w:rsidRPr="000702BF" w:rsidRDefault="00004D6A" w:rsidP="00004D6A">
      <w:pPr>
        <w:rPr>
          <w:rFonts w:eastAsia="Batang"/>
        </w:rPr>
      </w:pPr>
      <w:r w:rsidRPr="000702BF">
        <w:rPr>
          <w:rFonts w:eastAsia="Batang"/>
        </w:rPr>
        <w:t>The recorded value for the Test System uncertainty shall be, for each measurement, equal to or lower than the appropriate figure in clause F.1 of the present document.</w:t>
      </w:r>
    </w:p>
    <w:p w14:paraId="4B86641C" w14:textId="77777777" w:rsidR="00004D6A" w:rsidRPr="000702BF" w:rsidRDefault="00004D6A" w:rsidP="00004D6A">
      <w:pPr>
        <w:rPr>
          <w:rFonts w:eastAsia="Batang"/>
        </w:rPr>
      </w:pPr>
      <w:r w:rsidRPr="000702BF">
        <w:rPr>
          <w:rFonts w:eastAsia="Batang"/>
        </w:rPr>
        <w:t>If the Test System for a test is known to have a measurement uncertainty greater than that specified in clause F.1, it is still permitted to use this apparatus provided that an adjustment is made value as follows:</w:t>
      </w:r>
    </w:p>
    <w:p w14:paraId="7DBB59A4" w14:textId="77777777" w:rsidR="00004D6A" w:rsidRPr="000702BF" w:rsidRDefault="00004D6A" w:rsidP="00004D6A">
      <w:pPr>
        <w:rPr>
          <w:rFonts w:eastAsia="Batang"/>
        </w:rPr>
      </w:pPr>
      <w:r w:rsidRPr="000702BF">
        <w:rPr>
          <w:rFonts w:eastAsia="Batang"/>
        </w:rPr>
        <w:t>Any additional uncertainty in the Test System over and above that specified in clause F.1 shall be used to tighten the Test Requirement, making the test harder to pass. For some tests, for example receiver tests, this may require modification of stimulus signals. This procedure will ensure that a Test System not compliant with clause F.1does not increase the chance of passing a device under test where that device would otherwise have failed the test if a Test System compliant with clause F.1 had been used.</w:t>
      </w:r>
    </w:p>
    <w:p w14:paraId="176AE6C3" w14:textId="77777777" w:rsidR="00004D6A" w:rsidRPr="002B17B1" w:rsidRDefault="00004D6A" w:rsidP="00004D6A">
      <w:pPr>
        <w:pStyle w:val="Heading1"/>
      </w:pPr>
      <w:bookmarkStart w:id="2595" w:name="_Toc27478777"/>
      <w:bookmarkStart w:id="2596" w:name="_Toc36227491"/>
      <w:bookmarkStart w:id="2597" w:name="_Toc163738645"/>
      <w:r w:rsidRPr="002B17B1">
        <w:t>F.3</w:t>
      </w:r>
      <w:r w:rsidRPr="002B17B1">
        <w:tab/>
        <w:t>Test Tolerance and Derivation of Test Requirements (informative)</w:t>
      </w:r>
      <w:bookmarkEnd w:id="2595"/>
      <w:bookmarkEnd w:id="2596"/>
      <w:bookmarkEnd w:id="2597"/>
    </w:p>
    <w:p w14:paraId="69B1A74E" w14:textId="1CDBE7C8" w:rsidR="00D84AAA" w:rsidRPr="002B17B1" w:rsidRDefault="00D84AAA" w:rsidP="002B17B1">
      <w:pPr>
        <w:pStyle w:val="Heading2"/>
      </w:pPr>
      <w:bookmarkStart w:id="2598" w:name="_Toc163738646"/>
      <w:r w:rsidRPr="002B17B1">
        <w:t>F.3.0</w:t>
      </w:r>
      <w:r w:rsidRPr="002B17B1">
        <w:tab/>
        <w:t>General</w:t>
      </w:r>
      <w:bookmarkEnd w:id="2598"/>
    </w:p>
    <w:p w14:paraId="7B2375D1" w14:textId="306D3C5E" w:rsidR="00004D6A" w:rsidRPr="002B17B1" w:rsidRDefault="00004D6A" w:rsidP="00004D6A">
      <w:r w:rsidRPr="002B17B1">
        <w:t>The Test Requirements in the present document have been calculated by relaxing the Minimum Requirements of the core specification using the Test Tolerances defined in this clause. When the Test Tolerance is zero, the Test Requirement will be the same as the Minimum Requirement. When the Test Tolerance is non-zero, the Test Requirements will differ from the Minimum Requirements, and the formula used for the relaxation is given in this clause.</w:t>
      </w:r>
    </w:p>
    <w:p w14:paraId="1A6BCEDC" w14:textId="77777777" w:rsidR="00004D6A" w:rsidRPr="002B17B1" w:rsidRDefault="00004D6A" w:rsidP="00004D6A">
      <w:pPr>
        <w:rPr>
          <w:snapToGrid w:val="0"/>
        </w:rPr>
      </w:pPr>
      <w:r w:rsidRPr="002B17B1">
        <w:rPr>
          <w:snapToGrid w:val="0"/>
        </w:rPr>
        <w:t>The Test Tolerances are derived from Test System uncertainties, regulatory requirements and criticality to system performance. As a result, the Test Tolerances may sometimes be set to zero.</w:t>
      </w:r>
    </w:p>
    <w:p w14:paraId="34EB922F" w14:textId="77777777" w:rsidR="00004D6A" w:rsidRPr="002B17B1" w:rsidRDefault="00004D6A" w:rsidP="00004D6A">
      <w:r w:rsidRPr="002B17B1">
        <w:t>The test tolerances should not be modified for any reason e.g. to take account of commonly known test system errors (such as mismatch, cable loss, etc.).</w:t>
      </w:r>
    </w:p>
    <w:p w14:paraId="4C53DAC2" w14:textId="77777777" w:rsidR="00004D6A" w:rsidRPr="002B17B1" w:rsidRDefault="00004D6A" w:rsidP="00004D6A">
      <w:r w:rsidRPr="002B17B1">
        <w:rPr>
          <w:rFonts w:eastAsia="MS Mincho"/>
        </w:rPr>
        <w:t>T</w:t>
      </w:r>
      <w:r w:rsidRPr="002B17B1">
        <w:t>he downlink Test Tolerances apply at each receiver antenna connector.</w:t>
      </w:r>
    </w:p>
    <w:p w14:paraId="47FC1B78" w14:textId="77777777" w:rsidR="00004D6A" w:rsidRPr="002A243D" w:rsidRDefault="00004D6A" w:rsidP="00004D6A">
      <w:pPr>
        <w:pStyle w:val="Heading2"/>
      </w:pPr>
      <w:bookmarkStart w:id="2599" w:name="_Toc27478778"/>
      <w:bookmarkStart w:id="2600" w:name="_Toc36227492"/>
      <w:bookmarkStart w:id="2601" w:name="_Toc163738647"/>
      <w:r w:rsidRPr="002B17B1">
        <w:t>F.3.1</w:t>
      </w:r>
      <w:r w:rsidRPr="002B17B1">
        <w:tab/>
      </w:r>
      <w:r w:rsidRPr="002B17B1">
        <w:rPr>
          <w:lang w:eastAsia="sv-SE"/>
        </w:rPr>
        <w:t>Measurement of test environments</w:t>
      </w:r>
      <w:bookmarkEnd w:id="2599"/>
      <w:bookmarkEnd w:id="2600"/>
      <w:bookmarkEnd w:id="2601"/>
    </w:p>
    <w:p w14:paraId="2DB6A003" w14:textId="77777777" w:rsidR="00004D6A" w:rsidRPr="000702BF" w:rsidRDefault="00004D6A" w:rsidP="00004D6A">
      <w:r w:rsidRPr="000702BF">
        <w:t>The UE test environments are set to the values</w:t>
      </w:r>
      <w:r w:rsidRPr="000702BF">
        <w:rPr>
          <w:lang w:eastAsia="sv-SE"/>
        </w:rPr>
        <w:t xml:space="preserve"> defined in </w:t>
      </w:r>
      <w:r w:rsidRPr="000702BF">
        <w:t>TS 38.508-1 subclause 4.1, without any relaxation. The applied Test Tolerance is therefore zero.</w:t>
      </w:r>
    </w:p>
    <w:p w14:paraId="52256FA0" w14:textId="77777777" w:rsidR="00004D6A" w:rsidRPr="000702BF" w:rsidRDefault="00004D6A" w:rsidP="00004D6A">
      <w:pPr>
        <w:pStyle w:val="Heading2"/>
      </w:pPr>
      <w:bookmarkStart w:id="2602" w:name="_Toc27478779"/>
      <w:bookmarkStart w:id="2603" w:name="_Toc36227493"/>
      <w:bookmarkStart w:id="2604" w:name="_Toc163738648"/>
      <w:r w:rsidRPr="000702BF">
        <w:t>F.3.2</w:t>
      </w:r>
      <w:r w:rsidRPr="000702BF">
        <w:tab/>
      </w:r>
      <w:r w:rsidRPr="000702BF">
        <w:rPr>
          <w:lang w:eastAsia="sv-SE"/>
        </w:rPr>
        <w:t xml:space="preserve">Measurement of </w:t>
      </w:r>
      <w:r w:rsidRPr="000702BF">
        <w:t>transmitter</w:t>
      </w:r>
      <w:bookmarkEnd w:id="2602"/>
      <w:bookmarkEnd w:id="2603"/>
      <w:bookmarkEnd w:id="2604"/>
    </w:p>
    <w:p w14:paraId="0138337B" w14:textId="77777777" w:rsidR="00004D6A" w:rsidRPr="000702BF" w:rsidRDefault="00004D6A" w:rsidP="00004D6A">
      <w:pPr>
        <w:pStyle w:val="TH"/>
      </w:pPr>
      <w:r w:rsidRPr="000702BF">
        <w:t>Table F.3.2-1: Derivation of Test Requirements (Transmitter tests)</w:t>
      </w:r>
    </w:p>
    <w:tbl>
      <w:tblPr>
        <w:tblW w:w="9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67"/>
        <w:gridCol w:w="4071"/>
        <w:gridCol w:w="3284"/>
      </w:tblGrid>
      <w:tr w:rsidR="00004D6A" w:rsidRPr="000702BF" w14:paraId="0DDDCA30" w14:textId="77777777" w:rsidTr="008D0E0E">
        <w:trPr>
          <w:jc w:val="center"/>
        </w:trPr>
        <w:tc>
          <w:tcPr>
            <w:tcW w:w="2467" w:type="dxa"/>
          </w:tcPr>
          <w:p w14:paraId="641BADCE" w14:textId="1004CCD6" w:rsidR="00004D6A" w:rsidRPr="000702BF" w:rsidRDefault="00004D6A" w:rsidP="00AE3F12">
            <w:pPr>
              <w:pStyle w:val="TAH"/>
            </w:pPr>
            <w:r w:rsidRPr="000702BF">
              <w:t>Sub</w:t>
            </w:r>
            <w:r w:rsidR="008D0E0E" w:rsidRPr="000702BF">
              <w:t xml:space="preserve"> </w:t>
            </w:r>
            <w:r w:rsidRPr="000702BF">
              <w:t>clause</w:t>
            </w:r>
          </w:p>
        </w:tc>
        <w:tc>
          <w:tcPr>
            <w:tcW w:w="4071" w:type="dxa"/>
          </w:tcPr>
          <w:p w14:paraId="14E7938D" w14:textId="6053D72B" w:rsidR="00004D6A" w:rsidRPr="000702BF" w:rsidRDefault="00004D6A" w:rsidP="00AE3F12">
            <w:pPr>
              <w:pStyle w:val="TAH"/>
            </w:pPr>
            <w:r w:rsidRPr="000702BF">
              <w:t>Test</w:t>
            </w:r>
            <w:r w:rsidR="008D0E0E" w:rsidRPr="000702BF">
              <w:t xml:space="preserve"> </w:t>
            </w:r>
            <w:r w:rsidRPr="000702BF">
              <w:t>Tolerance</w:t>
            </w:r>
            <w:r w:rsidR="008D0E0E" w:rsidRPr="000702BF">
              <w:t xml:space="preserve"> </w:t>
            </w:r>
            <w:r w:rsidRPr="000702BF">
              <w:t>(TT)</w:t>
            </w:r>
          </w:p>
        </w:tc>
        <w:tc>
          <w:tcPr>
            <w:tcW w:w="3284" w:type="dxa"/>
          </w:tcPr>
          <w:p w14:paraId="131453C1" w14:textId="6B461E01" w:rsidR="00004D6A" w:rsidRPr="000702BF" w:rsidRDefault="00004D6A" w:rsidP="00AE3F12">
            <w:pPr>
              <w:pStyle w:val="TAH"/>
            </w:pPr>
            <w:r w:rsidRPr="000702BF">
              <w:t>Formula</w:t>
            </w:r>
            <w:r w:rsidR="008D0E0E" w:rsidRPr="000702BF">
              <w:t xml:space="preserve"> </w:t>
            </w:r>
            <w:r w:rsidRPr="000702BF">
              <w:t>for</w:t>
            </w:r>
            <w:r w:rsidR="008D0E0E" w:rsidRPr="000702BF">
              <w:t xml:space="preserve"> </w:t>
            </w:r>
            <w:r w:rsidRPr="000702BF">
              <w:t>test</w:t>
            </w:r>
            <w:r w:rsidR="008D0E0E" w:rsidRPr="000702BF">
              <w:t xml:space="preserve"> </w:t>
            </w:r>
            <w:r w:rsidRPr="000702BF">
              <w:t>requirement</w:t>
            </w:r>
          </w:p>
        </w:tc>
      </w:tr>
      <w:tr w:rsidR="00004D6A" w:rsidRPr="000702BF" w14:paraId="76523E4E" w14:textId="77777777" w:rsidTr="008D0E0E">
        <w:trPr>
          <w:jc w:val="center"/>
        </w:trPr>
        <w:tc>
          <w:tcPr>
            <w:tcW w:w="2467" w:type="dxa"/>
          </w:tcPr>
          <w:p w14:paraId="10A25A53" w14:textId="6F5A5BB7" w:rsidR="00004D6A" w:rsidRPr="000702BF" w:rsidRDefault="00004D6A" w:rsidP="00AE3F12">
            <w:pPr>
              <w:pStyle w:val="TAL"/>
            </w:pPr>
            <w:r w:rsidRPr="000702BF">
              <w:t>6.3.1</w:t>
            </w:r>
            <w:r w:rsidR="008D0E0E" w:rsidRPr="000702BF">
              <w:t xml:space="preserve"> </w:t>
            </w:r>
            <w:r w:rsidRPr="000702BF">
              <w:t>Minimum</w:t>
            </w:r>
            <w:r w:rsidR="008D0E0E" w:rsidRPr="000702BF">
              <w:t xml:space="preserve"> </w:t>
            </w:r>
            <w:r w:rsidRPr="000702BF">
              <w:t>output</w:t>
            </w:r>
            <w:r w:rsidR="008D0E0E" w:rsidRPr="000702BF">
              <w:t xml:space="preserve"> </w:t>
            </w:r>
            <w:r w:rsidRPr="000702BF">
              <w:t>power</w:t>
            </w:r>
          </w:p>
        </w:tc>
        <w:tc>
          <w:tcPr>
            <w:tcW w:w="4071" w:type="dxa"/>
          </w:tcPr>
          <w:p w14:paraId="3F6FCF2F" w14:textId="4054BF19" w:rsidR="00004D6A" w:rsidRPr="000702BF" w:rsidRDefault="00004D6A"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6.3.1</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w:t>
            </w:r>
            <w:r w:rsidR="00EA51BB">
              <w:t xml:space="preserve"> </w:t>
            </w:r>
            <w:r w:rsidRPr="000702BF">
              <w:t>GHz.</w:t>
            </w:r>
          </w:p>
          <w:p w14:paraId="3F6C1E48" w14:textId="77777777" w:rsidR="00004D6A" w:rsidRPr="000702BF" w:rsidRDefault="00004D6A" w:rsidP="00AE3F12">
            <w:pPr>
              <w:pStyle w:val="TAL"/>
            </w:pPr>
          </w:p>
        </w:tc>
        <w:tc>
          <w:tcPr>
            <w:tcW w:w="3284" w:type="dxa"/>
          </w:tcPr>
          <w:p w14:paraId="31D292B0" w14:textId="2D010099" w:rsidR="00004D6A" w:rsidRPr="000702BF" w:rsidRDefault="00004D6A" w:rsidP="00AE3F12">
            <w:pPr>
              <w:pStyle w:val="TAL"/>
            </w:pPr>
            <w:r w:rsidRPr="000702BF">
              <w:t>Minimum</w:t>
            </w:r>
            <w:r w:rsidR="008D0E0E" w:rsidRPr="000702BF">
              <w:t xml:space="preserve"> </w:t>
            </w:r>
            <w:r w:rsidRPr="000702BF">
              <w:t>requirement</w:t>
            </w:r>
            <w:r w:rsidR="008D0E0E" w:rsidRPr="000702BF">
              <w:t xml:space="preserve"> </w:t>
            </w:r>
            <w:r w:rsidRPr="000702BF">
              <w:t>+</w:t>
            </w:r>
            <w:r w:rsidR="008D0E0E" w:rsidRPr="000702BF">
              <w:t xml:space="preserve"> </w:t>
            </w:r>
            <w:r w:rsidRPr="000702BF">
              <w:t>TT</w:t>
            </w:r>
          </w:p>
        </w:tc>
      </w:tr>
      <w:tr w:rsidR="00004D6A" w:rsidRPr="000702BF" w14:paraId="47B01444" w14:textId="77777777" w:rsidTr="008D0E0E">
        <w:trPr>
          <w:jc w:val="center"/>
        </w:trPr>
        <w:tc>
          <w:tcPr>
            <w:tcW w:w="2467" w:type="dxa"/>
          </w:tcPr>
          <w:p w14:paraId="4C2D2468" w14:textId="6763ED77" w:rsidR="00004D6A" w:rsidRPr="000702BF" w:rsidRDefault="00004D6A" w:rsidP="00AE3F12">
            <w:pPr>
              <w:pStyle w:val="TAL"/>
            </w:pPr>
            <w:r w:rsidRPr="000702BF">
              <w:t>6.3.2</w:t>
            </w:r>
            <w:r w:rsidR="008D0E0E" w:rsidRPr="000702BF">
              <w:t xml:space="preserve"> </w:t>
            </w:r>
            <w:r w:rsidRPr="000702BF">
              <w:t>Transmit</w:t>
            </w:r>
            <w:r w:rsidR="008D0E0E" w:rsidRPr="000702BF">
              <w:t xml:space="preserve"> </w:t>
            </w:r>
            <w:r w:rsidRPr="000702BF">
              <w:t>OFF</w:t>
            </w:r>
            <w:r w:rsidR="008D0E0E" w:rsidRPr="000702BF">
              <w:t xml:space="preserve"> </w:t>
            </w:r>
            <w:r w:rsidRPr="000702BF">
              <w:t>power</w:t>
            </w:r>
          </w:p>
        </w:tc>
        <w:tc>
          <w:tcPr>
            <w:tcW w:w="4071" w:type="dxa"/>
          </w:tcPr>
          <w:p w14:paraId="2B01078F" w14:textId="1F6B90B5" w:rsidR="00004D6A" w:rsidRPr="000702BF" w:rsidRDefault="00004D6A"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6.3.2</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w:t>
            </w:r>
            <w:r w:rsidR="00EA51BB">
              <w:t xml:space="preserve"> </w:t>
            </w:r>
            <w:r w:rsidRPr="000702BF">
              <w:t>GHz.</w:t>
            </w:r>
          </w:p>
        </w:tc>
        <w:tc>
          <w:tcPr>
            <w:tcW w:w="3284" w:type="dxa"/>
          </w:tcPr>
          <w:p w14:paraId="618BB51D" w14:textId="47AC5310" w:rsidR="00004D6A" w:rsidRPr="000702BF" w:rsidRDefault="00004D6A" w:rsidP="00AE3F12">
            <w:pPr>
              <w:pStyle w:val="TAL"/>
            </w:pPr>
            <w:r w:rsidRPr="000702BF">
              <w:t>Minimum</w:t>
            </w:r>
            <w:r w:rsidR="008D0E0E" w:rsidRPr="000702BF">
              <w:t xml:space="preserve"> </w:t>
            </w:r>
            <w:r w:rsidRPr="000702BF">
              <w:t>requirement</w:t>
            </w:r>
            <w:r w:rsidR="008D0E0E" w:rsidRPr="000702BF">
              <w:t xml:space="preserve"> </w:t>
            </w:r>
            <w:r w:rsidRPr="000702BF">
              <w:t>+</w:t>
            </w:r>
            <w:r w:rsidR="008D0E0E" w:rsidRPr="000702BF">
              <w:t xml:space="preserve"> </w:t>
            </w:r>
            <w:r w:rsidRPr="000702BF">
              <w:t>TT</w:t>
            </w:r>
          </w:p>
        </w:tc>
      </w:tr>
      <w:tr w:rsidR="00AC710E" w:rsidRPr="000702BF" w14:paraId="0B725EF9" w14:textId="77777777" w:rsidTr="008D0E0E">
        <w:trPr>
          <w:jc w:val="center"/>
        </w:trPr>
        <w:tc>
          <w:tcPr>
            <w:tcW w:w="2467" w:type="dxa"/>
          </w:tcPr>
          <w:p w14:paraId="460A4464" w14:textId="369E2402" w:rsidR="00AC710E" w:rsidRPr="000702BF" w:rsidRDefault="00AC710E" w:rsidP="00AC710E">
            <w:pPr>
              <w:pStyle w:val="TAL"/>
            </w:pPr>
            <w:r w:rsidRPr="00DE2C39">
              <w:t>6.4.1</w:t>
            </w:r>
            <w:r w:rsidRPr="00422474">
              <w:t>_1</w:t>
            </w:r>
            <w:r w:rsidRPr="00DE2C39">
              <w:t xml:space="preserve"> Frequency error with GSO ephemeris</w:t>
            </w:r>
          </w:p>
        </w:tc>
        <w:tc>
          <w:tcPr>
            <w:tcW w:w="4071" w:type="dxa"/>
          </w:tcPr>
          <w:p w14:paraId="12EE7770" w14:textId="6BD826A2" w:rsidR="00AC710E" w:rsidRPr="000702BF" w:rsidRDefault="00AC710E" w:rsidP="00AC710E">
            <w:pPr>
              <w:pStyle w:val="TAL"/>
            </w:pPr>
            <w:r w:rsidRPr="00DE2C39">
              <w:t xml:space="preserve">Same as clause 6.4.1 in TS 38.521-1 [2] for FDD band with f </w:t>
            </w:r>
            <w:r w:rsidRPr="00DE2C39">
              <w:rPr>
                <w:rFonts w:cs="Arial"/>
              </w:rPr>
              <w:t>≤</w:t>
            </w:r>
            <w:r w:rsidRPr="00DE2C39">
              <w:t xml:space="preserve"> 3 GHz.</w:t>
            </w:r>
          </w:p>
        </w:tc>
        <w:tc>
          <w:tcPr>
            <w:tcW w:w="3284" w:type="dxa"/>
          </w:tcPr>
          <w:p w14:paraId="5E4F00BF" w14:textId="77777777" w:rsidR="00AC710E" w:rsidRPr="00DE2C39" w:rsidRDefault="00AC710E" w:rsidP="00AC710E">
            <w:pPr>
              <w:pStyle w:val="TAL"/>
            </w:pPr>
            <w:r w:rsidRPr="00DE2C39">
              <w:t xml:space="preserve">Modulated carrier frequency: </w:t>
            </w:r>
          </w:p>
          <w:p w14:paraId="17DC8ECF" w14:textId="77777777" w:rsidR="00AC710E" w:rsidRPr="00DE2C39" w:rsidRDefault="00AC710E" w:rsidP="00AC710E">
            <w:pPr>
              <w:pStyle w:val="TAL"/>
            </w:pPr>
            <w:r w:rsidRPr="00DE2C39">
              <w:t xml:space="preserve">Upper limit + TT, Lower limit – TT </w:t>
            </w:r>
          </w:p>
          <w:p w14:paraId="035F5280" w14:textId="77777777" w:rsidR="00AC710E" w:rsidRPr="00DE2C39" w:rsidRDefault="00AC710E" w:rsidP="00AC710E">
            <w:pPr>
              <w:pStyle w:val="TAL"/>
            </w:pPr>
          </w:p>
          <w:p w14:paraId="7AECADEC" w14:textId="77777777" w:rsidR="00AC710E" w:rsidRPr="00DE2C39" w:rsidRDefault="00AC710E" w:rsidP="00AC710E">
            <w:pPr>
              <w:pStyle w:val="TAL"/>
            </w:pPr>
            <w:r w:rsidRPr="00DE2C39">
              <w:t xml:space="preserve">DL power: </w:t>
            </w:r>
          </w:p>
          <w:p w14:paraId="6168C59F" w14:textId="64D92421" w:rsidR="00AC710E" w:rsidRPr="000702BF" w:rsidRDefault="00AC710E" w:rsidP="00AC710E">
            <w:pPr>
              <w:pStyle w:val="TAL"/>
            </w:pPr>
            <w:r w:rsidRPr="00DE2C39">
              <w:t>REFSENS + TT</w:t>
            </w:r>
          </w:p>
        </w:tc>
      </w:tr>
      <w:tr w:rsidR="00AC710E" w:rsidRPr="000702BF" w14:paraId="5AFCFCDF" w14:textId="77777777" w:rsidTr="008D0E0E">
        <w:trPr>
          <w:jc w:val="center"/>
        </w:trPr>
        <w:tc>
          <w:tcPr>
            <w:tcW w:w="2467" w:type="dxa"/>
          </w:tcPr>
          <w:p w14:paraId="79441E6A" w14:textId="794BE751" w:rsidR="00AC710E" w:rsidRPr="000702BF" w:rsidRDefault="00AC710E" w:rsidP="00AC710E">
            <w:pPr>
              <w:pStyle w:val="TAL"/>
            </w:pPr>
            <w:r w:rsidRPr="00DE2C39">
              <w:t>6.4.1</w:t>
            </w:r>
            <w:r w:rsidRPr="00422474">
              <w:t>_2</w:t>
            </w:r>
            <w:r w:rsidRPr="00DE2C39">
              <w:t xml:space="preserve"> Frequency error with NGSO ephemeris</w:t>
            </w:r>
          </w:p>
        </w:tc>
        <w:tc>
          <w:tcPr>
            <w:tcW w:w="4071" w:type="dxa"/>
          </w:tcPr>
          <w:p w14:paraId="454FC50A" w14:textId="6FF60CC1" w:rsidR="00AC710E" w:rsidRPr="000702BF" w:rsidRDefault="00AC710E" w:rsidP="00AC710E">
            <w:pPr>
              <w:pStyle w:val="TAL"/>
            </w:pPr>
            <w:r w:rsidRPr="00DE2C39">
              <w:t xml:space="preserve">Same as clause 6.4.1 in TS 38.521-1 [2] for FDD band with f </w:t>
            </w:r>
            <w:r w:rsidRPr="00DE2C39">
              <w:rPr>
                <w:rFonts w:cs="Arial"/>
              </w:rPr>
              <w:t>≤</w:t>
            </w:r>
            <w:r w:rsidRPr="00DE2C39">
              <w:t xml:space="preserve"> 3 GHz.</w:t>
            </w:r>
          </w:p>
        </w:tc>
        <w:tc>
          <w:tcPr>
            <w:tcW w:w="3284" w:type="dxa"/>
          </w:tcPr>
          <w:p w14:paraId="4D542B8B" w14:textId="77777777" w:rsidR="00AC710E" w:rsidRPr="00DE2C39" w:rsidRDefault="00AC710E" w:rsidP="00AC710E">
            <w:pPr>
              <w:pStyle w:val="TAL"/>
            </w:pPr>
            <w:r w:rsidRPr="00DE2C39">
              <w:t xml:space="preserve">Modulated carrier frequency: </w:t>
            </w:r>
          </w:p>
          <w:p w14:paraId="31174ED6" w14:textId="77777777" w:rsidR="00AC710E" w:rsidRPr="00DE2C39" w:rsidRDefault="00AC710E" w:rsidP="00AC710E">
            <w:pPr>
              <w:pStyle w:val="TAL"/>
            </w:pPr>
            <w:r w:rsidRPr="00DE2C39">
              <w:t xml:space="preserve">Upper limit + TT, Lower limit – TT </w:t>
            </w:r>
          </w:p>
          <w:p w14:paraId="66382B53" w14:textId="77777777" w:rsidR="00AC710E" w:rsidRPr="00DE2C39" w:rsidRDefault="00AC710E" w:rsidP="00AC710E">
            <w:pPr>
              <w:pStyle w:val="TAL"/>
            </w:pPr>
          </w:p>
          <w:p w14:paraId="13E30937" w14:textId="77777777" w:rsidR="00AC710E" w:rsidRPr="00DE2C39" w:rsidRDefault="00AC710E" w:rsidP="00AC710E">
            <w:pPr>
              <w:pStyle w:val="TAL"/>
            </w:pPr>
            <w:r w:rsidRPr="00DE2C39">
              <w:t xml:space="preserve">DL power: </w:t>
            </w:r>
          </w:p>
          <w:p w14:paraId="2046E647" w14:textId="07E53257" w:rsidR="00AC710E" w:rsidRPr="000702BF" w:rsidRDefault="00AC710E" w:rsidP="00AC710E">
            <w:pPr>
              <w:pStyle w:val="TAL"/>
            </w:pPr>
            <w:r w:rsidRPr="00DE2C39">
              <w:t>REFSENS + TT</w:t>
            </w:r>
          </w:p>
        </w:tc>
      </w:tr>
      <w:tr w:rsidR="00AC710E" w:rsidRPr="000702BF" w14:paraId="0F788C3A" w14:textId="77777777" w:rsidTr="008D0E0E">
        <w:trPr>
          <w:jc w:val="center"/>
        </w:trPr>
        <w:tc>
          <w:tcPr>
            <w:tcW w:w="2467" w:type="dxa"/>
          </w:tcPr>
          <w:p w14:paraId="675D257E" w14:textId="05A4D8BE" w:rsidR="00AC710E" w:rsidRPr="000702BF" w:rsidRDefault="00AC710E" w:rsidP="00AC710E">
            <w:pPr>
              <w:pStyle w:val="TAL"/>
            </w:pPr>
            <w:r w:rsidRPr="00DC7A28">
              <w:t>6.5.3.1 General spurious emissions</w:t>
            </w:r>
          </w:p>
        </w:tc>
        <w:tc>
          <w:tcPr>
            <w:tcW w:w="4071" w:type="dxa"/>
          </w:tcPr>
          <w:p w14:paraId="7B74524C" w14:textId="201B97EA" w:rsidR="00AC710E" w:rsidRPr="000702BF" w:rsidRDefault="00AC710E" w:rsidP="00AC710E">
            <w:pPr>
              <w:pStyle w:val="TAL"/>
            </w:pPr>
            <w:r>
              <w:t xml:space="preserve">Same as clause 6.5.3.1 in </w:t>
            </w:r>
            <w:r w:rsidRPr="000702BF">
              <w:t>TS 38.521-1 [2]</w:t>
            </w:r>
            <w:r>
              <w:t>.</w:t>
            </w:r>
          </w:p>
        </w:tc>
        <w:tc>
          <w:tcPr>
            <w:tcW w:w="3284" w:type="dxa"/>
          </w:tcPr>
          <w:p w14:paraId="388633A8" w14:textId="5D9FA9E6" w:rsidR="00AC710E" w:rsidRPr="000702BF" w:rsidRDefault="00AC710E" w:rsidP="00AC710E">
            <w:pPr>
              <w:pStyle w:val="TAL"/>
            </w:pPr>
            <w:r w:rsidRPr="00550A84">
              <w:t>Minimum requirement + TT</w:t>
            </w:r>
          </w:p>
        </w:tc>
      </w:tr>
      <w:tr w:rsidR="00AC710E" w:rsidRPr="000702BF" w14:paraId="7B20E044" w14:textId="77777777" w:rsidTr="008D0E0E">
        <w:trPr>
          <w:jc w:val="center"/>
        </w:trPr>
        <w:tc>
          <w:tcPr>
            <w:tcW w:w="2467" w:type="dxa"/>
          </w:tcPr>
          <w:p w14:paraId="794B8016" w14:textId="5145B7BE" w:rsidR="00AC710E" w:rsidRPr="000702BF" w:rsidRDefault="00AC710E" w:rsidP="00AC710E">
            <w:pPr>
              <w:pStyle w:val="TAL"/>
            </w:pPr>
            <w:r w:rsidRPr="00DC7A28">
              <w:t>6.5.3.2 Spurious emission for UE co-existence</w:t>
            </w:r>
          </w:p>
        </w:tc>
        <w:tc>
          <w:tcPr>
            <w:tcW w:w="4071" w:type="dxa"/>
          </w:tcPr>
          <w:p w14:paraId="607DC3E0" w14:textId="7AA6D008" w:rsidR="00AC710E" w:rsidRPr="000702BF" w:rsidRDefault="00AC710E" w:rsidP="00AC710E">
            <w:pPr>
              <w:pStyle w:val="TAL"/>
            </w:pPr>
            <w:r>
              <w:t xml:space="preserve">Same as clause 6.5.3.2 in </w:t>
            </w:r>
            <w:r w:rsidRPr="000702BF">
              <w:t>TS 38.521-1 [2]</w:t>
            </w:r>
            <w:r>
              <w:t>.</w:t>
            </w:r>
          </w:p>
        </w:tc>
        <w:tc>
          <w:tcPr>
            <w:tcW w:w="3284" w:type="dxa"/>
          </w:tcPr>
          <w:p w14:paraId="53D05A31" w14:textId="6C87C534" w:rsidR="00AC710E" w:rsidRPr="000702BF" w:rsidRDefault="00AC710E" w:rsidP="00AC710E">
            <w:pPr>
              <w:pStyle w:val="TAL"/>
            </w:pPr>
            <w:r w:rsidRPr="00550A84">
              <w:t>Minimum requirement + TT</w:t>
            </w:r>
          </w:p>
        </w:tc>
      </w:tr>
      <w:tr w:rsidR="00AC710E" w:rsidRPr="000702BF" w14:paraId="24C76082" w14:textId="77777777" w:rsidTr="008D0E0E">
        <w:trPr>
          <w:jc w:val="center"/>
        </w:trPr>
        <w:tc>
          <w:tcPr>
            <w:tcW w:w="2467" w:type="dxa"/>
          </w:tcPr>
          <w:p w14:paraId="3D34B369" w14:textId="2FA5574D" w:rsidR="00AC710E" w:rsidRPr="000702BF" w:rsidRDefault="00AC710E" w:rsidP="00AC710E">
            <w:pPr>
              <w:pStyle w:val="TAL"/>
            </w:pPr>
            <w:r w:rsidRPr="00DC7A28">
              <w:t>6.5.3.3 Additional spurious emissions</w:t>
            </w:r>
          </w:p>
        </w:tc>
        <w:tc>
          <w:tcPr>
            <w:tcW w:w="4071" w:type="dxa"/>
          </w:tcPr>
          <w:p w14:paraId="29D3AAD9" w14:textId="7512DEBD" w:rsidR="00AC710E" w:rsidRPr="000702BF" w:rsidRDefault="00AC710E" w:rsidP="00AC710E">
            <w:pPr>
              <w:pStyle w:val="TAL"/>
            </w:pPr>
            <w:r>
              <w:t xml:space="preserve">Same as clause 6.5.3.3 in </w:t>
            </w:r>
            <w:r w:rsidRPr="000702BF">
              <w:t>TS 38.521-1 [2]</w:t>
            </w:r>
            <w:r>
              <w:t>.</w:t>
            </w:r>
          </w:p>
        </w:tc>
        <w:tc>
          <w:tcPr>
            <w:tcW w:w="3284" w:type="dxa"/>
          </w:tcPr>
          <w:p w14:paraId="384E094B" w14:textId="6FF7FA95" w:rsidR="00AC710E" w:rsidRPr="000702BF" w:rsidRDefault="00AC710E" w:rsidP="00AC710E">
            <w:pPr>
              <w:pStyle w:val="TAL"/>
            </w:pPr>
            <w:r w:rsidRPr="00550A84">
              <w:t>Minimum requirement + TT</w:t>
            </w:r>
          </w:p>
        </w:tc>
      </w:tr>
      <w:tr w:rsidR="00AC710E" w:rsidRPr="000702BF" w14:paraId="6149E610" w14:textId="77777777" w:rsidTr="008D0E0E">
        <w:trPr>
          <w:jc w:val="center"/>
        </w:trPr>
        <w:tc>
          <w:tcPr>
            <w:tcW w:w="2467" w:type="dxa"/>
          </w:tcPr>
          <w:p w14:paraId="7AD10141" w14:textId="17552523" w:rsidR="00AC710E" w:rsidRPr="000702BF" w:rsidRDefault="00AC710E" w:rsidP="00AC710E">
            <w:pPr>
              <w:pStyle w:val="TAL"/>
            </w:pPr>
            <w:r w:rsidRPr="00DC7A28">
              <w:t>6.5.4 Transmit intermodulation</w:t>
            </w:r>
          </w:p>
        </w:tc>
        <w:tc>
          <w:tcPr>
            <w:tcW w:w="4071" w:type="dxa"/>
          </w:tcPr>
          <w:p w14:paraId="3F2A2442" w14:textId="387E5EB2" w:rsidR="00AC710E" w:rsidRPr="000702BF" w:rsidRDefault="00AC710E" w:rsidP="00AC710E">
            <w:pPr>
              <w:pStyle w:val="TAL"/>
            </w:pPr>
            <w:r>
              <w:t xml:space="preserve">Same as clause 6.5.4 in </w:t>
            </w:r>
            <w:r w:rsidRPr="000702BF">
              <w:t>TS 38.521-1 [2]</w:t>
            </w:r>
            <w:r>
              <w:t>.</w:t>
            </w:r>
          </w:p>
        </w:tc>
        <w:tc>
          <w:tcPr>
            <w:tcW w:w="3284" w:type="dxa"/>
          </w:tcPr>
          <w:p w14:paraId="4EBDC560" w14:textId="6303A83B" w:rsidR="00AC710E" w:rsidRPr="000702BF" w:rsidRDefault="00AC710E" w:rsidP="00AC710E">
            <w:pPr>
              <w:pStyle w:val="TAL"/>
            </w:pPr>
            <w:r w:rsidRPr="00550A84">
              <w:t>Minimum requirement + TT</w:t>
            </w:r>
          </w:p>
        </w:tc>
      </w:tr>
    </w:tbl>
    <w:p w14:paraId="5FF070EE" w14:textId="77777777" w:rsidR="009F710A" w:rsidRPr="000702BF" w:rsidRDefault="009F710A" w:rsidP="00CD1DFB"/>
    <w:p w14:paraId="3D000835" w14:textId="77777777" w:rsidR="009F710A" w:rsidRPr="000702BF" w:rsidRDefault="009F710A" w:rsidP="009F710A">
      <w:pPr>
        <w:pStyle w:val="Heading2"/>
      </w:pPr>
      <w:bookmarkStart w:id="2605" w:name="_Toc163738649"/>
      <w:r w:rsidRPr="000702BF">
        <w:t>F.3.3</w:t>
      </w:r>
      <w:r w:rsidRPr="000702BF">
        <w:tab/>
      </w:r>
      <w:r w:rsidRPr="000702BF">
        <w:rPr>
          <w:lang w:eastAsia="sv-SE"/>
        </w:rPr>
        <w:t>Measurement of receiver</w:t>
      </w:r>
      <w:bookmarkEnd w:id="2605"/>
    </w:p>
    <w:p w14:paraId="4547B6B1" w14:textId="77777777" w:rsidR="009F710A" w:rsidRPr="000702BF" w:rsidRDefault="009F710A" w:rsidP="009F710A">
      <w:pPr>
        <w:pStyle w:val="TH"/>
      </w:pPr>
      <w:r w:rsidRPr="000702BF">
        <w:t>Table F.3.3-1: Derivation of Test Requirements (Receiver tests)</w:t>
      </w:r>
    </w:p>
    <w:tbl>
      <w:tblPr>
        <w:tblW w:w="9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37"/>
        <w:gridCol w:w="4025"/>
        <w:gridCol w:w="3247"/>
      </w:tblGrid>
      <w:tr w:rsidR="009F710A" w:rsidRPr="000702BF" w14:paraId="76176EF2" w14:textId="77777777" w:rsidTr="008D0E0E">
        <w:trPr>
          <w:jc w:val="center"/>
        </w:trPr>
        <w:tc>
          <w:tcPr>
            <w:tcW w:w="2437" w:type="dxa"/>
          </w:tcPr>
          <w:p w14:paraId="6B386B2E" w14:textId="1DCC3B4B" w:rsidR="009F710A" w:rsidRPr="000702BF" w:rsidRDefault="009F710A" w:rsidP="00AE3F12">
            <w:pPr>
              <w:pStyle w:val="TAH"/>
            </w:pPr>
            <w:r w:rsidRPr="000702BF">
              <w:t>Sub</w:t>
            </w:r>
            <w:r w:rsidR="008D0E0E" w:rsidRPr="000702BF">
              <w:t xml:space="preserve"> </w:t>
            </w:r>
            <w:r w:rsidRPr="000702BF">
              <w:t>clause</w:t>
            </w:r>
          </w:p>
        </w:tc>
        <w:tc>
          <w:tcPr>
            <w:tcW w:w="4025" w:type="dxa"/>
          </w:tcPr>
          <w:p w14:paraId="6E74BD78" w14:textId="19484AC5" w:rsidR="009F710A" w:rsidRPr="000702BF" w:rsidRDefault="009F710A" w:rsidP="00AE3F12">
            <w:pPr>
              <w:pStyle w:val="TAH"/>
            </w:pPr>
            <w:r w:rsidRPr="000702BF">
              <w:t>Test</w:t>
            </w:r>
            <w:r w:rsidR="008D0E0E" w:rsidRPr="000702BF">
              <w:t xml:space="preserve"> </w:t>
            </w:r>
            <w:r w:rsidRPr="000702BF">
              <w:t>Tolerance</w:t>
            </w:r>
            <w:r w:rsidR="008D0E0E" w:rsidRPr="000702BF">
              <w:t xml:space="preserve"> </w:t>
            </w:r>
            <w:r w:rsidRPr="000702BF">
              <w:t>(TT)</w:t>
            </w:r>
          </w:p>
        </w:tc>
        <w:tc>
          <w:tcPr>
            <w:tcW w:w="3247" w:type="dxa"/>
          </w:tcPr>
          <w:p w14:paraId="0F9584E1" w14:textId="53ECA917" w:rsidR="009F710A" w:rsidRPr="000702BF" w:rsidRDefault="009F710A" w:rsidP="00AE3F12">
            <w:pPr>
              <w:pStyle w:val="TAH"/>
            </w:pPr>
            <w:r w:rsidRPr="000702BF">
              <w:t>Formula</w:t>
            </w:r>
            <w:r w:rsidR="008D0E0E" w:rsidRPr="000702BF">
              <w:t xml:space="preserve"> </w:t>
            </w:r>
            <w:r w:rsidRPr="000702BF">
              <w:t>for</w:t>
            </w:r>
            <w:r w:rsidR="008D0E0E" w:rsidRPr="000702BF">
              <w:t xml:space="preserve"> </w:t>
            </w:r>
            <w:r w:rsidRPr="000702BF">
              <w:t>test</w:t>
            </w:r>
            <w:r w:rsidR="008D0E0E" w:rsidRPr="000702BF">
              <w:t xml:space="preserve"> </w:t>
            </w:r>
            <w:r w:rsidRPr="000702BF">
              <w:t>requirement</w:t>
            </w:r>
          </w:p>
        </w:tc>
      </w:tr>
      <w:tr w:rsidR="00E13F2D" w:rsidRPr="000702BF" w14:paraId="32195195" w14:textId="77777777" w:rsidTr="008D0E0E">
        <w:trPr>
          <w:jc w:val="center"/>
        </w:trPr>
        <w:tc>
          <w:tcPr>
            <w:tcW w:w="2437" w:type="dxa"/>
          </w:tcPr>
          <w:p w14:paraId="2CE826F4" w14:textId="74381066" w:rsidR="00E13F2D" w:rsidRPr="000702BF" w:rsidRDefault="00E13F2D" w:rsidP="00E13F2D">
            <w:pPr>
              <w:pStyle w:val="TAL"/>
            </w:pPr>
            <w:r w:rsidRPr="00422474">
              <w:t>7.3.2 Reference sensitivity power level</w:t>
            </w:r>
          </w:p>
        </w:tc>
        <w:tc>
          <w:tcPr>
            <w:tcW w:w="4025" w:type="dxa"/>
          </w:tcPr>
          <w:p w14:paraId="612B2B5E" w14:textId="25DA1344" w:rsidR="00E13F2D" w:rsidRPr="000702BF" w:rsidRDefault="00E13F2D" w:rsidP="00E13F2D">
            <w:pPr>
              <w:pStyle w:val="TAL"/>
            </w:pPr>
            <w:r w:rsidRPr="00422474">
              <w:t>Same as clause 7.3.2 in TS 38.521-1 [2]</w:t>
            </w:r>
            <w:r>
              <w:t>.</w:t>
            </w:r>
          </w:p>
        </w:tc>
        <w:tc>
          <w:tcPr>
            <w:tcW w:w="3247" w:type="dxa"/>
          </w:tcPr>
          <w:p w14:paraId="502B8EFD" w14:textId="3A21D512" w:rsidR="00E13F2D" w:rsidRPr="000702BF" w:rsidRDefault="00E13F2D" w:rsidP="00E13F2D">
            <w:pPr>
              <w:pStyle w:val="TAL"/>
            </w:pPr>
            <w:r w:rsidRPr="00550A84">
              <w:t>Minimum requirement + TT</w:t>
            </w:r>
          </w:p>
        </w:tc>
      </w:tr>
      <w:tr w:rsidR="00E13F2D" w:rsidRPr="000702BF" w14:paraId="5B76CB2A" w14:textId="77777777" w:rsidTr="008D0E0E">
        <w:trPr>
          <w:jc w:val="center"/>
        </w:trPr>
        <w:tc>
          <w:tcPr>
            <w:tcW w:w="2437" w:type="dxa"/>
          </w:tcPr>
          <w:p w14:paraId="7C08377E" w14:textId="3B6BE39B" w:rsidR="00E13F2D" w:rsidRPr="000702BF" w:rsidRDefault="00E13F2D" w:rsidP="00E13F2D">
            <w:pPr>
              <w:pStyle w:val="TAL"/>
            </w:pPr>
            <w:r w:rsidRPr="000702BF">
              <w:t>7.4</w:t>
            </w:r>
            <w:r w:rsidRPr="000702BF">
              <w:tab/>
            </w:r>
            <w:r w:rsidRPr="000702BF">
              <w:tab/>
              <w:t>Maximum input level</w:t>
            </w:r>
          </w:p>
        </w:tc>
        <w:tc>
          <w:tcPr>
            <w:tcW w:w="4025" w:type="dxa"/>
          </w:tcPr>
          <w:p w14:paraId="29F3DA55" w14:textId="09D3563C" w:rsidR="00E13F2D" w:rsidRPr="000702BF" w:rsidRDefault="00E13F2D" w:rsidP="00E13F2D">
            <w:pPr>
              <w:pStyle w:val="TAL"/>
            </w:pPr>
            <w:r w:rsidRPr="000702BF">
              <w:t xml:space="preserve">Same as clause 7.4 in TS 38.521-1 [2] for FDD band with f </w:t>
            </w:r>
            <w:r w:rsidRPr="000702BF">
              <w:rPr>
                <w:rFonts w:cs="Arial"/>
              </w:rPr>
              <w:t>≤</w:t>
            </w:r>
            <w:r w:rsidRPr="000702BF">
              <w:t xml:space="preserve"> 3GHz.</w:t>
            </w:r>
          </w:p>
        </w:tc>
        <w:tc>
          <w:tcPr>
            <w:tcW w:w="3247" w:type="dxa"/>
          </w:tcPr>
          <w:p w14:paraId="0B0BB6F7" w14:textId="441D2729" w:rsidR="00E13F2D" w:rsidRPr="000702BF" w:rsidRDefault="00E13F2D" w:rsidP="00E13F2D">
            <w:pPr>
              <w:pStyle w:val="TAL"/>
            </w:pPr>
            <w:r w:rsidRPr="000702BF">
              <w:t>Maximum input level - TT</w:t>
            </w:r>
          </w:p>
        </w:tc>
      </w:tr>
      <w:tr w:rsidR="00E13F2D" w:rsidRPr="000702BF" w14:paraId="5D12D664" w14:textId="77777777" w:rsidTr="008D0E0E">
        <w:trPr>
          <w:jc w:val="center"/>
        </w:trPr>
        <w:tc>
          <w:tcPr>
            <w:tcW w:w="2437" w:type="dxa"/>
            <w:vAlign w:val="center"/>
          </w:tcPr>
          <w:p w14:paraId="775CF541" w14:textId="4E4FF601" w:rsidR="00E13F2D" w:rsidRPr="000702BF" w:rsidRDefault="00E13F2D" w:rsidP="00E13F2D">
            <w:pPr>
              <w:pStyle w:val="TAL"/>
            </w:pPr>
            <w:r w:rsidRPr="000702BF">
              <w:t>7.5</w:t>
            </w:r>
            <w:r w:rsidRPr="000702BF">
              <w:tab/>
            </w:r>
            <w:r w:rsidRPr="000702BF">
              <w:tab/>
              <w:t>Adjacent channel selectivity</w:t>
            </w:r>
          </w:p>
        </w:tc>
        <w:tc>
          <w:tcPr>
            <w:tcW w:w="4025" w:type="dxa"/>
          </w:tcPr>
          <w:p w14:paraId="4439A723" w14:textId="10891FC2" w:rsidR="00E13F2D" w:rsidRPr="000702BF" w:rsidRDefault="00E13F2D" w:rsidP="00E13F2D">
            <w:pPr>
              <w:pStyle w:val="TAL"/>
            </w:pPr>
            <w:r w:rsidRPr="000702BF">
              <w:rPr>
                <w:rFonts w:cs="v4.2.0"/>
                <w:lang w:eastAsia="ja-JP"/>
              </w:rPr>
              <w:t xml:space="preserve">Same as clause 7.5 in </w:t>
            </w:r>
            <w:r w:rsidRPr="000702BF">
              <w:t>TS 38.521-1 [2]</w:t>
            </w:r>
            <w:r w:rsidRPr="000702BF">
              <w:rPr>
                <w:rFonts w:cs="v4.2.0"/>
              </w:rPr>
              <w:t>"</w:t>
            </w:r>
            <w:r w:rsidRPr="000702BF">
              <w:rPr>
                <w:rFonts w:cs="v4.2.0"/>
                <w:lang w:eastAsia="ja-JP"/>
              </w:rPr>
              <w:t>.</w:t>
            </w:r>
          </w:p>
        </w:tc>
        <w:tc>
          <w:tcPr>
            <w:tcW w:w="3247" w:type="dxa"/>
          </w:tcPr>
          <w:p w14:paraId="72CDD289" w14:textId="75C91E96" w:rsidR="00E13F2D" w:rsidRPr="000702BF" w:rsidRDefault="00E13F2D" w:rsidP="00E13F2D">
            <w:pPr>
              <w:pStyle w:val="TAL"/>
            </w:pPr>
            <w:r w:rsidRPr="000702BF">
              <w:rPr>
                <w:rFonts w:cs="v4.2.0"/>
                <w:lang w:eastAsia="ja-JP"/>
              </w:rPr>
              <w:t xml:space="preserve">Same as clause 7.5 in </w:t>
            </w:r>
            <w:r w:rsidRPr="000702BF">
              <w:t>TS 38.521-1 [2]</w:t>
            </w:r>
            <w:r w:rsidRPr="000702BF">
              <w:rPr>
                <w:rFonts w:cs="v4.2.0"/>
              </w:rPr>
              <w:t>"</w:t>
            </w:r>
            <w:r w:rsidRPr="000702BF">
              <w:rPr>
                <w:rFonts w:cs="v4.2.0"/>
                <w:lang w:eastAsia="ja-JP"/>
              </w:rPr>
              <w:t>.</w:t>
            </w:r>
          </w:p>
        </w:tc>
      </w:tr>
      <w:tr w:rsidR="00E13F2D" w:rsidRPr="000702BF" w14:paraId="50772D29" w14:textId="77777777" w:rsidTr="008D0E0E">
        <w:trPr>
          <w:jc w:val="center"/>
        </w:trPr>
        <w:tc>
          <w:tcPr>
            <w:tcW w:w="2437" w:type="dxa"/>
            <w:vAlign w:val="center"/>
          </w:tcPr>
          <w:p w14:paraId="36B7A7A6" w14:textId="0FD70536" w:rsidR="00E13F2D" w:rsidRPr="000702BF" w:rsidRDefault="00E13F2D" w:rsidP="00E13F2D">
            <w:pPr>
              <w:pStyle w:val="TAL"/>
            </w:pPr>
            <w:r w:rsidRPr="000702BF">
              <w:t>7.6.2</w:t>
            </w:r>
            <w:r w:rsidRPr="000702BF">
              <w:tab/>
              <w:t>In-band blocking</w:t>
            </w:r>
          </w:p>
        </w:tc>
        <w:tc>
          <w:tcPr>
            <w:tcW w:w="4025" w:type="dxa"/>
          </w:tcPr>
          <w:p w14:paraId="3EA765AB" w14:textId="2DD61FCD" w:rsidR="00E13F2D" w:rsidRPr="000702BF" w:rsidRDefault="00E13F2D" w:rsidP="00E13F2D">
            <w:pPr>
              <w:pStyle w:val="TAL"/>
            </w:pPr>
            <w:r w:rsidRPr="000702BF">
              <w:rPr>
                <w:rFonts w:cs="v4.2.0"/>
                <w:lang w:eastAsia="ja-JP"/>
              </w:rPr>
              <w:t xml:space="preserve">Same as clause 7.6.2 in </w:t>
            </w:r>
            <w:r w:rsidRPr="000702BF">
              <w:t>TS 38.521-1 [2]</w:t>
            </w:r>
            <w:r w:rsidRPr="000702BF">
              <w:rPr>
                <w:rFonts w:cs="v4.2.0"/>
              </w:rPr>
              <w:t>"</w:t>
            </w:r>
            <w:r w:rsidRPr="000702BF">
              <w:rPr>
                <w:rFonts w:cs="v4.2.0"/>
                <w:lang w:eastAsia="ja-JP"/>
              </w:rPr>
              <w:t>.</w:t>
            </w:r>
          </w:p>
        </w:tc>
        <w:tc>
          <w:tcPr>
            <w:tcW w:w="3247" w:type="dxa"/>
          </w:tcPr>
          <w:p w14:paraId="36F42D35" w14:textId="7BCB3749" w:rsidR="00E13F2D" w:rsidRPr="000702BF" w:rsidRDefault="00E13F2D" w:rsidP="00E13F2D">
            <w:pPr>
              <w:pStyle w:val="TAL"/>
            </w:pPr>
            <w:r w:rsidRPr="000702BF">
              <w:rPr>
                <w:rFonts w:cs="v4.2.0"/>
                <w:lang w:eastAsia="ja-JP"/>
              </w:rPr>
              <w:t xml:space="preserve">Same as clause 7.6.2 in </w:t>
            </w:r>
            <w:r w:rsidRPr="000702BF">
              <w:t>TS 38.521-1 [2]</w:t>
            </w:r>
            <w:r w:rsidRPr="000702BF">
              <w:rPr>
                <w:rFonts w:cs="v4.2.0"/>
              </w:rPr>
              <w:t>"</w:t>
            </w:r>
            <w:r w:rsidRPr="000702BF">
              <w:rPr>
                <w:rFonts w:cs="v4.2.0"/>
                <w:lang w:eastAsia="ja-JP"/>
              </w:rPr>
              <w:t>.</w:t>
            </w:r>
          </w:p>
        </w:tc>
      </w:tr>
      <w:tr w:rsidR="00E13F2D" w:rsidRPr="000702BF" w14:paraId="32243A04" w14:textId="77777777" w:rsidTr="008D0E0E">
        <w:trPr>
          <w:jc w:val="center"/>
        </w:trPr>
        <w:tc>
          <w:tcPr>
            <w:tcW w:w="2437" w:type="dxa"/>
            <w:vAlign w:val="center"/>
          </w:tcPr>
          <w:p w14:paraId="070C4EBF" w14:textId="485E691D" w:rsidR="00E13F2D" w:rsidRPr="000702BF" w:rsidRDefault="00E13F2D" w:rsidP="00E13F2D">
            <w:pPr>
              <w:pStyle w:val="TAL"/>
            </w:pPr>
            <w:r w:rsidRPr="000702BF">
              <w:t>7.6.3</w:t>
            </w:r>
            <w:r w:rsidRPr="000702BF">
              <w:tab/>
              <w:t>Out of Band Blocking</w:t>
            </w:r>
          </w:p>
        </w:tc>
        <w:tc>
          <w:tcPr>
            <w:tcW w:w="4025" w:type="dxa"/>
          </w:tcPr>
          <w:p w14:paraId="7E35A87C" w14:textId="26E2B329" w:rsidR="00E13F2D" w:rsidRPr="000702BF" w:rsidRDefault="00E13F2D" w:rsidP="00E13F2D">
            <w:pPr>
              <w:pStyle w:val="TAL"/>
              <w:rPr>
                <w:bCs/>
                <w:szCs w:val="18"/>
              </w:rPr>
            </w:pPr>
            <w:r w:rsidRPr="000702BF">
              <w:rPr>
                <w:rFonts w:cs="v4.2.0"/>
                <w:lang w:eastAsia="ja-JP"/>
              </w:rPr>
              <w:t xml:space="preserve">Same as clause 7.6.3 in </w:t>
            </w:r>
            <w:r w:rsidRPr="000702BF">
              <w:t>TS 38.521-1 [2]</w:t>
            </w:r>
            <w:r w:rsidRPr="000702BF">
              <w:rPr>
                <w:rFonts w:cs="v4.2.0"/>
              </w:rPr>
              <w:t>"</w:t>
            </w:r>
            <w:r w:rsidRPr="000702BF">
              <w:rPr>
                <w:rFonts w:cs="v4.2.0"/>
                <w:lang w:eastAsia="ja-JP"/>
              </w:rPr>
              <w:t>.</w:t>
            </w:r>
          </w:p>
        </w:tc>
        <w:tc>
          <w:tcPr>
            <w:tcW w:w="3247" w:type="dxa"/>
          </w:tcPr>
          <w:p w14:paraId="6B8D989A" w14:textId="06085D75" w:rsidR="00E13F2D" w:rsidRPr="000702BF" w:rsidRDefault="00E13F2D" w:rsidP="00E13F2D">
            <w:pPr>
              <w:pStyle w:val="TAL"/>
            </w:pPr>
            <w:r w:rsidRPr="000702BF">
              <w:rPr>
                <w:rFonts w:cs="v4.2.0"/>
                <w:lang w:eastAsia="ja-JP"/>
              </w:rPr>
              <w:t xml:space="preserve">Same as clause 7.6.3 in </w:t>
            </w:r>
            <w:r w:rsidRPr="000702BF">
              <w:t>TS 38.521-1 [2]</w:t>
            </w:r>
            <w:r w:rsidRPr="000702BF">
              <w:rPr>
                <w:rFonts w:cs="v4.2.0"/>
              </w:rPr>
              <w:t>"</w:t>
            </w:r>
            <w:r w:rsidRPr="000702BF">
              <w:rPr>
                <w:rFonts w:cs="v4.2.0"/>
                <w:lang w:eastAsia="ja-JP"/>
              </w:rPr>
              <w:t>.</w:t>
            </w:r>
          </w:p>
        </w:tc>
      </w:tr>
      <w:tr w:rsidR="00E13F2D" w:rsidRPr="000702BF" w14:paraId="119A7CA1" w14:textId="77777777" w:rsidTr="008D0E0E">
        <w:trPr>
          <w:jc w:val="center"/>
        </w:trPr>
        <w:tc>
          <w:tcPr>
            <w:tcW w:w="2437" w:type="dxa"/>
            <w:vAlign w:val="center"/>
          </w:tcPr>
          <w:p w14:paraId="32D27ED9" w14:textId="7A90BB0B" w:rsidR="00E13F2D" w:rsidRPr="000702BF" w:rsidRDefault="00E13F2D" w:rsidP="00E13F2D">
            <w:pPr>
              <w:pStyle w:val="TAL"/>
            </w:pPr>
            <w:r w:rsidRPr="000702BF">
              <w:t>7.6.4</w:t>
            </w:r>
            <w:r w:rsidRPr="000702BF">
              <w:tab/>
              <w:t>Narrow band blocking</w:t>
            </w:r>
          </w:p>
        </w:tc>
        <w:tc>
          <w:tcPr>
            <w:tcW w:w="4025" w:type="dxa"/>
          </w:tcPr>
          <w:p w14:paraId="50592B0A" w14:textId="1F6F5CA6" w:rsidR="00E13F2D" w:rsidRPr="000702BF" w:rsidRDefault="00E13F2D" w:rsidP="00E13F2D">
            <w:pPr>
              <w:pStyle w:val="TAL"/>
              <w:rPr>
                <w:lang w:eastAsia="zh-CN"/>
              </w:rPr>
            </w:pPr>
            <w:r w:rsidRPr="000702BF">
              <w:rPr>
                <w:rFonts w:cs="v4.2.0"/>
                <w:lang w:eastAsia="ja-JP"/>
              </w:rPr>
              <w:t xml:space="preserve">Same as clause 7.6.4 in </w:t>
            </w:r>
            <w:r w:rsidRPr="000702BF">
              <w:t>TS 38.521-1 [2]</w:t>
            </w:r>
            <w:r w:rsidRPr="000702BF">
              <w:rPr>
                <w:rFonts w:cs="v4.2.0"/>
              </w:rPr>
              <w:t>"</w:t>
            </w:r>
            <w:r w:rsidRPr="000702BF">
              <w:rPr>
                <w:rFonts w:cs="v4.2.0"/>
                <w:lang w:eastAsia="ja-JP"/>
              </w:rPr>
              <w:t>.</w:t>
            </w:r>
          </w:p>
        </w:tc>
        <w:tc>
          <w:tcPr>
            <w:tcW w:w="3247" w:type="dxa"/>
          </w:tcPr>
          <w:p w14:paraId="07D5012B" w14:textId="61E1B877" w:rsidR="00E13F2D" w:rsidRPr="000702BF" w:rsidRDefault="00E13F2D" w:rsidP="00E13F2D">
            <w:pPr>
              <w:pStyle w:val="TAL"/>
              <w:rPr>
                <w:lang w:eastAsia="zh-CN"/>
              </w:rPr>
            </w:pPr>
            <w:r w:rsidRPr="000702BF">
              <w:rPr>
                <w:rFonts w:cs="v4.2.0"/>
                <w:lang w:eastAsia="ja-JP"/>
              </w:rPr>
              <w:t xml:space="preserve">Same as clause 7.6.4 in </w:t>
            </w:r>
            <w:r w:rsidRPr="000702BF">
              <w:t>TS 38.521-1 [2]</w:t>
            </w:r>
            <w:r w:rsidRPr="000702BF">
              <w:rPr>
                <w:rFonts w:cs="v4.2.0"/>
              </w:rPr>
              <w:t>"</w:t>
            </w:r>
            <w:r w:rsidRPr="000702BF">
              <w:rPr>
                <w:rFonts w:cs="v4.2.0"/>
                <w:lang w:eastAsia="ja-JP"/>
              </w:rPr>
              <w:t>.</w:t>
            </w:r>
          </w:p>
        </w:tc>
      </w:tr>
      <w:tr w:rsidR="00E13F2D" w:rsidRPr="000702BF" w14:paraId="6D932A2B" w14:textId="77777777" w:rsidTr="008D0E0E">
        <w:trPr>
          <w:jc w:val="center"/>
        </w:trPr>
        <w:tc>
          <w:tcPr>
            <w:tcW w:w="2437" w:type="dxa"/>
            <w:vAlign w:val="center"/>
          </w:tcPr>
          <w:p w14:paraId="6EABF431" w14:textId="4C2C1919" w:rsidR="00E13F2D" w:rsidRPr="000702BF" w:rsidRDefault="00E13F2D" w:rsidP="00E13F2D">
            <w:pPr>
              <w:pStyle w:val="TAL"/>
            </w:pPr>
            <w:r w:rsidRPr="000702BF">
              <w:t>7.7</w:t>
            </w:r>
            <w:r w:rsidRPr="000702BF">
              <w:tab/>
              <w:t>Spurious response</w:t>
            </w:r>
          </w:p>
        </w:tc>
        <w:tc>
          <w:tcPr>
            <w:tcW w:w="4025" w:type="dxa"/>
          </w:tcPr>
          <w:p w14:paraId="55C3F57C" w14:textId="394F05E0" w:rsidR="00E13F2D" w:rsidRPr="000702BF" w:rsidRDefault="00E13F2D" w:rsidP="00E13F2D">
            <w:pPr>
              <w:pStyle w:val="TAL"/>
            </w:pPr>
            <w:r w:rsidRPr="000702BF">
              <w:t>Same as clause 7.6.3</w:t>
            </w:r>
            <w:r>
              <w:t xml:space="preserve"> </w:t>
            </w:r>
            <w:r w:rsidRPr="00603DBF">
              <w:t>in TS 38.521-1 [2]</w:t>
            </w:r>
            <w:r w:rsidRPr="000702BF">
              <w:t>.</w:t>
            </w:r>
          </w:p>
        </w:tc>
        <w:tc>
          <w:tcPr>
            <w:tcW w:w="3247" w:type="dxa"/>
          </w:tcPr>
          <w:p w14:paraId="59AD6F49" w14:textId="5BAD4C7F" w:rsidR="00E13F2D" w:rsidRPr="000702BF" w:rsidRDefault="00E13F2D" w:rsidP="00E13F2D">
            <w:pPr>
              <w:pStyle w:val="TAL"/>
            </w:pPr>
            <w:r w:rsidRPr="000702BF">
              <w:t>Same as clause 7.6.3.</w:t>
            </w:r>
          </w:p>
        </w:tc>
      </w:tr>
      <w:tr w:rsidR="00E13F2D" w:rsidRPr="000702BF" w14:paraId="1B7590CC" w14:textId="77777777" w:rsidTr="008D0E0E">
        <w:trPr>
          <w:jc w:val="center"/>
        </w:trPr>
        <w:tc>
          <w:tcPr>
            <w:tcW w:w="2437" w:type="dxa"/>
            <w:vAlign w:val="center"/>
          </w:tcPr>
          <w:p w14:paraId="41C5ADFB" w14:textId="7F4AF2FE" w:rsidR="00E13F2D" w:rsidRPr="000702BF" w:rsidRDefault="00E13F2D" w:rsidP="00E13F2D">
            <w:pPr>
              <w:pStyle w:val="TAL"/>
            </w:pPr>
            <w:r w:rsidRPr="000702BF">
              <w:t>7.8.2</w:t>
            </w:r>
            <w:r w:rsidRPr="000702BF">
              <w:tab/>
              <w:t>Wide band Intermodulation</w:t>
            </w:r>
          </w:p>
        </w:tc>
        <w:tc>
          <w:tcPr>
            <w:tcW w:w="4025" w:type="dxa"/>
          </w:tcPr>
          <w:p w14:paraId="57B0417C" w14:textId="0B751A15" w:rsidR="00E13F2D" w:rsidRPr="000702BF" w:rsidRDefault="00E13F2D" w:rsidP="00E13F2D">
            <w:pPr>
              <w:pStyle w:val="TAL"/>
            </w:pPr>
            <w:r w:rsidRPr="000702BF">
              <w:rPr>
                <w:rFonts w:cs="v4.2.0"/>
                <w:lang w:eastAsia="ja-JP"/>
              </w:rPr>
              <w:t xml:space="preserve">Same as clause 7.8.2 in </w:t>
            </w:r>
            <w:r w:rsidRPr="000702BF">
              <w:t>TS 38.521-1 [2]</w:t>
            </w:r>
            <w:r w:rsidRPr="000702BF">
              <w:rPr>
                <w:rFonts w:cs="v4.2.0"/>
              </w:rPr>
              <w:t>"</w:t>
            </w:r>
            <w:r w:rsidRPr="000702BF">
              <w:rPr>
                <w:rFonts w:cs="v4.2.0"/>
                <w:lang w:eastAsia="ja-JP"/>
              </w:rPr>
              <w:t>.</w:t>
            </w:r>
          </w:p>
        </w:tc>
        <w:tc>
          <w:tcPr>
            <w:tcW w:w="3247" w:type="dxa"/>
          </w:tcPr>
          <w:p w14:paraId="1FCD20F1" w14:textId="0CDC5812" w:rsidR="00E13F2D" w:rsidRPr="000702BF" w:rsidRDefault="00E13F2D" w:rsidP="00E13F2D">
            <w:pPr>
              <w:pStyle w:val="TAL"/>
            </w:pPr>
            <w:r w:rsidRPr="000702BF">
              <w:rPr>
                <w:rFonts w:cs="v4.2.0"/>
                <w:lang w:eastAsia="ja-JP"/>
              </w:rPr>
              <w:t xml:space="preserve">Same as clause 7.8.2 in </w:t>
            </w:r>
            <w:r w:rsidRPr="000702BF">
              <w:t>TS 38.521-1 [2]</w:t>
            </w:r>
            <w:r w:rsidRPr="000702BF">
              <w:rPr>
                <w:rFonts w:cs="v4.2.0"/>
              </w:rPr>
              <w:t>"</w:t>
            </w:r>
            <w:r w:rsidRPr="000702BF">
              <w:rPr>
                <w:rFonts w:cs="v4.2.0"/>
                <w:lang w:eastAsia="ja-JP"/>
              </w:rPr>
              <w:t>.</w:t>
            </w:r>
          </w:p>
        </w:tc>
      </w:tr>
      <w:tr w:rsidR="00E13F2D" w:rsidRPr="000702BF" w14:paraId="7494B5DB" w14:textId="77777777" w:rsidTr="008D0E0E">
        <w:trPr>
          <w:jc w:val="center"/>
        </w:trPr>
        <w:tc>
          <w:tcPr>
            <w:tcW w:w="2437" w:type="dxa"/>
            <w:vAlign w:val="center"/>
          </w:tcPr>
          <w:p w14:paraId="6D13C8BB" w14:textId="260A9967" w:rsidR="00E13F2D" w:rsidRPr="000702BF" w:rsidRDefault="00E13F2D" w:rsidP="00E13F2D">
            <w:pPr>
              <w:pStyle w:val="TAL"/>
            </w:pPr>
            <w:r w:rsidRPr="000702BF">
              <w:t>7.9</w:t>
            </w:r>
            <w:r w:rsidRPr="000702BF">
              <w:tab/>
              <w:t>Spurious emissions</w:t>
            </w:r>
          </w:p>
        </w:tc>
        <w:tc>
          <w:tcPr>
            <w:tcW w:w="4025" w:type="dxa"/>
          </w:tcPr>
          <w:p w14:paraId="2B08993C" w14:textId="0DF5691E" w:rsidR="00E13F2D" w:rsidRPr="000702BF" w:rsidRDefault="00E13F2D" w:rsidP="00E13F2D">
            <w:pPr>
              <w:pStyle w:val="TAL"/>
              <w:rPr>
                <w:rFonts w:cs="v4.2.0"/>
                <w:lang w:eastAsia="ja-JP"/>
              </w:rPr>
            </w:pPr>
            <w:r w:rsidRPr="000702BF">
              <w:rPr>
                <w:rFonts w:cs="v4.2.0"/>
                <w:lang w:eastAsia="ja-JP"/>
              </w:rPr>
              <w:t xml:space="preserve">Same as clause 7.9 in </w:t>
            </w:r>
            <w:r w:rsidRPr="000702BF">
              <w:t>TS 38.521-1 [2]</w:t>
            </w:r>
            <w:r w:rsidRPr="000702BF">
              <w:rPr>
                <w:rFonts w:cs="v4.2.0"/>
              </w:rPr>
              <w:t>"</w:t>
            </w:r>
            <w:r w:rsidRPr="000702BF">
              <w:rPr>
                <w:rFonts w:cs="v4.2.0"/>
                <w:lang w:eastAsia="ja-JP"/>
              </w:rPr>
              <w:t>.</w:t>
            </w:r>
          </w:p>
        </w:tc>
        <w:tc>
          <w:tcPr>
            <w:tcW w:w="3247" w:type="dxa"/>
          </w:tcPr>
          <w:p w14:paraId="03EB4A79" w14:textId="4CB3514E" w:rsidR="00E13F2D" w:rsidRPr="000702BF" w:rsidRDefault="00E13F2D" w:rsidP="00E13F2D">
            <w:pPr>
              <w:pStyle w:val="TAL"/>
              <w:rPr>
                <w:rFonts w:cs="v4.2.0"/>
                <w:lang w:eastAsia="ja-JP"/>
              </w:rPr>
            </w:pPr>
            <w:r w:rsidRPr="000702BF">
              <w:rPr>
                <w:rFonts w:cs="v4.2.0"/>
                <w:lang w:eastAsia="ja-JP"/>
              </w:rPr>
              <w:t xml:space="preserve">Same as clause 7.9 in </w:t>
            </w:r>
            <w:r w:rsidRPr="000702BF">
              <w:t>TS 38.521-1 [2]</w:t>
            </w:r>
            <w:r w:rsidRPr="000702BF">
              <w:rPr>
                <w:rFonts w:cs="v4.2.0"/>
              </w:rPr>
              <w:t>"</w:t>
            </w:r>
            <w:r w:rsidRPr="000702BF">
              <w:rPr>
                <w:rFonts w:cs="v4.2.0"/>
                <w:lang w:eastAsia="ja-JP"/>
              </w:rPr>
              <w:t>.</w:t>
            </w:r>
          </w:p>
        </w:tc>
      </w:tr>
    </w:tbl>
    <w:p w14:paraId="2A00184D" w14:textId="61526177" w:rsidR="00F24F0C" w:rsidRDefault="00F24F0C" w:rsidP="00CD1DFB"/>
    <w:p w14:paraId="04A57166" w14:textId="77777777" w:rsidR="00E05935" w:rsidRPr="000702BF" w:rsidRDefault="00E05935" w:rsidP="00E05935">
      <w:pPr>
        <w:pStyle w:val="Heading2"/>
      </w:pPr>
      <w:bookmarkStart w:id="2606" w:name="_Toc163738650"/>
      <w:r w:rsidRPr="000702BF">
        <w:t>F.</w:t>
      </w:r>
      <w:r>
        <w:t>3</w:t>
      </w:r>
      <w:r w:rsidRPr="000702BF">
        <w:t>.</w:t>
      </w:r>
      <w:r>
        <w:t>4</w:t>
      </w:r>
      <w:r w:rsidRPr="000702BF">
        <w:tab/>
      </w:r>
      <w:r w:rsidRPr="000702BF">
        <w:rPr>
          <w:lang w:eastAsia="sv-SE"/>
        </w:rPr>
        <w:t xml:space="preserve">Measurement of </w:t>
      </w:r>
      <w:r>
        <w:t>Demod Performance requirements</w:t>
      </w:r>
      <w:bookmarkEnd w:id="2606"/>
    </w:p>
    <w:p w14:paraId="59FC136B" w14:textId="77777777" w:rsidR="00E05935" w:rsidRPr="000702BF" w:rsidRDefault="00E05935" w:rsidP="00E05935">
      <w:pPr>
        <w:pStyle w:val="TH"/>
      </w:pPr>
      <w:r w:rsidRPr="000702BF">
        <w:t>Table F.</w:t>
      </w:r>
      <w:r>
        <w:t>3</w:t>
      </w:r>
      <w:r w:rsidRPr="000702BF">
        <w:t>.</w:t>
      </w:r>
      <w:r>
        <w:t>4</w:t>
      </w:r>
      <w:r w:rsidRPr="000702BF">
        <w:t xml:space="preserve">-1: </w:t>
      </w:r>
      <w:r>
        <w:t xml:space="preserve">Derivation of Test Requirements </w:t>
      </w:r>
      <w:r w:rsidRPr="000702BF">
        <w:t xml:space="preserve">for </w:t>
      </w:r>
      <w:r>
        <w:t xml:space="preserve">demodulation performance </w:t>
      </w:r>
      <w:r w:rsidRPr="000702BF">
        <w:t>tests</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35"/>
        <w:gridCol w:w="4535"/>
        <w:gridCol w:w="2720"/>
      </w:tblGrid>
      <w:tr w:rsidR="00E05935" w:rsidRPr="000702BF" w14:paraId="1EDCDB70" w14:textId="77777777" w:rsidTr="006112B4">
        <w:trPr>
          <w:cantSplit/>
          <w:jc w:val="center"/>
        </w:trPr>
        <w:tc>
          <w:tcPr>
            <w:tcW w:w="2435" w:type="dxa"/>
          </w:tcPr>
          <w:p w14:paraId="3681E702" w14:textId="77777777" w:rsidR="00E05935" w:rsidRPr="000702BF" w:rsidRDefault="00E05935" w:rsidP="006112B4">
            <w:pPr>
              <w:pStyle w:val="TAH"/>
            </w:pPr>
            <w:r w:rsidRPr="000702BF">
              <w:t>Sub</w:t>
            </w:r>
            <w:r>
              <w:t xml:space="preserve"> </w:t>
            </w:r>
            <w:r w:rsidRPr="000702BF">
              <w:t>clause</w:t>
            </w:r>
          </w:p>
        </w:tc>
        <w:tc>
          <w:tcPr>
            <w:tcW w:w="4535" w:type="dxa"/>
          </w:tcPr>
          <w:p w14:paraId="30880A39" w14:textId="77777777" w:rsidR="00E05935" w:rsidRPr="000702BF" w:rsidRDefault="00E05935" w:rsidP="006112B4">
            <w:pPr>
              <w:pStyle w:val="TAH"/>
            </w:pPr>
            <w:r>
              <w:t>Test Tolerance (TT)</w:t>
            </w:r>
          </w:p>
        </w:tc>
        <w:tc>
          <w:tcPr>
            <w:tcW w:w="2720" w:type="dxa"/>
          </w:tcPr>
          <w:p w14:paraId="6DFD0605" w14:textId="77777777" w:rsidR="00E05935" w:rsidRPr="000702BF" w:rsidRDefault="00E05935" w:rsidP="006112B4">
            <w:pPr>
              <w:pStyle w:val="TAH"/>
            </w:pPr>
            <w:r>
              <w:t>Formula for test requirement</w:t>
            </w:r>
          </w:p>
        </w:tc>
      </w:tr>
      <w:tr w:rsidR="00E05935" w:rsidRPr="000702BF" w14:paraId="0912507A" w14:textId="77777777" w:rsidTr="006112B4">
        <w:trPr>
          <w:cantSplit/>
          <w:jc w:val="center"/>
        </w:trPr>
        <w:tc>
          <w:tcPr>
            <w:tcW w:w="2435" w:type="dxa"/>
          </w:tcPr>
          <w:p w14:paraId="19DB27A3" w14:textId="77777777" w:rsidR="00E05935" w:rsidRPr="000702BF" w:rsidRDefault="00E05935" w:rsidP="006112B4">
            <w:pPr>
              <w:pStyle w:val="TAL"/>
            </w:pPr>
            <w:r w:rsidRPr="000702BF">
              <w:t>8.</w:t>
            </w:r>
            <w:r w:rsidRPr="000702BF">
              <w:rPr>
                <w:rFonts w:hint="eastAsia"/>
              </w:rPr>
              <w:t>2</w:t>
            </w:r>
            <w:r w:rsidRPr="000702BF">
              <w:t>.1.</w:t>
            </w:r>
            <w:r w:rsidRPr="000702BF">
              <w:rPr>
                <w:rFonts w:hint="eastAsia"/>
              </w:rPr>
              <w:t>2</w:t>
            </w:r>
            <w:r w:rsidRPr="000702BF">
              <w:t>.2.1.1_1</w:t>
            </w:r>
            <w:r w:rsidRPr="000702BF">
              <w:rPr>
                <w:rFonts w:hint="eastAsia"/>
              </w:rPr>
              <w:tab/>
            </w:r>
            <w:r w:rsidRPr="000702BF">
              <w:t>2Rx FDD FR1 PDSCH Mapping Type A for Satellite Access</w:t>
            </w:r>
          </w:p>
        </w:tc>
        <w:tc>
          <w:tcPr>
            <w:tcW w:w="4535" w:type="dxa"/>
          </w:tcPr>
          <w:p w14:paraId="078C6ACA" w14:textId="77777777" w:rsidR="00E05935" w:rsidRPr="002A243D" w:rsidRDefault="00E05935" w:rsidP="006112B4">
            <w:pPr>
              <w:pStyle w:val="TAL"/>
            </w:pPr>
            <w:r w:rsidRPr="000702BF">
              <w:t xml:space="preserve">Same as clause </w:t>
            </w:r>
            <w:r w:rsidRPr="00D74ED8">
              <w:t xml:space="preserve">5.2.2.1.1_1 </w:t>
            </w:r>
            <w:r w:rsidRPr="000702BF">
              <w:t>in TS 38.521-</w:t>
            </w:r>
            <w:r>
              <w:t>4</w:t>
            </w:r>
            <w:r w:rsidRPr="000702BF">
              <w:t xml:space="preserve"> [</w:t>
            </w:r>
            <w:r>
              <w:t>14</w:t>
            </w:r>
            <w:r w:rsidRPr="000702BF">
              <w:t xml:space="preserve">] </w:t>
            </w:r>
          </w:p>
        </w:tc>
        <w:tc>
          <w:tcPr>
            <w:tcW w:w="2720" w:type="dxa"/>
          </w:tcPr>
          <w:p w14:paraId="30E9814E" w14:textId="77777777" w:rsidR="00E05935" w:rsidRPr="000702BF" w:rsidRDefault="00E05935" w:rsidP="006112B4">
            <w:pPr>
              <w:pStyle w:val="TAL"/>
              <w:rPr>
                <w:snapToGrid w:val="0"/>
                <w:lang w:eastAsia="sv-SE"/>
              </w:rPr>
            </w:pPr>
            <w:r w:rsidRPr="000702BF">
              <w:t xml:space="preserve">Same as clause </w:t>
            </w:r>
            <w:r w:rsidRPr="00D74ED8">
              <w:t xml:space="preserve">5.2.2.1.1_1 </w:t>
            </w:r>
            <w:r w:rsidRPr="000702BF">
              <w:t>in TS 38.521-</w:t>
            </w:r>
            <w:r>
              <w:t>4</w:t>
            </w:r>
            <w:r w:rsidRPr="000702BF">
              <w:t xml:space="preserve"> [</w:t>
            </w:r>
            <w:r>
              <w:t>14</w:t>
            </w:r>
            <w:r w:rsidRPr="000702BF">
              <w:t xml:space="preserve">] </w:t>
            </w:r>
          </w:p>
        </w:tc>
      </w:tr>
    </w:tbl>
    <w:p w14:paraId="4A8191C1" w14:textId="77777777" w:rsidR="00E05935" w:rsidRPr="000702BF" w:rsidRDefault="00E05935" w:rsidP="00CD1DFB"/>
    <w:p w14:paraId="325E010C" w14:textId="77777777" w:rsidR="000379BC" w:rsidRPr="000702BF" w:rsidRDefault="000379BC" w:rsidP="000379BC">
      <w:pPr>
        <w:pStyle w:val="Heading1"/>
      </w:pPr>
      <w:bookmarkStart w:id="2607" w:name="_Toc27476142"/>
      <w:bookmarkStart w:id="2608" w:name="_Toc29495583"/>
      <w:bookmarkStart w:id="2609" w:name="_Toc36116634"/>
      <w:bookmarkStart w:id="2610" w:name="_Toc36118683"/>
      <w:bookmarkStart w:id="2611" w:name="_Toc36560798"/>
      <w:bookmarkStart w:id="2612" w:name="_Toc43977335"/>
      <w:bookmarkStart w:id="2613" w:name="_Toc52213924"/>
      <w:bookmarkStart w:id="2614" w:name="_Toc60743397"/>
      <w:bookmarkStart w:id="2615" w:name="_Toc68206578"/>
      <w:bookmarkStart w:id="2616" w:name="_Toc75972376"/>
      <w:bookmarkStart w:id="2617" w:name="_Toc85051815"/>
      <w:bookmarkStart w:id="2618" w:name="_Toc90493837"/>
      <w:bookmarkStart w:id="2619" w:name="_Toc90494477"/>
      <w:bookmarkStart w:id="2620" w:name="_Toc100094530"/>
      <w:bookmarkStart w:id="2621" w:name="_Toc106873221"/>
      <w:bookmarkStart w:id="2622" w:name="_Toc146906780"/>
      <w:bookmarkStart w:id="2623" w:name="_Toc163738651"/>
      <w:r w:rsidRPr="000702BF">
        <w:t>F.4</w:t>
      </w:r>
      <w:r w:rsidRPr="000702BF">
        <w:tab/>
        <w:t>Uplink power window</w:t>
      </w:r>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p>
    <w:p w14:paraId="5B5B0033" w14:textId="77777777" w:rsidR="000379BC" w:rsidRPr="000702BF" w:rsidRDefault="000379BC" w:rsidP="000379BC">
      <w:pPr>
        <w:pStyle w:val="Heading2"/>
      </w:pPr>
      <w:bookmarkStart w:id="2624" w:name="_Toc27476143"/>
      <w:bookmarkStart w:id="2625" w:name="_Toc29495584"/>
      <w:bookmarkStart w:id="2626" w:name="_Toc36116635"/>
      <w:bookmarkStart w:id="2627" w:name="_Toc36118684"/>
      <w:bookmarkStart w:id="2628" w:name="_Toc36560799"/>
      <w:bookmarkStart w:id="2629" w:name="_Toc43977336"/>
      <w:bookmarkStart w:id="2630" w:name="_Toc52213925"/>
      <w:bookmarkStart w:id="2631" w:name="_Toc60743398"/>
      <w:bookmarkStart w:id="2632" w:name="_Toc68206579"/>
      <w:bookmarkStart w:id="2633" w:name="_Toc75972377"/>
      <w:bookmarkStart w:id="2634" w:name="_Toc85051816"/>
      <w:bookmarkStart w:id="2635" w:name="_Toc90493838"/>
      <w:bookmarkStart w:id="2636" w:name="_Toc90494478"/>
      <w:bookmarkStart w:id="2637" w:name="_Toc100094531"/>
      <w:bookmarkStart w:id="2638" w:name="_Toc106873222"/>
      <w:bookmarkStart w:id="2639" w:name="_Toc146906781"/>
      <w:bookmarkStart w:id="2640" w:name="_Toc163738652"/>
      <w:r w:rsidRPr="000702BF">
        <w:t>F.4.1</w:t>
      </w:r>
      <w:r w:rsidRPr="000702BF">
        <w:tab/>
        <w:t>Introduction</w:t>
      </w:r>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p>
    <w:p w14:paraId="4D23925F" w14:textId="77777777" w:rsidR="000379BC" w:rsidRPr="000702BF" w:rsidRDefault="000379BC" w:rsidP="000379BC">
      <w:r w:rsidRPr="000702BF">
        <w:t>A number of Tx and Rx Test cases set the UE uplink power to be within a defined window to ensure the test is carried out in the intended conditions. This clause gives the method for calculating the uplink power window used in Tx test cases and Rx Test cases.</w:t>
      </w:r>
    </w:p>
    <w:p w14:paraId="68B32B4A" w14:textId="77777777" w:rsidR="000379BC" w:rsidRPr="000702BF" w:rsidRDefault="000379BC" w:rsidP="000379BC">
      <w:pPr>
        <w:pStyle w:val="Heading2"/>
      </w:pPr>
      <w:bookmarkStart w:id="2641" w:name="_Toc27476144"/>
      <w:bookmarkStart w:id="2642" w:name="_Toc29495585"/>
      <w:bookmarkStart w:id="2643" w:name="_Toc36116636"/>
      <w:bookmarkStart w:id="2644" w:name="_Toc36118685"/>
      <w:bookmarkStart w:id="2645" w:name="_Toc36560800"/>
      <w:bookmarkStart w:id="2646" w:name="_Toc43977337"/>
      <w:bookmarkStart w:id="2647" w:name="_Toc52213926"/>
      <w:bookmarkStart w:id="2648" w:name="_Toc60743399"/>
      <w:bookmarkStart w:id="2649" w:name="_Toc68206580"/>
      <w:bookmarkStart w:id="2650" w:name="_Toc75972378"/>
      <w:bookmarkStart w:id="2651" w:name="_Toc85051817"/>
      <w:bookmarkStart w:id="2652" w:name="_Toc90493839"/>
      <w:bookmarkStart w:id="2653" w:name="_Toc90494479"/>
      <w:bookmarkStart w:id="2654" w:name="_Toc100094532"/>
      <w:bookmarkStart w:id="2655" w:name="_Toc106873223"/>
      <w:bookmarkStart w:id="2656" w:name="_Toc146906782"/>
      <w:bookmarkStart w:id="2657" w:name="_Toc163738653"/>
      <w:r w:rsidRPr="000702BF">
        <w:t>F.4.2</w:t>
      </w:r>
      <w:r w:rsidRPr="000702BF">
        <w:tab/>
        <w:t>Setting the power window above a requirement</w:t>
      </w:r>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p>
    <w:p w14:paraId="3C909B7C" w14:textId="07360832" w:rsidR="000379BC" w:rsidRPr="000702BF" w:rsidRDefault="000379BC" w:rsidP="000379BC">
      <w:r w:rsidRPr="000702BF">
        <w:t xml:space="preserve">Information from the core requirements in TS 38.101-1 [5], </w:t>
      </w:r>
      <w:r w:rsidR="00962386" w:rsidRPr="000702BF">
        <w:t>TS 38.213 [</w:t>
      </w:r>
      <w:r w:rsidRPr="000702BF">
        <w:t>7] and the uncertainties in Annex F applicable to the Test case are used to derive the uplink power window. There are 4 stages:</w:t>
      </w:r>
    </w:p>
    <w:p w14:paraId="12A9C994" w14:textId="77777777" w:rsidR="000379BC" w:rsidRPr="000702BF" w:rsidRDefault="000379BC" w:rsidP="000379BC">
      <w:pPr>
        <w:pStyle w:val="B1"/>
      </w:pPr>
      <w:r w:rsidRPr="000702BF">
        <w:t>-</w:t>
      </w:r>
      <w:r w:rsidRPr="000702BF">
        <w:tab/>
        <w:t>Find the uplink power target value.</w:t>
      </w:r>
    </w:p>
    <w:p w14:paraId="16A6EAF7" w14:textId="77777777" w:rsidR="000379BC" w:rsidRPr="000702BF" w:rsidRDefault="000379BC" w:rsidP="000379BC">
      <w:pPr>
        <w:pStyle w:val="B1"/>
      </w:pPr>
      <w:r w:rsidRPr="000702BF">
        <w:t>-</w:t>
      </w:r>
      <w:r w:rsidRPr="000702BF">
        <w:tab/>
        <w:t>Determine how closely the uplink power can be set to the target value.</w:t>
      </w:r>
    </w:p>
    <w:p w14:paraId="1C90C20D" w14:textId="77777777" w:rsidR="000379BC" w:rsidRPr="000702BF" w:rsidRDefault="000379BC" w:rsidP="000379BC">
      <w:pPr>
        <w:pStyle w:val="B1"/>
      </w:pPr>
      <w:r w:rsidRPr="000702BF">
        <w:t>-</w:t>
      </w:r>
      <w:r w:rsidRPr="000702BF">
        <w:tab/>
        <w:t>Include the effect of test system uncertainty.</w:t>
      </w:r>
    </w:p>
    <w:p w14:paraId="787128AA" w14:textId="77777777" w:rsidR="000379BC" w:rsidRPr="000702BF" w:rsidRDefault="000379BC" w:rsidP="000379BC">
      <w:pPr>
        <w:pStyle w:val="B1"/>
      </w:pPr>
      <w:r w:rsidRPr="000702BF">
        <w:t>-</w:t>
      </w:r>
      <w:r w:rsidRPr="000702BF">
        <w:tab/>
        <w:t>Position the Uplink power window to ensure UE is not tested outside Core requirements.</w:t>
      </w:r>
    </w:p>
    <w:p w14:paraId="2831E796" w14:textId="042C17AF" w:rsidR="000379BC" w:rsidRPr="000702BF" w:rsidRDefault="000379BC" w:rsidP="000379BC">
      <w:r w:rsidRPr="000702BF">
        <w:t>This process is shown in the diagram below, using values for f ≤ 3</w:t>
      </w:r>
      <w:r w:rsidR="00230E37">
        <w:t> </w:t>
      </w:r>
      <w:r w:rsidRPr="000702BF">
        <w:t>GHz and BW ≤ 40</w:t>
      </w:r>
      <w:r w:rsidR="00230E37">
        <w:t> </w:t>
      </w:r>
      <w:r w:rsidRPr="000702BF">
        <w:t>MHz and taking an example where the target value is 0dBm (lower end of a UE Core requirement side condition range of 0</w:t>
      </w:r>
      <w:r w:rsidR="00764A86">
        <w:t> </w:t>
      </w:r>
      <w:r w:rsidRPr="000702BF">
        <w:t>dBm ≤ Output power ≤ 10 dBm):</w:t>
      </w:r>
    </w:p>
    <w:p w14:paraId="1D8E39A4" w14:textId="77777777" w:rsidR="000379BC" w:rsidRPr="000702BF" w:rsidRDefault="000379BC" w:rsidP="000379BC">
      <w:pPr>
        <w:pStyle w:val="TH"/>
      </w:pPr>
      <w:r w:rsidRPr="000702BF">
        <w:rPr>
          <w:noProof/>
          <w:lang w:eastAsia="zh-TW"/>
        </w:rPr>
        <w:drawing>
          <wp:inline distT="0" distB="0" distL="0" distR="0" wp14:anchorId="0D992605" wp14:editId="47544497">
            <wp:extent cx="6101715" cy="4356100"/>
            <wp:effectExtent l="0" t="0" r="0" b="0"/>
            <wp:docPr id="173" name="Picture 173" descr="A diagram of a pow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descr="A diagram of a power system&#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01715" cy="4356100"/>
                    </a:xfrm>
                    <a:prstGeom prst="rect">
                      <a:avLst/>
                    </a:prstGeom>
                    <a:noFill/>
                    <a:ln>
                      <a:noFill/>
                    </a:ln>
                  </pic:spPr>
                </pic:pic>
              </a:graphicData>
            </a:graphic>
          </wp:inline>
        </w:drawing>
      </w:r>
    </w:p>
    <w:p w14:paraId="7445FB60" w14:textId="77777777" w:rsidR="000379BC" w:rsidRPr="000702BF" w:rsidRDefault="000379BC" w:rsidP="000379BC">
      <w:pPr>
        <w:pStyle w:val="TF"/>
      </w:pPr>
      <w:r w:rsidRPr="000702BF">
        <w:t>Figure F.4.2-1: Example uplink power setting to be above a requirement</w:t>
      </w:r>
    </w:p>
    <w:p w14:paraId="3BC997EC" w14:textId="77777777" w:rsidR="000379BC" w:rsidRPr="000702BF" w:rsidRDefault="000379BC" w:rsidP="000379BC"/>
    <w:p w14:paraId="3FD610ED" w14:textId="6924E18F" w:rsidR="000379BC" w:rsidRPr="000702BF" w:rsidRDefault="000379BC" w:rsidP="000379BC">
      <w:pPr>
        <w:rPr>
          <w:b/>
        </w:rPr>
      </w:pPr>
      <w:r w:rsidRPr="000702BF">
        <w:t xml:space="preserve">The smallest UE Power step size is defined in </w:t>
      </w:r>
      <w:r w:rsidR="00962386" w:rsidRPr="000702BF">
        <w:t>TS 38.213 [</w:t>
      </w:r>
      <w:r w:rsidRPr="000702BF">
        <w:t xml:space="preserve">7] Table 7.1.1-1, for absolute </w:t>
      </w:r>
      <w:r w:rsidRPr="000702BF">
        <w:rPr>
          <w:b/>
          <w:noProof/>
          <w:lang w:eastAsia="zh-TW"/>
        </w:rPr>
        <w:drawing>
          <wp:inline distT="0" distB="0" distL="0" distR="0" wp14:anchorId="06D8263B" wp14:editId="2D3F62F4">
            <wp:extent cx="532130" cy="23304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2130" cy="233045"/>
                    </a:xfrm>
                    <a:prstGeom prst="rect">
                      <a:avLst/>
                    </a:prstGeom>
                    <a:noFill/>
                    <a:ln>
                      <a:noFill/>
                    </a:ln>
                  </pic:spPr>
                </pic:pic>
              </a:graphicData>
            </a:graphic>
          </wp:inline>
        </w:drawing>
      </w:r>
      <w:r w:rsidRPr="000702BF">
        <w:rPr>
          <w:b/>
        </w:rPr>
        <w:t>.</w:t>
      </w:r>
    </w:p>
    <w:p w14:paraId="125425EC" w14:textId="77777777" w:rsidR="000379BC" w:rsidRPr="000702BF" w:rsidRDefault="000379BC" w:rsidP="000379BC">
      <w:r w:rsidRPr="000702BF">
        <w:t>The UE Power step size tolerance is defined in TS 38.101-1 [5] Table 6.3.4.3-1, for PUSCH to PUSCH transitions with the allocated resource blocks fixed in frequency and no transmission gaps other than those generated by downlink subframes, DwPTS fields or Guard Periods, and for a power step ΔP ≤ 1 dB.</w:t>
      </w:r>
    </w:p>
    <w:p w14:paraId="413F8FB3" w14:textId="77777777" w:rsidR="000379BC" w:rsidRPr="000702BF" w:rsidRDefault="000379BC" w:rsidP="000379BC">
      <w:r w:rsidRPr="000702BF">
        <w:t>The Test system uncertainties are defined in Annex F of the present document.</w:t>
      </w:r>
    </w:p>
    <w:p w14:paraId="3E788C03" w14:textId="77777777" w:rsidR="000379BC" w:rsidRPr="000702BF" w:rsidRDefault="000379BC" w:rsidP="000379BC">
      <w:r w:rsidRPr="000702BF">
        <w:t>To ensure that the actual UE uplink power is within the Uplink power window, UE uplink power measured by the test system should remain within the smaller Uplink power control window shown in Figure F.4.2-1.</w:t>
      </w:r>
    </w:p>
    <w:p w14:paraId="31A01B98" w14:textId="77777777" w:rsidR="000379BC" w:rsidRPr="000702BF" w:rsidRDefault="000379BC" w:rsidP="000379BC">
      <w:pPr>
        <w:pStyle w:val="Heading2"/>
      </w:pPr>
      <w:bookmarkStart w:id="2658" w:name="_MON_1587198493"/>
      <w:bookmarkStart w:id="2659" w:name="_Toc27476148"/>
      <w:bookmarkStart w:id="2660" w:name="_Toc29495589"/>
      <w:bookmarkStart w:id="2661" w:name="_Toc36116640"/>
      <w:bookmarkStart w:id="2662" w:name="_Toc36118689"/>
      <w:bookmarkStart w:id="2663" w:name="_Toc36560804"/>
      <w:bookmarkStart w:id="2664" w:name="_Toc43977341"/>
      <w:bookmarkStart w:id="2665" w:name="_Toc52213930"/>
      <w:bookmarkStart w:id="2666" w:name="_Toc60743403"/>
      <w:bookmarkStart w:id="2667" w:name="_Toc68206584"/>
      <w:bookmarkStart w:id="2668" w:name="_Toc75972382"/>
      <w:bookmarkStart w:id="2669" w:name="_Toc85051821"/>
      <w:bookmarkStart w:id="2670" w:name="_Toc90493843"/>
      <w:bookmarkStart w:id="2671" w:name="_Toc90494483"/>
      <w:bookmarkStart w:id="2672" w:name="_Toc100094536"/>
      <w:bookmarkStart w:id="2673" w:name="_Toc106873227"/>
      <w:bookmarkStart w:id="2674" w:name="_Toc146906786"/>
      <w:bookmarkStart w:id="2675" w:name="_Toc163738654"/>
      <w:bookmarkEnd w:id="2658"/>
      <w:r w:rsidRPr="000702BF">
        <w:t>F.4.3</w:t>
      </w:r>
      <w:r w:rsidRPr="000702BF">
        <w:tab/>
        <w:t>Setting the power window below a requirement</w:t>
      </w:r>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p>
    <w:p w14:paraId="664F5B27" w14:textId="5FA334AA" w:rsidR="000379BC" w:rsidRPr="000702BF" w:rsidRDefault="000379BC" w:rsidP="000379BC">
      <w:r w:rsidRPr="000702BF">
        <w:t xml:space="preserve">Information from the core requirements in TS 38.101-1 [5], </w:t>
      </w:r>
      <w:r w:rsidR="00962386" w:rsidRPr="000702BF">
        <w:t>TS 38.213 [</w:t>
      </w:r>
      <w:r w:rsidRPr="000702BF">
        <w:t>7] and the uncertainties in Annex F applicable to the Test case are used to derive the uplink power window. There are 4 stages:</w:t>
      </w:r>
    </w:p>
    <w:p w14:paraId="0D68C535" w14:textId="77777777" w:rsidR="000379BC" w:rsidRPr="000702BF" w:rsidRDefault="000379BC" w:rsidP="000379BC">
      <w:pPr>
        <w:pStyle w:val="B1"/>
      </w:pPr>
      <w:r w:rsidRPr="000702BF">
        <w:t>-</w:t>
      </w:r>
      <w:r w:rsidRPr="000702BF">
        <w:tab/>
        <w:t>Find the uplink power target value.</w:t>
      </w:r>
    </w:p>
    <w:p w14:paraId="07623429" w14:textId="77777777" w:rsidR="000379BC" w:rsidRPr="000702BF" w:rsidRDefault="000379BC" w:rsidP="000379BC">
      <w:pPr>
        <w:pStyle w:val="B1"/>
      </w:pPr>
      <w:r w:rsidRPr="000702BF">
        <w:t>-</w:t>
      </w:r>
      <w:r w:rsidRPr="000702BF">
        <w:tab/>
        <w:t>Determine how closely the uplink power can be set to the target value.</w:t>
      </w:r>
    </w:p>
    <w:p w14:paraId="5D77BB52" w14:textId="77777777" w:rsidR="000379BC" w:rsidRPr="000702BF" w:rsidRDefault="000379BC" w:rsidP="000379BC">
      <w:pPr>
        <w:pStyle w:val="B1"/>
      </w:pPr>
      <w:r w:rsidRPr="000702BF">
        <w:t>-</w:t>
      </w:r>
      <w:r w:rsidRPr="000702BF">
        <w:tab/>
        <w:t>Include the effect of test system uncertainty.</w:t>
      </w:r>
    </w:p>
    <w:p w14:paraId="555A1BFE" w14:textId="77777777" w:rsidR="000379BC" w:rsidRPr="000702BF" w:rsidRDefault="000379BC" w:rsidP="000379BC">
      <w:pPr>
        <w:pStyle w:val="B1"/>
      </w:pPr>
      <w:r w:rsidRPr="000702BF">
        <w:t>-</w:t>
      </w:r>
      <w:r w:rsidRPr="000702BF">
        <w:tab/>
        <w:t>Position the Uplink power window to ensure UE is not tested outside Core requirements.</w:t>
      </w:r>
    </w:p>
    <w:p w14:paraId="7CF0CBFE" w14:textId="72A75D5D" w:rsidR="000379BC" w:rsidRPr="000702BF" w:rsidRDefault="000379BC" w:rsidP="000379BC">
      <w:r w:rsidRPr="000702BF">
        <w:t>This process is shown in the diagram below, using values for f ≤ 3</w:t>
      </w:r>
      <w:r w:rsidR="00931528">
        <w:t xml:space="preserve"> </w:t>
      </w:r>
      <w:r w:rsidRPr="000702BF">
        <w:t>GHz and BW ≤ 40</w:t>
      </w:r>
      <w:r w:rsidR="00931528">
        <w:t xml:space="preserve"> </w:t>
      </w:r>
      <w:r w:rsidRPr="000702BF">
        <w:t>MHz and taking an example where the target value is 4</w:t>
      </w:r>
      <w:r w:rsidR="00931528">
        <w:t xml:space="preserve"> </w:t>
      </w:r>
      <w:r w:rsidRPr="000702BF">
        <w:t>dB below PCMAX_L (UE Core requirement side condition):</w:t>
      </w:r>
    </w:p>
    <w:p w14:paraId="3CCEBE9E" w14:textId="77777777" w:rsidR="000379BC" w:rsidRPr="000702BF" w:rsidRDefault="000379BC" w:rsidP="000379BC">
      <w:pPr>
        <w:pStyle w:val="TH"/>
      </w:pPr>
      <w:r w:rsidRPr="000702BF">
        <w:rPr>
          <w:noProof/>
          <w:lang w:eastAsia="zh-TW"/>
        </w:rPr>
        <w:drawing>
          <wp:inline distT="0" distB="0" distL="0" distR="0" wp14:anchorId="73C3E2FC" wp14:editId="3CE7CE2A">
            <wp:extent cx="6101715" cy="5793740"/>
            <wp:effectExtent l="0" t="0" r="0" b="0"/>
            <wp:docPr id="177" name="Picture 177" descr="A diagram of a pow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A diagram of a power line&#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01715" cy="5793740"/>
                    </a:xfrm>
                    <a:prstGeom prst="rect">
                      <a:avLst/>
                    </a:prstGeom>
                    <a:noFill/>
                    <a:ln>
                      <a:noFill/>
                    </a:ln>
                  </pic:spPr>
                </pic:pic>
              </a:graphicData>
            </a:graphic>
          </wp:inline>
        </w:drawing>
      </w:r>
    </w:p>
    <w:p w14:paraId="62738A3D" w14:textId="77777777" w:rsidR="000379BC" w:rsidRPr="000702BF" w:rsidRDefault="000379BC" w:rsidP="000379BC">
      <w:pPr>
        <w:pStyle w:val="TF"/>
      </w:pPr>
      <w:r w:rsidRPr="000702BF">
        <w:t>Figure F.4.3-1: Example uplink power setting to be below a requirement</w:t>
      </w:r>
    </w:p>
    <w:p w14:paraId="4856EF24" w14:textId="56D603F8" w:rsidR="000379BC" w:rsidRPr="000702BF" w:rsidRDefault="000379BC" w:rsidP="000379BC">
      <w:r w:rsidRPr="000702BF">
        <w:t xml:space="preserve">The smallest UE Power step size is defined in </w:t>
      </w:r>
      <w:r w:rsidR="00962386" w:rsidRPr="000702BF">
        <w:t>TS 38.213 [</w:t>
      </w:r>
      <w:r w:rsidRPr="000702BF">
        <w:t xml:space="preserve">7] Table 7.1.1-1, for absolute </w:t>
      </w:r>
      <w:r w:rsidRPr="000702BF">
        <w:rPr>
          <w:b/>
          <w:noProof/>
          <w:lang w:eastAsia="zh-TW"/>
        </w:rPr>
        <w:drawing>
          <wp:inline distT="0" distB="0" distL="0" distR="0" wp14:anchorId="23DCFB66" wp14:editId="6FA53F3C">
            <wp:extent cx="532130" cy="23304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2130" cy="233045"/>
                    </a:xfrm>
                    <a:prstGeom prst="rect">
                      <a:avLst/>
                    </a:prstGeom>
                    <a:noFill/>
                    <a:ln>
                      <a:noFill/>
                    </a:ln>
                  </pic:spPr>
                </pic:pic>
              </a:graphicData>
            </a:graphic>
          </wp:inline>
        </w:drawing>
      </w:r>
      <w:r w:rsidRPr="000702BF">
        <w:t>.</w:t>
      </w:r>
    </w:p>
    <w:p w14:paraId="4A211DAE" w14:textId="77777777" w:rsidR="000379BC" w:rsidRPr="000702BF" w:rsidRDefault="000379BC" w:rsidP="000379BC">
      <w:r w:rsidRPr="000702BF">
        <w:t>The UE Power step size tolerance is defined in TS 38.101-1 [5] Table 6.3.4.3-1, for PUSCH to PUSCH transitions with the allocated resource blocks fixed in frequency and no transmission gaps other than those generated by downlink subframes, DwPTS fields or Guard Periods, and for a power step ΔP ≤ 1 dB.</w:t>
      </w:r>
    </w:p>
    <w:p w14:paraId="737C81BC" w14:textId="77777777" w:rsidR="000379BC" w:rsidRPr="000702BF" w:rsidRDefault="000379BC" w:rsidP="000379BC">
      <w:r w:rsidRPr="000702BF">
        <w:t>The Test system uncertainties are defined in Annex F of the present document.</w:t>
      </w:r>
    </w:p>
    <w:p w14:paraId="0A8A0E39" w14:textId="77777777" w:rsidR="000379BC" w:rsidRPr="000702BF" w:rsidRDefault="000379BC" w:rsidP="000379BC">
      <w:r w:rsidRPr="000702BF">
        <w:t>To ensure that the actual UE uplink power is within the Uplink power window, UE uplink power measured by the test system should remain within the smaller Uplink power control window shown in Figure F.4.3-1.</w:t>
      </w:r>
    </w:p>
    <w:p w14:paraId="6D505D2C" w14:textId="77777777" w:rsidR="000379BC" w:rsidRPr="000702BF" w:rsidRDefault="000379BC" w:rsidP="000379BC">
      <w:pPr>
        <w:pStyle w:val="Heading2"/>
      </w:pPr>
      <w:bookmarkStart w:id="2676" w:name="_Toc27476152"/>
      <w:bookmarkStart w:id="2677" w:name="_Toc29495593"/>
      <w:bookmarkStart w:id="2678" w:name="_Toc36116644"/>
      <w:bookmarkStart w:id="2679" w:name="_Toc36118693"/>
      <w:bookmarkStart w:id="2680" w:name="_Toc36560808"/>
      <w:bookmarkStart w:id="2681" w:name="_Toc43977345"/>
      <w:bookmarkStart w:id="2682" w:name="_Toc52213934"/>
      <w:bookmarkStart w:id="2683" w:name="_Toc60743407"/>
      <w:bookmarkStart w:id="2684" w:name="_Toc68206588"/>
      <w:bookmarkStart w:id="2685" w:name="_Toc75972386"/>
      <w:bookmarkStart w:id="2686" w:name="_Toc85051825"/>
      <w:bookmarkStart w:id="2687" w:name="_Toc90493847"/>
      <w:bookmarkStart w:id="2688" w:name="_Toc90494487"/>
      <w:bookmarkStart w:id="2689" w:name="_Toc100094540"/>
      <w:bookmarkStart w:id="2690" w:name="_Toc106873231"/>
      <w:bookmarkStart w:id="2691" w:name="_Toc146906790"/>
      <w:bookmarkStart w:id="2692" w:name="_Toc163738655"/>
      <w:r w:rsidRPr="000702BF">
        <w:t>F.4.4</w:t>
      </w:r>
      <w:r w:rsidRPr="000702BF">
        <w:tab/>
        <w:t>Setting the power window centred on a target value</w:t>
      </w:r>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p>
    <w:p w14:paraId="3F13513A" w14:textId="0549861E" w:rsidR="000379BC" w:rsidRPr="000702BF" w:rsidRDefault="000379BC" w:rsidP="000379BC">
      <w:r w:rsidRPr="000702BF">
        <w:t xml:space="preserve">Information from the core requirements in TS 38.101-1 [5], </w:t>
      </w:r>
      <w:r w:rsidR="00962386" w:rsidRPr="000702BF">
        <w:t>TS 38.213 [</w:t>
      </w:r>
      <w:r w:rsidRPr="000702BF">
        <w:t>7] and the uncertainties in Annex F applicable to the Test case are used to derive the uplink power window. There are 4 stages:</w:t>
      </w:r>
    </w:p>
    <w:p w14:paraId="631FFBCE" w14:textId="77777777" w:rsidR="000379BC" w:rsidRPr="000702BF" w:rsidRDefault="000379BC" w:rsidP="000379BC">
      <w:pPr>
        <w:pStyle w:val="B1"/>
      </w:pPr>
      <w:r w:rsidRPr="000702BF">
        <w:t>-</w:t>
      </w:r>
      <w:r w:rsidRPr="000702BF">
        <w:tab/>
        <w:t>Find the uplink power target value.</w:t>
      </w:r>
    </w:p>
    <w:p w14:paraId="5D0BF097" w14:textId="77777777" w:rsidR="000379BC" w:rsidRPr="000702BF" w:rsidRDefault="000379BC" w:rsidP="000379BC">
      <w:pPr>
        <w:pStyle w:val="B1"/>
      </w:pPr>
      <w:r w:rsidRPr="000702BF">
        <w:t>-</w:t>
      </w:r>
      <w:r w:rsidRPr="000702BF">
        <w:tab/>
        <w:t>Determine how closely the uplink power can be set to the target value.</w:t>
      </w:r>
    </w:p>
    <w:p w14:paraId="2E19BA22" w14:textId="77777777" w:rsidR="000379BC" w:rsidRPr="000702BF" w:rsidRDefault="000379BC" w:rsidP="000379BC">
      <w:pPr>
        <w:pStyle w:val="B1"/>
      </w:pPr>
      <w:r w:rsidRPr="000702BF">
        <w:t>-</w:t>
      </w:r>
      <w:r w:rsidRPr="000702BF">
        <w:tab/>
        <w:t>Include the effect of test system uncertainty.</w:t>
      </w:r>
    </w:p>
    <w:p w14:paraId="2C0665B2" w14:textId="77777777" w:rsidR="000379BC" w:rsidRPr="000702BF" w:rsidRDefault="000379BC" w:rsidP="000379BC">
      <w:pPr>
        <w:pStyle w:val="B1"/>
      </w:pPr>
      <w:r w:rsidRPr="000702BF">
        <w:t>-</w:t>
      </w:r>
      <w:r w:rsidRPr="000702BF">
        <w:tab/>
        <w:t>Position the Uplink power window centred on the target value.</w:t>
      </w:r>
    </w:p>
    <w:p w14:paraId="0C78321D" w14:textId="25A988E2" w:rsidR="000379BC" w:rsidRPr="000702BF" w:rsidRDefault="000379BC" w:rsidP="000379BC">
      <w:r w:rsidRPr="000702BF">
        <w:t>This process is shown in the diagram below, using values for f ≤ 3</w:t>
      </w:r>
      <w:r w:rsidR="00931528">
        <w:t xml:space="preserve"> </w:t>
      </w:r>
      <w:r w:rsidRPr="000702BF">
        <w:t>GHz and BW ≤ 40</w:t>
      </w:r>
      <w:r w:rsidR="00931528">
        <w:t xml:space="preserve"> </w:t>
      </w:r>
      <w:r w:rsidRPr="000702BF">
        <w:t>MHz and taking an example where the target value is +10</w:t>
      </w:r>
      <w:r w:rsidR="00931528">
        <w:t xml:space="preserve"> </w:t>
      </w:r>
      <w:r w:rsidRPr="000702BF">
        <w:t>dBm:</w:t>
      </w:r>
    </w:p>
    <w:p w14:paraId="7A272AD8" w14:textId="77777777" w:rsidR="000379BC" w:rsidRPr="000702BF" w:rsidRDefault="000379BC" w:rsidP="000379BC">
      <w:pPr>
        <w:pStyle w:val="TH"/>
      </w:pPr>
      <w:r w:rsidRPr="000702BF">
        <w:rPr>
          <w:noProof/>
          <w:lang w:eastAsia="zh-TW"/>
        </w:rPr>
        <w:drawing>
          <wp:inline distT="0" distB="0" distL="0" distR="0" wp14:anchorId="3177D011" wp14:editId="5C75EBF9">
            <wp:extent cx="6101715" cy="4497070"/>
            <wp:effectExtent l="0" t="0" r="0" b="0"/>
            <wp:docPr id="181" name="Picture 181" descr="A diagram of a pow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A diagram of a power system&#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01715" cy="4497070"/>
                    </a:xfrm>
                    <a:prstGeom prst="rect">
                      <a:avLst/>
                    </a:prstGeom>
                    <a:noFill/>
                    <a:ln>
                      <a:noFill/>
                    </a:ln>
                  </pic:spPr>
                </pic:pic>
              </a:graphicData>
            </a:graphic>
          </wp:inline>
        </w:drawing>
      </w:r>
    </w:p>
    <w:p w14:paraId="4BA39608" w14:textId="77777777" w:rsidR="000379BC" w:rsidRPr="000702BF" w:rsidRDefault="000379BC" w:rsidP="000379BC">
      <w:pPr>
        <w:pStyle w:val="TF"/>
      </w:pPr>
      <w:r w:rsidRPr="000702BF">
        <w:t>Figure F.4.4-1: Example NR FR1 uplink power setting centred on a target value</w:t>
      </w:r>
    </w:p>
    <w:p w14:paraId="1834D352" w14:textId="3EB82C0D" w:rsidR="000379BC" w:rsidRPr="000702BF" w:rsidRDefault="000379BC" w:rsidP="000379BC">
      <w:pPr>
        <w:rPr>
          <w:b/>
        </w:rPr>
      </w:pPr>
      <w:r w:rsidRPr="000702BF">
        <w:t xml:space="preserve">The smallest UE Power step size is defined in </w:t>
      </w:r>
      <w:r w:rsidR="00962386" w:rsidRPr="000702BF">
        <w:t>TS 38.213 [</w:t>
      </w:r>
      <w:r w:rsidRPr="000702BF">
        <w:t xml:space="preserve">7] Table 7.1.1-1, for absolute </w:t>
      </w:r>
      <w:r w:rsidRPr="000702BF">
        <w:rPr>
          <w:b/>
          <w:noProof/>
          <w:lang w:eastAsia="zh-TW"/>
        </w:rPr>
        <w:drawing>
          <wp:inline distT="0" distB="0" distL="0" distR="0" wp14:anchorId="32EA9A75" wp14:editId="6D343CAA">
            <wp:extent cx="532130" cy="2330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2130" cy="233045"/>
                    </a:xfrm>
                    <a:prstGeom prst="rect">
                      <a:avLst/>
                    </a:prstGeom>
                    <a:noFill/>
                    <a:ln>
                      <a:noFill/>
                    </a:ln>
                  </pic:spPr>
                </pic:pic>
              </a:graphicData>
            </a:graphic>
          </wp:inline>
        </w:drawing>
      </w:r>
      <w:r w:rsidRPr="000702BF">
        <w:rPr>
          <w:b/>
        </w:rPr>
        <w:t>.</w:t>
      </w:r>
    </w:p>
    <w:p w14:paraId="3D9BAC0F" w14:textId="77777777" w:rsidR="000379BC" w:rsidRPr="000702BF" w:rsidRDefault="000379BC" w:rsidP="000379BC">
      <w:r w:rsidRPr="000702BF">
        <w:t>The UE Power step size tolerance is defined in TS 38.101-1 [5] Table 6.3.4.3-1, for PUSCH to PUSCH transitions with the allocated resource blocks fixed in frequency and no transmission gaps other than those generated by downlink subframes, DwPTS fields or Guard Periods, and for a power step ΔP ≤ 1 dB.</w:t>
      </w:r>
    </w:p>
    <w:p w14:paraId="182488EE" w14:textId="77777777" w:rsidR="000379BC" w:rsidRPr="000702BF" w:rsidRDefault="000379BC" w:rsidP="000379BC">
      <w:r w:rsidRPr="000702BF">
        <w:t>The Test system uncertainties are defined in Annex F of the present document.</w:t>
      </w:r>
    </w:p>
    <w:p w14:paraId="1622EA15" w14:textId="4CA5BEE5" w:rsidR="000379BC" w:rsidRPr="000702BF" w:rsidRDefault="000379BC" w:rsidP="000379BC">
      <w:r w:rsidRPr="000702BF">
        <w:t>To ensure that the actual UE uplink power is centred on the target value, UE uplink power measured by the test system should remain within the smaller Uplink power control window shown in Figure F.4.4-1.</w:t>
      </w:r>
    </w:p>
    <w:p w14:paraId="7E43763E" w14:textId="77777777" w:rsidR="00201225" w:rsidRDefault="00201225">
      <w:pPr>
        <w:overflowPunct/>
        <w:autoSpaceDE/>
        <w:autoSpaceDN/>
        <w:adjustRightInd/>
        <w:spacing w:after="0"/>
        <w:textAlignment w:val="auto"/>
        <w:rPr>
          <w:rFonts w:ascii="Arial" w:hAnsi="Arial"/>
          <w:sz w:val="36"/>
        </w:rPr>
      </w:pPr>
      <w:bookmarkStart w:id="2693" w:name="_Toc27478797"/>
      <w:bookmarkStart w:id="2694" w:name="_Toc36227511"/>
      <w:r>
        <w:br w:type="page"/>
      </w:r>
    </w:p>
    <w:p w14:paraId="0A70B1B2" w14:textId="09EE3707" w:rsidR="001265E6" w:rsidRPr="00931528" w:rsidRDefault="001265E6" w:rsidP="00931528">
      <w:pPr>
        <w:pStyle w:val="Heading8"/>
        <w:rPr>
          <w:rFonts w:cs="v4.2.0"/>
        </w:rPr>
      </w:pPr>
      <w:bookmarkStart w:id="2695" w:name="_Toc163738656"/>
      <w:r w:rsidRPr="000702BF">
        <w:t>Annex H (normative):</w:t>
      </w:r>
      <w:r w:rsidRPr="000702BF">
        <w:br/>
      </w:r>
      <w:r w:rsidRPr="000702BF">
        <w:rPr>
          <w:rFonts w:cs="v4.2.0"/>
        </w:rPr>
        <w:t>Statistical Testing</w:t>
      </w:r>
      <w:bookmarkEnd w:id="2693"/>
      <w:bookmarkEnd w:id="2694"/>
      <w:bookmarkEnd w:id="2695"/>
    </w:p>
    <w:p w14:paraId="205DBE27" w14:textId="77777777" w:rsidR="001265E6" w:rsidRPr="000702BF" w:rsidRDefault="001265E6" w:rsidP="001265E6">
      <w:pPr>
        <w:pStyle w:val="Heading1"/>
      </w:pPr>
      <w:bookmarkStart w:id="2696" w:name="_Toc27478798"/>
      <w:bookmarkStart w:id="2697" w:name="_Toc36227512"/>
      <w:bookmarkStart w:id="2698" w:name="_Toc163738657"/>
      <w:r w:rsidRPr="000702BF">
        <w:t>H.1</w:t>
      </w:r>
      <w:r w:rsidRPr="000702BF">
        <w:tab/>
        <w:t>General</w:t>
      </w:r>
      <w:bookmarkEnd w:id="2696"/>
      <w:bookmarkEnd w:id="2697"/>
      <w:bookmarkEnd w:id="2698"/>
    </w:p>
    <w:p w14:paraId="47549265" w14:textId="77777777" w:rsidR="001265E6" w:rsidRPr="000702BF" w:rsidRDefault="001265E6" w:rsidP="001265E6">
      <w:r w:rsidRPr="000702BF">
        <w:t>This annex specifies mapping throughput to error ratio, pass fail limits and pass fail decision rules that are needed for measuring average throughput for a duration sufficient to achieve statistical significance for testing receiver characteristics.</w:t>
      </w:r>
    </w:p>
    <w:p w14:paraId="1280F753" w14:textId="77777777" w:rsidR="001265E6" w:rsidRPr="000702BF" w:rsidRDefault="001265E6" w:rsidP="001265E6">
      <w:pPr>
        <w:pStyle w:val="Heading1"/>
      </w:pPr>
      <w:bookmarkStart w:id="2699" w:name="_Toc27478799"/>
      <w:bookmarkStart w:id="2700" w:name="_Toc36227513"/>
      <w:bookmarkStart w:id="2701" w:name="_Toc163738658"/>
      <w:r w:rsidRPr="000702BF">
        <w:t>H.2</w:t>
      </w:r>
      <w:r w:rsidRPr="000702BF">
        <w:tab/>
        <w:t>Statistical testing of receiver characteristics</w:t>
      </w:r>
      <w:bookmarkEnd w:id="2699"/>
      <w:bookmarkEnd w:id="2700"/>
      <w:bookmarkEnd w:id="2701"/>
    </w:p>
    <w:p w14:paraId="789CDB54" w14:textId="77777777" w:rsidR="001265E6" w:rsidRPr="000702BF" w:rsidRDefault="001265E6" w:rsidP="001265E6">
      <w:pPr>
        <w:pStyle w:val="Heading2"/>
      </w:pPr>
      <w:bookmarkStart w:id="2702" w:name="_Toc27478800"/>
      <w:bookmarkStart w:id="2703" w:name="_Toc36227514"/>
      <w:bookmarkStart w:id="2704" w:name="_Toc163738659"/>
      <w:r w:rsidRPr="000702BF">
        <w:t>H.2.1</w:t>
      </w:r>
      <w:r w:rsidRPr="000702BF">
        <w:tab/>
        <w:t>General</w:t>
      </w:r>
      <w:bookmarkEnd w:id="2702"/>
      <w:bookmarkEnd w:id="2703"/>
      <w:bookmarkEnd w:id="2704"/>
    </w:p>
    <w:p w14:paraId="34971DDA" w14:textId="77777777" w:rsidR="001265E6" w:rsidRPr="000702BF" w:rsidRDefault="001265E6" w:rsidP="001265E6">
      <w:r w:rsidRPr="000702BF">
        <w:t>The test of receiver characteristics is twofold.</w:t>
      </w:r>
    </w:p>
    <w:p w14:paraId="2461033F" w14:textId="77777777" w:rsidR="001265E6" w:rsidRPr="000702BF" w:rsidRDefault="001265E6" w:rsidP="001265E6">
      <w:pPr>
        <w:pStyle w:val="B1"/>
      </w:pPr>
      <w:r w:rsidRPr="000702BF">
        <w:t>1.</w:t>
      </w:r>
      <w:r w:rsidRPr="000702BF">
        <w:tab/>
        <w:t>A signal or a combination of signals is offered to the RX port(s) of the receiver.</w:t>
      </w:r>
    </w:p>
    <w:p w14:paraId="38C65391" w14:textId="77777777" w:rsidR="001265E6" w:rsidRPr="000702BF" w:rsidRDefault="001265E6" w:rsidP="001265E6">
      <w:pPr>
        <w:pStyle w:val="B1"/>
      </w:pPr>
      <w:r w:rsidRPr="000702BF">
        <w:t>2.</w:t>
      </w:r>
      <w:r w:rsidRPr="000702BF">
        <w:tab/>
        <w:t>The ability of the receiver to demodulate /decode this signal is verified by measuring the throughput.</w:t>
      </w:r>
    </w:p>
    <w:p w14:paraId="2B80A6B0" w14:textId="77777777" w:rsidR="001265E6" w:rsidRPr="000702BF" w:rsidRDefault="001265E6" w:rsidP="001265E6">
      <w:r w:rsidRPr="000702BF">
        <w:t>In (2) is the statistical aspect of the test and is treated here.</w:t>
      </w:r>
    </w:p>
    <w:p w14:paraId="01876C95" w14:textId="070EDB77" w:rsidR="001265E6" w:rsidRPr="000702BF" w:rsidRDefault="001265E6" w:rsidP="001265E6">
      <w:r w:rsidRPr="000702BF">
        <w:t>The minimum requirement for all receiver tests is &gt;</w:t>
      </w:r>
      <w:r w:rsidR="00931528">
        <w:t xml:space="preserve"> </w:t>
      </w:r>
      <w:r w:rsidRPr="000702BF">
        <w:t>95</w:t>
      </w:r>
      <w:r w:rsidR="00931528">
        <w:t xml:space="preserve"> </w:t>
      </w:r>
      <w:r w:rsidRPr="000702BF">
        <w:t>% of the maximum throughput.</w:t>
      </w:r>
    </w:p>
    <w:p w14:paraId="435D3DE9" w14:textId="77777777" w:rsidR="001265E6" w:rsidRPr="000702BF" w:rsidRDefault="001265E6" w:rsidP="001265E6">
      <w:r w:rsidRPr="000702BF">
        <w:t xml:space="preserve">All receiver tests are performed in static propagation conditions. No fading conditions are applied. </w:t>
      </w:r>
    </w:p>
    <w:p w14:paraId="6B1CECCF" w14:textId="77777777" w:rsidR="001265E6" w:rsidRPr="000702BF" w:rsidRDefault="001265E6" w:rsidP="001265E6">
      <w:pPr>
        <w:pStyle w:val="Heading2"/>
      </w:pPr>
      <w:bookmarkStart w:id="2705" w:name="_Toc27478801"/>
      <w:bookmarkStart w:id="2706" w:name="_Toc36227515"/>
      <w:bookmarkStart w:id="2707" w:name="_Toc163738660"/>
      <w:r w:rsidRPr="000702BF">
        <w:t>H.2.2</w:t>
      </w:r>
      <w:r w:rsidRPr="000702BF">
        <w:tab/>
        <w:t>Mapping throughput to error ratio</w:t>
      </w:r>
      <w:bookmarkEnd w:id="2705"/>
      <w:bookmarkEnd w:id="2706"/>
      <w:bookmarkEnd w:id="2707"/>
    </w:p>
    <w:p w14:paraId="4FB5AC59" w14:textId="77777777" w:rsidR="001265E6" w:rsidRPr="000702BF" w:rsidRDefault="001265E6" w:rsidP="001265E6">
      <w:pPr>
        <w:pStyle w:val="B1"/>
      </w:pPr>
      <w:r w:rsidRPr="000702BF">
        <w:t>a)</w:t>
      </w:r>
      <w:r w:rsidRPr="000702BF">
        <w:tab/>
        <w:t>The measured information bit throughput R is defined as the sum (in kilobits) of the information bit payloads successfully received during the test interval, divided by the duration of the test interval (in seconds).</w:t>
      </w:r>
    </w:p>
    <w:p w14:paraId="07A1A296" w14:textId="77777777" w:rsidR="001265E6" w:rsidRPr="000702BF" w:rsidRDefault="001265E6" w:rsidP="001265E6">
      <w:pPr>
        <w:pStyle w:val="B1"/>
      </w:pPr>
      <w:r w:rsidRPr="000702BF">
        <w:t>b)</w:t>
      </w:r>
      <w:r w:rsidRPr="000702BF">
        <w:tab/>
        <w:t>In measurement practice the UE indicates successfully received information bit payload by signalling an ACK to the SS.</w:t>
      </w:r>
      <w:r w:rsidRPr="000702BF">
        <w:br/>
        <w:t>If payload is received, but damaged and cannot be decoded, the UE signals a NACK.</w:t>
      </w:r>
    </w:p>
    <w:p w14:paraId="5EE6F635" w14:textId="77777777" w:rsidR="001265E6" w:rsidRPr="000702BF" w:rsidRDefault="001265E6" w:rsidP="001265E6">
      <w:pPr>
        <w:pStyle w:val="B1"/>
      </w:pPr>
      <w:r w:rsidRPr="000702BF">
        <w:t>c)</w:t>
      </w:r>
      <w:r w:rsidRPr="000702BF">
        <w:tab/>
        <w:t>Only the ACK and NACK signals, not the data bits received, are accessible to the SS.</w:t>
      </w:r>
      <w:r w:rsidRPr="000702BF">
        <w:br/>
        <w:t>The number of bits is known in the SS from knowledge of what payload was sent.</w:t>
      </w:r>
    </w:p>
    <w:p w14:paraId="5D80456A" w14:textId="77777777" w:rsidR="001265E6" w:rsidRPr="000702BF" w:rsidRDefault="001265E6" w:rsidP="001265E6">
      <w:pPr>
        <w:pStyle w:val="B1"/>
      </w:pPr>
      <w:r w:rsidRPr="000702BF">
        <w:t>d)</w:t>
      </w:r>
      <w:r w:rsidRPr="000702BF">
        <w:tab/>
        <w:t>For the reference measurement channel, applied for testing, the number of bits is different in different slots, however in a radio frame it is fixed during one test.</w:t>
      </w:r>
    </w:p>
    <w:p w14:paraId="1CF3DE82" w14:textId="77777777" w:rsidR="001265E6" w:rsidRPr="000702BF" w:rsidRDefault="001265E6" w:rsidP="001265E6">
      <w:pPr>
        <w:pStyle w:val="B1"/>
      </w:pPr>
      <w:r w:rsidRPr="000702BF">
        <w:t>e)</w:t>
      </w:r>
      <w:r w:rsidRPr="000702BF">
        <w:tab/>
        <w:t>The time in the measurement interval is composed of successfully received slots (ACK), unsuccessfully received slots (NACK) and no reception at all (DTX-slots).</w:t>
      </w:r>
    </w:p>
    <w:p w14:paraId="52ABE363" w14:textId="77777777" w:rsidR="001265E6" w:rsidRPr="000702BF" w:rsidRDefault="001265E6" w:rsidP="001265E6">
      <w:pPr>
        <w:pStyle w:val="B1"/>
      </w:pPr>
      <w:r w:rsidRPr="000702BF">
        <w:t>f)</w:t>
      </w:r>
      <w:r w:rsidRPr="000702BF">
        <w:tab/>
        <w:t>DTX-slots may occur regularly according the applicable reference measurement channel (regDTX).</w:t>
      </w:r>
      <w:r w:rsidRPr="000702BF">
        <w:br/>
        <w:t>In real live networks this is the time when other UEs are served. In TDD these are the UL and special slots.</w:t>
      </w:r>
      <w:r w:rsidRPr="000702BF">
        <w:br/>
        <w:t>regDTX vary from test to test but are fixed within the test.</w:t>
      </w:r>
    </w:p>
    <w:p w14:paraId="273F35B7" w14:textId="77777777" w:rsidR="001265E6" w:rsidRPr="000702BF" w:rsidRDefault="001265E6" w:rsidP="001265E6">
      <w:pPr>
        <w:pStyle w:val="B1"/>
      </w:pPr>
      <w:r w:rsidRPr="000702BF">
        <w:t>g)</w:t>
      </w:r>
      <w:r w:rsidRPr="000702BF">
        <w:tab/>
        <w:t>Additional DTX-slots occur statistically when the UE is not responding ACK or NACK where it should. (statDTX)</w:t>
      </w:r>
      <w:r w:rsidRPr="000702BF">
        <w:br/>
        <w:t>This may happen when the UE was not expecting data or decided that the data were not intended for it.</w:t>
      </w:r>
    </w:p>
    <w:p w14:paraId="3EFC84C6" w14:textId="77777777" w:rsidR="001265E6" w:rsidRPr="000702BF" w:rsidRDefault="001265E6" w:rsidP="001265E6">
      <w:r w:rsidRPr="000702BF">
        <w:t>The pass / fail decision is done by observing the:</w:t>
      </w:r>
    </w:p>
    <w:p w14:paraId="787E6ADB" w14:textId="4E11CB02" w:rsidR="001265E6" w:rsidRPr="000702BF" w:rsidRDefault="001265E6" w:rsidP="001265E6">
      <w:pPr>
        <w:pStyle w:val="B1"/>
      </w:pPr>
      <w:r w:rsidRPr="000702BF">
        <w:t>-</w:t>
      </w:r>
      <w:r w:rsidRPr="000702BF">
        <w:tab/>
        <w:t>number of NACKs</w:t>
      </w:r>
      <w:r w:rsidR="00931528">
        <w:t>;</w:t>
      </w:r>
    </w:p>
    <w:p w14:paraId="24D645FA" w14:textId="72BE83B0" w:rsidR="001265E6" w:rsidRPr="000702BF" w:rsidRDefault="001265E6" w:rsidP="001265E6">
      <w:pPr>
        <w:pStyle w:val="B1"/>
      </w:pPr>
      <w:r w:rsidRPr="000702BF">
        <w:t>-</w:t>
      </w:r>
      <w:r w:rsidRPr="000702BF">
        <w:tab/>
        <w:t>number of ACKs</w:t>
      </w:r>
      <w:r w:rsidR="00931528">
        <w:t>;</w:t>
      </w:r>
      <w:r w:rsidRPr="000702BF">
        <w:t xml:space="preserve"> and</w:t>
      </w:r>
    </w:p>
    <w:p w14:paraId="4B474962" w14:textId="00E1F34C" w:rsidR="001265E6" w:rsidRPr="000702BF" w:rsidRDefault="001265E6" w:rsidP="001265E6">
      <w:pPr>
        <w:pStyle w:val="B1"/>
      </w:pPr>
      <w:r w:rsidRPr="000702BF">
        <w:t>-</w:t>
      </w:r>
      <w:r w:rsidRPr="000702BF">
        <w:tab/>
        <w:t>number of statDTXs (regDTX is implicitly known to the SS)</w:t>
      </w:r>
      <w:r w:rsidR="00931528">
        <w:t>.</w:t>
      </w:r>
    </w:p>
    <w:p w14:paraId="08D70BF9" w14:textId="77777777" w:rsidR="001265E6" w:rsidRPr="000702BF" w:rsidRDefault="001265E6" w:rsidP="001265E6">
      <w:r w:rsidRPr="000702BF">
        <w:t>The ratio (NACK + statDTX)/(NACK+ statDTX + ACK)is the Error Ratio (ER). Taking into account the time consumed by the ACK, NACK, and DTX-TTIs (regular and statistical), ER can be mapped unambiguously to throughput for any single reference measurement channel test.</w:t>
      </w:r>
    </w:p>
    <w:p w14:paraId="3CF2FAFE" w14:textId="77777777" w:rsidR="001265E6" w:rsidRPr="000702BF" w:rsidRDefault="001265E6" w:rsidP="001265E6">
      <w:pPr>
        <w:pStyle w:val="Heading2"/>
      </w:pPr>
      <w:bookmarkStart w:id="2708" w:name="_Toc27478802"/>
      <w:bookmarkStart w:id="2709" w:name="_Toc36227516"/>
      <w:bookmarkStart w:id="2710" w:name="_Toc163738661"/>
      <w:r w:rsidRPr="000702BF">
        <w:t>H.2.3</w:t>
      </w:r>
      <w:r w:rsidRPr="000702BF">
        <w:tab/>
        <w:t>Design of the test</w:t>
      </w:r>
      <w:bookmarkEnd w:id="2708"/>
      <w:bookmarkEnd w:id="2709"/>
      <w:bookmarkEnd w:id="2710"/>
    </w:p>
    <w:p w14:paraId="5093AA34" w14:textId="77777777" w:rsidR="001265E6" w:rsidRPr="000702BF" w:rsidRDefault="001265E6" w:rsidP="001265E6">
      <w:r w:rsidRPr="000702BF">
        <w:t>The test is defined by the following design principles (see clause H.2.6, Theory….):</w:t>
      </w:r>
    </w:p>
    <w:p w14:paraId="4BF5751E" w14:textId="77777777" w:rsidR="001265E6" w:rsidRPr="000702BF" w:rsidRDefault="001265E6" w:rsidP="001265E6">
      <w:pPr>
        <w:pStyle w:val="B1"/>
      </w:pPr>
      <w:r w:rsidRPr="000702BF">
        <w:t>1.</w:t>
      </w:r>
      <w:r w:rsidRPr="000702BF">
        <w:tab/>
        <w:t>The early decision concept is applied.</w:t>
      </w:r>
    </w:p>
    <w:p w14:paraId="229ACCC7" w14:textId="77777777" w:rsidR="001265E6" w:rsidRPr="000702BF" w:rsidRDefault="001265E6" w:rsidP="001265E6">
      <w:pPr>
        <w:pStyle w:val="B1"/>
      </w:pPr>
      <w:r w:rsidRPr="000702BF">
        <w:t>2.</w:t>
      </w:r>
      <w:r w:rsidRPr="000702BF">
        <w:tab/>
        <w:t>A second limit is introduced: Bad DUT factor M&gt;1</w:t>
      </w:r>
    </w:p>
    <w:p w14:paraId="27AEAFB5" w14:textId="77777777" w:rsidR="001265E6" w:rsidRPr="000702BF" w:rsidRDefault="001265E6" w:rsidP="001265E6">
      <w:pPr>
        <w:pStyle w:val="B1"/>
      </w:pPr>
      <w:r w:rsidRPr="000702BF">
        <w:t>3.</w:t>
      </w:r>
      <w:r w:rsidRPr="000702BF">
        <w:tab/>
        <w:t>To decide the test pass:</w:t>
      </w:r>
    </w:p>
    <w:p w14:paraId="73977C2E" w14:textId="77777777" w:rsidR="001265E6" w:rsidRPr="000702BF" w:rsidRDefault="001265E6" w:rsidP="001265E6">
      <w:pPr>
        <w:pStyle w:val="B2"/>
      </w:pPr>
      <w:r w:rsidRPr="000702BF">
        <w:t>Supplier risk is applied based on the Bad DUT quality</w:t>
      </w:r>
    </w:p>
    <w:p w14:paraId="1583F137" w14:textId="77777777" w:rsidR="001265E6" w:rsidRPr="000702BF" w:rsidRDefault="001265E6" w:rsidP="001265E6">
      <w:pPr>
        <w:pStyle w:val="B2"/>
      </w:pPr>
      <w:r w:rsidRPr="000702BF">
        <w:t>To decide the test fail</w:t>
      </w:r>
    </w:p>
    <w:p w14:paraId="01C9923E" w14:textId="77777777" w:rsidR="001265E6" w:rsidRPr="000702BF" w:rsidRDefault="001265E6" w:rsidP="001265E6">
      <w:pPr>
        <w:pStyle w:val="B2"/>
      </w:pPr>
      <w:r w:rsidRPr="000702BF">
        <w:t>Customer Risk is applied based on the specified DUT quality</w:t>
      </w:r>
    </w:p>
    <w:p w14:paraId="2CFBFE09" w14:textId="77777777" w:rsidR="001265E6" w:rsidRPr="000702BF" w:rsidRDefault="001265E6" w:rsidP="001265E6">
      <w:r w:rsidRPr="000702BF">
        <w:t>The test is defined by the following parameters:</w:t>
      </w:r>
    </w:p>
    <w:p w14:paraId="5A4D6AE0" w14:textId="77777777" w:rsidR="001265E6" w:rsidRPr="000702BF" w:rsidRDefault="001265E6" w:rsidP="001265E6">
      <w:pPr>
        <w:pStyle w:val="B1"/>
      </w:pPr>
      <w:r w:rsidRPr="000702BF">
        <w:t>1.</w:t>
      </w:r>
      <w:r w:rsidRPr="000702BF">
        <w:tab/>
        <w:t>Limit ER = 0.05 (Throughput limit = 95%)</w:t>
      </w:r>
    </w:p>
    <w:p w14:paraId="6709E86B" w14:textId="77777777" w:rsidR="001265E6" w:rsidRPr="000702BF" w:rsidRDefault="001265E6" w:rsidP="001265E6">
      <w:pPr>
        <w:pStyle w:val="B1"/>
      </w:pPr>
      <w:r w:rsidRPr="000702BF">
        <w:t>2.</w:t>
      </w:r>
      <w:r w:rsidRPr="000702BF">
        <w:tab/>
        <w:t>Bad DUT factor M=1.5 (selectivity)</w:t>
      </w:r>
    </w:p>
    <w:p w14:paraId="022630EF" w14:textId="77777777" w:rsidR="001265E6" w:rsidRPr="000702BF" w:rsidRDefault="001265E6" w:rsidP="001265E6">
      <w:pPr>
        <w:pStyle w:val="B1"/>
      </w:pPr>
      <w:r w:rsidRPr="000702BF">
        <w:t>3.</w:t>
      </w:r>
      <w:r w:rsidRPr="000702BF">
        <w:tab/>
        <w:t>Confidence level CL = 95% (for specified DUT and Bad DUT-quality)</w:t>
      </w:r>
    </w:p>
    <w:p w14:paraId="0E2FEF0F" w14:textId="77777777" w:rsidR="001265E6" w:rsidRPr="000702BF" w:rsidRDefault="001265E6" w:rsidP="001265E6">
      <w:pPr>
        <w:pStyle w:val="Heading2"/>
      </w:pPr>
      <w:bookmarkStart w:id="2711" w:name="_Toc27478803"/>
      <w:bookmarkStart w:id="2712" w:name="_Toc36227517"/>
      <w:bookmarkStart w:id="2713" w:name="_Toc163738662"/>
      <w:r w:rsidRPr="000702BF">
        <w:t>H.2.4</w:t>
      </w:r>
      <w:r w:rsidRPr="000702BF">
        <w:tab/>
        <w:t>Numerical definition of the pass fail limits</w:t>
      </w:r>
      <w:bookmarkEnd w:id="2711"/>
      <w:bookmarkEnd w:id="2712"/>
      <w:bookmarkEnd w:id="2713"/>
    </w:p>
    <w:p w14:paraId="5FF2C8B3" w14:textId="77777777" w:rsidR="001265E6" w:rsidRPr="000702BF" w:rsidRDefault="001265E6" w:rsidP="001265E6">
      <w:pPr>
        <w:pStyle w:val="TH"/>
      </w:pPr>
      <w:r w:rsidRPr="000702BF">
        <w:t>Table H.2.4-1: pass fail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47"/>
        <w:gridCol w:w="437"/>
        <w:gridCol w:w="437"/>
        <w:gridCol w:w="347"/>
        <w:gridCol w:w="537"/>
        <w:gridCol w:w="537"/>
        <w:gridCol w:w="437"/>
        <w:gridCol w:w="537"/>
        <w:gridCol w:w="537"/>
        <w:gridCol w:w="437"/>
        <w:gridCol w:w="537"/>
        <w:gridCol w:w="537"/>
      </w:tblGrid>
      <w:tr w:rsidR="001265E6" w:rsidRPr="000702BF" w14:paraId="16426446" w14:textId="77777777" w:rsidTr="008D0E0E">
        <w:trPr>
          <w:jc w:val="center"/>
        </w:trPr>
        <w:tc>
          <w:tcPr>
            <w:tcW w:w="347" w:type="dxa"/>
            <w:shd w:val="clear" w:color="auto" w:fill="auto"/>
            <w:noWrap/>
          </w:tcPr>
          <w:p w14:paraId="000A58FE" w14:textId="77777777" w:rsidR="001265E6" w:rsidRPr="000702BF" w:rsidRDefault="001265E6" w:rsidP="00AE3F12">
            <w:pPr>
              <w:pStyle w:val="TAH"/>
            </w:pPr>
            <w:r w:rsidRPr="000702BF">
              <w:t>ne</w:t>
            </w:r>
          </w:p>
        </w:tc>
        <w:tc>
          <w:tcPr>
            <w:tcW w:w="437" w:type="dxa"/>
            <w:shd w:val="clear" w:color="auto" w:fill="auto"/>
            <w:noWrap/>
          </w:tcPr>
          <w:p w14:paraId="2804B336" w14:textId="77777777" w:rsidR="001265E6" w:rsidRPr="000702BF" w:rsidRDefault="001265E6" w:rsidP="00AE3F12">
            <w:pPr>
              <w:pStyle w:val="TAH"/>
            </w:pPr>
            <w:r w:rsidRPr="000702BF">
              <w:t>ns</w:t>
            </w:r>
            <w:r w:rsidRPr="000702BF">
              <w:rPr>
                <w:vertAlign w:val="subscript"/>
              </w:rPr>
              <w:t>p</w:t>
            </w:r>
          </w:p>
        </w:tc>
        <w:tc>
          <w:tcPr>
            <w:tcW w:w="437" w:type="dxa"/>
            <w:shd w:val="clear" w:color="auto" w:fill="auto"/>
            <w:noWrap/>
          </w:tcPr>
          <w:p w14:paraId="575BD52A" w14:textId="77777777" w:rsidR="001265E6" w:rsidRPr="000702BF" w:rsidRDefault="001265E6" w:rsidP="00AE3F12">
            <w:pPr>
              <w:pStyle w:val="TAH"/>
            </w:pPr>
            <w:r w:rsidRPr="000702BF">
              <w:t>ns</w:t>
            </w:r>
            <w:r w:rsidRPr="000702BF">
              <w:rPr>
                <w:vertAlign w:val="subscript"/>
              </w:rPr>
              <w:t>f</w:t>
            </w:r>
          </w:p>
        </w:tc>
        <w:tc>
          <w:tcPr>
            <w:tcW w:w="347" w:type="dxa"/>
            <w:shd w:val="clear" w:color="auto" w:fill="auto"/>
            <w:noWrap/>
          </w:tcPr>
          <w:p w14:paraId="790D9CB9" w14:textId="77777777" w:rsidR="001265E6" w:rsidRPr="000702BF" w:rsidRDefault="001265E6" w:rsidP="00AE3F12">
            <w:pPr>
              <w:pStyle w:val="TAH"/>
            </w:pPr>
            <w:r w:rsidRPr="000702BF">
              <w:t>ne</w:t>
            </w:r>
          </w:p>
        </w:tc>
        <w:tc>
          <w:tcPr>
            <w:tcW w:w="537" w:type="dxa"/>
            <w:shd w:val="clear" w:color="auto" w:fill="auto"/>
            <w:noWrap/>
          </w:tcPr>
          <w:p w14:paraId="1A4257B3" w14:textId="77777777" w:rsidR="001265E6" w:rsidRPr="000702BF" w:rsidRDefault="001265E6" w:rsidP="00AE3F12">
            <w:pPr>
              <w:pStyle w:val="TAH"/>
            </w:pPr>
            <w:r w:rsidRPr="000702BF">
              <w:t>ns</w:t>
            </w:r>
            <w:r w:rsidRPr="000702BF">
              <w:rPr>
                <w:vertAlign w:val="subscript"/>
              </w:rPr>
              <w:t>p</w:t>
            </w:r>
          </w:p>
        </w:tc>
        <w:tc>
          <w:tcPr>
            <w:tcW w:w="537" w:type="dxa"/>
            <w:shd w:val="clear" w:color="auto" w:fill="auto"/>
            <w:noWrap/>
          </w:tcPr>
          <w:p w14:paraId="7E2B367B" w14:textId="77777777" w:rsidR="001265E6" w:rsidRPr="000702BF" w:rsidRDefault="001265E6" w:rsidP="00AE3F12">
            <w:pPr>
              <w:pStyle w:val="TAH"/>
            </w:pPr>
            <w:r w:rsidRPr="000702BF">
              <w:t>ns</w:t>
            </w:r>
            <w:r w:rsidRPr="000702BF">
              <w:rPr>
                <w:vertAlign w:val="subscript"/>
              </w:rPr>
              <w:t>f</w:t>
            </w:r>
          </w:p>
        </w:tc>
        <w:tc>
          <w:tcPr>
            <w:tcW w:w="437" w:type="dxa"/>
            <w:shd w:val="clear" w:color="auto" w:fill="auto"/>
            <w:noWrap/>
          </w:tcPr>
          <w:p w14:paraId="5AD5FF53" w14:textId="77777777" w:rsidR="001265E6" w:rsidRPr="000702BF" w:rsidRDefault="001265E6" w:rsidP="00AE3F12">
            <w:pPr>
              <w:pStyle w:val="TAH"/>
            </w:pPr>
            <w:r w:rsidRPr="000702BF">
              <w:t>ne</w:t>
            </w:r>
          </w:p>
        </w:tc>
        <w:tc>
          <w:tcPr>
            <w:tcW w:w="537" w:type="dxa"/>
            <w:shd w:val="clear" w:color="auto" w:fill="auto"/>
            <w:noWrap/>
          </w:tcPr>
          <w:p w14:paraId="5EB0E9B1" w14:textId="77777777" w:rsidR="001265E6" w:rsidRPr="000702BF" w:rsidRDefault="001265E6" w:rsidP="00AE3F12">
            <w:pPr>
              <w:pStyle w:val="TAH"/>
            </w:pPr>
            <w:r w:rsidRPr="000702BF">
              <w:t>ns</w:t>
            </w:r>
            <w:r w:rsidRPr="000702BF">
              <w:rPr>
                <w:vertAlign w:val="subscript"/>
              </w:rPr>
              <w:t>p</w:t>
            </w:r>
          </w:p>
        </w:tc>
        <w:tc>
          <w:tcPr>
            <w:tcW w:w="537" w:type="dxa"/>
            <w:shd w:val="clear" w:color="auto" w:fill="auto"/>
            <w:noWrap/>
          </w:tcPr>
          <w:p w14:paraId="440223A3" w14:textId="77777777" w:rsidR="001265E6" w:rsidRPr="000702BF" w:rsidRDefault="001265E6" w:rsidP="00AE3F12">
            <w:pPr>
              <w:pStyle w:val="TAH"/>
            </w:pPr>
            <w:r w:rsidRPr="000702BF">
              <w:t>ns</w:t>
            </w:r>
            <w:r w:rsidRPr="000702BF">
              <w:rPr>
                <w:vertAlign w:val="subscript"/>
              </w:rPr>
              <w:t>f</w:t>
            </w:r>
          </w:p>
        </w:tc>
        <w:tc>
          <w:tcPr>
            <w:tcW w:w="437" w:type="dxa"/>
            <w:shd w:val="clear" w:color="auto" w:fill="auto"/>
            <w:noWrap/>
          </w:tcPr>
          <w:p w14:paraId="211DF31E" w14:textId="77777777" w:rsidR="001265E6" w:rsidRPr="000702BF" w:rsidRDefault="001265E6" w:rsidP="00AE3F12">
            <w:pPr>
              <w:pStyle w:val="TAH"/>
            </w:pPr>
            <w:r w:rsidRPr="000702BF">
              <w:t>ne</w:t>
            </w:r>
          </w:p>
        </w:tc>
        <w:tc>
          <w:tcPr>
            <w:tcW w:w="537" w:type="dxa"/>
            <w:shd w:val="clear" w:color="auto" w:fill="auto"/>
            <w:noWrap/>
          </w:tcPr>
          <w:p w14:paraId="150483A4" w14:textId="77777777" w:rsidR="001265E6" w:rsidRPr="000702BF" w:rsidRDefault="001265E6" w:rsidP="00AE3F12">
            <w:pPr>
              <w:pStyle w:val="TAH"/>
            </w:pPr>
            <w:r w:rsidRPr="000702BF">
              <w:t>ns</w:t>
            </w:r>
            <w:r w:rsidRPr="000702BF">
              <w:rPr>
                <w:vertAlign w:val="subscript"/>
              </w:rPr>
              <w:t>p</w:t>
            </w:r>
          </w:p>
        </w:tc>
        <w:tc>
          <w:tcPr>
            <w:tcW w:w="537" w:type="dxa"/>
            <w:shd w:val="clear" w:color="auto" w:fill="auto"/>
            <w:noWrap/>
          </w:tcPr>
          <w:p w14:paraId="693AF7D4" w14:textId="77777777" w:rsidR="001265E6" w:rsidRPr="000702BF" w:rsidRDefault="001265E6" w:rsidP="00AE3F12">
            <w:pPr>
              <w:pStyle w:val="TAH"/>
            </w:pPr>
            <w:r w:rsidRPr="000702BF">
              <w:t>ns</w:t>
            </w:r>
            <w:r w:rsidRPr="000702BF">
              <w:rPr>
                <w:vertAlign w:val="subscript"/>
              </w:rPr>
              <w:t>f</w:t>
            </w:r>
          </w:p>
        </w:tc>
      </w:tr>
      <w:tr w:rsidR="001265E6" w:rsidRPr="000702BF" w14:paraId="13D3A35E" w14:textId="77777777" w:rsidTr="008D0E0E">
        <w:trPr>
          <w:jc w:val="center"/>
        </w:trPr>
        <w:tc>
          <w:tcPr>
            <w:tcW w:w="347" w:type="dxa"/>
            <w:shd w:val="clear" w:color="auto" w:fill="auto"/>
            <w:noWrap/>
            <w:vAlign w:val="center"/>
            <w:hideMark/>
          </w:tcPr>
          <w:p w14:paraId="0C0D8642" w14:textId="77777777" w:rsidR="001265E6" w:rsidRPr="000702BF" w:rsidRDefault="001265E6" w:rsidP="00AE3F12">
            <w:pPr>
              <w:pStyle w:val="TAC"/>
            </w:pPr>
            <w:r w:rsidRPr="000702BF">
              <w:t>0</w:t>
            </w:r>
          </w:p>
        </w:tc>
        <w:tc>
          <w:tcPr>
            <w:tcW w:w="437" w:type="dxa"/>
            <w:shd w:val="clear" w:color="auto" w:fill="auto"/>
            <w:noWrap/>
            <w:vAlign w:val="center"/>
            <w:hideMark/>
          </w:tcPr>
          <w:p w14:paraId="7DE4479F" w14:textId="77777777" w:rsidR="001265E6" w:rsidRPr="000702BF" w:rsidRDefault="001265E6" w:rsidP="00AE3F12">
            <w:pPr>
              <w:pStyle w:val="TAC"/>
            </w:pPr>
            <w:r w:rsidRPr="000702BF">
              <w:t>67</w:t>
            </w:r>
          </w:p>
        </w:tc>
        <w:tc>
          <w:tcPr>
            <w:tcW w:w="437" w:type="dxa"/>
            <w:shd w:val="clear" w:color="auto" w:fill="auto"/>
            <w:noWrap/>
            <w:vAlign w:val="center"/>
            <w:hideMark/>
          </w:tcPr>
          <w:p w14:paraId="399CA110" w14:textId="77777777" w:rsidR="001265E6" w:rsidRPr="000702BF" w:rsidRDefault="001265E6" w:rsidP="00AE3F12">
            <w:pPr>
              <w:pStyle w:val="TAC"/>
            </w:pPr>
            <w:r w:rsidRPr="000702BF">
              <w:t>NA</w:t>
            </w:r>
          </w:p>
        </w:tc>
        <w:tc>
          <w:tcPr>
            <w:tcW w:w="347" w:type="dxa"/>
            <w:shd w:val="clear" w:color="auto" w:fill="auto"/>
            <w:noWrap/>
            <w:vAlign w:val="center"/>
          </w:tcPr>
          <w:p w14:paraId="48DBB7DB" w14:textId="77777777" w:rsidR="001265E6" w:rsidRPr="000702BF" w:rsidRDefault="001265E6" w:rsidP="00AE3F12">
            <w:pPr>
              <w:pStyle w:val="TAC"/>
            </w:pPr>
            <w:r w:rsidRPr="000702BF">
              <w:t>37</w:t>
            </w:r>
          </w:p>
        </w:tc>
        <w:tc>
          <w:tcPr>
            <w:tcW w:w="537" w:type="dxa"/>
            <w:shd w:val="clear" w:color="auto" w:fill="auto"/>
            <w:noWrap/>
            <w:vAlign w:val="center"/>
          </w:tcPr>
          <w:p w14:paraId="30292C9E" w14:textId="77777777" w:rsidR="001265E6" w:rsidRPr="000702BF" w:rsidRDefault="001265E6" w:rsidP="00AE3F12">
            <w:pPr>
              <w:pStyle w:val="TAC"/>
            </w:pPr>
            <w:r w:rsidRPr="000702BF">
              <w:t>715</w:t>
            </w:r>
          </w:p>
        </w:tc>
        <w:tc>
          <w:tcPr>
            <w:tcW w:w="537" w:type="dxa"/>
            <w:shd w:val="clear" w:color="auto" w:fill="auto"/>
            <w:noWrap/>
            <w:vAlign w:val="center"/>
          </w:tcPr>
          <w:p w14:paraId="36A17DFE" w14:textId="77777777" w:rsidR="001265E6" w:rsidRPr="000702BF" w:rsidRDefault="001265E6" w:rsidP="00AE3F12">
            <w:pPr>
              <w:pStyle w:val="TAC"/>
            </w:pPr>
            <w:r w:rsidRPr="000702BF">
              <w:t>477</w:t>
            </w:r>
          </w:p>
        </w:tc>
        <w:tc>
          <w:tcPr>
            <w:tcW w:w="437" w:type="dxa"/>
            <w:shd w:val="clear" w:color="auto" w:fill="auto"/>
            <w:noWrap/>
            <w:vAlign w:val="center"/>
          </w:tcPr>
          <w:p w14:paraId="6C6B55E2" w14:textId="77777777" w:rsidR="001265E6" w:rsidRPr="000702BF" w:rsidRDefault="001265E6" w:rsidP="00AE3F12">
            <w:pPr>
              <w:pStyle w:val="TAC"/>
            </w:pPr>
            <w:r w:rsidRPr="000702BF">
              <w:t>74</w:t>
            </w:r>
          </w:p>
        </w:tc>
        <w:tc>
          <w:tcPr>
            <w:tcW w:w="537" w:type="dxa"/>
            <w:shd w:val="clear" w:color="auto" w:fill="auto"/>
            <w:noWrap/>
            <w:vAlign w:val="center"/>
          </w:tcPr>
          <w:p w14:paraId="6CCAAC6B" w14:textId="77777777" w:rsidR="001265E6" w:rsidRPr="000702BF" w:rsidRDefault="001265E6" w:rsidP="00AE3F12">
            <w:pPr>
              <w:pStyle w:val="TAC"/>
            </w:pPr>
            <w:r w:rsidRPr="000702BF">
              <w:t>1290</w:t>
            </w:r>
          </w:p>
        </w:tc>
        <w:tc>
          <w:tcPr>
            <w:tcW w:w="537" w:type="dxa"/>
            <w:shd w:val="clear" w:color="auto" w:fill="auto"/>
            <w:noWrap/>
            <w:vAlign w:val="center"/>
          </w:tcPr>
          <w:p w14:paraId="364585AC" w14:textId="77777777" w:rsidR="001265E6" w:rsidRPr="000702BF" w:rsidRDefault="001265E6" w:rsidP="00AE3F12">
            <w:pPr>
              <w:pStyle w:val="TAC"/>
            </w:pPr>
            <w:r w:rsidRPr="000702BF">
              <w:t>1093</w:t>
            </w:r>
          </w:p>
        </w:tc>
        <w:tc>
          <w:tcPr>
            <w:tcW w:w="437" w:type="dxa"/>
            <w:shd w:val="clear" w:color="auto" w:fill="auto"/>
            <w:noWrap/>
            <w:vAlign w:val="center"/>
          </w:tcPr>
          <w:p w14:paraId="2425FA9E" w14:textId="77777777" w:rsidR="001265E6" w:rsidRPr="000702BF" w:rsidRDefault="001265E6" w:rsidP="00AE3F12">
            <w:pPr>
              <w:pStyle w:val="TAC"/>
            </w:pPr>
            <w:r w:rsidRPr="000702BF">
              <w:t>111</w:t>
            </w:r>
          </w:p>
        </w:tc>
        <w:tc>
          <w:tcPr>
            <w:tcW w:w="537" w:type="dxa"/>
            <w:shd w:val="clear" w:color="auto" w:fill="auto"/>
            <w:noWrap/>
            <w:vAlign w:val="center"/>
          </w:tcPr>
          <w:p w14:paraId="600C3EC9" w14:textId="77777777" w:rsidR="001265E6" w:rsidRPr="000702BF" w:rsidRDefault="001265E6" w:rsidP="00AE3F12">
            <w:pPr>
              <w:pStyle w:val="TAC"/>
            </w:pPr>
            <w:r w:rsidRPr="000702BF">
              <w:t>1847</w:t>
            </w:r>
          </w:p>
        </w:tc>
        <w:tc>
          <w:tcPr>
            <w:tcW w:w="537" w:type="dxa"/>
            <w:shd w:val="clear" w:color="auto" w:fill="auto"/>
            <w:noWrap/>
            <w:vAlign w:val="center"/>
          </w:tcPr>
          <w:p w14:paraId="50D1987C" w14:textId="77777777" w:rsidR="001265E6" w:rsidRPr="000702BF" w:rsidRDefault="001265E6" w:rsidP="00AE3F12">
            <w:pPr>
              <w:pStyle w:val="TAC"/>
            </w:pPr>
            <w:r w:rsidRPr="000702BF">
              <w:t>1739</w:t>
            </w:r>
          </w:p>
        </w:tc>
      </w:tr>
      <w:tr w:rsidR="001265E6" w:rsidRPr="000702BF" w14:paraId="15856E0B" w14:textId="77777777" w:rsidTr="008D0E0E">
        <w:trPr>
          <w:jc w:val="center"/>
        </w:trPr>
        <w:tc>
          <w:tcPr>
            <w:tcW w:w="347" w:type="dxa"/>
            <w:shd w:val="clear" w:color="auto" w:fill="auto"/>
            <w:noWrap/>
            <w:vAlign w:val="center"/>
            <w:hideMark/>
          </w:tcPr>
          <w:p w14:paraId="392F0A37" w14:textId="77777777" w:rsidR="001265E6" w:rsidRPr="000702BF" w:rsidRDefault="001265E6" w:rsidP="00AE3F12">
            <w:pPr>
              <w:pStyle w:val="TAC"/>
            </w:pPr>
            <w:r w:rsidRPr="000702BF">
              <w:t>1</w:t>
            </w:r>
          </w:p>
        </w:tc>
        <w:tc>
          <w:tcPr>
            <w:tcW w:w="437" w:type="dxa"/>
            <w:shd w:val="clear" w:color="auto" w:fill="auto"/>
            <w:noWrap/>
            <w:vAlign w:val="center"/>
            <w:hideMark/>
          </w:tcPr>
          <w:p w14:paraId="5CA7BB3E" w14:textId="77777777" w:rsidR="001265E6" w:rsidRPr="000702BF" w:rsidRDefault="001265E6" w:rsidP="00AE3F12">
            <w:pPr>
              <w:pStyle w:val="TAC"/>
            </w:pPr>
            <w:r w:rsidRPr="000702BF">
              <w:t>67</w:t>
            </w:r>
          </w:p>
        </w:tc>
        <w:tc>
          <w:tcPr>
            <w:tcW w:w="437" w:type="dxa"/>
            <w:shd w:val="clear" w:color="auto" w:fill="auto"/>
            <w:noWrap/>
            <w:vAlign w:val="center"/>
            <w:hideMark/>
          </w:tcPr>
          <w:p w14:paraId="29C71C81" w14:textId="77777777" w:rsidR="001265E6" w:rsidRPr="000702BF" w:rsidRDefault="001265E6" w:rsidP="00AE3F12">
            <w:pPr>
              <w:pStyle w:val="TAC"/>
            </w:pPr>
            <w:r w:rsidRPr="000702BF">
              <w:t>NA</w:t>
            </w:r>
          </w:p>
        </w:tc>
        <w:tc>
          <w:tcPr>
            <w:tcW w:w="347" w:type="dxa"/>
            <w:shd w:val="clear" w:color="auto" w:fill="auto"/>
            <w:noWrap/>
            <w:vAlign w:val="center"/>
          </w:tcPr>
          <w:p w14:paraId="569D58AE" w14:textId="77777777" w:rsidR="001265E6" w:rsidRPr="000702BF" w:rsidRDefault="001265E6" w:rsidP="00AE3F12">
            <w:pPr>
              <w:pStyle w:val="TAC"/>
            </w:pPr>
            <w:r w:rsidRPr="000702BF">
              <w:t>38</w:t>
            </w:r>
          </w:p>
        </w:tc>
        <w:tc>
          <w:tcPr>
            <w:tcW w:w="537" w:type="dxa"/>
            <w:shd w:val="clear" w:color="auto" w:fill="auto"/>
            <w:noWrap/>
            <w:vAlign w:val="center"/>
          </w:tcPr>
          <w:p w14:paraId="6D5FE08D" w14:textId="77777777" w:rsidR="001265E6" w:rsidRPr="000702BF" w:rsidRDefault="001265E6" w:rsidP="00AE3F12">
            <w:pPr>
              <w:pStyle w:val="TAC"/>
            </w:pPr>
            <w:r w:rsidRPr="000702BF">
              <w:t>731</w:t>
            </w:r>
          </w:p>
        </w:tc>
        <w:tc>
          <w:tcPr>
            <w:tcW w:w="537" w:type="dxa"/>
            <w:shd w:val="clear" w:color="auto" w:fill="auto"/>
            <w:noWrap/>
            <w:vAlign w:val="center"/>
          </w:tcPr>
          <w:p w14:paraId="12367D28" w14:textId="77777777" w:rsidR="001265E6" w:rsidRPr="000702BF" w:rsidRDefault="001265E6" w:rsidP="00AE3F12">
            <w:pPr>
              <w:pStyle w:val="TAC"/>
            </w:pPr>
            <w:r w:rsidRPr="000702BF">
              <w:t>493</w:t>
            </w:r>
          </w:p>
        </w:tc>
        <w:tc>
          <w:tcPr>
            <w:tcW w:w="437" w:type="dxa"/>
            <w:shd w:val="clear" w:color="auto" w:fill="auto"/>
            <w:noWrap/>
            <w:vAlign w:val="center"/>
          </w:tcPr>
          <w:p w14:paraId="4F6C2BCA" w14:textId="77777777" w:rsidR="001265E6" w:rsidRPr="000702BF" w:rsidRDefault="001265E6" w:rsidP="00AE3F12">
            <w:pPr>
              <w:pStyle w:val="TAC"/>
            </w:pPr>
            <w:r w:rsidRPr="000702BF">
              <w:t>75</w:t>
            </w:r>
          </w:p>
        </w:tc>
        <w:tc>
          <w:tcPr>
            <w:tcW w:w="537" w:type="dxa"/>
            <w:shd w:val="clear" w:color="auto" w:fill="auto"/>
            <w:noWrap/>
            <w:vAlign w:val="center"/>
          </w:tcPr>
          <w:p w14:paraId="03D8D06F" w14:textId="77777777" w:rsidR="001265E6" w:rsidRPr="000702BF" w:rsidRDefault="001265E6" w:rsidP="00AE3F12">
            <w:pPr>
              <w:pStyle w:val="TAC"/>
            </w:pPr>
            <w:r w:rsidRPr="000702BF">
              <w:t>1306</w:t>
            </w:r>
          </w:p>
        </w:tc>
        <w:tc>
          <w:tcPr>
            <w:tcW w:w="537" w:type="dxa"/>
            <w:shd w:val="clear" w:color="auto" w:fill="auto"/>
            <w:noWrap/>
            <w:vAlign w:val="center"/>
          </w:tcPr>
          <w:p w14:paraId="2FC0E2F4" w14:textId="77777777" w:rsidR="001265E6" w:rsidRPr="000702BF" w:rsidRDefault="001265E6" w:rsidP="00AE3F12">
            <w:pPr>
              <w:pStyle w:val="TAC"/>
            </w:pPr>
            <w:r w:rsidRPr="000702BF">
              <w:t>1110</w:t>
            </w:r>
          </w:p>
        </w:tc>
        <w:tc>
          <w:tcPr>
            <w:tcW w:w="437" w:type="dxa"/>
            <w:shd w:val="clear" w:color="auto" w:fill="auto"/>
            <w:noWrap/>
            <w:vAlign w:val="center"/>
          </w:tcPr>
          <w:p w14:paraId="15CF8010" w14:textId="77777777" w:rsidR="001265E6" w:rsidRPr="000702BF" w:rsidRDefault="001265E6" w:rsidP="00AE3F12">
            <w:pPr>
              <w:pStyle w:val="TAC"/>
            </w:pPr>
            <w:r w:rsidRPr="000702BF">
              <w:t>112</w:t>
            </w:r>
          </w:p>
        </w:tc>
        <w:tc>
          <w:tcPr>
            <w:tcW w:w="537" w:type="dxa"/>
            <w:shd w:val="clear" w:color="auto" w:fill="auto"/>
            <w:noWrap/>
            <w:vAlign w:val="center"/>
          </w:tcPr>
          <w:p w14:paraId="54709BFC" w14:textId="77777777" w:rsidR="001265E6" w:rsidRPr="000702BF" w:rsidRDefault="001265E6" w:rsidP="00AE3F12">
            <w:pPr>
              <w:pStyle w:val="TAC"/>
            </w:pPr>
            <w:r w:rsidRPr="000702BF">
              <w:t>1862</w:t>
            </w:r>
          </w:p>
        </w:tc>
        <w:tc>
          <w:tcPr>
            <w:tcW w:w="537" w:type="dxa"/>
            <w:shd w:val="clear" w:color="auto" w:fill="auto"/>
            <w:noWrap/>
            <w:vAlign w:val="center"/>
          </w:tcPr>
          <w:p w14:paraId="7F1CF8E5" w14:textId="77777777" w:rsidR="001265E6" w:rsidRPr="000702BF" w:rsidRDefault="001265E6" w:rsidP="00AE3F12">
            <w:pPr>
              <w:pStyle w:val="TAC"/>
            </w:pPr>
            <w:r w:rsidRPr="000702BF">
              <w:t>1756</w:t>
            </w:r>
          </w:p>
        </w:tc>
      </w:tr>
      <w:tr w:rsidR="001265E6" w:rsidRPr="000702BF" w14:paraId="14732950" w14:textId="77777777" w:rsidTr="008D0E0E">
        <w:trPr>
          <w:jc w:val="center"/>
        </w:trPr>
        <w:tc>
          <w:tcPr>
            <w:tcW w:w="347" w:type="dxa"/>
            <w:shd w:val="clear" w:color="auto" w:fill="auto"/>
            <w:noWrap/>
            <w:vAlign w:val="center"/>
            <w:hideMark/>
          </w:tcPr>
          <w:p w14:paraId="3ADB516C" w14:textId="77777777" w:rsidR="001265E6" w:rsidRPr="000702BF" w:rsidRDefault="001265E6" w:rsidP="00AE3F12">
            <w:pPr>
              <w:pStyle w:val="TAC"/>
            </w:pPr>
            <w:r w:rsidRPr="000702BF">
              <w:t>2</w:t>
            </w:r>
          </w:p>
        </w:tc>
        <w:tc>
          <w:tcPr>
            <w:tcW w:w="437" w:type="dxa"/>
            <w:shd w:val="clear" w:color="auto" w:fill="auto"/>
            <w:noWrap/>
            <w:vAlign w:val="center"/>
            <w:hideMark/>
          </w:tcPr>
          <w:p w14:paraId="0ACF6345" w14:textId="77777777" w:rsidR="001265E6" w:rsidRPr="000702BF" w:rsidRDefault="001265E6" w:rsidP="00AE3F12">
            <w:pPr>
              <w:pStyle w:val="TAC"/>
            </w:pPr>
            <w:r w:rsidRPr="000702BF">
              <w:t>95</w:t>
            </w:r>
          </w:p>
        </w:tc>
        <w:tc>
          <w:tcPr>
            <w:tcW w:w="437" w:type="dxa"/>
            <w:shd w:val="clear" w:color="auto" w:fill="auto"/>
            <w:noWrap/>
            <w:vAlign w:val="center"/>
            <w:hideMark/>
          </w:tcPr>
          <w:p w14:paraId="51200909" w14:textId="77777777" w:rsidR="001265E6" w:rsidRPr="000702BF" w:rsidRDefault="001265E6" w:rsidP="00AE3F12">
            <w:pPr>
              <w:pStyle w:val="TAC"/>
            </w:pPr>
            <w:r w:rsidRPr="000702BF">
              <w:t>NA</w:t>
            </w:r>
          </w:p>
        </w:tc>
        <w:tc>
          <w:tcPr>
            <w:tcW w:w="347" w:type="dxa"/>
            <w:shd w:val="clear" w:color="auto" w:fill="auto"/>
            <w:noWrap/>
            <w:vAlign w:val="center"/>
          </w:tcPr>
          <w:p w14:paraId="5507763C" w14:textId="77777777" w:rsidR="001265E6" w:rsidRPr="000702BF" w:rsidRDefault="001265E6" w:rsidP="00AE3F12">
            <w:pPr>
              <w:pStyle w:val="TAC"/>
            </w:pPr>
            <w:r w:rsidRPr="000702BF">
              <w:t>39</w:t>
            </w:r>
          </w:p>
        </w:tc>
        <w:tc>
          <w:tcPr>
            <w:tcW w:w="537" w:type="dxa"/>
            <w:shd w:val="clear" w:color="auto" w:fill="auto"/>
            <w:noWrap/>
            <w:vAlign w:val="center"/>
          </w:tcPr>
          <w:p w14:paraId="1A4FBF14" w14:textId="77777777" w:rsidR="001265E6" w:rsidRPr="000702BF" w:rsidRDefault="001265E6" w:rsidP="00AE3F12">
            <w:pPr>
              <w:pStyle w:val="TAC"/>
            </w:pPr>
            <w:r w:rsidRPr="000702BF">
              <w:t>747</w:t>
            </w:r>
          </w:p>
        </w:tc>
        <w:tc>
          <w:tcPr>
            <w:tcW w:w="537" w:type="dxa"/>
            <w:shd w:val="clear" w:color="auto" w:fill="auto"/>
            <w:noWrap/>
            <w:vAlign w:val="center"/>
          </w:tcPr>
          <w:p w14:paraId="00622F99" w14:textId="77777777" w:rsidR="001265E6" w:rsidRPr="000702BF" w:rsidRDefault="001265E6" w:rsidP="00AE3F12">
            <w:pPr>
              <w:pStyle w:val="TAC"/>
            </w:pPr>
            <w:r w:rsidRPr="000702BF">
              <w:t>509</w:t>
            </w:r>
          </w:p>
        </w:tc>
        <w:tc>
          <w:tcPr>
            <w:tcW w:w="437" w:type="dxa"/>
            <w:shd w:val="clear" w:color="auto" w:fill="auto"/>
            <w:noWrap/>
            <w:vAlign w:val="center"/>
          </w:tcPr>
          <w:p w14:paraId="51C89F14" w14:textId="77777777" w:rsidR="001265E6" w:rsidRPr="000702BF" w:rsidRDefault="001265E6" w:rsidP="00AE3F12">
            <w:pPr>
              <w:pStyle w:val="TAC"/>
            </w:pPr>
            <w:r w:rsidRPr="000702BF">
              <w:t>76</w:t>
            </w:r>
          </w:p>
        </w:tc>
        <w:tc>
          <w:tcPr>
            <w:tcW w:w="537" w:type="dxa"/>
            <w:shd w:val="clear" w:color="auto" w:fill="auto"/>
            <w:noWrap/>
            <w:vAlign w:val="center"/>
          </w:tcPr>
          <w:p w14:paraId="188B9956" w14:textId="77777777" w:rsidR="001265E6" w:rsidRPr="000702BF" w:rsidRDefault="001265E6" w:rsidP="00AE3F12">
            <w:pPr>
              <w:pStyle w:val="TAC"/>
            </w:pPr>
            <w:r w:rsidRPr="000702BF">
              <w:t>1321</w:t>
            </w:r>
          </w:p>
        </w:tc>
        <w:tc>
          <w:tcPr>
            <w:tcW w:w="537" w:type="dxa"/>
            <w:shd w:val="clear" w:color="auto" w:fill="auto"/>
            <w:noWrap/>
            <w:vAlign w:val="center"/>
          </w:tcPr>
          <w:p w14:paraId="3E863CA7" w14:textId="77777777" w:rsidR="001265E6" w:rsidRPr="000702BF" w:rsidRDefault="001265E6" w:rsidP="00AE3F12">
            <w:pPr>
              <w:pStyle w:val="TAC"/>
            </w:pPr>
            <w:r w:rsidRPr="000702BF">
              <w:t>1128</w:t>
            </w:r>
          </w:p>
        </w:tc>
        <w:tc>
          <w:tcPr>
            <w:tcW w:w="437" w:type="dxa"/>
            <w:shd w:val="clear" w:color="auto" w:fill="auto"/>
            <w:noWrap/>
            <w:vAlign w:val="center"/>
          </w:tcPr>
          <w:p w14:paraId="3ED1A64A" w14:textId="77777777" w:rsidR="001265E6" w:rsidRPr="000702BF" w:rsidRDefault="001265E6" w:rsidP="00AE3F12">
            <w:pPr>
              <w:pStyle w:val="TAC"/>
            </w:pPr>
            <w:r w:rsidRPr="000702BF">
              <w:t>113</w:t>
            </w:r>
          </w:p>
        </w:tc>
        <w:tc>
          <w:tcPr>
            <w:tcW w:w="537" w:type="dxa"/>
            <w:shd w:val="clear" w:color="auto" w:fill="auto"/>
            <w:noWrap/>
            <w:vAlign w:val="center"/>
          </w:tcPr>
          <w:p w14:paraId="0BE533A3" w14:textId="77777777" w:rsidR="001265E6" w:rsidRPr="000702BF" w:rsidRDefault="001265E6" w:rsidP="00AE3F12">
            <w:pPr>
              <w:pStyle w:val="TAC"/>
            </w:pPr>
            <w:r w:rsidRPr="000702BF">
              <w:t>1877</w:t>
            </w:r>
          </w:p>
        </w:tc>
        <w:tc>
          <w:tcPr>
            <w:tcW w:w="537" w:type="dxa"/>
            <w:shd w:val="clear" w:color="auto" w:fill="auto"/>
            <w:noWrap/>
            <w:vAlign w:val="center"/>
          </w:tcPr>
          <w:p w14:paraId="72FAA404" w14:textId="77777777" w:rsidR="001265E6" w:rsidRPr="000702BF" w:rsidRDefault="001265E6" w:rsidP="00AE3F12">
            <w:pPr>
              <w:pStyle w:val="TAC"/>
            </w:pPr>
            <w:r w:rsidRPr="000702BF">
              <w:t>1774</w:t>
            </w:r>
          </w:p>
        </w:tc>
      </w:tr>
      <w:tr w:rsidR="001265E6" w:rsidRPr="000702BF" w14:paraId="5D221BBA" w14:textId="77777777" w:rsidTr="008D0E0E">
        <w:trPr>
          <w:jc w:val="center"/>
        </w:trPr>
        <w:tc>
          <w:tcPr>
            <w:tcW w:w="347" w:type="dxa"/>
            <w:shd w:val="clear" w:color="auto" w:fill="auto"/>
            <w:noWrap/>
            <w:vAlign w:val="center"/>
            <w:hideMark/>
          </w:tcPr>
          <w:p w14:paraId="21049F48" w14:textId="77777777" w:rsidR="001265E6" w:rsidRPr="000702BF" w:rsidRDefault="001265E6" w:rsidP="00AE3F12">
            <w:pPr>
              <w:pStyle w:val="TAC"/>
            </w:pPr>
            <w:r w:rsidRPr="000702BF">
              <w:t>3</w:t>
            </w:r>
          </w:p>
        </w:tc>
        <w:tc>
          <w:tcPr>
            <w:tcW w:w="437" w:type="dxa"/>
            <w:shd w:val="clear" w:color="auto" w:fill="auto"/>
            <w:noWrap/>
            <w:vAlign w:val="center"/>
            <w:hideMark/>
          </w:tcPr>
          <w:p w14:paraId="495F4FFE" w14:textId="77777777" w:rsidR="001265E6" w:rsidRPr="000702BF" w:rsidRDefault="001265E6" w:rsidP="00AE3F12">
            <w:pPr>
              <w:pStyle w:val="TAC"/>
            </w:pPr>
            <w:r w:rsidRPr="000702BF">
              <w:t>119</w:t>
            </w:r>
          </w:p>
        </w:tc>
        <w:tc>
          <w:tcPr>
            <w:tcW w:w="437" w:type="dxa"/>
            <w:shd w:val="clear" w:color="auto" w:fill="auto"/>
            <w:noWrap/>
            <w:vAlign w:val="center"/>
            <w:hideMark/>
          </w:tcPr>
          <w:p w14:paraId="688C9E02" w14:textId="77777777" w:rsidR="001265E6" w:rsidRPr="000702BF" w:rsidRDefault="001265E6" w:rsidP="00AE3F12">
            <w:pPr>
              <w:pStyle w:val="TAC"/>
            </w:pPr>
            <w:r w:rsidRPr="000702BF">
              <w:t>NA</w:t>
            </w:r>
          </w:p>
        </w:tc>
        <w:tc>
          <w:tcPr>
            <w:tcW w:w="347" w:type="dxa"/>
            <w:shd w:val="clear" w:color="auto" w:fill="auto"/>
            <w:noWrap/>
            <w:vAlign w:val="center"/>
          </w:tcPr>
          <w:p w14:paraId="7596B1A7" w14:textId="77777777" w:rsidR="001265E6" w:rsidRPr="000702BF" w:rsidRDefault="001265E6" w:rsidP="00AE3F12">
            <w:pPr>
              <w:pStyle w:val="TAC"/>
            </w:pPr>
            <w:r w:rsidRPr="000702BF">
              <w:t>40</w:t>
            </w:r>
          </w:p>
        </w:tc>
        <w:tc>
          <w:tcPr>
            <w:tcW w:w="537" w:type="dxa"/>
            <w:shd w:val="clear" w:color="auto" w:fill="auto"/>
            <w:noWrap/>
            <w:vAlign w:val="center"/>
          </w:tcPr>
          <w:p w14:paraId="312A4855" w14:textId="77777777" w:rsidR="001265E6" w:rsidRPr="000702BF" w:rsidRDefault="001265E6" w:rsidP="00AE3F12">
            <w:pPr>
              <w:pStyle w:val="TAC"/>
            </w:pPr>
            <w:r w:rsidRPr="000702BF">
              <w:t>763</w:t>
            </w:r>
          </w:p>
        </w:tc>
        <w:tc>
          <w:tcPr>
            <w:tcW w:w="537" w:type="dxa"/>
            <w:shd w:val="clear" w:color="auto" w:fill="auto"/>
            <w:noWrap/>
            <w:vAlign w:val="center"/>
          </w:tcPr>
          <w:p w14:paraId="3E25B7AD" w14:textId="77777777" w:rsidR="001265E6" w:rsidRPr="000702BF" w:rsidRDefault="001265E6" w:rsidP="00AE3F12">
            <w:pPr>
              <w:pStyle w:val="TAC"/>
            </w:pPr>
            <w:r w:rsidRPr="000702BF">
              <w:t>525</w:t>
            </w:r>
          </w:p>
        </w:tc>
        <w:tc>
          <w:tcPr>
            <w:tcW w:w="437" w:type="dxa"/>
            <w:shd w:val="clear" w:color="auto" w:fill="auto"/>
            <w:noWrap/>
            <w:vAlign w:val="center"/>
          </w:tcPr>
          <w:p w14:paraId="480436AC" w14:textId="77777777" w:rsidR="001265E6" w:rsidRPr="000702BF" w:rsidRDefault="001265E6" w:rsidP="00AE3F12">
            <w:pPr>
              <w:pStyle w:val="TAC"/>
            </w:pPr>
            <w:r w:rsidRPr="000702BF">
              <w:t>77</w:t>
            </w:r>
          </w:p>
        </w:tc>
        <w:tc>
          <w:tcPr>
            <w:tcW w:w="537" w:type="dxa"/>
            <w:shd w:val="clear" w:color="auto" w:fill="auto"/>
            <w:noWrap/>
            <w:vAlign w:val="center"/>
          </w:tcPr>
          <w:p w14:paraId="64B2419E" w14:textId="77777777" w:rsidR="001265E6" w:rsidRPr="000702BF" w:rsidRDefault="001265E6" w:rsidP="00AE3F12">
            <w:pPr>
              <w:pStyle w:val="TAC"/>
            </w:pPr>
            <w:r w:rsidRPr="000702BF">
              <w:t>1336</w:t>
            </w:r>
          </w:p>
        </w:tc>
        <w:tc>
          <w:tcPr>
            <w:tcW w:w="537" w:type="dxa"/>
            <w:shd w:val="clear" w:color="auto" w:fill="auto"/>
            <w:noWrap/>
            <w:vAlign w:val="center"/>
          </w:tcPr>
          <w:p w14:paraId="258C4223" w14:textId="77777777" w:rsidR="001265E6" w:rsidRPr="000702BF" w:rsidRDefault="001265E6" w:rsidP="00AE3F12">
            <w:pPr>
              <w:pStyle w:val="TAC"/>
            </w:pPr>
            <w:r w:rsidRPr="000702BF">
              <w:t>1145</w:t>
            </w:r>
          </w:p>
        </w:tc>
        <w:tc>
          <w:tcPr>
            <w:tcW w:w="437" w:type="dxa"/>
            <w:shd w:val="clear" w:color="auto" w:fill="auto"/>
            <w:noWrap/>
            <w:vAlign w:val="center"/>
          </w:tcPr>
          <w:p w14:paraId="10D1F63C" w14:textId="77777777" w:rsidR="001265E6" w:rsidRPr="000702BF" w:rsidRDefault="001265E6" w:rsidP="00AE3F12">
            <w:pPr>
              <w:pStyle w:val="TAC"/>
            </w:pPr>
            <w:r w:rsidRPr="000702BF">
              <w:t>114</w:t>
            </w:r>
          </w:p>
        </w:tc>
        <w:tc>
          <w:tcPr>
            <w:tcW w:w="537" w:type="dxa"/>
            <w:shd w:val="clear" w:color="auto" w:fill="auto"/>
            <w:noWrap/>
            <w:vAlign w:val="center"/>
          </w:tcPr>
          <w:p w14:paraId="61E01424" w14:textId="77777777" w:rsidR="001265E6" w:rsidRPr="000702BF" w:rsidRDefault="001265E6" w:rsidP="00AE3F12">
            <w:pPr>
              <w:pStyle w:val="TAC"/>
            </w:pPr>
            <w:r w:rsidRPr="000702BF">
              <w:t>1891</w:t>
            </w:r>
          </w:p>
        </w:tc>
        <w:tc>
          <w:tcPr>
            <w:tcW w:w="537" w:type="dxa"/>
            <w:shd w:val="clear" w:color="auto" w:fill="auto"/>
            <w:noWrap/>
            <w:vAlign w:val="center"/>
          </w:tcPr>
          <w:p w14:paraId="6C7199B1" w14:textId="77777777" w:rsidR="001265E6" w:rsidRPr="000702BF" w:rsidRDefault="001265E6" w:rsidP="00AE3F12">
            <w:pPr>
              <w:pStyle w:val="TAC"/>
            </w:pPr>
            <w:r w:rsidRPr="000702BF">
              <w:t>1792</w:t>
            </w:r>
          </w:p>
        </w:tc>
      </w:tr>
      <w:tr w:rsidR="001265E6" w:rsidRPr="000702BF" w14:paraId="377A8A87" w14:textId="77777777" w:rsidTr="008D0E0E">
        <w:trPr>
          <w:jc w:val="center"/>
        </w:trPr>
        <w:tc>
          <w:tcPr>
            <w:tcW w:w="347" w:type="dxa"/>
            <w:shd w:val="clear" w:color="auto" w:fill="auto"/>
            <w:noWrap/>
            <w:vAlign w:val="center"/>
            <w:hideMark/>
          </w:tcPr>
          <w:p w14:paraId="008E954D" w14:textId="77777777" w:rsidR="001265E6" w:rsidRPr="000702BF" w:rsidRDefault="001265E6" w:rsidP="00AE3F12">
            <w:pPr>
              <w:pStyle w:val="TAC"/>
            </w:pPr>
            <w:r w:rsidRPr="000702BF">
              <w:t>4</w:t>
            </w:r>
          </w:p>
        </w:tc>
        <w:tc>
          <w:tcPr>
            <w:tcW w:w="437" w:type="dxa"/>
            <w:shd w:val="clear" w:color="auto" w:fill="auto"/>
            <w:noWrap/>
            <w:vAlign w:val="center"/>
            <w:hideMark/>
          </w:tcPr>
          <w:p w14:paraId="79025F92" w14:textId="77777777" w:rsidR="001265E6" w:rsidRPr="000702BF" w:rsidRDefault="001265E6" w:rsidP="00AE3F12">
            <w:pPr>
              <w:pStyle w:val="TAC"/>
            </w:pPr>
            <w:r w:rsidRPr="000702BF">
              <w:t>141</w:t>
            </w:r>
          </w:p>
        </w:tc>
        <w:tc>
          <w:tcPr>
            <w:tcW w:w="437" w:type="dxa"/>
            <w:shd w:val="clear" w:color="auto" w:fill="auto"/>
            <w:noWrap/>
            <w:vAlign w:val="center"/>
            <w:hideMark/>
          </w:tcPr>
          <w:p w14:paraId="6B195182" w14:textId="77777777" w:rsidR="001265E6" w:rsidRPr="000702BF" w:rsidRDefault="001265E6" w:rsidP="00AE3F12">
            <w:pPr>
              <w:pStyle w:val="TAC"/>
            </w:pPr>
            <w:r w:rsidRPr="000702BF">
              <w:t>NA</w:t>
            </w:r>
          </w:p>
        </w:tc>
        <w:tc>
          <w:tcPr>
            <w:tcW w:w="347" w:type="dxa"/>
            <w:shd w:val="clear" w:color="auto" w:fill="auto"/>
            <w:noWrap/>
            <w:vAlign w:val="center"/>
          </w:tcPr>
          <w:p w14:paraId="4558DC24" w14:textId="77777777" w:rsidR="001265E6" w:rsidRPr="000702BF" w:rsidRDefault="001265E6" w:rsidP="00AE3F12">
            <w:pPr>
              <w:pStyle w:val="TAC"/>
            </w:pPr>
            <w:r w:rsidRPr="000702BF">
              <w:t>41</w:t>
            </w:r>
          </w:p>
        </w:tc>
        <w:tc>
          <w:tcPr>
            <w:tcW w:w="537" w:type="dxa"/>
            <w:shd w:val="clear" w:color="auto" w:fill="auto"/>
            <w:noWrap/>
            <w:vAlign w:val="center"/>
          </w:tcPr>
          <w:p w14:paraId="7D022AEA" w14:textId="77777777" w:rsidR="001265E6" w:rsidRPr="000702BF" w:rsidRDefault="001265E6" w:rsidP="00AE3F12">
            <w:pPr>
              <w:pStyle w:val="TAC"/>
            </w:pPr>
            <w:r w:rsidRPr="000702BF">
              <w:t>779</w:t>
            </w:r>
          </w:p>
        </w:tc>
        <w:tc>
          <w:tcPr>
            <w:tcW w:w="537" w:type="dxa"/>
            <w:shd w:val="clear" w:color="auto" w:fill="auto"/>
            <w:noWrap/>
            <w:vAlign w:val="center"/>
          </w:tcPr>
          <w:p w14:paraId="57354B0B" w14:textId="77777777" w:rsidR="001265E6" w:rsidRPr="000702BF" w:rsidRDefault="001265E6" w:rsidP="00AE3F12">
            <w:pPr>
              <w:pStyle w:val="TAC"/>
            </w:pPr>
            <w:r w:rsidRPr="000702BF">
              <w:t>541</w:t>
            </w:r>
          </w:p>
        </w:tc>
        <w:tc>
          <w:tcPr>
            <w:tcW w:w="437" w:type="dxa"/>
            <w:shd w:val="clear" w:color="auto" w:fill="auto"/>
            <w:noWrap/>
            <w:vAlign w:val="center"/>
          </w:tcPr>
          <w:p w14:paraId="328CBE89" w14:textId="77777777" w:rsidR="001265E6" w:rsidRPr="000702BF" w:rsidRDefault="001265E6" w:rsidP="00AE3F12">
            <w:pPr>
              <w:pStyle w:val="TAC"/>
            </w:pPr>
            <w:r w:rsidRPr="000702BF">
              <w:t>78</w:t>
            </w:r>
          </w:p>
        </w:tc>
        <w:tc>
          <w:tcPr>
            <w:tcW w:w="537" w:type="dxa"/>
            <w:shd w:val="clear" w:color="auto" w:fill="auto"/>
            <w:noWrap/>
            <w:vAlign w:val="center"/>
          </w:tcPr>
          <w:p w14:paraId="5C7669EE" w14:textId="77777777" w:rsidR="001265E6" w:rsidRPr="000702BF" w:rsidRDefault="001265E6" w:rsidP="00AE3F12">
            <w:pPr>
              <w:pStyle w:val="TAC"/>
            </w:pPr>
            <w:r w:rsidRPr="000702BF">
              <w:t>1351</w:t>
            </w:r>
          </w:p>
        </w:tc>
        <w:tc>
          <w:tcPr>
            <w:tcW w:w="537" w:type="dxa"/>
            <w:shd w:val="clear" w:color="auto" w:fill="auto"/>
            <w:noWrap/>
            <w:vAlign w:val="center"/>
          </w:tcPr>
          <w:p w14:paraId="45CAB956" w14:textId="77777777" w:rsidR="001265E6" w:rsidRPr="000702BF" w:rsidRDefault="001265E6" w:rsidP="00AE3F12">
            <w:pPr>
              <w:pStyle w:val="TAC"/>
            </w:pPr>
            <w:r w:rsidRPr="000702BF">
              <w:t>1162</w:t>
            </w:r>
          </w:p>
        </w:tc>
        <w:tc>
          <w:tcPr>
            <w:tcW w:w="437" w:type="dxa"/>
            <w:shd w:val="clear" w:color="auto" w:fill="auto"/>
            <w:noWrap/>
            <w:vAlign w:val="center"/>
          </w:tcPr>
          <w:p w14:paraId="0D34E4F9" w14:textId="77777777" w:rsidR="001265E6" w:rsidRPr="000702BF" w:rsidRDefault="001265E6" w:rsidP="00AE3F12">
            <w:pPr>
              <w:pStyle w:val="TAC"/>
            </w:pPr>
            <w:r w:rsidRPr="000702BF">
              <w:t>115</w:t>
            </w:r>
          </w:p>
        </w:tc>
        <w:tc>
          <w:tcPr>
            <w:tcW w:w="537" w:type="dxa"/>
            <w:shd w:val="clear" w:color="auto" w:fill="auto"/>
            <w:noWrap/>
            <w:vAlign w:val="center"/>
          </w:tcPr>
          <w:p w14:paraId="4140D7EF" w14:textId="77777777" w:rsidR="001265E6" w:rsidRPr="000702BF" w:rsidRDefault="001265E6" w:rsidP="00AE3F12">
            <w:pPr>
              <w:pStyle w:val="TAC"/>
            </w:pPr>
            <w:r w:rsidRPr="000702BF">
              <w:t>1906</w:t>
            </w:r>
          </w:p>
        </w:tc>
        <w:tc>
          <w:tcPr>
            <w:tcW w:w="537" w:type="dxa"/>
            <w:shd w:val="clear" w:color="auto" w:fill="auto"/>
            <w:noWrap/>
            <w:vAlign w:val="center"/>
          </w:tcPr>
          <w:p w14:paraId="6FA8BD7E" w14:textId="77777777" w:rsidR="001265E6" w:rsidRPr="000702BF" w:rsidRDefault="001265E6" w:rsidP="00AE3F12">
            <w:pPr>
              <w:pStyle w:val="TAC"/>
            </w:pPr>
            <w:r w:rsidRPr="000702BF">
              <w:t>1809</w:t>
            </w:r>
          </w:p>
        </w:tc>
      </w:tr>
      <w:tr w:rsidR="001265E6" w:rsidRPr="000702BF" w14:paraId="61F1D367" w14:textId="77777777" w:rsidTr="008D0E0E">
        <w:trPr>
          <w:jc w:val="center"/>
        </w:trPr>
        <w:tc>
          <w:tcPr>
            <w:tcW w:w="347" w:type="dxa"/>
            <w:shd w:val="clear" w:color="auto" w:fill="auto"/>
            <w:noWrap/>
            <w:vAlign w:val="center"/>
            <w:hideMark/>
          </w:tcPr>
          <w:p w14:paraId="73212B57" w14:textId="77777777" w:rsidR="001265E6" w:rsidRPr="000702BF" w:rsidRDefault="001265E6" w:rsidP="00AE3F12">
            <w:pPr>
              <w:pStyle w:val="TAC"/>
            </w:pPr>
            <w:r w:rsidRPr="000702BF">
              <w:t>5</w:t>
            </w:r>
          </w:p>
        </w:tc>
        <w:tc>
          <w:tcPr>
            <w:tcW w:w="437" w:type="dxa"/>
            <w:shd w:val="clear" w:color="auto" w:fill="auto"/>
            <w:noWrap/>
            <w:vAlign w:val="center"/>
            <w:hideMark/>
          </w:tcPr>
          <w:p w14:paraId="5A88A1B0" w14:textId="77777777" w:rsidR="001265E6" w:rsidRPr="000702BF" w:rsidRDefault="001265E6" w:rsidP="00AE3F12">
            <w:pPr>
              <w:pStyle w:val="TAC"/>
            </w:pPr>
            <w:r w:rsidRPr="000702BF">
              <w:t>162</w:t>
            </w:r>
          </w:p>
        </w:tc>
        <w:tc>
          <w:tcPr>
            <w:tcW w:w="437" w:type="dxa"/>
            <w:shd w:val="clear" w:color="auto" w:fill="auto"/>
            <w:noWrap/>
            <w:vAlign w:val="center"/>
            <w:hideMark/>
          </w:tcPr>
          <w:p w14:paraId="46AFCB28" w14:textId="77777777" w:rsidR="001265E6" w:rsidRPr="000702BF" w:rsidRDefault="001265E6" w:rsidP="00AE3F12">
            <w:pPr>
              <w:pStyle w:val="TAC"/>
            </w:pPr>
            <w:r w:rsidRPr="000702BF">
              <w:t>NA</w:t>
            </w:r>
          </w:p>
        </w:tc>
        <w:tc>
          <w:tcPr>
            <w:tcW w:w="347" w:type="dxa"/>
            <w:shd w:val="clear" w:color="auto" w:fill="auto"/>
            <w:noWrap/>
            <w:vAlign w:val="center"/>
          </w:tcPr>
          <w:p w14:paraId="61119EC9" w14:textId="77777777" w:rsidR="001265E6" w:rsidRPr="000702BF" w:rsidRDefault="001265E6" w:rsidP="00AE3F12">
            <w:pPr>
              <w:pStyle w:val="TAC"/>
            </w:pPr>
            <w:r w:rsidRPr="000702BF">
              <w:t>42</w:t>
            </w:r>
          </w:p>
        </w:tc>
        <w:tc>
          <w:tcPr>
            <w:tcW w:w="537" w:type="dxa"/>
            <w:shd w:val="clear" w:color="auto" w:fill="auto"/>
            <w:noWrap/>
            <w:vAlign w:val="center"/>
          </w:tcPr>
          <w:p w14:paraId="7C057C61" w14:textId="77777777" w:rsidR="001265E6" w:rsidRPr="000702BF" w:rsidRDefault="001265E6" w:rsidP="00AE3F12">
            <w:pPr>
              <w:pStyle w:val="TAC"/>
            </w:pPr>
            <w:r w:rsidRPr="000702BF">
              <w:t>795</w:t>
            </w:r>
          </w:p>
        </w:tc>
        <w:tc>
          <w:tcPr>
            <w:tcW w:w="537" w:type="dxa"/>
            <w:shd w:val="clear" w:color="auto" w:fill="auto"/>
            <w:noWrap/>
            <w:vAlign w:val="center"/>
          </w:tcPr>
          <w:p w14:paraId="79817CA3" w14:textId="77777777" w:rsidR="001265E6" w:rsidRPr="000702BF" w:rsidRDefault="001265E6" w:rsidP="00AE3F12">
            <w:pPr>
              <w:pStyle w:val="TAC"/>
            </w:pPr>
            <w:r w:rsidRPr="000702BF">
              <w:t>557</w:t>
            </w:r>
          </w:p>
        </w:tc>
        <w:tc>
          <w:tcPr>
            <w:tcW w:w="437" w:type="dxa"/>
            <w:shd w:val="clear" w:color="auto" w:fill="auto"/>
            <w:noWrap/>
            <w:vAlign w:val="center"/>
          </w:tcPr>
          <w:p w14:paraId="77976C87" w14:textId="77777777" w:rsidR="001265E6" w:rsidRPr="000702BF" w:rsidRDefault="001265E6" w:rsidP="00AE3F12">
            <w:pPr>
              <w:pStyle w:val="TAC"/>
            </w:pPr>
            <w:r w:rsidRPr="000702BF">
              <w:t>79</w:t>
            </w:r>
          </w:p>
        </w:tc>
        <w:tc>
          <w:tcPr>
            <w:tcW w:w="537" w:type="dxa"/>
            <w:shd w:val="clear" w:color="auto" w:fill="auto"/>
            <w:noWrap/>
            <w:vAlign w:val="center"/>
          </w:tcPr>
          <w:p w14:paraId="072B65DE" w14:textId="77777777" w:rsidR="001265E6" w:rsidRPr="000702BF" w:rsidRDefault="001265E6" w:rsidP="00AE3F12">
            <w:pPr>
              <w:pStyle w:val="TAC"/>
            </w:pPr>
            <w:r w:rsidRPr="000702BF">
              <w:t>1366</w:t>
            </w:r>
          </w:p>
        </w:tc>
        <w:tc>
          <w:tcPr>
            <w:tcW w:w="537" w:type="dxa"/>
            <w:shd w:val="clear" w:color="auto" w:fill="auto"/>
            <w:noWrap/>
            <w:vAlign w:val="center"/>
          </w:tcPr>
          <w:p w14:paraId="26EF9BA4" w14:textId="77777777" w:rsidR="001265E6" w:rsidRPr="000702BF" w:rsidRDefault="001265E6" w:rsidP="00AE3F12">
            <w:pPr>
              <w:pStyle w:val="TAC"/>
            </w:pPr>
            <w:r w:rsidRPr="000702BF">
              <w:t>1179</w:t>
            </w:r>
          </w:p>
        </w:tc>
        <w:tc>
          <w:tcPr>
            <w:tcW w:w="437" w:type="dxa"/>
            <w:shd w:val="clear" w:color="auto" w:fill="auto"/>
            <w:noWrap/>
            <w:vAlign w:val="center"/>
          </w:tcPr>
          <w:p w14:paraId="51329993" w14:textId="77777777" w:rsidR="001265E6" w:rsidRPr="000702BF" w:rsidRDefault="001265E6" w:rsidP="00AE3F12">
            <w:pPr>
              <w:pStyle w:val="TAC"/>
            </w:pPr>
            <w:r w:rsidRPr="000702BF">
              <w:t>116</w:t>
            </w:r>
          </w:p>
        </w:tc>
        <w:tc>
          <w:tcPr>
            <w:tcW w:w="537" w:type="dxa"/>
            <w:shd w:val="clear" w:color="auto" w:fill="auto"/>
            <w:noWrap/>
            <w:vAlign w:val="center"/>
          </w:tcPr>
          <w:p w14:paraId="1D3A82AF" w14:textId="77777777" w:rsidR="001265E6" w:rsidRPr="000702BF" w:rsidRDefault="001265E6" w:rsidP="00AE3F12">
            <w:pPr>
              <w:pStyle w:val="TAC"/>
            </w:pPr>
            <w:r w:rsidRPr="000702BF">
              <w:t>1921</w:t>
            </w:r>
          </w:p>
        </w:tc>
        <w:tc>
          <w:tcPr>
            <w:tcW w:w="537" w:type="dxa"/>
            <w:shd w:val="clear" w:color="auto" w:fill="auto"/>
            <w:noWrap/>
            <w:vAlign w:val="center"/>
          </w:tcPr>
          <w:p w14:paraId="68B424BA" w14:textId="77777777" w:rsidR="001265E6" w:rsidRPr="000702BF" w:rsidRDefault="001265E6" w:rsidP="00AE3F12">
            <w:pPr>
              <w:pStyle w:val="TAC"/>
            </w:pPr>
            <w:r w:rsidRPr="000702BF">
              <w:t>1827</w:t>
            </w:r>
          </w:p>
        </w:tc>
      </w:tr>
      <w:tr w:rsidR="001265E6" w:rsidRPr="000702BF" w14:paraId="2051B6DA" w14:textId="77777777" w:rsidTr="008D0E0E">
        <w:trPr>
          <w:jc w:val="center"/>
        </w:trPr>
        <w:tc>
          <w:tcPr>
            <w:tcW w:w="347" w:type="dxa"/>
            <w:shd w:val="clear" w:color="auto" w:fill="auto"/>
            <w:noWrap/>
            <w:vAlign w:val="center"/>
            <w:hideMark/>
          </w:tcPr>
          <w:p w14:paraId="1547FC79" w14:textId="77777777" w:rsidR="001265E6" w:rsidRPr="000702BF" w:rsidRDefault="001265E6" w:rsidP="00AE3F12">
            <w:pPr>
              <w:pStyle w:val="TAC"/>
            </w:pPr>
            <w:r w:rsidRPr="000702BF">
              <w:t>6</w:t>
            </w:r>
          </w:p>
        </w:tc>
        <w:tc>
          <w:tcPr>
            <w:tcW w:w="437" w:type="dxa"/>
            <w:shd w:val="clear" w:color="auto" w:fill="auto"/>
            <w:noWrap/>
            <w:vAlign w:val="center"/>
            <w:hideMark/>
          </w:tcPr>
          <w:p w14:paraId="05AD7092" w14:textId="77777777" w:rsidR="001265E6" w:rsidRPr="000702BF" w:rsidRDefault="001265E6" w:rsidP="00AE3F12">
            <w:pPr>
              <w:pStyle w:val="TAC"/>
            </w:pPr>
            <w:r w:rsidRPr="000702BF">
              <w:t>183</w:t>
            </w:r>
          </w:p>
        </w:tc>
        <w:tc>
          <w:tcPr>
            <w:tcW w:w="437" w:type="dxa"/>
            <w:shd w:val="clear" w:color="auto" w:fill="auto"/>
            <w:noWrap/>
            <w:vAlign w:val="center"/>
            <w:hideMark/>
          </w:tcPr>
          <w:p w14:paraId="69C456DF" w14:textId="77777777" w:rsidR="001265E6" w:rsidRPr="000702BF" w:rsidRDefault="001265E6" w:rsidP="00AE3F12">
            <w:pPr>
              <w:pStyle w:val="TAC"/>
            </w:pPr>
            <w:r w:rsidRPr="000702BF">
              <w:t>NA</w:t>
            </w:r>
          </w:p>
        </w:tc>
        <w:tc>
          <w:tcPr>
            <w:tcW w:w="347" w:type="dxa"/>
            <w:shd w:val="clear" w:color="auto" w:fill="auto"/>
            <w:noWrap/>
            <w:vAlign w:val="center"/>
          </w:tcPr>
          <w:p w14:paraId="2C458DF1" w14:textId="77777777" w:rsidR="001265E6" w:rsidRPr="000702BF" w:rsidRDefault="001265E6" w:rsidP="00AE3F12">
            <w:pPr>
              <w:pStyle w:val="TAC"/>
            </w:pPr>
            <w:r w:rsidRPr="000702BF">
              <w:t>43</w:t>
            </w:r>
          </w:p>
        </w:tc>
        <w:tc>
          <w:tcPr>
            <w:tcW w:w="537" w:type="dxa"/>
            <w:shd w:val="clear" w:color="auto" w:fill="auto"/>
            <w:noWrap/>
            <w:vAlign w:val="center"/>
          </w:tcPr>
          <w:p w14:paraId="036323BB" w14:textId="77777777" w:rsidR="001265E6" w:rsidRPr="000702BF" w:rsidRDefault="001265E6" w:rsidP="00AE3F12">
            <w:pPr>
              <w:pStyle w:val="TAC"/>
            </w:pPr>
            <w:r w:rsidRPr="000702BF">
              <w:t>810</w:t>
            </w:r>
          </w:p>
        </w:tc>
        <w:tc>
          <w:tcPr>
            <w:tcW w:w="537" w:type="dxa"/>
            <w:shd w:val="clear" w:color="auto" w:fill="auto"/>
            <w:noWrap/>
            <w:vAlign w:val="center"/>
          </w:tcPr>
          <w:p w14:paraId="0D5E73DC" w14:textId="77777777" w:rsidR="001265E6" w:rsidRPr="000702BF" w:rsidRDefault="001265E6" w:rsidP="00AE3F12">
            <w:pPr>
              <w:pStyle w:val="TAC"/>
            </w:pPr>
            <w:r w:rsidRPr="000702BF">
              <w:t>573</w:t>
            </w:r>
          </w:p>
        </w:tc>
        <w:tc>
          <w:tcPr>
            <w:tcW w:w="437" w:type="dxa"/>
            <w:shd w:val="clear" w:color="auto" w:fill="auto"/>
            <w:noWrap/>
            <w:vAlign w:val="center"/>
          </w:tcPr>
          <w:p w14:paraId="7B8F77DD" w14:textId="77777777" w:rsidR="001265E6" w:rsidRPr="000702BF" w:rsidRDefault="001265E6" w:rsidP="00AE3F12">
            <w:pPr>
              <w:pStyle w:val="TAC"/>
            </w:pPr>
            <w:r w:rsidRPr="000702BF">
              <w:t>80</w:t>
            </w:r>
          </w:p>
        </w:tc>
        <w:tc>
          <w:tcPr>
            <w:tcW w:w="537" w:type="dxa"/>
            <w:shd w:val="clear" w:color="auto" w:fill="auto"/>
            <w:noWrap/>
            <w:vAlign w:val="center"/>
          </w:tcPr>
          <w:p w14:paraId="49F65B49" w14:textId="77777777" w:rsidR="001265E6" w:rsidRPr="000702BF" w:rsidRDefault="001265E6" w:rsidP="00AE3F12">
            <w:pPr>
              <w:pStyle w:val="TAC"/>
            </w:pPr>
            <w:r w:rsidRPr="000702BF">
              <w:t>1382</w:t>
            </w:r>
          </w:p>
        </w:tc>
        <w:tc>
          <w:tcPr>
            <w:tcW w:w="537" w:type="dxa"/>
            <w:shd w:val="clear" w:color="auto" w:fill="auto"/>
            <w:noWrap/>
            <w:vAlign w:val="center"/>
          </w:tcPr>
          <w:p w14:paraId="0B18DF0F" w14:textId="77777777" w:rsidR="001265E6" w:rsidRPr="000702BF" w:rsidRDefault="001265E6" w:rsidP="00AE3F12">
            <w:pPr>
              <w:pStyle w:val="TAC"/>
            </w:pPr>
            <w:r w:rsidRPr="000702BF">
              <w:t>1197</w:t>
            </w:r>
          </w:p>
        </w:tc>
        <w:tc>
          <w:tcPr>
            <w:tcW w:w="437" w:type="dxa"/>
            <w:shd w:val="clear" w:color="auto" w:fill="auto"/>
            <w:noWrap/>
            <w:vAlign w:val="center"/>
          </w:tcPr>
          <w:p w14:paraId="5431E644" w14:textId="77777777" w:rsidR="001265E6" w:rsidRPr="000702BF" w:rsidRDefault="001265E6" w:rsidP="00AE3F12">
            <w:pPr>
              <w:pStyle w:val="TAC"/>
            </w:pPr>
            <w:r w:rsidRPr="000702BF">
              <w:t>117</w:t>
            </w:r>
          </w:p>
        </w:tc>
        <w:tc>
          <w:tcPr>
            <w:tcW w:w="537" w:type="dxa"/>
            <w:shd w:val="clear" w:color="auto" w:fill="auto"/>
            <w:noWrap/>
            <w:vAlign w:val="center"/>
          </w:tcPr>
          <w:p w14:paraId="195B91CD" w14:textId="77777777" w:rsidR="001265E6" w:rsidRPr="000702BF" w:rsidRDefault="001265E6" w:rsidP="00AE3F12">
            <w:pPr>
              <w:pStyle w:val="TAC"/>
            </w:pPr>
            <w:r w:rsidRPr="000702BF">
              <w:t>1936</w:t>
            </w:r>
          </w:p>
        </w:tc>
        <w:tc>
          <w:tcPr>
            <w:tcW w:w="537" w:type="dxa"/>
            <w:shd w:val="clear" w:color="auto" w:fill="auto"/>
            <w:noWrap/>
            <w:vAlign w:val="center"/>
          </w:tcPr>
          <w:p w14:paraId="68F529CE" w14:textId="77777777" w:rsidR="001265E6" w:rsidRPr="000702BF" w:rsidRDefault="001265E6" w:rsidP="00AE3F12">
            <w:pPr>
              <w:pStyle w:val="TAC"/>
            </w:pPr>
            <w:r w:rsidRPr="000702BF">
              <w:t>1845</w:t>
            </w:r>
          </w:p>
        </w:tc>
      </w:tr>
      <w:tr w:rsidR="001265E6" w:rsidRPr="000702BF" w14:paraId="1D686EB6" w14:textId="77777777" w:rsidTr="008D0E0E">
        <w:trPr>
          <w:jc w:val="center"/>
        </w:trPr>
        <w:tc>
          <w:tcPr>
            <w:tcW w:w="347" w:type="dxa"/>
            <w:shd w:val="clear" w:color="auto" w:fill="auto"/>
            <w:noWrap/>
            <w:vAlign w:val="center"/>
            <w:hideMark/>
          </w:tcPr>
          <w:p w14:paraId="79E09C10" w14:textId="77777777" w:rsidR="001265E6" w:rsidRPr="000702BF" w:rsidRDefault="001265E6" w:rsidP="00AE3F12">
            <w:pPr>
              <w:pStyle w:val="TAC"/>
            </w:pPr>
            <w:r w:rsidRPr="000702BF">
              <w:t>7</w:t>
            </w:r>
          </w:p>
        </w:tc>
        <w:tc>
          <w:tcPr>
            <w:tcW w:w="437" w:type="dxa"/>
            <w:shd w:val="clear" w:color="auto" w:fill="auto"/>
            <w:noWrap/>
            <w:vAlign w:val="center"/>
            <w:hideMark/>
          </w:tcPr>
          <w:p w14:paraId="38D00DF8" w14:textId="77777777" w:rsidR="001265E6" w:rsidRPr="000702BF" w:rsidRDefault="001265E6" w:rsidP="00AE3F12">
            <w:pPr>
              <w:pStyle w:val="TAC"/>
            </w:pPr>
            <w:r w:rsidRPr="000702BF">
              <w:t>203</w:t>
            </w:r>
          </w:p>
        </w:tc>
        <w:tc>
          <w:tcPr>
            <w:tcW w:w="437" w:type="dxa"/>
            <w:shd w:val="clear" w:color="auto" w:fill="auto"/>
            <w:noWrap/>
            <w:vAlign w:val="center"/>
            <w:hideMark/>
          </w:tcPr>
          <w:p w14:paraId="20B4BC30" w14:textId="77777777" w:rsidR="001265E6" w:rsidRPr="000702BF" w:rsidRDefault="001265E6" w:rsidP="00AE3F12">
            <w:pPr>
              <w:pStyle w:val="TAC"/>
            </w:pPr>
            <w:r w:rsidRPr="000702BF">
              <w:t>NA</w:t>
            </w:r>
          </w:p>
        </w:tc>
        <w:tc>
          <w:tcPr>
            <w:tcW w:w="347" w:type="dxa"/>
            <w:shd w:val="clear" w:color="auto" w:fill="auto"/>
            <w:noWrap/>
            <w:vAlign w:val="center"/>
          </w:tcPr>
          <w:p w14:paraId="50A42FCA" w14:textId="77777777" w:rsidR="001265E6" w:rsidRPr="000702BF" w:rsidRDefault="001265E6" w:rsidP="00AE3F12">
            <w:pPr>
              <w:pStyle w:val="TAC"/>
            </w:pPr>
            <w:r w:rsidRPr="000702BF">
              <w:t>44</w:t>
            </w:r>
          </w:p>
        </w:tc>
        <w:tc>
          <w:tcPr>
            <w:tcW w:w="537" w:type="dxa"/>
            <w:shd w:val="clear" w:color="auto" w:fill="auto"/>
            <w:noWrap/>
            <w:vAlign w:val="center"/>
          </w:tcPr>
          <w:p w14:paraId="45CA349F" w14:textId="77777777" w:rsidR="001265E6" w:rsidRPr="000702BF" w:rsidRDefault="001265E6" w:rsidP="00AE3F12">
            <w:pPr>
              <w:pStyle w:val="TAC"/>
            </w:pPr>
            <w:r w:rsidRPr="000702BF">
              <w:t>826</w:t>
            </w:r>
          </w:p>
        </w:tc>
        <w:tc>
          <w:tcPr>
            <w:tcW w:w="537" w:type="dxa"/>
            <w:shd w:val="clear" w:color="auto" w:fill="auto"/>
            <w:noWrap/>
            <w:vAlign w:val="center"/>
          </w:tcPr>
          <w:p w14:paraId="7951823D" w14:textId="77777777" w:rsidR="001265E6" w:rsidRPr="000702BF" w:rsidRDefault="001265E6" w:rsidP="00AE3F12">
            <w:pPr>
              <w:pStyle w:val="TAC"/>
            </w:pPr>
            <w:r w:rsidRPr="000702BF">
              <w:t>590</w:t>
            </w:r>
          </w:p>
        </w:tc>
        <w:tc>
          <w:tcPr>
            <w:tcW w:w="437" w:type="dxa"/>
            <w:shd w:val="clear" w:color="auto" w:fill="auto"/>
            <w:noWrap/>
            <w:vAlign w:val="center"/>
          </w:tcPr>
          <w:p w14:paraId="46FE4D21" w14:textId="77777777" w:rsidR="001265E6" w:rsidRPr="000702BF" w:rsidRDefault="001265E6" w:rsidP="00AE3F12">
            <w:pPr>
              <w:pStyle w:val="TAC"/>
            </w:pPr>
            <w:r w:rsidRPr="000702BF">
              <w:t>81</w:t>
            </w:r>
          </w:p>
        </w:tc>
        <w:tc>
          <w:tcPr>
            <w:tcW w:w="537" w:type="dxa"/>
            <w:shd w:val="clear" w:color="auto" w:fill="auto"/>
            <w:noWrap/>
            <w:vAlign w:val="center"/>
          </w:tcPr>
          <w:p w14:paraId="24E1C547" w14:textId="77777777" w:rsidR="001265E6" w:rsidRPr="000702BF" w:rsidRDefault="001265E6" w:rsidP="00AE3F12">
            <w:pPr>
              <w:pStyle w:val="TAC"/>
            </w:pPr>
            <w:r w:rsidRPr="000702BF">
              <w:t>1397</w:t>
            </w:r>
          </w:p>
        </w:tc>
        <w:tc>
          <w:tcPr>
            <w:tcW w:w="537" w:type="dxa"/>
            <w:shd w:val="clear" w:color="auto" w:fill="auto"/>
            <w:noWrap/>
            <w:vAlign w:val="center"/>
          </w:tcPr>
          <w:p w14:paraId="045A09EA" w14:textId="77777777" w:rsidR="001265E6" w:rsidRPr="000702BF" w:rsidRDefault="001265E6" w:rsidP="00AE3F12">
            <w:pPr>
              <w:pStyle w:val="TAC"/>
            </w:pPr>
            <w:r w:rsidRPr="000702BF">
              <w:t>1214</w:t>
            </w:r>
          </w:p>
        </w:tc>
        <w:tc>
          <w:tcPr>
            <w:tcW w:w="437" w:type="dxa"/>
            <w:shd w:val="clear" w:color="auto" w:fill="auto"/>
            <w:noWrap/>
            <w:vAlign w:val="center"/>
          </w:tcPr>
          <w:p w14:paraId="0D3B16AD" w14:textId="77777777" w:rsidR="001265E6" w:rsidRPr="000702BF" w:rsidRDefault="001265E6" w:rsidP="00AE3F12">
            <w:pPr>
              <w:pStyle w:val="TAC"/>
            </w:pPr>
            <w:r w:rsidRPr="000702BF">
              <w:t>118</w:t>
            </w:r>
          </w:p>
        </w:tc>
        <w:tc>
          <w:tcPr>
            <w:tcW w:w="537" w:type="dxa"/>
            <w:shd w:val="clear" w:color="auto" w:fill="auto"/>
            <w:noWrap/>
            <w:vAlign w:val="center"/>
          </w:tcPr>
          <w:p w14:paraId="2EE194F5" w14:textId="77777777" w:rsidR="001265E6" w:rsidRPr="000702BF" w:rsidRDefault="001265E6" w:rsidP="00AE3F12">
            <w:pPr>
              <w:pStyle w:val="TAC"/>
            </w:pPr>
            <w:r w:rsidRPr="000702BF">
              <w:t>1951</w:t>
            </w:r>
          </w:p>
        </w:tc>
        <w:tc>
          <w:tcPr>
            <w:tcW w:w="537" w:type="dxa"/>
            <w:shd w:val="clear" w:color="auto" w:fill="auto"/>
            <w:noWrap/>
            <w:vAlign w:val="center"/>
          </w:tcPr>
          <w:p w14:paraId="1F1C57FE" w14:textId="77777777" w:rsidR="001265E6" w:rsidRPr="000702BF" w:rsidRDefault="001265E6" w:rsidP="00AE3F12">
            <w:pPr>
              <w:pStyle w:val="TAC"/>
            </w:pPr>
            <w:r w:rsidRPr="000702BF">
              <w:t>1863</w:t>
            </w:r>
          </w:p>
        </w:tc>
      </w:tr>
      <w:tr w:rsidR="001265E6" w:rsidRPr="000702BF" w14:paraId="7EFEE3A7" w14:textId="77777777" w:rsidTr="008D0E0E">
        <w:trPr>
          <w:jc w:val="center"/>
        </w:trPr>
        <w:tc>
          <w:tcPr>
            <w:tcW w:w="347" w:type="dxa"/>
            <w:shd w:val="clear" w:color="auto" w:fill="auto"/>
            <w:noWrap/>
            <w:vAlign w:val="center"/>
            <w:hideMark/>
          </w:tcPr>
          <w:p w14:paraId="4A6C01E0" w14:textId="77777777" w:rsidR="001265E6" w:rsidRPr="000702BF" w:rsidRDefault="001265E6" w:rsidP="00AE3F12">
            <w:pPr>
              <w:pStyle w:val="TAC"/>
            </w:pPr>
            <w:r w:rsidRPr="000702BF">
              <w:t>8</w:t>
            </w:r>
          </w:p>
        </w:tc>
        <w:tc>
          <w:tcPr>
            <w:tcW w:w="437" w:type="dxa"/>
            <w:shd w:val="clear" w:color="auto" w:fill="auto"/>
            <w:noWrap/>
            <w:vAlign w:val="center"/>
            <w:hideMark/>
          </w:tcPr>
          <w:p w14:paraId="2C90CC56" w14:textId="77777777" w:rsidR="001265E6" w:rsidRPr="000702BF" w:rsidRDefault="001265E6" w:rsidP="00AE3F12">
            <w:pPr>
              <w:pStyle w:val="TAC"/>
            </w:pPr>
            <w:r w:rsidRPr="000702BF">
              <w:t>222</w:t>
            </w:r>
          </w:p>
        </w:tc>
        <w:tc>
          <w:tcPr>
            <w:tcW w:w="437" w:type="dxa"/>
            <w:shd w:val="clear" w:color="auto" w:fill="auto"/>
            <w:noWrap/>
            <w:vAlign w:val="center"/>
            <w:hideMark/>
          </w:tcPr>
          <w:p w14:paraId="49FBD08A" w14:textId="77777777" w:rsidR="001265E6" w:rsidRPr="000702BF" w:rsidRDefault="001265E6" w:rsidP="00AE3F12">
            <w:pPr>
              <w:pStyle w:val="TAC"/>
            </w:pPr>
            <w:r w:rsidRPr="000702BF">
              <w:t>NA</w:t>
            </w:r>
          </w:p>
        </w:tc>
        <w:tc>
          <w:tcPr>
            <w:tcW w:w="347" w:type="dxa"/>
            <w:shd w:val="clear" w:color="auto" w:fill="auto"/>
            <w:noWrap/>
            <w:vAlign w:val="center"/>
          </w:tcPr>
          <w:p w14:paraId="5C7C1B0B" w14:textId="77777777" w:rsidR="001265E6" w:rsidRPr="000702BF" w:rsidRDefault="001265E6" w:rsidP="00AE3F12">
            <w:pPr>
              <w:pStyle w:val="TAC"/>
            </w:pPr>
            <w:r w:rsidRPr="000702BF">
              <w:t>45</w:t>
            </w:r>
          </w:p>
        </w:tc>
        <w:tc>
          <w:tcPr>
            <w:tcW w:w="537" w:type="dxa"/>
            <w:shd w:val="clear" w:color="auto" w:fill="auto"/>
            <w:noWrap/>
            <w:vAlign w:val="center"/>
          </w:tcPr>
          <w:p w14:paraId="202657D4" w14:textId="77777777" w:rsidR="001265E6" w:rsidRPr="000702BF" w:rsidRDefault="001265E6" w:rsidP="00AE3F12">
            <w:pPr>
              <w:pStyle w:val="TAC"/>
            </w:pPr>
            <w:r w:rsidRPr="000702BF">
              <w:t>842</w:t>
            </w:r>
          </w:p>
        </w:tc>
        <w:tc>
          <w:tcPr>
            <w:tcW w:w="537" w:type="dxa"/>
            <w:shd w:val="clear" w:color="auto" w:fill="auto"/>
            <w:noWrap/>
            <w:vAlign w:val="center"/>
          </w:tcPr>
          <w:p w14:paraId="7A0429E4" w14:textId="77777777" w:rsidR="001265E6" w:rsidRPr="000702BF" w:rsidRDefault="001265E6" w:rsidP="00AE3F12">
            <w:pPr>
              <w:pStyle w:val="TAC"/>
            </w:pPr>
            <w:r w:rsidRPr="000702BF">
              <w:t>606</w:t>
            </w:r>
          </w:p>
        </w:tc>
        <w:tc>
          <w:tcPr>
            <w:tcW w:w="437" w:type="dxa"/>
            <w:shd w:val="clear" w:color="auto" w:fill="auto"/>
            <w:noWrap/>
            <w:vAlign w:val="center"/>
          </w:tcPr>
          <w:p w14:paraId="0CC813C8" w14:textId="77777777" w:rsidR="001265E6" w:rsidRPr="000702BF" w:rsidRDefault="001265E6" w:rsidP="00AE3F12">
            <w:pPr>
              <w:pStyle w:val="TAC"/>
            </w:pPr>
            <w:r w:rsidRPr="000702BF">
              <w:t>82</w:t>
            </w:r>
          </w:p>
        </w:tc>
        <w:tc>
          <w:tcPr>
            <w:tcW w:w="537" w:type="dxa"/>
            <w:shd w:val="clear" w:color="auto" w:fill="auto"/>
            <w:noWrap/>
            <w:vAlign w:val="center"/>
          </w:tcPr>
          <w:p w14:paraId="72AB8E2F" w14:textId="77777777" w:rsidR="001265E6" w:rsidRPr="000702BF" w:rsidRDefault="001265E6" w:rsidP="00AE3F12">
            <w:pPr>
              <w:pStyle w:val="TAC"/>
            </w:pPr>
            <w:r w:rsidRPr="000702BF">
              <w:t>1412</w:t>
            </w:r>
          </w:p>
        </w:tc>
        <w:tc>
          <w:tcPr>
            <w:tcW w:w="537" w:type="dxa"/>
            <w:shd w:val="clear" w:color="auto" w:fill="auto"/>
            <w:noWrap/>
            <w:vAlign w:val="center"/>
          </w:tcPr>
          <w:p w14:paraId="3A7A998F" w14:textId="77777777" w:rsidR="001265E6" w:rsidRPr="000702BF" w:rsidRDefault="001265E6" w:rsidP="00AE3F12">
            <w:pPr>
              <w:pStyle w:val="TAC"/>
            </w:pPr>
            <w:r w:rsidRPr="000702BF">
              <w:t>1231</w:t>
            </w:r>
          </w:p>
        </w:tc>
        <w:tc>
          <w:tcPr>
            <w:tcW w:w="437" w:type="dxa"/>
            <w:shd w:val="clear" w:color="auto" w:fill="auto"/>
            <w:noWrap/>
            <w:vAlign w:val="center"/>
          </w:tcPr>
          <w:p w14:paraId="0C61DFCA" w14:textId="77777777" w:rsidR="001265E6" w:rsidRPr="000702BF" w:rsidRDefault="001265E6" w:rsidP="00AE3F12">
            <w:pPr>
              <w:pStyle w:val="TAC"/>
            </w:pPr>
            <w:r w:rsidRPr="000702BF">
              <w:t>119</w:t>
            </w:r>
          </w:p>
        </w:tc>
        <w:tc>
          <w:tcPr>
            <w:tcW w:w="537" w:type="dxa"/>
            <w:shd w:val="clear" w:color="auto" w:fill="auto"/>
            <w:noWrap/>
            <w:vAlign w:val="center"/>
          </w:tcPr>
          <w:p w14:paraId="21D2FDE2" w14:textId="77777777" w:rsidR="001265E6" w:rsidRPr="000702BF" w:rsidRDefault="001265E6" w:rsidP="00AE3F12">
            <w:pPr>
              <w:pStyle w:val="TAC"/>
            </w:pPr>
            <w:r w:rsidRPr="000702BF">
              <w:t>1966</w:t>
            </w:r>
          </w:p>
        </w:tc>
        <w:tc>
          <w:tcPr>
            <w:tcW w:w="537" w:type="dxa"/>
            <w:shd w:val="clear" w:color="auto" w:fill="auto"/>
            <w:noWrap/>
            <w:vAlign w:val="center"/>
          </w:tcPr>
          <w:p w14:paraId="3662951A" w14:textId="77777777" w:rsidR="001265E6" w:rsidRPr="000702BF" w:rsidRDefault="001265E6" w:rsidP="00AE3F12">
            <w:pPr>
              <w:pStyle w:val="TAC"/>
            </w:pPr>
            <w:r w:rsidRPr="000702BF">
              <w:t>1880</w:t>
            </w:r>
          </w:p>
        </w:tc>
      </w:tr>
      <w:tr w:rsidR="001265E6" w:rsidRPr="000702BF" w14:paraId="629841BD" w14:textId="77777777" w:rsidTr="008D0E0E">
        <w:trPr>
          <w:jc w:val="center"/>
        </w:trPr>
        <w:tc>
          <w:tcPr>
            <w:tcW w:w="347" w:type="dxa"/>
            <w:shd w:val="clear" w:color="auto" w:fill="auto"/>
            <w:noWrap/>
            <w:vAlign w:val="center"/>
            <w:hideMark/>
          </w:tcPr>
          <w:p w14:paraId="13707C60" w14:textId="77777777" w:rsidR="001265E6" w:rsidRPr="000702BF" w:rsidRDefault="001265E6" w:rsidP="00AE3F12">
            <w:pPr>
              <w:pStyle w:val="TAC"/>
            </w:pPr>
            <w:r w:rsidRPr="000702BF">
              <w:t>9</w:t>
            </w:r>
          </w:p>
        </w:tc>
        <w:tc>
          <w:tcPr>
            <w:tcW w:w="437" w:type="dxa"/>
            <w:shd w:val="clear" w:color="auto" w:fill="auto"/>
            <w:noWrap/>
            <w:vAlign w:val="center"/>
            <w:hideMark/>
          </w:tcPr>
          <w:p w14:paraId="5D602858" w14:textId="77777777" w:rsidR="001265E6" w:rsidRPr="000702BF" w:rsidRDefault="001265E6" w:rsidP="00AE3F12">
            <w:pPr>
              <w:pStyle w:val="TAC"/>
            </w:pPr>
            <w:r w:rsidRPr="000702BF">
              <w:t>241</w:t>
            </w:r>
          </w:p>
        </w:tc>
        <w:tc>
          <w:tcPr>
            <w:tcW w:w="437" w:type="dxa"/>
            <w:shd w:val="clear" w:color="auto" w:fill="auto"/>
            <w:noWrap/>
            <w:vAlign w:val="center"/>
            <w:hideMark/>
          </w:tcPr>
          <w:p w14:paraId="4CF89E05" w14:textId="77777777" w:rsidR="001265E6" w:rsidRPr="000702BF" w:rsidRDefault="001265E6" w:rsidP="00AE3F12">
            <w:pPr>
              <w:pStyle w:val="TAC"/>
            </w:pPr>
            <w:r w:rsidRPr="000702BF">
              <w:t>67</w:t>
            </w:r>
          </w:p>
        </w:tc>
        <w:tc>
          <w:tcPr>
            <w:tcW w:w="347" w:type="dxa"/>
            <w:shd w:val="clear" w:color="auto" w:fill="auto"/>
            <w:noWrap/>
            <w:vAlign w:val="center"/>
          </w:tcPr>
          <w:p w14:paraId="78D30ECA" w14:textId="77777777" w:rsidR="001265E6" w:rsidRPr="000702BF" w:rsidRDefault="001265E6" w:rsidP="00AE3F12">
            <w:pPr>
              <w:pStyle w:val="TAC"/>
            </w:pPr>
            <w:r w:rsidRPr="000702BF">
              <w:t>46</w:t>
            </w:r>
          </w:p>
        </w:tc>
        <w:tc>
          <w:tcPr>
            <w:tcW w:w="537" w:type="dxa"/>
            <w:shd w:val="clear" w:color="auto" w:fill="auto"/>
            <w:noWrap/>
            <w:vAlign w:val="center"/>
          </w:tcPr>
          <w:p w14:paraId="53EB4794" w14:textId="77777777" w:rsidR="001265E6" w:rsidRPr="000702BF" w:rsidRDefault="001265E6" w:rsidP="00AE3F12">
            <w:pPr>
              <w:pStyle w:val="TAC"/>
            </w:pPr>
            <w:r w:rsidRPr="000702BF">
              <w:t>858</w:t>
            </w:r>
          </w:p>
        </w:tc>
        <w:tc>
          <w:tcPr>
            <w:tcW w:w="537" w:type="dxa"/>
            <w:shd w:val="clear" w:color="auto" w:fill="auto"/>
            <w:noWrap/>
            <w:vAlign w:val="center"/>
          </w:tcPr>
          <w:p w14:paraId="0425DDB3" w14:textId="77777777" w:rsidR="001265E6" w:rsidRPr="000702BF" w:rsidRDefault="001265E6" w:rsidP="00AE3F12">
            <w:pPr>
              <w:pStyle w:val="TAC"/>
            </w:pPr>
            <w:r w:rsidRPr="000702BF">
              <w:t>622</w:t>
            </w:r>
          </w:p>
        </w:tc>
        <w:tc>
          <w:tcPr>
            <w:tcW w:w="437" w:type="dxa"/>
            <w:shd w:val="clear" w:color="auto" w:fill="auto"/>
            <w:noWrap/>
            <w:vAlign w:val="center"/>
          </w:tcPr>
          <w:p w14:paraId="3BB6C2D7" w14:textId="77777777" w:rsidR="001265E6" w:rsidRPr="000702BF" w:rsidRDefault="001265E6" w:rsidP="00AE3F12">
            <w:pPr>
              <w:pStyle w:val="TAC"/>
            </w:pPr>
            <w:r w:rsidRPr="000702BF">
              <w:t>83</w:t>
            </w:r>
          </w:p>
        </w:tc>
        <w:tc>
          <w:tcPr>
            <w:tcW w:w="537" w:type="dxa"/>
            <w:shd w:val="clear" w:color="auto" w:fill="auto"/>
            <w:noWrap/>
            <w:vAlign w:val="center"/>
          </w:tcPr>
          <w:p w14:paraId="6D5D8F64" w14:textId="77777777" w:rsidR="001265E6" w:rsidRPr="000702BF" w:rsidRDefault="001265E6" w:rsidP="00AE3F12">
            <w:pPr>
              <w:pStyle w:val="TAC"/>
            </w:pPr>
            <w:r w:rsidRPr="000702BF">
              <w:t>1427</w:t>
            </w:r>
          </w:p>
        </w:tc>
        <w:tc>
          <w:tcPr>
            <w:tcW w:w="537" w:type="dxa"/>
            <w:shd w:val="clear" w:color="auto" w:fill="auto"/>
            <w:noWrap/>
            <w:vAlign w:val="center"/>
          </w:tcPr>
          <w:p w14:paraId="3952CEA3" w14:textId="77777777" w:rsidR="001265E6" w:rsidRPr="000702BF" w:rsidRDefault="001265E6" w:rsidP="00AE3F12">
            <w:pPr>
              <w:pStyle w:val="TAC"/>
            </w:pPr>
            <w:r w:rsidRPr="000702BF">
              <w:t>1248</w:t>
            </w:r>
          </w:p>
        </w:tc>
        <w:tc>
          <w:tcPr>
            <w:tcW w:w="437" w:type="dxa"/>
            <w:shd w:val="clear" w:color="auto" w:fill="auto"/>
            <w:noWrap/>
            <w:vAlign w:val="center"/>
          </w:tcPr>
          <w:p w14:paraId="38CE1EDA" w14:textId="77777777" w:rsidR="001265E6" w:rsidRPr="000702BF" w:rsidRDefault="001265E6" w:rsidP="00AE3F12">
            <w:pPr>
              <w:pStyle w:val="TAC"/>
            </w:pPr>
            <w:r w:rsidRPr="000702BF">
              <w:t>120</w:t>
            </w:r>
          </w:p>
        </w:tc>
        <w:tc>
          <w:tcPr>
            <w:tcW w:w="537" w:type="dxa"/>
            <w:shd w:val="clear" w:color="auto" w:fill="auto"/>
            <w:noWrap/>
            <w:vAlign w:val="center"/>
          </w:tcPr>
          <w:p w14:paraId="568270A7" w14:textId="77777777" w:rsidR="001265E6" w:rsidRPr="000702BF" w:rsidRDefault="001265E6" w:rsidP="00AE3F12">
            <w:pPr>
              <w:pStyle w:val="TAC"/>
            </w:pPr>
            <w:r w:rsidRPr="000702BF">
              <w:t>1981</w:t>
            </w:r>
          </w:p>
        </w:tc>
        <w:tc>
          <w:tcPr>
            <w:tcW w:w="537" w:type="dxa"/>
            <w:shd w:val="clear" w:color="auto" w:fill="auto"/>
            <w:noWrap/>
            <w:vAlign w:val="center"/>
          </w:tcPr>
          <w:p w14:paraId="6528A03D" w14:textId="77777777" w:rsidR="001265E6" w:rsidRPr="000702BF" w:rsidRDefault="001265E6" w:rsidP="00AE3F12">
            <w:pPr>
              <w:pStyle w:val="TAC"/>
            </w:pPr>
            <w:r w:rsidRPr="000702BF">
              <w:t>1898</w:t>
            </w:r>
          </w:p>
        </w:tc>
      </w:tr>
      <w:tr w:rsidR="001265E6" w:rsidRPr="000702BF" w14:paraId="70D2F7A7" w14:textId="77777777" w:rsidTr="008D0E0E">
        <w:trPr>
          <w:jc w:val="center"/>
        </w:trPr>
        <w:tc>
          <w:tcPr>
            <w:tcW w:w="347" w:type="dxa"/>
            <w:shd w:val="clear" w:color="auto" w:fill="auto"/>
            <w:noWrap/>
            <w:vAlign w:val="center"/>
            <w:hideMark/>
          </w:tcPr>
          <w:p w14:paraId="061ED9FD" w14:textId="77777777" w:rsidR="001265E6" w:rsidRPr="000702BF" w:rsidRDefault="001265E6" w:rsidP="00AE3F12">
            <w:pPr>
              <w:pStyle w:val="TAC"/>
            </w:pPr>
            <w:r w:rsidRPr="000702BF">
              <w:t>10</w:t>
            </w:r>
          </w:p>
        </w:tc>
        <w:tc>
          <w:tcPr>
            <w:tcW w:w="437" w:type="dxa"/>
            <w:shd w:val="clear" w:color="auto" w:fill="auto"/>
            <w:noWrap/>
            <w:vAlign w:val="center"/>
            <w:hideMark/>
          </w:tcPr>
          <w:p w14:paraId="689D68B8" w14:textId="77777777" w:rsidR="001265E6" w:rsidRPr="000702BF" w:rsidRDefault="001265E6" w:rsidP="00AE3F12">
            <w:pPr>
              <w:pStyle w:val="TAC"/>
            </w:pPr>
            <w:r w:rsidRPr="000702BF">
              <w:t>259</w:t>
            </w:r>
          </w:p>
        </w:tc>
        <w:tc>
          <w:tcPr>
            <w:tcW w:w="437" w:type="dxa"/>
            <w:shd w:val="clear" w:color="auto" w:fill="auto"/>
            <w:noWrap/>
            <w:vAlign w:val="center"/>
            <w:hideMark/>
          </w:tcPr>
          <w:p w14:paraId="79C74251" w14:textId="77777777" w:rsidR="001265E6" w:rsidRPr="000702BF" w:rsidRDefault="001265E6" w:rsidP="00AE3F12">
            <w:pPr>
              <w:pStyle w:val="TAC"/>
            </w:pPr>
            <w:r w:rsidRPr="000702BF">
              <w:t>80</w:t>
            </w:r>
          </w:p>
        </w:tc>
        <w:tc>
          <w:tcPr>
            <w:tcW w:w="347" w:type="dxa"/>
            <w:shd w:val="clear" w:color="auto" w:fill="auto"/>
            <w:noWrap/>
            <w:vAlign w:val="center"/>
          </w:tcPr>
          <w:p w14:paraId="6C4817B5" w14:textId="77777777" w:rsidR="001265E6" w:rsidRPr="000702BF" w:rsidRDefault="001265E6" w:rsidP="00AE3F12">
            <w:pPr>
              <w:pStyle w:val="TAC"/>
            </w:pPr>
            <w:r w:rsidRPr="000702BF">
              <w:t>47</w:t>
            </w:r>
          </w:p>
        </w:tc>
        <w:tc>
          <w:tcPr>
            <w:tcW w:w="537" w:type="dxa"/>
            <w:shd w:val="clear" w:color="auto" w:fill="auto"/>
            <w:noWrap/>
            <w:vAlign w:val="center"/>
          </w:tcPr>
          <w:p w14:paraId="24C26561" w14:textId="77777777" w:rsidR="001265E6" w:rsidRPr="000702BF" w:rsidRDefault="001265E6" w:rsidP="00AE3F12">
            <w:pPr>
              <w:pStyle w:val="TAC"/>
            </w:pPr>
            <w:r w:rsidRPr="000702BF">
              <w:t>873</w:t>
            </w:r>
          </w:p>
        </w:tc>
        <w:tc>
          <w:tcPr>
            <w:tcW w:w="537" w:type="dxa"/>
            <w:shd w:val="clear" w:color="auto" w:fill="auto"/>
            <w:noWrap/>
            <w:vAlign w:val="center"/>
          </w:tcPr>
          <w:p w14:paraId="50B7FFFF" w14:textId="77777777" w:rsidR="001265E6" w:rsidRPr="000702BF" w:rsidRDefault="001265E6" w:rsidP="00AE3F12">
            <w:pPr>
              <w:pStyle w:val="TAC"/>
            </w:pPr>
            <w:r w:rsidRPr="000702BF">
              <w:t>639</w:t>
            </w:r>
          </w:p>
        </w:tc>
        <w:tc>
          <w:tcPr>
            <w:tcW w:w="437" w:type="dxa"/>
            <w:shd w:val="clear" w:color="auto" w:fill="auto"/>
            <w:noWrap/>
            <w:vAlign w:val="center"/>
          </w:tcPr>
          <w:p w14:paraId="3DE4B799" w14:textId="77777777" w:rsidR="001265E6" w:rsidRPr="000702BF" w:rsidRDefault="001265E6" w:rsidP="00AE3F12">
            <w:pPr>
              <w:pStyle w:val="TAC"/>
            </w:pPr>
            <w:r w:rsidRPr="000702BF">
              <w:t>84</w:t>
            </w:r>
          </w:p>
        </w:tc>
        <w:tc>
          <w:tcPr>
            <w:tcW w:w="537" w:type="dxa"/>
            <w:shd w:val="clear" w:color="auto" w:fill="auto"/>
            <w:noWrap/>
            <w:vAlign w:val="center"/>
          </w:tcPr>
          <w:p w14:paraId="0A6439E2" w14:textId="77777777" w:rsidR="001265E6" w:rsidRPr="000702BF" w:rsidRDefault="001265E6" w:rsidP="00AE3F12">
            <w:pPr>
              <w:pStyle w:val="TAC"/>
            </w:pPr>
            <w:r w:rsidRPr="000702BF">
              <w:t>1442</w:t>
            </w:r>
          </w:p>
        </w:tc>
        <w:tc>
          <w:tcPr>
            <w:tcW w:w="537" w:type="dxa"/>
            <w:shd w:val="clear" w:color="auto" w:fill="auto"/>
            <w:noWrap/>
            <w:vAlign w:val="center"/>
          </w:tcPr>
          <w:p w14:paraId="420D49A6" w14:textId="77777777" w:rsidR="001265E6" w:rsidRPr="000702BF" w:rsidRDefault="001265E6" w:rsidP="00AE3F12">
            <w:pPr>
              <w:pStyle w:val="TAC"/>
            </w:pPr>
            <w:r w:rsidRPr="000702BF">
              <w:t>1266</w:t>
            </w:r>
          </w:p>
        </w:tc>
        <w:tc>
          <w:tcPr>
            <w:tcW w:w="437" w:type="dxa"/>
            <w:shd w:val="clear" w:color="auto" w:fill="auto"/>
            <w:noWrap/>
            <w:vAlign w:val="center"/>
          </w:tcPr>
          <w:p w14:paraId="12CF4823" w14:textId="77777777" w:rsidR="001265E6" w:rsidRPr="000702BF" w:rsidRDefault="001265E6" w:rsidP="00AE3F12">
            <w:pPr>
              <w:pStyle w:val="TAC"/>
            </w:pPr>
            <w:r w:rsidRPr="000702BF">
              <w:t>121</w:t>
            </w:r>
          </w:p>
        </w:tc>
        <w:tc>
          <w:tcPr>
            <w:tcW w:w="537" w:type="dxa"/>
            <w:shd w:val="clear" w:color="auto" w:fill="auto"/>
            <w:noWrap/>
            <w:vAlign w:val="center"/>
          </w:tcPr>
          <w:p w14:paraId="350F3098" w14:textId="77777777" w:rsidR="001265E6" w:rsidRPr="000702BF" w:rsidRDefault="001265E6" w:rsidP="00AE3F12">
            <w:pPr>
              <w:pStyle w:val="TAC"/>
            </w:pPr>
            <w:r w:rsidRPr="000702BF">
              <w:t>1995</w:t>
            </w:r>
          </w:p>
        </w:tc>
        <w:tc>
          <w:tcPr>
            <w:tcW w:w="537" w:type="dxa"/>
            <w:shd w:val="clear" w:color="auto" w:fill="auto"/>
            <w:noWrap/>
            <w:vAlign w:val="center"/>
          </w:tcPr>
          <w:p w14:paraId="22C814CE" w14:textId="77777777" w:rsidR="001265E6" w:rsidRPr="000702BF" w:rsidRDefault="001265E6" w:rsidP="00AE3F12">
            <w:pPr>
              <w:pStyle w:val="TAC"/>
            </w:pPr>
            <w:r w:rsidRPr="000702BF">
              <w:t>1916</w:t>
            </w:r>
          </w:p>
        </w:tc>
      </w:tr>
      <w:tr w:rsidR="001265E6" w:rsidRPr="000702BF" w14:paraId="7243C8A7" w14:textId="77777777" w:rsidTr="008D0E0E">
        <w:trPr>
          <w:jc w:val="center"/>
        </w:trPr>
        <w:tc>
          <w:tcPr>
            <w:tcW w:w="347" w:type="dxa"/>
            <w:shd w:val="clear" w:color="auto" w:fill="auto"/>
            <w:noWrap/>
            <w:vAlign w:val="center"/>
            <w:hideMark/>
          </w:tcPr>
          <w:p w14:paraId="6873B32F" w14:textId="77777777" w:rsidR="001265E6" w:rsidRPr="000702BF" w:rsidRDefault="001265E6" w:rsidP="00AE3F12">
            <w:pPr>
              <w:pStyle w:val="TAC"/>
            </w:pPr>
            <w:r w:rsidRPr="000702BF">
              <w:t>11</w:t>
            </w:r>
          </w:p>
        </w:tc>
        <w:tc>
          <w:tcPr>
            <w:tcW w:w="437" w:type="dxa"/>
            <w:shd w:val="clear" w:color="auto" w:fill="auto"/>
            <w:noWrap/>
            <w:vAlign w:val="center"/>
            <w:hideMark/>
          </w:tcPr>
          <w:p w14:paraId="39ADF31B" w14:textId="77777777" w:rsidR="001265E6" w:rsidRPr="000702BF" w:rsidRDefault="001265E6" w:rsidP="00AE3F12">
            <w:pPr>
              <w:pStyle w:val="TAC"/>
            </w:pPr>
            <w:r w:rsidRPr="000702BF">
              <w:t>278</w:t>
            </w:r>
          </w:p>
        </w:tc>
        <w:tc>
          <w:tcPr>
            <w:tcW w:w="437" w:type="dxa"/>
            <w:shd w:val="clear" w:color="auto" w:fill="auto"/>
            <w:noWrap/>
            <w:vAlign w:val="center"/>
            <w:hideMark/>
          </w:tcPr>
          <w:p w14:paraId="61543543" w14:textId="77777777" w:rsidR="001265E6" w:rsidRPr="000702BF" w:rsidRDefault="001265E6" w:rsidP="00AE3F12">
            <w:pPr>
              <w:pStyle w:val="TAC"/>
            </w:pPr>
            <w:r w:rsidRPr="000702BF">
              <w:t>92</w:t>
            </w:r>
          </w:p>
        </w:tc>
        <w:tc>
          <w:tcPr>
            <w:tcW w:w="347" w:type="dxa"/>
            <w:shd w:val="clear" w:color="auto" w:fill="auto"/>
            <w:noWrap/>
            <w:vAlign w:val="center"/>
          </w:tcPr>
          <w:p w14:paraId="768C3F1A" w14:textId="77777777" w:rsidR="001265E6" w:rsidRPr="000702BF" w:rsidRDefault="001265E6" w:rsidP="00AE3F12">
            <w:pPr>
              <w:pStyle w:val="TAC"/>
            </w:pPr>
            <w:r w:rsidRPr="000702BF">
              <w:t>48</w:t>
            </w:r>
          </w:p>
        </w:tc>
        <w:tc>
          <w:tcPr>
            <w:tcW w:w="537" w:type="dxa"/>
            <w:shd w:val="clear" w:color="auto" w:fill="auto"/>
            <w:noWrap/>
            <w:vAlign w:val="center"/>
          </w:tcPr>
          <w:p w14:paraId="7D5DBAA2" w14:textId="77777777" w:rsidR="001265E6" w:rsidRPr="000702BF" w:rsidRDefault="001265E6" w:rsidP="00AE3F12">
            <w:pPr>
              <w:pStyle w:val="TAC"/>
            </w:pPr>
            <w:r w:rsidRPr="000702BF">
              <w:t>889</w:t>
            </w:r>
          </w:p>
        </w:tc>
        <w:tc>
          <w:tcPr>
            <w:tcW w:w="537" w:type="dxa"/>
            <w:shd w:val="clear" w:color="auto" w:fill="auto"/>
            <w:noWrap/>
            <w:vAlign w:val="center"/>
          </w:tcPr>
          <w:p w14:paraId="0FCDD22A" w14:textId="77777777" w:rsidR="001265E6" w:rsidRPr="000702BF" w:rsidRDefault="001265E6" w:rsidP="00AE3F12">
            <w:pPr>
              <w:pStyle w:val="TAC"/>
            </w:pPr>
            <w:r w:rsidRPr="000702BF">
              <w:t>655</w:t>
            </w:r>
          </w:p>
        </w:tc>
        <w:tc>
          <w:tcPr>
            <w:tcW w:w="437" w:type="dxa"/>
            <w:shd w:val="clear" w:color="auto" w:fill="auto"/>
            <w:noWrap/>
            <w:vAlign w:val="center"/>
          </w:tcPr>
          <w:p w14:paraId="66044BBB" w14:textId="77777777" w:rsidR="001265E6" w:rsidRPr="000702BF" w:rsidRDefault="001265E6" w:rsidP="00AE3F12">
            <w:pPr>
              <w:pStyle w:val="TAC"/>
            </w:pPr>
            <w:r w:rsidRPr="000702BF">
              <w:t>85</w:t>
            </w:r>
          </w:p>
        </w:tc>
        <w:tc>
          <w:tcPr>
            <w:tcW w:w="537" w:type="dxa"/>
            <w:shd w:val="clear" w:color="auto" w:fill="auto"/>
            <w:noWrap/>
            <w:vAlign w:val="center"/>
          </w:tcPr>
          <w:p w14:paraId="4DDA20CC" w14:textId="77777777" w:rsidR="001265E6" w:rsidRPr="000702BF" w:rsidRDefault="001265E6" w:rsidP="00AE3F12">
            <w:pPr>
              <w:pStyle w:val="TAC"/>
            </w:pPr>
            <w:r w:rsidRPr="000702BF">
              <w:t>1457</w:t>
            </w:r>
          </w:p>
        </w:tc>
        <w:tc>
          <w:tcPr>
            <w:tcW w:w="537" w:type="dxa"/>
            <w:shd w:val="clear" w:color="auto" w:fill="auto"/>
            <w:noWrap/>
            <w:vAlign w:val="center"/>
          </w:tcPr>
          <w:p w14:paraId="4429001C" w14:textId="77777777" w:rsidR="001265E6" w:rsidRPr="000702BF" w:rsidRDefault="001265E6" w:rsidP="00AE3F12">
            <w:pPr>
              <w:pStyle w:val="TAC"/>
            </w:pPr>
            <w:r w:rsidRPr="000702BF">
              <w:t>1283</w:t>
            </w:r>
          </w:p>
        </w:tc>
        <w:tc>
          <w:tcPr>
            <w:tcW w:w="437" w:type="dxa"/>
            <w:shd w:val="clear" w:color="auto" w:fill="auto"/>
            <w:noWrap/>
            <w:vAlign w:val="center"/>
          </w:tcPr>
          <w:p w14:paraId="73F60F61" w14:textId="77777777" w:rsidR="001265E6" w:rsidRPr="000702BF" w:rsidRDefault="001265E6" w:rsidP="00AE3F12">
            <w:pPr>
              <w:pStyle w:val="TAC"/>
            </w:pPr>
            <w:r w:rsidRPr="000702BF">
              <w:t>122</w:t>
            </w:r>
          </w:p>
        </w:tc>
        <w:tc>
          <w:tcPr>
            <w:tcW w:w="537" w:type="dxa"/>
            <w:shd w:val="clear" w:color="auto" w:fill="auto"/>
            <w:noWrap/>
            <w:vAlign w:val="center"/>
          </w:tcPr>
          <w:p w14:paraId="41B8FAF1" w14:textId="77777777" w:rsidR="001265E6" w:rsidRPr="000702BF" w:rsidRDefault="001265E6" w:rsidP="00AE3F12">
            <w:pPr>
              <w:pStyle w:val="TAC"/>
            </w:pPr>
            <w:r w:rsidRPr="000702BF">
              <w:t>2010</w:t>
            </w:r>
          </w:p>
        </w:tc>
        <w:tc>
          <w:tcPr>
            <w:tcW w:w="537" w:type="dxa"/>
            <w:shd w:val="clear" w:color="auto" w:fill="auto"/>
            <w:noWrap/>
            <w:vAlign w:val="center"/>
          </w:tcPr>
          <w:p w14:paraId="707FCF62" w14:textId="77777777" w:rsidR="001265E6" w:rsidRPr="000702BF" w:rsidRDefault="001265E6" w:rsidP="00AE3F12">
            <w:pPr>
              <w:pStyle w:val="TAC"/>
            </w:pPr>
            <w:r w:rsidRPr="000702BF">
              <w:t>1934</w:t>
            </w:r>
          </w:p>
        </w:tc>
      </w:tr>
      <w:tr w:rsidR="001265E6" w:rsidRPr="000702BF" w14:paraId="1EB1B905" w14:textId="77777777" w:rsidTr="008D0E0E">
        <w:trPr>
          <w:jc w:val="center"/>
        </w:trPr>
        <w:tc>
          <w:tcPr>
            <w:tcW w:w="347" w:type="dxa"/>
            <w:shd w:val="clear" w:color="auto" w:fill="auto"/>
            <w:noWrap/>
            <w:vAlign w:val="center"/>
            <w:hideMark/>
          </w:tcPr>
          <w:p w14:paraId="2D7597CB" w14:textId="77777777" w:rsidR="001265E6" w:rsidRPr="000702BF" w:rsidRDefault="001265E6" w:rsidP="00AE3F12">
            <w:pPr>
              <w:pStyle w:val="TAC"/>
            </w:pPr>
            <w:r w:rsidRPr="000702BF">
              <w:t>12</w:t>
            </w:r>
          </w:p>
        </w:tc>
        <w:tc>
          <w:tcPr>
            <w:tcW w:w="437" w:type="dxa"/>
            <w:shd w:val="clear" w:color="auto" w:fill="auto"/>
            <w:noWrap/>
            <w:vAlign w:val="center"/>
            <w:hideMark/>
          </w:tcPr>
          <w:p w14:paraId="134D1A98" w14:textId="77777777" w:rsidR="001265E6" w:rsidRPr="000702BF" w:rsidRDefault="001265E6" w:rsidP="00AE3F12">
            <w:pPr>
              <w:pStyle w:val="TAC"/>
            </w:pPr>
            <w:r w:rsidRPr="000702BF">
              <w:t>296</w:t>
            </w:r>
          </w:p>
        </w:tc>
        <w:tc>
          <w:tcPr>
            <w:tcW w:w="437" w:type="dxa"/>
            <w:shd w:val="clear" w:color="auto" w:fill="auto"/>
            <w:noWrap/>
            <w:vAlign w:val="center"/>
            <w:hideMark/>
          </w:tcPr>
          <w:p w14:paraId="1001F683" w14:textId="77777777" w:rsidR="001265E6" w:rsidRPr="000702BF" w:rsidRDefault="001265E6" w:rsidP="00AE3F12">
            <w:pPr>
              <w:pStyle w:val="TAC"/>
            </w:pPr>
            <w:r w:rsidRPr="000702BF">
              <w:t>105</w:t>
            </w:r>
          </w:p>
        </w:tc>
        <w:tc>
          <w:tcPr>
            <w:tcW w:w="347" w:type="dxa"/>
            <w:shd w:val="clear" w:color="auto" w:fill="auto"/>
            <w:noWrap/>
            <w:vAlign w:val="center"/>
          </w:tcPr>
          <w:p w14:paraId="365AC965" w14:textId="77777777" w:rsidR="001265E6" w:rsidRPr="000702BF" w:rsidRDefault="001265E6" w:rsidP="00AE3F12">
            <w:pPr>
              <w:pStyle w:val="TAC"/>
            </w:pPr>
            <w:r w:rsidRPr="000702BF">
              <w:t>49</w:t>
            </w:r>
          </w:p>
        </w:tc>
        <w:tc>
          <w:tcPr>
            <w:tcW w:w="537" w:type="dxa"/>
            <w:shd w:val="clear" w:color="auto" w:fill="auto"/>
            <w:noWrap/>
            <w:vAlign w:val="center"/>
          </w:tcPr>
          <w:p w14:paraId="53ECFE4F" w14:textId="77777777" w:rsidR="001265E6" w:rsidRPr="000702BF" w:rsidRDefault="001265E6" w:rsidP="00AE3F12">
            <w:pPr>
              <w:pStyle w:val="TAC"/>
            </w:pPr>
            <w:r w:rsidRPr="000702BF">
              <w:t>905</w:t>
            </w:r>
          </w:p>
        </w:tc>
        <w:tc>
          <w:tcPr>
            <w:tcW w:w="537" w:type="dxa"/>
            <w:shd w:val="clear" w:color="auto" w:fill="auto"/>
            <w:noWrap/>
            <w:vAlign w:val="center"/>
          </w:tcPr>
          <w:p w14:paraId="45E4F5A4" w14:textId="77777777" w:rsidR="001265E6" w:rsidRPr="000702BF" w:rsidRDefault="001265E6" w:rsidP="00AE3F12">
            <w:pPr>
              <w:pStyle w:val="TAC"/>
            </w:pPr>
            <w:r w:rsidRPr="000702BF">
              <w:t>672</w:t>
            </w:r>
          </w:p>
        </w:tc>
        <w:tc>
          <w:tcPr>
            <w:tcW w:w="437" w:type="dxa"/>
            <w:shd w:val="clear" w:color="auto" w:fill="auto"/>
            <w:noWrap/>
            <w:vAlign w:val="center"/>
          </w:tcPr>
          <w:p w14:paraId="7BB05F5A" w14:textId="77777777" w:rsidR="001265E6" w:rsidRPr="000702BF" w:rsidRDefault="001265E6" w:rsidP="00AE3F12">
            <w:pPr>
              <w:pStyle w:val="TAC"/>
            </w:pPr>
            <w:r w:rsidRPr="000702BF">
              <w:t>86</w:t>
            </w:r>
          </w:p>
        </w:tc>
        <w:tc>
          <w:tcPr>
            <w:tcW w:w="537" w:type="dxa"/>
            <w:shd w:val="clear" w:color="auto" w:fill="auto"/>
            <w:noWrap/>
            <w:vAlign w:val="center"/>
          </w:tcPr>
          <w:p w14:paraId="38470A8A" w14:textId="77777777" w:rsidR="001265E6" w:rsidRPr="000702BF" w:rsidRDefault="001265E6" w:rsidP="00AE3F12">
            <w:pPr>
              <w:pStyle w:val="TAC"/>
            </w:pPr>
            <w:r w:rsidRPr="000702BF">
              <w:t>1472</w:t>
            </w:r>
          </w:p>
        </w:tc>
        <w:tc>
          <w:tcPr>
            <w:tcW w:w="537" w:type="dxa"/>
            <w:shd w:val="clear" w:color="auto" w:fill="auto"/>
            <w:noWrap/>
            <w:vAlign w:val="center"/>
          </w:tcPr>
          <w:p w14:paraId="186C19F1" w14:textId="77777777" w:rsidR="001265E6" w:rsidRPr="000702BF" w:rsidRDefault="001265E6" w:rsidP="00AE3F12">
            <w:pPr>
              <w:pStyle w:val="TAC"/>
            </w:pPr>
            <w:r w:rsidRPr="000702BF">
              <w:t>1300</w:t>
            </w:r>
          </w:p>
        </w:tc>
        <w:tc>
          <w:tcPr>
            <w:tcW w:w="437" w:type="dxa"/>
            <w:shd w:val="clear" w:color="auto" w:fill="auto"/>
            <w:noWrap/>
            <w:vAlign w:val="center"/>
          </w:tcPr>
          <w:p w14:paraId="062BE2CF" w14:textId="77777777" w:rsidR="001265E6" w:rsidRPr="000702BF" w:rsidRDefault="001265E6" w:rsidP="00AE3F12">
            <w:pPr>
              <w:pStyle w:val="TAC"/>
            </w:pPr>
            <w:r w:rsidRPr="000702BF">
              <w:t>123</w:t>
            </w:r>
          </w:p>
        </w:tc>
        <w:tc>
          <w:tcPr>
            <w:tcW w:w="537" w:type="dxa"/>
            <w:shd w:val="clear" w:color="auto" w:fill="auto"/>
            <w:noWrap/>
            <w:vAlign w:val="center"/>
          </w:tcPr>
          <w:p w14:paraId="5CA8D1C6" w14:textId="77777777" w:rsidR="001265E6" w:rsidRPr="000702BF" w:rsidRDefault="001265E6" w:rsidP="00AE3F12">
            <w:pPr>
              <w:pStyle w:val="TAC"/>
            </w:pPr>
            <w:r w:rsidRPr="000702BF">
              <w:t>2025</w:t>
            </w:r>
          </w:p>
        </w:tc>
        <w:tc>
          <w:tcPr>
            <w:tcW w:w="537" w:type="dxa"/>
            <w:shd w:val="clear" w:color="auto" w:fill="auto"/>
            <w:noWrap/>
            <w:vAlign w:val="center"/>
          </w:tcPr>
          <w:p w14:paraId="53848A12" w14:textId="77777777" w:rsidR="001265E6" w:rsidRPr="000702BF" w:rsidRDefault="001265E6" w:rsidP="00AE3F12">
            <w:pPr>
              <w:pStyle w:val="TAC"/>
            </w:pPr>
            <w:r w:rsidRPr="000702BF">
              <w:t>1951</w:t>
            </w:r>
          </w:p>
        </w:tc>
      </w:tr>
      <w:tr w:rsidR="001265E6" w:rsidRPr="000702BF" w14:paraId="55D6BF1D" w14:textId="77777777" w:rsidTr="008D0E0E">
        <w:trPr>
          <w:jc w:val="center"/>
        </w:trPr>
        <w:tc>
          <w:tcPr>
            <w:tcW w:w="347" w:type="dxa"/>
            <w:shd w:val="clear" w:color="auto" w:fill="auto"/>
            <w:noWrap/>
            <w:vAlign w:val="center"/>
            <w:hideMark/>
          </w:tcPr>
          <w:p w14:paraId="2313BE8C" w14:textId="77777777" w:rsidR="001265E6" w:rsidRPr="000702BF" w:rsidRDefault="001265E6" w:rsidP="00AE3F12">
            <w:pPr>
              <w:pStyle w:val="TAC"/>
            </w:pPr>
            <w:r w:rsidRPr="000702BF">
              <w:t>13</w:t>
            </w:r>
          </w:p>
        </w:tc>
        <w:tc>
          <w:tcPr>
            <w:tcW w:w="437" w:type="dxa"/>
            <w:shd w:val="clear" w:color="auto" w:fill="auto"/>
            <w:noWrap/>
            <w:vAlign w:val="center"/>
            <w:hideMark/>
          </w:tcPr>
          <w:p w14:paraId="4781D082" w14:textId="77777777" w:rsidR="001265E6" w:rsidRPr="000702BF" w:rsidRDefault="001265E6" w:rsidP="00AE3F12">
            <w:pPr>
              <w:pStyle w:val="TAC"/>
            </w:pPr>
            <w:r w:rsidRPr="000702BF">
              <w:t>314</w:t>
            </w:r>
          </w:p>
        </w:tc>
        <w:tc>
          <w:tcPr>
            <w:tcW w:w="437" w:type="dxa"/>
            <w:shd w:val="clear" w:color="auto" w:fill="auto"/>
            <w:noWrap/>
            <w:vAlign w:val="center"/>
            <w:hideMark/>
          </w:tcPr>
          <w:p w14:paraId="5A28E849" w14:textId="77777777" w:rsidR="001265E6" w:rsidRPr="000702BF" w:rsidRDefault="001265E6" w:rsidP="00AE3F12">
            <w:pPr>
              <w:pStyle w:val="TAC"/>
            </w:pPr>
            <w:r w:rsidRPr="000702BF">
              <w:t>118</w:t>
            </w:r>
          </w:p>
        </w:tc>
        <w:tc>
          <w:tcPr>
            <w:tcW w:w="347" w:type="dxa"/>
            <w:shd w:val="clear" w:color="auto" w:fill="auto"/>
            <w:noWrap/>
            <w:vAlign w:val="center"/>
          </w:tcPr>
          <w:p w14:paraId="6E642949" w14:textId="77777777" w:rsidR="001265E6" w:rsidRPr="000702BF" w:rsidRDefault="001265E6" w:rsidP="00AE3F12">
            <w:pPr>
              <w:pStyle w:val="TAC"/>
            </w:pPr>
            <w:r w:rsidRPr="000702BF">
              <w:t>50</w:t>
            </w:r>
          </w:p>
        </w:tc>
        <w:tc>
          <w:tcPr>
            <w:tcW w:w="537" w:type="dxa"/>
            <w:shd w:val="clear" w:color="auto" w:fill="auto"/>
            <w:noWrap/>
            <w:vAlign w:val="center"/>
          </w:tcPr>
          <w:p w14:paraId="1390BD86" w14:textId="77777777" w:rsidR="001265E6" w:rsidRPr="000702BF" w:rsidRDefault="001265E6" w:rsidP="00AE3F12">
            <w:pPr>
              <w:pStyle w:val="TAC"/>
            </w:pPr>
            <w:r w:rsidRPr="000702BF">
              <w:t>920</w:t>
            </w:r>
          </w:p>
        </w:tc>
        <w:tc>
          <w:tcPr>
            <w:tcW w:w="537" w:type="dxa"/>
            <w:shd w:val="clear" w:color="auto" w:fill="auto"/>
            <w:noWrap/>
            <w:vAlign w:val="center"/>
          </w:tcPr>
          <w:p w14:paraId="32C375A7" w14:textId="77777777" w:rsidR="001265E6" w:rsidRPr="000702BF" w:rsidRDefault="001265E6" w:rsidP="00AE3F12">
            <w:pPr>
              <w:pStyle w:val="TAC"/>
            </w:pPr>
            <w:r w:rsidRPr="000702BF">
              <w:t>688</w:t>
            </w:r>
          </w:p>
        </w:tc>
        <w:tc>
          <w:tcPr>
            <w:tcW w:w="437" w:type="dxa"/>
            <w:shd w:val="clear" w:color="auto" w:fill="auto"/>
            <w:noWrap/>
            <w:vAlign w:val="center"/>
          </w:tcPr>
          <w:p w14:paraId="0F855572" w14:textId="77777777" w:rsidR="001265E6" w:rsidRPr="000702BF" w:rsidRDefault="001265E6" w:rsidP="00AE3F12">
            <w:pPr>
              <w:pStyle w:val="TAC"/>
            </w:pPr>
            <w:r w:rsidRPr="000702BF">
              <w:t>87</w:t>
            </w:r>
          </w:p>
        </w:tc>
        <w:tc>
          <w:tcPr>
            <w:tcW w:w="537" w:type="dxa"/>
            <w:shd w:val="clear" w:color="auto" w:fill="auto"/>
            <w:noWrap/>
            <w:vAlign w:val="center"/>
          </w:tcPr>
          <w:p w14:paraId="092BBEB9" w14:textId="77777777" w:rsidR="001265E6" w:rsidRPr="000702BF" w:rsidRDefault="001265E6" w:rsidP="00AE3F12">
            <w:pPr>
              <w:pStyle w:val="TAC"/>
            </w:pPr>
            <w:r w:rsidRPr="000702BF">
              <w:t>1487</w:t>
            </w:r>
          </w:p>
        </w:tc>
        <w:tc>
          <w:tcPr>
            <w:tcW w:w="537" w:type="dxa"/>
            <w:shd w:val="clear" w:color="auto" w:fill="auto"/>
            <w:noWrap/>
            <w:vAlign w:val="center"/>
          </w:tcPr>
          <w:p w14:paraId="6E407D8B" w14:textId="77777777" w:rsidR="001265E6" w:rsidRPr="000702BF" w:rsidRDefault="001265E6" w:rsidP="00AE3F12">
            <w:pPr>
              <w:pStyle w:val="TAC"/>
            </w:pPr>
            <w:r w:rsidRPr="000702BF">
              <w:t>1318</w:t>
            </w:r>
          </w:p>
        </w:tc>
        <w:tc>
          <w:tcPr>
            <w:tcW w:w="437" w:type="dxa"/>
            <w:shd w:val="clear" w:color="auto" w:fill="auto"/>
            <w:noWrap/>
            <w:vAlign w:val="center"/>
          </w:tcPr>
          <w:p w14:paraId="3B1D427F" w14:textId="77777777" w:rsidR="001265E6" w:rsidRPr="000702BF" w:rsidRDefault="001265E6" w:rsidP="00AE3F12">
            <w:pPr>
              <w:pStyle w:val="TAC"/>
            </w:pPr>
            <w:r w:rsidRPr="000702BF">
              <w:t>124</w:t>
            </w:r>
          </w:p>
        </w:tc>
        <w:tc>
          <w:tcPr>
            <w:tcW w:w="537" w:type="dxa"/>
            <w:shd w:val="clear" w:color="auto" w:fill="auto"/>
            <w:noWrap/>
            <w:vAlign w:val="center"/>
          </w:tcPr>
          <w:p w14:paraId="6C8CC57F" w14:textId="77777777" w:rsidR="001265E6" w:rsidRPr="000702BF" w:rsidRDefault="001265E6" w:rsidP="00AE3F12">
            <w:pPr>
              <w:pStyle w:val="TAC"/>
            </w:pPr>
            <w:r w:rsidRPr="000702BF">
              <w:t>2040</w:t>
            </w:r>
          </w:p>
        </w:tc>
        <w:tc>
          <w:tcPr>
            <w:tcW w:w="537" w:type="dxa"/>
            <w:shd w:val="clear" w:color="auto" w:fill="auto"/>
            <w:noWrap/>
            <w:vAlign w:val="center"/>
          </w:tcPr>
          <w:p w14:paraId="6F817E4A" w14:textId="77777777" w:rsidR="001265E6" w:rsidRPr="000702BF" w:rsidRDefault="001265E6" w:rsidP="00AE3F12">
            <w:pPr>
              <w:pStyle w:val="TAC"/>
            </w:pPr>
            <w:r w:rsidRPr="000702BF">
              <w:t>1969</w:t>
            </w:r>
          </w:p>
        </w:tc>
      </w:tr>
      <w:tr w:rsidR="001265E6" w:rsidRPr="000702BF" w14:paraId="14ECBAC8" w14:textId="77777777" w:rsidTr="008D0E0E">
        <w:trPr>
          <w:jc w:val="center"/>
        </w:trPr>
        <w:tc>
          <w:tcPr>
            <w:tcW w:w="347" w:type="dxa"/>
            <w:shd w:val="clear" w:color="auto" w:fill="auto"/>
            <w:noWrap/>
            <w:vAlign w:val="center"/>
            <w:hideMark/>
          </w:tcPr>
          <w:p w14:paraId="2A6E9A79" w14:textId="77777777" w:rsidR="001265E6" w:rsidRPr="000702BF" w:rsidRDefault="001265E6" w:rsidP="00AE3F12">
            <w:pPr>
              <w:pStyle w:val="TAC"/>
            </w:pPr>
            <w:r w:rsidRPr="000702BF">
              <w:t>14</w:t>
            </w:r>
          </w:p>
        </w:tc>
        <w:tc>
          <w:tcPr>
            <w:tcW w:w="437" w:type="dxa"/>
            <w:shd w:val="clear" w:color="auto" w:fill="auto"/>
            <w:noWrap/>
            <w:vAlign w:val="center"/>
            <w:hideMark/>
          </w:tcPr>
          <w:p w14:paraId="7028CCC0" w14:textId="77777777" w:rsidR="001265E6" w:rsidRPr="000702BF" w:rsidRDefault="001265E6" w:rsidP="00AE3F12">
            <w:pPr>
              <w:pStyle w:val="TAC"/>
            </w:pPr>
            <w:r w:rsidRPr="000702BF">
              <w:t>332</w:t>
            </w:r>
          </w:p>
        </w:tc>
        <w:tc>
          <w:tcPr>
            <w:tcW w:w="437" w:type="dxa"/>
            <w:shd w:val="clear" w:color="auto" w:fill="auto"/>
            <w:noWrap/>
            <w:vAlign w:val="center"/>
            <w:hideMark/>
          </w:tcPr>
          <w:p w14:paraId="6843D5D0" w14:textId="77777777" w:rsidR="001265E6" w:rsidRPr="000702BF" w:rsidRDefault="001265E6" w:rsidP="00AE3F12">
            <w:pPr>
              <w:pStyle w:val="TAC"/>
            </w:pPr>
            <w:r w:rsidRPr="000702BF">
              <w:t>131</w:t>
            </w:r>
          </w:p>
        </w:tc>
        <w:tc>
          <w:tcPr>
            <w:tcW w:w="347" w:type="dxa"/>
            <w:shd w:val="clear" w:color="auto" w:fill="auto"/>
            <w:noWrap/>
            <w:vAlign w:val="center"/>
          </w:tcPr>
          <w:p w14:paraId="0D6E7457" w14:textId="77777777" w:rsidR="001265E6" w:rsidRPr="000702BF" w:rsidRDefault="001265E6" w:rsidP="00AE3F12">
            <w:pPr>
              <w:pStyle w:val="TAC"/>
            </w:pPr>
            <w:r w:rsidRPr="000702BF">
              <w:t>51</w:t>
            </w:r>
          </w:p>
        </w:tc>
        <w:tc>
          <w:tcPr>
            <w:tcW w:w="537" w:type="dxa"/>
            <w:shd w:val="clear" w:color="auto" w:fill="auto"/>
            <w:noWrap/>
            <w:vAlign w:val="center"/>
          </w:tcPr>
          <w:p w14:paraId="6171F709" w14:textId="77777777" w:rsidR="001265E6" w:rsidRPr="000702BF" w:rsidRDefault="001265E6" w:rsidP="00AE3F12">
            <w:pPr>
              <w:pStyle w:val="TAC"/>
            </w:pPr>
            <w:r w:rsidRPr="000702BF">
              <w:t>936</w:t>
            </w:r>
          </w:p>
        </w:tc>
        <w:tc>
          <w:tcPr>
            <w:tcW w:w="537" w:type="dxa"/>
            <w:shd w:val="clear" w:color="auto" w:fill="auto"/>
            <w:noWrap/>
            <w:vAlign w:val="center"/>
          </w:tcPr>
          <w:p w14:paraId="6C1EEE68" w14:textId="77777777" w:rsidR="001265E6" w:rsidRPr="000702BF" w:rsidRDefault="001265E6" w:rsidP="00AE3F12">
            <w:pPr>
              <w:pStyle w:val="TAC"/>
            </w:pPr>
            <w:r w:rsidRPr="000702BF">
              <w:t>705</w:t>
            </w:r>
          </w:p>
        </w:tc>
        <w:tc>
          <w:tcPr>
            <w:tcW w:w="437" w:type="dxa"/>
            <w:shd w:val="clear" w:color="auto" w:fill="auto"/>
            <w:noWrap/>
            <w:vAlign w:val="center"/>
          </w:tcPr>
          <w:p w14:paraId="79ACF953" w14:textId="77777777" w:rsidR="001265E6" w:rsidRPr="000702BF" w:rsidRDefault="001265E6" w:rsidP="00AE3F12">
            <w:pPr>
              <w:pStyle w:val="TAC"/>
            </w:pPr>
            <w:r w:rsidRPr="000702BF">
              <w:t>88</w:t>
            </w:r>
          </w:p>
        </w:tc>
        <w:tc>
          <w:tcPr>
            <w:tcW w:w="537" w:type="dxa"/>
            <w:shd w:val="clear" w:color="auto" w:fill="auto"/>
            <w:noWrap/>
            <w:vAlign w:val="center"/>
          </w:tcPr>
          <w:p w14:paraId="7BE5D491" w14:textId="77777777" w:rsidR="001265E6" w:rsidRPr="000702BF" w:rsidRDefault="001265E6" w:rsidP="00AE3F12">
            <w:pPr>
              <w:pStyle w:val="TAC"/>
            </w:pPr>
            <w:r w:rsidRPr="000702BF">
              <w:t>1503</w:t>
            </w:r>
          </w:p>
        </w:tc>
        <w:tc>
          <w:tcPr>
            <w:tcW w:w="537" w:type="dxa"/>
            <w:shd w:val="clear" w:color="auto" w:fill="auto"/>
            <w:noWrap/>
            <w:vAlign w:val="center"/>
          </w:tcPr>
          <w:p w14:paraId="3B18C2C6" w14:textId="77777777" w:rsidR="001265E6" w:rsidRPr="000702BF" w:rsidRDefault="001265E6" w:rsidP="00AE3F12">
            <w:pPr>
              <w:pStyle w:val="TAC"/>
            </w:pPr>
            <w:r w:rsidRPr="000702BF">
              <w:t>1335</w:t>
            </w:r>
          </w:p>
        </w:tc>
        <w:tc>
          <w:tcPr>
            <w:tcW w:w="437" w:type="dxa"/>
            <w:shd w:val="clear" w:color="auto" w:fill="auto"/>
            <w:noWrap/>
            <w:vAlign w:val="center"/>
          </w:tcPr>
          <w:p w14:paraId="3FF508C3" w14:textId="77777777" w:rsidR="001265E6" w:rsidRPr="000702BF" w:rsidRDefault="001265E6" w:rsidP="00AE3F12">
            <w:pPr>
              <w:pStyle w:val="TAC"/>
            </w:pPr>
            <w:r w:rsidRPr="000702BF">
              <w:t>125</w:t>
            </w:r>
          </w:p>
        </w:tc>
        <w:tc>
          <w:tcPr>
            <w:tcW w:w="537" w:type="dxa"/>
            <w:shd w:val="clear" w:color="auto" w:fill="auto"/>
            <w:noWrap/>
            <w:vAlign w:val="center"/>
          </w:tcPr>
          <w:p w14:paraId="365DEAB8" w14:textId="77777777" w:rsidR="001265E6" w:rsidRPr="000702BF" w:rsidRDefault="001265E6" w:rsidP="00AE3F12">
            <w:pPr>
              <w:pStyle w:val="TAC"/>
            </w:pPr>
            <w:r w:rsidRPr="000702BF">
              <w:t>2055</w:t>
            </w:r>
          </w:p>
        </w:tc>
        <w:tc>
          <w:tcPr>
            <w:tcW w:w="537" w:type="dxa"/>
            <w:shd w:val="clear" w:color="auto" w:fill="auto"/>
            <w:noWrap/>
            <w:vAlign w:val="center"/>
          </w:tcPr>
          <w:p w14:paraId="4C02726E" w14:textId="77777777" w:rsidR="001265E6" w:rsidRPr="000702BF" w:rsidRDefault="001265E6" w:rsidP="00AE3F12">
            <w:pPr>
              <w:pStyle w:val="TAC"/>
            </w:pPr>
            <w:r w:rsidRPr="000702BF">
              <w:t>1987</w:t>
            </w:r>
          </w:p>
        </w:tc>
      </w:tr>
      <w:tr w:rsidR="001265E6" w:rsidRPr="000702BF" w14:paraId="763DF023" w14:textId="77777777" w:rsidTr="008D0E0E">
        <w:trPr>
          <w:jc w:val="center"/>
        </w:trPr>
        <w:tc>
          <w:tcPr>
            <w:tcW w:w="347" w:type="dxa"/>
            <w:shd w:val="clear" w:color="auto" w:fill="auto"/>
            <w:noWrap/>
            <w:vAlign w:val="center"/>
            <w:hideMark/>
          </w:tcPr>
          <w:p w14:paraId="58C655CF" w14:textId="77777777" w:rsidR="001265E6" w:rsidRPr="000702BF" w:rsidRDefault="001265E6" w:rsidP="00AE3F12">
            <w:pPr>
              <w:pStyle w:val="TAC"/>
            </w:pPr>
            <w:r w:rsidRPr="000702BF">
              <w:t>15</w:t>
            </w:r>
          </w:p>
        </w:tc>
        <w:tc>
          <w:tcPr>
            <w:tcW w:w="437" w:type="dxa"/>
            <w:shd w:val="clear" w:color="auto" w:fill="auto"/>
            <w:noWrap/>
            <w:vAlign w:val="center"/>
            <w:hideMark/>
          </w:tcPr>
          <w:p w14:paraId="4BD6C728" w14:textId="77777777" w:rsidR="001265E6" w:rsidRPr="000702BF" w:rsidRDefault="001265E6" w:rsidP="00AE3F12">
            <w:pPr>
              <w:pStyle w:val="TAC"/>
            </w:pPr>
            <w:r w:rsidRPr="000702BF">
              <w:t>349</w:t>
            </w:r>
          </w:p>
        </w:tc>
        <w:tc>
          <w:tcPr>
            <w:tcW w:w="437" w:type="dxa"/>
            <w:shd w:val="clear" w:color="auto" w:fill="auto"/>
            <w:noWrap/>
            <w:vAlign w:val="center"/>
            <w:hideMark/>
          </w:tcPr>
          <w:p w14:paraId="09A32506" w14:textId="77777777" w:rsidR="001265E6" w:rsidRPr="000702BF" w:rsidRDefault="001265E6" w:rsidP="00AE3F12">
            <w:pPr>
              <w:pStyle w:val="TAC"/>
            </w:pPr>
            <w:r w:rsidRPr="000702BF">
              <w:t>145</w:t>
            </w:r>
          </w:p>
        </w:tc>
        <w:tc>
          <w:tcPr>
            <w:tcW w:w="347" w:type="dxa"/>
            <w:shd w:val="clear" w:color="auto" w:fill="auto"/>
            <w:noWrap/>
            <w:vAlign w:val="center"/>
          </w:tcPr>
          <w:p w14:paraId="52D00256" w14:textId="77777777" w:rsidR="001265E6" w:rsidRPr="000702BF" w:rsidRDefault="001265E6" w:rsidP="00AE3F12">
            <w:pPr>
              <w:pStyle w:val="TAC"/>
            </w:pPr>
            <w:r w:rsidRPr="000702BF">
              <w:t>52</w:t>
            </w:r>
          </w:p>
        </w:tc>
        <w:tc>
          <w:tcPr>
            <w:tcW w:w="537" w:type="dxa"/>
            <w:shd w:val="clear" w:color="auto" w:fill="auto"/>
            <w:noWrap/>
            <w:vAlign w:val="center"/>
          </w:tcPr>
          <w:p w14:paraId="10F68F10" w14:textId="77777777" w:rsidR="001265E6" w:rsidRPr="000702BF" w:rsidRDefault="001265E6" w:rsidP="00AE3F12">
            <w:pPr>
              <w:pStyle w:val="TAC"/>
            </w:pPr>
            <w:r w:rsidRPr="000702BF">
              <w:t>952</w:t>
            </w:r>
          </w:p>
        </w:tc>
        <w:tc>
          <w:tcPr>
            <w:tcW w:w="537" w:type="dxa"/>
            <w:shd w:val="clear" w:color="auto" w:fill="auto"/>
            <w:noWrap/>
            <w:vAlign w:val="center"/>
          </w:tcPr>
          <w:p w14:paraId="5DDB08EA" w14:textId="77777777" w:rsidR="001265E6" w:rsidRPr="000702BF" w:rsidRDefault="001265E6" w:rsidP="00AE3F12">
            <w:pPr>
              <w:pStyle w:val="TAC"/>
            </w:pPr>
            <w:r w:rsidRPr="000702BF">
              <w:t>721</w:t>
            </w:r>
          </w:p>
        </w:tc>
        <w:tc>
          <w:tcPr>
            <w:tcW w:w="437" w:type="dxa"/>
            <w:shd w:val="clear" w:color="auto" w:fill="auto"/>
            <w:noWrap/>
            <w:vAlign w:val="center"/>
          </w:tcPr>
          <w:p w14:paraId="36F1EA60" w14:textId="77777777" w:rsidR="001265E6" w:rsidRPr="000702BF" w:rsidRDefault="001265E6" w:rsidP="00AE3F12">
            <w:pPr>
              <w:pStyle w:val="TAC"/>
            </w:pPr>
            <w:r w:rsidRPr="000702BF">
              <w:t>89</w:t>
            </w:r>
          </w:p>
        </w:tc>
        <w:tc>
          <w:tcPr>
            <w:tcW w:w="537" w:type="dxa"/>
            <w:shd w:val="clear" w:color="auto" w:fill="auto"/>
            <w:noWrap/>
            <w:vAlign w:val="center"/>
          </w:tcPr>
          <w:p w14:paraId="79B937E4" w14:textId="77777777" w:rsidR="001265E6" w:rsidRPr="000702BF" w:rsidRDefault="001265E6" w:rsidP="00AE3F12">
            <w:pPr>
              <w:pStyle w:val="TAC"/>
            </w:pPr>
            <w:r w:rsidRPr="000702BF">
              <w:t>1518</w:t>
            </w:r>
          </w:p>
        </w:tc>
        <w:tc>
          <w:tcPr>
            <w:tcW w:w="537" w:type="dxa"/>
            <w:shd w:val="clear" w:color="auto" w:fill="auto"/>
            <w:noWrap/>
            <w:vAlign w:val="center"/>
          </w:tcPr>
          <w:p w14:paraId="51A22FEC" w14:textId="77777777" w:rsidR="001265E6" w:rsidRPr="000702BF" w:rsidRDefault="001265E6" w:rsidP="00AE3F12">
            <w:pPr>
              <w:pStyle w:val="TAC"/>
            </w:pPr>
            <w:r w:rsidRPr="000702BF">
              <w:t>1353</w:t>
            </w:r>
          </w:p>
        </w:tc>
        <w:tc>
          <w:tcPr>
            <w:tcW w:w="437" w:type="dxa"/>
            <w:shd w:val="clear" w:color="auto" w:fill="auto"/>
            <w:noWrap/>
            <w:vAlign w:val="center"/>
          </w:tcPr>
          <w:p w14:paraId="56154195" w14:textId="77777777" w:rsidR="001265E6" w:rsidRPr="000702BF" w:rsidRDefault="001265E6" w:rsidP="00AE3F12">
            <w:pPr>
              <w:pStyle w:val="TAC"/>
            </w:pPr>
            <w:r w:rsidRPr="000702BF">
              <w:t>126</w:t>
            </w:r>
          </w:p>
        </w:tc>
        <w:tc>
          <w:tcPr>
            <w:tcW w:w="537" w:type="dxa"/>
            <w:shd w:val="clear" w:color="auto" w:fill="auto"/>
            <w:noWrap/>
            <w:vAlign w:val="center"/>
          </w:tcPr>
          <w:p w14:paraId="0881CA99" w14:textId="77777777" w:rsidR="001265E6" w:rsidRPr="000702BF" w:rsidRDefault="001265E6" w:rsidP="00AE3F12">
            <w:pPr>
              <w:pStyle w:val="TAC"/>
            </w:pPr>
            <w:r w:rsidRPr="000702BF">
              <w:t>2069</w:t>
            </w:r>
          </w:p>
        </w:tc>
        <w:tc>
          <w:tcPr>
            <w:tcW w:w="537" w:type="dxa"/>
            <w:shd w:val="clear" w:color="auto" w:fill="auto"/>
            <w:noWrap/>
            <w:vAlign w:val="center"/>
          </w:tcPr>
          <w:p w14:paraId="7645FE69" w14:textId="77777777" w:rsidR="001265E6" w:rsidRPr="000702BF" w:rsidRDefault="001265E6" w:rsidP="00AE3F12">
            <w:pPr>
              <w:pStyle w:val="TAC"/>
            </w:pPr>
            <w:r w:rsidRPr="000702BF">
              <w:t>2005</w:t>
            </w:r>
          </w:p>
        </w:tc>
      </w:tr>
      <w:tr w:rsidR="001265E6" w:rsidRPr="000702BF" w14:paraId="1E3A3719" w14:textId="77777777" w:rsidTr="008D0E0E">
        <w:trPr>
          <w:jc w:val="center"/>
        </w:trPr>
        <w:tc>
          <w:tcPr>
            <w:tcW w:w="347" w:type="dxa"/>
            <w:shd w:val="clear" w:color="auto" w:fill="auto"/>
            <w:noWrap/>
            <w:vAlign w:val="center"/>
            <w:hideMark/>
          </w:tcPr>
          <w:p w14:paraId="4132616E" w14:textId="77777777" w:rsidR="001265E6" w:rsidRPr="000702BF" w:rsidRDefault="001265E6" w:rsidP="00AE3F12">
            <w:pPr>
              <w:pStyle w:val="TAC"/>
            </w:pPr>
            <w:r w:rsidRPr="000702BF">
              <w:t>16</w:t>
            </w:r>
          </w:p>
        </w:tc>
        <w:tc>
          <w:tcPr>
            <w:tcW w:w="437" w:type="dxa"/>
            <w:shd w:val="clear" w:color="auto" w:fill="auto"/>
            <w:noWrap/>
            <w:vAlign w:val="center"/>
            <w:hideMark/>
          </w:tcPr>
          <w:p w14:paraId="44D09666" w14:textId="77777777" w:rsidR="001265E6" w:rsidRPr="000702BF" w:rsidRDefault="001265E6" w:rsidP="00AE3F12">
            <w:pPr>
              <w:pStyle w:val="TAC"/>
            </w:pPr>
            <w:r w:rsidRPr="000702BF">
              <w:t>367</w:t>
            </w:r>
          </w:p>
        </w:tc>
        <w:tc>
          <w:tcPr>
            <w:tcW w:w="437" w:type="dxa"/>
            <w:shd w:val="clear" w:color="auto" w:fill="auto"/>
            <w:noWrap/>
            <w:vAlign w:val="center"/>
            <w:hideMark/>
          </w:tcPr>
          <w:p w14:paraId="11268DF1" w14:textId="77777777" w:rsidR="001265E6" w:rsidRPr="000702BF" w:rsidRDefault="001265E6" w:rsidP="00AE3F12">
            <w:pPr>
              <w:pStyle w:val="TAC"/>
            </w:pPr>
            <w:r w:rsidRPr="000702BF">
              <w:t>159</w:t>
            </w:r>
          </w:p>
        </w:tc>
        <w:tc>
          <w:tcPr>
            <w:tcW w:w="347" w:type="dxa"/>
            <w:shd w:val="clear" w:color="auto" w:fill="auto"/>
            <w:noWrap/>
            <w:vAlign w:val="center"/>
          </w:tcPr>
          <w:p w14:paraId="0F200396" w14:textId="77777777" w:rsidR="001265E6" w:rsidRPr="000702BF" w:rsidRDefault="001265E6" w:rsidP="00AE3F12">
            <w:pPr>
              <w:pStyle w:val="TAC"/>
            </w:pPr>
            <w:r w:rsidRPr="000702BF">
              <w:t>53</w:t>
            </w:r>
          </w:p>
        </w:tc>
        <w:tc>
          <w:tcPr>
            <w:tcW w:w="537" w:type="dxa"/>
            <w:shd w:val="clear" w:color="auto" w:fill="auto"/>
            <w:noWrap/>
            <w:vAlign w:val="center"/>
          </w:tcPr>
          <w:p w14:paraId="5A364B56" w14:textId="77777777" w:rsidR="001265E6" w:rsidRPr="000702BF" w:rsidRDefault="001265E6" w:rsidP="00AE3F12">
            <w:pPr>
              <w:pStyle w:val="TAC"/>
            </w:pPr>
            <w:r w:rsidRPr="000702BF">
              <w:t>967</w:t>
            </w:r>
          </w:p>
        </w:tc>
        <w:tc>
          <w:tcPr>
            <w:tcW w:w="537" w:type="dxa"/>
            <w:shd w:val="clear" w:color="auto" w:fill="auto"/>
            <w:noWrap/>
            <w:vAlign w:val="center"/>
          </w:tcPr>
          <w:p w14:paraId="6FF504C5" w14:textId="77777777" w:rsidR="001265E6" w:rsidRPr="000702BF" w:rsidRDefault="001265E6" w:rsidP="00AE3F12">
            <w:pPr>
              <w:pStyle w:val="TAC"/>
            </w:pPr>
            <w:r w:rsidRPr="000702BF">
              <w:t>738</w:t>
            </w:r>
          </w:p>
        </w:tc>
        <w:tc>
          <w:tcPr>
            <w:tcW w:w="437" w:type="dxa"/>
            <w:shd w:val="clear" w:color="auto" w:fill="auto"/>
            <w:noWrap/>
            <w:vAlign w:val="center"/>
          </w:tcPr>
          <w:p w14:paraId="25C4F44D" w14:textId="77777777" w:rsidR="001265E6" w:rsidRPr="000702BF" w:rsidRDefault="001265E6" w:rsidP="00AE3F12">
            <w:pPr>
              <w:pStyle w:val="TAC"/>
            </w:pPr>
            <w:r w:rsidRPr="000702BF">
              <w:t>90</w:t>
            </w:r>
          </w:p>
        </w:tc>
        <w:tc>
          <w:tcPr>
            <w:tcW w:w="537" w:type="dxa"/>
            <w:shd w:val="clear" w:color="auto" w:fill="auto"/>
            <w:noWrap/>
            <w:vAlign w:val="center"/>
          </w:tcPr>
          <w:p w14:paraId="0FDCF5D5" w14:textId="77777777" w:rsidR="001265E6" w:rsidRPr="000702BF" w:rsidRDefault="001265E6" w:rsidP="00AE3F12">
            <w:pPr>
              <w:pStyle w:val="TAC"/>
            </w:pPr>
            <w:r w:rsidRPr="000702BF">
              <w:t>1533</w:t>
            </w:r>
          </w:p>
        </w:tc>
        <w:tc>
          <w:tcPr>
            <w:tcW w:w="537" w:type="dxa"/>
            <w:shd w:val="clear" w:color="auto" w:fill="auto"/>
            <w:noWrap/>
            <w:vAlign w:val="center"/>
          </w:tcPr>
          <w:p w14:paraId="2ACFA746" w14:textId="77777777" w:rsidR="001265E6" w:rsidRPr="000702BF" w:rsidRDefault="001265E6" w:rsidP="00AE3F12">
            <w:pPr>
              <w:pStyle w:val="TAC"/>
            </w:pPr>
            <w:r w:rsidRPr="000702BF">
              <w:t>1370</w:t>
            </w:r>
          </w:p>
        </w:tc>
        <w:tc>
          <w:tcPr>
            <w:tcW w:w="437" w:type="dxa"/>
            <w:shd w:val="clear" w:color="auto" w:fill="auto"/>
            <w:noWrap/>
            <w:vAlign w:val="center"/>
          </w:tcPr>
          <w:p w14:paraId="7B50F96D" w14:textId="77777777" w:rsidR="001265E6" w:rsidRPr="000702BF" w:rsidRDefault="001265E6" w:rsidP="00AE3F12">
            <w:pPr>
              <w:pStyle w:val="TAC"/>
            </w:pPr>
            <w:r w:rsidRPr="000702BF">
              <w:t>127</w:t>
            </w:r>
          </w:p>
        </w:tc>
        <w:tc>
          <w:tcPr>
            <w:tcW w:w="537" w:type="dxa"/>
            <w:shd w:val="clear" w:color="auto" w:fill="auto"/>
            <w:noWrap/>
            <w:vAlign w:val="center"/>
          </w:tcPr>
          <w:p w14:paraId="6C7DB1FF" w14:textId="77777777" w:rsidR="001265E6" w:rsidRPr="000702BF" w:rsidRDefault="001265E6" w:rsidP="00AE3F12">
            <w:pPr>
              <w:pStyle w:val="TAC"/>
            </w:pPr>
            <w:r w:rsidRPr="000702BF">
              <w:t>2084</w:t>
            </w:r>
          </w:p>
        </w:tc>
        <w:tc>
          <w:tcPr>
            <w:tcW w:w="537" w:type="dxa"/>
            <w:shd w:val="clear" w:color="auto" w:fill="auto"/>
            <w:noWrap/>
            <w:vAlign w:val="center"/>
          </w:tcPr>
          <w:p w14:paraId="2D2276F4" w14:textId="77777777" w:rsidR="001265E6" w:rsidRPr="000702BF" w:rsidRDefault="001265E6" w:rsidP="00AE3F12">
            <w:pPr>
              <w:pStyle w:val="TAC"/>
            </w:pPr>
            <w:r w:rsidRPr="000702BF">
              <w:t>2023</w:t>
            </w:r>
          </w:p>
        </w:tc>
      </w:tr>
      <w:tr w:rsidR="001265E6" w:rsidRPr="000702BF" w14:paraId="5B54F805" w14:textId="77777777" w:rsidTr="008D0E0E">
        <w:trPr>
          <w:jc w:val="center"/>
        </w:trPr>
        <w:tc>
          <w:tcPr>
            <w:tcW w:w="347" w:type="dxa"/>
            <w:shd w:val="clear" w:color="auto" w:fill="auto"/>
            <w:noWrap/>
            <w:vAlign w:val="center"/>
            <w:hideMark/>
          </w:tcPr>
          <w:p w14:paraId="3A60865C" w14:textId="77777777" w:rsidR="001265E6" w:rsidRPr="000702BF" w:rsidRDefault="001265E6" w:rsidP="00AE3F12">
            <w:pPr>
              <w:pStyle w:val="TAC"/>
            </w:pPr>
            <w:r w:rsidRPr="000702BF">
              <w:t>17</w:t>
            </w:r>
          </w:p>
        </w:tc>
        <w:tc>
          <w:tcPr>
            <w:tcW w:w="437" w:type="dxa"/>
            <w:shd w:val="clear" w:color="auto" w:fill="auto"/>
            <w:noWrap/>
            <w:vAlign w:val="center"/>
            <w:hideMark/>
          </w:tcPr>
          <w:p w14:paraId="240F4DD1" w14:textId="77777777" w:rsidR="001265E6" w:rsidRPr="000702BF" w:rsidRDefault="001265E6" w:rsidP="00AE3F12">
            <w:pPr>
              <w:pStyle w:val="TAC"/>
            </w:pPr>
            <w:r w:rsidRPr="000702BF">
              <w:t>384</w:t>
            </w:r>
          </w:p>
        </w:tc>
        <w:tc>
          <w:tcPr>
            <w:tcW w:w="437" w:type="dxa"/>
            <w:shd w:val="clear" w:color="auto" w:fill="auto"/>
            <w:noWrap/>
            <w:vAlign w:val="center"/>
            <w:hideMark/>
          </w:tcPr>
          <w:p w14:paraId="7A290EF5" w14:textId="77777777" w:rsidR="001265E6" w:rsidRPr="000702BF" w:rsidRDefault="001265E6" w:rsidP="00AE3F12">
            <w:pPr>
              <w:pStyle w:val="TAC"/>
            </w:pPr>
            <w:r w:rsidRPr="000702BF">
              <w:t>173</w:t>
            </w:r>
          </w:p>
        </w:tc>
        <w:tc>
          <w:tcPr>
            <w:tcW w:w="347" w:type="dxa"/>
            <w:shd w:val="clear" w:color="auto" w:fill="auto"/>
            <w:noWrap/>
            <w:vAlign w:val="center"/>
          </w:tcPr>
          <w:p w14:paraId="142FCA83" w14:textId="77777777" w:rsidR="001265E6" w:rsidRPr="000702BF" w:rsidRDefault="001265E6" w:rsidP="00AE3F12">
            <w:pPr>
              <w:pStyle w:val="TAC"/>
            </w:pPr>
            <w:r w:rsidRPr="000702BF">
              <w:t>54</w:t>
            </w:r>
          </w:p>
        </w:tc>
        <w:tc>
          <w:tcPr>
            <w:tcW w:w="537" w:type="dxa"/>
            <w:shd w:val="clear" w:color="auto" w:fill="auto"/>
            <w:noWrap/>
            <w:vAlign w:val="center"/>
          </w:tcPr>
          <w:p w14:paraId="0878C0A9" w14:textId="77777777" w:rsidR="001265E6" w:rsidRPr="000702BF" w:rsidRDefault="001265E6" w:rsidP="00AE3F12">
            <w:pPr>
              <w:pStyle w:val="TAC"/>
            </w:pPr>
            <w:r w:rsidRPr="000702BF">
              <w:t>983</w:t>
            </w:r>
          </w:p>
        </w:tc>
        <w:tc>
          <w:tcPr>
            <w:tcW w:w="537" w:type="dxa"/>
            <w:shd w:val="clear" w:color="auto" w:fill="auto"/>
            <w:noWrap/>
            <w:vAlign w:val="center"/>
          </w:tcPr>
          <w:p w14:paraId="1B83C84C" w14:textId="77777777" w:rsidR="001265E6" w:rsidRPr="000702BF" w:rsidRDefault="001265E6" w:rsidP="00AE3F12">
            <w:pPr>
              <w:pStyle w:val="TAC"/>
            </w:pPr>
            <w:r w:rsidRPr="000702BF">
              <w:t>755</w:t>
            </w:r>
          </w:p>
        </w:tc>
        <w:tc>
          <w:tcPr>
            <w:tcW w:w="437" w:type="dxa"/>
            <w:shd w:val="clear" w:color="auto" w:fill="auto"/>
            <w:noWrap/>
            <w:vAlign w:val="center"/>
          </w:tcPr>
          <w:p w14:paraId="29A7C83A" w14:textId="77777777" w:rsidR="001265E6" w:rsidRPr="000702BF" w:rsidRDefault="001265E6" w:rsidP="00AE3F12">
            <w:pPr>
              <w:pStyle w:val="TAC"/>
            </w:pPr>
            <w:r w:rsidRPr="000702BF">
              <w:t>91</w:t>
            </w:r>
          </w:p>
        </w:tc>
        <w:tc>
          <w:tcPr>
            <w:tcW w:w="537" w:type="dxa"/>
            <w:shd w:val="clear" w:color="auto" w:fill="auto"/>
            <w:noWrap/>
            <w:vAlign w:val="center"/>
          </w:tcPr>
          <w:p w14:paraId="24B930E3" w14:textId="77777777" w:rsidR="001265E6" w:rsidRPr="000702BF" w:rsidRDefault="001265E6" w:rsidP="00AE3F12">
            <w:pPr>
              <w:pStyle w:val="TAC"/>
            </w:pPr>
            <w:r w:rsidRPr="000702BF">
              <w:t>1548</w:t>
            </w:r>
          </w:p>
        </w:tc>
        <w:tc>
          <w:tcPr>
            <w:tcW w:w="537" w:type="dxa"/>
            <w:shd w:val="clear" w:color="auto" w:fill="auto"/>
            <w:noWrap/>
            <w:vAlign w:val="center"/>
          </w:tcPr>
          <w:p w14:paraId="6F9549CE" w14:textId="77777777" w:rsidR="001265E6" w:rsidRPr="000702BF" w:rsidRDefault="001265E6" w:rsidP="00AE3F12">
            <w:pPr>
              <w:pStyle w:val="TAC"/>
            </w:pPr>
            <w:r w:rsidRPr="000702BF">
              <w:t>1387</w:t>
            </w:r>
          </w:p>
        </w:tc>
        <w:tc>
          <w:tcPr>
            <w:tcW w:w="437" w:type="dxa"/>
            <w:shd w:val="clear" w:color="auto" w:fill="auto"/>
            <w:noWrap/>
            <w:vAlign w:val="center"/>
          </w:tcPr>
          <w:p w14:paraId="4D3D5FC4" w14:textId="77777777" w:rsidR="001265E6" w:rsidRPr="000702BF" w:rsidRDefault="001265E6" w:rsidP="00AE3F12">
            <w:pPr>
              <w:pStyle w:val="TAC"/>
            </w:pPr>
            <w:r w:rsidRPr="000702BF">
              <w:t>128</w:t>
            </w:r>
          </w:p>
        </w:tc>
        <w:tc>
          <w:tcPr>
            <w:tcW w:w="537" w:type="dxa"/>
            <w:shd w:val="clear" w:color="auto" w:fill="auto"/>
            <w:noWrap/>
            <w:vAlign w:val="center"/>
          </w:tcPr>
          <w:p w14:paraId="468FCCD3" w14:textId="77777777" w:rsidR="001265E6" w:rsidRPr="000702BF" w:rsidRDefault="001265E6" w:rsidP="00AE3F12">
            <w:pPr>
              <w:pStyle w:val="TAC"/>
            </w:pPr>
            <w:r w:rsidRPr="000702BF">
              <w:t>2099</w:t>
            </w:r>
          </w:p>
        </w:tc>
        <w:tc>
          <w:tcPr>
            <w:tcW w:w="537" w:type="dxa"/>
            <w:shd w:val="clear" w:color="auto" w:fill="auto"/>
            <w:noWrap/>
            <w:vAlign w:val="center"/>
          </w:tcPr>
          <w:p w14:paraId="15B1A6B4" w14:textId="77777777" w:rsidR="001265E6" w:rsidRPr="000702BF" w:rsidRDefault="001265E6" w:rsidP="00AE3F12">
            <w:pPr>
              <w:pStyle w:val="TAC"/>
            </w:pPr>
            <w:r w:rsidRPr="000702BF">
              <w:t>2041</w:t>
            </w:r>
          </w:p>
        </w:tc>
      </w:tr>
      <w:tr w:rsidR="001265E6" w:rsidRPr="000702BF" w14:paraId="5D48BE7F" w14:textId="77777777" w:rsidTr="008D0E0E">
        <w:trPr>
          <w:jc w:val="center"/>
        </w:trPr>
        <w:tc>
          <w:tcPr>
            <w:tcW w:w="347" w:type="dxa"/>
            <w:shd w:val="clear" w:color="auto" w:fill="auto"/>
            <w:noWrap/>
            <w:vAlign w:val="center"/>
            <w:hideMark/>
          </w:tcPr>
          <w:p w14:paraId="65BBAD3C" w14:textId="77777777" w:rsidR="001265E6" w:rsidRPr="000702BF" w:rsidRDefault="001265E6" w:rsidP="00AE3F12">
            <w:pPr>
              <w:pStyle w:val="TAC"/>
            </w:pPr>
            <w:r w:rsidRPr="000702BF">
              <w:t>18</w:t>
            </w:r>
          </w:p>
        </w:tc>
        <w:tc>
          <w:tcPr>
            <w:tcW w:w="437" w:type="dxa"/>
            <w:shd w:val="clear" w:color="auto" w:fill="auto"/>
            <w:noWrap/>
            <w:vAlign w:val="center"/>
            <w:hideMark/>
          </w:tcPr>
          <w:p w14:paraId="6BF1B355" w14:textId="77777777" w:rsidR="001265E6" w:rsidRPr="000702BF" w:rsidRDefault="001265E6" w:rsidP="00AE3F12">
            <w:pPr>
              <w:pStyle w:val="TAC"/>
            </w:pPr>
            <w:r w:rsidRPr="000702BF">
              <w:t>401</w:t>
            </w:r>
          </w:p>
        </w:tc>
        <w:tc>
          <w:tcPr>
            <w:tcW w:w="437" w:type="dxa"/>
            <w:shd w:val="clear" w:color="auto" w:fill="auto"/>
            <w:noWrap/>
            <w:vAlign w:val="center"/>
            <w:hideMark/>
          </w:tcPr>
          <w:p w14:paraId="3279AA3B" w14:textId="77777777" w:rsidR="001265E6" w:rsidRPr="000702BF" w:rsidRDefault="001265E6" w:rsidP="00AE3F12">
            <w:pPr>
              <w:pStyle w:val="TAC"/>
            </w:pPr>
            <w:r w:rsidRPr="000702BF">
              <w:t>187</w:t>
            </w:r>
          </w:p>
        </w:tc>
        <w:tc>
          <w:tcPr>
            <w:tcW w:w="347" w:type="dxa"/>
            <w:shd w:val="clear" w:color="auto" w:fill="auto"/>
            <w:noWrap/>
            <w:vAlign w:val="center"/>
          </w:tcPr>
          <w:p w14:paraId="00847812" w14:textId="77777777" w:rsidR="001265E6" w:rsidRPr="000702BF" w:rsidRDefault="001265E6" w:rsidP="00AE3F12">
            <w:pPr>
              <w:pStyle w:val="TAC"/>
            </w:pPr>
            <w:r w:rsidRPr="000702BF">
              <w:t>55</w:t>
            </w:r>
          </w:p>
        </w:tc>
        <w:tc>
          <w:tcPr>
            <w:tcW w:w="537" w:type="dxa"/>
            <w:shd w:val="clear" w:color="auto" w:fill="auto"/>
            <w:noWrap/>
            <w:vAlign w:val="center"/>
          </w:tcPr>
          <w:p w14:paraId="74FF0DD2" w14:textId="77777777" w:rsidR="001265E6" w:rsidRPr="000702BF" w:rsidRDefault="001265E6" w:rsidP="00AE3F12">
            <w:pPr>
              <w:pStyle w:val="TAC"/>
            </w:pPr>
            <w:r w:rsidRPr="000702BF">
              <w:t>998</w:t>
            </w:r>
          </w:p>
        </w:tc>
        <w:tc>
          <w:tcPr>
            <w:tcW w:w="537" w:type="dxa"/>
            <w:shd w:val="clear" w:color="auto" w:fill="auto"/>
            <w:noWrap/>
            <w:vAlign w:val="center"/>
          </w:tcPr>
          <w:p w14:paraId="77C235D6" w14:textId="77777777" w:rsidR="001265E6" w:rsidRPr="000702BF" w:rsidRDefault="001265E6" w:rsidP="00AE3F12">
            <w:pPr>
              <w:pStyle w:val="TAC"/>
            </w:pPr>
            <w:r w:rsidRPr="000702BF">
              <w:t>771</w:t>
            </w:r>
          </w:p>
        </w:tc>
        <w:tc>
          <w:tcPr>
            <w:tcW w:w="437" w:type="dxa"/>
            <w:shd w:val="clear" w:color="auto" w:fill="auto"/>
            <w:noWrap/>
            <w:vAlign w:val="center"/>
          </w:tcPr>
          <w:p w14:paraId="7098448E" w14:textId="77777777" w:rsidR="001265E6" w:rsidRPr="000702BF" w:rsidRDefault="001265E6" w:rsidP="00AE3F12">
            <w:pPr>
              <w:pStyle w:val="TAC"/>
            </w:pPr>
            <w:r w:rsidRPr="000702BF">
              <w:t>92</w:t>
            </w:r>
          </w:p>
        </w:tc>
        <w:tc>
          <w:tcPr>
            <w:tcW w:w="537" w:type="dxa"/>
            <w:shd w:val="clear" w:color="auto" w:fill="auto"/>
            <w:noWrap/>
            <w:vAlign w:val="center"/>
          </w:tcPr>
          <w:p w14:paraId="1C8AF87E" w14:textId="77777777" w:rsidR="001265E6" w:rsidRPr="000702BF" w:rsidRDefault="001265E6" w:rsidP="00AE3F12">
            <w:pPr>
              <w:pStyle w:val="TAC"/>
            </w:pPr>
            <w:r w:rsidRPr="000702BF">
              <w:t>1563</w:t>
            </w:r>
          </w:p>
        </w:tc>
        <w:tc>
          <w:tcPr>
            <w:tcW w:w="537" w:type="dxa"/>
            <w:shd w:val="clear" w:color="auto" w:fill="auto"/>
            <w:noWrap/>
            <w:vAlign w:val="center"/>
          </w:tcPr>
          <w:p w14:paraId="1A6BCBD3" w14:textId="77777777" w:rsidR="001265E6" w:rsidRPr="000702BF" w:rsidRDefault="001265E6" w:rsidP="00AE3F12">
            <w:pPr>
              <w:pStyle w:val="TAC"/>
            </w:pPr>
            <w:r w:rsidRPr="000702BF">
              <w:t>1405</w:t>
            </w:r>
          </w:p>
        </w:tc>
        <w:tc>
          <w:tcPr>
            <w:tcW w:w="437" w:type="dxa"/>
            <w:shd w:val="clear" w:color="auto" w:fill="auto"/>
            <w:noWrap/>
            <w:vAlign w:val="center"/>
          </w:tcPr>
          <w:p w14:paraId="34770D28" w14:textId="77777777" w:rsidR="001265E6" w:rsidRPr="000702BF" w:rsidRDefault="001265E6" w:rsidP="00AE3F12">
            <w:pPr>
              <w:pStyle w:val="TAC"/>
            </w:pPr>
            <w:r w:rsidRPr="000702BF">
              <w:t>129</w:t>
            </w:r>
          </w:p>
        </w:tc>
        <w:tc>
          <w:tcPr>
            <w:tcW w:w="537" w:type="dxa"/>
            <w:shd w:val="clear" w:color="auto" w:fill="auto"/>
            <w:noWrap/>
            <w:vAlign w:val="center"/>
          </w:tcPr>
          <w:p w14:paraId="56409783" w14:textId="77777777" w:rsidR="001265E6" w:rsidRPr="000702BF" w:rsidRDefault="001265E6" w:rsidP="00AE3F12">
            <w:pPr>
              <w:pStyle w:val="TAC"/>
            </w:pPr>
            <w:r w:rsidRPr="000702BF">
              <w:t>2114</w:t>
            </w:r>
          </w:p>
        </w:tc>
        <w:tc>
          <w:tcPr>
            <w:tcW w:w="537" w:type="dxa"/>
            <w:shd w:val="clear" w:color="auto" w:fill="auto"/>
            <w:noWrap/>
            <w:vAlign w:val="center"/>
          </w:tcPr>
          <w:p w14:paraId="07017095" w14:textId="77777777" w:rsidR="001265E6" w:rsidRPr="000702BF" w:rsidRDefault="001265E6" w:rsidP="00AE3F12">
            <w:pPr>
              <w:pStyle w:val="TAC"/>
            </w:pPr>
            <w:r w:rsidRPr="000702BF">
              <w:t>2058</w:t>
            </w:r>
          </w:p>
        </w:tc>
      </w:tr>
      <w:tr w:rsidR="001265E6" w:rsidRPr="000702BF" w14:paraId="6C28D8C6" w14:textId="77777777" w:rsidTr="008D0E0E">
        <w:trPr>
          <w:jc w:val="center"/>
        </w:trPr>
        <w:tc>
          <w:tcPr>
            <w:tcW w:w="347" w:type="dxa"/>
            <w:shd w:val="clear" w:color="auto" w:fill="auto"/>
            <w:noWrap/>
            <w:vAlign w:val="center"/>
            <w:hideMark/>
          </w:tcPr>
          <w:p w14:paraId="4AC0FB15" w14:textId="77777777" w:rsidR="001265E6" w:rsidRPr="000702BF" w:rsidRDefault="001265E6" w:rsidP="00AE3F12">
            <w:pPr>
              <w:pStyle w:val="TAC"/>
            </w:pPr>
            <w:r w:rsidRPr="000702BF">
              <w:t>19</w:t>
            </w:r>
          </w:p>
        </w:tc>
        <w:tc>
          <w:tcPr>
            <w:tcW w:w="437" w:type="dxa"/>
            <w:shd w:val="clear" w:color="auto" w:fill="auto"/>
            <w:noWrap/>
            <w:vAlign w:val="center"/>
            <w:hideMark/>
          </w:tcPr>
          <w:p w14:paraId="686D3283" w14:textId="77777777" w:rsidR="001265E6" w:rsidRPr="000702BF" w:rsidRDefault="001265E6" w:rsidP="00AE3F12">
            <w:pPr>
              <w:pStyle w:val="TAC"/>
            </w:pPr>
            <w:r w:rsidRPr="000702BF">
              <w:t>419</w:t>
            </w:r>
          </w:p>
        </w:tc>
        <w:tc>
          <w:tcPr>
            <w:tcW w:w="437" w:type="dxa"/>
            <w:shd w:val="clear" w:color="auto" w:fill="auto"/>
            <w:noWrap/>
            <w:vAlign w:val="center"/>
            <w:hideMark/>
          </w:tcPr>
          <w:p w14:paraId="4037BC48" w14:textId="77777777" w:rsidR="001265E6" w:rsidRPr="000702BF" w:rsidRDefault="001265E6" w:rsidP="00AE3F12">
            <w:pPr>
              <w:pStyle w:val="TAC"/>
            </w:pPr>
            <w:r w:rsidRPr="000702BF">
              <w:t>201</w:t>
            </w:r>
          </w:p>
        </w:tc>
        <w:tc>
          <w:tcPr>
            <w:tcW w:w="347" w:type="dxa"/>
            <w:shd w:val="clear" w:color="auto" w:fill="auto"/>
            <w:noWrap/>
            <w:vAlign w:val="center"/>
          </w:tcPr>
          <w:p w14:paraId="353EF730" w14:textId="77777777" w:rsidR="001265E6" w:rsidRPr="000702BF" w:rsidRDefault="001265E6" w:rsidP="00AE3F12">
            <w:pPr>
              <w:pStyle w:val="TAC"/>
            </w:pPr>
            <w:r w:rsidRPr="000702BF">
              <w:t>56</w:t>
            </w:r>
          </w:p>
        </w:tc>
        <w:tc>
          <w:tcPr>
            <w:tcW w:w="537" w:type="dxa"/>
            <w:shd w:val="clear" w:color="auto" w:fill="auto"/>
            <w:noWrap/>
            <w:vAlign w:val="center"/>
          </w:tcPr>
          <w:p w14:paraId="4B9DCEE5" w14:textId="77777777" w:rsidR="001265E6" w:rsidRPr="000702BF" w:rsidRDefault="001265E6" w:rsidP="00AE3F12">
            <w:pPr>
              <w:pStyle w:val="TAC"/>
            </w:pPr>
            <w:r w:rsidRPr="000702BF">
              <w:t>1014</w:t>
            </w:r>
          </w:p>
        </w:tc>
        <w:tc>
          <w:tcPr>
            <w:tcW w:w="537" w:type="dxa"/>
            <w:shd w:val="clear" w:color="auto" w:fill="auto"/>
            <w:noWrap/>
            <w:vAlign w:val="center"/>
          </w:tcPr>
          <w:p w14:paraId="0016F499" w14:textId="77777777" w:rsidR="001265E6" w:rsidRPr="000702BF" w:rsidRDefault="001265E6" w:rsidP="00AE3F12">
            <w:pPr>
              <w:pStyle w:val="TAC"/>
            </w:pPr>
            <w:r w:rsidRPr="000702BF">
              <w:t>788</w:t>
            </w:r>
          </w:p>
        </w:tc>
        <w:tc>
          <w:tcPr>
            <w:tcW w:w="437" w:type="dxa"/>
            <w:shd w:val="clear" w:color="auto" w:fill="auto"/>
            <w:noWrap/>
            <w:vAlign w:val="center"/>
          </w:tcPr>
          <w:p w14:paraId="0BB2370D" w14:textId="77777777" w:rsidR="001265E6" w:rsidRPr="000702BF" w:rsidRDefault="001265E6" w:rsidP="00AE3F12">
            <w:pPr>
              <w:pStyle w:val="TAC"/>
            </w:pPr>
            <w:r w:rsidRPr="000702BF">
              <w:t>93</w:t>
            </w:r>
          </w:p>
        </w:tc>
        <w:tc>
          <w:tcPr>
            <w:tcW w:w="537" w:type="dxa"/>
            <w:shd w:val="clear" w:color="auto" w:fill="auto"/>
            <w:noWrap/>
            <w:vAlign w:val="center"/>
          </w:tcPr>
          <w:p w14:paraId="4EF69A4E" w14:textId="77777777" w:rsidR="001265E6" w:rsidRPr="000702BF" w:rsidRDefault="001265E6" w:rsidP="00AE3F12">
            <w:pPr>
              <w:pStyle w:val="TAC"/>
            </w:pPr>
            <w:r w:rsidRPr="000702BF">
              <w:t>1578</w:t>
            </w:r>
          </w:p>
        </w:tc>
        <w:tc>
          <w:tcPr>
            <w:tcW w:w="537" w:type="dxa"/>
            <w:shd w:val="clear" w:color="auto" w:fill="auto"/>
            <w:noWrap/>
            <w:vAlign w:val="center"/>
          </w:tcPr>
          <w:p w14:paraId="658A8CC0" w14:textId="77777777" w:rsidR="001265E6" w:rsidRPr="000702BF" w:rsidRDefault="001265E6" w:rsidP="00AE3F12">
            <w:pPr>
              <w:pStyle w:val="TAC"/>
            </w:pPr>
            <w:r w:rsidRPr="000702BF">
              <w:t>1422</w:t>
            </w:r>
          </w:p>
        </w:tc>
        <w:tc>
          <w:tcPr>
            <w:tcW w:w="437" w:type="dxa"/>
            <w:shd w:val="clear" w:color="auto" w:fill="auto"/>
            <w:noWrap/>
            <w:vAlign w:val="center"/>
          </w:tcPr>
          <w:p w14:paraId="0F469764" w14:textId="77777777" w:rsidR="001265E6" w:rsidRPr="000702BF" w:rsidRDefault="001265E6" w:rsidP="00AE3F12">
            <w:pPr>
              <w:pStyle w:val="TAC"/>
            </w:pPr>
            <w:r w:rsidRPr="000702BF">
              <w:t>130</w:t>
            </w:r>
          </w:p>
        </w:tc>
        <w:tc>
          <w:tcPr>
            <w:tcW w:w="537" w:type="dxa"/>
            <w:shd w:val="clear" w:color="auto" w:fill="auto"/>
            <w:noWrap/>
            <w:vAlign w:val="center"/>
          </w:tcPr>
          <w:p w14:paraId="222A918D" w14:textId="77777777" w:rsidR="001265E6" w:rsidRPr="000702BF" w:rsidRDefault="001265E6" w:rsidP="00AE3F12">
            <w:pPr>
              <w:pStyle w:val="TAC"/>
            </w:pPr>
            <w:r w:rsidRPr="000702BF">
              <w:t>2128</w:t>
            </w:r>
          </w:p>
        </w:tc>
        <w:tc>
          <w:tcPr>
            <w:tcW w:w="537" w:type="dxa"/>
            <w:shd w:val="clear" w:color="auto" w:fill="auto"/>
            <w:noWrap/>
            <w:vAlign w:val="center"/>
          </w:tcPr>
          <w:p w14:paraId="561E86DE" w14:textId="77777777" w:rsidR="001265E6" w:rsidRPr="000702BF" w:rsidRDefault="001265E6" w:rsidP="00AE3F12">
            <w:pPr>
              <w:pStyle w:val="TAC"/>
            </w:pPr>
            <w:r w:rsidRPr="000702BF">
              <w:t>2076</w:t>
            </w:r>
          </w:p>
        </w:tc>
      </w:tr>
      <w:tr w:rsidR="001265E6" w:rsidRPr="000702BF" w14:paraId="3D8CBAB4" w14:textId="77777777" w:rsidTr="008D0E0E">
        <w:trPr>
          <w:jc w:val="center"/>
        </w:trPr>
        <w:tc>
          <w:tcPr>
            <w:tcW w:w="347" w:type="dxa"/>
            <w:shd w:val="clear" w:color="auto" w:fill="auto"/>
            <w:noWrap/>
            <w:vAlign w:val="center"/>
            <w:hideMark/>
          </w:tcPr>
          <w:p w14:paraId="761113DF" w14:textId="77777777" w:rsidR="001265E6" w:rsidRPr="000702BF" w:rsidRDefault="001265E6" w:rsidP="00AE3F12">
            <w:pPr>
              <w:pStyle w:val="TAC"/>
            </w:pPr>
            <w:r w:rsidRPr="000702BF">
              <w:t>20</w:t>
            </w:r>
          </w:p>
        </w:tc>
        <w:tc>
          <w:tcPr>
            <w:tcW w:w="437" w:type="dxa"/>
            <w:shd w:val="clear" w:color="auto" w:fill="auto"/>
            <w:noWrap/>
            <w:vAlign w:val="center"/>
            <w:hideMark/>
          </w:tcPr>
          <w:p w14:paraId="08343A3E" w14:textId="77777777" w:rsidR="001265E6" w:rsidRPr="000702BF" w:rsidRDefault="001265E6" w:rsidP="00AE3F12">
            <w:pPr>
              <w:pStyle w:val="TAC"/>
            </w:pPr>
            <w:r w:rsidRPr="000702BF">
              <w:t>436</w:t>
            </w:r>
          </w:p>
        </w:tc>
        <w:tc>
          <w:tcPr>
            <w:tcW w:w="437" w:type="dxa"/>
            <w:shd w:val="clear" w:color="auto" w:fill="auto"/>
            <w:noWrap/>
            <w:vAlign w:val="center"/>
            <w:hideMark/>
          </w:tcPr>
          <w:p w14:paraId="56AB031C" w14:textId="77777777" w:rsidR="001265E6" w:rsidRPr="000702BF" w:rsidRDefault="001265E6" w:rsidP="00AE3F12">
            <w:pPr>
              <w:pStyle w:val="TAC"/>
            </w:pPr>
            <w:r w:rsidRPr="000702BF">
              <w:t>216</w:t>
            </w:r>
          </w:p>
        </w:tc>
        <w:tc>
          <w:tcPr>
            <w:tcW w:w="347" w:type="dxa"/>
            <w:shd w:val="clear" w:color="auto" w:fill="auto"/>
            <w:noWrap/>
            <w:vAlign w:val="center"/>
          </w:tcPr>
          <w:p w14:paraId="79A337EA" w14:textId="77777777" w:rsidR="001265E6" w:rsidRPr="000702BF" w:rsidRDefault="001265E6" w:rsidP="00AE3F12">
            <w:pPr>
              <w:pStyle w:val="TAC"/>
            </w:pPr>
            <w:r w:rsidRPr="000702BF">
              <w:t>57</w:t>
            </w:r>
          </w:p>
        </w:tc>
        <w:tc>
          <w:tcPr>
            <w:tcW w:w="537" w:type="dxa"/>
            <w:shd w:val="clear" w:color="auto" w:fill="auto"/>
            <w:noWrap/>
            <w:vAlign w:val="center"/>
          </w:tcPr>
          <w:p w14:paraId="05A4F7AF" w14:textId="77777777" w:rsidR="001265E6" w:rsidRPr="000702BF" w:rsidRDefault="001265E6" w:rsidP="00AE3F12">
            <w:pPr>
              <w:pStyle w:val="TAC"/>
            </w:pPr>
            <w:r w:rsidRPr="000702BF">
              <w:t>1029</w:t>
            </w:r>
          </w:p>
        </w:tc>
        <w:tc>
          <w:tcPr>
            <w:tcW w:w="537" w:type="dxa"/>
            <w:shd w:val="clear" w:color="auto" w:fill="auto"/>
            <w:noWrap/>
            <w:vAlign w:val="center"/>
          </w:tcPr>
          <w:p w14:paraId="24BEA8CD" w14:textId="77777777" w:rsidR="001265E6" w:rsidRPr="000702BF" w:rsidRDefault="001265E6" w:rsidP="00AE3F12">
            <w:pPr>
              <w:pStyle w:val="TAC"/>
            </w:pPr>
            <w:r w:rsidRPr="000702BF">
              <w:t>805</w:t>
            </w:r>
          </w:p>
        </w:tc>
        <w:tc>
          <w:tcPr>
            <w:tcW w:w="437" w:type="dxa"/>
            <w:shd w:val="clear" w:color="auto" w:fill="auto"/>
            <w:noWrap/>
            <w:vAlign w:val="center"/>
          </w:tcPr>
          <w:p w14:paraId="415E8B1A" w14:textId="77777777" w:rsidR="001265E6" w:rsidRPr="000702BF" w:rsidRDefault="001265E6" w:rsidP="00AE3F12">
            <w:pPr>
              <w:pStyle w:val="TAC"/>
            </w:pPr>
            <w:r w:rsidRPr="000702BF">
              <w:t>94</w:t>
            </w:r>
          </w:p>
        </w:tc>
        <w:tc>
          <w:tcPr>
            <w:tcW w:w="537" w:type="dxa"/>
            <w:shd w:val="clear" w:color="auto" w:fill="auto"/>
            <w:noWrap/>
            <w:vAlign w:val="center"/>
          </w:tcPr>
          <w:p w14:paraId="630B3AFC" w14:textId="77777777" w:rsidR="001265E6" w:rsidRPr="000702BF" w:rsidRDefault="001265E6" w:rsidP="00AE3F12">
            <w:pPr>
              <w:pStyle w:val="TAC"/>
            </w:pPr>
            <w:r w:rsidRPr="000702BF">
              <w:t>1593</w:t>
            </w:r>
          </w:p>
        </w:tc>
        <w:tc>
          <w:tcPr>
            <w:tcW w:w="537" w:type="dxa"/>
            <w:shd w:val="clear" w:color="auto" w:fill="auto"/>
            <w:noWrap/>
            <w:vAlign w:val="center"/>
          </w:tcPr>
          <w:p w14:paraId="40E2CDE2" w14:textId="77777777" w:rsidR="001265E6" w:rsidRPr="000702BF" w:rsidRDefault="001265E6" w:rsidP="00AE3F12">
            <w:pPr>
              <w:pStyle w:val="TAC"/>
            </w:pPr>
            <w:r w:rsidRPr="000702BF">
              <w:t>1440</w:t>
            </w:r>
          </w:p>
        </w:tc>
        <w:tc>
          <w:tcPr>
            <w:tcW w:w="437" w:type="dxa"/>
            <w:shd w:val="clear" w:color="auto" w:fill="auto"/>
            <w:noWrap/>
            <w:vAlign w:val="center"/>
          </w:tcPr>
          <w:p w14:paraId="58012600" w14:textId="77777777" w:rsidR="001265E6" w:rsidRPr="000702BF" w:rsidRDefault="001265E6" w:rsidP="00AE3F12">
            <w:pPr>
              <w:pStyle w:val="TAC"/>
            </w:pPr>
            <w:r w:rsidRPr="000702BF">
              <w:t>131</w:t>
            </w:r>
          </w:p>
        </w:tc>
        <w:tc>
          <w:tcPr>
            <w:tcW w:w="537" w:type="dxa"/>
            <w:shd w:val="clear" w:color="auto" w:fill="auto"/>
            <w:noWrap/>
            <w:vAlign w:val="center"/>
          </w:tcPr>
          <w:p w14:paraId="3F1BB21B" w14:textId="77777777" w:rsidR="001265E6" w:rsidRPr="000702BF" w:rsidRDefault="001265E6" w:rsidP="00AE3F12">
            <w:pPr>
              <w:pStyle w:val="TAC"/>
            </w:pPr>
            <w:r w:rsidRPr="000702BF">
              <w:t>2143</w:t>
            </w:r>
          </w:p>
        </w:tc>
        <w:tc>
          <w:tcPr>
            <w:tcW w:w="537" w:type="dxa"/>
            <w:shd w:val="clear" w:color="auto" w:fill="auto"/>
            <w:noWrap/>
            <w:vAlign w:val="center"/>
          </w:tcPr>
          <w:p w14:paraId="248C8310" w14:textId="77777777" w:rsidR="001265E6" w:rsidRPr="000702BF" w:rsidRDefault="001265E6" w:rsidP="00AE3F12">
            <w:pPr>
              <w:pStyle w:val="TAC"/>
            </w:pPr>
            <w:r w:rsidRPr="000702BF">
              <w:t>2094</w:t>
            </w:r>
          </w:p>
        </w:tc>
      </w:tr>
      <w:tr w:rsidR="001265E6" w:rsidRPr="000702BF" w14:paraId="6882E31B" w14:textId="77777777" w:rsidTr="008D0E0E">
        <w:trPr>
          <w:jc w:val="center"/>
        </w:trPr>
        <w:tc>
          <w:tcPr>
            <w:tcW w:w="347" w:type="dxa"/>
            <w:shd w:val="clear" w:color="auto" w:fill="auto"/>
            <w:noWrap/>
            <w:vAlign w:val="center"/>
            <w:hideMark/>
          </w:tcPr>
          <w:p w14:paraId="5AE36694" w14:textId="77777777" w:rsidR="001265E6" w:rsidRPr="000702BF" w:rsidRDefault="001265E6" w:rsidP="00AE3F12">
            <w:pPr>
              <w:pStyle w:val="TAC"/>
            </w:pPr>
            <w:r w:rsidRPr="000702BF">
              <w:t>21</w:t>
            </w:r>
          </w:p>
        </w:tc>
        <w:tc>
          <w:tcPr>
            <w:tcW w:w="437" w:type="dxa"/>
            <w:shd w:val="clear" w:color="auto" w:fill="auto"/>
            <w:noWrap/>
            <w:vAlign w:val="center"/>
            <w:hideMark/>
          </w:tcPr>
          <w:p w14:paraId="60E317C7" w14:textId="77777777" w:rsidR="001265E6" w:rsidRPr="000702BF" w:rsidRDefault="001265E6" w:rsidP="00AE3F12">
            <w:pPr>
              <w:pStyle w:val="TAC"/>
            </w:pPr>
            <w:r w:rsidRPr="000702BF">
              <w:t>453</w:t>
            </w:r>
          </w:p>
        </w:tc>
        <w:tc>
          <w:tcPr>
            <w:tcW w:w="437" w:type="dxa"/>
            <w:shd w:val="clear" w:color="auto" w:fill="auto"/>
            <w:noWrap/>
            <w:vAlign w:val="center"/>
            <w:hideMark/>
          </w:tcPr>
          <w:p w14:paraId="0314093C" w14:textId="77777777" w:rsidR="001265E6" w:rsidRPr="000702BF" w:rsidRDefault="001265E6" w:rsidP="00AE3F12">
            <w:pPr>
              <w:pStyle w:val="TAC"/>
            </w:pPr>
            <w:r w:rsidRPr="000702BF">
              <w:t>230</w:t>
            </w:r>
          </w:p>
        </w:tc>
        <w:tc>
          <w:tcPr>
            <w:tcW w:w="347" w:type="dxa"/>
            <w:shd w:val="clear" w:color="auto" w:fill="auto"/>
            <w:noWrap/>
            <w:vAlign w:val="center"/>
          </w:tcPr>
          <w:p w14:paraId="32B2F167" w14:textId="77777777" w:rsidR="001265E6" w:rsidRPr="000702BF" w:rsidRDefault="001265E6" w:rsidP="00AE3F12">
            <w:pPr>
              <w:pStyle w:val="TAC"/>
            </w:pPr>
            <w:r w:rsidRPr="000702BF">
              <w:t>58</w:t>
            </w:r>
          </w:p>
        </w:tc>
        <w:tc>
          <w:tcPr>
            <w:tcW w:w="537" w:type="dxa"/>
            <w:shd w:val="clear" w:color="auto" w:fill="auto"/>
            <w:noWrap/>
            <w:vAlign w:val="center"/>
          </w:tcPr>
          <w:p w14:paraId="15E3D583" w14:textId="77777777" w:rsidR="001265E6" w:rsidRPr="000702BF" w:rsidRDefault="001265E6" w:rsidP="00AE3F12">
            <w:pPr>
              <w:pStyle w:val="TAC"/>
            </w:pPr>
            <w:r w:rsidRPr="000702BF">
              <w:t>1045</w:t>
            </w:r>
          </w:p>
        </w:tc>
        <w:tc>
          <w:tcPr>
            <w:tcW w:w="537" w:type="dxa"/>
            <w:shd w:val="clear" w:color="auto" w:fill="auto"/>
            <w:noWrap/>
            <w:vAlign w:val="center"/>
          </w:tcPr>
          <w:p w14:paraId="6082CBF1" w14:textId="77777777" w:rsidR="001265E6" w:rsidRPr="000702BF" w:rsidRDefault="001265E6" w:rsidP="00AE3F12">
            <w:pPr>
              <w:pStyle w:val="TAC"/>
            </w:pPr>
            <w:r w:rsidRPr="000702BF">
              <w:t>822</w:t>
            </w:r>
          </w:p>
        </w:tc>
        <w:tc>
          <w:tcPr>
            <w:tcW w:w="437" w:type="dxa"/>
            <w:shd w:val="clear" w:color="auto" w:fill="auto"/>
            <w:noWrap/>
            <w:vAlign w:val="center"/>
          </w:tcPr>
          <w:p w14:paraId="14D6D616" w14:textId="77777777" w:rsidR="001265E6" w:rsidRPr="000702BF" w:rsidRDefault="001265E6" w:rsidP="00AE3F12">
            <w:pPr>
              <w:pStyle w:val="TAC"/>
            </w:pPr>
            <w:r w:rsidRPr="000702BF">
              <w:t>95</w:t>
            </w:r>
          </w:p>
        </w:tc>
        <w:tc>
          <w:tcPr>
            <w:tcW w:w="537" w:type="dxa"/>
            <w:shd w:val="clear" w:color="auto" w:fill="auto"/>
            <w:noWrap/>
            <w:vAlign w:val="center"/>
          </w:tcPr>
          <w:p w14:paraId="10DFD54C" w14:textId="77777777" w:rsidR="001265E6" w:rsidRPr="000702BF" w:rsidRDefault="001265E6" w:rsidP="00AE3F12">
            <w:pPr>
              <w:pStyle w:val="TAC"/>
            </w:pPr>
            <w:r w:rsidRPr="000702BF">
              <w:t>1608</w:t>
            </w:r>
          </w:p>
        </w:tc>
        <w:tc>
          <w:tcPr>
            <w:tcW w:w="537" w:type="dxa"/>
            <w:shd w:val="clear" w:color="auto" w:fill="auto"/>
            <w:noWrap/>
            <w:vAlign w:val="center"/>
          </w:tcPr>
          <w:p w14:paraId="76068D23" w14:textId="77777777" w:rsidR="001265E6" w:rsidRPr="000702BF" w:rsidRDefault="001265E6" w:rsidP="00AE3F12">
            <w:pPr>
              <w:pStyle w:val="TAC"/>
            </w:pPr>
            <w:r w:rsidRPr="000702BF">
              <w:t>1457</w:t>
            </w:r>
          </w:p>
        </w:tc>
        <w:tc>
          <w:tcPr>
            <w:tcW w:w="437" w:type="dxa"/>
            <w:shd w:val="clear" w:color="auto" w:fill="auto"/>
            <w:noWrap/>
            <w:vAlign w:val="center"/>
          </w:tcPr>
          <w:p w14:paraId="74617152" w14:textId="77777777" w:rsidR="001265E6" w:rsidRPr="000702BF" w:rsidRDefault="001265E6" w:rsidP="00AE3F12">
            <w:pPr>
              <w:pStyle w:val="TAC"/>
            </w:pPr>
            <w:r w:rsidRPr="000702BF">
              <w:t>132</w:t>
            </w:r>
          </w:p>
        </w:tc>
        <w:tc>
          <w:tcPr>
            <w:tcW w:w="537" w:type="dxa"/>
            <w:shd w:val="clear" w:color="auto" w:fill="auto"/>
            <w:noWrap/>
            <w:vAlign w:val="center"/>
          </w:tcPr>
          <w:p w14:paraId="59454F7F" w14:textId="77777777" w:rsidR="001265E6" w:rsidRPr="000702BF" w:rsidRDefault="001265E6" w:rsidP="00AE3F12">
            <w:pPr>
              <w:pStyle w:val="TAC"/>
            </w:pPr>
            <w:r w:rsidRPr="000702BF">
              <w:t>2158</w:t>
            </w:r>
          </w:p>
        </w:tc>
        <w:tc>
          <w:tcPr>
            <w:tcW w:w="537" w:type="dxa"/>
            <w:shd w:val="clear" w:color="auto" w:fill="auto"/>
            <w:noWrap/>
            <w:vAlign w:val="center"/>
          </w:tcPr>
          <w:p w14:paraId="5307ACF4" w14:textId="77777777" w:rsidR="001265E6" w:rsidRPr="000702BF" w:rsidRDefault="001265E6" w:rsidP="00AE3F12">
            <w:pPr>
              <w:pStyle w:val="TAC"/>
            </w:pPr>
            <w:r w:rsidRPr="000702BF">
              <w:t>2112</w:t>
            </w:r>
          </w:p>
        </w:tc>
      </w:tr>
      <w:tr w:rsidR="001265E6" w:rsidRPr="000702BF" w14:paraId="35036608" w14:textId="77777777" w:rsidTr="008D0E0E">
        <w:trPr>
          <w:jc w:val="center"/>
        </w:trPr>
        <w:tc>
          <w:tcPr>
            <w:tcW w:w="347" w:type="dxa"/>
            <w:shd w:val="clear" w:color="auto" w:fill="auto"/>
            <w:noWrap/>
            <w:vAlign w:val="center"/>
            <w:hideMark/>
          </w:tcPr>
          <w:p w14:paraId="004F742E" w14:textId="77777777" w:rsidR="001265E6" w:rsidRPr="000702BF" w:rsidRDefault="001265E6" w:rsidP="00AE3F12">
            <w:pPr>
              <w:pStyle w:val="TAC"/>
            </w:pPr>
            <w:r w:rsidRPr="000702BF">
              <w:t>22</w:t>
            </w:r>
          </w:p>
        </w:tc>
        <w:tc>
          <w:tcPr>
            <w:tcW w:w="437" w:type="dxa"/>
            <w:shd w:val="clear" w:color="auto" w:fill="auto"/>
            <w:noWrap/>
            <w:vAlign w:val="center"/>
            <w:hideMark/>
          </w:tcPr>
          <w:p w14:paraId="0328B55F" w14:textId="77777777" w:rsidR="001265E6" w:rsidRPr="000702BF" w:rsidRDefault="001265E6" w:rsidP="00AE3F12">
            <w:pPr>
              <w:pStyle w:val="TAC"/>
            </w:pPr>
            <w:r w:rsidRPr="000702BF">
              <w:t>469</w:t>
            </w:r>
          </w:p>
        </w:tc>
        <w:tc>
          <w:tcPr>
            <w:tcW w:w="437" w:type="dxa"/>
            <w:shd w:val="clear" w:color="auto" w:fill="auto"/>
            <w:noWrap/>
            <w:vAlign w:val="center"/>
            <w:hideMark/>
          </w:tcPr>
          <w:p w14:paraId="4BC2BAE1" w14:textId="77777777" w:rsidR="001265E6" w:rsidRPr="000702BF" w:rsidRDefault="001265E6" w:rsidP="00AE3F12">
            <w:pPr>
              <w:pStyle w:val="TAC"/>
            </w:pPr>
            <w:r w:rsidRPr="000702BF">
              <w:t>245</w:t>
            </w:r>
          </w:p>
        </w:tc>
        <w:tc>
          <w:tcPr>
            <w:tcW w:w="347" w:type="dxa"/>
            <w:shd w:val="clear" w:color="auto" w:fill="auto"/>
            <w:noWrap/>
            <w:vAlign w:val="center"/>
          </w:tcPr>
          <w:p w14:paraId="088828E4" w14:textId="77777777" w:rsidR="001265E6" w:rsidRPr="000702BF" w:rsidRDefault="001265E6" w:rsidP="00AE3F12">
            <w:pPr>
              <w:pStyle w:val="TAC"/>
            </w:pPr>
            <w:r w:rsidRPr="000702BF">
              <w:t>59</w:t>
            </w:r>
          </w:p>
        </w:tc>
        <w:tc>
          <w:tcPr>
            <w:tcW w:w="537" w:type="dxa"/>
            <w:shd w:val="clear" w:color="auto" w:fill="auto"/>
            <w:noWrap/>
            <w:vAlign w:val="center"/>
          </w:tcPr>
          <w:p w14:paraId="6A955A3D" w14:textId="77777777" w:rsidR="001265E6" w:rsidRPr="000702BF" w:rsidRDefault="001265E6" w:rsidP="00AE3F12">
            <w:pPr>
              <w:pStyle w:val="TAC"/>
            </w:pPr>
            <w:r w:rsidRPr="000702BF">
              <w:t>1060</w:t>
            </w:r>
          </w:p>
        </w:tc>
        <w:tc>
          <w:tcPr>
            <w:tcW w:w="537" w:type="dxa"/>
            <w:shd w:val="clear" w:color="auto" w:fill="auto"/>
            <w:noWrap/>
            <w:vAlign w:val="center"/>
          </w:tcPr>
          <w:p w14:paraId="7EB3C4D3" w14:textId="77777777" w:rsidR="001265E6" w:rsidRPr="000702BF" w:rsidRDefault="001265E6" w:rsidP="00AE3F12">
            <w:pPr>
              <w:pStyle w:val="TAC"/>
            </w:pPr>
            <w:r w:rsidRPr="000702BF">
              <w:t>838</w:t>
            </w:r>
          </w:p>
        </w:tc>
        <w:tc>
          <w:tcPr>
            <w:tcW w:w="437" w:type="dxa"/>
            <w:shd w:val="clear" w:color="auto" w:fill="auto"/>
            <w:noWrap/>
            <w:vAlign w:val="center"/>
          </w:tcPr>
          <w:p w14:paraId="5192DDB8" w14:textId="77777777" w:rsidR="001265E6" w:rsidRPr="000702BF" w:rsidRDefault="001265E6" w:rsidP="00AE3F12">
            <w:pPr>
              <w:pStyle w:val="TAC"/>
            </w:pPr>
            <w:r w:rsidRPr="000702BF">
              <w:t>96</w:t>
            </w:r>
          </w:p>
        </w:tc>
        <w:tc>
          <w:tcPr>
            <w:tcW w:w="537" w:type="dxa"/>
            <w:shd w:val="clear" w:color="auto" w:fill="auto"/>
            <w:noWrap/>
            <w:vAlign w:val="center"/>
          </w:tcPr>
          <w:p w14:paraId="0A50BA7B" w14:textId="77777777" w:rsidR="001265E6" w:rsidRPr="000702BF" w:rsidRDefault="001265E6" w:rsidP="00AE3F12">
            <w:pPr>
              <w:pStyle w:val="TAC"/>
            </w:pPr>
            <w:r w:rsidRPr="000702BF">
              <w:t>1623</w:t>
            </w:r>
          </w:p>
        </w:tc>
        <w:tc>
          <w:tcPr>
            <w:tcW w:w="537" w:type="dxa"/>
            <w:shd w:val="clear" w:color="auto" w:fill="auto"/>
            <w:noWrap/>
            <w:vAlign w:val="center"/>
          </w:tcPr>
          <w:p w14:paraId="560EC3F8" w14:textId="77777777" w:rsidR="001265E6" w:rsidRPr="000702BF" w:rsidRDefault="001265E6" w:rsidP="00AE3F12">
            <w:pPr>
              <w:pStyle w:val="TAC"/>
            </w:pPr>
            <w:r w:rsidRPr="000702BF">
              <w:t>1475</w:t>
            </w:r>
          </w:p>
        </w:tc>
        <w:tc>
          <w:tcPr>
            <w:tcW w:w="437" w:type="dxa"/>
            <w:shd w:val="clear" w:color="auto" w:fill="auto"/>
            <w:noWrap/>
            <w:vAlign w:val="center"/>
          </w:tcPr>
          <w:p w14:paraId="0F80DF48" w14:textId="77777777" w:rsidR="001265E6" w:rsidRPr="000702BF" w:rsidRDefault="001265E6" w:rsidP="00AE3F12">
            <w:pPr>
              <w:pStyle w:val="TAC"/>
            </w:pPr>
            <w:r w:rsidRPr="000702BF">
              <w:t>133</w:t>
            </w:r>
          </w:p>
        </w:tc>
        <w:tc>
          <w:tcPr>
            <w:tcW w:w="537" w:type="dxa"/>
            <w:shd w:val="clear" w:color="auto" w:fill="auto"/>
            <w:noWrap/>
            <w:vAlign w:val="center"/>
          </w:tcPr>
          <w:p w14:paraId="5E028CFE" w14:textId="77777777" w:rsidR="001265E6" w:rsidRPr="000702BF" w:rsidRDefault="001265E6" w:rsidP="00AE3F12">
            <w:pPr>
              <w:pStyle w:val="TAC"/>
            </w:pPr>
            <w:r w:rsidRPr="000702BF">
              <w:t>2173</w:t>
            </w:r>
          </w:p>
        </w:tc>
        <w:tc>
          <w:tcPr>
            <w:tcW w:w="537" w:type="dxa"/>
            <w:shd w:val="clear" w:color="auto" w:fill="auto"/>
            <w:noWrap/>
            <w:vAlign w:val="center"/>
          </w:tcPr>
          <w:p w14:paraId="22E7E330" w14:textId="77777777" w:rsidR="001265E6" w:rsidRPr="000702BF" w:rsidRDefault="001265E6" w:rsidP="00AE3F12">
            <w:pPr>
              <w:pStyle w:val="TAC"/>
            </w:pPr>
            <w:r w:rsidRPr="000702BF">
              <w:t>2130</w:t>
            </w:r>
          </w:p>
        </w:tc>
      </w:tr>
      <w:tr w:rsidR="001265E6" w:rsidRPr="000702BF" w14:paraId="64E9010C" w14:textId="77777777" w:rsidTr="008D0E0E">
        <w:trPr>
          <w:jc w:val="center"/>
        </w:trPr>
        <w:tc>
          <w:tcPr>
            <w:tcW w:w="347" w:type="dxa"/>
            <w:shd w:val="clear" w:color="auto" w:fill="auto"/>
            <w:noWrap/>
            <w:vAlign w:val="center"/>
            <w:hideMark/>
          </w:tcPr>
          <w:p w14:paraId="5E6E0038" w14:textId="77777777" w:rsidR="001265E6" w:rsidRPr="000702BF" w:rsidRDefault="001265E6" w:rsidP="00AE3F12">
            <w:pPr>
              <w:pStyle w:val="TAC"/>
            </w:pPr>
            <w:r w:rsidRPr="000702BF">
              <w:t>23</w:t>
            </w:r>
          </w:p>
        </w:tc>
        <w:tc>
          <w:tcPr>
            <w:tcW w:w="437" w:type="dxa"/>
            <w:shd w:val="clear" w:color="auto" w:fill="auto"/>
            <w:noWrap/>
            <w:vAlign w:val="center"/>
            <w:hideMark/>
          </w:tcPr>
          <w:p w14:paraId="3D0B50D7" w14:textId="77777777" w:rsidR="001265E6" w:rsidRPr="000702BF" w:rsidRDefault="001265E6" w:rsidP="00AE3F12">
            <w:pPr>
              <w:pStyle w:val="TAC"/>
            </w:pPr>
            <w:r w:rsidRPr="000702BF">
              <w:t>486</w:t>
            </w:r>
          </w:p>
        </w:tc>
        <w:tc>
          <w:tcPr>
            <w:tcW w:w="437" w:type="dxa"/>
            <w:shd w:val="clear" w:color="auto" w:fill="auto"/>
            <w:noWrap/>
            <w:vAlign w:val="center"/>
            <w:hideMark/>
          </w:tcPr>
          <w:p w14:paraId="7629228A" w14:textId="77777777" w:rsidR="001265E6" w:rsidRPr="000702BF" w:rsidRDefault="001265E6" w:rsidP="00AE3F12">
            <w:pPr>
              <w:pStyle w:val="TAC"/>
            </w:pPr>
            <w:r w:rsidRPr="000702BF">
              <w:t>260</w:t>
            </w:r>
          </w:p>
        </w:tc>
        <w:tc>
          <w:tcPr>
            <w:tcW w:w="347" w:type="dxa"/>
            <w:shd w:val="clear" w:color="auto" w:fill="auto"/>
            <w:noWrap/>
            <w:vAlign w:val="center"/>
          </w:tcPr>
          <w:p w14:paraId="231F118E" w14:textId="77777777" w:rsidR="001265E6" w:rsidRPr="000702BF" w:rsidRDefault="001265E6" w:rsidP="00AE3F12">
            <w:pPr>
              <w:pStyle w:val="TAC"/>
            </w:pPr>
            <w:r w:rsidRPr="000702BF">
              <w:t>60</w:t>
            </w:r>
          </w:p>
        </w:tc>
        <w:tc>
          <w:tcPr>
            <w:tcW w:w="537" w:type="dxa"/>
            <w:shd w:val="clear" w:color="auto" w:fill="auto"/>
            <w:noWrap/>
            <w:vAlign w:val="center"/>
          </w:tcPr>
          <w:p w14:paraId="79F12D27" w14:textId="77777777" w:rsidR="001265E6" w:rsidRPr="000702BF" w:rsidRDefault="001265E6" w:rsidP="00AE3F12">
            <w:pPr>
              <w:pStyle w:val="TAC"/>
            </w:pPr>
            <w:r w:rsidRPr="000702BF">
              <w:t>1076</w:t>
            </w:r>
          </w:p>
        </w:tc>
        <w:tc>
          <w:tcPr>
            <w:tcW w:w="537" w:type="dxa"/>
            <w:shd w:val="clear" w:color="auto" w:fill="auto"/>
            <w:noWrap/>
            <w:vAlign w:val="center"/>
          </w:tcPr>
          <w:p w14:paraId="345E36B1" w14:textId="77777777" w:rsidR="001265E6" w:rsidRPr="000702BF" w:rsidRDefault="001265E6" w:rsidP="00AE3F12">
            <w:pPr>
              <w:pStyle w:val="TAC"/>
            </w:pPr>
            <w:r w:rsidRPr="000702BF">
              <w:t>855</w:t>
            </w:r>
          </w:p>
        </w:tc>
        <w:tc>
          <w:tcPr>
            <w:tcW w:w="437" w:type="dxa"/>
            <w:shd w:val="clear" w:color="auto" w:fill="auto"/>
            <w:noWrap/>
            <w:vAlign w:val="center"/>
          </w:tcPr>
          <w:p w14:paraId="1D64F227" w14:textId="77777777" w:rsidR="001265E6" w:rsidRPr="000702BF" w:rsidRDefault="001265E6" w:rsidP="00AE3F12">
            <w:pPr>
              <w:pStyle w:val="TAC"/>
            </w:pPr>
            <w:r w:rsidRPr="000702BF">
              <w:t>97</w:t>
            </w:r>
          </w:p>
        </w:tc>
        <w:tc>
          <w:tcPr>
            <w:tcW w:w="537" w:type="dxa"/>
            <w:shd w:val="clear" w:color="auto" w:fill="auto"/>
            <w:noWrap/>
            <w:vAlign w:val="center"/>
          </w:tcPr>
          <w:p w14:paraId="44AA9171" w14:textId="77777777" w:rsidR="001265E6" w:rsidRPr="000702BF" w:rsidRDefault="001265E6" w:rsidP="00AE3F12">
            <w:pPr>
              <w:pStyle w:val="TAC"/>
            </w:pPr>
            <w:r w:rsidRPr="000702BF">
              <w:t>1638</w:t>
            </w:r>
          </w:p>
        </w:tc>
        <w:tc>
          <w:tcPr>
            <w:tcW w:w="537" w:type="dxa"/>
            <w:shd w:val="clear" w:color="auto" w:fill="auto"/>
            <w:noWrap/>
            <w:vAlign w:val="center"/>
          </w:tcPr>
          <w:p w14:paraId="5E9A7CA2" w14:textId="77777777" w:rsidR="001265E6" w:rsidRPr="000702BF" w:rsidRDefault="001265E6" w:rsidP="00AE3F12">
            <w:pPr>
              <w:pStyle w:val="TAC"/>
            </w:pPr>
            <w:r w:rsidRPr="000702BF">
              <w:t>1492</w:t>
            </w:r>
          </w:p>
        </w:tc>
        <w:tc>
          <w:tcPr>
            <w:tcW w:w="437" w:type="dxa"/>
            <w:shd w:val="clear" w:color="auto" w:fill="auto"/>
            <w:noWrap/>
            <w:vAlign w:val="center"/>
          </w:tcPr>
          <w:p w14:paraId="67AC31DC" w14:textId="77777777" w:rsidR="001265E6" w:rsidRPr="000702BF" w:rsidRDefault="001265E6" w:rsidP="00AE3F12">
            <w:pPr>
              <w:pStyle w:val="TAC"/>
            </w:pPr>
            <w:r w:rsidRPr="000702BF">
              <w:t>134</w:t>
            </w:r>
          </w:p>
        </w:tc>
        <w:tc>
          <w:tcPr>
            <w:tcW w:w="537" w:type="dxa"/>
            <w:shd w:val="clear" w:color="auto" w:fill="auto"/>
            <w:noWrap/>
            <w:vAlign w:val="center"/>
          </w:tcPr>
          <w:p w14:paraId="5401AB0C" w14:textId="77777777" w:rsidR="001265E6" w:rsidRPr="000702BF" w:rsidRDefault="001265E6" w:rsidP="00AE3F12">
            <w:pPr>
              <w:pStyle w:val="TAC"/>
            </w:pPr>
            <w:r w:rsidRPr="000702BF">
              <w:t>2187</w:t>
            </w:r>
          </w:p>
        </w:tc>
        <w:tc>
          <w:tcPr>
            <w:tcW w:w="537" w:type="dxa"/>
            <w:shd w:val="clear" w:color="auto" w:fill="auto"/>
            <w:noWrap/>
            <w:vAlign w:val="center"/>
          </w:tcPr>
          <w:p w14:paraId="5F0BDB4D" w14:textId="77777777" w:rsidR="001265E6" w:rsidRPr="000702BF" w:rsidRDefault="001265E6" w:rsidP="00AE3F12">
            <w:pPr>
              <w:pStyle w:val="TAC"/>
            </w:pPr>
            <w:r w:rsidRPr="000702BF">
              <w:t>2148</w:t>
            </w:r>
          </w:p>
        </w:tc>
      </w:tr>
      <w:tr w:rsidR="001265E6" w:rsidRPr="000702BF" w14:paraId="24E1B3D4" w14:textId="77777777" w:rsidTr="008D0E0E">
        <w:trPr>
          <w:jc w:val="center"/>
        </w:trPr>
        <w:tc>
          <w:tcPr>
            <w:tcW w:w="347" w:type="dxa"/>
            <w:shd w:val="clear" w:color="auto" w:fill="auto"/>
            <w:noWrap/>
            <w:vAlign w:val="center"/>
            <w:hideMark/>
          </w:tcPr>
          <w:p w14:paraId="59DA0EA9" w14:textId="77777777" w:rsidR="001265E6" w:rsidRPr="000702BF" w:rsidRDefault="001265E6" w:rsidP="00AE3F12">
            <w:pPr>
              <w:pStyle w:val="TAC"/>
            </w:pPr>
            <w:r w:rsidRPr="000702BF">
              <w:t>24</w:t>
            </w:r>
          </w:p>
        </w:tc>
        <w:tc>
          <w:tcPr>
            <w:tcW w:w="437" w:type="dxa"/>
            <w:shd w:val="clear" w:color="auto" w:fill="auto"/>
            <w:noWrap/>
            <w:vAlign w:val="center"/>
            <w:hideMark/>
          </w:tcPr>
          <w:p w14:paraId="1D71596A" w14:textId="77777777" w:rsidR="001265E6" w:rsidRPr="000702BF" w:rsidRDefault="001265E6" w:rsidP="00AE3F12">
            <w:pPr>
              <w:pStyle w:val="TAC"/>
            </w:pPr>
            <w:r w:rsidRPr="000702BF">
              <w:t>503</w:t>
            </w:r>
          </w:p>
        </w:tc>
        <w:tc>
          <w:tcPr>
            <w:tcW w:w="437" w:type="dxa"/>
            <w:shd w:val="clear" w:color="auto" w:fill="auto"/>
            <w:noWrap/>
            <w:vAlign w:val="center"/>
            <w:hideMark/>
          </w:tcPr>
          <w:p w14:paraId="20800031" w14:textId="77777777" w:rsidR="001265E6" w:rsidRPr="000702BF" w:rsidRDefault="001265E6" w:rsidP="00AE3F12">
            <w:pPr>
              <w:pStyle w:val="TAC"/>
            </w:pPr>
            <w:r w:rsidRPr="000702BF">
              <w:t>275</w:t>
            </w:r>
          </w:p>
        </w:tc>
        <w:tc>
          <w:tcPr>
            <w:tcW w:w="347" w:type="dxa"/>
            <w:shd w:val="clear" w:color="auto" w:fill="auto"/>
            <w:noWrap/>
            <w:vAlign w:val="center"/>
          </w:tcPr>
          <w:p w14:paraId="6994129E" w14:textId="77777777" w:rsidR="001265E6" w:rsidRPr="000702BF" w:rsidRDefault="001265E6" w:rsidP="00AE3F12">
            <w:pPr>
              <w:pStyle w:val="TAC"/>
            </w:pPr>
            <w:r w:rsidRPr="000702BF">
              <w:t>61</w:t>
            </w:r>
          </w:p>
        </w:tc>
        <w:tc>
          <w:tcPr>
            <w:tcW w:w="537" w:type="dxa"/>
            <w:shd w:val="clear" w:color="auto" w:fill="auto"/>
            <w:noWrap/>
            <w:vAlign w:val="center"/>
          </w:tcPr>
          <w:p w14:paraId="709B27CA" w14:textId="77777777" w:rsidR="001265E6" w:rsidRPr="000702BF" w:rsidRDefault="001265E6" w:rsidP="00AE3F12">
            <w:pPr>
              <w:pStyle w:val="TAC"/>
            </w:pPr>
            <w:r w:rsidRPr="000702BF">
              <w:t>1091</w:t>
            </w:r>
          </w:p>
        </w:tc>
        <w:tc>
          <w:tcPr>
            <w:tcW w:w="537" w:type="dxa"/>
            <w:shd w:val="clear" w:color="auto" w:fill="auto"/>
            <w:noWrap/>
            <w:vAlign w:val="center"/>
          </w:tcPr>
          <w:p w14:paraId="0B525BE9" w14:textId="77777777" w:rsidR="001265E6" w:rsidRPr="000702BF" w:rsidRDefault="001265E6" w:rsidP="00AE3F12">
            <w:pPr>
              <w:pStyle w:val="TAC"/>
            </w:pPr>
            <w:r w:rsidRPr="000702BF">
              <w:t>872</w:t>
            </w:r>
          </w:p>
        </w:tc>
        <w:tc>
          <w:tcPr>
            <w:tcW w:w="437" w:type="dxa"/>
            <w:shd w:val="clear" w:color="auto" w:fill="auto"/>
            <w:noWrap/>
            <w:vAlign w:val="center"/>
          </w:tcPr>
          <w:p w14:paraId="719C9FEE" w14:textId="77777777" w:rsidR="001265E6" w:rsidRPr="000702BF" w:rsidRDefault="001265E6" w:rsidP="00AE3F12">
            <w:pPr>
              <w:pStyle w:val="TAC"/>
            </w:pPr>
            <w:r w:rsidRPr="000702BF">
              <w:t>98</w:t>
            </w:r>
          </w:p>
        </w:tc>
        <w:tc>
          <w:tcPr>
            <w:tcW w:w="537" w:type="dxa"/>
            <w:shd w:val="clear" w:color="auto" w:fill="auto"/>
            <w:noWrap/>
            <w:vAlign w:val="center"/>
          </w:tcPr>
          <w:p w14:paraId="20B066B2" w14:textId="77777777" w:rsidR="001265E6" w:rsidRPr="000702BF" w:rsidRDefault="001265E6" w:rsidP="00AE3F12">
            <w:pPr>
              <w:pStyle w:val="TAC"/>
            </w:pPr>
            <w:r w:rsidRPr="000702BF">
              <w:t>1653</w:t>
            </w:r>
          </w:p>
        </w:tc>
        <w:tc>
          <w:tcPr>
            <w:tcW w:w="537" w:type="dxa"/>
            <w:shd w:val="clear" w:color="auto" w:fill="auto"/>
            <w:noWrap/>
            <w:vAlign w:val="center"/>
          </w:tcPr>
          <w:p w14:paraId="2A60909C" w14:textId="77777777" w:rsidR="001265E6" w:rsidRPr="000702BF" w:rsidRDefault="001265E6" w:rsidP="00AE3F12">
            <w:pPr>
              <w:pStyle w:val="TAC"/>
            </w:pPr>
            <w:r w:rsidRPr="000702BF">
              <w:t>1510</w:t>
            </w:r>
          </w:p>
        </w:tc>
        <w:tc>
          <w:tcPr>
            <w:tcW w:w="437" w:type="dxa"/>
            <w:shd w:val="clear" w:color="auto" w:fill="auto"/>
            <w:noWrap/>
            <w:vAlign w:val="center"/>
          </w:tcPr>
          <w:p w14:paraId="55987142" w14:textId="77777777" w:rsidR="001265E6" w:rsidRPr="000702BF" w:rsidRDefault="001265E6" w:rsidP="00AE3F12">
            <w:pPr>
              <w:pStyle w:val="TAC"/>
            </w:pPr>
            <w:r w:rsidRPr="000702BF">
              <w:t>135</w:t>
            </w:r>
          </w:p>
        </w:tc>
        <w:tc>
          <w:tcPr>
            <w:tcW w:w="537" w:type="dxa"/>
            <w:shd w:val="clear" w:color="auto" w:fill="auto"/>
            <w:noWrap/>
            <w:vAlign w:val="center"/>
          </w:tcPr>
          <w:p w14:paraId="543DE0D8" w14:textId="77777777" w:rsidR="001265E6" w:rsidRPr="000702BF" w:rsidRDefault="001265E6" w:rsidP="00AE3F12">
            <w:pPr>
              <w:pStyle w:val="TAC"/>
            </w:pPr>
            <w:r w:rsidRPr="000702BF">
              <w:t>2202</w:t>
            </w:r>
          </w:p>
        </w:tc>
        <w:tc>
          <w:tcPr>
            <w:tcW w:w="537" w:type="dxa"/>
            <w:shd w:val="clear" w:color="auto" w:fill="auto"/>
            <w:noWrap/>
            <w:vAlign w:val="center"/>
          </w:tcPr>
          <w:p w14:paraId="64E79F93" w14:textId="77777777" w:rsidR="001265E6" w:rsidRPr="000702BF" w:rsidRDefault="001265E6" w:rsidP="00AE3F12">
            <w:pPr>
              <w:pStyle w:val="TAC"/>
            </w:pPr>
            <w:r w:rsidRPr="000702BF">
              <w:t>2166</w:t>
            </w:r>
          </w:p>
        </w:tc>
      </w:tr>
      <w:tr w:rsidR="001265E6" w:rsidRPr="000702BF" w14:paraId="1781BFFC" w14:textId="77777777" w:rsidTr="008D0E0E">
        <w:trPr>
          <w:jc w:val="center"/>
        </w:trPr>
        <w:tc>
          <w:tcPr>
            <w:tcW w:w="347" w:type="dxa"/>
            <w:shd w:val="clear" w:color="auto" w:fill="auto"/>
            <w:noWrap/>
            <w:vAlign w:val="center"/>
            <w:hideMark/>
          </w:tcPr>
          <w:p w14:paraId="01BC954D" w14:textId="77777777" w:rsidR="001265E6" w:rsidRPr="000702BF" w:rsidRDefault="001265E6" w:rsidP="00AE3F12">
            <w:pPr>
              <w:pStyle w:val="TAC"/>
            </w:pPr>
            <w:r w:rsidRPr="000702BF">
              <w:t>25</w:t>
            </w:r>
          </w:p>
        </w:tc>
        <w:tc>
          <w:tcPr>
            <w:tcW w:w="437" w:type="dxa"/>
            <w:shd w:val="clear" w:color="auto" w:fill="auto"/>
            <w:noWrap/>
            <w:vAlign w:val="center"/>
            <w:hideMark/>
          </w:tcPr>
          <w:p w14:paraId="3AB850D0" w14:textId="77777777" w:rsidR="001265E6" w:rsidRPr="000702BF" w:rsidRDefault="001265E6" w:rsidP="00AE3F12">
            <w:pPr>
              <w:pStyle w:val="TAC"/>
            </w:pPr>
            <w:r w:rsidRPr="000702BF">
              <w:t>520</w:t>
            </w:r>
          </w:p>
        </w:tc>
        <w:tc>
          <w:tcPr>
            <w:tcW w:w="437" w:type="dxa"/>
            <w:shd w:val="clear" w:color="auto" w:fill="auto"/>
            <w:noWrap/>
            <w:vAlign w:val="center"/>
            <w:hideMark/>
          </w:tcPr>
          <w:p w14:paraId="4C010AFD" w14:textId="77777777" w:rsidR="001265E6" w:rsidRPr="000702BF" w:rsidRDefault="001265E6" w:rsidP="00AE3F12">
            <w:pPr>
              <w:pStyle w:val="TAC"/>
            </w:pPr>
            <w:r w:rsidRPr="000702BF">
              <w:t>290</w:t>
            </w:r>
          </w:p>
        </w:tc>
        <w:tc>
          <w:tcPr>
            <w:tcW w:w="347" w:type="dxa"/>
            <w:shd w:val="clear" w:color="auto" w:fill="auto"/>
            <w:noWrap/>
            <w:vAlign w:val="center"/>
          </w:tcPr>
          <w:p w14:paraId="5F0F6B11" w14:textId="77777777" w:rsidR="001265E6" w:rsidRPr="000702BF" w:rsidRDefault="001265E6" w:rsidP="00AE3F12">
            <w:pPr>
              <w:pStyle w:val="TAC"/>
            </w:pPr>
            <w:r w:rsidRPr="000702BF">
              <w:t>62</w:t>
            </w:r>
          </w:p>
        </w:tc>
        <w:tc>
          <w:tcPr>
            <w:tcW w:w="537" w:type="dxa"/>
            <w:shd w:val="clear" w:color="auto" w:fill="auto"/>
            <w:noWrap/>
            <w:vAlign w:val="center"/>
          </w:tcPr>
          <w:p w14:paraId="6D8B5F3D" w14:textId="77777777" w:rsidR="001265E6" w:rsidRPr="000702BF" w:rsidRDefault="001265E6" w:rsidP="00AE3F12">
            <w:pPr>
              <w:pStyle w:val="TAC"/>
            </w:pPr>
            <w:r w:rsidRPr="000702BF">
              <w:t>1107</w:t>
            </w:r>
          </w:p>
        </w:tc>
        <w:tc>
          <w:tcPr>
            <w:tcW w:w="537" w:type="dxa"/>
            <w:shd w:val="clear" w:color="auto" w:fill="auto"/>
            <w:noWrap/>
            <w:vAlign w:val="center"/>
          </w:tcPr>
          <w:p w14:paraId="16D18EDD" w14:textId="77777777" w:rsidR="001265E6" w:rsidRPr="000702BF" w:rsidRDefault="001265E6" w:rsidP="00AE3F12">
            <w:pPr>
              <w:pStyle w:val="TAC"/>
            </w:pPr>
            <w:r w:rsidRPr="000702BF">
              <w:t>889</w:t>
            </w:r>
          </w:p>
        </w:tc>
        <w:tc>
          <w:tcPr>
            <w:tcW w:w="437" w:type="dxa"/>
            <w:shd w:val="clear" w:color="auto" w:fill="auto"/>
            <w:noWrap/>
            <w:vAlign w:val="center"/>
          </w:tcPr>
          <w:p w14:paraId="006276C0" w14:textId="77777777" w:rsidR="001265E6" w:rsidRPr="000702BF" w:rsidRDefault="001265E6" w:rsidP="00AE3F12">
            <w:pPr>
              <w:pStyle w:val="TAC"/>
            </w:pPr>
            <w:r w:rsidRPr="000702BF">
              <w:t>99</w:t>
            </w:r>
          </w:p>
        </w:tc>
        <w:tc>
          <w:tcPr>
            <w:tcW w:w="537" w:type="dxa"/>
            <w:shd w:val="clear" w:color="auto" w:fill="auto"/>
            <w:noWrap/>
            <w:vAlign w:val="center"/>
          </w:tcPr>
          <w:p w14:paraId="5C725BA5" w14:textId="77777777" w:rsidR="001265E6" w:rsidRPr="000702BF" w:rsidRDefault="001265E6" w:rsidP="00AE3F12">
            <w:pPr>
              <w:pStyle w:val="TAC"/>
            </w:pPr>
            <w:r w:rsidRPr="000702BF">
              <w:t>1668</w:t>
            </w:r>
          </w:p>
        </w:tc>
        <w:tc>
          <w:tcPr>
            <w:tcW w:w="537" w:type="dxa"/>
            <w:shd w:val="clear" w:color="auto" w:fill="auto"/>
            <w:noWrap/>
            <w:vAlign w:val="center"/>
          </w:tcPr>
          <w:p w14:paraId="2A32B61D" w14:textId="77777777" w:rsidR="001265E6" w:rsidRPr="000702BF" w:rsidRDefault="001265E6" w:rsidP="00AE3F12">
            <w:pPr>
              <w:pStyle w:val="TAC"/>
            </w:pPr>
            <w:r w:rsidRPr="000702BF">
              <w:t>1527</w:t>
            </w:r>
          </w:p>
        </w:tc>
        <w:tc>
          <w:tcPr>
            <w:tcW w:w="437" w:type="dxa"/>
            <w:shd w:val="clear" w:color="auto" w:fill="auto"/>
            <w:noWrap/>
            <w:vAlign w:val="center"/>
          </w:tcPr>
          <w:p w14:paraId="76815158" w14:textId="77777777" w:rsidR="001265E6" w:rsidRPr="000702BF" w:rsidRDefault="001265E6" w:rsidP="00AE3F12">
            <w:pPr>
              <w:pStyle w:val="TAC"/>
            </w:pPr>
            <w:r w:rsidRPr="000702BF">
              <w:t>136</w:t>
            </w:r>
          </w:p>
        </w:tc>
        <w:tc>
          <w:tcPr>
            <w:tcW w:w="537" w:type="dxa"/>
            <w:shd w:val="clear" w:color="auto" w:fill="auto"/>
            <w:noWrap/>
            <w:vAlign w:val="center"/>
          </w:tcPr>
          <w:p w14:paraId="5A1AA2DD" w14:textId="77777777" w:rsidR="001265E6" w:rsidRPr="000702BF" w:rsidRDefault="001265E6" w:rsidP="00AE3F12">
            <w:pPr>
              <w:pStyle w:val="TAC"/>
            </w:pPr>
            <w:r w:rsidRPr="000702BF">
              <w:t>2217</w:t>
            </w:r>
          </w:p>
        </w:tc>
        <w:tc>
          <w:tcPr>
            <w:tcW w:w="537" w:type="dxa"/>
            <w:shd w:val="clear" w:color="auto" w:fill="auto"/>
            <w:noWrap/>
            <w:vAlign w:val="center"/>
          </w:tcPr>
          <w:p w14:paraId="4AE6E8E7" w14:textId="77777777" w:rsidR="001265E6" w:rsidRPr="000702BF" w:rsidRDefault="001265E6" w:rsidP="00AE3F12">
            <w:pPr>
              <w:pStyle w:val="TAC"/>
            </w:pPr>
            <w:r w:rsidRPr="000702BF">
              <w:t>2183</w:t>
            </w:r>
          </w:p>
        </w:tc>
      </w:tr>
      <w:tr w:rsidR="001265E6" w:rsidRPr="000702BF" w14:paraId="3183053F" w14:textId="77777777" w:rsidTr="008D0E0E">
        <w:trPr>
          <w:jc w:val="center"/>
        </w:trPr>
        <w:tc>
          <w:tcPr>
            <w:tcW w:w="347" w:type="dxa"/>
            <w:shd w:val="clear" w:color="auto" w:fill="auto"/>
            <w:noWrap/>
            <w:vAlign w:val="center"/>
            <w:hideMark/>
          </w:tcPr>
          <w:p w14:paraId="67AEE6C2" w14:textId="77777777" w:rsidR="001265E6" w:rsidRPr="000702BF" w:rsidRDefault="001265E6" w:rsidP="00AE3F12">
            <w:pPr>
              <w:pStyle w:val="TAC"/>
            </w:pPr>
            <w:r w:rsidRPr="000702BF">
              <w:t>26</w:t>
            </w:r>
          </w:p>
        </w:tc>
        <w:tc>
          <w:tcPr>
            <w:tcW w:w="437" w:type="dxa"/>
            <w:shd w:val="clear" w:color="auto" w:fill="auto"/>
            <w:noWrap/>
            <w:vAlign w:val="center"/>
            <w:hideMark/>
          </w:tcPr>
          <w:p w14:paraId="3BD793DE" w14:textId="77777777" w:rsidR="001265E6" w:rsidRPr="000702BF" w:rsidRDefault="001265E6" w:rsidP="00AE3F12">
            <w:pPr>
              <w:pStyle w:val="TAC"/>
            </w:pPr>
            <w:r w:rsidRPr="000702BF">
              <w:t>536</w:t>
            </w:r>
          </w:p>
        </w:tc>
        <w:tc>
          <w:tcPr>
            <w:tcW w:w="437" w:type="dxa"/>
            <w:shd w:val="clear" w:color="auto" w:fill="auto"/>
            <w:noWrap/>
            <w:vAlign w:val="center"/>
            <w:hideMark/>
          </w:tcPr>
          <w:p w14:paraId="58507AFF" w14:textId="77777777" w:rsidR="001265E6" w:rsidRPr="000702BF" w:rsidRDefault="001265E6" w:rsidP="00AE3F12">
            <w:pPr>
              <w:pStyle w:val="TAC"/>
            </w:pPr>
            <w:r w:rsidRPr="000702BF">
              <w:t>305</w:t>
            </w:r>
          </w:p>
        </w:tc>
        <w:tc>
          <w:tcPr>
            <w:tcW w:w="347" w:type="dxa"/>
            <w:shd w:val="clear" w:color="auto" w:fill="auto"/>
            <w:noWrap/>
            <w:vAlign w:val="center"/>
          </w:tcPr>
          <w:p w14:paraId="228B7031" w14:textId="77777777" w:rsidR="001265E6" w:rsidRPr="000702BF" w:rsidRDefault="001265E6" w:rsidP="00AE3F12">
            <w:pPr>
              <w:pStyle w:val="TAC"/>
            </w:pPr>
            <w:r w:rsidRPr="000702BF">
              <w:t>63</w:t>
            </w:r>
          </w:p>
        </w:tc>
        <w:tc>
          <w:tcPr>
            <w:tcW w:w="537" w:type="dxa"/>
            <w:shd w:val="clear" w:color="auto" w:fill="auto"/>
            <w:noWrap/>
            <w:vAlign w:val="center"/>
          </w:tcPr>
          <w:p w14:paraId="5A5BBC53" w14:textId="77777777" w:rsidR="001265E6" w:rsidRPr="000702BF" w:rsidRDefault="001265E6" w:rsidP="00AE3F12">
            <w:pPr>
              <w:pStyle w:val="TAC"/>
            </w:pPr>
            <w:r w:rsidRPr="000702BF">
              <w:t>1122</w:t>
            </w:r>
          </w:p>
        </w:tc>
        <w:tc>
          <w:tcPr>
            <w:tcW w:w="537" w:type="dxa"/>
            <w:shd w:val="clear" w:color="auto" w:fill="auto"/>
            <w:noWrap/>
            <w:vAlign w:val="center"/>
          </w:tcPr>
          <w:p w14:paraId="0C54A2A8" w14:textId="77777777" w:rsidR="001265E6" w:rsidRPr="000702BF" w:rsidRDefault="001265E6" w:rsidP="00AE3F12">
            <w:pPr>
              <w:pStyle w:val="TAC"/>
            </w:pPr>
            <w:r w:rsidRPr="000702BF">
              <w:t>906</w:t>
            </w:r>
          </w:p>
        </w:tc>
        <w:tc>
          <w:tcPr>
            <w:tcW w:w="437" w:type="dxa"/>
            <w:shd w:val="clear" w:color="auto" w:fill="auto"/>
            <w:noWrap/>
            <w:vAlign w:val="center"/>
          </w:tcPr>
          <w:p w14:paraId="25F0CD17" w14:textId="77777777" w:rsidR="001265E6" w:rsidRPr="000702BF" w:rsidRDefault="001265E6" w:rsidP="00AE3F12">
            <w:pPr>
              <w:pStyle w:val="TAC"/>
            </w:pPr>
            <w:r w:rsidRPr="000702BF">
              <w:t>100</w:t>
            </w:r>
          </w:p>
        </w:tc>
        <w:tc>
          <w:tcPr>
            <w:tcW w:w="537" w:type="dxa"/>
            <w:shd w:val="clear" w:color="auto" w:fill="auto"/>
            <w:noWrap/>
            <w:vAlign w:val="center"/>
          </w:tcPr>
          <w:p w14:paraId="21F8BED4" w14:textId="77777777" w:rsidR="001265E6" w:rsidRPr="000702BF" w:rsidRDefault="001265E6" w:rsidP="00AE3F12">
            <w:pPr>
              <w:pStyle w:val="TAC"/>
            </w:pPr>
            <w:r w:rsidRPr="000702BF">
              <w:t>1683</w:t>
            </w:r>
          </w:p>
        </w:tc>
        <w:tc>
          <w:tcPr>
            <w:tcW w:w="537" w:type="dxa"/>
            <w:shd w:val="clear" w:color="auto" w:fill="auto"/>
            <w:noWrap/>
            <w:vAlign w:val="center"/>
          </w:tcPr>
          <w:p w14:paraId="5EBD8BD4" w14:textId="77777777" w:rsidR="001265E6" w:rsidRPr="000702BF" w:rsidRDefault="001265E6" w:rsidP="00AE3F12">
            <w:pPr>
              <w:pStyle w:val="TAC"/>
            </w:pPr>
            <w:r w:rsidRPr="000702BF">
              <w:t>1545</w:t>
            </w:r>
          </w:p>
        </w:tc>
        <w:tc>
          <w:tcPr>
            <w:tcW w:w="437" w:type="dxa"/>
            <w:shd w:val="clear" w:color="auto" w:fill="auto"/>
            <w:noWrap/>
            <w:vAlign w:val="center"/>
          </w:tcPr>
          <w:p w14:paraId="28AA226D" w14:textId="77777777" w:rsidR="001265E6" w:rsidRPr="000702BF" w:rsidRDefault="001265E6" w:rsidP="00AE3F12">
            <w:pPr>
              <w:pStyle w:val="TAC"/>
            </w:pPr>
            <w:r w:rsidRPr="000702BF">
              <w:t>137</w:t>
            </w:r>
          </w:p>
        </w:tc>
        <w:tc>
          <w:tcPr>
            <w:tcW w:w="537" w:type="dxa"/>
            <w:shd w:val="clear" w:color="auto" w:fill="auto"/>
            <w:noWrap/>
            <w:vAlign w:val="center"/>
          </w:tcPr>
          <w:p w14:paraId="21F78458" w14:textId="77777777" w:rsidR="001265E6" w:rsidRPr="000702BF" w:rsidRDefault="001265E6" w:rsidP="00AE3F12">
            <w:pPr>
              <w:pStyle w:val="TAC"/>
            </w:pPr>
            <w:r w:rsidRPr="000702BF">
              <w:t>2232</w:t>
            </w:r>
          </w:p>
        </w:tc>
        <w:tc>
          <w:tcPr>
            <w:tcW w:w="537" w:type="dxa"/>
            <w:shd w:val="clear" w:color="auto" w:fill="auto"/>
            <w:noWrap/>
            <w:vAlign w:val="center"/>
          </w:tcPr>
          <w:p w14:paraId="2F9CE828" w14:textId="77777777" w:rsidR="001265E6" w:rsidRPr="000702BF" w:rsidRDefault="001265E6" w:rsidP="00AE3F12">
            <w:pPr>
              <w:pStyle w:val="TAC"/>
            </w:pPr>
            <w:r w:rsidRPr="000702BF">
              <w:t>2201</w:t>
            </w:r>
          </w:p>
        </w:tc>
      </w:tr>
      <w:tr w:rsidR="001265E6" w:rsidRPr="000702BF" w14:paraId="79814D1E" w14:textId="77777777" w:rsidTr="008D0E0E">
        <w:trPr>
          <w:jc w:val="center"/>
        </w:trPr>
        <w:tc>
          <w:tcPr>
            <w:tcW w:w="347" w:type="dxa"/>
            <w:shd w:val="clear" w:color="auto" w:fill="auto"/>
            <w:noWrap/>
            <w:vAlign w:val="center"/>
            <w:hideMark/>
          </w:tcPr>
          <w:p w14:paraId="0A6D1D01" w14:textId="77777777" w:rsidR="001265E6" w:rsidRPr="000702BF" w:rsidRDefault="001265E6" w:rsidP="00AE3F12">
            <w:pPr>
              <w:pStyle w:val="TAC"/>
            </w:pPr>
            <w:r w:rsidRPr="000702BF">
              <w:t>27</w:t>
            </w:r>
          </w:p>
        </w:tc>
        <w:tc>
          <w:tcPr>
            <w:tcW w:w="437" w:type="dxa"/>
            <w:shd w:val="clear" w:color="auto" w:fill="auto"/>
            <w:noWrap/>
            <w:vAlign w:val="center"/>
            <w:hideMark/>
          </w:tcPr>
          <w:p w14:paraId="16FE5E0C" w14:textId="77777777" w:rsidR="001265E6" w:rsidRPr="000702BF" w:rsidRDefault="001265E6" w:rsidP="00AE3F12">
            <w:pPr>
              <w:pStyle w:val="TAC"/>
            </w:pPr>
            <w:r w:rsidRPr="000702BF">
              <w:t>553</w:t>
            </w:r>
          </w:p>
        </w:tc>
        <w:tc>
          <w:tcPr>
            <w:tcW w:w="437" w:type="dxa"/>
            <w:shd w:val="clear" w:color="auto" w:fill="auto"/>
            <w:noWrap/>
            <w:vAlign w:val="center"/>
            <w:hideMark/>
          </w:tcPr>
          <w:p w14:paraId="376AAC0E" w14:textId="77777777" w:rsidR="001265E6" w:rsidRPr="000702BF" w:rsidRDefault="001265E6" w:rsidP="00AE3F12">
            <w:pPr>
              <w:pStyle w:val="TAC"/>
            </w:pPr>
            <w:r w:rsidRPr="000702BF">
              <w:t>320</w:t>
            </w:r>
          </w:p>
        </w:tc>
        <w:tc>
          <w:tcPr>
            <w:tcW w:w="347" w:type="dxa"/>
            <w:shd w:val="clear" w:color="auto" w:fill="auto"/>
            <w:noWrap/>
            <w:vAlign w:val="center"/>
          </w:tcPr>
          <w:p w14:paraId="125769AF" w14:textId="77777777" w:rsidR="001265E6" w:rsidRPr="000702BF" w:rsidRDefault="001265E6" w:rsidP="00AE3F12">
            <w:pPr>
              <w:pStyle w:val="TAC"/>
            </w:pPr>
            <w:r w:rsidRPr="000702BF">
              <w:t>64</w:t>
            </w:r>
          </w:p>
        </w:tc>
        <w:tc>
          <w:tcPr>
            <w:tcW w:w="537" w:type="dxa"/>
            <w:shd w:val="clear" w:color="auto" w:fill="auto"/>
            <w:noWrap/>
            <w:vAlign w:val="center"/>
          </w:tcPr>
          <w:p w14:paraId="3E7E14D3" w14:textId="77777777" w:rsidR="001265E6" w:rsidRPr="000702BF" w:rsidRDefault="001265E6" w:rsidP="00AE3F12">
            <w:pPr>
              <w:pStyle w:val="TAC"/>
            </w:pPr>
            <w:r w:rsidRPr="000702BF">
              <w:t>1137</w:t>
            </w:r>
          </w:p>
        </w:tc>
        <w:tc>
          <w:tcPr>
            <w:tcW w:w="537" w:type="dxa"/>
            <w:shd w:val="clear" w:color="auto" w:fill="auto"/>
            <w:noWrap/>
            <w:vAlign w:val="center"/>
          </w:tcPr>
          <w:p w14:paraId="05F1A99D" w14:textId="77777777" w:rsidR="001265E6" w:rsidRPr="000702BF" w:rsidRDefault="001265E6" w:rsidP="00AE3F12">
            <w:pPr>
              <w:pStyle w:val="TAC"/>
            </w:pPr>
            <w:r w:rsidRPr="000702BF">
              <w:t>923</w:t>
            </w:r>
          </w:p>
        </w:tc>
        <w:tc>
          <w:tcPr>
            <w:tcW w:w="437" w:type="dxa"/>
            <w:shd w:val="clear" w:color="auto" w:fill="auto"/>
            <w:noWrap/>
            <w:vAlign w:val="center"/>
          </w:tcPr>
          <w:p w14:paraId="2304A00A" w14:textId="77777777" w:rsidR="001265E6" w:rsidRPr="000702BF" w:rsidRDefault="001265E6" w:rsidP="00AE3F12">
            <w:pPr>
              <w:pStyle w:val="TAC"/>
            </w:pPr>
            <w:r w:rsidRPr="000702BF">
              <w:t>101</w:t>
            </w:r>
          </w:p>
        </w:tc>
        <w:tc>
          <w:tcPr>
            <w:tcW w:w="537" w:type="dxa"/>
            <w:shd w:val="clear" w:color="auto" w:fill="auto"/>
            <w:noWrap/>
            <w:vAlign w:val="center"/>
          </w:tcPr>
          <w:p w14:paraId="037C555C" w14:textId="77777777" w:rsidR="001265E6" w:rsidRPr="000702BF" w:rsidRDefault="001265E6" w:rsidP="00AE3F12">
            <w:pPr>
              <w:pStyle w:val="TAC"/>
            </w:pPr>
            <w:r w:rsidRPr="000702BF">
              <w:t>1698</w:t>
            </w:r>
          </w:p>
        </w:tc>
        <w:tc>
          <w:tcPr>
            <w:tcW w:w="537" w:type="dxa"/>
            <w:shd w:val="clear" w:color="auto" w:fill="auto"/>
            <w:noWrap/>
            <w:vAlign w:val="center"/>
          </w:tcPr>
          <w:p w14:paraId="53E366F7" w14:textId="77777777" w:rsidR="001265E6" w:rsidRPr="000702BF" w:rsidRDefault="001265E6" w:rsidP="00AE3F12">
            <w:pPr>
              <w:pStyle w:val="TAC"/>
            </w:pPr>
            <w:r w:rsidRPr="000702BF">
              <w:t>1562</w:t>
            </w:r>
          </w:p>
        </w:tc>
        <w:tc>
          <w:tcPr>
            <w:tcW w:w="437" w:type="dxa"/>
            <w:shd w:val="clear" w:color="auto" w:fill="auto"/>
            <w:noWrap/>
            <w:vAlign w:val="center"/>
          </w:tcPr>
          <w:p w14:paraId="55F1E294" w14:textId="77777777" w:rsidR="001265E6" w:rsidRPr="000702BF" w:rsidRDefault="001265E6" w:rsidP="00AE3F12">
            <w:pPr>
              <w:pStyle w:val="TAC"/>
            </w:pPr>
            <w:r w:rsidRPr="000702BF">
              <w:t>138</w:t>
            </w:r>
          </w:p>
        </w:tc>
        <w:tc>
          <w:tcPr>
            <w:tcW w:w="537" w:type="dxa"/>
            <w:shd w:val="clear" w:color="auto" w:fill="auto"/>
            <w:noWrap/>
            <w:vAlign w:val="center"/>
          </w:tcPr>
          <w:p w14:paraId="3B8E213B" w14:textId="77777777" w:rsidR="001265E6" w:rsidRPr="000702BF" w:rsidRDefault="001265E6" w:rsidP="00AE3F12">
            <w:pPr>
              <w:pStyle w:val="TAC"/>
            </w:pPr>
            <w:r w:rsidRPr="000702BF">
              <w:t>2246</w:t>
            </w:r>
          </w:p>
        </w:tc>
        <w:tc>
          <w:tcPr>
            <w:tcW w:w="537" w:type="dxa"/>
            <w:shd w:val="clear" w:color="auto" w:fill="auto"/>
            <w:noWrap/>
            <w:vAlign w:val="center"/>
          </w:tcPr>
          <w:p w14:paraId="569DA9A0" w14:textId="77777777" w:rsidR="001265E6" w:rsidRPr="000702BF" w:rsidRDefault="001265E6" w:rsidP="00AE3F12">
            <w:pPr>
              <w:pStyle w:val="TAC"/>
            </w:pPr>
            <w:r w:rsidRPr="000702BF">
              <w:t>2219</w:t>
            </w:r>
          </w:p>
        </w:tc>
      </w:tr>
      <w:tr w:rsidR="001265E6" w:rsidRPr="000702BF" w14:paraId="43495A41" w14:textId="77777777" w:rsidTr="008D0E0E">
        <w:trPr>
          <w:jc w:val="center"/>
        </w:trPr>
        <w:tc>
          <w:tcPr>
            <w:tcW w:w="347" w:type="dxa"/>
            <w:shd w:val="clear" w:color="auto" w:fill="auto"/>
            <w:noWrap/>
            <w:vAlign w:val="center"/>
            <w:hideMark/>
          </w:tcPr>
          <w:p w14:paraId="70786A9C" w14:textId="77777777" w:rsidR="001265E6" w:rsidRPr="000702BF" w:rsidRDefault="001265E6" w:rsidP="00AE3F12">
            <w:pPr>
              <w:pStyle w:val="TAC"/>
            </w:pPr>
            <w:r w:rsidRPr="000702BF">
              <w:t>28</w:t>
            </w:r>
          </w:p>
        </w:tc>
        <w:tc>
          <w:tcPr>
            <w:tcW w:w="437" w:type="dxa"/>
            <w:shd w:val="clear" w:color="auto" w:fill="auto"/>
            <w:noWrap/>
            <w:vAlign w:val="center"/>
            <w:hideMark/>
          </w:tcPr>
          <w:p w14:paraId="569EE678" w14:textId="77777777" w:rsidR="001265E6" w:rsidRPr="000702BF" w:rsidRDefault="001265E6" w:rsidP="00AE3F12">
            <w:pPr>
              <w:pStyle w:val="TAC"/>
            </w:pPr>
            <w:r w:rsidRPr="000702BF">
              <w:t>569</w:t>
            </w:r>
          </w:p>
        </w:tc>
        <w:tc>
          <w:tcPr>
            <w:tcW w:w="437" w:type="dxa"/>
            <w:shd w:val="clear" w:color="auto" w:fill="auto"/>
            <w:noWrap/>
            <w:vAlign w:val="center"/>
            <w:hideMark/>
          </w:tcPr>
          <w:p w14:paraId="28FC76EA" w14:textId="77777777" w:rsidR="001265E6" w:rsidRPr="000702BF" w:rsidRDefault="001265E6" w:rsidP="00AE3F12">
            <w:pPr>
              <w:pStyle w:val="TAC"/>
            </w:pPr>
            <w:r w:rsidRPr="000702BF">
              <w:t>335</w:t>
            </w:r>
          </w:p>
        </w:tc>
        <w:tc>
          <w:tcPr>
            <w:tcW w:w="347" w:type="dxa"/>
            <w:shd w:val="clear" w:color="auto" w:fill="auto"/>
            <w:noWrap/>
            <w:vAlign w:val="center"/>
          </w:tcPr>
          <w:p w14:paraId="786AC95E" w14:textId="77777777" w:rsidR="001265E6" w:rsidRPr="000702BF" w:rsidRDefault="001265E6" w:rsidP="00AE3F12">
            <w:pPr>
              <w:pStyle w:val="TAC"/>
            </w:pPr>
            <w:r w:rsidRPr="000702BF">
              <w:t>65</w:t>
            </w:r>
          </w:p>
        </w:tc>
        <w:tc>
          <w:tcPr>
            <w:tcW w:w="537" w:type="dxa"/>
            <w:shd w:val="clear" w:color="auto" w:fill="auto"/>
            <w:noWrap/>
            <w:vAlign w:val="center"/>
          </w:tcPr>
          <w:p w14:paraId="33BC1D9A" w14:textId="77777777" w:rsidR="001265E6" w:rsidRPr="000702BF" w:rsidRDefault="001265E6" w:rsidP="00AE3F12">
            <w:pPr>
              <w:pStyle w:val="TAC"/>
            </w:pPr>
            <w:r w:rsidRPr="000702BF">
              <w:t>1153</w:t>
            </w:r>
          </w:p>
        </w:tc>
        <w:tc>
          <w:tcPr>
            <w:tcW w:w="537" w:type="dxa"/>
            <w:shd w:val="clear" w:color="auto" w:fill="auto"/>
            <w:noWrap/>
            <w:vAlign w:val="center"/>
          </w:tcPr>
          <w:p w14:paraId="52C85990" w14:textId="77777777" w:rsidR="001265E6" w:rsidRPr="000702BF" w:rsidRDefault="001265E6" w:rsidP="00AE3F12">
            <w:pPr>
              <w:pStyle w:val="TAC"/>
            </w:pPr>
            <w:r w:rsidRPr="000702BF">
              <w:t>940</w:t>
            </w:r>
          </w:p>
        </w:tc>
        <w:tc>
          <w:tcPr>
            <w:tcW w:w="437" w:type="dxa"/>
            <w:shd w:val="clear" w:color="auto" w:fill="auto"/>
            <w:noWrap/>
            <w:vAlign w:val="center"/>
          </w:tcPr>
          <w:p w14:paraId="6B20C120" w14:textId="77777777" w:rsidR="001265E6" w:rsidRPr="000702BF" w:rsidRDefault="001265E6" w:rsidP="00AE3F12">
            <w:pPr>
              <w:pStyle w:val="TAC"/>
            </w:pPr>
            <w:r w:rsidRPr="000702BF">
              <w:t>102</w:t>
            </w:r>
          </w:p>
        </w:tc>
        <w:tc>
          <w:tcPr>
            <w:tcW w:w="537" w:type="dxa"/>
            <w:shd w:val="clear" w:color="auto" w:fill="auto"/>
            <w:noWrap/>
            <w:vAlign w:val="center"/>
          </w:tcPr>
          <w:p w14:paraId="629DE454" w14:textId="77777777" w:rsidR="001265E6" w:rsidRPr="000702BF" w:rsidRDefault="001265E6" w:rsidP="00AE3F12">
            <w:pPr>
              <w:pStyle w:val="TAC"/>
            </w:pPr>
            <w:r w:rsidRPr="000702BF">
              <w:t>1713</w:t>
            </w:r>
          </w:p>
        </w:tc>
        <w:tc>
          <w:tcPr>
            <w:tcW w:w="537" w:type="dxa"/>
            <w:shd w:val="clear" w:color="auto" w:fill="auto"/>
            <w:noWrap/>
            <w:vAlign w:val="center"/>
          </w:tcPr>
          <w:p w14:paraId="5E4D6685" w14:textId="77777777" w:rsidR="001265E6" w:rsidRPr="000702BF" w:rsidRDefault="001265E6" w:rsidP="00AE3F12">
            <w:pPr>
              <w:pStyle w:val="TAC"/>
            </w:pPr>
            <w:r w:rsidRPr="000702BF">
              <w:t>1580</w:t>
            </w:r>
          </w:p>
        </w:tc>
        <w:tc>
          <w:tcPr>
            <w:tcW w:w="437" w:type="dxa"/>
            <w:shd w:val="clear" w:color="auto" w:fill="auto"/>
            <w:noWrap/>
            <w:vAlign w:val="center"/>
          </w:tcPr>
          <w:p w14:paraId="5A62EDC2" w14:textId="77777777" w:rsidR="001265E6" w:rsidRPr="000702BF" w:rsidRDefault="001265E6" w:rsidP="00AE3F12">
            <w:pPr>
              <w:pStyle w:val="TAC"/>
            </w:pPr>
            <w:r w:rsidRPr="000702BF">
              <w:t>139</w:t>
            </w:r>
          </w:p>
        </w:tc>
        <w:tc>
          <w:tcPr>
            <w:tcW w:w="537" w:type="dxa"/>
            <w:shd w:val="clear" w:color="auto" w:fill="auto"/>
            <w:noWrap/>
            <w:vAlign w:val="center"/>
          </w:tcPr>
          <w:p w14:paraId="20480578" w14:textId="77777777" w:rsidR="001265E6" w:rsidRPr="000702BF" w:rsidRDefault="001265E6" w:rsidP="00AE3F12">
            <w:pPr>
              <w:pStyle w:val="TAC"/>
            </w:pPr>
            <w:r w:rsidRPr="000702BF">
              <w:t>2261</w:t>
            </w:r>
          </w:p>
        </w:tc>
        <w:tc>
          <w:tcPr>
            <w:tcW w:w="537" w:type="dxa"/>
            <w:shd w:val="clear" w:color="auto" w:fill="auto"/>
            <w:noWrap/>
            <w:vAlign w:val="center"/>
          </w:tcPr>
          <w:p w14:paraId="060685D8" w14:textId="77777777" w:rsidR="001265E6" w:rsidRPr="000702BF" w:rsidRDefault="001265E6" w:rsidP="00AE3F12">
            <w:pPr>
              <w:pStyle w:val="TAC"/>
            </w:pPr>
            <w:r w:rsidRPr="000702BF">
              <w:t>2237</w:t>
            </w:r>
          </w:p>
        </w:tc>
      </w:tr>
      <w:tr w:rsidR="001265E6" w:rsidRPr="000702BF" w14:paraId="0D027EFC" w14:textId="77777777" w:rsidTr="008D0E0E">
        <w:trPr>
          <w:jc w:val="center"/>
        </w:trPr>
        <w:tc>
          <w:tcPr>
            <w:tcW w:w="347" w:type="dxa"/>
            <w:shd w:val="clear" w:color="auto" w:fill="auto"/>
            <w:noWrap/>
            <w:vAlign w:val="center"/>
            <w:hideMark/>
          </w:tcPr>
          <w:p w14:paraId="70183E96" w14:textId="77777777" w:rsidR="001265E6" w:rsidRPr="000702BF" w:rsidRDefault="001265E6" w:rsidP="00AE3F12">
            <w:pPr>
              <w:pStyle w:val="TAC"/>
            </w:pPr>
            <w:r w:rsidRPr="000702BF">
              <w:t>29</w:t>
            </w:r>
          </w:p>
        </w:tc>
        <w:tc>
          <w:tcPr>
            <w:tcW w:w="437" w:type="dxa"/>
            <w:shd w:val="clear" w:color="auto" w:fill="auto"/>
            <w:noWrap/>
            <w:vAlign w:val="center"/>
            <w:hideMark/>
          </w:tcPr>
          <w:p w14:paraId="6D25EB90" w14:textId="77777777" w:rsidR="001265E6" w:rsidRPr="000702BF" w:rsidRDefault="001265E6" w:rsidP="00AE3F12">
            <w:pPr>
              <w:pStyle w:val="TAC"/>
            </w:pPr>
            <w:r w:rsidRPr="000702BF">
              <w:t>585</w:t>
            </w:r>
          </w:p>
        </w:tc>
        <w:tc>
          <w:tcPr>
            <w:tcW w:w="437" w:type="dxa"/>
            <w:shd w:val="clear" w:color="auto" w:fill="auto"/>
            <w:noWrap/>
            <w:vAlign w:val="center"/>
            <w:hideMark/>
          </w:tcPr>
          <w:p w14:paraId="62CAE2E1" w14:textId="77777777" w:rsidR="001265E6" w:rsidRPr="000702BF" w:rsidRDefault="001265E6" w:rsidP="00AE3F12">
            <w:pPr>
              <w:pStyle w:val="TAC"/>
            </w:pPr>
            <w:r w:rsidRPr="000702BF">
              <w:t>351</w:t>
            </w:r>
          </w:p>
        </w:tc>
        <w:tc>
          <w:tcPr>
            <w:tcW w:w="347" w:type="dxa"/>
            <w:shd w:val="clear" w:color="auto" w:fill="auto"/>
            <w:noWrap/>
            <w:vAlign w:val="center"/>
          </w:tcPr>
          <w:p w14:paraId="1C6EBD6A" w14:textId="77777777" w:rsidR="001265E6" w:rsidRPr="000702BF" w:rsidRDefault="001265E6" w:rsidP="00AE3F12">
            <w:pPr>
              <w:pStyle w:val="TAC"/>
            </w:pPr>
            <w:r w:rsidRPr="000702BF">
              <w:t>66</w:t>
            </w:r>
          </w:p>
        </w:tc>
        <w:tc>
          <w:tcPr>
            <w:tcW w:w="537" w:type="dxa"/>
            <w:shd w:val="clear" w:color="auto" w:fill="auto"/>
            <w:noWrap/>
            <w:vAlign w:val="center"/>
          </w:tcPr>
          <w:p w14:paraId="5F653FA8" w14:textId="77777777" w:rsidR="001265E6" w:rsidRPr="000702BF" w:rsidRDefault="001265E6" w:rsidP="00AE3F12">
            <w:pPr>
              <w:pStyle w:val="TAC"/>
            </w:pPr>
            <w:r w:rsidRPr="000702BF">
              <w:t>1168</w:t>
            </w:r>
          </w:p>
        </w:tc>
        <w:tc>
          <w:tcPr>
            <w:tcW w:w="537" w:type="dxa"/>
            <w:shd w:val="clear" w:color="auto" w:fill="auto"/>
            <w:noWrap/>
            <w:vAlign w:val="center"/>
          </w:tcPr>
          <w:p w14:paraId="4A47FA0E" w14:textId="77777777" w:rsidR="001265E6" w:rsidRPr="000702BF" w:rsidRDefault="001265E6" w:rsidP="00AE3F12">
            <w:pPr>
              <w:pStyle w:val="TAC"/>
            </w:pPr>
            <w:r w:rsidRPr="000702BF">
              <w:t>957</w:t>
            </w:r>
          </w:p>
        </w:tc>
        <w:tc>
          <w:tcPr>
            <w:tcW w:w="437" w:type="dxa"/>
            <w:shd w:val="clear" w:color="auto" w:fill="auto"/>
            <w:noWrap/>
            <w:vAlign w:val="center"/>
          </w:tcPr>
          <w:p w14:paraId="4650C5C0" w14:textId="77777777" w:rsidR="001265E6" w:rsidRPr="000702BF" w:rsidRDefault="001265E6" w:rsidP="00AE3F12">
            <w:pPr>
              <w:pStyle w:val="TAC"/>
            </w:pPr>
            <w:r w:rsidRPr="000702BF">
              <w:t>103</w:t>
            </w:r>
          </w:p>
        </w:tc>
        <w:tc>
          <w:tcPr>
            <w:tcW w:w="537" w:type="dxa"/>
            <w:shd w:val="clear" w:color="auto" w:fill="auto"/>
            <w:noWrap/>
            <w:vAlign w:val="center"/>
          </w:tcPr>
          <w:p w14:paraId="23BF2859" w14:textId="77777777" w:rsidR="001265E6" w:rsidRPr="000702BF" w:rsidRDefault="001265E6" w:rsidP="00AE3F12">
            <w:pPr>
              <w:pStyle w:val="TAC"/>
            </w:pPr>
            <w:r w:rsidRPr="000702BF">
              <w:t>1728</w:t>
            </w:r>
          </w:p>
        </w:tc>
        <w:tc>
          <w:tcPr>
            <w:tcW w:w="537" w:type="dxa"/>
            <w:shd w:val="clear" w:color="auto" w:fill="auto"/>
            <w:noWrap/>
            <w:vAlign w:val="center"/>
          </w:tcPr>
          <w:p w14:paraId="777BB0C0" w14:textId="77777777" w:rsidR="001265E6" w:rsidRPr="000702BF" w:rsidRDefault="001265E6" w:rsidP="00AE3F12">
            <w:pPr>
              <w:pStyle w:val="TAC"/>
            </w:pPr>
            <w:r w:rsidRPr="000702BF">
              <w:t>1598</w:t>
            </w:r>
          </w:p>
        </w:tc>
        <w:tc>
          <w:tcPr>
            <w:tcW w:w="437" w:type="dxa"/>
            <w:shd w:val="clear" w:color="auto" w:fill="auto"/>
            <w:noWrap/>
            <w:vAlign w:val="center"/>
          </w:tcPr>
          <w:p w14:paraId="5F38AE75" w14:textId="77777777" w:rsidR="001265E6" w:rsidRPr="000702BF" w:rsidRDefault="001265E6" w:rsidP="00AE3F12">
            <w:pPr>
              <w:pStyle w:val="TAC"/>
            </w:pPr>
            <w:r w:rsidRPr="000702BF">
              <w:t>140</w:t>
            </w:r>
          </w:p>
        </w:tc>
        <w:tc>
          <w:tcPr>
            <w:tcW w:w="537" w:type="dxa"/>
            <w:shd w:val="clear" w:color="auto" w:fill="auto"/>
            <w:noWrap/>
            <w:vAlign w:val="center"/>
          </w:tcPr>
          <w:p w14:paraId="1C89B053" w14:textId="77777777" w:rsidR="001265E6" w:rsidRPr="000702BF" w:rsidRDefault="001265E6" w:rsidP="00AE3F12">
            <w:pPr>
              <w:pStyle w:val="TAC"/>
            </w:pPr>
            <w:r w:rsidRPr="000702BF">
              <w:t>2276</w:t>
            </w:r>
          </w:p>
        </w:tc>
        <w:tc>
          <w:tcPr>
            <w:tcW w:w="537" w:type="dxa"/>
            <w:shd w:val="clear" w:color="auto" w:fill="auto"/>
            <w:noWrap/>
            <w:vAlign w:val="center"/>
          </w:tcPr>
          <w:p w14:paraId="693E1041" w14:textId="77777777" w:rsidR="001265E6" w:rsidRPr="000702BF" w:rsidRDefault="001265E6" w:rsidP="00AE3F12">
            <w:pPr>
              <w:pStyle w:val="TAC"/>
            </w:pPr>
            <w:r w:rsidRPr="000702BF">
              <w:t>2255</w:t>
            </w:r>
          </w:p>
        </w:tc>
      </w:tr>
      <w:tr w:rsidR="001265E6" w:rsidRPr="000702BF" w14:paraId="1DDB9756" w14:textId="77777777" w:rsidTr="008D0E0E">
        <w:trPr>
          <w:jc w:val="center"/>
        </w:trPr>
        <w:tc>
          <w:tcPr>
            <w:tcW w:w="347" w:type="dxa"/>
            <w:shd w:val="clear" w:color="auto" w:fill="auto"/>
            <w:noWrap/>
            <w:vAlign w:val="center"/>
            <w:hideMark/>
          </w:tcPr>
          <w:p w14:paraId="33CE3635" w14:textId="77777777" w:rsidR="001265E6" w:rsidRPr="000702BF" w:rsidRDefault="001265E6" w:rsidP="00AE3F12">
            <w:pPr>
              <w:pStyle w:val="TAC"/>
            </w:pPr>
            <w:r w:rsidRPr="000702BF">
              <w:t>30</w:t>
            </w:r>
          </w:p>
        </w:tc>
        <w:tc>
          <w:tcPr>
            <w:tcW w:w="437" w:type="dxa"/>
            <w:shd w:val="clear" w:color="auto" w:fill="auto"/>
            <w:noWrap/>
            <w:vAlign w:val="center"/>
            <w:hideMark/>
          </w:tcPr>
          <w:p w14:paraId="09024CA0" w14:textId="77777777" w:rsidR="001265E6" w:rsidRPr="000702BF" w:rsidRDefault="001265E6" w:rsidP="00AE3F12">
            <w:pPr>
              <w:pStyle w:val="TAC"/>
            </w:pPr>
            <w:r w:rsidRPr="000702BF">
              <w:t>602</w:t>
            </w:r>
          </w:p>
        </w:tc>
        <w:tc>
          <w:tcPr>
            <w:tcW w:w="437" w:type="dxa"/>
            <w:shd w:val="clear" w:color="auto" w:fill="auto"/>
            <w:noWrap/>
            <w:vAlign w:val="center"/>
            <w:hideMark/>
          </w:tcPr>
          <w:p w14:paraId="38424089" w14:textId="77777777" w:rsidR="001265E6" w:rsidRPr="000702BF" w:rsidRDefault="001265E6" w:rsidP="00AE3F12">
            <w:pPr>
              <w:pStyle w:val="TAC"/>
            </w:pPr>
            <w:r w:rsidRPr="000702BF">
              <w:t>366</w:t>
            </w:r>
          </w:p>
        </w:tc>
        <w:tc>
          <w:tcPr>
            <w:tcW w:w="347" w:type="dxa"/>
            <w:shd w:val="clear" w:color="auto" w:fill="auto"/>
            <w:noWrap/>
            <w:vAlign w:val="center"/>
          </w:tcPr>
          <w:p w14:paraId="60B29A44" w14:textId="77777777" w:rsidR="001265E6" w:rsidRPr="000702BF" w:rsidRDefault="001265E6" w:rsidP="00AE3F12">
            <w:pPr>
              <w:pStyle w:val="TAC"/>
            </w:pPr>
            <w:r w:rsidRPr="000702BF">
              <w:t>67</w:t>
            </w:r>
          </w:p>
        </w:tc>
        <w:tc>
          <w:tcPr>
            <w:tcW w:w="537" w:type="dxa"/>
            <w:shd w:val="clear" w:color="auto" w:fill="auto"/>
            <w:noWrap/>
            <w:vAlign w:val="center"/>
          </w:tcPr>
          <w:p w14:paraId="3ED4FC05" w14:textId="77777777" w:rsidR="001265E6" w:rsidRPr="000702BF" w:rsidRDefault="001265E6" w:rsidP="00AE3F12">
            <w:pPr>
              <w:pStyle w:val="TAC"/>
            </w:pPr>
            <w:r w:rsidRPr="000702BF">
              <w:t>1184</w:t>
            </w:r>
          </w:p>
        </w:tc>
        <w:tc>
          <w:tcPr>
            <w:tcW w:w="537" w:type="dxa"/>
            <w:shd w:val="clear" w:color="auto" w:fill="auto"/>
            <w:noWrap/>
            <w:vAlign w:val="center"/>
          </w:tcPr>
          <w:p w14:paraId="0BD51314" w14:textId="77777777" w:rsidR="001265E6" w:rsidRPr="000702BF" w:rsidRDefault="001265E6" w:rsidP="00AE3F12">
            <w:pPr>
              <w:pStyle w:val="TAC"/>
            </w:pPr>
            <w:r w:rsidRPr="000702BF">
              <w:t>974</w:t>
            </w:r>
          </w:p>
        </w:tc>
        <w:tc>
          <w:tcPr>
            <w:tcW w:w="437" w:type="dxa"/>
            <w:shd w:val="clear" w:color="auto" w:fill="auto"/>
            <w:noWrap/>
            <w:vAlign w:val="center"/>
          </w:tcPr>
          <w:p w14:paraId="08498FC8" w14:textId="77777777" w:rsidR="001265E6" w:rsidRPr="000702BF" w:rsidRDefault="001265E6" w:rsidP="00AE3F12">
            <w:pPr>
              <w:pStyle w:val="TAC"/>
            </w:pPr>
            <w:r w:rsidRPr="000702BF">
              <w:t>104</w:t>
            </w:r>
          </w:p>
        </w:tc>
        <w:tc>
          <w:tcPr>
            <w:tcW w:w="537" w:type="dxa"/>
            <w:shd w:val="clear" w:color="auto" w:fill="auto"/>
            <w:noWrap/>
            <w:vAlign w:val="center"/>
          </w:tcPr>
          <w:p w14:paraId="091D90E6" w14:textId="77777777" w:rsidR="001265E6" w:rsidRPr="000702BF" w:rsidRDefault="001265E6" w:rsidP="00AE3F12">
            <w:pPr>
              <w:pStyle w:val="TAC"/>
            </w:pPr>
            <w:r w:rsidRPr="000702BF">
              <w:t>1742</w:t>
            </w:r>
          </w:p>
        </w:tc>
        <w:tc>
          <w:tcPr>
            <w:tcW w:w="537" w:type="dxa"/>
            <w:shd w:val="clear" w:color="auto" w:fill="auto"/>
            <w:noWrap/>
            <w:vAlign w:val="center"/>
          </w:tcPr>
          <w:p w14:paraId="4E4C8598" w14:textId="77777777" w:rsidR="001265E6" w:rsidRPr="000702BF" w:rsidRDefault="001265E6" w:rsidP="00AE3F12">
            <w:pPr>
              <w:pStyle w:val="TAC"/>
            </w:pPr>
            <w:r w:rsidRPr="000702BF">
              <w:t>1615</w:t>
            </w:r>
          </w:p>
        </w:tc>
        <w:tc>
          <w:tcPr>
            <w:tcW w:w="437" w:type="dxa"/>
            <w:shd w:val="clear" w:color="auto" w:fill="auto"/>
            <w:noWrap/>
            <w:vAlign w:val="center"/>
          </w:tcPr>
          <w:p w14:paraId="68AE0157" w14:textId="77777777" w:rsidR="001265E6" w:rsidRPr="000702BF" w:rsidRDefault="001265E6" w:rsidP="00AE3F12">
            <w:pPr>
              <w:pStyle w:val="TAC"/>
            </w:pPr>
            <w:r w:rsidRPr="000702BF">
              <w:t>141</w:t>
            </w:r>
          </w:p>
        </w:tc>
        <w:tc>
          <w:tcPr>
            <w:tcW w:w="537" w:type="dxa"/>
            <w:shd w:val="clear" w:color="auto" w:fill="auto"/>
            <w:noWrap/>
            <w:vAlign w:val="center"/>
          </w:tcPr>
          <w:p w14:paraId="767660BC" w14:textId="77777777" w:rsidR="001265E6" w:rsidRPr="000702BF" w:rsidRDefault="001265E6" w:rsidP="00AE3F12">
            <w:pPr>
              <w:pStyle w:val="TAC"/>
            </w:pPr>
            <w:r w:rsidRPr="000702BF">
              <w:t>2291</w:t>
            </w:r>
          </w:p>
        </w:tc>
        <w:tc>
          <w:tcPr>
            <w:tcW w:w="537" w:type="dxa"/>
            <w:shd w:val="clear" w:color="auto" w:fill="auto"/>
            <w:noWrap/>
            <w:vAlign w:val="center"/>
          </w:tcPr>
          <w:p w14:paraId="366A0F59" w14:textId="77777777" w:rsidR="001265E6" w:rsidRPr="000702BF" w:rsidRDefault="001265E6" w:rsidP="00AE3F12">
            <w:pPr>
              <w:pStyle w:val="TAC"/>
            </w:pPr>
            <w:r w:rsidRPr="000702BF">
              <w:t>2273</w:t>
            </w:r>
          </w:p>
        </w:tc>
      </w:tr>
      <w:tr w:rsidR="001265E6" w:rsidRPr="000702BF" w14:paraId="795D502E" w14:textId="77777777" w:rsidTr="008D0E0E">
        <w:trPr>
          <w:jc w:val="center"/>
        </w:trPr>
        <w:tc>
          <w:tcPr>
            <w:tcW w:w="347" w:type="dxa"/>
            <w:shd w:val="clear" w:color="auto" w:fill="auto"/>
            <w:noWrap/>
            <w:vAlign w:val="center"/>
            <w:hideMark/>
          </w:tcPr>
          <w:p w14:paraId="0C497518" w14:textId="77777777" w:rsidR="001265E6" w:rsidRPr="000702BF" w:rsidRDefault="001265E6" w:rsidP="00AE3F12">
            <w:pPr>
              <w:pStyle w:val="TAC"/>
            </w:pPr>
            <w:r w:rsidRPr="000702BF">
              <w:t>31</w:t>
            </w:r>
          </w:p>
        </w:tc>
        <w:tc>
          <w:tcPr>
            <w:tcW w:w="437" w:type="dxa"/>
            <w:shd w:val="clear" w:color="auto" w:fill="auto"/>
            <w:noWrap/>
            <w:vAlign w:val="center"/>
            <w:hideMark/>
          </w:tcPr>
          <w:p w14:paraId="791DCBB1" w14:textId="77777777" w:rsidR="001265E6" w:rsidRPr="000702BF" w:rsidRDefault="001265E6" w:rsidP="00AE3F12">
            <w:pPr>
              <w:pStyle w:val="TAC"/>
            </w:pPr>
            <w:r w:rsidRPr="000702BF">
              <w:t>618</w:t>
            </w:r>
          </w:p>
        </w:tc>
        <w:tc>
          <w:tcPr>
            <w:tcW w:w="437" w:type="dxa"/>
            <w:shd w:val="clear" w:color="auto" w:fill="auto"/>
            <w:noWrap/>
            <w:vAlign w:val="center"/>
            <w:hideMark/>
          </w:tcPr>
          <w:p w14:paraId="071C4B6D" w14:textId="77777777" w:rsidR="001265E6" w:rsidRPr="000702BF" w:rsidRDefault="001265E6" w:rsidP="00AE3F12">
            <w:pPr>
              <w:pStyle w:val="TAC"/>
            </w:pPr>
            <w:r w:rsidRPr="000702BF">
              <w:t>382</w:t>
            </w:r>
          </w:p>
        </w:tc>
        <w:tc>
          <w:tcPr>
            <w:tcW w:w="347" w:type="dxa"/>
            <w:shd w:val="clear" w:color="auto" w:fill="auto"/>
            <w:noWrap/>
            <w:vAlign w:val="center"/>
          </w:tcPr>
          <w:p w14:paraId="63864D77" w14:textId="77777777" w:rsidR="001265E6" w:rsidRPr="000702BF" w:rsidRDefault="001265E6" w:rsidP="00AE3F12">
            <w:pPr>
              <w:pStyle w:val="TAC"/>
            </w:pPr>
            <w:r w:rsidRPr="000702BF">
              <w:t>68</w:t>
            </w:r>
          </w:p>
        </w:tc>
        <w:tc>
          <w:tcPr>
            <w:tcW w:w="537" w:type="dxa"/>
            <w:shd w:val="clear" w:color="auto" w:fill="auto"/>
            <w:noWrap/>
            <w:vAlign w:val="center"/>
          </w:tcPr>
          <w:p w14:paraId="3256C944" w14:textId="77777777" w:rsidR="001265E6" w:rsidRPr="000702BF" w:rsidRDefault="001265E6" w:rsidP="00AE3F12">
            <w:pPr>
              <w:pStyle w:val="TAC"/>
            </w:pPr>
            <w:r w:rsidRPr="000702BF">
              <w:t>1199</w:t>
            </w:r>
          </w:p>
        </w:tc>
        <w:tc>
          <w:tcPr>
            <w:tcW w:w="537" w:type="dxa"/>
            <w:shd w:val="clear" w:color="auto" w:fill="auto"/>
            <w:noWrap/>
            <w:vAlign w:val="center"/>
          </w:tcPr>
          <w:p w14:paraId="4673F2EB" w14:textId="77777777" w:rsidR="001265E6" w:rsidRPr="000702BF" w:rsidRDefault="001265E6" w:rsidP="00AE3F12">
            <w:pPr>
              <w:pStyle w:val="TAC"/>
            </w:pPr>
            <w:r w:rsidRPr="000702BF">
              <w:t>991</w:t>
            </w:r>
          </w:p>
        </w:tc>
        <w:tc>
          <w:tcPr>
            <w:tcW w:w="437" w:type="dxa"/>
            <w:shd w:val="clear" w:color="auto" w:fill="auto"/>
            <w:noWrap/>
            <w:vAlign w:val="center"/>
          </w:tcPr>
          <w:p w14:paraId="693B0A91" w14:textId="77777777" w:rsidR="001265E6" w:rsidRPr="000702BF" w:rsidRDefault="001265E6" w:rsidP="00AE3F12">
            <w:pPr>
              <w:pStyle w:val="TAC"/>
            </w:pPr>
            <w:r w:rsidRPr="000702BF">
              <w:t>105</w:t>
            </w:r>
          </w:p>
        </w:tc>
        <w:tc>
          <w:tcPr>
            <w:tcW w:w="537" w:type="dxa"/>
            <w:shd w:val="clear" w:color="auto" w:fill="auto"/>
            <w:noWrap/>
            <w:vAlign w:val="center"/>
          </w:tcPr>
          <w:p w14:paraId="19115DC8" w14:textId="77777777" w:rsidR="001265E6" w:rsidRPr="000702BF" w:rsidRDefault="001265E6" w:rsidP="00AE3F12">
            <w:pPr>
              <w:pStyle w:val="TAC"/>
            </w:pPr>
            <w:r w:rsidRPr="000702BF">
              <w:t>1757</w:t>
            </w:r>
          </w:p>
        </w:tc>
        <w:tc>
          <w:tcPr>
            <w:tcW w:w="537" w:type="dxa"/>
            <w:shd w:val="clear" w:color="auto" w:fill="auto"/>
            <w:noWrap/>
            <w:vAlign w:val="center"/>
          </w:tcPr>
          <w:p w14:paraId="4A4773DC" w14:textId="77777777" w:rsidR="001265E6" w:rsidRPr="000702BF" w:rsidRDefault="001265E6" w:rsidP="00AE3F12">
            <w:pPr>
              <w:pStyle w:val="TAC"/>
            </w:pPr>
            <w:r w:rsidRPr="000702BF">
              <w:t>1633</w:t>
            </w:r>
          </w:p>
        </w:tc>
        <w:tc>
          <w:tcPr>
            <w:tcW w:w="437" w:type="dxa"/>
            <w:shd w:val="clear" w:color="auto" w:fill="auto"/>
            <w:noWrap/>
            <w:vAlign w:val="center"/>
          </w:tcPr>
          <w:p w14:paraId="32348D39" w14:textId="77777777" w:rsidR="001265E6" w:rsidRPr="000702BF" w:rsidRDefault="001265E6" w:rsidP="00AE3F12">
            <w:pPr>
              <w:pStyle w:val="TAC"/>
            </w:pPr>
            <w:r w:rsidRPr="000702BF">
              <w:t>142</w:t>
            </w:r>
          </w:p>
        </w:tc>
        <w:tc>
          <w:tcPr>
            <w:tcW w:w="537" w:type="dxa"/>
            <w:shd w:val="clear" w:color="auto" w:fill="auto"/>
            <w:noWrap/>
            <w:vAlign w:val="center"/>
          </w:tcPr>
          <w:p w14:paraId="251A966E" w14:textId="77777777" w:rsidR="001265E6" w:rsidRPr="000702BF" w:rsidRDefault="001265E6" w:rsidP="00AE3F12">
            <w:pPr>
              <w:pStyle w:val="TAC"/>
            </w:pPr>
            <w:r w:rsidRPr="000702BF">
              <w:t>2305</w:t>
            </w:r>
          </w:p>
        </w:tc>
        <w:tc>
          <w:tcPr>
            <w:tcW w:w="537" w:type="dxa"/>
            <w:shd w:val="clear" w:color="auto" w:fill="auto"/>
            <w:noWrap/>
            <w:vAlign w:val="center"/>
          </w:tcPr>
          <w:p w14:paraId="0809C1D2" w14:textId="77777777" w:rsidR="001265E6" w:rsidRPr="000702BF" w:rsidRDefault="001265E6" w:rsidP="00AE3F12">
            <w:pPr>
              <w:pStyle w:val="TAC"/>
            </w:pPr>
            <w:r w:rsidRPr="000702BF">
              <w:t>2291</w:t>
            </w:r>
          </w:p>
        </w:tc>
      </w:tr>
      <w:tr w:rsidR="001265E6" w:rsidRPr="000702BF" w14:paraId="1C5ABF2D" w14:textId="77777777" w:rsidTr="008D0E0E">
        <w:trPr>
          <w:jc w:val="center"/>
        </w:trPr>
        <w:tc>
          <w:tcPr>
            <w:tcW w:w="347" w:type="dxa"/>
            <w:shd w:val="clear" w:color="auto" w:fill="auto"/>
            <w:noWrap/>
            <w:vAlign w:val="center"/>
            <w:hideMark/>
          </w:tcPr>
          <w:p w14:paraId="0BD9EC13" w14:textId="77777777" w:rsidR="001265E6" w:rsidRPr="000702BF" w:rsidRDefault="001265E6" w:rsidP="00AE3F12">
            <w:pPr>
              <w:pStyle w:val="TAC"/>
            </w:pPr>
            <w:r w:rsidRPr="000702BF">
              <w:t>32</w:t>
            </w:r>
          </w:p>
        </w:tc>
        <w:tc>
          <w:tcPr>
            <w:tcW w:w="437" w:type="dxa"/>
            <w:shd w:val="clear" w:color="auto" w:fill="auto"/>
            <w:noWrap/>
            <w:vAlign w:val="center"/>
            <w:hideMark/>
          </w:tcPr>
          <w:p w14:paraId="42425604" w14:textId="77777777" w:rsidR="001265E6" w:rsidRPr="000702BF" w:rsidRDefault="001265E6" w:rsidP="00AE3F12">
            <w:pPr>
              <w:pStyle w:val="TAC"/>
            </w:pPr>
            <w:r w:rsidRPr="000702BF">
              <w:t>634</w:t>
            </w:r>
          </w:p>
        </w:tc>
        <w:tc>
          <w:tcPr>
            <w:tcW w:w="437" w:type="dxa"/>
            <w:shd w:val="clear" w:color="auto" w:fill="auto"/>
            <w:noWrap/>
            <w:vAlign w:val="center"/>
            <w:hideMark/>
          </w:tcPr>
          <w:p w14:paraId="05EAAB60" w14:textId="77777777" w:rsidR="001265E6" w:rsidRPr="000702BF" w:rsidRDefault="001265E6" w:rsidP="00AE3F12">
            <w:pPr>
              <w:pStyle w:val="TAC"/>
            </w:pPr>
            <w:r w:rsidRPr="000702BF">
              <w:t>398</w:t>
            </w:r>
          </w:p>
        </w:tc>
        <w:tc>
          <w:tcPr>
            <w:tcW w:w="347" w:type="dxa"/>
            <w:shd w:val="clear" w:color="auto" w:fill="auto"/>
            <w:noWrap/>
            <w:vAlign w:val="center"/>
          </w:tcPr>
          <w:p w14:paraId="16BD4623" w14:textId="77777777" w:rsidR="001265E6" w:rsidRPr="000702BF" w:rsidRDefault="001265E6" w:rsidP="00AE3F12">
            <w:pPr>
              <w:pStyle w:val="TAC"/>
            </w:pPr>
            <w:r w:rsidRPr="000702BF">
              <w:t>69</w:t>
            </w:r>
          </w:p>
        </w:tc>
        <w:tc>
          <w:tcPr>
            <w:tcW w:w="537" w:type="dxa"/>
            <w:shd w:val="clear" w:color="auto" w:fill="auto"/>
            <w:noWrap/>
            <w:vAlign w:val="center"/>
          </w:tcPr>
          <w:p w14:paraId="76387265" w14:textId="77777777" w:rsidR="001265E6" w:rsidRPr="000702BF" w:rsidRDefault="001265E6" w:rsidP="00AE3F12">
            <w:pPr>
              <w:pStyle w:val="TAC"/>
            </w:pPr>
            <w:r w:rsidRPr="000702BF">
              <w:t>1214</w:t>
            </w:r>
          </w:p>
        </w:tc>
        <w:tc>
          <w:tcPr>
            <w:tcW w:w="537" w:type="dxa"/>
            <w:shd w:val="clear" w:color="auto" w:fill="auto"/>
            <w:noWrap/>
            <w:vAlign w:val="center"/>
          </w:tcPr>
          <w:p w14:paraId="6E898A0B" w14:textId="77777777" w:rsidR="001265E6" w:rsidRPr="000702BF" w:rsidRDefault="001265E6" w:rsidP="00AE3F12">
            <w:pPr>
              <w:pStyle w:val="TAC"/>
            </w:pPr>
            <w:r w:rsidRPr="000702BF">
              <w:t>1008</w:t>
            </w:r>
          </w:p>
        </w:tc>
        <w:tc>
          <w:tcPr>
            <w:tcW w:w="437" w:type="dxa"/>
            <w:shd w:val="clear" w:color="auto" w:fill="auto"/>
            <w:noWrap/>
            <w:vAlign w:val="center"/>
          </w:tcPr>
          <w:p w14:paraId="2D81C3DB" w14:textId="77777777" w:rsidR="001265E6" w:rsidRPr="000702BF" w:rsidRDefault="001265E6" w:rsidP="00AE3F12">
            <w:pPr>
              <w:pStyle w:val="TAC"/>
            </w:pPr>
            <w:r w:rsidRPr="000702BF">
              <w:t>106</w:t>
            </w:r>
          </w:p>
        </w:tc>
        <w:tc>
          <w:tcPr>
            <w:tcW w:w="537" w:type="dxa"/>
            <w:shd w:val="clear" w:color="auto" w:fill="auto"/>
            <w:noWrap/>
            <w:vAlign w:val="center"/>
          </w:tcPr>
          <w:p w14:paraId="664365C6" w14:textId="77777777" w:rsidR="001265E6" w:rsidRPr="000702BF" w:rsidRDefault="001265E6" w:rsidP="00AE3F12">
            <w:pPr>
              <w:pStyle w:val="TAC"/>
            </w:pPr>
            <w:r w:rsidRPr="000702BF">
              <w:t>1772</w:t>
            </w:r>
          </w:p>
        </w:tc>
        <w:tc>
          <w:tcPr>
            <w:tcW w:w="537" w:type="dxa"/>
            <w:shd w:val="clear" w:color="auto" w:fill="auto"/>
            <w:noWrap/>
            <w:vAlign w:val="center"/>
          </w:tcPr>
          <w:p w14:paraId="42A44621" w14:textId="77777777" w:rsidR="001265E6" w:rsidRPr="000702BF" w:rsidRDefault="001265E6" w:rsidP="00AE3F12">
            <w:pPr>
              <w:pStyle w:val="TAC"/>
            </w:pPr>
            <w:r w:rsidRPr="000702BF">
              <w:t>1650</w:t>
            </w:r>
          </w:p>
        </w:tc>
        <w:tc>
          <w:tcPr>
            <w:tcW w:w="437" w:type="dxa"/>
            <w:shd w:val="clear" w:color="auto" w:fill="auto"/>
            <w:noWrap/>
            <w:vAlign w:val="center"/>
          </w:tcPr>
          <w:p w14:paraId="33233ABA" w14:textId="77777777" w:rsidR="001265E6" w:rsidRPr="000702BF" w:rsidRDefault="001265E6" w:rsidP="00AE3F12">
            <w:pPr>
              <w:pStyle w:val="TAC"/>
            </w:pPr>
            <w:r w:rsidRPr="000702BF">
              <w:t>143</w:t>
            </w:r>
          </w:p>
        </w:tc>
        <w:tc>
          <w:tcPr>
            <w:tcW w:w="537" w:type="dxa"/>
            <w:shd w:val="clear" w:color="auto" w:fill="auto"/>
            <w:noWrap/>
            <w:vAlign w:val="center"/>
          </w:tcPr>
          <w:p w14:paraId="6990CA22" w14:textId="77777777" w:rsidR="001265E6" w:rsidRPr="000702BF" w:rsidRDefault="001265E6" w:rsidP="00AE3F12">
            <w:pPr>
              <w:pStyle w:val="TAC"/>
            </w:pPr>
            <w:r w:rsidRPr="000702BF">
              <w:t>2320</w:t>
            </w:r>
          </w:p>
        </w:tc>
        <w:tc>
          <w:tcPr>
            <w:tcW w:w="537" w:type="dxa"/>
            <w:shd w:val="clear" w:color="auto" w:fill="auto"/>
            <w:noWrap/>
            <w:vAlign w:val="center"/>
          </w:tcPr>
          <w:p w14:paraId="72A76F03" w14:textId="77777777" w:rsidR="001265E6" w:rsidRPr="000702BF" w:rsidRDefault="001265E6" w:rsidP="00AE3F12">
            <w:pPr>
              <w:pStyle w:val="TAC"/>
            </w:pPr>
            <w:r w:rsidRPr="000702BF">
              <w:t>2309</w:t>
            </w:r>
          </w:p>
        </w:tc>
      </w:tr>
      <w:tr w:rsidR="001265E6" w:rsidRPr="000702BF" w14:paraId="7719BEBB" w14:textId="77777777" w:rsidTr="008D0E0E">
        <w:trPr>
          <w:jc w:val="center"/>
        </w:trPr>
        <w:tc>
          <w:tcPr>
            <w:tcW w:w="347" w:type="dxa"/>
            <w:shd w:val="clear" w:color="auto" w:fill="auto"/>
            <w:noWrap/>
            <w:vAlign w:val="center"/>
            <w:hideMark/>
          </w:tcPr>
          <w:p w14:paraId="6064E934" w14:textId="77777777" w:rsidR="001265E6" w:rsidRPr="000702BF" w:rsidRDefault="001265E6" w:rsidP="00AE3F12">
            <w:pPr>
              <w:pStyle w:val="TAC"/>
            </w:pPr>
            <w:r w:rsidRPr="000702BF">
              <w:t>33</w:t>
            </w:r>
          </w:p>
        </w:tc>
        <w:tc>
          <w:tcPr>
            <w:tcW w:w="437" w:type="dxa"/>
            <w:shd w:val="clear" w:color="auto" w:fill="auto"/>
            <w:noWrap/>
            <w:vAlign w:val="center"/>
            <w:hideMark/>
          </w:tcPr>
          <w:p w14:paraId="1A535126" w14:textId="77777777" w:rsidR="001265E6" w:rsidRPr="000702BF" w:rsidRDefault="001265E6" w:rsidP="00AE3F12">
            <w:pPr>
              <w:pStyle w:val="TAC"/>
            </w:pPr>
            <w:r w:rsidRPr="000702BF">
              <w:t>651</w:t>
            </w:r>
          </w:p>
        </w:tc>
        <w:tc>
          <w:tcPr>
            <w:tcW w:w="437" w:type="dxa"/>
            <w:shd w:val="clear" w:color="auto" w:fill="auto"/>
            <w:noWrap/>
            <w:vAlign w:val="center"/>
            <w:hideMark/>
          </w:tcPr>
          <w:p w14:paraId="095CEFCE" w14:textId="77777777" w:rsidR="001265E6" w:rsidRPr="000702BF" w:rsidRDefault="001265E6" w:rsidP="00AE3F12">
            <w:pPr>
              <w:pStyle w:val="TAC"/>
            </w:pPr>
            <w:r w:rsidRPr="000702BF">
              <w:t>413</w:t>
            </w:r>
          </w:p>
        </w:tc>
        <w:tc>
          <w:tcPr>
            <w:tcW w:w="347" w:type="dxa"/>
            <w:shd w:val="clear" w:color="auto" w:fill="auto"/>
            <w:noWrap/>
            <w:vAlign w:val="center"/>
          </w:tcPr>
          <w:p w14:paraId="4D6872E0" w14:textId="77777777" w:rsidR="001265E6" w:rsidRPr="000702BF" w:rsidRDefault="001265E6" w:rsidP="00AE3F12">
            <w:pPr>
              <w:pStyle w:val="TAC"/>
            </w:pPr>
            <w:r w:rsidRPr="000702BF">
              <w:t>70</w:t>
            </w:r>
          </w:p>
        </w:tc>
        <w:tc>
          <w:tcPr>
            <w:tcW w:w="537" w:type="dxa"/>
            <w:shd w:val="clear" w:color="auto" w:fill="auto"/>
            <w:noWrap/>
            <w:vAlign w:val="center"/>
          </w:tcPr>
          <w:p w14:paraId="3B0BC854" w14:textId="77777777" w:rsidR="001265E6" w:rsidRPr="000702BF" w:rsidRDefault="001265E6" w:rsidP="00AE3F12">
            <w:pPr>
              <w:pStyle w:val="TAC"/>
            </w:pPr>
            <w:r w:rsidRPr="000702BF">
              <w:t>1229</w:t>
            </w:r>
          </w:p>
        </w:tc>
        <w:tc>
          <w:tcPr>
            <w:tcW w:w="537" w:type="dxa"/>
            <w:shd w:val="clear" w:color="auto" w:fill="auto"/>
            <w:noWrap/>
            <w:vAlign w:val="center"/>
          </w:tcPr>
          <w:p w14:paraId="4E1106E5" w14:textId="77777777" w:rsidR="001265E6" w:rsidRPr="000702BF" w:rsidRDefault="001265E6" w:rsidP="00AE3F12">
            <w:pPr>
              <w:pStyle w:val="TAC"/>
            </w:pPr>
            <w:r w:rsidRPr="000702BF">
              <w:t>1025</w:t>
            </w:r>
          </w:p>
        </w:tc>
        <w:tc>
          <w:tcPr>
            <w:tcW w:w="437" w:type="dxa"/>
            <w:shd w:val="clear" w:color="auto" w:fill="auto"/>
            <w:noWrap/>
            <w:vAlign w:val="center"/>
          </w:tcPr>
          <w:p w14:paraId="7E426ADC" w14:textId="77777777" w:rsidR="001265E6" w:rsidRPr="000702BF" w:rsidRDefault="001265E6" w:rsidP="00AE3F12">
            <w:pPr>
              <w:pStyle w:val="TAC"/>
            </w:pPr>
            <w:r w:rsidRPr="000702BF">
              <w:t>107</w:t>
            </w:r>
          </w:p>
        </w:tc>
        <w:tc>
          <w:tcPr>
            <w:tcW w:w="537" w:type="dxa"/>
            <w:shd w:val="clear" w:color="auto" w:fill="auto"/>
            <w:noWrap/>
            <w:vAlign w:val="center"/>
          </w:tcPr>
          <w:p w14:paraId="550A7ACC" w14:textId="77777777" w:rsidR="001265E6" w:rsidRPr="000702BF" w:rsidRDefault="001265E6" w:rsidP="00AE3F12">
            <w:pPr>
              <w:pStyle w:val="TAC"/>
            </w:pPr>
            <w:r w:rsidRPr="000702BF">
              <w:t>1787</w:t>
            </w:r>
          </w:p>
        </w:tc>
        <w:tc>
          <w:tcPr>
            <w:tcW w:w="537" w:type="dxa"/>
            <w:shd w:val="clear" w:color="auto" w:fill="auto"/>
            <w:noWrap/>
            <w:vAlign w:val="center"/>
          </w:tcPr>
          <w:p w14:paraId="0E15CE23" w14:textId="77777777" w:rsidR="001265E6" w:rsidRPr="000702BF" w:rsidRDefault="001265E6" w:rsidP="00AE3F12">
            <w:pPr>
              <w:pStyle w:val="TAC"/>
            </w:pPr>
            <w:r w:rsidRPr="000702BF">
              <w:t>1668</w:t>
            </w:r>
          </w:p>
        </w:tc>
        <w:tc>
          <w:tcPr>
            <w:tcW w:w="437" w:type="dxa"/>
            <w:shd w:val="clear" w:color="auto" w:fill="auto"/>
            <w:noWrap/>
            <w:vAlign w:val="center"/>
          </w:tcPr>
          <w:p w14:paraId="7591C903" w14:textId="77777777" w:rsidR="001265E6" w:rsidRPr="000702BF" w:rsidRDefault="001265E6" w:rsidP="00AE3F12">
            <w:pPr>
              <w:pStyle w:val="TAC"/>
            </w:pPr>
            <w:r w:rsidRPr="000702BF">
              <w:t>144</w:t>
            </w:r>
          </w:p>
        </w:tc>
        <w:tc>
          <w:tcPr>
            <w:tcW w:w="537" w:type="dxa"/>
            <w:shd w:val="clear" w:color="auto" w:fill="auto"/>
            <w:noWrap/>
            <w:vAlign w:val="center"/>
          </w:tcPr>
          <w:p w14:paraId="74D9700C" w14:textId="77777777" w:rsidR="001265E6" w:rsidRPr="000702BF" w:rsidRDefault="001265E6" w:rsidP="00AE3F12">
            <w:pPr>
              <w:pStyle w:val="TAC"/>
            </w:pPr>
            <w:r w:rsidRPr="000702BF">
              <w:t>2335</w:t>
            </w:r>
          </w:p>
        </w:tc>
        <w:tc>
          <w:tcPr>
            <w:tcW w:w="537" w:type="dxa"/>
            <w:shd w:val="clear" w:color="auto" w:fill="auto"/>
            <w:noWrap/>
            <w:vAlign w:val="center"/>
          </w:tcPr>
          <w:p w14:paraId="54AC7538" w14:textId="77777777" w:rsidR="001265E6" w:rsidRPr="000702BF" w:rsidRDefault="001265E6" w:rsidP="00AE3F12">
            <w:pPr>
              <w:pStyle w:val="TAC"/>
            </w:pPr>
            <w:r w:rsidRPr="000702BF">
              <w:t>2327</w:t>
            </w:r>
          </w:p>
        </w:tc>
      </w:tr>
      <w:tr w:rsidR="001265E6" w:rsidRPr="000702BF" w14:paraId="14FFB6A7" w14:textId="77777777" w:rsidTr="008D0E0E">
        <w:trPr>
          <w:jc w:val="center"/>
        </w:trPr>
        <w:tc>
          <w:tcPr>
            <w:tcW w:w="347" w:type="dxa"/>
            <w:shd w:val="clear" w:color="auto" w:fill="auto"/>
            <w:noWrap/>
            <w:vAlign w:val="center"/>
            <w:hideMark/>
          </w:tcPr>
          <w:p w14:paraId="31B70086" w14:textId="77777777" w:rsidR="001265E6" w:rsidRPr="000702BF" w:rsidRDefault="001265E6" w:rsidP="00AE3F12">
            <w:pPr>
              <w:pStyle w:val="TAC"/>
            </w:pPr>
            <w:r w:rsidRPr="000702BF">
              <w:t>34</w:t>
            </w:r>
          </w:p>
        </w:tc>
        <w:tc>
          <w:tcPr>
            <w:tcW w:w="437" w:type="dxa"/>
            <w:shd w:val="clear" w:color="auto" w:fill="auto"/>
            <w:noWrap/>
            <w:vAlign w:val="center"/>
            <w:hideMark/>
          </w:tcPr>
          <w:p w14:paraId="549BE06E" w14:textId="77777777" w:rsidR="001265E6" w:rsidRPr="000702BF" w:rsidRDefault="001265E6" w:rsidP="00AE3F12">
            <w:pPr>
              <w:pStyle w:val="TAC"/>
            </w:pPr>
            <w:r w:rsidRPr="000702BF">
              <w:t>667</w:t>
            </w:r>
          </w:p>
        </w:tc>
        <w:tc>
          <w:tcPr>
            <w:tcW w:w="437" w:type="dxa"/>
            <w:shd w:val="clear" w:color="auto" w:fill="auto"/>
            <w:noWrap/>
            <w:vAlign w:val="center"/>
            <w:hideMark/>
          </w:tcPr>
          <w:p w14:paraId="7AFDCE4C" w14:textId="77777777" w:rsidR="001265E6" w:rsidRPr="000702BF" w:rsidRDefault="001265E6" w:rsidP="00AE3F12">
            <w:pPr>
              <w:pStyle w:val="TAC"/>
            </w:pPr>
            <w:r w:rsidRPr="000702BF">
              <w:t>429</w:t>
            </w:r>
          </w:p>
        </w:tc>
        <w:tc>
          <w:tcPr>
            <w:tcW w:w="347" w:type="dxa"/>
            <w:shd w:val="clear" w:color="auto" w:fill="auto"/>
            <w:noWrap/>
            <w:vAlign w:val="center"/>
          </w:tcPr>
          <w:p w14:paraId="75E040DA" w14:textId="77777777" w:rsidR="001265E6" w:rsidRPr="000702BF" w:rsidRDefault="001265E6" w:rsidP="00AE3F12">
            <w:pPr>
              <w:pStyle w:val="TAC"/>
            </w:pPr>
            <w:r w:rsidRPr="000702BF">
              <w:t>71</w:t>
            </w:r>
          </w:p>
        </w:tc>
        <w:tc>
          <w:tcPr>
            <w:tcW w:w="537" w:type="dxa"/>
            <w:shd w:val="clear" w:color="auto" w:fill="auto"/>
            <w:noWrap/>
            <w:vAlign w:val="center"/>
          </w:tcPr>
          <w:p w14:paraId="3724E627" w14:textId="77777777" w:rsidR="001265E6" w:rsidRPr="000702BF" w:rsidRDefault="001265E6" w:rsidP="00AE3F12">
            <w:pPr>
              <w:pStyle w:val="TAC"/>
            </w:pPr>
            <w:r w:rsidRPr="000702BF">
              <w:t>1245</w:t>
            </w:r>
          </w:p>
        </w:tc>
        <w:tc>
          <w:tcPr>
            <w:tcW w:w="537" w:type="dxa"/>
            <w:shd w:val="clear" w:color="auto" w:fill="auto"/>
            <w:noWrap/>
            <w:vAlign w:val="center"/>
          </w:tcPr>
          <w:p w14:paraId="1D9E42DB" w14:textId="77777777" w:rsidR="001265E6" w:rsidRPr="000702BF" w:rsidRDefault="001265E6" w:rsidP="00AE3F12">
            <w:pPr>
              <w:pStyle w:val="TAC"/>
            </w:pPr>
            <w:r w:rsidRPr="000702BF">
              <w:t>1042</w:t>
            </w:r>
          </w:p>
        </w:tc>
        <w:tc>
          <w:tcPr>
            <w:tcW w:w="437" w:type="dxa"/>
            <w:shd w:val="clear" w:color="auto" w:fill="auto"/>
            <w:noWrap/>
            <w:vAlign w:val="center"/>
          </w:tcPr>
          <w:p w14:paraId="5B77997C" w14:textId="77777777" w:rsidR="001265E6" w:rsidRPr="000702BF" w:rsidRDefault="001265E6" w:rsidP="00AE3F12">
            <w:pPr>
              <w:pStyle w:val="TAC"/>
            </w:pPr>
            <w:r w:rsidRPr="000702BF">
              <w:t>108</w:t>
            </w:r>
          </w:p>
        </w:tc>
        <w:tc>
          <w:tcPr>
            <w:tcW w:w="537" w:type="dxa"/>
            <w:shd w:val="clear" w:color="auto" w:fill="auto"/>
            <w:noWrap/>
            <w:vAlign w:val="center"/>
          </w:tcPr>
          <w:p w14:paraId="1648004B" w14:textId="77777777" w:rsidR="001265E6" w:rsidRPr="000702BF" w:rsidRDefault="001265E6" w:rsidP="00AE3F12">
            <w:pPr>
              <w:pStyle w:val="TAC"/>
            </w:pPr>
            <w:r w:rsidRPr="000702BF">
              <w:t>1802</w:t>
            </w:r>
          </w:p>
        </w:tc>
        <w:tc>
          <w:tcPr>
            <w:tcW w:w="537" w:type="dxa"/>
            <w:shd w:val="clear" w:color="auto" w:fill="auto"/>
            <w:noWrap/>
            <w:vAlign w:val="center"/>
          </w:tcPr>
          <w:p w14:paraId="633FF358" w14:textId="77777777" w:rsidR="001265E6" w:rsidRPr="000702BF" w:rsidRDefault="001265E6" w:rsidP="00AE3F12">
            <w:pPr>
              <w:pStyle w:val="TAC"/>
            </w:pPr>
            <w:r w:rsidRPr="000702BF">
              <w:t>1686</w:t>
            </w:r>
          </w:p>
        </w:tc>
        <w:tc>
          <w:tcPr>
            <w:tcW w:w="437" w:type="dxa"/>
            <w:shd w:val="clear" w:color="auto" w:fill="auto"/>
            <w:noWrap/>
            <w:vAlign w:val="center"/>
          </w:tcPr>
          <w:p w14:paraId="2767565B" w14:textId="77777777" w:rsidR="001265E6" w:rsidRPr="000702BF" w:rsidRDefault="001265E6" w:rsidP="00AE3F12">
            <w:pPr>
              <w:pStyle w:val="TAC"/>
            </w:pPr>
            <w:r w:rsidRPr="000702BF">
              <w:t>145</w:t>
            </w:r>
          </w:p>
        </w:tc>
        <w:tc>
          <w:tcPr>
            <w:tcW w:w="537" w:type="dxa"/>
            <w:shd w:val="clear" w:color="auto" w:fill="auto"/>
            <w:noWrap/>
            <w:vAlign w:val="center"/>
          </w:tcPr>
          <w:p w14:paraId="42689D4D" w14:textId="77777777" w:rsidR="001265E6" w:rsidRPr="000702BF" w:rsidRDefault="001265E6" w:rsidP="00AE3F12">
            <w:pPr>
              <w:pStyle w:val="TAC"/>
            </w:pPr>
            <w:r w:rsidRPr="000702BF">
              <w:t>2349</w:t>
            </w:r>
          </w:p>
        </w:tc>
        <w:tc>
          <w:tcPr>
            <w:tcW w:w="537" w:type="dxa"/>
            <w:shd w:val="clear" w:color="auto" w:fill="auto"/>
            <w:noWrap/>
            <w:vAlign w:val="center"/>
          </w:tcPr>
          <w:p w14:paraId="42676E4F" w14:textId="77777777" w:rsidR="001265E6" w:rsidRPr="000702BF" w:rsidRDefault="001265E6" w:rsidP="00AE3F12">
            <w:pPr>
              <w:pStyle w:val="TAC"/>
            </w:pPr>
            <w:r w:rsidRPr="000702BF">
              <w:t>2345</w:t>
            </w:r>
          </w:p>
        </w:tc>
      </w:tr>
      <w:tr w:rsidR="001265E6" w:rsidRPr="000702BF" w14:paraId="5D3C69C6" w14:textId="77777777" w:rsidTr="008D0E0E">
        <w:trPr>
          <w:jc w:val="center"/>
        </w:trPr>
        <w:tc>
          <w:tcPr>
            <w:tcW w:w="347" w:type="dxa"/>
            <w:shd w:val="clear" w:color="auto" w:fill="auto"/>
            <w:noWrap/>
            <w:vAlign w:val="center"/>
            <w:hideMark/>
          </w:tcPr>
          <w:p w14:paraId="310ED200" w14:textId="77777777" w:rsidR="001265E6" w:rsidRPr="000702BF" w:rsidRDefault="001265E6" w:rsidP="00AE3F12">
            <w:pPr>
              <w:pStyle w:val="TAC"/>
            </w:pPr>
            <w:r w:rsidRPr="000702BF">
              <w:t>35</w:t>
            </w:r>
          </w:p>
        </w:tc>
        <w:tc>
          <w:tcPr>
            <w:tcW w:w="437" w:type="dxa"/>
            <w:shd w:val="clear" w:color="auto" w:fill="auto"/>
            <w:noWrap/>
            <w:vAlign w:val="center"/>
            <w:hideMark/>
          </w:tcPr>
          <w:p w14:paraId="209B1FB8" w14:textId="77777777" w:rsidR="001265E6" w:rsidRPr="000702BF" w:rsidRDefault="001265E6" w:rsidP="00AE3F12">
            <w:pPr>
              <w:pStyle w:val="TAC"/>
            </w:pPr>
            <w:r w:rsidRPr="000702BF">
              <w:t>683</w:t>
            </w:r>
          </w:p>
        </w:tc>
        <w:tc>
          <w:tcPr>
            <w:tcW w:w="437" w:type="dxa"/>
            <w:shd w:val="clear" w:color="auto" w:fill="auto"/>
            <w:noWrap/>
            <w:vAlign w:val="center"/>
            <w:hideMark/>
          </w:tcPr>
          <w:p w14:paraId="7A1CA7E3" w14:textId="77777777" w:rsidR="001265E6" w:rsidRPr="000702BF" w:rsidRDefault="001265E6" w:rsidP="00AE3F12">
            <w:pPr>
              <w:pStyle w:val="TAC"/>
            </w:pPr>
            <w:r w:rsidRPr="000702BF">
              <w:t>445</w:t>
            </w:r>
          </w:p>
        </w:tc>
        <w:tc>
          <w:tcPr>
            <w:tcW w:w="347" w:type="dxa"/>
            <w:shd w:val="clear" w:color="auto" w:fill="auto"/>
            <w:noWrap/>
            <w:vAlign w:val="center"/>
          </w:tcPr>
          <w:p w14:paraId="3861ABB2" w14:textId="77777777" w:rsidR="001265E6" w:rsidRPr="000702BF" w:rsidRDefault="001265E6" w:rsidP="00AE3F12">
            <w:pPr>
              <w:pStyle w:val="TAC"/>
            </w:pPr>
            <w:r w:rsidRPr="000702BF">
              <w:t>72</w:t>
            </w:r>
          </w:p>
        </w:tc>
        <w:tc>
          <w:tcPr>
            <w:tcW w:w="537" w:type="dxa"/>
            <w:shd w:val="clear" w:color="auto" w:fill="auto"/>
            <w:noWrap/>
            <w:vAlign w:val="center"/>
          </w:tcPr>
          <w:p w14:paraId="1604ABCD" w14:textId="77777777" w:rsidR="001265E6" w:rsidRPr="000702BF" w:rsidRDefault="001265E6" w:rsidP="00AE3F12">
            <w:pPr>
              <w:pStyle w:val="TAC"/>
            </w:pPr>
            <w:r w:rsidRPr="000702BF">
              <w:t>1260</w:t>
            </w:r>
          </w:p>
        </w:tc>
        <w:tc>
          <w:tcPr>
            <w:tcW w:w="537" w:type="dxa"/>
            <w:shd w:val="clear" w:color="auto" w:fill="auto"/>
            <w:noWrap/>
            <w:vAlign w:val="center"/>
          </w:tcPr>
          <w:p w14:paraId="4C3F8CAC" w14:textId="77777777" w:rsidR="001265E6" w:rsidRPr="000702BF" w:rsidRDefault="001265E6" w:rsidP="00AE3F12">
            <w:pPr>
              <w:pStyle w:val="TAC"/>
            </w:pPr>
            <w:r w:rsidRPr="000702BF">
              <w:t>1059</w:t>
            </w:r>
          </w:p>
        </w:tc>
        <w:tc>
          <w:tcPr>
            <w:tcW w:w="437" w:type="dxa"/>
            <w:shd w:val="clear" w:color="auto" w:fill="auto"/>
            <w:noWrap/>
            <w:vAlign w:val="center"/>
          </w:tcPr>
          <w:p w14:paraId="3D047AFA" w14:textId="77777777" w:rsidR="001265E6" w:rsidRPr="000702BF" w:rsidRDefault="001265E6" w:rsidP="00AE3F12">
            <w:pPr>
              <w:pStyle w:val="TAC"/>
            </w:pPr>
            <w:r w:rsidRPr="000702BF">
              <w:t>109</w:t>
            </w:r>
          </w:p>
        </w:tc>
        <w:tc>
          <w:tcPr>
            <w:tcW w:w="537" w:type="dxa"/>
            <w:shd w:val="clear" w:color="auto" w:fill="auto"/>
            <w:noWrap/>
            <w:vAlign w:val="center"/>
          </w:tcPr>
          <w:p w14:paraId="6FEE9026" w14:textId="77777777" w:rsidR="001265E6" w:rsidRPr="000702BF" w:rsidRDefault="001265E6" w:rsidP="00AE3F12">
            <w:pPr>
              <w:pStyle w:val="TAC"/>
            </w:pPr>
            <w:r w:rsidRPr="000702BF">
              <w:t>1817</w:t>
            </w:r>
          </w:p>
        </w:tc>
        <w:tc>
          <w:tcPr>
            <w:tcW w:w="537" w:type="dxa"/>
            <w:shd w:val="clear" w:color="auto" w:fill="auto"/>
            <w:noWrap/>
            <w:vAlign w:val="center"/>
          </w:tcPr>
          <w:p w14:paraId="2E1CFF03" w14:textId="77777777" w:rsidR="001265E6" w:rsidRPr="000702BF" w:rsidRDefault="001265E6" w:rsidP="00AE3F12">
            <w:pPr>
              <w:pStyle w:val="TAC"/>
            </w:pPr>
            <w:r w:rsidRPr="000702BF">
              <w:t>1703</w:t>
            </w:r>
          </w:p>
        </w:tc>
        <w:tc>
          <w:tcPr>
            <w:tcW w:w="437" w:type="dxa"/>
            <w:shd w:val="clear" w:color="auto" w:fill="auto"/>
            <w:noWrap/>
            <w:vAlign w:val="center"/>
          </w:tcPr>
          <w:p w14:paraId="296FDDA6" w14:textId="77777777" w:rsidR="001265E6" w:rsidRPr="000702BF" w:rsidRDefault="001265E6" w:rsidP="00AE3F12">
            <w:pPr>
              <w:pStyle w:val="TAC"/>
            </w:pPr>
            <w:r w:rsidRPr="000702BF">
              <w:t>146</w:t>
            </w:r>
          </w:p>
        </w:tc>
        <w:tc>
          <w:tcPr>
            <w:tcW w:w="537" w:type="dxa"/>
            <w:shd w:val="clear" w:color="auto" w:fill="auto"/>
            <w:noWrap/>
            <w:vAlign w:val="center"/>
          </w:tcPr>
          <w:p w14:paraId="4396EEB0" w14:textId="77777777" w:rsidR="001265E6" w:rsidRPr="000702BF" w:rsidRDefault="001265E6" w:rsidP="00AE3F12">
            <w:pPr>
              <w:pStyle w:val="TAC"/>
            </w:pPr>
            <w:r w:rsidRPr="000702BF">
              <w:t>2364</w:t>
            </w:r>
          </w:p>
        </w:tc>
        <w:tc>
          <w:tcPr>
            <w:tcW w:w="537" w:type="dxa"/>
            <w:shd w:val="clear" w:color="auto" w:fill="auto"/>
            <w:noWrap/>
            <w:vAlign w:val="center"/>
          </w:tcPr>
          <w:p w14:paraId="104FB76C" w14:textId="77777777" w:rsidR="001265E6" w:rsidRPr="000702BF" w:rsidRDefault="001265E6" w:rsidP="00AE3F12">
            <w:pPr>
              <w:pStyle w:val="TAC"/>
            </w:pPr>
            <w:r w:rsidRPr="000702BF">
              <w:t>2363</w:t>
            </w:r>
          </w:p>
        </w:tc>
      </w:tr>
      <w:tr w:rsidR="001265E6" w:rsidRPr="000702BF" w14:paraId="3DFB5D41" w14:textId="77777777" w:rsidTr="008D0E0E">
        <w:trPr>
          <w:jc w:val="center"/>
        </w:trPr>
        <w:tc>
          <w:tcPr>
            <w:tcW w:w="347" w:type="dxa"/>
            <w:shd w:val="clear" w:color="auto" w:fill="auto"/>
            <w:noWrap/>
            <w:vAlign w:val="center"/>
          </w:tcPr>
          <w:p w14:paraId="71B2ABF7" w14:textId="77777777" w:rsidR="001265E6" w:rsidRPr="000702BF" w:rsidRDefault="001265E6" w:rsidP="00AE3F12">
            <w:pPr>
              <w:pStyle w:val="TAC"/>
            </w:pPr>
            <w:r w:rsidRPr="000702BF">
              <w:t>36</w:t>
            </w:r>
          </w:p>
        </w:tc>
        <w:tc>
          <w:tcPr>
            <w:tcW w:w="437" w:type="dxa"/>
            <w:shd w:val="clear" w:color="auto" w:fill="auto"/>
            <w:noWrap/>
            <w:vAlign w:val="center"/>
          </w:tcPr>
          <w:p w14:paraId="6E7C172B" w14:textId="77777777" w:rsidR="001265E6" w:rsidRPr="000702BF" w:rsidRDefault="001265E6" w:rsidP="00AE3F12">
            <w:pPr>
              <w:pStyle w:val="TAC"/>
            </w:pPr>
            <w:r w:rsidRPr="000702BF">
              <w:t>699</w:t>
            </w:r>
          </w:p>
        </w:tc>
        <w:tc>
          <w:tcPr>
            <w:tcW w:w="437" w:type="dxa"/>
            <w:shd w:val="clear" w:color="auto" w:fill="auto"/>
            <w:noWrap/>
            <w:vAlign w:val="center"/>
          </w:tcPr>
          <w:p w14:paraId="2991B0F4" w14:textId="77777777" w:rsidR="001265E6" w:rsidRPr="000702BF" w:rsidRDefault="001265E6" w:rsidP="00AE3F12">
            <w:pPr>
              <w:pStyle w:val="TAC"/>
            </w:pPr>
            <w:r w:rsidRPr="000702BF">
              <w:t>461</w:t>
            </w:r>
          </w:p>
        </w:tc>
        <w:tc>
          <w:tcPr>
            <w:tcW w:w="347" w:type="dxa"/>
            <w:shd w:val="clear" w:color="auto" w:fill="auto"/>
            <w:noWrap/>
            <w:vAlign w:val="center"/>
          </w:tcPr>
          <w:p w14:paraId="553E3C82" w14:textId="77777777" w:rsidR="001265E6" w:rsidRPr="000702BF" w:rsidRDefault="001265E6" w:rsidP="00AE3F12">
            <w:pPr>
              <w:pStyle w:val="TAC"/>
            </w:pPr>
            <w:r w:rsidRPr="000702BF">
              <w:t>73</w:t>
            </w:r>
          </w:p>
        </w:tc>
        <w:tc>
          <w:tcPr>
            <w:tcW w:w="537" w:type="dxa"/>
            <w:shd w:val="clear" w:color="auto" w:fill="auto"/>
            <w:noWrap/>
            <w:vAlign w:val="center"/>
          </w:tcPr>
          <w:p w14:paraId="4FA42616" w14:textId="77777777" w:rsidR="001265E6" w:rsidRPr="000702BF" w:rsidRDefault="001265E6" w:rsidP="00AE3F12">
            <w:pPr>
              <w:pStyle w:val="TAC"/>
            </w:pPr>
            <w:r w:rsidRPr="000702BF">
              <w:t>1275</w:t>
            </w:r>
          </w:p>
        </w:tc>
        <w:tc>
          <w:tcPr>
            <w:tcW w:w="537" w:type="dxa"/>
            <w:shd w:val="clear" w:color="auto" w:fill="auto"/>
            <w:noWrap/>
            <w:vAlign w:val="center"/>
          </w:tcPr>
          <w:p w14:paraId="6755F22E" w14:textId="77777777" w:rsidR="001265E6" w:rsidRPr="000702BF" w:rsidRDefault="001265E6" w:rsidP="00AE3F12">
            <w:pPr>
              <w:pStyle w:val="TAC"/>
            </w:pPr>
            <w:r w:rsidRPr="000702BF">
              <w:t>1076</w:t>
            </w:r>
          </w:p>
        </w:tc>
        <w:tc>
          <w:tcPr>
            <w:tcW w:w="437" w:type="dxa"/>
            <w:shd w:val="clear" w:color="auto" w:fill="auto"/>
            <w:noWrap/>
            <w:vAlign w:val="center"/>
          </w:tcPr>
          <w:p w14:paraId="6738C6E5" w14:textId="77777777" w:rsidR="001265E6" w:rsidRPr="000702BF" w:rsidRDefault="001265E6" w:rsidP="00AE3F12">
            <w:pPr>
              <w:pStyle w:val="TAC"/>
            </w:pPr>
            <w:r w:rsidRPr="000702BF">
              <w:t>110</w:t>
            </w:r>
          </w:p>
        </w:tc>
        <w:tc>
          <w:tcPr>
            <w:tcW w:w="537" w:type="dxa"/>
            <w:shd w:val="clear" w:color="auto" w:fill="auto"/>
            <w:noWrap/>
            <w:vAlign w:val="center"/>
          </w:tcPr>
          <w:p w14:paraId="08332685" w14:textId="77777777" w:rsidR="001265E6" w:rsidRPr="000702BF" w:rsidRDefault="001265E6" w:rsidP="00AE3F12">
            <w:pPr>
              <w:pStyle w:val="TAC"/>
            </w:pPr>
            <w:r w:rsidRPr="000702BF">
              <w:t>1832</w:t>
            </w:r>
          </w:p>
        </w:tc>
        <w:tc>
          <w:tcPr>
            <w:tcW w:w="537" w:type="dxa"/>
            <w:shd w:val="clear" w:color="auto" w:fill="auto"/>
            <w:noWrap/>
            <w:vAlign w:val="center"/>
          </w:tcPr>
          <w:p w14:paraId="2D59824D" w14:textId="77777777" w:rsidR="001265E6" w:rsidRPr="000702BF" w:rsidRDefault="001265E6" w:rsidP="00AE3F12">
            <w:pPr>
              <w:pStyle w:val="TAC"/>
            </w:pPr>
            <w:r w:rsidRPr="000702BF">
              <w:t>1721</w:t>
            </w:r>
          </w:p>
        </w:tc>
        <w:tc>
          <w:tcPr>
            <w:tcW w:w="1511" w:type="dxa"/>
            <w:gridSpan w:val="3"/>
            <w:shd w:val="clear" w:color="auto" w:fill="auto"/>
            <w:noWrap/>
            <w:vAlign w:val="center"/>
          </w:tcPr>
          <w:p w14:paraId="5DE89079" w14:textId="135F45DF" w:rsidR="001265E6" w:rsidRPr="000702BF" w:rsidRDefault="001265E6" w:rsidP="00AE3F12">
            <w:pPr>
              <w:pStyle w:val="TAC"/>
            </w:pPr>
            <w:r w:rsidRPr="000702BF">
              <w:t>*)</w:t>
            </w:r>
            <w:r w:rsidR="008D0E0E" w:rsidRPr="000702BF">
              <w:t xml:space="preserve"> </w:t>
            </w:r>
            <w:r w:rsidRPr="000702BF">
              <w:t>note</w:t>
            </w:r>
            <w:r w:rsidR="008D0E0E" w:rsidRPr="000702BF">
              <w:t xml:space="preserve"> </w:t>
            </w:r>
            <w:r w:rsidRPr="000702BF">
              <w:t>2</w:t>
            </w:r>
            <w:r w:rsidR="008D0E0E" w:rsidRPr="000702BF">
              <w:t xml:space="preserve"> </w:t>
            </w:r>
            <w:r w:rsidRPr="000702BF">
              <w:t>in</w:t>
            </w:r>
            <w:r w:rsidR="008D0E0E" w:rsidRPr="000702BF">
              <w:t xml:space="preserve"> </w:t>
            </w:r>
            <w:r w:rsidRPr="000702BF">
              <w:t>H.2.5</w:t>
            </w:r>
          </w:p>
        </w:tc>
      </w:tr>
    </w:tbl>
    <w:p w14:paraId="6F3564A5" w14:textId="77777777" w:rsidR="001265E6" w:rsidRPr="000702BF" w:rsidRDefault="001265E6" w:rsidP="001265E6"/>
    <w:p w14:paraId="6E630C91" w14:textId="4D698702" w:rsidR="001265E6" w:rsidRPr="000702BF" w:rsidRDefault="001265E6" w:rsidP="001265E6">
      <w:pPr>
        <w:pStyle w:val="NO"/>
      </w:pPr>
      <w:r w:rsidRPr="000702BF">
        <w:t>NOTE 1:</w:t>
      </w:r>
      <w:r w:rsidRPr="000702BF">
        <w:tab/>
        <w:t>The first column is the number of errors (ne = number of NACK + statDTX)</w:t>
      </w:r>
      <w:r w:rsidR="00931528">
        <w:t>.</w:t>
      </w:r>
    </w:p>
    <w:p w14:paraId="68E615FA" w14:textId="110EDFC4" w:rsidR="001265E6" w:rsidRPr="000702BF" w:rsidRDefault="001265E6" w:rsidP="001265E6">
      <w:pPr>
        <w:pStyle w:val="NO"/>
      </w:pPr>
      <w:r w:rsidRPr="000702BF">
        <w:t>NOTE 2:</w:t>
      </w:r>
      <w:r w:rsidRPr="000702BF">
        <w:tab/>
        <w:t>The second column is the number of samples for the pass limit (ns</w:t>
      </w:r>
      <w:r w:rsidRPr="000702BF">
        <w:rPr>
          <w:vertAlign w:val="subscript"/>
        </w:rPr>
        <w:t>p</w:t>
      </w:r>
      <w:r w:rsidRPr="000702BF">
        <w:t>, ns=Number of Samples= number of</w:t>
      </w:r>
      <w:r w:rsidRPr="000702BF">
        <w:rPr>
          <w:rFonts w:ascii="Courier New" w:hAnsi="Courier New"/>
          <w:szCs w:val="18"/>
        </w:rPr>
        <w:t xml:space="preserve"> </w:t>
      </w:r>
      <w:r w:rsidRPr="000702BF">
        <w:t>NACK + statDTX + ACK)</w:t>
      </w:r>
      <w:r w:rsidR="00931528">
        <w:t>.</w:t>
      </w:r>
    </w:p>
    <w:p w14:paraId="5DE60909" w14:textId="666888F2" w:rsidR="001265E6" w:rsidRPr="000702BF" w:rsidRDefault="001265E6" w:rsidP="001265E6">
      <w:pPr>
        <w:pStyle w:val="NO"/>
      </w:pPr>
      <w:r w:rsidRPr="000702BF">
        <w:t>NOTE 3:</w:t>
      </w:r>
      <w:r w:rsidRPr="000702BF">
        <w:tab/>
        <w:t>The third column is the number of samples for the fail limit (ns</w:t>
      </w:r>
      <w:r w:rsidRPr="000702BF">
        <w:rPr>
          <w:vertAlign w:val="subscript"/>
        </w:rPr>
        <w:t>f</w:t>
      </w:r>
      <w:r w:rsidRPr="000702BF">
        <w:t>)</w:t>
      </w:r>
      <w:r w:rsidR="00931528">
        <w:t>.</w:t>
      </w:r>
    </w:p>
    <w:p w14:paraId="5CF589B7" w14:textId="52438E5F" w:rsidR="001265E6" w:rsidRPr="000702BF" w:rsidRDefault="001265E6" w:rsidP="001265E6">
      <w:pPr>
        <w:pStyle w:val="NO"/>
      </w:pPr>
      <w:r w:rsidRPr="000702BF">
        <w:t>NOTE 4:</w:t>
      </w:r>
      <w:r w:rsidRPr="000702BF">
        <w:tab/>
        <w:t xml:space="preserve">The UE could be decided as early pass/fail when at least 67 samples are </w:t>
      </w:r>
      <w:r w:rsidR="00D362E8" w:rsidRPr="000702BF">
        <w:t>received</w:t>
      </w:r>
      <w:r w:rsidRPr="000702BF">
        <w:t>. The ns</w:t>
      </w:r>
      <w:r w:rsidRPr="000702BF">
        <w:rPr>
          <w:vertAlign w:val="subscript"/>
        </w:rPr>
        <w:t>f</w:t>
      </w:r>
      <w:r w:rsidRPr="000702BF">
        <w:t xml:space="preserve"> is set to NA for ne less than 9.</w:t>
      </w:r>
    </w:p>
    <w:p w14:paraId="52B11D74" w14:textId="77777777" w:rsidR="001265E6" w:rsidRPr="000702BF" w:rsidRDefault="001265E6" w:rsidP="001265E6">
      <w:pPr>
        <w:pStyle w:val="Heading2"/>
      </w:pPr>
      <w:bookmarkStart w:id="2714" w:name="_Toc27478804"/>
      <w:bookmarkStart w:id="2715" w:name="_Toc36227518"/>
      <w:bookmarkStart w:id="2716" w:name="_Toc163738663"/>
      <w:r w:rsidRPr="000702BF">
        <w:t>H.2.5</w:t>
      </w:r>
      <w:r w:rsidRPr="000702BF">
        <w:tab/>
        <w:t>Pass fail decision rules</w:t>
      </w:r>
      <w:bookmarkEnd w:id="2714"/>
      <w:bookmarkEnd w:id="2715"/>
      <w:bookmarkEnd w:id="2716"/>
    </w:p>
    <w:p w14:paraId="6FC3BB29" w14:textId="77777777" w:rsidR="001265E6" w:rsidRPr="000702BF" w:rsidRDefault="001265E6" w:rsidP="001265E6">
      <w:r w:rsidRPr="000702BF">
        <w:t>The pass fail decision rules apply for a single measurement. A test case is passed only when all the measurements in the test case are passed.</w:t>
      </w:r>
    </w:p>
    <w:p w14:paraId="42F013CC" w14:textId="77777777" w:rsidR="001265E6" w:rsidRPr="000702BF" w:rsidRDefault="001265E6" w:rsidP="001265E6">
      <w:r w:rsidRPr="000702BF">
        <w:t>Having observed   0  errors, pass the test at      67+    samples,                                                 otherwise continue</w:t>
      </w:r>
    </w:p>
    <w:p w14:paraId="0F345559" w14:textId="77777777" w:rsidR="001265E6" w:rsidRPr="000702BF" w:rsidRDefault="001265E6" w:rsidP="001265E6">
      <w:r w:rsidRPr="000702BF">
        <w:t>Having observed   1  error,   pass the test at     95+  otherwise continue</w:t>
      </w:r>
    </w:p>
    <w:p w14:paraId="65BB01CF" w14:textId="77777777" w:rsidR="001265E6" w:rsidRPr="000702BF" w:rsidRDefault="001265E6" w:rsidP="001265E6">
      <w:r w:rsidRPr="000702BF">
        <w:t>Having observed   2  errors,  pass the test at     119+  samples,                                                 otherwise continue</w:t>
      </w:r>
    </w:p>
    <w:p w14:paraId="5241512B" w14:textId="04B9BC2A" w:rsidR="001265E6" w:rsidRPr="000702BF" w:rsidRDefault="001265E6" w:rsidP="001265E6">
      <w:r w:rsidRPr="000702BF">
        <w:t xml:space="preserve">                                                                            etc.</w:t>
      </w:r>
    </w:p>
    <w:p w14:paraId="2ED3B8D6" w14:textId="77777777" w:rsidR="001265E6" w:rsidRPr="000702BF" w:rsidRDefault="001265E6" w:rsidP="001265E6">
      <w:r w:rsidRPr="000702BF">
        <w:t>Having observed 14645 errors, pass the test at 23642349+  samples, fail the test at 2345- samples, otherwise continue</w:t>
      </w:r>
    </w:p>
    <w:p w14:paraId="0B66B7E5" w14:textId="77777777" w:rsidR="001265E6" w:rsidRPr="000702BF" w:rsidRDefault="001265E6" w:rsidP="001265E6">
      <w:r w:rsidRPr="000702BF">
        <w:t xml:space="preserve">Having observed 152 errors,  pass the test at + samples, fail the test at 2363- samples.                                                  </w:t>
      </w:r>
    </w:p>
    <w:p w14:paraId="7EA990F9" w14:textId="6BBCC458" w:rsidR="001265E6" w:rsidRPr="000702BF" w:rsidRDefault="001265E6" w:rsidP="001265E6">
      <w:r w:rsidRPr="000702BF">
        <w:t>Where x+ means: x or more, x- means x or less</w:t>
      </w:r>
      <w:r w:rsidR="00931528">
        <w:t>.</w:t>
      </w:r>
    </w:p>
    <w:p w14:paraId="4A2B96EB" w14:textId="4B026E3D" w:rsidR="001265E6" w:rsidRPr="000702BF" w:rsidRDefault="001265E6" w:rsidP="001265E6">
      <w:pPr>
        <w:pStyle w:val="NO"/>
      </w:pPr>
      <w:r w:rsidRPr="000702BF">
        <w:t>NOTE 1:</w:t>
      </w:r>
      <w:r w:rsidRPr="000702BF">
        <w:tab/>
      </w:r>
      <w:r w:rsidR="00201225">
        <w:t>A</w:t>
      </w:r>
      <w:r w:rsidRPr="000702BF">
        <w:t>n ideal DUT passes after 67 samples. The maximum test time is 2364 samples.</w:t>
      </w:r>
    </w:p>
    <w:p w14:paraId="054995F5" w14:textId="77777777" w:rsidR="001265E6" w:rsidRPr="000702BF" w:rsidRDefault="001265E6" w:rsidP="001265E6">
      <w:pPr>
        <w:pStyle w:val="NO"/>
      </w:pPr>
      <w:r w:rsidRPr="000702BF">
        <w:t>NOTE 2:</w:t>
      </w:r>
      <w:r w:rsidRPr="000702BF">
        <w:tab/>
        <w:t>It is allowed to deviate from the early decision concept  by  postponing  the decision (pass/fail or continue). Postponing the decision to or beyond the end of Table H.2.4-1 requires a pass fail decision against the test limit: pass the DUT for ER&lt;0.0618, otherwise fail.</w:t>
      </w:r>
    </w:p>
    <w:p w14:paraId="730A90A6" w14:textId="77777777" w:rsidR="001265E6" w:rsidRPr="000702BF" w:rsidRDefault="001265E6" w:rsidP="001265E6">
      <w:pPr>
        <w:pStyle w:val="Heading2"/>
      </w:pPr>
      <w:bookmarkStart w:id="2717" w:name="_Toc163738664"/>
      <w:r w:rsidRPr="000702BF">
        <w:t>H.2.6</w:t>
      </w:r>
      <w:r w:rsidRPr="000702BF">
        <w:tab/>
        <w:t>Theory to derive the pass fail limits (Informative)</w:t>
      </w:r>
      <w:bookmarkEnd w:id="2717"/>
    </w:p>
    <w:p w14:paraId="775C166E" w14:textId="77777777" w:rsidR="001265E6" w:rsidRPr="000702BF" w:rsidRDefault="001265E6" w:rsidP="001265E6">
      <w:pPr>
        <w:pStyle w:val="EditorsNote"/>
      </w:pPr>
      <w:r w:rsidRPr="000702BF">
        <w:t>Editor's note:</w:t>
      </w:r>
      <w:r w:rsidRPr="000702BF">
        <w:tab/>
        <w:t>This clause of the Annex H is for information only and it describes the background theory and information for statistical testing.</w:t>
      </w:r>
    </w:p>
    <w:p w14:paraId="22D569FB" w14:textId="77777777" w:rsidR="001265E6" w:rsidRPr="000702BF" w:rsidRDefault="001265E6" w:rsidP="001265E6">
      <w:pPr>
        <w:pStyle w:val="Heading3"/>
      </w:pPr>
      <w:bookmarkStart w:id="2718" w:name="_Toc232582203"/>
      <w:bookmarkStart w:id="2719" w:name="_Toc163738665"/>
      <w:r w:rsidRPr="000702BF">
        <w:t>H.2.6.1</w:t>
      </w:r>
      <w:r w:rsidRPr="000702BF">
        <w:tab/>
      </w:r>
      <w:bookmarkEnd w:id="2718"/>
      <w:r w:rsidRPr="000702BF">
        <w:t>Numerical definition of the pass-fail limits</w:t>
      </w:r>
      <w:bookmarkEnd w:id="2719"/>
    </w:p>
    <w:p w14:paraId="704F8AF0" w14:textId="77777777" w:rsidR="001265E6" w:rsidRPr="000702BF" w:rsidRDefault="001265E6" w:rsidP="001265E6">
      <w:r w:rsidRPr="000702BF">
        <w:t>A statistical test is characterized by test time, selectivity and confidence level. The outcome of the statistical test is a decision. This decision may be correct, i.e., DUTs whose throughput is less than 95% maximum throughput being declared to fail, and DUTs whose throughput is higher or equal to 95% being declared to pass, or in-correct with opposite decision. The Confidence Level (CL) describes the probability that the decision is a correct one. The complement is the wrong decision probability (risk) D = 1-CL.</w:t>
      </w:r>
    </w:p>
    <w:p w14:paraId="36920157" w14:textId="77777777" w:rsidR="001265E6" w:rsidRPr="000702BF" w:rsidRDefault="001265E6" w:rsidP="001265E6">
      <w:r w:rsidRPr="000702BF">
        <w:t>As described in H.2.2, the measurement of throughput could be mapped to ER (Error Ratio). When testing ER, transport blocks or "samples" are observed and the number of correctly and erroneously received blocks are recorded. For a "standard" test, a pre-defined number of samples are observed, and a pass/fail decision is made based on the number of observed errors being above/below a threshold. This threshold is based on the targeted throughput or BLER and the design target CL. There is always some risk of a statistical variation leading to an incorrect pass/fail decision. The greater the number of samples that are recorded, the lower is the risk of such an error. The number of samples that are observed in a standard test is dimensioned to achieve an acceptable low risk of error (i.e., an acceptable high confidence level) for DUTs that just meet the specified limit.</w:t>
      </w:r>
    </w:p>
    <w:p w14:paraId="1A4A2CAB" w14:textId="77777777" w:rsidR="001265E6" w:rsidRPr="000702BF" w:rsidRDefault="001265E6" w:rsidP="001265E6">
      <w:r w:rsidRPr="000702BF">
        <w:t>The standard test works well where the target ER level is relatively high and confidence level relatively low (both are chosen to be on a comparable order of magnitude). However, for relatively low ER testing the length of time required for observing sufficient samples to achieve a 95% confidence level is excessive. In many cases, the DUTs will in fact have a much lower true ER level than the target ER level, (in which case, the number of samples needed to achieve high confidence that the true ER level is lower than the limit is much smaller). On the other hand, a bad DUT which is expected to fail the requirement might have a much higher true ER level (in which case, errors occur more frequently and it can be demonstrated that the DUT is above the target ER limit with fewer samples).</w:t>
      </w:r>
    </w:p>
    <w:p w14:paraId="2AA0493B" w14:textId="77777777" w:rsidR="001265E6" w:rsidRPr="000702BF" w:rsidRDefault="001265E6" w:rsidP="001265E6">
      <w:r w:rsidRPr="000702BF">
        <w:t>To avoid long test time, an alternative test method called early pass/fail is adopted. With the early pass/fail, each time a block error is encountered, a decision is made on whether the DUT can be passed/failed with 95% CL or the test needs to continue until another error is encountered. In the case of very good DUTs, the test can also be passed, when the number of samples permissible for one error event is reached and no error event is recorded. Pass/Fail is decided based on the total number of observed samples and errors, and a statistical calculation based on an inverse binomial cumulative distribution. The calculation involves one parameter, one variable and the result:</w:t>
      </w:r>
    </w:p>
    <w:p w14:paraId="62261D3F" w14:textId="77777777" w:rsidR="001265E6" w:rsidRPr="000702BF" w:rsidRDefault="001265E6" w:rsidP="001265E6">
      <w:pPr>
        <w:pStyle w:val="B1"/>
      </w:pPr>
      <w:r w:rsidRPr="000702BF">
        <w:t>-</w:t>
      </w:r>
      <w:r w:rsidRPr="000702BF">
        <w:tab/>
        <w:t>Parameter: d (per step decision probability).</w:t>
      </w:r>
    </w:p>
    <w:p w14:paraId="6B3CD84B" w14:textId="77777777" w:rsidR="001265E6" w:rsidRPr="000702BF" w:rsidRDefault="001265E6" w:rsidP="001265E6">
      <w:pPr>
        <w:pStyle w:val="B1"/>
      </w:pPr>
      <w:r w:rsidRPr="000702BF">
        <w:t>-</w:t>
      </w:r>
      <w:r w:rsidRPr="000702BF">
        <w:tab/>
        <w:t>Variable: ne (number of observed errors).</w:t>
      </w:r>
    </w:p>
    <w:p w14:paraId="1842B05B" w14:textId="77777777" w:rsidR="001265E6" w:rsidRPr="000702BF" w:rsidRDefault="001265E6" w:rsidP="001265E6">
      <w:pPr>
        <w:pStyle w:val="B1"/>
      </w:pPr>
      <w:r w:rsidRPr="000702BF">
        <w:t>-</w:t>
      </w:r>
      <w:r w:rsidRPr="000702BF">
        <w:tab/>
        <w:t>Result: ns (number of expected samples for pass/fail, depending on which one is calculated).</w:t>
      </w:r>
    </w:p>
    <w:p w14:paraId="51745751" w14:textId="77777777" w:rsidR="001265E6" w:rsidRPr="000702BF" w:rsidRDefault="001265E6" w:rsidP="001265E6">
      <w:r w:rsidRPr="000702BF">
        <w:t xml:space="preserve">The per step decision probability risk, d, expresses the probability of making an incorrect pass/fail decision in the current step (i.e., for the current decision coordinate). d is determined by simulation such that the overall risk of making a wrong decision over all steps of each test of a large number of tests on a large number of DUTs that exactly meet the target ER limit is D=5% (and hence the CL 95%). </w:t>
      </w:r>
    </w:p>
    <w:p w14:paraId="7746AA78" w14:textId="77777777" w:rsidR="001265E6" w:rsidRPr="000702BF" w:rsidRDefault="001265E6" w:rsidP="001265E6">
      <w:r w:rsidRPr="000702BF">
        <w:t xml:space="preserve">It should be noted that d is determined separately considering early pass and early fail testing. </w:t>
      </w:r>
    </w:p>
    <w:p w14:paraId="6D06BAF2" w14:textId="77777777" w:rsidR="001265E6" w:rsidRPr="000702BF" w:rsidRDefault="001265E6" w:rsidP="001265E6">
      <w:r w:rsidRPr="000702BF">
        <w:t>For a marginal DUT (i.e., a DUT almost exactly meeting the target ER level), the unmodified early pass/early fail approach is unable to distinguish whether the DUT has just passed or just failed the BLER (ε→0), and can thus terminate with an "undecided" result. To avoid this undecided result and provide selectivity, a so-called "bad device factor" (M) is introduced into the early pass calculation. This factor biases the decision towards avoiding failing good DUT.</w:t>
      </w:r>
    </w:p>
    <w:p w14:paraId="363ED1C5" w14:textId="77777777" w:rsidR="001265E6" w:rsidRPr="000702BF" w:rsidRDefault="001265E6" w:rsidP="001265E6">
      <w:pPr>
        <w:pStyle w:val="Heading3"/>
      </w:pPr>
      <w:bookmarkStart w:id="2720" w:name="_Toc58860624"/>
      <w:bookmarkStart w:id="2721" w:name="_Toc58863128"/>
      <w:bookmarkStart w:id="2722" w:name="_Toc61183113"/>
      <w:bookmarkStart w:id="2723" w:name="_Toc66728428"/>
      <w:bookmarkStart w:id="2724" w:name="_Toc74962305"/>
      <w:bookmarkStart w:id="2725" w:name="_Toc75243215"/>
      <w:bookmarkStart w:id="2726" w:name="_Toc76545561"/>
      <w:bookmarkStart w:id="2727" w:name="_Toc163738666"/>
      <w:r w:rsidRPr="000702BF">
        <w:t>H.2.6.2</w:t>
      </w:r>
      <w:r w:rsidRPr="000702BF">
        <w:tab/>
        <w:t>Simulation to derive the pass-fail limits for testing 95% throughput</w:t>
      </w:r>
      <w:bookmarkEnd w:id="2720"/>
      <w:bookmarkEnd w:id="2721"/>
      <w:bookmarkEnd w:id="2722"/>
      <w:bookmarkEnd w:id="2723"/>
      <w:bookmarkEnd w:id="2724"/>
      <w:bookmarkEnd w:id="2725"/>
      <w:bookmarkEnd w:id="2726"/>
      <w:bookmarkEnd w:id="2727"/>
    </w:p>
    <w:p w14:paraId="23025626" w14:textId="6FD31D55" w:rsidR="001265E6" w:rsidRPr="000702BF" w:rsidRDefault="001265E6" w:rsidP="001265E6">
      <w:r w:rsidRPr="000702BF">
        <w:t xml:space="preserve">As per the description in </w:t>
      </w:r>
      <w:r w:rsidR="00931528">
        <w:t xml:space="preserve">clause </w:t>
      </w:r>
      <w:r w:rsidRPr="000702BF">
        <w:t>H.2.2, the 95% throughput measurement is mapped to ER=0.05, where ER is (NACK + statDTX)/(NACK+ statDTX + ACK).</w:t>
      </w:r>
    </w:p>
    <w:p w14:paraId="2BAFB2A4" w14:textId="77777777" w:rsidR="001265E6" w:rsidRPr="000702BF" w:rsidRDefault="001265E6" w:rsidP="001265E6">
      <w:r w:rsidRPr="000702BF">
        <w:t>The binomial distribution and its inverse are used to design the pass and fail limits. Note that this method is not unique and that other methods exist.</w:t>
      </w:r>
    </w:p>
    <w:p w14:paraId="0E651852" w14:textId="77777777" w:rsidR="001265E6" w:rsidRPr="000702BF" w:rsidRDefault="001265E6" w:rsidP="001265E6">
      <w:pPr>
        <w:pStyle w:val="EQ"/>
      </w:pPr>
      <w:r w:rsidRPr="000702BF">
        <w:object w:dxaOrig="5280" w:dyaOrig="1900" w14:anchorId="68852937">
          <v:shape id="_x0000_i1048" type="#_x0000_t75" style="width:267pt;height:94.5pt" o:ole="">
            <v:imagedata r:id="rId59" o:title=""/>
          </v:shape>
          <o:OLEObject Type="Embed" ProgID="Equation.DSMT4" ShapeID="_x0000_i1048" DrawAspect="Content" ObjectID="_1781666695" r:id="rId60"/>
        </w:object>
      </w:r>
    </w:p>
    <w:p w14:paraId="5762B3FD" w14:textId="77777777" w:rsidR="001265E6" w:rsidRPr="000702BF" w:rsidRDefault="001265E6" w:rsidP="001265E6">
      <w:r w:rsidRPr="000702BF">
        <w:t>Where</w:t>
      </w:r>
    </w:p>
    <w:p w14:paraId="009FE594" w14:textId="77777777" w:rsidR="001265E6" w:rsidRPr="000702BF" w:rsidRDefault="001265E6" w:rsidP="001265E6">
      <w:pPr>
        <w:pStyle w:val="B1"/>
      </w:pPr>
      <w:r w:rsidRPr="000702BF">
        <w:t>-</w:t>
      </w:r>
      <w:r w:rsidRPr="000702BF">
        <w:tab/>
        <w:t>fail(..) is the error ratio for the fail limit.</w:t>
      </w:r>
    </w:p>
    <w:p w14:paraId="11370B20" w14:textId="77777777" w:rsidR="001265E6" w:rsidRPr="000702BF" w:rsidRDefault="001265E6" w:rsidP="001265E6">
      <w:pPr>
        <w:pStyle w:val="B1"/>
      </w:pPr>
      <w:r w:rsidRPr="000702BF">
        <w:t>-</w:t>
      </w:r>
      <w:r w:rsidRPr="000702BF">
        <w:tab/>
        <w:t>pass(..) is the error ratio for the pass limit.</w:t>
      </w:r>
    </w:p>
    <w:p w14:paraId="07B2927C" w14:textId="77777777" w:rsidR="001265E6" w:rsidRPr="000702BF" w:rsidRDefault="001265E6" w:rsidP="001265E6">
      <w:pPr>
        <w:pStyle w:val="B1"/>
      </w:pPr>
      <w:r w:rsidRPr="000702BF">
        <w:t>-</w:t>
      </w:r>
      <w:r w:rsidRPr="000702BF">
        <w:tab/>
        <w:t>ER is the specified error ratio 5%.</w:t>
      </w:r>
    </w:p>
    <w:p w14:paraId="68AA6571" w14:textId="77777777" w:rsidR="001265E6" w:rsidRPr="000702BF" w:rsidRDefault="001265E6" w:rsidP="001265E6">
      <w:pPr>
        <w:pStyle w:val="B1"/>
      </w:pPr>
      <w:r w:rsidRPr="000702BF">
        <w:t>-</w:t>
      </w:r>
      <w:r w:rsidRPr="000702BF">
        <w:tab/>
        <w:t>ne is the number of bad results. This is the variable in both equations.</w:t>
      </w:r>
    </w:p>
    <w:p w14:paraId="6C027FB2" w14:textId="77777777" w:rsidR="001265E6" w:rsidRPr="000702BF" w:rsidRDefault="001265E6" w:rsidP="001265E6">
      <w:pPr>
        <w:pStyle w:val="B1"/>
      </w:pPr>
      <w:r w:rsidRPr="000702BF">
        <w:t>-</w:t>
      </w:r>
      <w:r w:rsidRPr="000702BF">
        <w:tab/>
        <w:t>M is the Bad DUT factor M=1.5.</w:t>
      </w:r>
    </w:p>
    <w:p w14:paraId="36E9B784" w14:textId="77777777" w:rsidR="001265E6" w:rsidRPr="000702BF" w:rsidRDefault="001265E6" w:rsidP="001265E6">
      <w:pPr>
        <w:pStyle w:val="B1"/>
      </w:pPr>
      <w:r w:rsidRPr="000702BF">
        <w:t>-</w:t>
      </w:r>
      <w:r w:rsidRPr="000702BF">
        <w:tab/>
        <w:t>d</w:t>
      </w:r>
      <w:r w:rsidRPr="000702BF">
        <w:rPr>
          <w:vertAlign w:val="subscript"/>
        </w:rPr>
        <w:t>f</w:t>
      </w:r>
      <w:r w:rsidRPr="000702BF">
        <w:t xml:space="preserve"> is the wrong decision probability of a single (ne, ns) co-ordinate for the fail limit.</w:t>
      </w:r>
      <w:r w:rsidRPr="000702BF">
        <w:br/>
        <w:t>It is found by simulation to be d</w:t>
      </w:r>
      <w:r w:rsidRPr="000702BF">
        <w:rPr>
          <w:vertAlign w:val="subscript"/>
        </w:rPr>
        <w:t>f</w:t>
      </w:r>
      <w:r w:rsidRPr="000702BF">
        <w:t xml:space="preserve"> = 0.006.</w:t>
      </w:r>
    </w:p>
    <w:p w14:paraId="3F321380" w14:textId="77777777" w:rsidR="001265E6" w:rsidRPr="000702BF" w:rsidRDefault="001265E6" w:rsidP="001265E6">
      <w:pPr>
        <w:pStyle w:val="B1"/>
      </w:pPr>
      <w:r w:rsidRPr="000702BF">
        <w:t>-</w:t>
      </w:r>
      <w:r w:rsidRPr="000702BF">
        <w:tab/>
        <w:t>cl</w:t>
      </w:r>
      <w:r w:rsidRPr="000702BF">
        <w:rPr>
          <w:vertAlign w:val="subscript"/>
        </w:rPr>
        <w:t>p</w:t>
      </w:r>
      <w:r w:rsidRPr="000702BF">
        <w:t xml:space="preserve"> is the confidence level of a single (ne, ns) co-ordinate for the pass limit.</w:t>
      </w:r>
      <w:r w:rsidRPr="000702BF">
        <w:br/>
        <w:t>It is found by simulation to be cl</w:t>
      </w:r>
      <w:r w:rsidRPr="000702BF">
        <w:rPr>
          <w:vertAlign w:val="subscript"/>
        </w:rPr>
        <w:t>p</w:t>
      </w:r>
      <w:r w:rsidRPr="000702BF">
        <w:t xml:space="preserve"> = 0.9945.</w:t>
      </w:r>
    </w:p>
    <w:p w14:paraId="7F22F973" w14:textId="77777777" w:rsidR="001265E6" w:rsidRPr="000702BF" w:rsidRDefault="001265E6" w:rsidP="001265E6">
      <w:pPr>
        <w:pStyle w:val="B1"/>
      </w:pPr>
      <w:r w:rsidRPr="000702BF">
        <w:t>-</w:t>
      </w:r>
      <w:r w:rsidRPr="000702BF">
        <w:tab/>
        <w:t>qnbinom(..): The inverse cumulative function of the negative binomial distribution.</w:t>
      </w:r>
    </w:p>
    <w:p w14:paraId="7BC8BCD1" w14:textId="77777777" w:rsidR="001265E6" w:rsidRPr="000702BF" w:rsidRDefault="001265E6" w:rsidP="001265E6">
      <w:r w:rsidRPr="000702BF">
        <w:t>The simulation works as follows:</w:t>
      </w:r>
    </w:p>
    <w:p w14:paraId="5F008A7F" w14:textId="77777777" w:rsidR="001265E6" w:rsidRPr="000702BF" w:rsidRDefault="001265E6" w:rsidP="001265E6">
      <w:pPr>
        <w:pStyle w:val="B1"/>
      </w:pPr>
      <w:r w:rsidRPr="000702BF">
        <w:t>-</w:t>
      </w:r>
      <w:r w:rsidRPr="000702BF">
        <w:tab/>
        <w:t>A large population of limit DUTs with true ER = 0.05 is decided against the pass and fail limits.</w:t>
      </w:r>
    </w:p>
    <w:p w14:paraId="32CE0B9F" w14:textId="77777777" w:rsidR="001265E6" w:rsidRPr="000702BF" w:rsidRDefault="001265E6" w:rsidP="001265E6">
      <w:pPr>
        <w:pStyle w:val="B1"/>
      </w:pPr>
      <w:r w:rsidRPr="000702BF">
        <w:t>-</w:t>
      </w:r>
      <w:r w:rsidRPr="000702BF">
        <w:tab/>
        <w:t>cl</w:t>
      </w:r>
      <w:r w:rsidRPr="000702BF">
        <w:rPr>
          <w:vertAlign w:val="subscript"/>
        </w:rPr>
        <w:t>p</w:t>
      </w:r>
      <w:r w:rsidRPr="000702BF">
        <w:t xml:space="preserve"> and d</w:t>
      </w:r>
      <w:r w:rsidRPr="000702BF">
        <w:rPr>
          <w:vertAlign w:val="subscript"/>
        </w:rPr>
        <w:t>f</w:t>
      </w:r>
      <w:r w:rsidRPr="000702BF">
        <w:t xml:space="preserve"> are tuned such that CL (95 %) of the population passes and D (5 %) of the population fails.</w:t>
      </w:r>
    </w:p>
    <w:p w14:paraId="25A0924E" w14:textId="77777777" w:rsidR="001265E6" w:rsidRPr="000702BF" w:rsidRDefault="001265E6" w:rsidP="001265E6">
      <w:pPr>
        <w:pStyle w:val="B1"/>
      </w:pPr>
      <w:r w:rsidRPr="000702BF">
        <w:t>-</w:t>
      </w:r>
      <w:r w:rsidRPr="000702BF">
        <w:tab/>
        <w:t>A population of Bad DUTs with true ER = M*0.05 is decided against the same pass and fail limits.</w:t>
      </w:r>
    </w:p>
    <w:p w14:paraId="1C196F03" w14:textId="77777777" w:rsidR="001265E6" w:rsidRPr="000702BF" w:rsidRDefault="001265E6" w:rsidP="001265E6">
      <w:pPr>
        <w:pStyle w:val="B1"/>
      </w:pPr>
      <w:r w:rsidRPr="000702BF">
        <w:t>-</w:t>
      </w:r>
      <w:r w:rsidRPr="000702BF">
        <w:tab/>
        <w:t>cl</w:t>
      </w:r>
      <w:r w:rsidRPr="000702BF">
        <w:rPr>
          <w:vertAlign w:val="subscript"/>
        </w:rPr>
        <w:t>p</w:t>
      </w:r>
      <w:r w:rsidRPr="000702BF">
        <w:t xml:space="preserve"> and d</w:t>
      </w:r>
      <w:r w:rsidRPr="000702BF">
        <w:rPr>
          <w:vertAlign w:val="subscript"/>
        </w:rPr>
        <w:t>f</w:t>
      </w:r>
      <w:r w:rsidRPr="000702BF">
        <w:t xml:space="preserve"> are tuned such that CL (95 %) of the population fails and D (5 %) of the population passes.</w:t>
      </w:r>
    </w:p>
    <w:p w14:paraId="16C4942B" w14:textId="77777777" w:rsidR="001265E6" w:rsidRPr="000702BF" w:rsidRDefault="001265E6" w:rsidP="001265E6">
      <w:pPr>
        <w:pStyle w:val="B1"/>
      </w:pPr>
      <w:r w:rsidRPr="000702BF">
        <w:t>-</w:t>
      </w:r>
      <w:r w:rsidRPr="000702BF">
        <w:tab/>
        <w:t>The number of DUTs decrease during the simulation, as the decided DUTs leave the population. That number decreases with an approximately exponential characteristics. After 146 bad results all DUTs of the population are decided.</w:t>
      </w:r>
    </w:p>
    <w:p w14:paraId="49DCBEB0" w14:textId="0E74F371" w:rsidR="000379BC" w:rsidRPr="000702BF" w:rsidRDefault="001265E6" w:rsidP="00201225">
      <w:pPr>
        <w:pStyle w:val="NO"/>
      </w:pPr>
      <w:r w:rsidRPr="000702BF">
        <w:t>NOTE:</w:t>
      </w:r>
      <w:r w:rsidRPr="000702BF">
        <w:tab/>
        <w:t>The exponential decrease of the population is an optimal design goal for the decision co-ordinates (ne, ns), which can be achieved with other formulas or methods as well.</w:t>
      </w:r>
    </w:p>
    <w:p w14:paraId="5CA5E6C2" w14:textId="45565195" w:rsidR="00080512" w:rsidRPr="000702BF" w:rsidRDefault="00080512">
      <w:pPr>
        <w:pStyle w:val="Heading8"/>
      </w:pPr>
      <w:bookmarkStart w:id="2728" w:name="_Toc137543668"/>
      <w:bookmarkStart w:id="2729" w:name="_Toc163738667"/>
      <w:r w:rsidRPr="000702BF">
        <w:t xml:space="preserve">Annex </w:t>
      </w:r>
      <w:r w:rsidR="001265E6" w:rsidRPr="000702BF">
        <w:t xml:space="preserve">I </w:t>
      </w:r>
      <w:r w:rsidRPr="000702BF">
        <w:t>(informative):</w:t>
      </w:r>
      <w:r w:rsidRPr="000702BF">
        <w:br/>
        <w:t>Change history</w:t>
      </w:r>
      <w:bookmarkEnd w:id="2728"/>
      <w:bookmarkEnd w:id="2729"/>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44"/>
        <w:gridCol w:w="861"/>
        <w:gridCol w:w="939"/>
        <w:gridCol w:w="499"/>
        <w:gridCol w:w="429"/>
        <w:gridCol w:w="531"/>
        <w:gridCol w:w="4816"/>
        <w:gridCol w:w="706"/>
      </w:tblGrid>
      <w:tr w:rsidR="003C3971" w:rsidRPr="000702BF" w14:paraId="1ECB735E" w14:textId="77777777" w:rsidTr="00692589">
        <w:trPr>
          <w:cantSplit/>
          <w:tblHeader/>
          <w:jc w:val="center"/>
        </w:trPr>
        <w:tc>
          <w:tcPr>
            <w:tcW w:w="5000" w:type="pct"/>
            <w:gridSpan w:val="8"/>
            <w:tcBorders>
              <w:bottom w:val="nil"/>
            </w:tcBorders>
            <w:shd w:val="solid" w:color="FFFFFF" w:fill="auto"/>
          </w:tcPr>
          <w:p w14:paraId="5FCEE246" w14:textId="5BA50DFA" w:rsidR="003C3971" w:rsidRPr="000702BF" w:rsidRDefault="003C3971" w:rsidP="00201225">
            <w:pPr>
              <w:pStyle w:val="TAH"/>
              <w:keepNext w:val="0"/>
              <w:keepLines w:val="0"/>
              <w:rPr>
                <w:sz w:val="16"/>
              </w:rPr>
            </w:pPr>
            <w:bookmarkStart w:id="2730" w:name="historyclause"/>
            <w:bookmarkEnd w:id="2730"/>
            <w:r w:rsidRPr="000702BF">
              <w:t>Change</w:t>
            </w:r>
            <w:r w:rsidR="008D0E0E" w:rsidRPr="000702BF">
              <w:t xml:space="preserve"> </w:t>
            </w:r>
            <w:r w:rsidRPr="000702BF">
              <w:t>history</w:t>
            </w:r>
          </w:p>
        </w:tc>
      </w:tr>
      <w:tr w:rsidR="003C3971" w:rsidRPr="000702BF" w14:paraId="188BB8D6" w14:textId="77777777" w:rsidTr="00692589">
        <w:trPr>
          <w:tblHeader/>
          <w:jc w:val="center"/>
        </w:trPr>
        <w:tc>
          <w:tcPr>
            <w:tcW w:w="438" w:type="pct"/>
            <w:shd w:val="pct10" w:color="auto" w:fill="FFFFFF"/>
          </w:tcPr>
          <w:p w14:paraId="7E15B21D" w14:textId="77777777" w:rsidR="003C3971" w:rsidRPr="000702BF" w:rsidRDefault="003C3971" w:rsidP="00201225">
            <w:pPr>
              <w:pStyle w:val="TAH"/>
              <w:keepNext w:val="0"/>
              <w:keepLines w:val="0"/>
              <w:rPr>
                <w:sz w:val="16"/>
                <w:szCs w:val="16"/>
              </w:rPr>
            </w:pPr>
            <w:r w:rsidRPr="000702BF">
              <w:rPr>
                <w:sz w:val="16"/>
                <w:szCs w:val="16"/>
              </w:rPr>
              <w:t>Date</w:t>
            </w:r>
          </w:p>
        </w:tc>
        <w:tc>
          <w:tcPr>
            <w:tcW w:w="447" w:type="pct"/>
            <w:shd w:val="pct10" w:color="auto" w:fill="FFFFFF"/>
          </w:tcPr>
          <w:p w14:paraId="215F01FE" w14:textId="77777777" w:rsidR="003C3971" w:rsidRPr="000702BF" w:rsidRDefault="00DF2B1F" w:rsidP="00201225">
            <w:pPr>
              <w:pStyle w:val="TAH"/>
              <w:keepNext w:val="0"/>
              <w:keepLines w:val="0"/>
              <w:rPr>
                <w:sz w:val="16"/>
                <w:szCs w:val="16"/>
              </w:rPr>
            </w:pPr>
            <w:r w:rsidRPr="000702BF">
              <w:rPr>
                <w:sz w:val="16"/>
                <w:szCs w:val="16"/>
              </w:rPr>
              <w:t>Meeting</w:t>
            </w:r>
          </w:p>
        </w:tc>
        <w:tc>
          <w:tcPr>
            <w:tcW w:w="488" w:type="pct"/>
            <w:shd w:val="pct10" w:color="auto" w:fill="FFFFFF"/>
          </w:tcPr>
          <w:p w14:paraId="54DC1FB3" w14:textId="77777777" w:rsidR="003C3971" w:rsidRPr="000702BF" w:rsidRDefault="003C3971" w:rsidP="00201225">
            <w:pPr>
              <w:pStyle w:val="TAH"/>
              <w:keepNext w:val="0"/>
              <w:keepLines w:val="0"/>
              <w:rPr>
                <w:sz w:val="16"/>
                <w:szCs w:val="16"/>
              </w:rPr>
            </w:pPr>
            <w:r w:rsidRPr="000702BF">
              <w:rPr>
                <w:sz w:val="16"/>
                <w:szCs w:val="16"/>
              </w:rPr>
              <w:t>TDoc</w:t>
            </w:r>
          </w:p>
        </w:tc>
        <w:tc>
          <w:tcPr>
            <w:tcW w:w="259" w:type="pct"/>
            <w:shd w:val="pct10" w:color="auto" w:fill="FFFFFF"/>
          </w:tcPr>
          <w:p w14:paraId="1BB8F93C" w14:textId="77777777" w:rsidR="003C3971" w:rsidRPr="000702BF" w:rsidRDefault="003C3971" w:rsidP="00201225">
            <w:pPr>
              <w:pStyle w:val="TAH"/>
              <w:keepNext w:val="0"/>
              <w:keepLines w:val="0"/>
              <w:rPr>
                <w:sz w:val="16"/>
                <w:szCs w:val="16"/>
              </w:rPr>
            </w:pPr>
            <w:r w:rsidRPr="000702BF">
              <w:rPr>
                <w:sz w:val="16"/>
                <w:szCs w:val="16"/>
              </w:rPr>
              <w:t>CR</w:t>
            </w:r>
          </w:p>
        </w:tc>
        <w:tc>
          <w:tcPr>
            <w:tcW w:w="223" w:type="pct"/>
            <w:shd w:val="pct10" w:color="auto" w:fill="FFFFFF"/>
          </w:tcPr>
          <w:p w14:paraId="223E3928" w14:textId="77777777" w:rsidR="003C3971" w:rsidRPr="000702BF" w:rsidRDefault="003C3971" w:rsidP="00201225">
            <w:pPr>
              <w:pStyle w:val="TAH"/>
              <w:keepNext w:val="0"/>
              <w:keepLines w:val="0"/>
              <w:rPr>
                <w:sz w:val="16"/>
                <w:szCs w:val="16"/>
              </w:rPr>
            </w:pPr>
            <w:r w:rsidRPr="000702BF">
              <w:rPr>
                <w:sz w:val="16"/>
                <w:szCs w:val="16"/>
              </w:rPr>
              <w:t>Rev</w:t>
            </w:r>
          </w:p>
        </w:tc>
        <w:tc>
          <w:tcPr>
            <w:tcW w:w="276" w:type="pct"/>
            <w:shd w:val="pct10" w:color="auto" w:fill="FFFFFF"/>
          </w:tcPr>
          <w:p w14:paraId="48237C83" w14:textId="77777777" w:rsidR="003C3971" w:rsidRPr="000702BF" w:rsidRDefault="003C3971" w:rsidP="00201225">
            <w:pPr>
              <w:pStyle w:val="TAH"/>
              <w:keepNext w:val="0"/>
              <w:keepLines w:val="0"/>
              <w:rPr>
                <w:sz w:val="16"/>
                <w:szCs w:val="16"/>
              </w:rPr>
            </w:pPr>
            <w:r w:rsidRPr="000702BF">
              <w:rPr>
                <w:sz w:val="16"/>
                <w:szCs w:val="16"/>
              </w:rPr>
              <w:t>Cat</w:t>
            </w:r>
          </w:p>
        </w:tc>
        <w:tc>
          <w:tcPr>
            <w:tcW w:w="2502" w:type="pct"/>
            <w:shd w:val="pct10" w:color="auto" w:fill="FFFFFF"/>
          </w:tcPr>
          <w:p w14:paraId="146C8449" w14:textId="77777777" w:rsidR="003C3971" w:rsidRPr="000702BF" w:rsidRDefault="003C3971" w:rsidP="00201225">
            <w:pPr>
              <w:pStyle w:val="TAH"/>
              <w:keepNext w:val="0"/>
              <w:keepLines w:val="0"/>
              <w:rPr>
                <w:sz w:val="16"/>
                <w:szCs w:val="16"/>
              </w:rPr>
            </w:pPr>
            <w:r w:rsidRPr="000702BF">
              <w:rPr>
                <w:sz w:val="16"/>
                <w:szCs w:val="16"/>
              </w:rPr>
              <w:t>Subject/Comment</w:t>
            </w:r>
          </w:p>
        </w:tc>
        <w:tc>
          <w:tcPr>
            <w:tcW w:w="367" w:type="pct"/>
            <w:shd w:val="pct10" w:color="auto" w:fill="FFFFFF"/>
          </w:tcPr>
          <w:p w14:paraId="221B9E11" w14:textId="7632AD6D" w:rsidR="003C3971" w:rsidRPr="000702BF" w:rsidRDefault="003C3971" w:rsidP="00201225">
            <w:pPr>
              <w:pStyle w:val="TAH"/>
              <w:keepNext w:val="0"/>
              <w:keepLines w:val="0"/>
              <w:rPr>
                <w:sz w:val="16"/>
                <w:szCs w:val="16"/>
              </w:rPr>
            </w:pPr>
            <w:r w:rsidRPr="000702BF">
              <w:rPr>
                <w:sz w:val="16"/>
                <w:szCs w:val="16"/>
              </w:rPr>
              <w:t>New</w:t>
            </w:r>
            <w:r w:rsidR="008D0E0E" w:rsidRPr="000702BF">
              <w:rPr>
                <w:sz w:val="16"/>
                <w:szCs w:val="16"/>
              </w:rPr>
              <w:t xml:space="preserve"> </w:t>
            </w:r>
            <w:r w:rsidRPr="000702BF">
              <w:rPr>
                <w:sz w:val="16"/>
                <w:szCs w:val="16"/>
              </w:rPr>
              <w:t>vers</w:t>
            </w:r>
            <w:r w:rsidR="00DF2B1F" w:rsidRPr="000702BF">
              <w:rPr>
                <w:sz w:val="16"/>
                <w:szCs w:val="16"/>
              </w:rPr>
              <w:t>ion</w:t>
            </w:r>
          </w:p>
        </w:tc>
      </w:tr>
      <w:tr w:rsidR="003C3971" w:rsidRPr="000702BF" w14:paraId="7AE2D8EC" w14:textId="77777777" w:rsidTr="00692589">
        <w:trPr>
          <w:jc w:val="center"/>
        </w:trPr>
        <w:tc>
          <w:tcPr>
            <w:tcW w:w="438" w:type="pct"/>
            <w:shd w:val="solid" w:color="FFFFFF" w:fill="auto"/>
          </w:tcPr>
          <w:p w14:paraId="433EA83C" w14:textId="50AF7D82" w:rsidR="003C3971" w:rsidRPr="000702BF" w:rsidRDefault="00D67AC4" w:rsidP="00182BA0">
            <w:pPr>
              <w:pStyle w:val="TAC"/>
              <w:keepNext w:val="0"/>
              <w:jc w:val="left"/>
              <w:rPr>
                <w:sz w:val="16"/>
                <w:szCs w:val="16"/>
              </w:rPr>
            </w:pPr>
            <w:r w:rsidRPr="000702BF">
              <w:rPr>
                <w:sz w:val="16"/>
                <w:szCs w:val="16"/>
              </w:rPr>
              <w:t>2022-11</w:t>
            </w:r>
          </w:p>
        </w:tc>
        <w:tc>
          <w:tcPr>
            <w:tcW w:w="447" w:type="pct"/>
            <w:shd w:val="solid" w:color="FFFFFF" w:fill="auto"/>
          </w:tcPr>
          <w:p w14:paraId="55C8CC01" w14:textId="098D282F" w:rsidR="003C3971" w:rsidRPr="000702BF" w:rsidRDefault="00D67AC4" w:rsidP="00182BA0">
            <w:pPr>
              <w:pStyle w:val="TAC"/>
              <w:keepNext w:val="0"/>
              <w:jc w:val="left"/>
              <w:rPr>
                <w:sz w:val="16"/>
                <w:szCs w:val="16"/>
              </w:rPr>
            </w:pPr>
            <w:r w:rsidRPr="000702BF">
              <w:rPr>
                <w:sz w:val="16"/>
                <w:szCs w:val="16"/>
              </w:rPr>
              <w:t>RAN5#97</w:t>
            </w:r>
          </w:p>
        </w:tc>
        <w:tc>
          <w:tcPr>
            <w:tcW w:w="488" w:type="pct"/>
            <w:shd w:val="solid" w:color="FFFFFF" w:fill="auto"/>
          </w:tcPr>
          <w:p w14:paraId="134723C6" w14:textId="04395161" w:rsidR="003C3971" w:rsidRPr="000702BF" w:rsidRDefault="00A94633" w:rsidP="00182BA0">
            <w:pPr>
              <w:pStyle w:val="TAC"/>
              <w:keepNext w:val="0"/>
              <w:jc w:val="left"/>
              <w:rPr>
                <w:sz w:val="16"/>
                <w:szCs w:val="16"/>
              </w:rPr>
            </w:pPr>
            <w:r w:rsidRPr="000702BF">
              <w:rPr>
                <w:sz w:val="16"/>
                <w:szCs w:val="16"/>
              </w:rPr>
              <w:t>R5-226639</w:t>
            </w:r>
          </w:p>
        </w:tc>
        <w:tc>
          <w:tcPr>
            <w:tcW w:w="259" w:type="pct"/>
            <w:shd w:val="solid" w:color="FFFFFF" w:fill="auto"/>
          </w:tcPr>
          <w:p w14:paraId="2B341B81" w14:textId="37F28FC6" w:rsidR="003C3971" w:rsidRPr="000702BF" w:rsidRDefault="00041B47" w:rsidP="00182BA0">
            <w:pPr>
              <w:pStyle w:val="TAC"/>
              <w:keepNext w:val="0"/>
              <w:jc w:val="left"/>
              <w:rPr>
                <w:sz w:val="16"/>
                <w:szCs w:val="16"/>
              </w:rPr>
            </w:pPr>
            <w:r w:rsidRPr="000702BF">
              <w:rPr>
                <w:sz w:val="16"/>
                <w:szCs w:val="16"/>
              </w:rPr>
              <w:t>-</w:t>
            </w:r>
          </w:p>
        </w:tc>
        <w:tc>
          <w:tcPr>
            <w:tcW w:w="223" w:type="pct"/>
            <w:shd w:val="solid" w:color="FFFFFF" w:fill="auto"/>
          </w:tcPr>
          <w:p w14:paraId="090FDCAA" w14:textId="4B5993F2" w:rsidR="003C3971" w:rsidRPr="000702BF" w:rsidRDefault="00041B47" w:rsidP="00182BA0">
            <w:pPr>
              <w:pStyle w:val="TAC"/>
              <w:keepNext w:val="0"/>
              <w:jc w:val="left"/>
              <w:rPr>
                <w:sz w:val="16"/>
                <w:szCs w:val="16"/>
              </w:rPr>
            </w:pPr>
            <w:r w:rsidRPr="000702BF">
              <w:rPr>
                <w:sz w:val="16"/>
                <w:szCs w:val="16"/>
              </w:rPr>
              <w:t>-</w:t>
            </w:r>
          </w:p>
        </w:tc>
        <w:tc>
          <w:tcPr>
            <w:tcW w:w="276" w:type="pct"/>
            <w:shd w:val="solid" w:color="FFFFFF" w:fill="auto"/>
          </w:tcPr>
          <w:p w14:paraId="40910D18" w14:textId="5E643B53" w:rsidR="003C3971" w:rsidRPr="000702BF" w:rsidRDefault="00041B47" w:rsidP="00182BA0">
            <w:pPr>
              <w:pStyle w:val="TAC"/>
              <w:keepNext w:val="0"/>
              <w:jc w:val="left"/>
              <w:rPr>
                <w:sz w:val="16"/>
                <w:szCs w:val="16"/>
              </w:rPr>
            </w:pPr>
            <w:r w:rsidRPr="000702BF">
              <w:rPr>
                <w:sz w:val="16"/>
                <w:szCs w:val="16"/>
              </w:rPr>
              <w:t>-</w:t>
            </w:r>
          </w:p>
        </w:tc>
        <w:tc>
          <w:tcPr>
            <w:tcW w:w="2502" w:type="pct"/>
            <w:shd w:val="solid" w:color="FFFFFF" w:fill="auto"/>
          </w:tcPr>
          <w:p w14:paraId="17B0396C" w14:textId="7862EDFD" w:rsidR="003C3971" w:rsidRPr="000702BF" w:rsidRDefault="00A94633" w:rsidP="00182BA0">
            <w:pPr>
              <w:pStyle w:val="TAL"/>
              <w:keepNext w:val="0"/>
              <w:rPr>
                <w:sz w:val="16"/>
                <w:szCs w:val="16"/>
              </w:rPr>
            </w:pPr>
            <w:r w:rsidRPr="000702BF">
              <w:rPr>
                <w:sz w:val="16"/>
                <w:szCs w:val="16"/>
              </w:rPr>
              <w:t>TP</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add</w:t>
            </w:r>
            <w:r w:rsidR="008D0E0E" w:rsidRPr="000702BF">
              <w:rPr>
                <w:sz w:val="16"/>
                <w:szCs w:val="16"/>
              </w:rPr>
              <w:t xml:space="preserve"> </w:t>
            </w:r>
            <w:r w:rsidRPr="000702BF">
              <w:rPr>
                <w:sz w:val="16"/>
                <w:szCs w:val="16"/>
              </w:rPr>
              <w:t>clause</w:t>
            </w:r>
            <w:r w:rsidR="008D0E0E" w:rsidRPr="000702BF">
              <w:rPr>
                <w:sz w:val="16"/>
                <w:szCs w:val="16"/>
              </w:rPr>
              <w:t xml:space="preserve"> </w:t>
            </w:r>
            <w:r w:rsidRPr="000702BF">
              <w:rPr>
                <w:sz w:val="16"/>
                <w:szCs w:val="16"/>
              </w:rPr>
              <w:t>1-3</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5E97A6B2" w14:textId="13A85606" w:rsidR="003C3971" w:rsidRPr="000702BF" w:rsidRDefault="00041B47" w:rsidP="00182BA0">
            <w:pPr>
              <w:pStyle w:val="TAC"/>
              <w:keepNext w:val="0"/>
              <w:jc w:val="left"/>
              <w:rPr>
                <w:sz w:val="16"/>
                <w:szCs w:val="16"/>
              </w:rPr>
            </w:pPr>
            <w:r w:rsidRPr="000702BF">
              <w:rPr>
                <w:sz w:val="16"/>
                <w:szCs w:val="16"/>
              </w:rPr>
              <w:t>0.0.0</w:t>
            </w:r>
          </w:p>
        </w:tc>
      </w:tr>
      <w:tr w:rsidR="00A94633" w:rsidRPr="000702BF" w14:paraId="067DD86A" w14:textId="77777777" w:rsidTr="00692589">
        <w:trPr>
          <w:jc w:val="center"/>
        </w:trPr>
        <w:tc>
          <w:tcPr>
            <w:tcW w:w="438" w:type="pct"/>
            <w:shd w:val="solid" w:color="FFFFFF" w:fill="auto"/>
          </w:tcPr>
          <w:p w14:paraId="51676CD6" w14:textId="2234F824" w:rsidR="00A94633" w:rsidRPr="000702BF" w:rsidRDefault="00A94633" w:rsidP="00182BA0">
            <w:pPr>
              <w:pStyle w:val="TAC"/>
              <w:keepNext w:val="0"/>
              <w:jc w:val="left"/>
              <w:rPr>
                <w:sz w:val="16"/>
                <w:szCs w:val="16"/>
              </w:rPr>
            </w:pPr>
            <w:r w:rsidRPr="000702BF">
              <w:rPr>
                <w:sz w:val="16"/>
                <w:szCs w:val="16"/>
              </w:rPr>
              <w:t>2022-11</w:t>
            </w:r>
          </w:p>
        </w:tc>
        <w:tc>
          <w:tcPr>
            <w:tcW w:w="447" w:type="pct"/>
            <w:shd w:val="solid" w:color="FFFFFF" w:fill="auto"/>
          </w:tcPr>
          <w:p w14:paraId="07C7355F" w14:textId="3A9C254F" w:rsidR="00A94633" w:rsidRPr="000702BF" w:rsidRDefault="00A94633" w:rsidP="00182BA0">
            <w:pPr>
              <w:pStyle w:val="TAC"/>
              <w:keepNext w:val="0"/>
              <w:jc w:val="left"/>
              <w:rPr>
                <w:sz w:val="16"/>
                <w:szCs w:val="16"/>
              </w:rPr>
            </w:pPr>
            <w:r w:rsidRPr="000702BF">
              <w:rPr>
                <w:sz w:val="16"/>
                <w:szCs w:val="16"/>
              </w:rPr>
              <w:t>RAN5#97</w:t>
            </w:r>
          </w:p>
        </w:tc>
        <w:tc>
          <w:tcPr>
            <w:tcW w:w="488" w:type="pct"/>
            <w:shd w:val="solid" w:color="FFFFFF" w:fill="auto"/>
          </w:tcPr>
          <w:p w14:paraId="00573902" w14:textId="705C4199" w:rsidR="00A94633" w:rsidRPr="000702BF" w:rsidRDefault="00A94633" w:rsidP="00182BA0">
            <w:pPr>
              <w:pStyle w:val="TAC"/>
              <w:keepNext w:val="0"/>
              <w:jc w:val="left"/>
              <w:rPr>
                <w:sz w:val="16"/>
                <w:szCs w:val="16"/>
              </w:rPr>
            </w:pPr>
            <w:r w:rsidRPr="000702BF">
              <w:rPr>
                <w:sz w:val="16"/>
                <w:szCs w:val="16"/>
              </w:rPr>
              <w:t>R5-226640</w:t>
            </w:r>
          </w:p>
        </w:tc>
        <w:tc>
          <w:tcPr>
            <w:tcW w:w="259" w:type="pct"/>
            <w:shd w:val="solid" w:color="FFFFFF" w:fill="auto"/>
          </w:tcPr>
          <w:p w14:paraId="2D32BDBF" w14:textId="75933B6F" w:rsidR="00A94633" w:rsidRPr="000702BF" w:rsidRDefault="00A94633" w:rsidP="00182BA0">
            <w:pPr>
              <w:pStyle w:val="TAC"/>
              <w:keepNext w:val="0"/>
              <w:jc w:val="left"/>
              <w:rPr>
                <w:sz w:val="16"/>
                <w:szCs w:val="16"/>
              </w:rPr>
            </w:pPr>
            <w:r w:rsidRPr="000702BF">
              <w:rPr>
                <w:sz w:val="16"/>
                <w:szCs w:val="16"/>
              </w:rPr>
              <w:t>-</w:t>
            </w:r>
          </w:p>
        </w:tc>
        <w:tc>
          <w:tcPr>
            <w:tcW w:w="223" w:type="pct"/>
            <w:shd w:val="solid" w:color="FFFFFF" w:fill="auto"/>
          </w:tcPr>
          <w:p w14:paraId="0EA60ED3" w14:textId="1A0C6F48" w:rsidR="00A94633" w:rsidRPr="000702BF" w:rsidRDefault="00A94633" w:rsidP="00182BA0">
            <w:pPr>
              <w:pStyle w:val="TAC"/>
              <w:keepNext w:val="0"/>
              <w:jc w:val="left"/>
              <w:rPr>
                <w:sz w:val="16"/>
                <w:szCs w:val="16"/>
              </w:rPr>
            </w:pPr>
            <w:r w:rsidRPr="000702BF">
              <w:rPr>
                <w:sz w:val="16"/>
                <w:szCs w:val="16"/>
              </w:rPr>
              <w:t>-</w:t>
            </w:r>
          </w:p>
        </w:tc>
        <w:tc>
          <w:tcPr>
            <w:tcW w:w="276" w:type="pct"/>
            <w:shd w:val="solid" w:color="FFFFFF" w:fill="auto"/>
          </w:tcPr>
          <w:p w14:paraId="13936CA0" w14:textId="1DF49036" w:rsidR="00A94633" w:rsidRPr="000702BF" w:rsidRDefault="00A94633" w:rsidP="00182BA0">
            <w:pPr>
              <w:pStyle w:val="TAC"/>
              <w:keepNext w:val="0"/>
              <w:jc w:val="left"/>
              <w:rPr>
                <w:sz w:val="16"/>
                <w:szCs w:val="16"/>
              </w:rPr>
            </w:pPr>
            <w:r w:rsidRPr="000702BF">
              <w:rPr>
                <w:sz w:val="16"/>
                <w:szCs w:val="16"/>
              </w:rPr>
              <w:t>-</w:t>
            </w:r>
          </w:p>
        </w:tc>
        <w:tc>
          <w:tcPr>
            <w:tcW w:w="2502" w:type="pct"/>
            <w:shd w:val="solid" w:color="FFFFFF" w:fill="auto"/>
          </w:tcPr>
          <w:p w14:paraId="19BB03E7" w14:textId="74181BE4" w:rsidR="00A94633" w:rsidRPr="000702BF" w:rsidRDefault="00A94633" w:rsidP="00182BA0">
            <w:pPr>
              <w:pStyle w:val="TAL"/>
              <w:keepNext w:val="0"/>
              <w:rPr>
                <w:sz w:val="16"/>
                <w:szCs w:val="16"/>
              </w:rPr>
            </w:pPr>
            <w:r w:rsidRPr="000702BF">
              <w:rPr>
                <w:sz w:val="16"/>
                <w:szCs w:val="16"/>
              </w:rPr>
              <w:t>TP</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add</w:t>
            </w:r>
            <w:r w:rsidR="008D0E0E" w:rsidRPr="000702BF">
              <w:rPr>
                <w:sz w:val="16"/>
                <w:szCs w:val="16"/>
              </w:rPr>
              <w:t xml:space="preserve"> </w:t>
            </w:r>
            <w:r w:rsidRPr="000702BF">
              <w:rPr>
                <w:sz w:val="16"/>
                <w:szCs w:val="16"/>
              </w:rPr>
              <w:t>clause</w:t>
            </w:r>
            <w:r w:rsidR="008D0E0E" w:rsidRPr="000702BF">
              <w:rPr>
                <w:sz w:val="16"/>
                <w:szCs w:val="16"/>
              </w:rPr>
              <w:t xml:space="preserve"> </w:t>
            </w:r>
            <w:r w:rsidRPr="000702BF">
              <w:rPr>
                <w:sz w:val="16"/>
                <w:szCs w:val="16"/>
              </w:rPr>
              <w:t>4</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36917D3A" w14:textId="4583EF8E" w:rsidR="00A94633" w:rsidRPr="000702BF" w:rsidRDefault="00A94633" w:rsidP="00182BA0">
            <w:pPr>
              <w:pStyle w:val="TAC"/>
              <w:keepNext w:val="0"/>
              <w:jc w:val="left"/>
              <w:rPr>
                <w:sz w:val="16"/>
                <w:szCs w:val="16"/>
              </w:rPr>
            </w:pPr>
            <w:r w:rsidRPr="000702BF">
              <w:rPr>
                <w:sz w:val="16"/>
                <w:szCs w:val="16"/>
              </w:rPr>
              <w:t>0.0.0</w:t>
            </w:r>
          </w:p>
        </w:tc>
      </w:tr>
      <w:tr w:rsidR="00A94633" w:rsidRPr="000702BF" w14:paraId="6F347D40" w14:textId="77777777" w:rsidTr="00692589">
        <w:trPr>
          <w:jc w:val="center"/>
        </w:trPr>
        <w:tc>
          <w:tcPr>
            <w:tcW w:w="438" w:type="pct"/>
            <w:shd w:val="solid" w:color="FFFFFF" w:fill="auto"/>
          </w:tcPr>
          <w:p w14:paraId="5C207DED" w14:textId="47EC76E9" w:rsidR="00A94633" w:rsidRPr="000702BF" w:rsidRDefault="00A94633" w:rsidP="00182BA0">
            <w:pPr>
              <w:pStyle w:val="TAC"/>
              <w:keepNext w:val="0"/>
              <w:jc w:val="left"/>
              <w:rPr>
                <w:sz w:val="16"/>
                <w:szCs w:val="16"/>
              </w:rPr>
            </w:pPr>
            <w:r w:rsidRPr="000702BF">
              <w:rPr>
                <w:sz w:val="16"/>
                <w:szCs w:val="16"/>
              </w:rPr>
              <w:t>2022-11</w:t>
            </w:r>
          </w:p>
        </w:tc>
        <w:tc>
          <w:tcPr>
            <w:tcW w:w="447" w:type="pct"/>
            <w:shd w:val="solid" w:color="FFFFFF" w:fill="auto"/>
          </w:tcPr>
          <w:p w14:paraId="658BD758" w14:textId="66D65A49" w:rsidR="00A94633" w:rsidRPr="000702BF" w:rsidRDefault="00A94633" w:rsidP="00182BA0">
            <w:pPr>
              <w:pStyle w:val="TAC"/>
              <w:keepNext w:val="0"/>
              <w:jc w:val="left"/>
              <w:rPr>
                <w:sz w:val="16"/>
                <w:szCs w:val="16"/>
              </w:rPr>
            </w:pPr>
            <w:r w:rsidRPr="000702BF">
              <w:rPr>
                <w:sz w:val="16"/>
                <w:szCs w:val="16"/>
              </w:rPr>
              <w:t>RAN5#97</w:t>
            </w:r>
          </w:p>
        </w:tc>
        <w:tc>
          <w:tcPr>
            <w:tcW w:w="488" w:type="pct"/>
            <w:shd w:val="solid" w:color="FFFFFF" w:fill="auto"/>
          </w:tcPr>
          <w:p w14:paraId="40D13A8A" w14:textId="6F637615" w:rsidR="00A94633" w:rsidRPr="000702BF" w:rsidRDefault="00A94633" w:rsidP="00182BA0">
            <w:pPr>
              <w:pStyle w:val="TAC"/>
              <w:keepNext w:val="0"/>
              <w:jc w:val="left"/>
              <w:rPr>
                <w:sz w:val="16"/>
                <w:szCs w:val="16"/>
              </w:rPr>
            </w:pPr>
            <w:r w:rsidRPr="000702BF">
              <w:rPr>
                <w:sz w:val="16"/>
                <w:szCs w:val="16"/>
              </w:rPr>
              <w:t>R5-226641</w:t>
            </w:r>
          </w:p>
        </w:tc>
        <w:tc>
          <w:tcPr>
            <w:tcW w:w="259" w:type="pct"/>
            <w:shd w:val="solid" w:color="FFFFFF" w:fill="auto"/>
          </w:tcPr>
          <w:p w14:paraId="35BF855E" w14:textId="6AB9CD1C" w:rsidR="00A94633" w:rsidRPr="000702BF" w:rsidRDefault="00A94633" w:rsidP="00182BA0">
            <w:pPr>
              <w:pStyle w:val="TAC"/>
              <w:keepNext w:val="0"/>
              <w:jc w:val="left"/>
              <w:rPr>
                <w:sz w:val="16"/>
                <w:szCs w:val="16"/>
              </w:rPr>
            </w:pPr>
            <w:r w:rsidRPr="000702BF">
              <w:rPr>
                <w:sz w:val="16"/>
                <w:szCs w:val="16"/>
              </w:rPr>
              <w:t>-</w:t>
            </w:r>
          </w:p>
        </w:tc>
        <w:tc>
          <w:tcPr>
            <w:tcW w:w="223" w:type="pct"/>
            <w:shd w:val="solid" w:color="FFFFFF" w:fill="auto"/>
          </w:tcPr>
          <w:p w14:paraId="0F6C3AB2" w14:textId="1EBDB146" w:rsidR="00A94633" w:rsidRPr="000702BF" w:rsidRDefault="00A94633" w:rsidP="00182BA0">
            <w:pPr>
              <w:pStyle w:val="TAC"/>
              <w:keepNext w:val="0"/>
              <w:jc w:val="left"/>
              <w:rPr>
                <w:sz w:val="16"/>
                <w:szCs w:val="16"/>
              </w:rPr>
            </w:pPr>
            <w:r w:rsidRPr="000702BF">
              <w:rPr>
                <w:sz w:val="16"/>
                <w:szCs w:val="16"/>
              </w:rPr>
              <w:t>-</w:t>
            </w:r>
          </w:p>
        </w:tc>
        <w:tc>
          <w:tcPr>
            <w:tcW w:w="276" w:type="pct"/>
            <w:shd w:val="solid" w:color="FFFFFF" w:fill="auto"/>
          </w:tcPr>
          <w:p w14:paraId="46148672" w14:textId="2B6713D5" w:rsidR="00A94633" w:rsidRPr="000702BF" w:rsidRDefault="00A94633" w:rsidP="00182BA0">
            <w:pPr>
              <w:pStyle w:val="TAC"/>
              <w:keepNext w:val="0"/>
              <w:jc w:val="left"/>
              <w:rPr>
                <w:sz w:val="16"/>
                <w:szCs w:val="16"/>
              </w:rPr>
            </w:pPr>
            <w:r w:rsidRPr="000702BF">
              <w:rPr>
                <w:sz w:val="16"/>
                <w:szCs w:val="16"/>
              </w:rPr>
              <w:t>-</w:t>
            </w:r>
          </w:p>
        </w:tc>
        <w:tc>
          <w:tcPr>
            <w:tcW w:w="2502" w:type="pct"/>
            <w:shd w:val="solid" w:color="FFFFFF" w:fill="auto"/>
          </w:tcPr>
          <w:p w14:paraId="1C769DB5" w14:textId="1655193C" w:rsidR="00A94633" w:rsidRPr="000702BF" w:rsidRDefault="000C537E" w:rsidP="00182BA0">
            <w:pPr>
              <w:pStyle w:val="TAL"/>
              <w:keepNext w:val="0"/>
              <w:rPr>
                <w:sz w:val="16"/>
                <w:szCs w:val="16"/>
              </w:rPr>
            </w:pPr>
            <w:r w:rsidRPr="000702BF">
              <w:rPr>
                <w:sz w:val="16"/>
                <w:szCs w:val="16"/>
              </w:rPr>
              <w:t>TP</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add</w:t>
            </w:r>
            <w:r w:rsidR="008D0E0E" w:rsidRPr="000702BF">
              <w:rPr>
                <w:sz w:val="16"/>
                <w:szCs w:val="16"/>
              </w:rPr>
              <w:t xml:space="preserve"> </w:t>
            </w:r>
            <w:r w:rsidRPr="000702BF">
              <w:rPr>
                <w:sz w:val="16"/>
                <w:szCs w:val="16"/>
              </w:rPr>
              <w:t>clause</w:t>
            </w:r>
            <w:r w:rsidR="008D0E0E" w:rsidRPr="000702BF">
              <w:rPr>
                <w:sz w:val="16"/>
                <w:szCs w:val="16"/>
              </w:rPr>
              <w:t xml:space="preserve"> </w:t>
            </w:r>
            <w:r w:rsidRPr="000702BF">
              <w:rPr>
                <w:sz w:val="16"/>
                <w:szCs w:val="16"/>
              </w:rPr>
              <w:t>5</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0D8CD783" w14:textId="400327DC" w:rsidR="00A94633" w:rsidRPr="000702BF" w:rsidRDefault="000C537E" w:rsidP="00182BA0">
            <w:pPr>
              <w:pStyle w:val="TAC"/>
              <w:keepNext w:val="0"/>
              <w:jc w:val="left"/>
              <w:rPr>
                <w:sz w:val="16"/>
                <w:szCs w:val="16"/>
              </w:rPr>
            </w:pPr>
            <w:r w:rsidRPr="000702BF">
              <w:rPr>
                <w:sz w:val="16"/>
                <w:szCs w:val="16"/>
              </w:rPr>
              <w:t>0.0.0</w:t>
            </w:r>
          </w:p>
        </w:tc>
      </w:tr>
      <w:tr w:rsidR="000C537E" w:rsidRPr="000702BF" w14:paraId="302270AA" w14:textId="77777777" w:rsidTr="00692589">
        <w:trPr>
          <w:jc w:val="center"/>
        </w:trPr>
        <w:tc>
          <w:tcPr>
            <w:tcW w:w="438" w:type="pct"/>
            <w:shd w:val="solid" w:color="FFFFFF" w:fill="auto"/>
          </w:tcPr>
          <w:p w14:paraId="715DFDC1" w14:textId="59DD1C87" w:rsidR="000C537E" w:rsidRPr="000702BF" w:rsidRDefault="000C537E" w:rsidP="00182BA0">
            <w:pPr>
              <w:pStyle w:val="TAC"/>
              <w:keepNext w:val="0"/>
              <w:jc w:val="left"/>
              <w:rPr>
                <w:sz w:val="16"/>
                <w:szCs w:val="16"/>
              </w:rPr>
            </w:pPr>
            <w:r w:rsidRPr="000702BF">
              <w:rPr>
                <w:sz w:val="16"/>
                <w:szCs w:val="16"/>
              </w:rPr>
              <w:t>2022-11</w:t>
            </w:r>
          </w:p>
        </w:tc>
        <w:tc>
          <w:tcPr>
            <w:tcW w:w="447" w:type="pct"/>
            <w:shd w:val="solid" w:color="FFFFFF" w:fill="auto"/>
          </w:tcPr>
          <w:p w14:paraId="3DDCCC40" w14:textId="54126B87" w:rsidR="000C537E" w:rsidRPr="000702BF" w:rsidRDefault="000C537E" w:rsidP="00182BA0">
            <w:pPr>
              <w:pStyle w:val="TAC"/>
              <w:keepNext w:val="0"/>
              <w:jc w:val="left"/>
              <w:rPr>
                <w:sz w:val="16"/>
                <w:szCs w:val="16"/>
              </w:rPr>
            </w:pPr>
            <w:r w:rsidRPr="000702BF">
              <w:rPr>
                <w:sz w:val="16"/>
                <w:szCs w:val="16"/>
              </w:rPr>
              <w:t>RAN5#97</w:t>
            </w:r>
          </w:p>
        </w:tc>
        <w:tc>
          <w:tcPr>
            <w:tcW w:w="488" w:type="pct"/>
            <w:shd w:val="solid" w:color="FFFFFF" w:fill="auto"/>
          </w:tcPr>
          <w:p w14:paraId="5A9485E5" w14:textId="1EE9C80D" w:rsidR="000C537E" w:rsidRPr="000702BF" w:rsidRDefault="000C537E" w:rsidP="00182BA0">
            <w:pPr>
              <w:pStyle w:val="TAC"/>
              <w:keepNext w:val="0"/>
              <w:jc w:val="left"/>
              <w:rPr>
                <w:sz w:val="16"/>
                <w:szCs w:val="16"/>
              </w:rPr>
            </w:pPr>
            <w:r w:rsidRPr="000702BF">
              <w:rPr>
                <w:sz w:val="16"/>
                <w:szCs w:val="16"/>
              </w:rPr>
              <w:t>R5-227885</w:t>
            </w:r>
          </w:p>
        </w:tc>
        <w:tc>
          <w:tcPr>
            <w:tcW w:w="259" w:type="pct"/>
            <w:shd w:val="solid" w:color="FFFFFF" w:fill="auto"/>
          </w:tcPr>
          <w:p w14:paraId="0EE18972" w14:textId="789A19A4" w:rsidR="000C537E" w:rsidRPr="000702BF" w:rsidRDefault="000C537E" w:rsidP="00182BA0">
            <w:pPr>
              <w:pStyle w:val="TAC"/>
              <w:keepNext w:val="0"/>
              <w:jc w:val="left"/>
              <w:rPr>
                <w:sz w:val="16"/>
                <w:szCs w:val="16"/>
              </w:rPr>
            </w:pPr>
            <w:r w:rsidRPr="000702BF">
              <w:rPr>
                <w:sz w:val="16"/>
                <w:szCs w:val="16"/>
              </w:rPr>
              <w:t>-</w:t>
            </w:r>
          </w:p>
        </w:tc>
        <w:tc>
          <w:tcPr>
            <w:tcW w:w="223" w:type="pct"/>
            <w:shd w:val="solid" w:color="FFFFFF" w:fill="auto"/>
          </w:tcPr>
          <w:p w14:paraId="7D62996D" w14:textId="4B4A5FB1" w:rsidR="000C537E" w:rsidRPr="000702BF" w:rsidRDefault="000C537E" w:rsidP="00182BA0">
            <w:pPr>
              <w:pStyle w:val="TAC"/>
              <w:keepNext w:val="0"/>
              <w:jc w:val="left"/>
              <w:rPr>
                <w:sz w:val="16"/>
                <w:szCs w:val="16"/>
              </w:rPr>
            </w:pPr>
            <w:r w:rsidRPr="000702BF">
              <w:rPr>
                <w:sz w:val="16"/>
                <w:szCs w:val="16"/>
              </w:rPr>
              <w:t>-</w:t>
            </w:r>
          </w:p>
        </w:tc>
        <w:tc>
          <w:tcPr>
            <w:tcW w:w="276" w:type="pct"/>
            <w:shd w:val="solid" w:color="FFFFFF" w:fill="auto"/>
          </w:tcPr>
          <w:p w14:paraId="4AA4E195" w14:textId="12C62097" w:rsidR="000C537E" w:rsidRPr="000702BF" w:rsidRDefault="000C537E" w:rsidP="00182BA0">
            <w:pPr>
              <w:pStyle w:val="TAC"/>
              <w:keepNext w:val="0"/>
              <w:jc w:val="left"/>
              <w:rPr>
                <w:sz w:val="16"/>
                <w:szCs w:val="16"/>
              </w:rPr>
            </w:pPr>
            <w:r w:rsidRPr="000702BF">
              <w:rPr>
                <w:sz w:val="16"/>
                <w:szCs w:val="16"/>
              </w:rPr>
              <w:t>-</w:t>
            </w:r>
          </w:p>
        </w:tc>
        <w:tc>
          <w:tcPr>
            <w:tcW w:w="2502" w:type="pct"/>
            <w:shd w:val="solid" w:color="FFFFFF" w:fill="auto"/>
          </w:tcPr>
          <w:p w14:paraId="326EFC0D" w14:textId="604E2882" w:rsidR="000C537E" w:rsidRPr="000702BF" w:rsidRDefault="000C537E" w:rsidP="00182BA0">
            <w:pPr>
              <w:pStyle w:val="TAL"/>
              <w:keepNext w:val="0"/>
              <w:rPr>
                <w:sz w:val="16"/>
                <w:szCs w:val="16"/>
              </w:rPr>
            </w:pPr>
            <w:r w:rsidRPr="000702BF">
              <w:rPr>
                <w:sz w:val="16"/>
                <w:szCs w:val="16"/>
              </w:rPr>
              <w:t>Text</w:t>
            </w:r>
            <w:r w:rsidR="008D0E0E" w:rsidRPr="000702BF">
              <w:rPr>
                <w:sz w:val="16"/>
                <w:szCs w:val="16"/>
              </w:rPr>
              <w:t xml:space="preserve"> </w:t>
            </w:r>
            <w:r w:rsidRPr="000702BF">
              <w:rPr>
                <w:sz w:val="16"/>
                <w:szCs w:val="16"/>
              </w:rPr>
              <w:t>proposal</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section</w:t>
            </w:r>
            <w:r w:rsidR="008D0E0E" w:rsidRPr="000702BF">
              <w:rPr>
                <w:sz w:val="16"/>
                <w:szCs w:val="16"/>
              </w:rPr>
              <w:t xml:space="preserve"> </w:t>
            </w:r>
            <w:r w:rsidRPr="000702BF">
              <w:rPr>
                <w:sz w:val="16"/>
                <w:szCs w:val="16"/>
              </w:rPr>
              <w:t>6,</w:t>
            </w:r>
            <w:r w:rsidR="008D0E0E" w:rsidRPr="000702BF">
              <w:rPr>
                <w:sz w:val="16"/>
                <w:szCs w:val="16"/>
              </w:rPr>
              <w:t xml:space="preserve"> </w:t>
            </w:r>
            <w:r w:rsidRPr="000702BF">
              <w:rPr>
                <w:sz w:val="16"/>
                <w:szCs w:val="16"/>
              </w:rPr>
              <w:t>6.1</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6.2.1</w:t>
            </w:r>
            <w:r w:rsidR="008D0E0E" w:rsidRPr="000702BF">
              <w:rPr>
                <w:sz w:val="16"/>
                <w:szCs w:val="16"/>
              </w:rPr>
              <w:t xml:space="preserve"> </w:t>
            </w:r>
            <w:r w:rsidRPr="000702BF">
              <w:rPr>
                <w:sz w:val="16"/>
                <w:szCs w:val="16"/>
              </w:rPr>
              <w:t>in</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66C86047" w14:textId="45BCD50F" w:rsidR="000C537E" w:rsidRPr="000702BF" w:rsidRDefault="000C537E" w:rsidP="00182BA0">
            <w:pPr>
              <w:pStyle w:val="TAC"/>
              <w:keepNext w:val="0"/>
              <w:jc w:val="left"/>
              <w:rPr>
                <w:sz w:val="16"/>
                <w:szCs w:val="16"/>
              </w:rPr>
            </w:pPr>
            <w:r w:rsidRPr="000702BF">
              <w:rPr>
                <w:sz w:val="16"/>
                <w:szCs w:val="16"/>
              </w:rPr>
              <w:t>0.0.0</w:t>
            </w:r>
          </w:p>
        </w:tc>
      </w:tr>
      <w:tr w:rsidR="000C537E" w:rsidRPr="000702BF" w14:paraId="2A648545" w14:textId="77777777" w:rsidTr="00692589">
        <w:trPr>
          <w:jc w:val="center"/>
        </w:trPr>
        <w:tc>
          <w:tcPr>
            <w:tcW w:w="438" w:type="pct"/>
            <w:shd w:val="solid" w:color="FFFFFF" w:fill="auto"/>
          </w:tcPr>
          <w:p w14:paraId="56A76B84" w14:textId="43E9666E" w:rsidR="000C537E" w:rsidRPr="000702BF" w:rsidRDefault="000C537E" w:rsidP="00182BA0">
            <w:pPr>
              <w:pStyle w:val="TAC"/>
              <w:keepNext w:val="0"/>
              <w:jc w:val="left"/>
              <w:rPr>
                <w:sz w:val="16"/>
                <w:szCs w:val="16"/>
              </w:rPr>
            </w:pPr>
            <w:r w:rsidRPr="000702BF">
              <w:rPr>
                <w:sz w:val="16"/>
                <w:szCs w:val="16"/>
              </w:rPr>
              <w:t>2022-11</w:t>
            </w:r>
          </w:p>
        </w:tc>
        <w:tc>
          <w:tcPr>
            <w:tcW w:w="447" w:type="pct"/>
            <w:shd w:val="solid" w:color="FFFFFF" w:fill="auto"/>
          </w:tcPr>
          <w:p w14:paraId="6FD49DF0" w14:textId="0EAA9F8A" w:rsidR="000C537E" w:rsidRPr="000702BF" w:rsidRDefault="000C537E" w:rsidP="00182BA0">
            <w:pPr>
              <w:pStyle w:val="TAC"/>
              <w:keepNext w:val="0"/>
              <w:jc w:val="left"/>
              <w:rPr>
                <w:sz w:val="16"/>
                <w:szCs w:val="16"/>
              </w:rPr>
            </w:pPr>
            <w:r w:rsidRPr="000702BF">
              <w:rPr>
                <w:sz w:val="16"/>
                <w:szCs w:val="16"/>
              </w:rPr>
              <w:t>RAN5#97</w:t>
            </w:r>
          </w:p>
        </w:tc>
        <w:tc>
          <w:tcPr>
            <w:tcW w:w="488" w:type="pct"/>
            <w:shd w:val="solid" w:color="FFFFFF" w:fill="auto"/>
          </w:tcPr>
          <w:p w14:paraId="4ABC021D" w14:textId="55166186" w:rsidR="000C537E" w:rsidRPr="000702BF" w:rsidRDefault="000C537E" w:rsidP="00182BA0">
            <w:pPr>
              <w:pStyle w:val="TAC"/>
              <w:keepNext w:val="0"/>
              <w:jc w:val="left"/>
              <w:rPr>
                <w:sz w:val="16"/>
                <w:szCs w:val="16"/>
              </w:rPr>
            </w:pPr>
            <w:r w:rsidRPr="000702BF">
              <w:rPr>
                <w:sz w:val="16"/>
                <w:szCs w:val="16"/>
              </w:rPr>
              <w:t>R5-227886</w:t>
            </w:r>
          </w:p>
        </w:tc>
        <w:tc>
          <w:tcPr>
            <w:tcW w:w="259" w:type="pct"/>
            <w:shd w:val="solid" w:color="FFFFFF" w:fill="auto"/>
          </w:tcPr>
          <w:p w14:paraId="29A9EB2D" w14:textId="0448F40B" w:rsidR="000C537E" w:rsidRPr="000702BF" w:rsidRDefault="000C537E" w:rsidP="00182BA0">
            <w:pPr>
              <w:pStyle w:val="TAC"/>
              <w:keepNext w:val="0"/>
              <w:jc w:val="left"/>
              <w:rPr>
                <w:sz w:val="16"/>
                <w:szCs w:val="16"/>
              </w:rPr>
            </w:pPr>
            <w:r w:rsidRPr="000702BF">
              <w:rPr>
                <w:sz w:val="16"/>
                <w:szCs w:val="16"/>
              </w:rPr>
              <w:t>-</w:t>
            </w:r>
          </w:p>
        </w:tc>
        <w:tc>
          <w:tcPr>
            <w:tcW w:w="223" w:type="pct"/>
            <w:shd w:val="solid" w:color="FFFFFF" w:fill="auto"/>
          </w:tcPr>
          <w:p w14:paraId="76AFF29D" w14:textId="278ADA0F" w:rsidR="000C537E" w:rsidRPr="000702BF" w:rsidRDefault="000C537E" w:rsidP="00182BA0">
            <w:pPr>
              <w:pStyle w:val="TAC"/>
              <w:keepNext w:val="0"/>
              <w:jc w:val="left"/>
              <w:rPr>
                <w:sz w:val="16"/>
                <w:szCs w:val="16"/>
              </w:rPr>
            </w:pPr>
            <w:r w:rsidRPr="000702BF">
              <w:rPr>
                <w:sz w:val="16"/>
                <w:szCs w:val="16"/>
              </w:rPr>
              <w:t>-</w:t>
            </w:r>
          </w:p>
        </w:tc>
        <w:tc>
          <w:tcPr>
            <w:tcW w:w="276" w:type="pct"/>
            <w:shd w:val="solid" w:color="FFFFFF" w:fill="auto"/>
          </w:tcPr>
          <w:p w14:paraId="56FB65FF" w14:textId="6B85E926" w:rsidR="000C537E" w:rsidRPr="000702BF" w:rsidRDefault="000C537E" w:rsidP="00182BA0">
            <w:pPr>
              <w:pStyle w:val="TAC"/>
              <w:keepNext w:val="0"/>
              <w:jc w:val="left"/>
              <w:rPr>
                <w:sz w:val="16"/>
                <w:szCs w:val="16"/>
              </w:rPr>
            </w:pPr>
            <w:r w:rsidRPr="000702BF">
              <w:rPr>
                <w:sz w:val="16"/>
                <w:szCs w:val="16"/>
              </w:rPr>
              <w:t>-</w:t>
            </w:r>
          </w:p>
        </w:tc>
        <w:tc>
          <w:tcPr>
            <w:tcW w:w="2502" w:type="pct"/>
            <w:shd w:val="solid" w:color="FFFFFF" w:fill="auto"/>
          </w:tcPr>
          <w:p w14:paraId="0584D64F" w14:textId="44D5817C" w:rsidR="000C537E" w:rsidRPr="000702BF" w:rsidRDefault="00D0324E" w:rsidP="00182BA0">
            <w:pPr>
              <w:pStyle w:val="TAL"/>
              <w:keepNext w:val="0"/>
              <w:rPr>
                <w:sz w:val="16"/>
                <w:szCs w:val="16"/>
              </w:rPr>
            </w:pPr>
            <w:r w:rsidRPr="000702BF">
              <w:rPr>
                <w:sz w:val="16"/>
                <w:szCs w:val="16"/>
              </w:rPr>
              <w:t>Text</w:t>
            </w:r>
            <w:r w:rsidR="008D0E0E" w:rsidRPr="000702BF">
              <w:rPr>
                <w:sz w:val="16"/>
                <w:szCs w:val="16"/>
              </w:rPr>
              <w:t xml:space="preserve"> </w:t>
            </w:r>
            <w:r w:rsidRPr="000702BF">
              <w:rPr>
                <w:sz w:val="16"/>
                <w:szCs w:val="16"/>
              </w:rPr>
              <w:t>proposal</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section</w:t>
            </w:r>
            <w:r w:rsidR="008D0E0E" w:rsidRPr="000702BF">
              <w:rPr>
                <w:sz w:val="16"/>
                <w:szCs w:val="16"/>
              </w:rPr>
              <w:t xml:space="preserve"> </w:t>
            </w:r>
            <w:r w:rsidRPr="000702BF">
              <w:rPr>
                <w:sz w:val="16"/>
                <w:szCs w:val="16"/>
              </w:rPr>
              <w:t>6.2.2</w:t>
            </w:r>
            <w:r w:rsidR="008D0E0E" w:rsidRPr="000702BF">
              <w:rPr>
                <w:sz w:val="16"/>
                <w:szCs w:val="16"/>
              </w:rPr>
              <w:t xml:space="preserve"> </w:t>
            </w:r>
            <w:r w:rsidRPr="000702BF">
              <w:rPr>
                <w:sz w:val="16"/>
                <w:szCs w:val="16"/>
              </w:rPr>
              <w:t>in</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541E530A" w14:textId="2FA475AA" w:rsidR="000C537E" w:rsidRPr="000702BF" w:rsidRDefault="00D0324E" w:rsidP="00182BA0">
            <w:pPr>
              <w:pStyle w:val="TAC"/>
              <w:keepNext w:val="0"/>
              <w:jc w:val="left"/>
              <w:rPr>
                <w:sz w:val="16"/>
                <w:szCs w:val="16"/>
              </w:rPr>
            </w:pPr>
            <w:r w:rsidRPr="000702BF">
              <w:rPr>
                <w:sz w:val="16"/>
                <w:szCs w:val="16"/>
              </w:rPr>
              <w:t>0.0.0</w:t>
            </w:r>
          </w:p>
        </w:tc>
      </w:tr>
      <w:tr w:rsidR="00C15359" w:rsidRPr="000702BF" w14:paraId="1041C2A3" w14:textId="77777777" w:rsidTr="00692589">
        <w:trPr>
          <w:jc w:val="center"/>
        </w:trPr>
        <w:tc>
          <w:tcPr>
            <w:tcW w:w="438" w:type="pct"/>
            <w:shd w:val="solid" w:color="FFFFFF" w:fill="auto"/>
          </w:tcPr>
          <w:p w14:paraId="3E6D3A05" w14:textId="62F7F074" w:rsidR="00C15359" w:rsidRPr="000702BF" w:rsidRDefault="00C15359" w:rsidP="00182BA0">
            <w:pPr>
              <w:pStyle w:val="TAC"/>
              <w:keepNext w:val="0"/>
              <w:jc w:val="left"/>
              <w:rPr>
                <w:sz w:val="16"/>
                <w:szCs w:val="16"/>
              </w:rPr>
            </w:pPr>
            <w:r w:rsidRPr="000702BF">
              <w:rPr>
                <w:sz w:val="16"/>
                <w:szCs w:val="16"/>
              </w:rPr>
              <w:t>2023-03</w:t>
            </w:r>
          </w:p>
        </w:tc>
        <w:tc>
          <w:tcPr>
            <w:tcW w:w="447" w:type="pct"/>
            <w:shd w:val="solid" w:color="FFFFFF" w:fill="auto"/>
          </w:tcPr>
          <w:p w14:paraId="7F57AF06" w14:textId="06CD19D7" w:rsidR="00C15359" w:rsidRPr="000702BF" w:rsidRDefault="00C15359" w:rsidP="00182BA0">
            <w:pPr>
              <w:pStyle w:val="TAC"/>
              <w:keepNext w:val="0"/>
              <w:jc w:val="left"/>
              <w:rPr>
                <w:sz w:val="16"/>
                <w:szCs w:val="16"/>
              </w:rPr>
            </w:pPr>
            <w:r w:rsidRPr="000702BF">
              <w:rPr>
                <w:sz w:val="16"/>
                <w:szCs w:val="16"/>
              </w:rPr>
              <w:t>RAN5#98</w:t>
            </w:r>
          </w:p>
        </w:tc>
        <w:tc>
          <w:tcPr>
            <w:tcW w:w="488" w:type="pct"/>
            <w:shd w:val="solid" w:color="FFFFFF" w:fill="auto"/>
          </w:tcPr>
          <w:p w14:paraId="61E277E2" w14:textId="1164700B" w:rsidR="00C15359" w:rsidRPr="000702BF" w:rsidRDefault="000B5E48" w:rsidP="00182BA0">
            <w:pPr>
              <w:pStyle w:val="TAC"/>
              <w:keepNext w:val="0"/>
              <w:jc w:val="left"/>
              <w:rPr>
                <w:sz w:val="16"/>
                <w:szCs w:val="16"/>
              </w:rPr>
            </w:pPr>
            <w:r w:rsidRPr="000702BF">
              <w:rPr>
                <w:sz w:val="16"/>
                <w:szCs w:val="16"/>
              </w:rPr>
              <w:t>R5-231738</w:t>
            </w:r>
          </w:p>
        </w:tc>
        <w:tc>
          <w:tcPr>
            <w:tcW w:w="259" w:type="pct"/>
            <w:shd w:val="solid" w:color="FFFFFF" w:fill="auto"/>
          </w:tcPr>
          <w:p w14:paraId="481DF8EF" w14:textId="60B06CCB" w:rsidR="00C15359" w:rsidRPr="000702BF" w:rsidRDefault="00C15359" w:rsidP="00182BA0">
            <w:pPr>
              <w:pStyle w:val="TAC"/>
              <w:keepNext w:val="0"/>
              <w:jc w:val="left"/>
              <w:rPr>
                <w:sz w:val="16"/>
                <w:szCs w:val="16"/>
              </w:rPr>
            </w:pPr>
            <w:r w:rsidRPr="000702BF">
              <w:rPr>
                <w:sz w:val="16"/>
                <w:szCs w:val="16"/>
              </w:rPr>
              <w:t>-</w:t>
            </w:r>
          </w:p>
        </w:tc>
        <w:tc>
          <w:tcPr>
            <w:tcW w:w="223" w:type="pct"/>
            <w:shd w:val="solid" w:color="FFFFFF" w:fill="auto"/>
          </w:tcPr>
          <w:p w14:paraId="40E3CEE0" w14:textId="18B676B8" w:rsidR="00C15359" w:rsidRPr="000702BF" w:rsidRDefault="00C15359" w:rsidP="00182BA0">
            <w:pPr>
              <w:pStyle w:val="TAC"/>
              <w:keepNext w:val="0"/>
              <w:jc w:val="left"/>
              <w:rPr>
                <w:sz w:val="16"/>
                <w:szCs w:val="16"/>
              </w:rPr>
            </w:pPr>
            <w:r w:rsidRPr="000702BF">
              <w:rPr>
                <w:sz w:val="16"/>
                <w:szCs w:val="16"/>
              </w:rPr>
              <w:t>-</w:t>
            </w:r>
          </w:p>
        </w:tc>
        <w:tc>
          <w:tcPr>
            <w:tcW w:w="276" w:type="pct"/>
            <w:shd w:val="solid" w:color="FFFFFF" w:fill="auto"/>
          </w:tcPr>
          <w:p w14:paraId="7E845059" w14:textId="1FA42DDF" w:rsidR="00C15359" w:rsidRPr="000702BF" w:rsidRDefault="00C15359" w:rsidP="00182BA0">
            <w:pPr>
              <w:pStyle w:val="TAC"/>
              <w:keepNext w:val="0"/>
              <w:jc w:val="left"/>
              <w:rPr>
                <w:sz w:val="16"/>
                <w:szCs w:val="16"/>
              </w:rPr>
            </w:pPr>
            <w:r w:rsidRPr="000702BF">
              <w:rPr>
                <w:sz w:val="16"/>
                <w:szCs w:val="16"/>
              </w:rPr>
              <w:t>-</w:t>
            </w:r>
          </w:p>
        </w:tc>
        <w:tc>
          <w:tcPr>
            <w:tcW w:w="2502" w:type="pct"/>
            <w:shd w:val="solid" w:color="FFFFFF" w:fill="auto"/>
          </w:tcPr>
          <w:p w14:paraId="350B5288" w14:textId="258CF5BB" w:rsidR="00C15359" w:rsidRPr="000702BF" w:rsidRDefault="000B5E48" w:rsidP="00182BA0">
            <w:pPr>
              <w:pStyle w:val="TAL"/>
              <w:keepNext w:val="0"/>
              <w:rPr>
                <w:sz w:val="16"/>
                <w:szCs w:val="16"/>
              </w:rPr>
            </w:pPr>
            <w:r w:rsidRPr="000702BF">
              <w:rPr>
                <w:sz w:val="16"/>
                <w:szCs w:val="16"/>
              </w:rPr>
              <w:t>Definition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minimum</w:t>
            </w:r>
            <w:r w:rsidR="008D0E0E" w:rsidRPr="000702BF">
              <w:rPr>
                <w:sz w:val="16"/>
                <w:szCs w:val="16"/>
              </w:rPr>
              <w:t xml:space="preserve"> </w:t>
            </w:r>
            <w:r w:rsidRPr="000702BF">
              <w:rPr>
                <w:sz w:val="16"/>
                <w:szCs w:val="16"/>
              </w:rPr>
              <w:t>output</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6.3.1</w:t>
            </w:r>
          </w:p>
        </w:tc>
        <w:tc>
          <w:tcPr>
            <w:tcW w:w="367" w:type="pct"/>
            <w:shd w:val="solid" w:color="FFFFFF" w:fill="auto"/>
          </w:tcPr>
          <w:p w14:paraId="0E69E9FA" w14:textId="7698B6A4" w:rsidR="00C15359" w:rsidRPr="000702BF" w:rsidRDefault="00C15359" w:rsidP="00182BA0">
            <w:pPr>
              <w:pStyle w:val="TAC"/>
              <w:keepNext w:val="0"/>
              <w:jc w:val="left"/>
              <w:rPr>
                <w:sz w:val="16"/>
                <w:szCs w:val="16"/>
              </w:rPr>
            </w:pPr>
            <w:r w:rsidRPr="000702BF">
              <w:rPr>
                <w:sz w:val="16"/>
                <w:szCs w:val="16"/>
              </w:rPr>
              <w:t>0.0.1</w:t>
            </w:r>
          </w:p>
        </w:tc>
      </w:tr>
      <w:tr w:rsidR="00C15359" w:rsidRPr="000702BF" w14:paraId="3347D5D1" w14:textId="77777777" w:rsidTr="00692589">
        <w:trPr>
          <w:jc w:val="center"/>
        </w:trPr>
        <w:tc>
          <w:tcPr>
            <w:tcW w:w="438" w:type="pct"/>
            <w:shd w:val="solid" w:color="FFFFFF" w:fill="auto"/>
          </w:tcPr>
          <w:p w14:paraId="35D56094" w14:textId="2E7AB1F8" w:rsidR="00C15359" w:rsidRPr="000702BF" w:rsidRDefault="00C15359" w:rsidP="00182BA0">
            <w:pPr>
              <w:pStyle w:val="TAC"/>
              <w:keepNext w:val="0"/>
              <w:jc w:val="left"/>
              <w:rPr>
                <w:sz w:val="16"/>
                <w:szCs w:val="16"/>
              </w:rPr>
            </w:pPr>
            <w:r w:rsidRPr="000702BF">
              <w:rPr>
                <w:sz w:val="16"/>
                <w:szCs w:val="16"/>
              </w:rPr>
              <w:t>2023-03</w:t>
            </w:r>
          </w:p>
        </w:tc>
        <w:tc>
          <w:tcPr>
            <w:tcW w:w="447" w:type="pct"/>
            <w:shd w:val="solid" w:color="FFFFFF" w:fill="auto"/>
          </w:tcPr>
          <w:p w14:paraId="55E6EBCD" w14:textId="340A4E89" w:rsidR="00C15359" w:rsidRPr="000702BF" w:rsidRDefault="00C15359" w:rsidP="00182BA0">
            <w:pPr>
              <w:pStyle w:val="TAC"/>
              <w:keepNext w:val="0"/>
              <w:jc w:val="left"/>
              <w:rPr>
                <w:sz w:val="16"/>
                <w:szCs w:val="16"/>
              </w:rPr>
            </w:pPr>
            <w:r w:rsidRPr="000702BF">
              <w:rPr>
                <w:sz w:val="16"/>
                <w:szCs w:val="16"/>
              </w:rPr>
              <w:t>RAN5#98</w:t>
            </w:r>
          </w:p>
        </w:tc>
        <w:tc>
          <w:tcPr>
            <w:tcW w:w="488" w:type="pct"/>
            <w:shd w:val="solid" w:color="FFFFFF" w:fill="auto"/>
          </w:tcPr>
          <w:p w14:paraId="16F0EFBE" w14:textId="0FD16841" w:rsidR="00C15359" w:rsidRPr="000702BF" w:rsidRDefault="000B5E48" w:rsidP="00182BA0">
            <w:pPr>
              <w:pStyle w:val="TAC"/>
              <w:keepNext w:val="0"/>
              <w:jc w:val="left"/>
              <w:rPr>
                <w:sz w:val="16"/>
                <w:szCs w:val="16"/>
              </w:rPr>
            </w:pPr>
            <w:r w:rsidRPr="000702BF">
              <w:rPr>
                <w:sz w:val="16"/>
                <w:szCs w:val="16"/>
              </w:rPr>
              <w:t>R5-231739</w:t>
            </w:r>
          </w:p>
        </w:tc>
        <w:tc>
          <w:tcPr>
            <w:tcW w:w="259" w:type="pct"/>
            <w:shd w:val="solid" w:color="FFFFFF" w:fill="auto"/>
          </w:tcPr>
          <w:p w14:paraId="3429FE74" w14:textId="0A73B6A3" w:rsidR="00C15359" w:rsidRPr="000702BF" w:rsidRDefault="00C15359" w:rsidP="00182BA0">
            <w:pPr>
              <w:pStyle w:val="TAC"/>
              <w:keepNext w:val="0"/>
              <w:jc w:val="left"/>
              <w:rPr>
                <w:sz w:val="16"/>
                <w:szCs w:val="16"/>
              </w:rPr>
            </w:pPr>
            <w:r w:rsidRPr="000702BF">
              <w:rPr>
                <w:sz w:val="16"/>
                <w:szCs w:val="16"/>
              </w:rPr>
              <w:t>-</w:t>
            </w:r>
          </w:p>
        </w:tc>
        <w:tc>
          <w:tcPr>
            <w:tcW w:w="223" w:type="pct"/>
            <w:shd w:val="solid" w:color="FFFFFF" w:fill="auto"/>
          </w:tcPr>
          <w:p w14:paraId="4A1364FB" w14:textId="14324F07" w:rsidR="00C15359" w:rsidRPr="000702BF" w:rsidRDefault="00C15359" w:rsidP="00182BA0">
            <w:pPr>
              <w:pStyle w:val="TAC"/>
              <w:keepNext w:val="0"/>
              <w:jc w:val="left"/>
              <w:rPr>
                <w:sz w:val="16"/>
                <w:szCs w:val="16"/>
              </w:rPr>
            </w:pPr>
            <w:r w:rsidRPr="000702BF">
              <w:rPr>
                <w:sz w:val="16"/>
                <w:szCs w:val="16"/>
              </w:rPr>
              <w:t>-</w:t>
            </w:r>
          </w:p>
        </w:tc>
        <w:tc>
          <w:tcPr>
            <w:tcW w:w="276" w:type="pct"/>
            <w:shd w:val="solid" w:color="FFFFFF" w:fill="auto"/>
          </w:tcPr>
          <w:p w14:paraId="6515DDE7" w14:textId="690E81C7" w:rsidR="00C15359" w:rsidRPr="000702BF" w:rsidRDefault="00C15359" w:rsidP="00182BA0">
            <w:pPr>
              <w:pStyle w:val="TAC"/>
              <w:keepNext w:val="0"/>
              <w:jc w:val="left"/>
              <w:rPr>
                <w:sz w:val="16"/>
                <w:szCs w:val="16"/>
              </w:rPr>
            </w:pPr>
            <w:r w:rsidRPr="000702BF">
              <w:rPr>
                <w:sz w:val="16"/>
                <w:szCs w:val="16"/>
              </w:rPr>
              <w:t>-</w:t>
            </w:r>
          </w:p>
        </w:tc>
        <w:tc>
          <w:tcPr>
            <w:tcW w:w="2502" w:type="pct"/>
            <w:shd w:val="solid" w:color="FFFFFF" w:fill="auto"/>
          </w:tcPr>
          <w:p w14:paraId="12EED644" w14:textId="120FD3F7" w:rsidR="00C15359" w:rsidRPr="000702BF" w:rsidRDefault="000B5E48" w:rsidP="00182BA0">
            <w:pPr>
              <w:pStyle w:val="TAL"/>
              <w:keepNext w:val="0"/>
              <w:rPr>
                <w:sz w:val="16"/>
                <w:szCs w:val="16"/>
              </w:rPr>
            </w:pPr>
            <w:r w:rsidRPr="000702BF">
              <w:rPr>
                <w:sz w:val="16"/>
                <w:szCs w:val="16"/>
              </w:rPr>
              <w:t>Definition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transmit</w:t>
            </w:r>
            <w:r w:rsidR="008D0E0E" w:rsidRPr="000702BF">
              <w:rPr>
                <w:sz w:val="16"/>
                <w:szCs w:val="16"/>
              </w:rPr>
              <w:t xml:space="preserve"> </w:t>
            </w:r>
            <w:r w:rsidRPr="000702BF">
              <w:rPr>
                <w:sz w:val="16"/>
                <w:szCs w:val="16"/>
              </w:rPr>
              <w:t>OFF</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6.3.2</w:t>
            </w:r>
          </w:p>
        </w:tc>
        <w:tc>
          <w:tcPr>
            <w:tcW w:w="367" w:type="pct"/>
            <w:shd w:val="solid" w:color="FFFFFF" w:fill="auto"/>
          </w:tcPr>
          <w:p w14:paraId="6F9E9F08" w14:textId="6C959F02" w:rsidR="00C15359" w:rsidRPr="000702BF" w:rsidRDefault="00C15359" w:rsidP="00182BA0">
            <w:pPr>
              <w:pStyle w:val="TAC"/>
              <w:keepNext w:val="0"/>
              <w:jc w:val="left"/>
              <w:rPr>
                <w:sz w:val="16"/>
                <w:szCs w:val="16"/>
              </w:rPr>
            </w:pPr>
            <w:r w:rsidRPr="000702BF">
              <w:rPr>
                <w:sz w:val="16"/>
                <w:szCs w:val="16"/>
              </w:rPr>
              <w:t>0.0.1</w:t>
            </w:r>
          </w:p>
        </w:tc>
      </w:tr>
      <w:tr w:rsidR="00C15359" w:rsidRPr="000702BF" w14:paraId="056494BE" w14:textId="77777777" w:rsidTr="00692589">
        <w:trPr>
          <w:jc w:val="center"/>
        </w:trPr>
        <w:tc>
          <w:tcPr>
            <w:tcW w:w="438" w:type="pct"/>
            <w:shd w:val="solid" w:color="FFFFFF" w:fill="auto"/>
          </w:tcPr>
          <w:p w14:paraId="53161B4A" w14:textId="7796B4A1" w:rsidR="00C15359" w:rsidRPr="000702BF" w:rsidRDefault="00C15359" w:rsidP="00182BA0">
            <w:pPr>
              <w:pStyle w:val="TAC"/>
              <w:keepNext w:val="0"/>
              <w:jc w:val="left"/>
              <w:rPr>
                <w:sz w:val="16"/>
                <w:szCs w:val="16"/>
              </w:rPr>
            </w:pPr>
            <w:r w:rsidRPr="000702BF">
              <w:rPr>
                <w:sz w:val="16"/>
                <w:szCs w:val="16"/>
              </w:rPr>
              <w:t>2023-03</w:t>
            </w:r>
          </w:p>
        </w:tc>
        <w:tc>
          <w:tcPr>
            <w:tcW w:w="447" w:type="pct"/>
            <w:shd w:val="solid" w:color="FFFFFF" w:fill="auto"/>
          </w:tcPr>
          <w:p w14:paraId="1221CD36" w14:textId="6B9C758E" w:rsidR="00C15359" w:rsidRPr="000702BF" w:rsidRDefault="00C15359" w:rsidP="00182BA0">
            <w:pPr>
              <w:pStyle w:val="TAC"/>
              <w:keepNext w:val="0"/>
              <w:jc w:val="left"/>
              <w:rPr>
                <w:sz w:val="16"/>
                <w:szCs w:val="16"/>
              </w:rPr>
            </w:pPr>
            <w:r w:rsidRPr="000702BF">
              <w:rPr>
                <w:sz w:val="16"/>
                <w:szCs w:val="16"/>
              </w:rPr>
              <w:t>RAN5#98</w:t>
            </w:r>
          </w:p>
        </w:tc>
        <w:tc>
          <w:tcPr>
            <w:tcW w:w="488" w:type="pct"/>
            <w:shd w:val="solid" w:color="FFFFFF" w:fill="auto"/>
          </w:tcPr>
          <w:p w14:paraId="35CA569A" w14:textId="4EBCEAD4" w:rsidR="00C15359" w:rsidRPr="000702BF" w:rsidRDefault="00C30D27" w:rsidP="00182BA0">
            <w:pPr>
              <w:pStyle w:val="TAC"/>
              <w:keepNext w:val="0"/>
              <w:jc w:val="left"/>
              <w:rPr>
                <w:sz w:val="16"/>
                <w:szCs w:val="16"/>
              </w:rPr>
            </w:pPr>
            <w:r w:rsidRPr="000702BF">
              <w:rPr>
                <w:sz w:val="16"/>
                <w:szCs w:val="16"/>
              </w:rPr>
              <w:t>R5-231740</w:t>
            </w:r>
          </w:p>
        </w:tc>
        <w:tc>
          <w:tcPr>
            <w:tcW w:w="259" w:type="pct"/>
            <w:shd w:val="solid" w:color="FFFFFF" w:fill="auto"/>
          </w:tcPr>
          <w:p w14:paraId="2E691E73" w14:textId="6C56A62B" w:rsidR="00C15359" w:rsidRPr="000702BF" w:rsidRDefault="00C15359" w:rsidP="00182BA0">
            <w:pPr>
              <w:pStyle w:val="TAC"/>
              <w:keepNext w:val="0"/>
              <w:jc w:val="left"/>
              <w:rPr>
                <w:sz w:val="16"/>
                <w:szCs w:val="16"/>
              </w:rPr>
            </w:pPr>
            <w:r w:rsidRPr="000702BF">
              <w:rPr>
                <w:sz w:val="16"/>
                <w:szCs w:val="16"/>
              </w:rPr>
              <w:t>-</w:t>
            </w:r>
          </w:p>
        </w:tc>
        <w:tc>
          <w:tcPr>
            <w:tcW w:w="223" w:type="pct"/>
            <w:shd w:val="solid" w:color="FFFFFF" w:fill="auto"/>
          </w:tcPr>
          <w:p w14:paraId="11C1E6B7" w14:textId="5331BAE1" w:rsidR="00C15359" w:rsidRPr="000702BF" w:rsidRDefault="00C15359" w:rsidP="00182BA0">
            <w:pPr>
              <w:pStyle w:val="TAC"/>
              <w:keepNext w:val="0"/>
              <w:jc w:val="left"/>
              <w:rPr>
                <w:sz w:val="16"/>
                <w:szCs w:val="16"/>
              </w:rPr>
            </w:pPr>
            <w:r w:rsidRPr="000702BF">
              <w:rPr>
                <w:sz w:val="16"/>
                <w:szCs w:val="16"/>
              </w:rPr>
              <w:t>-</w:t>
            </w:r>
          </w:p>
        </w:tc>
        <w:tc>
          <w:tcPr>
            <w:tcW w:w="276" w:type="pct"/>
            <w:shd w:val="solid" w:color="FFFFFF" w:fill="auto"/>
          </w:tcPr>
          <w:p w14:paraId="56BCB227" w14:textId="35DB1BF0" w:rsidR="00C15359" w:rsidRPr="000702BF" w:rsidRDefault="00C15359" w:rsidP="00182BA0">
            <w:pPr>
              <w:pStyle w:val="TAC"/>
              <w:keepNext w:val="0"/>
              <w:jc w:val="left"/>
              <w:rPr>
                <w:sz w:val="16"/>
                <w:szCs w:val="16"/>
              </w:rPr>
            </w:pPr>
            <w:r w:rsidRPr="000702BF">
              <w:rPr>
                <w:sz w:val="16"/>
                <w:szCs w:val="16"/>
              </w:rPr>
              <w:t>-</w:t>
            </w:r>
          </w:p>
        </w:tc>
        <w:tc>
          <w:tcPr>
            <w:tcW w:w="2502" w:type="pct"/>
            <w:shd w:val="solid" w:color="FFFFFF" w:fill="auto"/>
          </w:tcPr>
          <w:p w14:paraId="200B5A70" w14:textId="6E5B73E1" w:rsidR="00C15359" w:rsidRPr="000702BF" w:rsidRDefault="00C30D27"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new</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7.9</w:t>
            </w:r>
            <w:r w:rsidR="008D0E0E" w:rsidRPr="000702BF">
              <w:rPr>
                <w:sz w:val="16"/>
                <w:szCs w:val="16"/>
              </w:rPr>
              <w:t xml:space="preserve"> </w:t>
            </w:r>
            <w:r w:rsidRPr="000702BF">
              <w:rPr>
                <w:sz w:val="16"/>
                <w:szCs w:val="16"/>
              </w:rPr>
              <w:t>Spurious</w:t>
            </w:r>
            <w:r w:rsidR="008D0E0E" w:rsidRPr="000702BF">
              <w:rPr>
                <w:sz w:val="16"/>
                <w:szCs w:val="16"/>
              </w:rPr>
              <w:t xml:space="preserve"> </w:t>
            </w:r>
            <w:r w:rsidRPr="000702BF">
              <w:rPr>
                <w:sz w:val="16"/>
                <w:szCs w:val="16"/>
              </w:rPr>
              <w:t>emissions</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addition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main</w:t>
            </w:r>
            <w:r w:rsidR="008D0E0E" w:rsidRPr="000702BF">
              <w:rPr>
                <w:sz w:val="16"/>
                <w:szCs w:val="16"/>
              </w:rPr>
              <w:t xml:space="preserve"> </w:t>
            </w:r>
            <w:r w:rsidRPr="000702BF">
              <w:rPr>
                <w:sz w:val="16"/>
                <w:szCs w:val="16"/>
              </w:rPr>
              <w:t>structure</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section</w:t>
            </w:r>
            <w:r w:rsidR="008D0E0E" w:rsidRPr="000702BF">
              <w:rPr>
                <w:sz w:val="16"/>
                <w:szCs w:val="16"/>
              </w:rPr>
              <w:t xml:space="preserve"> </w:t>
            </w:r>
            <w:r w:rsidRPr="000702BF">
              <w:rPr>
                <w:sz w:val="16"/>
                <w:szCs w:val="16"/>
              </w:rPr>
              <w:t>7</w:t>
            </w:r>
          </w:p>
        </w:tc>
        <w:tc>
          <w:tcPr>
            <w:tcW w:w="367" w:type="pct"/>
            <w:shd w:val="solid" w:color="FFFFFF" w:fill="auto"/>
          </w:tcPr>
          <w:p w14:paraId="6E992D1D" w14:textId="31CB83A1" w:rsidR="00C15359" w:rsidRPr="000702BF" w:rsidRDefault="00C15359" w:rsidP="00182BA0">
            <w:pPr>
              <w:pStyle w:val="TAC"/>
              <w:keepNext w:val="0"/>
              <w:jc w:val="left"/>
              <w:rPr>
                <w:sz w:val="16"/>
                <w:szCs w:val="16"/>
              </w:rPr>
            </w:pPr>
            <w:r w:rsidRPr="000702BF">
              <w:rPr>
                <w:sz w:val="16"/>
                <w:szCs w:val="16"/>
              </w:rPr>
              <w:t>0.0.1</w:t>
            </w:r>
          </w:p>
        </w:tc>
      </w:tr>
      <w:tr w:rsidR="00574DFF" w:rsidRPr="000702BF" w14:paraId="5F2EFD0E" w14:textId="77777777" w:rsidTr="00692589">
        <w:trPr>
          <w:jc w:val="center"/>
        </w:trPr>
        <w:tc>
          <w:tcPr>
            <w:tcW w:w="438" w:type="pct"/>
            <w:shd w:val="solid" w:color="FFFFFF" w:fill="auto"/>
          </w:tcPr>
          <w:p w14:paraId="0D02ECD9" w14:textId="1470BF76"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4444E6F8" w14:textId="446DD77A"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225DA365" w14:textId="309A65D7" w:rsidR="00574DFF" w:rsidRPr="000702BF" w:rsidRDefault="00C30D27" w:rsidP="00182BA0">
            <w:pPr>
              <w:pStyle w:val="TAC"/>
              <w:keepNext w:val="0"/>
              <w:jc w:val="left"/>
              <w:rPr>
                <w:sz w:val="16"/>
                <w:szCs w:val="16"/>
              </w:rPr>
            </w:pPr>
            <w:r w:rsidRPr="000702BF">
              <w:rPr>
                <w:sz w:val="16"/>
                <w:szCs w:val="16"/>
              </w:rPr>
              <w:t>R5-231741</w:t>
            </w:r>
          </w:p>
        </w:tc>
        <w:tc>
          <w:tcPr>
            <w:tcW w:w="259" w:type="pct"/>
            <w:shd w:val="solid" w:color="FFFFFF" w:fill="auto"/>
          </w:tcPr>
          <w:p w14:paraId="7D52115C" w14:textId="44F03358"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5070F50D" w14:textId="4DEE9082"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1875CCAA" w14:textId="542AA763"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7A396088" w14:textId="37AB2E77" w:rsidR="00574DFF" w:rsidRPr="000702BF" w:rsidRDefault="00C30D27"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general</w:t>
            </w:r>
            <w:r w:rsidR="008D0E0E" w:rsidRPr="000702BF">
              <w:rPr>
                <w:sz w:val="16"/>
                <w:szCs w:val="16"/>
              </w:rPr>
              <w:t xml:space="preserve"> </w:t>
            </w:r>
            <w:r w:rsidRPr="000702BF">
              <w:rPr>
                <w:sz w:val="16"/>
                <w:szCs w:val="16"/>
              </w:rPr>
              <w:t>sections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demodulation</w:t>
            </w:r>
            <w:r w:rsidR="008D0E0E" w:rsidRPr="000702BF">
              <w:rPr>
                <w:sz w:val="16"/>
                <w:szCs w:val="16"/>
              </w:rPr>
              <w:t xml:space="preserve"> </w:t>
            </w:r>
            <w:r w:rsidRPr="000702BF">
              <w:rPr>
                <w:sz w:val="16"/>
                <w:szCs w:val="16"/>
              </w:rPr>
              <w:t>performance</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capable</w:t>
            </w:r>
            <w:r w:rsidR="008D0E0E" w:rsidRPr="000702BF">
              <w:rPr>
                <w:sz w:val="16"/>
                <w:szCs w:val="16"/>
              </w:rPr>
              <w:t xml:space="preserve"> </w:t>
            </w:r>
            <w:r w:rsidRPr="000702BF">
              <w:rPr>
                <w:sz w:val="16"/>
                <w:szCs w:val="16"/>
              </w:rPr>
              <w:t>Ues</w:t>
            </w:r>
          </w:p>
        </w:tc>
        <w:tc>
          <w:tcPr>
            <w:tcW w:w="367" w:type="pct"/>
            <w:shd w:val="solid" w:color="FFFFFF" w:fill="auto"/>
          </w:tcPr>
          <w:p w14:paraId="06394C41" w14:textId="03646AD8"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7A01073F" w14:textId="77777777" w:rsidTr="00692589">
        <w:trPr>
          <w:jc w:val="center"/>
        </w:trPr>
        <w:tc>
          <w:tcPr>
            <w:tcW w:w="438" w:type="pct"/>
            <w:shd w:val="solid" w:color="FFFFFF" w:fill="auto"/>
          </w:tcPr>
          <w:p w14:paraId="1334B211" w14:textId="54DF9F04"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679FFA6F" w14:textId="21E4383E"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7F57605E" w14:textId="3A0A6898" w:rsidR="00574DFF" w:rsidRPr="000702BF" w:rsidRDefault="00C30D27" w:rsidP="00182BA0">
            <w:pPr>
              <w:pStyle w:val="TAC"/>
              <w:keepNext w:val="0"/>
              <w:jc w:val="left"/>
              <w:rPr>
                <w:sz w:val="16"/>
                <w:szCs w:val="16"/>
              </w:rPr>
            </w:pPr>
            <w:r w:rsidRPr="000702BF">
              <w:rPr>
                <w:sz w:val="16"/>
                <w:szCs w:val="16"/>
              </w:rPr>
              <w:t>R5-231742</w:t>
            </w:r>
          </w:p>
        </w:tc>
        <w:tc>
          <w:tcPr>
            <w:tcW w:w="259" w:type="pct"/>
            <w:shd w:val="solid" w:color="FFFFFF" w:fill="auto"/>
          </w:tcPr>
          <w:p w14:paraId="5618F381" w14:textId="4B4E698E"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1642715C" w14:textId="1A344DEC"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0E039391" w14:textId="639E0856"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3A40DD8B" w14:textId="5040EBD0" w:rsidR="00574DFF" w:rsidRPr="000702BF" w:rsidRDefault="009802E2"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demodulation</w:t>
            </w:r>
            <w:r w:rsidR="008D0E0E" w:rsidRPr="000702BF">
              <w:rPr>
                <w:sz w:val="16"/>
                <w:szCs w:val="16"/>
              </w:rPr>
              <w:t xml:space="preserve"> </w:t>
            </w:r>
            <w:r w:rsidRPr="000702BF">
              <w:rPr>
                <w:sz w:val="16"/>
                <w:szCs w:val="16"/>
              </w:rPr>
              <w:t>performance</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capable</w:t>
            </w:r>
            <w:r w:rsidR="008D0E0E" w:rsidRPr="000702BF">
              <w:rPr>
                <w:sz w:val="16"/>
                <w:szCs w:val="16"/>
              </w:rPr>
              <w:t xml:space="preserve"> </w:t>
            </w:r>
            <w:r w:rsidRPr="000702BF">
              <w:rPr>
                <w:sz w:val="16"/>
                <w:szCs w:val="16"/>
              </w:rPr>
              <w:t>Ues</w:t>
            </w:r>
          </w:p>
        </w:tc>
        <w:tc>
          <w:tcPr>
            <w:tcW w:w="367" w:type="pct"/>
            <w:shd w:val="solid" w:color="FFFFFF" w:fill="auto"/>
          </w:tcPr>
          <w:p w14:paraId="657FFC5A" w14:textId="40B2AE86"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6E404D8C" w14:textId="77777777" w:rsidTr="00692589">
        <w:trPr>
          <w:jc w:val="center"/>
        </w:trPr>
        <w:tc>
          <w:tcPr>
            <w:tcW w:w="438" w:type="pct"/>
            <w:shd w:val="solid" w:color="FFFFFF" w:fill="auto"/>
          </w:tcPr>
          <w:p w14:paraId="0FA19F70" w14:textId="7636E813"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466E5006" w14:textId="33721844"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1100C2D6" w14:textId="37EC3E88" w:rsidR="00574DFF" w:rsidRPr="000702BF" w:rsidRDefault="009802E2" w:rsidP="00182BA0">
            <w:pPr>
              <w:pStyle w:val="TAC"/>
              <w:keepNext w:val="0"/>
              <w:jc w:val="left"/>
              <w:rPr>
                <w:sz w:val="16"/>
                <w:szCs w:val="16"/>
              </w:rPr>
            </w:pPr>
            <w:r w:rsidRPr="000702BF">
              <w:rPr>
                <w:sz w:val="16"/>
                <w:szCs w:val="16"/>
              </w:rPr>
              <w:t>R5-230877</w:t>
            </w:r>
          </w:p>
        </w:tc>
        <w:tc>
          <w:tcPr>
            <w:tcW w:w="259" w:type="pct"/>
            <w:shd w:val="solid" w:color="FFFFFF" w:fill="auto"/>
          </w:tcPr>
          <w:p w14:paraId="653F383F" w14:textId="3B19A9D1"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455DC50B" w14:textId="62948AD8"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395D1003" w14:textId="779F6B17"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423C14D6" w14:textId="1C36A417" w:rsidR="00574DFF" w:rsidRPr="000702BF" w:rsidRDefault="009802E2"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6.5.3.1</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TS38.521-5</w:t>
            </w:r>
          </w:p>
        </w:tc>
        <w:tc>
          <w:tcPr>
            <w:tcW w:w="367" w:type="pct"/>
            <w:shd w:val="solid" w:color="FFFFFF" w:fill="auto"/>
          </w:tcPr>
          <w:p w14:paraId="15F8361A" w14:textId="39DC3D67"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57F5EDEE" w14:textId="77777777" w:rsidTr="00692589">
        <w:trPr>
          <w:jc w:val="center"/>
        </w:trPr>
        <w:tc>
          <w:tcPr>
            <w:tcW w:w="438" w:type="pct"/>
            <w:shd w:val="solid" w:color="FFFFFF" w:fill="auto"/>
          </w:tcPr>
          <w:p w14:paraId="3F73A731" w14:textId="16EEF8E5"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52E1CC01" w14:textId="68CF2189"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3B5C2DF6" w14:textId="59738D91" w:rsidR="00574DFF" w:rsidRPr="000702BF" w:rsidRDefault="009802E2" w:rsidP="00182BA0">
            <w:pPr>
              <w:pStyle w:val="TAC"/>
              <w:keepNext w:val="0"/>
              <w:jc w:val="left"/>
              <w:rPr>
                <w:sz w:val="16"/>
                <w:szCs w:val="16"/>
              </w:rPr>
            </w:pPr>
            <w:r w:rsidRPr="000702BF">
              <w:rPr>
                <w:sz w:val="16"/>
                <w:szCs w:val="16"/>
              </w:rPr>
              <w:t>R5-230878</w:t>
            </w:r>
          </w:p>
        </w:tc>
        <w:tc>
          <w:tcPr>
            <w:tcW w:w="259" w:type="pct"/>
            <w:shd w:val="solid" w:color="FFFFFF" w:fill="auto"/>
          </w:tcPr>
          <w:p w14:paraId="5A5C09E9" w14:textId="6D467562"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17F51DCB" w14:textId="43123107"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3184A8AC" w14:textId="2BEFC045"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4947A39A" w14:textId="306D539C" w:rsidR="00574DFF" w:rsidRPr="000702BF" w:rsidRDefault="009802E2"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7.1</w:t>
            </w:r>
            <w:r w:rsidR="008D0E0E" w:rsidRPr="000702BF">
              <w:rPr>
                <w:sz w:val="16"/>
                <w:szCs w:val="16"/>
              </w:rPr>
              <w:t xml:space="preserve"> </w:t>
            </w:r>
            <w:r w:rsidRPr="000702BF">
              <w:rPr>
                <w:sz w:val="16"/>
                <w:szCs w:val="16"/>
              </w:rPr>
              <w:t>7.2</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7.3</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TS38.521-5</w:t>
            </w:r>
          </w:p>
        </w:tc>
        <w:tc>
          <w:tcPr>
            <w:tcW w:w="367" w:type="pct"/>
            <w:shd w:val="solid" w:color="FFFFFF" w:fill="auto"/>
          </w:tcPr>
          <w:p w14:paraId="5C5C31F8" w14:textId="27AFF208"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45E9C408" w14:textId="77777777" w:rsidTr="00692589">
        <w:trPr>
          <w:jc w:val="center"/>
        </w:trPr>
        <w:tc>
          <w:tcPr>
            <w:tcW w:w="438" w:type="pct"/>
            <w:shd w:val="solid" w:color="FFFFFF" w:fill="auto"/>
          </w:tcPr>
          <w:p w14:paraId="0A4D5EFD" w14:textId="1A485D0B"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5541C2C9" w14:textId="65261CDA"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56DA7FAC" w14:textId="576BFC53" w:rsidR="00574DFF" w:rsidRPr="000702BF" w:rsidRDefault="00563BAD" w:rsidP="00182BA0">
            <w:pPr>
              <w:pStyle w:val="TAC"/>
              <w:keepNext w:val="0"/>
              <w:jc w:val="left"/>
              <w:rPr>
                <w:sz w:val="16"/>
                <w:szCs w:val="16"/>
              </w:rPr>
            </w:pPr>
            <w:r w:rsidRPr="000702BF">
              <w:rPr>
                <w:sz w:val="16"/>
                <w:szCs w:val="16"/>
              </w:rPr>
              <w:t>R5-230879</w:t>
            </w:r>
          </w:p>
        </w:tc>
        <w:tc>
          <w:tcPr>
            <w:tcW w:w="259" w:type="pct"/>
            <w:shd w:val="solid" w:color="FFFFFF" w:fill="auto"/>
          </w:tcPr>
          <w:p w14:paraId="1760BD7B" w14:textId="022DB755"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7551E2E9" w14:textId="2EDEED14"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617AEC92" w14:textId="3939F0C2"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43D2747B" w14:textId="2FFB9C4B" w:rsidR="00574DFF" w:rsidRPr="000702BF" w:rsidRDefault="00563BAD"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6.5.3.2</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TS38.521-5</w:t>
            </w:r>
          </w:p>
        </w:tc>
        <w:tc>
          <w:tcPr>
            <w:tcW w:w="367" w:type="pct"/>
            <w:shd w:val="solid" w:color="FFFFFF" w:fill="auto"/>
          </w:tcPr>
          <w:p w14:paraId="7BCB6B8C" w14:textId="7ED620CF"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7AF0CC66" w14:textId="77777777" w:rsidTr="00692589">
        <w:trPr>
          <w:jc w:val="center"/>
        </w:trPr>
        <w:tc>
          <w:tcPr>
            <w:tcW w:w="438" w:type="pct"/>
            <w:shd w:val="solid" w:color="FFFFFF" w:fill="auto"/>
          </w:tcPr>
          <w:p w14:paraId="1E83FB12" w14:textId="0E67F93C"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4843A6B3" w14:textId="45D1284C"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665EED9A" w14:textId="2E678BFE" w:rsidR="00574DFF" w:rsidRPr="000702BF" w:rsidRDefault="00563BAD" w:rsidP="00182BA0">
            <w:pPr>
              <w:pStyle w:val="TAC"/>
              <w:keepNext w:val="0"/>
              <w:jc w:val="left"/>
              <w:rPr>
                <w:sz w:val="16"/>
                <w:szCs w:val="16"/>
              </w:rPr>
            </w:pPr>
            <w:r w:rsidRPr="000702BF">
              <w:rPr>
                <w:sz w:val="16"/>
                <w:szCs w:val="16"/>
              </w:rPr>
              <w:t>R5-231854</w:t>
            </w:r>
          </w:p>
        </w:tc>
        <w:tc>
          <w:tcPr>
            <w:tcW w:w="259" w:type="pct"/>
            <w:shd w:val="solid" w:color="FFFFFF" w:fill="auto"/>
          </w:tcPr>
          <w:p w14:paraId="62CE1F36" w14:textId="0403B99D"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18903489" w14:textId="1DF472E3"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6F3C1E0B" w14:textId="45E82071"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705987A0" w14:textId="718CAA9D" w:rsidR="00574DFF" w:rsidRPr="000702BF" w:rsidRDefault="00563BAD" w:rsidP="00182BA0">
            <w:pPr>
              <w:pStyle w:val="TAL"/>
              <w:keepNext w:val="0"/>
              <w:rPr>
                <w:sz w:val="16"/>
                <w:szCs w:val="16"/>
              </w:rPr>
            </w:pPr>
            <w:r w:rsidRPr="000702BF">
              <w:rPr>
                <w:sz w:val="16"/>
                <w:szCs w:val="16"/>
              </w:rPr>
              <w:t>Text</w:t>
            </w:r>
            <w:r w:rsidR="008D0E0E" w:rsidRPr="000702BF">
              <w:rPr>
                <w:sz w:val="16"/>
                <w:szCs w:val="16"/>
              </w:rPr>
              <w:t xml:space="preserve"> </w:t>
            </w:r>
            <w:r w:rsidRPr="000702BF">
              <w:rPr>
                <w:sz w:val="16"/>
                <w:szCs w:val="16"/>
              </w:rPr>
              <w:t>configurations</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requirements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section</w:t>
            </w:r>
            <w:r w:rsidR="008D0E0E" w:rsidRPr="000702BF">
              <w:rPr>
                <w:sz w:val="16"/>
                <w:szCs w:val="16"/>
              </w:rPr>
              <w:t xml:space="preserve"> </w:t>
            </w:r>
            <w:r w:rsidRPr="000702BF">
              <w:rPr>
                <w:sz w:val="16"/>
                <w:szCs w:val="16"/>
              </w:rPr>
              <w:t>6.2.1</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6.2.2</w:t>
            </w:r>
          </w:p>
        </w:tc>
        <w:tc>
          <w:tcPr>
            <w:tcW w:w="367" w:type="pct"/>
            <w:shd w:val="solid" w:color="FFFFFF" w:fill="auto"/>
          </w:tcPr>
          <w:p w14:paraId="35B4FA3D" w14:textId="75316ECE"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2E5183A8" w14:textId="77777777" w:rsidTr="00692589">
        <w:trPr>
          <w:jc w:val="center"/>
        </w:trPr>
        <w:tc>
          <w:tcPr>
            <w:tcW w:w="438" w:type="pct"/>
            <w:shd w:val="solid" w:color="FFFFFF" w:fill="auto"/>
          </w:tcPr>
          <w:p w14:paraId="3BD6C306" w14:textId="0B3E92E4"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390492E6" w14:textId="7A95E8C0"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7F845399" w14:textId="729047C7" w:rsidR="00574DFF" w:rsidRPr="000702BF" w:rsidRDefault="00A81937" w:rsidP="00182BA0">
            <w:pPr>
              <w:pStyle w:val="TAC"/>
              <w:keepNext w:val="0"/>
              <w:jc w:val="left"/>
              <w:rPr>
                <w:sz w:val="16"/>
                <w:szCs w:val="16"/>
              </w:rPr>
            </w:pPr>
            <w:r w:rsidRPr="000702BF">
              <w:rPr>
                <w:sz w:val="16"/>
                <w:szCs w:val="16"/>
              </w:rPr>
              <w:t>R5-231367</w:t>
            </w:r>
          </w:p>
        </w:tc>
        <w:tc>
          <w:tcPr>
            <w:tcW w:w="259" w:type="pct"/>
            <w:shd w:val="solid" w:color="FFFFFF" w:fill="auto"/>
          </w:tcPr>
          <w:p w14:paraId="128810D1" w14:textId="640F093B"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08F9DBB3" w14:textId="2FE20376"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746E1739" w14:textId="0CAB9658"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3E7DE490" w14:textId="1B74BEC6" w:rsidR="00574DFF" w:rsidRPr="000702BF" w:rsidRDefault="00A81937"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6.3.3</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on-off</w:t>
            </w:r>
            <w:r w:rsidR="008D0E0E" w:rsidRPr="000702BF">
              <w:rPr>
                <w:sz w:val="16"/>
                <w:szCs w:val="16"/>
              </w:rPr>
              <w:t xml:space="preserve"> </w:t>
            </w:r>
            <w:r w:rsidRPr="000702BF">
              <w:rPr>
                <w:sz w:val="16"/>
                <w:szCs w:val="16"/>
              </w:rPr>
              <w:t>time</w:t>
            </w:r>
            <w:r w:rsidR="008D0E0E" w:rsidRPr="000702BF">
              <w:rPr>
                <w:sz w:val="16"/>
                <w:szCs w:val="16"/>
              </w:rPr>
              <w:t xml:space="preserve"> </w:t>
            </w:r>
            <w:r w:rsidRPr="000702BF">
              <w:rPr>
                <w:sz w:val="16"/>
                <w:szCs w:val="16"/>
              </w:rPr>
              <w:t>mask</w:t>
            </w:r>
          </w:p>
        </w:tc>
        <w:tc>
          <w:tcPr>
            <w:tcW w:w="367" w:type="pct"/>
            <w:shd w:val="solid" w:color="FFFFFF" w:fill="auto"/>
          </w:tcPr>
          <w:p w14:paraId="7EB62FB7" w14:textId="2DB36498"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0989146D" w14:textId="77777777" w:rsidTr="00692589">
        <w:trPr>
          <w:jc w:val="center"/>
        </w:trPr>
        <w:tc>
          <w:tcPr>
            <w:tcW w:w="438" w:type="pct"/>
            <w:shd w:val="solid" w:color="FFFFFF" w:fill="auto"/>
          </w:tcPr>
          <w:p w14:paraId="3E254CD1" w14:textId="0252DC81"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3800B542" w14:textId="3FE1EA99"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0E367BD2" w14:textId="1E68D05B" w:rsidR="00574DFF" w:rsidRPr="000702BF" w:rsidRDefault="00A81937" w:rsidP="00182BA0">
            <w:pPr>
              <w:pStyle w:val="TAC"/>
              <w:keepNext w:val="0"/>
              <w:jc w:val="left"/>
              <w:rPr>
                <w:sz w:val="16"/>
                <w:szCs w:val="16"/>
              </w:rPr>
            </w:pPr>
            <w:r w:rsidRPr="000702BF">
              <w:rPr>
                <w:sz w:val="16"/>
                <w:szCs w:val="16"/>
              </w:rPr>
              <w:t>R5-231368</w:t>
            </w:r>
          </w:p>
        </w:tc>
        <w:tc>
          <w:tcPr>
            <w:tcW w:w="259" w:type="pct"/>
            <w:shd w:val="solid" w:color="FFFFFF" w:fill="auto"/>
          </w:tcPr>
          <w:p w14:paraId="5B38EEC5" w14:textId="58F1D017"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322CE059" w14:textId="4FC8F166"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7EA77591" w14:textId="6AE1B73C"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79564790" w14:textId="2FA64003" w:rsidR="00574DFF" w:rsidRPr="000702BF" w:rsidRDefault="00A81937"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6.5.2.2</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Spectrum</w:t>
            </w:r>
            <w:r w:rsidR="008D0E0E" w:rsidRPr="000702BF">
              <w:rPr>
                <w:sz w:val="16"/>
                <w:szCs w:val="16"/>
              </w:rPr>
              <w:t xml:space="preserve"> </w:t>
            </w:r>
            <w:r w:rsidRPr="000702BF">
              <w:rPr>
                <w:sz w:val="16"/>
                <w:szCs w:val="16"/>
              </w:rPr>
              <w:t>emission</w:t>
            </w:r>
            <w:r w:rsidR="008D0E0E" w:rsidRPr="000702BF">
              <w:rPr>
                <w:sz w:val="16"/>
                <w:szCs w:val="16"/>
              </w:rPr>
              <w:t xml:space="preserve"> </w:t>
            </w:r>
            <w:r w:rsidRPr="000702BF">
              <w:rPr>
                <w:sz w:val="16"/>
                <w:szCs w:val="16"/>
              </w:rPr>
              <w:t>mask</w:t>
            </w:r>
          </w:p>
        </w:tc>
        <w:tc>
          <w:tcPr>
            <w:tcW w:w="367" w:type="pct"/>
            <w:shd w:val="solid" w:color="FFFFFF" w:fill="auto"/>
          </w:tcPr>
          <w:p w14:paraId="7E04644F" w14:textId="703F6930"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419634BA" w14:textId="77777777" w:rsidTr="00692589">
        <w:trPr>
          <w:jc w:val="center"/>
        </w:trPr>
        <w:tc>
          <w:tcPr>
            <w:tcW w:w="438" w:type="pct"/>
            <w:shd w:val="solid" w:color="FFFFFF" w:fill="auto"/>
          </w:tcPr>
          <w:p w14:paraId="7638DB1C" w14:textId="4A6E7420"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7E3AC5DE" w14:textId="0A69DB27"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2FC5C9DD" w14:textId="6DE22742" w:rsidR="00574DFF" w:rsidRPr="000702BF" w:rsidRDefault="00A81937" w:rsidP="00182BA0">
            <w:pPr>
              <w:pStyle w:val="TAC"/>
              <w:keepNext w:val="0"/>
              <w:jc w:val="left"/>
              <w:rPr>
                <w:sz w:val="16"/>
                <w:szCs w:val="16"/>
              </w:rPr>
            </w:pPr>
            <w:r w:rsidRPr="000702BF">
              <w:rPr>
                <w:sz w:val="16"/>
                <w:szCs w:val="16"/>
              </w:rPr>
              <w:t>R5-231369</w:t>
            </w:r>
          </w:p>
        </w:tc>
        <w:tc>
          <w:tcPr>
            <w:tcW w:w="259" w:type="pct"/>
            <w:shd w:val="solid" w:color="FFFFFF" w:fill="auto"/>
          </w:tcPr>
          <w:p w14:paraId="51DDF2A2" w14:textId="1A090D62"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4AB21867" w14:textId="68533480"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2D5F024F" w14:textId="5B1212C7"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30E850D7" w14:textId="52C7F078" w:rsidR="00574DFF" w:rsidRPr="000702BF" w:rsidRDefault="00B72265"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6.5.2.4</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ACLR</w:t>
            </w:r>
          </w:p>
        </w:tc>
        <w:tc>
          <w:tcPr>
            <w:tcW w:w="367" w:type="pct"/>
            <w:shd w:val="solid" w:color="FFFFFF" w:fill="auto"/>
          </w:tcPr>
          <w:p w14:paraId="5B720E29" w14:textId="5F6734EE"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6D2363E8" w14:textId="77777777" w:rsidTr="00692589">
        <w:trPr>
          <w:jc w:val="center"/>
        </w:trPr>
        <w:tc>
          <w:tcPr>
            <w:tcW w:w="438" w:type="pct"/>
            <w:shd w:val="solid" w:color="FFFFFF" w:fill="auto"/>
          </w:tcPr>
          <w:p w14:paraId="5C42B5D6" w14:textId="760731BF" w:rsidR="00574DFF" w:rsidRPr="000702BF" w:rsidRDefault="00574DFF" w:rsidP="00182BA0">
            <w:pPr>
              <w:pStyle w:val="TAC"/>
              <w:keepNext w:val="0"/>
              <w:jc w:val="left"/>
              <w:rPr>
                <w:sz w:val="16"/>
                <w:szCs w:val="16"/>
              </w:rPr>
            </w:pPr>
            <w:r w:rsidRPr="000702BF">
              <w:rPr>
                <w:sz w:val="16"/>
                <w:szCs w:val="16"/>
              </w:rPr>
              <w:t>2023-03</w:t>
            </w:r>
          </w:p>
        </w:tc>
        <w:tc>
          <w:tcPr>
            <w:tcW w:w="447" w:type="pct"/>
            <w:shd w:val="solid" w:color="FFFFFF" w:fill="auto"/>
          </w:tcPr>
          <w:p w14:paraId="0646AA90" w14:textId="0D0C5870" w:rsidR="00574DFF" w:rsidRPr="000702BF" w:rsidRDefault="00574DFF" w:rsidP="00182BA0">
            <w:pPr>
              <w:pStyle w:val="TAC"/>
              <w:keepNext w:val="0"/>
              <w:jc w:val="left"/>
              <w:rPr>
                <w:sz w:val="16"/>
                <w:szCs w:val="16"/>
              </w:rPr>
            </w:pPr>
            <w:r w:rsidRPr="000702BF">
              <w:rPr>
                <w:sz w:val="16"/>
                <w:szCs w:val="16"/>
              </w:rPr>
              <w:t>RAN5#98</w:t>
            </w:r>
          </w:p>
        </w:tc>
        <w:tc>
          <w:tcPr>
            <w:tcW w:w="488" w:type="pct"/>
            <w:shd w:val="solid" w:color="FFFFFF" w:fill="auto"/>
          </w:tcPr>
          <w:p w14:paraId="600A054A" w14:textId="19FD07B5" w:rsidR="00574DFF" w:rsidRPr="000702BF" w:rsidRDefault="00B72265" w:rsidP="00182BA0">
            <w:pPr>
              <w:pStyle w:val="TAC"/>
              <w:keepNext w:val="0"/>
              <w:jc w:val="left"/>
              <w:rPr>
                <w:sz w:val="16"/>
                <w:szCs w:val="16"/>
              </w:rPr>
            </w:pPr>
            <w:r w:rsidRPr="000702BF">
              <w:rPr>
                <w:sz w:val="16"/>
                <w:szCs w:val="16"/>
              </w:rPr>
              <w:t>R5-231383</w:t>
            </w:r>
          </w:p>
        </w:tc>
        <w:tc>
          <w:tcPr>
            <w:tcW w:w="259" w:type="pct"/>
            <w:shd w:val="solid" w:color="FFFFFF" w:fill="auto"/>
          </w:tcPr>
          <w:p w14:paraId="7B79E3D0" w14:textId="2DA97178"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0E258D0A" w14:textId="5872C596"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51A07074" w14:textId="4612DFC9"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1306F859" w14:textId="09538221" w:rsidR="00574DFF" w:rsidRPr="000702BF" w:rsidRDefault="00B72265"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7.6.3</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out</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band</w:t>
            </w:r>
            <w:r w:rsidR="008D0E0E" w:rsidRPr="000702BF">
              <w:rPr>
                <w:sz w:val="16"/>
                <w:szCs w:val="16"/>
              </w:rPr>
              <w:t xml:space="preserve"> </w:t>
            </w:r>
            <w:r w:rsidRPr="000702BF">
              <w:rPr>
                <w:sz w:val="16"/>
                <w:szCs w:val="16"/>
              </w:rPr>
              <w:t>blocking</w:t>
            </w:r>
          </w:p>
        </w:tc>
        <w:tc>
          <w:tcPr>
            <w:tcW w:w="367" w:type="pct"/>
            <w:shd w:val="solid" w:color="FFFFFF" w:fill="auto"/>
          </w:tcPr>
          <w:p w14:paraId="0D721885" w14:textId="5D20091F"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39A68ECA" w14:textId="77777777" w:rsidTr="00692589">
        <w:trPr>
          <w:jc w:val="center"/>
        </w:trPr>
        <w:tc>
          <w:tcPr>
            <w:tcW w:w="438" w:type="pct"/>
            <w:shd w:val="solid" w:color="FFFFFF" w:fill="auto"/>
          </w:tcPr>
          <w:p w14:paraId="59E3B721" w14:textId="2BBB9F61"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0FF55AC3" w14:textId="773E2CD7"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52A7A249" w14:textId="32492618" w:rsidR="00574DFF" w:rsidRPr="000702BF" w:rsidRDefault="00574DFF" w:rsidP="00182BA0">
            <w:pPr>
              <w:pStyle w:val="TAC"/>
              <w:keepNext w:val="0"/>
              <w:jc w:val="left"/>
              <w:rPr>
                <w:sz w:val="16"/>
                <w:szCs w:val="16"/>
              </w:rPr>
            </w:pPr>
            <w:r w:rsidRPr="000702BF">
              <w:rPr>
                <w:sz w:val="16"/>
                <w:szCs w:val="16"/>
              </w:rPr>
              <w:t>R5-232346</w:t>
            </w:r>
          </w:p>
        </w:tc>
        <w:tc>
          <w:tcPr>
            <w:tcW w:w="259" w:type="pct"/>
            <w:shd w:val="solid" w:color="FFFFFF" w:fill="auto"/>
          </w:tcPr>
          <w:p w14:paraId="0409B43F" w14:textId="4B2D68D2"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035493AE" w14:textId="593B5CE6"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5EB235ED" w14:textId="38FC01BE"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75CBBC62" w14:textId="673F1E95" w:rsidR="00574DFF" w:rsidRPr="000702BF" w:rsidRDefault="00574DFF" w:rsidP="00182BA0">
            <w:pPr>
              <w:pStyle w:val="TAL"/>
              <w:keepNext w:val="0"/>
              <w:rPr>
                <w:sz w:val="16"/>
                <w:szCs w:val="16"/>
              </w:rPr>
            </w:pPr>
            <w:r w:rsidRPr="000702BF">
              <w:rPr>
                <w:sz w:val="16"/>
                <w:szCs w:val="16"/>
              </w:rPr>
              <w:t>Definition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maximum</w:t>
            </w:r>
            <w:r w:rsidR="008D0E0E" w:rsidRPr="000702BF">
              <w:rPr>
                <w:sz w:val="16"/>
                <w:szCs w:val="16"/>
              </w:rPr>
              <w:t xml:space="preserve"> </w:t>
            </w:r>
            <w:r w:rsidRPr="000702BF">
              <w:rPr>
                <w:sz w:val="16"/>
                <w:szCs w:val="16"/>
              </w:rPr>
              <w:t>input</w:t>
            </w:r>
            <w:r w:rsidR="008D0E0E" w:rsidRPr="000702BF">
              <w:rPr>
                <w:sz w:val="16"/>
                <w:szCs w:val="16"/>
              </w:rPr>
              <w:t xml:space="preserve"> </w:t>
            </w:r>
            <w:r w:rsidRPr="000702BF">
              <w:rPr>
                <w:sz w:val="16"/>
                <w:szCs w:val="16"/>
              </w:rPr>
              <w:t>level</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7.4</w:t>
            </w:r>
          </w:p>
        </w:tc>
        <w:tc>
          <w:tcPr>
            <w:tcW w:w="367" w:type="pct"/>
            <w:shd w:val="solid" w:color="FFFFFF" w:fill="auto"/>
          </w:tcPr>
          <w:p w14:paraId="2406F30A" w14:textId="3E6FFC46"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6896F645" w14:textId="77777777" w:rsidTr="00692589">
        <w:trPr>
          <w:jc w:val="center"/>
        </w:trPr>
        <w:tc>
          <w:tcPr>
            <w:tcW w:w="438" w:type="pct"/>
            <w:shd w:val="solid" w:color="FFFFFF" w:fill="auto"/>
          </w:tcPr>
          <w:p w14:paraId="7A620BAF" w14:textId="4E9E99E0"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1E673B54" w14:textId="00999743"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795BB7A4" w14:textId="41A52966" w:rsidR="00574DFF" w:rsidRPr="000702BF" w:rsidRDefault="00574DFF" w:rsidP="00182BA0">
            <w:pPr>
              <w:pStyle w:val="TAC"/>
              <w:keepNext w:val="0"/>
              <w:jc w:val="left"/>
              <w:rPr>
                <w:sz w:val="16"/>
                <w:szCs w:val="16"/>
              </w:rPr>
            </w:pPr>
            <w:r w:rsidRPr="000702BF">
              <w:rPr>
                <w:sz w:val="16"/>
                <w:szCs w:val="16"/>
              </w:rPr>
              <w:t>R5-233567</w:t>
            </w:r>
          </w:p>
        </w:tc>
        <w:tc>
          <w:tcPr>
            <w:tcW w:w="259" w:type="pct"/>
            <w:shd w:val="solid" w:color="FFFFFF" w:fill="auto"/>
          </w:tcPr>
          <w:p w14:paraId="4EA0FC46" w14:textId="19D6B144"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10FAE046" w14:textId="0FA8EE45"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037AA4EA" w14:textId="4ED1B028"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1315636D" w14:textId="28EF25B5" w:rsidR="00574DFF" w:rsidRPr="000702BF" w:rsidRDefault="00574DFF"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new</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7.5</w:t>
            </w:r>
            <w:r w:rsidR="008D0E0E" w:rsidRPr="000702BF">
              <w:rPr>
                <w:sz w:val="16"/>
                <w:szCs w:val="16"/>
              </w:rPr>
              <w:t xml:space="preserve"> </w:t>
            </w:r>
            <w:r w:rsidRPr="000702BF">
              <w:rPr>
                <w:sz w:val="16"/>
                <w:szCs w:val="16"/>
              </w:rPr>
              <w:t>Adjacent</w:t>
            </w:r>
            <w:r w:rsidR="008D0E0E" w:rsidRPr="000702BF">
              <w:rPr>
                <w:sz w:val="16"/>
                <w:szCs w:val="16"/>
              </w:rPr>
              <w:t xml:space="preserve"> </w:t>
            </w:r>
            <w:r w:rsidRPr="000702BF">
              <w:rPr>
                <w:sz w:val="16"/>
                <w:szCs w:val="16"/>
              </w:rPr>
              <w:t>channel</w:t>
            </w:r>
            <w:r w:rsidR="008D0E0E" w:rsidRPr="000702BF">
              <w:rPr>
                <w:sz w:val="16"/>
                <w:szCs w:val="16"/>
              </w:rPr>
              <w:t xml:space="preserve"> </w:t>
            </w:r>
            <w:r w:rsidRPr="000702BF">
              <w:rPr>
                <w:sz w:val="16"/>
                <w:szCs w:val="16"/>
              </w:rPr>
              <w:t>selectivity</w:t>
            </w:r>
          </w:p>
        </w:tc>
        <w:tc>
          <w:tcPr>
            <w:tcW w:w="367" w:type="pct"/>
            <w:shd w:val="solid" w:color="FFFFFF" w:fill="auto"/>
          </w:tcPr>
          <w:p w14:paraId="36940BD7" w14:textId="51B913A7"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3DBB7F7D" w14:textId="77777777" w:rsidTr="00692589">
        <w:trPr>
          <w:jc w:val="center"/>
        </w:trPr>
        <w:tc>
          <w:tcPr>
            <w:tcW w:w="438" w:type="pct"/>
            <w:shd w:val="solid" w:color="FFFFFF" w:fill="auto"/>
          </w:tcPr>
          <w:p w14:paraId="23ED57C3" w14:textId="7A097EBD"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634C94BA" w14:textId="1EC78C43"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0BF288F4" w14:textId="2E9D37E0" w:rsidR="00574DFF" w:rsidRPr="000702BF" w:rsidRDefault="00574DFF" w:rsidP="00182BA0">
            <w:pPr>
              <w:pStyle w:val="TAC"/>
              <w:keepNext w:val="0"/>
              <w:jc w:val="left"/>
              <w:rPr>
                <w:sz w:val="16"/>
                <w:szCs w:val="16"/>
              </w:rPr>
            </w:pPr>
            <w:r w:rsidRPr="000702BF">
              <w:rPr>
                <w:sz w:val="16"/>
                <w:szCs w:val="16"/>
              </w:rPr>
              <w:t>R5-232372</w:t>
            </w:r>
          </w:p>
        </w:tc>
        <w:tc>
          <w:tcPr>
            <w:tcW w:w="259" w:type="pct"/>
            <w:shd w:val="solid" w:color="FFFFFF" w:fill="auto"/>
          </w:tcPr>
          <w:p w14:paraId="727CA2E6" w14:textId="315E72C5"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32823C7A" w14:textId="73C9FA97"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4956F5F4" w14:textId="5BCD545E"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28265F1E" w14:textId="0BF82CE7" w:rsidR="00574DFF" w:rsidRPr="000702BF" w:rsidRDefault="00574DFF" w:rsidP="00182BA0">
            <w:pPr>
              <w:pStyle w:val="TAL"/>
              <w:keepNext w:val="0"/>
              <w:rPr>
                <w:sz w:val="16"/>
                <w:szCs w:val="16"/>
              </w:rPr>
            </w:pPr>
            <w:r w:rsidRPr="000702BF">
              <w:rPr>
                <w:sz w:val="16"/>
                <w:szCs w:val="16"/>
              </w:rPr>
              <w:t>Correction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referenced</w:t>
            </w:r>
            <w:r w:rsidR="008D0E0E" w:rsidRPr="000702BF">
              <w:rPr>
                <w:sz w:val="16"/>
                <w:szCs w:val="16"/>
              </w:rPr>
              <w:t xml:space="preserve"> </w:t>
            </w:r>
            <w:r w:rsidRPr="000702BF">
              <w:rPr>
                <w:sz w:val="16"/>
                <w:szCs w:val="16"/>
              </w:rPr>
              <w:t>Annexes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7.9</w:t>
            </w:r>
            <w:r w:rsidR="008D0E0E" w:rsidRPr="000702BF">
              <w:rPr>
                <w:sz w:val="16"/>
                <w:szCs w:val="16"/>
              </w:rPr>
              <w:t xml:space="preserve"> </w:t>
            </w:r>
            <w:r w:rsidRPr="000702BF">
              <w:rPr>
                <w:sz w:val="16"/>
                <w:szCs w:val="16"/>
              </w:rPr>
              <w:t>Spurious</w:t>
            </w:r>
            <w:r w:rsidR="008D0E0E" w:rsidRPr="000702BF">
              <w:rPr>
                <w:sz w:val="16"/>
                <w:szCs w:val="16"/>
              </w:rPr>
              <w:t xml:space="preserve"> </w:t>
            </w:r>
            <w:r w:rsidRPr="000702BF">
              <w:rPr>
                <w:sz w:val="16"/>
                <w:szCs w:val="16"/>
              </w:rPr>
              <w:t>emissions</w:t>
            </w:r>
          </w:p>
        </w:tc>
        <w:tc>
          <w:tcPr>
            <w:tcW w:w="367" w:type="pct"/>
            <w:shd w:val="solid" w:color="FFFFFF" w:fill="auto"/>
          </w:tcPr>
          <w:p w14:paraId="631BD4B1" w14:textId="2F72D5DB"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4EA56053" w14:textId="77777777" w:rsidTr="00692589">
        <w:trPr>
          <w:jc w:val="center"/>
        </w:trPr>
        <w:tc>
          <w:tcPr>
            <w:tcW w:w="438" w:type="pct"/>
            <w:shd w:val="solid" w:color="FFFFFF" w:fill="auto"/>
          </w:tcPr>
          <w:p w14:paraId="75826327" w14:textId="63D6B2C0"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2622D092" w14:textId="41C3EB69"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20A83F31" w14:textId="3B037C86" w:rsidR="00574DFF" w:rsidRPr="000702BF" w:rsidRDefault="00574DFF" w:rsidP="00182BA0">
            <w:pPr>
              <w:pStyle w:val="TAC"/>
              <w:keepNext w:val="0"/>
              <w:jc w:val="left"/>
              <w:rPr>
                <w:sz w:val="16"/>
                <w:szCs w:val="16"/>
              </w:rPr>
            </w:pPr>
            <w:r w:rsidRPr="000702BF">
              <w:rPr>
                <w:sz w:val="16"/>
                <w:szCs w:val="16"/>
              </w:rPr>
              <w:t>R5-233568</w:t>
            </w:r>
          </w:p>
        </w:tc>
        <w:tc>
          <w:tcPr>
            <w:tcW w:w="259" w:type="pct"/>
            <w:shd w:val="solid" w:color="FFFFFF" w:fill="auto"/>
          </w:tcPr>
          <w:p w14:paraId="718CFF95" w14:textId="7F9B9D83"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4935ED97" w14:textId="346D1431"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34E89A70" w14:textId="64FCDA81"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5A7999B2" w14:textId="625C280E" w:rsidR="00574DFF" w:rsidRPr="000702BF" w:rsidRDefault="00574DFF"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new</w:t>
            </w:r>
            <w:r w:rsidR="008D0E0E" w:rsidRPr="000702BF">
              <w:rPr>
                <w:sz w:val="16"/>
                <w:szCs w:val="16"/>
              </w:rPr>
              <w:t xml:space="preserve"> </w:t>
            </w:r>
            <w:r w:rsidRPr="000702BF">
              <w:rPr>
                <w:sz w:val="16"/>
                <w:szCs w:val="16"/>
              </w:rPr>
              <w:t>Annexes</w:t>
            </w:r>
          </w:p>
        </w:tc>
        <w:tc>
          <w:tcPr>
            <w:tcW w:w="367" w:type="pct"/>
            <w:shd w:val="solid" w:color="FFFFFF" w:fill="auto"/>
          </w:tcPr>
          <w:p w14:paraId="060A27CC" w14:textId="76EFDCCF"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1FEF048D" w14:textId="77777777" w:rsidTr="00692589">
        <w:trPr>
          <w:jc w:val="center"/>
        </w:trPr>
        <w:tc>
          <w:tcPr>
            <w:tcW w:w="438" w:type="pct"/>
            <w:shd w:val="solid" w:color="FFFFFF" w:fill="auto"/>
          </w:tcPr>
          <w:p w14:paraId="53357ECA" w14:textId="3D65F816"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464DF45B" w14:textId="79B49ADC"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37A43342" w14:textId="4B079DCC" w:rsidR="00574DFF" w:rsidRPr="000702BF" w:rsidRDefault="00574DFF" w:rsidP="00182BA0">
            <w:pPr>
              <w:pStyle w:val="TAC"/>
              <w:keepNext w:val="0"/>
              <w:jc w:val="left"/>
              <w:rPr>
                <w:sz w:val="16"/>
                <w:szCs w:val="16"/>
              </w:rPr>
            </w:pPr>
            <w:r w:rsidRPr="000702BF">
              <w:rPr>
                <w:sz w:val="16"/>
                <w:szCs w:val="16"/>
              </w:rPr>
              <w:t>R5-233569</w:t>
            </w:r>
          </w:p>
        </w:tc>
        <w:tc>
          <w:tcPr>
            <w:tcW w:w="259" w:type="pct"/>
            <w:shd w:val="solid" w:color="FFFFFF" w:fill="auto"/>
          </w:tcPr>
          <w:p w14:paraId="314F298B" w14:textId="27338D1E"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44F986AC" w14:textId="3DF5869B"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33B051C5" w14:textId="496BF736"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0E3DD1E1" w14:textId="2E8AB715" w:rsidR="00574DFF" w:rsidRPr="000702BF" w:rsidRDefault="00574DFF"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AMPR</w:t>
            </w:r>
            <w:r w:rsidR="008D0E0E" w:rsidRPr="000702BF">
              <w:rPr>
                <w:sz w:val="16"/>
                <w:szCs w:val="16"/>
              </w:rPr>
              <w:t xml:space="preserve"> </w:t>
            </w:r>
            <w:r w:rsidRPr="000702BF">
              <w:rPr>
                <w:sz w:val="16"/>
                <w:szCs w:val="16"/>
              </w:rPr>
              <w:t>tests</w:t>
            </w:r>
          </w:p>
        </w:tc>
        <w:tc>
          <w:tcPr>
            <w:tcW w:w="367" w:type="pct"/>
            <w:shd w:val="solid" w:color="FFFFFF" w:fill="auto"/>
          </w:tcPr>
          <w:p w14:paraId="74A95A02" w14:textId="2EC82498"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11F066DA" w14:textId="77777777" w:rsidTr="00692589">
        <w:trPr>
          <w:jc w:val="center"/>
        </w:trPr>
        <w:tc>
          <w:tcPr>
            <w:tcW w:w="438" w:type="pct"/>
            <w:shd w:val="solid" w:color="FFFFFF" w:fill="auto"/>
          </w:tcPr>
          <w:p w14:paraId="78B7C462" w14:textId="56C0839E"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3CF5EE25" w14:textId="447B3C97"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41BDD5BC" w14:textId="35AC2658" w:rsidR="00574DFF" w:rsidRPr="000702BF" w:rsidRDefault="00574DFF" w:rsidP="00182BA0">
            <w:pPr>
              <w:pStyle w:val="TAC"/>
              <w:keepNext w:val="0"/>
              <w:jc w:val="left"/>
              <w:rPr>
                <w:sz w:val="16"/>
                <w:szCs w:val="16"/>
              </w:rPr>
            </w:pPr>
            <w:r w:rsidRPr="000702BF">
              <w:rPr>
                <w:sz w:val="16"/>
                <w:szCs w:val="16"/>
              </w:rPr>
              <w:t>R5-232519</w:t>
            </w:r>
          </w:p>
        </w:tc>
        <w:tc>
          <w:tcPr>
            <w:tcW w:w="259" w:type="pct"/>
            <w:shd w:val="solid" w:color="FFFFFF" w:fill="auto"/>
          </w:tcPr>
          <w:p w14:paraId="2ABD7466" w14:textId="6BAD3BB1"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4127447F" w14:textId="23B34E42"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1A7B9501" w14:textId="47A171E9"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12100B2D" w14:textId="1CAB8A39" w:rsidR="00574DFF" w:rsidRPr="000702BF" w:rsidRDefault="00574DFF"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configured</w:t>
            </w:r>
            <w:r w:rsidR="008D0E0E" w:rsidRPr="000702BF">
              <w:rPr>
                <w:sz w:val="16"/>
                <w:szCs w:val="16"/>
              </w:rPr>
              <w:t xml:space="preserve"> </w:t>
            </w:r>
            <w:r w:rsidRPr="000702BF">
              <w:rPr>
                <w:sz w:val="16"/>
                <w:szCs w:val="16"/>
              </w:rPr>
              <w:t>transmission</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tests</w:t>
            </w:r>
          </w:p>
        </w:tc>
        <w:tc>
          <w:tcPr>
            <w:tcW w:w="367" w:type="pct"/>
            <w:shd w:val="solid" w:color="FFFFFF" w:fill="auto"/>
          </w:tcPr>
          <w:p w14:paraId="0C897F96" w14:textId="275EEF37"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21910CC5" w14:textId="77777777" w:rsidTr="00692589">
        <w:trPr>
          <w:jc w:val="center"/>
        </w:trPr>
        <w:tc>
          <w:tcPr>
            <w:tcW w:w="438" w:type="pct"/>
            <w:shd w:val="solid" w:color="FFFFFF" w:fill="auto"/>
          </w:tcPr>
          <w:p w14:paraId="235C386E" w14:textId="45159A7A"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23ED9E71" w14:textId="7C171D0A"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6DE41DA7" w14:textId="090828E7" w:rsidR="00574DFF" w:rsidRPr="000702BF" w:rsidRDefault="00574DFF" w:rsidP="00182BA0">
            <w:pPr>
              <w:pStyle w:val="TAC"/>
              <w:keepNext w:val="0"/>
              <w:jc w:val="left"/>
              <w:rPr>
                <w:sz w:val="16"/>
                <w:szCs w:val="16"/>
              </w:rPr>
            </w:pPr>
            <w:r w:rsidRPr="000702BF">
              <w:rPr>
                <w:sz w:val="16"/>
                <w:szCs w:val="16"/>
              </w:rPr>
              <w:t>R5-233570</w:t>
            </w:r>
          </w:p>
        </w:tc>
        <w:tc>
          <w:tcPr>
            <w:tcW w:w="259" w:type="pct"/>
            <w:shd w:val="solid" w:color="FFFFFF" w:fill="auto"/>
          </w:tcPr>
          <w:p w14:paraId="6352903E" w14:textId="04DCC104"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71748F09" w14:textId="2BC39F54"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1FA0376B" w14:textId="7866E806"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607AD41E" w14:textId="527BB619" w:rsidR="00574DFF" w:rsidRPr="000702BF" w:rsidRDefault="00574DFF" w:rsidP="00182BA0">
            <w:pPr>
              <w:pStyle w:val="TAL"/>
              <w:keepNext w:val="0"/>
              <w:rPr>
                <w:sz w:val="16"/>
                <w:szCs w:val="16"/>
              </w:rPr>
            </w:pPr>
            <w:r w:rsidRPr="000702BF">
              <w:rPr>
                <w:sz w:val="16"/>
                <w:szCs w:val="16"/>
              </w:rPr>
              <w:t>TP</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add</w:t>
            </w:r>
            <w:r w:rsidR="008D0E0E" w:rsidRPr="000702BF">
              <w:rPr>
                <w:sz w:val="16"/>
                <w:szCs w:val="16"/>
              </w:rPr>
              <w:t xml:space="preserve"> </w:t>
            </w:r>
            <w:r w:rsidRPr="000702BF">
              <w:rPr>
                <w:sz w:val="16"/>
                <w:szCs w:val="16"/>
              </w:rPr>
              <w:t>2Rx</w:t>
            </w:r>
            <w:r w:rsidR="008D0E0E" w:rsidRPr="000702BF">
              <w:rPr>
                <w:sz w:val="16"/>
                <w:szCs w:val="16"/>
              </w:rPr>
              <w:t xml:space="preserve"> </w:t>
            </w:r>
            <w:r w:rsidRPr="000702BF">
              <w:rPr>
                <w:sz w:val="16"/>
                <w:szCs w:val="16"/>
              </w:rPr>
              <w:t>PDSCH</w:t>
            </w:r>
            <w:r w:rsidR="008D0E0E" w:rsidRPr="000702BF">
              <w:rPr>
                <w:sz w:val="16"/>
                <w:szCs w:val="16"/>
              </w:rPr>
              <w:t xml:space="preserve"> </w:t>
            </w:r>
            <w:r w:rsidRPr="000702BF">
              <w:rPr>
                <w:sz w:val="16"/>
                <w:szCs w:val="16"/>
              </w:rPr>
              <w:t>mapping</w:t>
            </w:r>
            <w:r w:rsidR="008D0E0E" w:rsidRPr="000702BF">
              <w:rPr>
                <w:sz w:val="16"/>
                <w:szCs w:val="16"/>
              </w:rPr>
              <w:t xml:space="preserve"> </w:t>
            </w:r>
            <w:r w:rsidRPr="000702BF">
              <w:rPr>
                <w:sz w:val="16"/>
                <w:szCs w:val="16"/>
              </w:rPr>
              <w:t>type</w:t>
            </w:r>
            <w:r w:rsidR="008D0E0E" w:rsidRPr="000702BF">
              <w:rPr>
                <w:sz w:val="16"/>
                <w:szCs w:val="16"/>
              </w:rPr>
              <w:t xml:space="preserve"> </w:t>
            </w:r>
            <w:r w:rsidRPr="000702BF">
              <w:rPr>
                <w:sz w:val="16"/>
                <w:szCs w:val="16"/>
              </w:rPr>
              <w:t>A</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UE</w:t>
            </w:r>
          </w:p>
        </w:tc>
        <w:tc>
          <w:tcPr>
            <w:tcW w:w="367" w:type="pct"/>
            <w:shd w:val="solid" w:color="FFFFFF" w:fill="auto"/>
          </w:tcPr>
          <w:p w14:paraId="63287157" w14:textId="33BF99C7"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4E3F2D28" w14:textId="77777777" w:rsidTr="00692589">
        <w:trPr>
          <w:jc w:val="center"/>
        </w:trPr>
        <w:tc>
          <w:tcPr>
            <w:tcW w:w="438" w:type="pct"/>
            <w:shd w:val="solid" w:color="FFFFFF" w:fill="auto"/>
          </w:tcPr>
          <w:p w14:paraId="69BE0BC7" w14:textId="40D596C2"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3AD6B1A7" w14:textId="64BE2DFE"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596A1DC5" w14:textId="13453778" w:rsidR="00574DFF" w:rsidRPr="000702BF" w:rsidRDefault="00574DFF" w:rsidP="00182BA0">
            <w:pPr>
              <w:pStyle w:val="TAC"/>
              <w:keepNext w:val="0"/>
              <w:jc w:val="left"/>
              <w:rPr>
                <w:sz w:val="16"/>
                <w:szCs w:val="16"/>
              </w:rPr>
            </w:pPr>
            <w:r w:rsidRPr="000702BF">
              <w:rPr>
                <w:sz w:val="16"/>
                <w:szCs w:val="16"/>
              </w:rPr>
              <w:t>R5-233158</w:t>
            </w:r>
          </w:p>
        </w:tc>
        <w:tc>
          <w:tcPr>
            <w:tcW w:w="259" w:type="pct"/>
            <w:shd w:val="solid" w:color="FFFFFF" w:fill="auto"/>
          </w:tcPr>
          <w:p w14:paraId="5705010E" w14:textId="76439C7F"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760664E7" w14:textId="1766AF7D"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6E59E48E" w14:textId="20B92A9E"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09A2187F" w14:textId="03FCE195" w:rsidR="00574DFF" w:rsidRPr="000702BF" w:rsidRDefault="00574DFF" w:rsidP="00182BA0">
            <w:pPr>
              <w:pStyle w:val="TAL"/>
              <w:keepNext w:val="0"/>
              <w:rPr>
                <w:sz w:val="16"/>
                <w:szCs w:val="16"/>
              </w:rPr>
            </w:pPr>
            <w:r w:rsidRPr="000702BF">
              <w:rPr>
                <w:sz w:val="16"/>
                <w:szCs w:val="16"/>
              </w:rPr>
              <w:t>Update</w:t>
            </w:r>
            <w:r w:rsidR="008D0E0E" w:rsidRPr="000702BF">
              <w:rPr>
                <w:sz w:val="16"/>
                <w:szCs w:val="16"/>
              </w:rPr>
              <w:t xml:space="preserve"> </w:t>
            </w:r>
            <w:r w:rsidRPr="000702BF">
              <w:rPr>
                <w:sz w:val="16"/>
                <w:szCs w:val="16"/>
              </w:rPr>
              <w:t>General</w:t>
            </w:r>
            <w:r w:rsidR="008D0E0E" w:rsidRPr="000702BF">
              <w:rPr>
                <w:sz w:val="16"/>
                <w:szCs w:val="16"/>
              </w:rPr>
              <w:t xml:space="preserve"> </w:t>
            </w:r>
            <w:r w:rsidRPr="000702BF">
              <w:rPr>
                <w:sz w:val="16"/>
                <w:szCs w:val="16"/>
              </w:rPr>
              <w:t>SE</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p>
        </w:tc>
        <w:tc>
          <w:tcPr>
            <w:tcW w:w="367" w:type="pct"/>
            <w:shd w:val="solid" w:color="FFFFFF" w:fill="auto"/>
          </w:tcPr>
          <w:p w14:paraId="2A926BD2" w14:textId="03880D24"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6D918D36" w14:textId="77777777" w:rsidTr="00692589">
        <w:trPr>
          <w:jc w:val="center"/>
        </w:trPr>
        <w:tc>
          <w:tcPr>
            <w:tcW w:w="438" w:type="pct"/>
            <w:shd w:val="solid" w:color="FFFFFF" w:fill="auto"/>
          </w:tcPr>
          <w:p w14:paraId="25864B6E" w14:textId="1211D382"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2C087A80" w14:textId="05627CE6"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5C505B89" w14:textId="3F515B24" w:rsidR="00574DFF" w:rsidRPr="000702BF" w:rsidRDefault="00574DFF" w:rsidP="00182BA0">
            <w:pPr>
              <w:pStyle w:val="TAC"/>
              <w:keepNext w:val="0"/>
              <w:jc w:val="left"/>
              <w:rPr>
                <w:sz w:val="16"/>
                <w:szCs w:val="16"/>
              </w:rPr>
            </w:pPr>
            <w:r w:rsidRPr="000702BF">
              <w:rPr>
                <w:sz w:val="16"/>
                <w:szCs w:val="16"/>
              </w:rPr>
              <w:t>R5-233571</w:t>
            </w:r>
          </w:p>
        </w:tc>
        <w:tc>
          <w:tcPr>
            <w:tcW w:w="259" w:type="pct"/>
            <w:shd w:val="solid" w:color="FFFFFF" w:fill="auto"/>
          </w:tcPr>
          <w:p w14:paraId="11D48B36" w14:textId="39A6DBBC"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21ED546F" w14:textId="1D06C6E4"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28CCFA8C" w14:textId="071005E3"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5AB486A1" w14:textId="354B2579" w:rsidR="00574DFF" w:rsidRPr="000702BF" w:rsidRDefault="00574DFF"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6.3.3</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on-off</w:t>
            </w:r>
            <w:r w:rsidR="008D0E0E" w:rsidRPr="000702BF">
              <w:rPr>
                <w:sz w:val="16"/>
                <w:szCs w:val="16"/>
              </w:rPr>
              <w:t xml:space="preserve"> </w:t>
            </w:r>
            <w:r w:rsidRPr="000702BF">
              <w:rPr>
                <w:sz w:val="16"/>
                <w:szCs w:val="16"/>
              </w:rPr>
              <w:t>time</w:t>
            </w:r>
            <w:r w:rsidR="008D0E0E" w:rsidRPr="000702BF">
              <w:rPr>
                <w:sz w:val="16"/>
                <w:szCs w:val="16"/>
              </w:rPr>
              <w:t xml:space="preserve"> </w:t>
            </w:r>
            <w:r w:rsidRPr="000702BF">
              <w:rPr>
                <w:sz w:val="16"/>
                <w:szCs w:val="16"/>
              </w:rPr>
              <w:t>mask</w:t>
            </w:r>
          </w:p>
        </w:tc>
        <w:tc>
          <w:tcPr>
            <w:tcW w:w="367" w:type="pct"/>
            <w:shd w:val="solid" w:color="FFFFFF" w:fill="auto"/>
          </w:tcPr>
          <w:p w14:paraId="5A9DAA0D" w14:textId="26CF615A"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4AFFBBC2" w14:textId="77777777" w:rsidTr="00692589">
        <w:trPr>
          <w:jc w:val="center"/>
        </w:trPr>
        <w:tc>
          <w:tcPr>
            <w:tcW w:w="438" w:type="pct"/>
            <w:shd w:val="solid" w:color="FFFFFF" w:fill="auto"/>
          </w:tcPr>
          <w:p w14:paraId="74A2AE7D" w14:textId="58CCFBD8"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200CDFB5" w14:textId="4AE66FD9"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28EEE49E" w14:textId="091D96D6" w:rsidR="00574DFF" w:rsidRPr="000702BF" w:rsidRDefault="00574DFF" w:rsidP="00182BA0">
            <w:pPr>
              <w:pStyle w:val="TAC"/>
              <w:keepNext w:val="0"/>
              <w:jc w:val="left"/>
              <w:rPr>
                <w:sz w:val="16"/>
                <w:szCs w:val="16"/>
              </w:rPr>
            </w:pPr>
            <w:r w:rsidRPr="000702BF">
              <w:rPr>
                <w:sz w:val="16"/>
                <w:szCs w:val="16"/>
              </w:rPr>
              <w:t>R5-233572</w:t>
            </w:r>
          </w:p>
        </w:tc>
        <w:tc>
          <w:tcPr>
            <w:tcW w:w="259" w:type="pct"/>
            <w:shd w:val="solid" w:color="FFFFFF" w:fill="auto"/>
          </w:tcPr>
          <w:p w14:paraId="6FC54E46" w14:textId="7063F783"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7F58BB34" w14:textId="07EAB3F1"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0A12A9C3" w14:textId="713A44A3"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090758AA" w14:textId="37812746" w:rsidR="00574DFF" w:rsidRPr="000702BF" w:rsidRDefault="00574DFF"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6.5.2.2</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Spectrum</w:t>
            </w:r>
            <w:r w:rsidR="008D0E0E" w:rsidRPr="000702BF">
              <w:rPr>
                <w:sz w:val="16"/>
                <w:szCs w:val="16"/>
              </w:rPr>
              <w:t xml:space="preserve"> </w:t>
            </w:r>
            <w:r w:rsidRPr="000702BF">
              <w:rPr>
                <w:sz w:val="16"/>
                <w:szCs w:val="16"/>
              </w:rPr>
              <w:t>emission</w:t>
            </w:r>
            <w:r w:rsidR="008D0E0E" w:rsidRPr="000702BF">
              <w:rPr>
                <w:sz w:val="16"/>
                <w:szCs w:val="16"/>
              </w:rPr>
              <w:t xml:space="preserve"> </w:t>
            </w:r>
            <w:r w:rsidRPr="000702BF">
              <w:rPr>
                <w:sz w:val="16"/>
                <w:szCs w:val="16"/>
              </w:rPr>
              <w:t>mask</w:t>
            </w:r>
          </w:p>
        </w:tc>
        <w:tc>
          <w:tcPr>
            <w:tcW w:w="367" w:type="pct"/>
            <w:shd w:val="solid" w:color="FFFFFF" w:fill="auto"/>
          </w:tcPr>
          <w:p w14:paraId="79E1156C" w14:textId="2AE47341"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71A331F8" w14:textId="77777777" w:rsidTr="00692589">
        <w:trPr>
          <w:jc w:val="center"/>
        </w:trPr>
        <w:tc>
          <w:tcPr>
            <w:tcW w:w="438" w:type="pct"/>
            <w:shd w:val="solid" w:color="FFFFFF" w:fill="auto"/>
          </w:tcPr>
          <w:p w14:paraId="3A89ACFC" w14:textId="63DB3792" w:rsidR="00574DFF" w:rsidRPr="000702BF" w:rsidRDefault="00574DFF" w:rsidP="00182BA0">
            <w:pPr>
              <w:pStyle w:val="TAC"/>
              <w:keepNext w:val="0"/>
              <w:jc w:val="left"/>
              <w:rPr>
                <w:sz w:val="16"/>
                <w:szCs w:val="16"/>
              </w:rPr>
            </w:pPr>
            <w:r w:rsidRPr="000702BF">
              <w:rPr>
                <w:sz w:val="16"/>
                <w:szCs w:val="16"/>
              </w:rPr>
              <w:t>2023-06</w:t>
            </w:r>
          </w:p>
        </w:tc>
        <w:tc>
          <w:tcPr>
            <w:tcW w:w="447" w:type="pct"/>
            <w:shd w:val="solid" w:color="FFFFFF" w:fill="auto"/>
          </w:tcPr>
          <w:p w14:paraId="4EBE1856" w14:textId="6BEFC430" w:rsidR="00574DFF" w:rsidRPr="000702BF" w:rsidRDefault="00574DFF" w:rsidP="00182BA0">
            <w:pPr>
              <w:pStyle w:val="TAC"/>
              <w:keepNext w:val="0"/>
              <w:jc w:val="left"/>
              <w:rPr>
                <w:sz w:val="16"/>
                <w:szCs w:val="16"/>
              </w:rPr>
            </w:pPr>
            <w:r w:rsidRPr="000702BF">
              <w:rPr>
                <w:sz w:val="16"/>
                <w:szCs w:val="16"/>
              </w:rPr>
              <w:t>RAN5#99</w:t>
            </w:r>
          </w:p>
        </w:tc>
        <w:tc>
          <w:tcPr>
            <w:tcW w:w="488" w:type="pct"/>
            <w:shd w:val="solid" w:color="FFFFFF" w:fill="auto"/>
          </w:tcPr>
          <w:p w14:paraId="6DB87E72" w14:textId="3D848C2B" w:rsidR="00574DFF" w:rsidRPr="000702BF" w:rsidRDefault="00574DFF" w:rsidP="00182BA0">
            <w:pPr>
              <w:pStyle w:val="TAC"/>
              <w:keepNext w:val="0"/>
              <w:jc w:val="left"/>
              <w:rPr>
                <w:sz w:val="16"/>
                <w:szCs w:val="16"/>
              </w:rPr>
            </w:pPr>
            <w:r w:rsidRPr="000702BF">
              <w:rPr>
                <w:sz w:val="16"/>
                <w:szCs w:val="16"/>
              </w:rPr>
              <w:t>R5-233573</w:t>
            </w:r>
          </w:p>
        </w:tc>
        <w:tc>
          <w:tcPr>
            <w:tcW w:w="259" w:type="pct"/>
            <w:shd w:val="solid" w:color="FFFFFF" w:fill="auto"/>
          </w:tcPr>
          <w:p w14:paraId="59D7C822" w14:textId="44051019" w:rsidR="00574DFF" w:rsidRPr="000702BF" w:rsidRDefault="00574DFF" w:rsidP="00182BA0">
            <w:pPr>
              <w:pStyle w:val="TAC"/>
              <w:keepNext w:val="0"/>
              <w:jc w:val="left"/>
              <w:rPr>
                <w:sz w:val="16"/>
                <w:szCs w:val="16"/>
              </w:rPr>
            </w:pPr>
            <w:r w:rsidRPr="000702BF">
              <w:rPr>
                <w:sz w:val="16"/>
                <w:szCs w:val="16"/>
              </w:rPr>
              <w:t>-</w:t>
            </w:r>
          </w:p>
        </w:tc>
        <w:tc>
          <w:tcPr>
            <w:tcW w:w="223" w:type="pct"/>
            <w:shd w:val="solid" w:color="FFFFFF" w:fill="auto"/>
          </w:tcPr>
          <w:p w14:paraId="4625AFC5" w14:textId="563E1AB1" w:rsidR="00574DFF" w:rsidRPr="000702BF" w:rsidRDefault="00574DFF" w:rsidP="00182BA0">
            <w:pPr>
              <w:pStyle w:val="TAC"/>
              <w:keepNext w:val="0"/>
              <w:jc w:val="left"/>
              <w:rPr>
                <w:sz w:val="16"/>
                <w:szCs w:val="16"/>
              </w:rPr>
            </w:pPr>
            <w:r w:rsidRPr="000702BF">
              <w:rPr>
                <w:sz w:val="16"/>
                <w:szCs w:val="16"/>
              </w:rPr>
              <w:t>-</w:t>
            </w:r>
          </w:p>
        </w:tc>
        <w:tc>
          <w:tcPr>
            <w:tcW w:w="276" w:type="pct"/>
            <w:shd w:val="solid" w:color="FFFFFF" w:fill="auto"/>
          </w:tcPr>
          <w:p w14:paraId="2ED4F63A" w14:textId="573F3F95" w:rsidR="00574DFF" w:rsidRPr="000702BF" w:rsidRDefault="00574DFF" w:rsidP="00182BA0">
            <w:pPr>
              <w:pStyle w:val="TAC"/>
              <w:keepNext w:val="0"/>
              <w:jc w:val="left"/>
              <w:rPr>
                <w:sz w:val="16"/>
                <w:szCs w:val="16"/>
              </w:rPr>
            </w:pPr>
            <w:r w:rsidRPr="000702BF">
              <w:rPr>
                <w:sz w:val="16"/>
                <w:szCs w:val="16"/>
              </w:rPr>
              <w:t>-</w:t>
            </w:r>
          </w:p>
        </w:tc>
        <w:tc>
          <w:tcPr>
            <w:tcW w:w="2502" w:type="pct"/>
            <w:shd w:val="solid" w:color="FFFFFF" w:fill="auto"/>
          </w:tcPr>
          <w:p w14:paraId="3AF6EADC" w14:textId="490CD89E" w:rsidR="00574DFF" w:rsidRPr="000702BF" w:rsidRDefault="00574DFF"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6.5.2.4</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ACLR</w:t>
            </w:r>
          </w:p>
        </w:tc>
        <w:tc>
          <w:tcPr>
            <w:tcW w:w="367" w:type="pct"/>
            <w:shd w:val="solid" w:color="FFFFFF" w:fill="auto"/>
          </w:tcPr>
          <w:p w14:paraId="2D9CC0F5" w14:textId="57C8A61E" w:rsidR="00574DFF" w:rsidRPr="000702BF" w:rsidRDefault="00574DFF" w:rsidP="00182BA0">
            <w:pPr>
              <w:pStyle w:val="TAC"/>
              <w:keepNext w:val="0"/>
              <w:jc w:val="left"/>
              <w:rPr>
                <w:sz w:val="16"/>
                <w:szCs w:val="16"/>
              </w:rPr>
            </w:pPr>
            <w:r w:rsidRPr="000702BF">
              <w:rPr>
                <w:sz w:val="16"/>
                <w:szCs w:val="16"/>
              </w:rPr>
              <w:t>0.1.0</w:t>
            </w:r>
          </w:p>
        </w:tc>
      </w:tr>
      <w:tr w:rsidR="00FC3F37" w:rsidRPr="000702BF" w14:paraId="7023ABC6" w14:textId="77777777" w:rsidTr="00692589">
        <w:trPr>
          <w:jc w:val="center"/>
        </w:trPr>
        <w:tc>
          <w:tcPr>
            <w:tcW w:w="438" w:type="pct"/>
            <w:shd w:val="solid" w:color="FFFFFF" w:fill="auto"/>
          </w:tcPr>
          <w:p w14:paraId="0BDBC761" w14:textId="1F7566EC"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097C8F6F" w14:textId="1B55AB12"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0A975BD6" w14:textId="4120189B" w:rsidR="00FC3F37" w:rsidRPr="000702BF" w:rsidRDefault="00FC3F37" w:rsidP="00182BA0">
            <w:pPr>
              <w:pStyle w:val="TAC"/>
              <w:keepNext w:val="0"/>
              <w:jc w:val="left"/>
              <w:rPr>
                <w:sz w:val="16"/>
                <w:szCs w:val="16"/>
              </w:rPr>
            </w:pPr>
            <w:r w:rsidRPr="000702BF">
              <w:rPr>
                <w:sz w:val="16"/>
                <w:szCs w:val="16"/>
              </w:rPr>
              <w:t>R5-235824</w:t>
            </w:r>
          </w:p>
        </w:tc>
        <w:tc>
          <w:tcPr>
            <w:tcW w:w="259" w:type="pct"/>
            <w:shd w:val="solid" w:color="FFFFFF" w:fill="auto"/>
          </w:tcPr>
          <w:p w14:paraId="6BAAD14B" w14:textId="15D430E8"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132C1F10" w14:textId="08EED370"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1EB0632F" w14:textId="1FD41C4E"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6FD9C8A7" w14:textId="53A03C64" w:rsidR="00FC3F37" w:rsidRPr="000702BF" w:rsidRDefault="00FC3F37" w:rsidP="00182BA0">
            <w:pPr>
              <w:pStyle w:val="TAL"/>
              <w:keepNext w:val="0"/>
              <w:rPr>
                <w:sz w:val="16"/>
                <w:szCs w:val="16"/>
              </w:rPr>
            </w:pPr>
            <w:r w:rsidRPr="000702BF">
              <w:rPr>
                <w:sz w:val="16"/>
                <w:szCs w:val="16"/>
              </w:rPr>
              <w:t>MU</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TT</w:t>
            </w:r>
            <w:r w:rsidR="008D0E0E" w:rsidRPr="000702BF">
              <w:rPr>
                <w:sz w:val="16"/>
                <w:szCs w:val="16"/>
              </w:rPr>
              <w:t xml:space="preserve"> </w:t>
            </w:r>
            <w:r w:rsidRPr="000702BF">
              <w:rPr>
                <w:sz w:val="16"/>
                <w:szCs w:val="16"/>
              </w:rPr>
              <w:t>definition</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Min</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Off</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cases</w:t>
            </w:r>
          </w:p>
        </w:tc>
        <w:tc>
          <w:tcPr>
            <w:tcW w:w="367" w:type="pct"/>
            <w:shd w:val="solid" w:color="FFFFFF" w:fill="auto"/>
          </w:tcPr>
          <w:p w14:paraId="10F3B2EB" w14:textId="1C47633E"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1C333AD7" w14:textId="77777777" w:rsidTr="00692589">
        <w:trPr>
          <w:jc w:val="center"/>
        </w:trPr>
        <w:tc>
          <w:tcPr>
            <w:tcW w:w="438" w:type="pct"/>
            <w:shd w:val="solid" w:color="FFFFFF" w:fill="auto"/>
          </w:tcPr>
          <w:p w14:paraId="7E05C8E6" w14:textId="2034614E"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3EF92813" w14:textId="1485BCD6"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778338F1" w14:textId="07F9938E" w:rsidR="00FC3F37" w:rsidRPr="000702BF" w:rsidRDefault="00FC3F37" w:rsidP="00182BA0">
            <w:pPr>
              <w:pStyle w:val="TAC"/>
              <w:keepNext w:val="0"/>
              <w:jc w:val="left"/>
              <w:rPr>
                <w:sz w:val="16"/>
                <w:szCs w:val="16"/>
              </w:rPr>
            </w:pPr>
            <w:r w:rsidRPr="000702BF">
              <w:rPr>
                <w:sz w:val="16"/>
                <w:szCs w:val="16"/>
              </w:rPr>
              <w:t>R5-235825</w:t>
            </w:r>
          </w:p>
        </w:tc>
        <w:tc>
          <w:tcPr>
            <w:tcW w:w="259" w:type="pct"/>
            <w:shd w:val="solid" w:color="FFFFFF" w:fill="auto"/>
          </w:tcPr>
          <w:p w14:paraId="002C5FCE" w14:textId="347E28E6"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416404D4" w14:textId="53C3098C"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351A0C30" w14:textId="2B02AB95"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43526720" w14:textId="7E3B4E63" w:rsidR="00FC3F37" w:rsidRPr="000702BF" w:rsidRDefault="00FC3F37" w:rsidP="00182BA0">
            <w:pPr>
              <w:pStyle w:val="TAL"/>
              <w:keepNext w:val="0"/>
              <w:rPr>
                <w:sz w:val="16"/>
                <w:szCs w:val="16"/>
              </w:rPr>
            </w:pPr>
            <w:r w:rsidRPr="000702BF">
              <w:rPr>
                <w:sz w:val="16"/>
                <w:szCs w:val="16"/>
              </w:rPr>
              <w:t>MU</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TT</w:t>
            </w:r>
            <w:r w:rsidR="008D0E0E" w:rsidRPr="000702BF">
              <w:rPr>
                <w:sz w:val="16"/>
                <w:szCs w:val="16"/>
              </w:rPr>
              <w:t xml:space="preserve"> </w:t>
            </w:r>
            <w:r w:rsidRPr="000702BF">
              <w:rPr>
                <w:sz w:val="16"/>
                <w:szCs w:val="16"/>
              </w:rPr>
              <w:t>definition</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Maximum</w:t>
            </w:r>
            <w:r w:rsidR="008D0E0E" w:rsidRPr="000702BF">
              <w:rPr>
                <w:sz w:val="16"/>
                <w:szCs w:val="16"/>
              </w:rPr>
              <w:t xml:space="preserve"> </w:t>
            </w:r>
            <w:r w:rsidRPr="000702BF">
              <w:rPr>
                <w:sz w:val="16"/>
                <w:szCs w:val="16"/>
              </w:rPr>
              <w:t>Input</w:t>
            </w:r>
            <w:r w:rsidR="008D0E0E" w:rsidRPr="000702BF">
              <w:rPr>
                <w:sz w:val="16"/>
                <w:szCs w:val="16"/>
              </w:rPr>
              <w:t xml:space="preserve"> </w:t>
            </w:r>
            <w:r w:rsidRPr="000702BF">
              <w:rPr>
                <w:sz w:val="16"/>
                <w:szCs w:val="16"/>
              </w:rPr>
              <w:t>level</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p>
        </w:tc>
        <w:tc>
          <w:tcPr>
            <w:tcW w:w="367" w:type="pct"/>
            <w:shd w:val="solid" w:color="FFFFFF" w:fill="auto"/>
          </w:tcPr>
          <w:p w14:paraId="4B4B20B9" w14:textId="0868A1F6"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4B749B0" w14:textId="77777777" w:rsidTr="00692589">
        <w:trPr>
          <w:jc w:val="center"/>
        </w:trPr>
        <w:tc>
          <w:tcPr>
            <w:tcW w:w="438" w:type="pct"/>
            <w:shd w:val="solid" w:color="FFFFFF" w:fill="auto"/>
          </w:tcPr>
          <w:p w14:paraId="3E2C8157" w14:textId="4EB0464F"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4C6AC756" w14:textId="5B863145"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376E1B30" w14:textId="1FFB750D" w:rsidR="00FC3F37" w:rsidRPr="000702BF" w:rsidRDefault="00FC3F37" w:rsidP="00182BA0">
            <w:pPr>
              <w:pStyle w:val="TAC"/>
              <w:keepNext w:val="0"/>
              <w:jc w:val="left"/>
              <w:rPr>
                <w:sz w:val="16"/>
                <w:szCs w:val="16"/>
              </w:rPr>
            </w:pPr>
            <w:r w:rsidRPr="000702BF">
              <w:rPr>
                <w:sz w:val="16"/>
                <w:szCs w:val="16"/>
              </w:rPr>
              <w:t>R5-234627</w:t>
            </w:r>
          </w:p>
        </w:tc>
        <w:tc>
          <w:tcPr>
            <w:tcW w:w="259" w:type="pct"/>
            <w:shd w:val="solid" w:color="FFFFFF" w:fill="auto"/>
          </w:tcPr>
          <w:p w14:paraId="1615DE53" w14:textId="3C90C435"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5FFEE07B" w14:textId="1F466A0F"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4FF6AFB7" w14:textId="5C07294D"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45BFE1F0" w14:textId="1F921C2B" w:rsidR="00FC3F37" w:rsidRPr="000702BF" w:rsidRDefault="00FC3F37" w:rsidP="00182BA0">
            <w:pPr>
              <w:pStyle w:val="TAL"/>
              <w:keepNext w:val="0"/>
              <w:rPr>
                <w:sz w:val="16"/>
                <w:szCs w:val="16"/>
              </w:rPr>
            </w:pPr>
            <w:r w:rsidRPr="000702BF">
              <w:rPr>
                <w:sz w:val="16"/>
                <w:szCs w:val="16"/>
              </w:rPr>
              <w:t>NTN</w:t>
            </w:r>
            <w:r w:rsidR="008D0E0E" w:rsidRPr="000702BF">
              <w:rPr>
                <w:sz w:val="16"/>
                <w:szCs w:val="16"/>
              </w:rPr>
              <w:t xml:space="preserve"> </w:t>
            </w:r>
            <w:r w:rsidRPr="000702BF">
              <w:rPr>
                <w:sz w:val="16"/>
                <w:szCs w:val="16"/>
              </w:rPr>
              <w:t>AMPR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configurations</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requirements</w:t>
            </w:r>
          </w:p>
        </w:tc>
        <w:tc>
          <w:tcPr>
            <w:tcW w:w="367" w:type="pct"/>
            <w:shd w:val="solid" w:color="FFFFFF" w:fill="auto"/>
          </w:tcPr>
          <w:p w14:paraId="6D4B8196" w14:textId="3F4466B9"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93D7376" w14:textId="77777777" w:rsidTr="00692589">
        <w:trPr>
          <w:jc w:val="center"/>
        </w:trPr>
        <w:tc>
          <w:tcPr>
            <w:tcW w:w="438" w:type="pct"/>
            <w:shd w:val="solid" w:color="FFFFFF" w:fill="auto"/>
          </w:tcPr>
          <w:p w14:paraId="25FD8390" w14:textId="6B9CDB74"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09AD0010" w14:textId="7B9BCF06"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4CE81AA3" w14:textId="6F556B2D" w:rsidR="00FC3F37" w:rsidRPr="000702BF" w:rsidRDefault="00FC3F37" w:rsidP="00182BA0">
            <w:pPr>
              <w:pStyle w:val="TAC"/>
              <w:keepNext w:val="0"/>
              <w:jc w:val="left"/>
              <w:rPr>
                <w:sz w:val="16"/>
                <w:szCs w:val="16"/>
              </w:rPr>
            </w:pPr>
            <w:r w:rsidRPr="000702BF">
              <w:rPr>
                <w:sz w:val="16"/>
                <w:szCs w:val="16"/>
              </w:rPr>
              <w:t>R5-234628</w:t>
            </w:r>
          </w:p>
        </w:tc>
        <w:tc>
          <w:tcPr>
            <w:tcW w:w="259" w:type="pct"/>
            <w:shd w:val="solid" w:color="FFFFFF" w:fill="auto"/>
          </w:tcPr>
          <w:p w14:paraId="7F52BB39" w14:textId="236209F3"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23E57C02" w14:textId="032470FE"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35D32DC5" w14:textId="280F7F37"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018FBEA1" w14:textId="439B8C46" w:rsidR="00FC3F37" w:rsidRPr="000702BF" w:rsidRDefault="00FC3F37" w:rsidP="00182BA0">
            <w:pPr>
              <w:pStyle w:val="TAL"/>
              <w:keepNext w:val="0"/>
              <w:rPr>
                <w:sz w:val="16"/>
                <w:szCs w:val="16"/>
              </w:rPr>
            </w:pPr>
            <w:r w:rsidRPr="000702BF">
              <w:rPr>
                <w:sz w:val="16"/>
                <w:szCs w:val="16"/>
              </w:rPr>
              <w:t>Editorial</w:t>
            </w:r>
            <w:r w:rsidR="008D0E0E" w:rsidRPr="000702BF">
              <w:rPr>
                <w:sz w:val="16"/>
                <w:szCs w:val="16"/>
              </w:rPr>
              <w:t xml:space="preserve"> </w:t>
            </w:r>
            <w:r w:rsidRPr="000702BF">
              <w:rPr>
                <w:sz w:val="16"/>
                <w:szCs w:val="16"/>
              </w:rPr>
              <w:t>change</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move</w:t>
            </w:r>
            <w:r w:rsidR="008D0E0E" w:rsidRPr="000702BF">
              <w:rPr>
                <w:sz w:val="16"/>
                <w:szCs w:val="16"/>
              </w:rPr>
              <w:t xml:space="preserve"> </w:t>
            </w:r>
            <w:r w:rsidRPr="000702BF">
              <w:rPr>
                <w:sz w:val="16"/>
                <w:szCs w:val="16"/>
              </w:rPr>
              <w:t>6.2.4</w:t>
            </w:r>
            <w:r w:rsidR="008D0E0E" w:rsidRPr="000702BF">
              <w:rPr>
                <w:sz w:val="16"/>
                <w:szCs w:val="16"/>
              </w:rPr>
              <w:t xml:space="preserve"> </w:t>
            </w:r>
            <w:r w:rsidRPr="000702BF">
              <w:rPr>
                <w:sz w:val="16"/>
                <w:szCs w:val="16"/>
              </w:rPr>
              <w:t>in</w:t>
            </w:r>
            <w:r w:rsidR="008D0E0E" w:rsidRPr="000702BF">
              <w:rPr>
                <w:sz w:val="16"/>
                <w:szCs w:val="16"/>
              </w:rPr>
              <w:t xml:space="preserve"> </w:t>
            </w:r>
            <w:r w:rsidRPr="000702BF">
              <w:rPr>
                <w:sz w:val="16"/>
                <w:szCs w:val="16"/>
              </w:rPr>
              <w:t>38.521-5</w:t>
            </w:r>
          </w:p>
        </w:tc>
        <w:tc>
          <w:tcPr>
            <w:tcW w:w="367" w:type="pct"/>
            <w:shd w:val="solid" w:color="FFFFFF" w:fill="auto"/>
          </w:tcPr>
          <w:p w14:paraId="0290D4B9" w14:textId="75902AA2"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F1BF93F" w14:textId="77777777" w:rsidTr="00692589">
        <w:trPr>
          <w:jc w:val="center"/>
        </w:trPr>
        <w:tc>
          <w:tcPr>
            <w:tcW w:w="438" w:type="pct"/>
            <w:shd w:val="solid" w:color="FFFFFF" w:fill="auto"/>
          </w:tcPr>
          <w:p w14:paraId="6E75B6DB" w14:textId="3D5557FD"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34F4E07A" w14:textId="0E1D535D"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315477F8" w14:textId="2867F13C" w:rsidR="00FC3F37" w:rsidRPr="000702BF" w:rsidRDefault="00FC3F37" w:rsidP="00182BA0">
            <w:pPr>
              <w:pStyle w:val="TAC"/>
              <w:keepNext w:val="0"/>
              <w:jc w:val="left"/>
              <w:rPr>
                <w:sz w:val="16"/>
                <w:szCs w:val="16"/>
              </w:rPr>
            </w:pPr>
            <w:r w:rsidRPr="000702BF">
              <w:rPr>
                <w:sz w:val="16"/>
                <w:szCs w:val="16"/>
              </w:rPr>
              <w:t>R5-235866</w:t>
            </w:r>
          </w:p>
        </w:tc>
        <w:tc>
          <w:tcPr>
            <w:tcW w:w="259" w:type="pct"/>
            <w:shd w:val="solid" w:color="FFFFFF" w:fill="auto"/>
          </w:tcPr>
          <w:p w14:paraId="108B4228" w14:textId="1613D115"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4975C2EF" w14:textId="1148D23F"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45C432D3" w14:textId="31B67688"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12DEA6FD" w14:textId="57D0D279" w:rsidR="00FC3F37" w:rsidRPr="000702BF" w:rsidRDefault="00FC3F37" w:rsidP="00182BA0">
            <w:pPr>
              <w:pStyle w:val="TAL"/>
              <w:keepNext w:val="0"/>
              <w:rPr>
                <w:sz w:val="16"/>
                <w:szCs w:val="16"/>
              </w:rPr>
            </w:pPr>
            <w:r w:rsidRPr="000702BF">
              <w:rPr>
                <w:sz w:val="16"/>
                <w:szCs w:val="16"/>
              </w:rPr>
              <w:t>Update</w:t>
            </w:r>
            <w:r w:rsidR="008D0E0E" w:rsidRPr="000702BF">
              <w:rPr>
                <w:sz w:val="16"/>
                <w:szCs w:val="16"/>
              </w:rPr>
              <w:t xml:space="preserve"> </w:t>
            </w:r>
            <w:r w:rsidRPr="000702BF">
              <w:rPr>
                <w:sz w:val="16"/>
                <w:szCs w:val="16"/>
              </w:rPr>
              <w:t>Ref</w:t>
            </w:r>
            <w:r w:rsidR="008D0E0E" w:rsidRPr="000702BF">
              <w:rPr>
                <w:sz w:val="16"/>
                <w:szCs w:val="16"/>
              </w:rPr>
              <w:t xml:space="preserve"> </w:t>
            </w:r>
            <w:r w:rsidRPr="000702BF">
              <w:rPr>
                <w:sz w:val="16"/>
                <w:szCs w:val="16"/>
              </w:rPr>
              <w:t>sensitivity</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p>
        </w:tc>
        <w:tc>
          <w:tcPr>
            <w:tcW w:w="367" w:type="pct"/>
            <w:shd w:val="solid" w:color="FFFFFF" w:fill="auto"/>
          </w:tcPr>
          <w:p w14:paraId="02B905B1" w14:textId="3FEE095C"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A2E2E73" w14:textId="77777777" w:rsidTr="00692589">
        <w:trPr>
          <w:jc w:val="center"/>
        </w:trPr>
        <w:tc>
          <w:tcPr>
            <w:tcW w:w="438" w:type="pct"/>
            <w:shd w:val="solid" w:color="FFFFFF" w:fill="auto"/>
          </w:tcPr>
          <w:p w14:paraId="3435A83B" w14:textId="391FEDC0"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09839EAD" w14:textId="18F0B3A5"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196B1204" w14:textId="4A9C24FF" w:rsidR="00FC3F37" w:rsidRPr="000702BF" w:rsidRDefault="00FC3F37" w:rsidP="00182BA0">
            <w:pPr>
              <w:pStyle w:val="TAC"/>
              <w:keepNext w:val="0"/>
              <w:jc w:val="left"/>
              <w:rPr>
                <w:sz w:val="16"/>
                <w:szCs w:val="16"/>
              </w:rPr>
            </w:pPr>
            <w:r w:rsidRPr="000702BF">
              <w:rPr>
                <w:sz w:val="16"/>
                <w:szCs w:val="16"/>
              </w:rPr>
              <w:t>R5-235826</w:t>
            </w:r>
          </w:p>
        </w:tc>
        <w:tc>
          <w:tcPr>
            <w:tcW w:w="259" w:type="pct"/>
            <w:shd w:val="solid" w:color="FFFFFF" w:fill="auto"/>
          </w:tcPr>
          <w:p w14:paraId="3B9EDBA6" w14:textId="65289310"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585D51FC" w14:textId="609EA9A6"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0F1F12DB" w14:textId="41DF212B"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36231B06" w14:textId="559FB176" w:rsidR="00FC3F37" w:rsidRPr="000702BF" w:rsidRDefault="00FC3F37" w:rsidP="00182BA0">
            <w:pPr>
              <w:pStyle w:val="TAL"/>
              <w:keepNext w:val="0"/>
              <w:rPr>
                <w:sz w:val="16"/>
                <w:szCs w:val="16"/>
              </w:rPr>
            </w:pPr>
            <w:r w:rsidRPr="000702BF">
              <w:rPr>
                <w:sz w:val="16"/>
                <w:szCs w:val="16"/>
              </w:rPr>
              <w:t>Update</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Intermodulation</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p>
        </w:tc>
        <w:tc>
          <w:tcPr>
            <w:tcW w:w="367" w:type="pct"/>
            <w:shd w:val="solid" w:color="FFFFFF" w:fill="auto"/>
          </w:tcPr>
          <w:p w14:paraId="7BD0893F" w14:textId="28083CA0"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1844DE72" w14:textId="77777777" w:rsidTr="00692589">
        <w:trPr>
          <w:jc w:val="center"/>
        </w:trPr>
        <w:tc>
          <w:tcPr>
            <w:tcW w:w="438" w:type="pct"/>
            <w:shd w:val="solid" w:color="FFFFFF" w:fill="auto"/>
          </w:tcPr>
          <w:p w14:paraId="65E1EC4B" w14:textId="3B6FA760"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2732E093" w14:textId="4574DC7A"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65DE2D62" w14:textId="66F5B919" w:rsidR="00FC3F37" w:rsidRPr="000702BF" w:rsidRDefault="00FC3F37" w:rsidP="00182BA0">
            <w:pPr>
              <w:pStyle w:val="TAC"/>
              <w:keepNext w:val="0"/>
              <w:jc w:val="left"/>
              <w:rPr>
                <w:sz w:val="16"/>
                <w:szCs w:val="16"/>
              </w:rPr>
            </w:pPr>
            <w:r w:rsidRPr="000702BF">
              <w:rPr>
                <w:sz w:val="16"/>
                <w:szCs w:val="16"/>
              </w:rPr>
              <w:t>R5-235827</w:t>
            </w:r>
          </w:p>
        </w:tc>
        <w:tc>
          <w:tcPr>
            <w:tcW w:w="259" w:type="pct"/>
            <w:shd w:val="solid" w:color="FFFFFF" w:fill="auto"/>
          </w:tcPr>
          <w:p w14:paraId="177FFB78" w14:textId="2F3AFC8D"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23DEEF88" w14:textId="04F78AF6"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3A97EC14" w14:textId="279ABBC3"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71489387" w14:textId="481789F8" w:rsidR="00FC3F37" w:rsidRPr="000702BF" w:rsidRDefault="00FC3F37" w:rsidP="00182BA0">
            <w:pPr>
              <w:pStyle w:val="TAL"/>
              <w:keepNext w:val="0"/>
              <w:rPr>
                <w:sz w:val="16"/>
                <w:szCs w:val="16"/>
              </w:rPr>
            </w:pPr>
            <w:r w:rsidRPr="000702BF">
              <w:rPr>
                <w:sz w:val="16"/>
                <w:szCs w:val="16"/>
              </w:rPr>
              <w:t>Update</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Spur</w:t>
            </w:r>
            <w:r w:rsidR="008D0E0E" w:rsidRPr="000702BF">
              <w:rPr>
                <w:sz w:val="16"/>
                <w:szCs w:val="16"/>
              </w:rPr>
              <w:t xml:space="preserve"> </w:t>
            </w:r>
            <w:r w:rsidRPr="000702BF">
              <w:rPr>
                <w:sz w:val="16"/>
                <w:szCs w:val="16"/>
              </w:rPr>
              <w:t>co-exist</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p>
        </w:tc>
        <w:tc>
          <w:tcPr>
            <w:tcW w:w="367" w:type="pct"/>
            <w:shd w:val="solid" w:color="FFFFFF" w:fill="auto"/>
          </w:tcPr>
          <w:p w14:paraId="0850A133" w14:textId="7621EABF"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8A92D8B" w14:textId="77777777" w:rsidTr="00692589">
        <w:trPr>
          <w:jc w:val="center"/>
        </w:trPr>
        <w:tc>
          <w:tcPr>
            <w:tcW w:w="438" w:type="pct"/>
            <w:shd w:val="solid" w:color="FFFFFF" w:fill="auto"/>
          </w:tcPr>
          <w:p w14:paraId="049CE106" w14:textId="7DE83AF1"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11715C0E" w14:textId="512A2FD4"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44E53364" w14:textId="678C9C53" w:rsidR="00FC3F37" w:rsidRPr="000702BF" w:rsidRDefault="00FC3F37" w:rsidP="00182BA0">
            <w:pPr>
              <w:pStyle w:val="TAC"/>
              <w:keepNext w:val="0"/>
              <w:jc w:val="left"/>
              <w:rPr>
                <w:sz w:val="16"/>
                <w:szCs w:val="16"/>
              </w:rPr>
            </w:pPr>
            <w:r w:rsidRPr="000702BF">
              <w:rPr>
                <w:sz w:val="16"/>
                <w:szCs w:val="16"/>
              </w:rPr>
              <w:t>R5-235456</w:t>
            </w:r>
          </w:p>
        </w:tc>
        <w:tc>
          <w:tcPr>
            <w:tcW w:w="259" w:type="pct"/>
            <w:shd w:val="solid" w:color="FFFFFF" w:fill="auto"/>
          </w:tcPr>
          <w:p w14:paraId="27F166E9" w14:textId="5A79B0A8"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7305BB7A" w14:textId="097AF24E"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3DF6386C" w14:textId="4CAE4292"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29DF5FE0" w14:textId="49FBD75D" w:rsidR="00FC3F37" w:rsidRPr="000702BF" w:rsidRDefault="00FC3F37" w:rsidP="00182BA0">
            <w:pPr>
              <w:pStyle w:val="TAL"/>
              <w:keepNext w:val="0"/>
              <w:rPr>
                <w:sz w:val="16"/>
                <w:szCs w:val="16"/>
              </w:rPr>
            </w:pPr>
            <w:r w:rsidRPr="000702BF">
              <w:rPr>
                <w:sz w:val="16"/>
                <w:szCs w:val="16"/>
              </w:rPr>
              <w:t>Clarifications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38.521-5</w:t>
            </w:r>
          </w:p>
        </w:tc>
        <w:tc>
          <w:tcPr>
            <w:tcW w:w="367" w:type="pct"/>
            <w:shd w:val="solid" w:color="FFFFFF" w:fill="auto"/>
          </w:tcPr>
          <w:p w14:paraId="796DE9A4" w14:textId="543CC9A2"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3FD87913" w14:textId="77777777" w:rsidTr="00692589">
        <w:trPr>
          <w:jc w:val="center"/>
        </w:trPr>
        <w:tc>
          <w:tcPr>
            <w:tcW w:w="438" w:type="pct"/>
            <w:shd w:val="solid" w:color="FFFFFF" w:fill="auto"/>
          </w:tcPr>
          <w:p w14:paraId="08CC4BA8" w14:textId="50DAD249"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207F2A39" w14:textId="75C218B4"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49839D68" w14:textId="0AD140B3" w:rsidR="00FC3F37" w:rsidRPr="000702BF" w:rsidRDefault="00FC3F37" w:rsidP="00182BA0">
            <w:pPr>
              <w:pStyle w:val="TAC"/>
              <w:keepNext w:val="0"/>
              <w:jc w:val="left"/>
              <w:rPr>
                <w:sz w:val="16"/>
                <w:szCs w:val="16"/>
              </w:rPr>
            </w:pPr>
            <w:r w:rsidRPr="000702BF">
              <w:rPr>
                <w:sz w:val="16"/>
                <w:szCs w:val="16"/>
              </w:rPr>
              <w:t>R5-235186</w:t>
            </w:r>
          </w:p>
        </w:tc>
        <w:tc>
          <w:tcPr>
            <w:tcW w:w="259" w:type="pct"/>
            <w:shd w:val="solid" w:color="FFFFFF" w:fill="auto"/>
          </w:tcPr>
          <w:p w14:paraId="593A6A4F" w14:textId="323A9798"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310D3623" w14:textId="0CD672C5"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62E2A398" w14:textId="19FDAD29"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2BAAF7FB" w14:textId="2BF3FBA1" w:rsidR="00FC3F37" w:rsidRPr="000702BF" w:rsidRDefault="00FC3F37" w:rsidP="00182BA0">
            <w:pPr>
              <w:pStyle w:val="TAL"/>
              <w:keepNext w:val="0"/>
              <w:rPr>
                <w:sz w:val="16"/>
                <w:szCs w:val="16"/>
              </w:rPr>
            </w:pPr>
            <w:r w:rsidRPr="000702BF">
              <w:rPr>
                <w:sz w:val="16"/>
                <w:szCs w:val="16"/>
              </w:rPr>
              <w:t>Initial</w:t>
            </w:r>
            <w:r w:rsidR="008D0E0E" w:rsidRPr="000702BF">
              <w:rPr>
                <w:sz w:val="16"/>
                <w:szCs w:val="16"/>
              </w:rPr>
              <w:t xml:space="preserve"> </w:t>
            </w:r>
            <w:r w:rsidRPr="000702BF">
              <w:rPr>
                <w:sz w:val="16"/>
                <w:szCs w:val="16"/>
              </w:rPr>
              <w:t>conditions</w:t>
            </w:r>
            <w:r w:rsidR="008D0E0E" w:rsidRPr="000702BF">
              <w:rPr>
                <w:sz w:val="16"/>
                <w:szCs w:val="16"/>
              </w:rPr>
              <w:t xml:space="preserve"> </w:t>
            </w:r>
            <w:r w:rsidRPr="000702BF">
              <w:rPr>
                <w:sz w:val="16"/>
                <w:szCs w:val="16"/>
              </w:rPr>
              <w:t>update</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multiple</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cases</w:t>
            </w:r>
          </w:p>
        </w:tc>
        <w:tc>
          <w:tcPr>
            <w:tcW w:w="367" w:type="pct"/>
            <w:shd w:val="solid" w:color="FFFFFF" w:fill="auto"/>
          </w:tcPr>
          <w:p w14:paraId="58F81207" w14:textId="33E8BD36"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71034FED" w14:textId="77777777" w:rsidTr="00692589">
        <w:trPr>
          <w:jc w:val="center"/>
        </w:trPr>
        <w:tc>
          <w:tcPr>
            <w:tcW w:w="438" w:type="pct"/>
            <w:shd w:val="solid" w:color="FFFFFF" w:fill="auto"/>
          </w:tcPr>
          <w:p w14:paraId="2CB41253" w14:textId="003FF797"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132FB786" w14:textId="310A1D92"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28A03A17" w14:textId="43CCA318" w:rsidR="00FC3F37" w:rsidRPr="000702BF" w:rsidRDefault="00FC3F37" w:rsidP="00182BA0">
            <w:pPr>
              <w:pStyle w:val="TAC"/>
              <w:keepNext w:val="0"/>
              <w:jc w:val="left"/>
              <w:rPr>
                <w:sz w:val="16"/>
                <w:szCs w:val="16"/>
              </w:rPr>
            </w:pPr>
            <w:r w:rsidRPr="000702BF">
              <w:rPr>
                <w:sz w:val="16"/>
                <w:szCs w:val="16"/>
              </w:rPr>
              <w:t>R5-235679</w:t>
            </w:r>
          </w:p>
        </w:tc>
        <w:tc>
          <w:tcPr>
            <w:tcW w:w="259" w:type="pct"/>
            <w:shd w:val="solid" w:color="FFFFFF" w:fill="auto"/>
          </w:tcPr>
          <w:p w14:paraId="25E156DA" w14:textId="6C1D28FA"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50CDC282" w14:textId="35B9FD3A"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00ABE2DA" w14:textId="3B345E08"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5D2A6EB4" w14:textId="20E3EB40" w:rsidR="00FC3F37" w:rsidRPr="000702BF" w:rsidRDefault="00FC3F37"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6.3.3</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on-off</w:t>
            </w:r>
            <w:r w:rsidR="008D0E0E" w:rsidRPr="000702BF">
              <w:rPr>
                <w:sz w:val="16"/>
                <w:szCs w:val="16"/>
              </w:rPr>
              <w:t xml:space="preserve"> </w:t>
            </w:r>
            <w:r w:rsidRPr="000702BF">
              <w:rPr>
                <w:sz w:val="16"/>
                <w:szCs w:val="16"/>
              </w:rPr>
              <w:t>time</w:t>
            </w:r>
            <w:r w:rsidR="008D0E0E" w:rsidRPr="000702BF">
              <w:rPr>
                <w:sz w:val="16"/>
                <w:szCs w:val="16"/>
              </w:rPr>
              <w:t xml:space="preserve"> </w:t>
            </w:r>
            <w:r w:rsidRPr="000702BF">
              <w:rPr>
                <w:sz w:val="16"/>
                <w:szCs w:val="16"/>
              </w:rPr>
              <w:t>mask</w:t>
            </w:r>
          </w:p>
        </w:tc>
        <w:tc>
          <w:tcPr>
            <w:tcW w:w="367" w:type="pct"/>
            <w:shd w:val="solid" w:color="FFFFFF" w:fill="auto"/>
          </w:tcPr>
          <w:p w14:paraId="3FE5E15C" w14:textId="63082914"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16D3FFC7" w14:textId="77777777" w:rsidTr="00692589">
        <w:trPr>
          <w:jc w:val="center"/>
        </w:trPr>
        <w:tc>
          <w:tcPr>
            <w:tcW w:w="438" w:type="pct"/>
            <w:shd w:val="solid" w:color="FFFFFF" w:fill="auto"/>
          </w:tcPr>
          <w:p w14:paraId="5AFA7A0B" w14:textId="5B0E71FD"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5628D3B5" w14:textId="5437E654"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774EAD2E" w14:textId="57E550EF" w:rsidR="00FC3F37" w:rsidRPr="000702BF" w:rsidRDefault="00FC3F37" w:rsidP="00182BA0">
            <w:pPr>
              <w:pStyle w:val="TAC"/>
              <w:keepNext w:val="0"/>
              <w:jc w:val="left"/>
              <w:rPr>
                <w:sz w:val="16"/>
                <w:szCs w:val="16"/>
              </w:rPr>
            </w:pPr>
            <w:r w:rsidRPr="000702BF">
              <w:rPr>
                <w:sz w:val="16"/>
                <w:szCs w:val="16"/>
              </w:rPr>
              <w:t>R5-235683</w:t>
            </w:r>
          </w:p>
        </w:tc>
        <w:tc>
          <w:tcPr>
            <w:tcW w:w="259" w:type="pct"/>
            <w:shd w:val="solid" w:color="FFFFFF" w:fill="auto"/>
          </w:tcPr>
          <w:p w14:paraId="2056A32B" w14:textId="7F8C022C"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36BE5A00" w14:textId="393C5423"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3F8F8060" w14:textId="5A7489D2"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7F3CBC90" w14:textId="0C1EB3C2" w:rsidR="00FC3F37" w:rsidRPr="000702BF" w:rsidRDefault="00FC3F37"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6.5.2.2</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Spectrum</w:t>
            </w:r>
            <w:r w:rsidR="008D0E0E" w:rsidRPr="000702BF">
              <w:rPr>
                <w:sz w:val="16"/>
                <w:szCs w:val="16"/>
              </w:rPr>
              <w:t xml:space="preserve"> </w:t>
            </w:r>
            <w:r w:rsidRPr="000702BF">
              <w:rPr>
                <w:sz w:val="16"/>
                <w:szCs w:val="16"/>
              </w:rPr>
              <w:t>emission</w:t>
            </w:r>
            <w:r w:rsidR="008D0E0E" w:rsidRPr="000702BF">
              <w:rPr>
                <w:sz w:val="16"/>
                <w:szCs w:val="16"/>
              </w:rPr>
              <w:t xml:space="preserve"> </w:t>
            </w:r>
            <w:r w:rsidRPr="000702BF">
              <w:rPr>
                <w:sz w:val="16"/>
                <w:szCs w:val="16"/>
              </w:rPr>
              <w:t>mask</w:t>
            </w:r>
          </w:p>
        </w:tc>
        <w:tc>
          <w:tcPr>
            <w:tcW w:w="367" w:type="pct"/>
            <w:shd w:val="solid" w:color="FFFFFF" w:fill="auto"/>
          </w:tcPr>
          <w:p w14:paraId="581ACA69" w14:textId="43D82597"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5FC9E198" w14:textId="77777777" w:rsidTr="00692589">
        <w:trPr>
          <w:jc w:val="center"/>
        </w:trPr>
        <w:tc>
          <w:tcPr>
            <w:tcW w:w="438" w:type="pct"/>
            <w:shd w:val="solid" w:color="FFFFFF" w:fill="auto"/>
          </w:tcPr>
          <w:p w14:paraId="54363F01" w14:textId="7A082F23" w:rsidR="00FC3F37" w:rsidRPr="000702BF" w:rsidRDefault="00FC3F37" w:rsidP="00182BA0">
            <w:pPr>
              <w:pStyle w:val="TAC"/>
              <w:keepNext w:val="0"/>
              <w:jc w:val="left"/>
              <w:rPr>
                <w:sz w:val="16"/>
                <w:szCs w:val="16"/>
              </w:rPr>
            </w:pPr>
            <w:r w:rsidRPr="000702BF">
              <w:rPr>
                <w:sz w:val="16"/>
                <w:szCs w:val="16"/>
              </w:rPr>
              <w:t>2023-09</w:t>
            </w:r>
          </w:p>
        </w:tc>
        <w:tc>
          <w:tcPr>
            <w:tcW w:w="447" w:type="pct"/>
            <w:shd w:val="solid" w:color="FFFFFF" w:fill="auto"/>
          </w:tcPr>
          <w:p w14:paraId="401BE633" w14:textId="2705578A" w:rsidR="00FC3F37" w:rsidRPr="000702BF" w:rsidRDefault="00FC3F37" w:rsidP="00182BA0">
            <w:pPr>
              <w:pStyle w:val="TAC"/>
              <w:keepNext w:val="0"/>
              <w:jc w:val="left"/>
              <w:rPr>
                <w:sz w:val="16"/>
                <w:szCs w:val="16"/>
              </w:rPr>
            </w:pPr>
            <w:r w:rsidRPr="000702BF">
              <w:rPr>
                <w:sz w:val="16"/>
                <w:szCs w:val="16"/>
              </w:rPr>
              <w:t>RAN5#100</w:t>
            </w:r>
          </w:p>
        </w:tc>
        <w:tc>
          <w:tcPr>
            <w:tcW w:w="488" w:type="pct"/>
            <w:shd w:val="solid" w:color="FFFFFF" w:fill="auto"/>
          </w:tcPr>
          <w:p w14:paraId="095B0E65" w14:textId="2FA7234A" w:rsidR="00FC3F37" w:rsidRPr="000702BF" w:rsidRDefault="00FC3F37" w:rsidP="00182BA0">
            <w:pPr>
              <w:pStyle w:val="TAC"/>
              <w:keepNext w:val="0"/>
              <w:jc w:val="left"/>
              <w:rPr>
                <w:sz w:val="16"/>
                <w:szCs w:val="16"/>
              </w:rPr>
            </w:pPr>
            <w:r w:rsidRPr="000702BF">
              <w:rPr>
                <w:sz w:val="16"/>
                <w:szCs w:val="16"/>
              </w:rPr>
              <w:t>R5-235681</w:t>
            </w:r>
          </w:p>
        </w:tc>
        <w:tc>
          <w:tcPr>
            <w:tcW w:w="259" w:type="pct"/>
            <w:shd w:val="solid" w:color="FFFFFF" w:fill="auto"/>
          </w:tcPr>
          <w:p w14:paraId="0543E055" w14:textId="12FC0C7F" w:rsidR="00FC3F37" w:rsidRPr="000702BF" w:rsidRDefault="00FC3F37" w:rsidP="00182BA0">
            <w:pPr>
              <w:pStyle w:val="TAC"/>
              <w:keepNext w:val="0"/>
              <w:jc w:val="left"/>
              <w:rPr>
                <w:sz w:val="16"/>
                <w:szCs w:val="16"/>
              </w:rPr>
            </w:pPr>
            <w:r w:rsidRPr="000702BF">
              <w:rPr>
                <w:sz w:val="16"/>
                <w:szCs w:val="16"/>
              </w:rPr>
              <w:t>-</w:t>
            </w:r>
          </w:p>
        </w:tc>
        <w:tc>
          <w:tcPr>
            <w:tcW w:w="223" w:type="pct"/>
            <w:shd w:val="solid" w:color="FFFFFF" w:fill="auto"/>
          </w:tcPr>
          <w:p w14:paraId="1801D3BB" w14:textId="6A7822ED" w:rsidR="00FC3F37" w:rsidRPr="000702BF" w:rsidRDefault="00FC3F37" w:rsidP="00182BA0">
            <w:pPr>
              <w:pStyle w:val="TAC"/>
              <w:keepNext w:val="0"/>
              <w:jc w:val="left"/>
              <w:rPr>
                <w:sz w:val="16"/>
                <w:szCs w:val="16"/>
              </w:rPr>
            </w:pPr>
            <w:r w:rsidRPr="000702BF">
              <w:rPr>
                <w:sz w:val="16"/>
                <w:szCs w:val="16"/>
              </w:rPr>
              <w:t>-</w:t>
            </w:r>
          </w:p>
        </w:tc>
        <w:tc>
          <w:tcPr>
            <w:tcW w:w="276" w:type="pct"/>
            <w:shd w:val="solid" w:color="FFFFFF" w:fill="auto"/>
          </w:tcPr>
          <w:p w14:paraId="19245EEA" w14:textId="1DE0C02E" w:rsidR="00FC3F37" w:rsidRPr="000702BF" w:rsidRDefault="00FC3F37" w:rsidP="00182BA0">
            <w:pPr>
              <w:pStyle w:val="TAC"/>
              <w:keepNext w:val="0"/>
              <w:jc w:val="left"/>
              <w:rPr>
                <w:sz w:val="16"/>
                <w:szCs w:val="16"/>
              </w:rPr>
            </w:pPr>
            <w:r w:rsidRPr="000702BF">
              <w:rPr>
                <w:sz w:val="16"/>
                <w:szCs w:val="16"/>
              </w:rPr>
              <w:t>-</w:t>
            </w:r>
          </w:p>
        </w:tc>
        <w:tc>
          <w:tcPr>
            <w:tcW w:w="2502" w:type="pct"/>
            <w:shd w:val="solid" w:color="FFFFFF" w:fill="auto"/>
          </w:tcPr>
          <w:p w14:paraId="2359F068" w14:textId="517C2D5C" w:rsidR="00FC3F37" w:rsidRPr="000702BF" w:rsidRDefault="00FC3F37"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6.5.2.4</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ACLR</w:t>
            </w:r>
          </w:p>
        </w:tc>
        <w:tc>
          <w:tcPr>
            <w:tcW w:w="367" w:type="pct"/>
            <w:shd w:val="solid" w:color="FFFFFF" w:fill="auto"/>
          </w:tcPr>
          <w:p w14:paraId="4C687E80" w14:textId="523975A2" w:rsidR="00FC3F37" w:rsidRPr="000702BF" w:rsidRDefault="00FC3F37" w:rsidP="00182BA0">
            <w:pPr>
              <w:pStyle w:val="TAC"/>
              <w:keepNext w:val="0"/>
              <w:jc w:val="left"/>
              <w:rPr>
                <w:sz w:val="16"/>
                <w:szCs w:val="16"/>
              </w:rPr>
            </w:pPr>
            <w:r w:rsidRPr="000702BF">
              <w:rPr>
                <w:sz w:val="16"/>
                <w:szCs w:val="16"/>
              </w:rPr>
              <w:t>1.0.0</w:t>
            </w:r>
          </w:p>
        </w:tc>
      </w:tr>
      <w:tr w:rsidR="00734B1C" w:rsidRPr="000702BF" w14:paraId="5398BBB6" w14:textId="77777777" w:rsidTr="00692589">
        <w:trPr>
          <w:jc w:val="center"/>
        </w:trPr>
        <w:tc>
          <w:tcPr>
            <w:tcW w:w="438" w:type="pct"/>
            <w:shd w:val="solid" w:color="FFFFFF" w:fill="auto"/>
          </w:tcPr>
          <w:p w14:paraId="2779F44A" w14:textId="3CFF7E17" w:rsidR="00734B1C" w:rsidRPr="000702BF" w:rsidRDefault="00734B1C" w:rsidP="00182BA0">
            <w:pPr>
              <w:pStyle w:val="TAC"/>
              <w:keepNext w:val="0"/>
              <w:jc w:val="left"/>
              <w:rPr>
                <w:sz w:val="16"/>
                <w:szCs w:val="16"/>
              </w:rPr>
            </w:pPr>
            <w:r w:rsidRPr="000702BF">
              <w:rPr>
                <w:sz w:val="16"/>
                <w:szCs w:val="16"/>
              </w:rPr>
              <w:t>2023-12</w:t>
            </w:r>
          </w:p>
        </w:tc>
        <w:tc>
          <w:tcPr>
            <w:tcW w:w="447" w:type="pct"/>
            <w:shd w:val="solid" w:color="FFFFFF" w:fill="auto"/>
          </w:tcPr>
          <w:p w14:paraId="0C9D71CF" w14:textId="1483F35D" w:rsidR="00734B1C" w:rsidRPr="000702BF" w:rsidRDefault="00734B1C" w:rsidP="00182BA0">
            <w:pPr>
              <w:pStyle w:val="TAC"/>
              <w:keepNext w:val="0"/>
              <w:jc w:val="left"/>
              <w:rPr>
                <w:sz w:val="16"/>
                <w:szCs w:val="16"/>
              </w:rPr>
            </w:pPr>
            <w:r w:rsidRPr="000702BF">
              <w:rPr>
                <w:sz w:val="16"/>
                <w:szCs w:val="16"/>
              </w:rPr>
              <w:t>RAN5#101</w:t>
            </w:r>
          </w:p>
        </w:tc>
        <w:tc>
          <w:tcPr>
            <w:tcW w:w="488" w:type="pct"/>
            <w:shd w:val="solid" w:color="FFFFFF" w:fill="auto"/>
          </w:tcPr>
          <w:p w14:paraId="0F23CB26" w14:textId="7299852A" w:rsidR="00734B1C" w:rsidRPr="000702BF" w:rsidRDefault="00734B1C" w:rsidP="00182BA0">
            <w:pPr>
              <w:pStyle w:val="TAC"/>
              <w:keepNext w:val="0"/>
              <w:jc w:val="left"/>
              <w:rPr>
                <w:sz w:val="16"/>
                <w:szCs w:val="16"/>
              </w:rPr>
            </w:pPr>
            <w:r w:rsidRPr="000702BF">
              <w:rPr>
                <w:sz w:val="16"/>
                <w:szCs w:val="16"/>
              </w:rPr>
              <w:t>R5-237874</w:t>
            </w:r>
          </w:p>
        </w:tc>
        <w:tc>
          <w:tcPr>
            <w:tcW w:w="259" w:type="pct"/>
            <w:shd w:val="solid" w:color="FFFFFF" w:fill="auto"/>
          </w:tcPr>
          <w:p w14:paraId="6B352614" w14:textId="0E29A92C" w:rsidR="00734B1C" w:rsidRPr="000702BF" w:rsidRDefault="00734B1C" w:rsidP="00182BA0">
            <w:pPr>
              <w:pStyle w:val="TAC"/>
              <w:keepNext w:val="0"/>
              <w:jc w:val="left"/>
              <w:rPr>
                <w:sz w:val="16"/>
                <w:szCs w:val="16"/>
              </w:rPr>
            </w:pPr>
            <w:r w:rsidRPr="000702BF">
              <w:rPr>
                <w:sz w:val="16"/>
                <w:szCs w:val="16"/>
              </w:rPr>
              <w:t>-</w:t>
            </w:r>
          </w:p>
        </w:tc>
        <w:tc>
          <w:tcPr>
            <w:tcW w:w="223" w:type="pct"/>
            <w:shd w:val="solid" w:color="FFFFFF" w:fill="auto"/>
          </w:tcPr>
          <w:p w14:paraId="7102ACB9" w14:textId="6F4BC058" w:rsidR="00734B1C" w:rsidRPr="000702BF" w:rsidRDefault="00734B1C" w:rsidP="00182BA0">
            <w:pPr>
              <w:pStyle w:val="TAC"/>
              <w:keepNext w:val="0"/>
              <w:jc w:val="left"/>
              <w:rPr>
                <w:sz w:val="16"/>
                <w:szCs w:val="16"/>
              </w:rPr>
            </w:pPr>
            <w:r w:rsidRPr="000702BF">
              <w:rPr>
                <w:sz w:val="16"/>
                <w:szCs w:val="16"/>
              </w:rPr>
              <w:t>-</w:t>
            </w:r>
          </w:p>
        </w:tc>
        <w:tc>
          <w:tcPr>
            <w:tcW w:w="276" w:type="pct"/>
            <w:shd w:val="solid" w:color="FFFFFF" w:fill="auto"/>
          </w:tcPr>
          <w:p w14:paraId="0EA91EEF" w14:textId="481ED51F" w:rsidR="00734B1C" w:rsidRPr="000702BF" w:rsidRDefault="00734B1C" w:rsidP="00182BA0">
            <w:pPr>
              <w:pStyle w:val="TAC"/>
              <w:keepNext w:val="0"/>
              <w:jc w:val="left"/>
              <w:rPr>
                <w:sz w:val="16"/>
                <w:szCs w:val="16"/>
              </w:rPr>
            </w:pPr>
            <w:r w:rsidRPr="000702BF">
              <w:rPr>
                <w:sz w:val="16"/>
                <w:szCs w:val="16"/>
              </w:rPr>
              <w:t>-</w:t>
            </w:r>
          </w:p>
        </w:tc>
        <w:tc>
          <w:tcPr>
            <w:tcW w:w="2502" w:type="pct"/>
            <w:shd w:val="solid" w:color="FFFFFF" w:fill="auto"/>
          </w:tcPr>
          <w:p w14:paraId="091475B1" w14:textId="11C1430D" w:rsidR="00734B1C" w:rsidRPr="000702BF" w:rsidRDefault="00734B1C" w:rsidP="00182BA0">
            <w:pPr>
              <w:pStyle w:val="TAL"/>
              <w:keepNext w:val="0"/>
              <w:rPr>
                <w:sz w:val="16"/>
                <w:szCs w:val="16"/>
              </w:rPr>
            </w:pPr>
            <w:r w:rsidRPr="000702BF">
              <w:rPr>
                <w:sz w:val="16"/>
                <w:szCs w:val="16"/>
              </w:rPr>
              <w:t>Addition of test configuration and error correction for 7.5 Adjacent channel selectivity</w:t>
            </w:r>
          </w:p>
        </w:tc>
        <w:tc>
          <w:tcPr>
            <w:tcW w:w="367" w:type="pct"/>
            <w:shd w:val="solid" w:color="FFFFFF" w:fill="auto"/>
          </w:tcPr>
          <w:p w14:paraId="70F3C9FC" w14:textId="60D81990"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569ABF98" w14:textId="77777777" w:rsidTr="00692589">
        <w:trPr>
          <w:jc w:val="center"/>
        </w:trPr>
        <w:tc>
          <w:tcPr>
            <w:tcW w:w="438" w:type="pct"/>
            <w:shd w:val="solid" w:color="FFFFFF" w:fill="auto"/>
          </w:tcPr>
          <w:p w14:paraId="59E2009C" w14:textId="1408CFC6" w:rsidR="00734B1C" w:rsidRPr="000702BF" w:rsidRDefault="00734B1C" w:rsidP="00182BA0">
            <w:pPr>
              <w:pStyle w:val="TAC"/>
              <w:keepNext w:val="0"/>
              <w:jc w:val="left"/>
              <w:rPr>
                <w:sz w:val="16"/>
                <w:szCs w:val="16"/>
              </w:rPr>
            </w:pPr>
            <w:r w:rsidRPr="000702BF">
              <w:rPr>
                <w:sz w:val="16"/>
                <w:szCs w:val="16"/>
              </w:rPr>
              <w:t>2023-12</w:t>
            </w:r>
          </w:p>
        </w:tc>
        <w:tc>
          <w:tcPr>
            <w:tcW w:w="447" w:type="pct"/>
            <w:shd w:val="solid" w:color="FFFFFF" w:fill="auto"/>
          </w:tcPr>
          <w:p w14:paraId="4E3E5915" w14:textId="311799D3" w:rsidR="00734B1C" w:rsidRPr="000702BF" w:rsidRDefault="00734B1C" w:rsidP="00182BA0">
            <w:pPr>
              <w:pStyle w:val="TAC"/>
              <w:keepNext w:val="0"/>
              <w:jc w:val="left"/>
              <w:rPr>
                <w:sz w:val="16"/>
                <w:szCs w:val="16"/>
              </w:rPr>
            </w:pPr>
            <w:r w:rsidRPr="000702BF">
              <w:rPr>
                <w:sz w:val="16"/>
                <w:szCs w:val="16"/>
              </w:rPr>
              <w:t>RAN5#101</w:t>
            </w:r>
          </w:p>
        </w:tc>
        <w:tc>
          <w:tcPr>
            <w:tcW w:w="488" w:type="pct"/>
            <w:shd w:val="solid" w:color="FFFFFF" w:fill="auto"/>
          </w:tcPr>
          <w:p w14:paraId="48EC507F" w14:textId="382722C9" w:rsidR="00734B1C" w:rsidRPr="000702BF" w:rsidRDefault="00734B1C" w:rsidP="00182BA0">
            <w:pPr>
              <w:pStyle w:val="TAC"/>
              <w:keepNext w:val="0"/>
              <w:jc w:val="left"/>
              <w:rPr>
                <w:sz w:val="16"/>
                <w:szCs w:val="16"/>
              </w:rPr>
            </w:pPr>
            <w:r w:rsidRPr="000702BF">
              <w:rPr>
                <w:sz w:val="16"/>
                <w:szCs w:val="16"/>
              </w:rPr>
              <w:t>R5-237834</w:t>
            </w:r>
          </w:p>
        </w:tc>
        <w:tc>
          <w:tcPr>
            <w:tcW w:w="259" w:type="pct"/>
            <w:shd w:val="solid" w:color="FFFFFF" w:fill="auto"/>
          </w:tcPr>
          <w:p w14:paraId="2CD8F81F" w14:textId="717504A6" w:rsidR="00734B1C" w:rsidRPr="000702BF" w:rsidRDefault="00734B1C" w:rsidP="00182BA0">
            <w:pPr>
              <w:pStyle w:val="TAC"/>
              <w:keepNext w:val="0"/>
              <w:jc w:val="left"/>
              <w:rPr>
                <w:sz w:val="16"/>
                <w:szCs w:val="16"/>
              </w:rPr>
            </w:pPr>
            <w:r w:rsidRPr="000702BF">
              <w:rPr>
                <w:sz w:val="16"/>
                <w:szCs w:val="16"/>
              </w:rPr>
              <w:t>-</w:t>
            </w:r>
          </w:p>
        </w:tc>
        <w:tc>
          <w:tcPr>
            <w:tcW w:w="223" w:type="pct"/>
            <w:shd w:val="solid" w:color="FFFFFF" w:fill="auto"/>
          </w:tcPr>
          <w:p w14:paraId="1AB38AE4" w14:textId="31403BB5" w:rsidR="00734B1C" w:rsidRPr="000702BF" w:rsidRDefault="00734B1C" w:rsidP="00182BA0">
            <w:pPr>
              <w:pStyle w:val="TAC"/>
              <w:keepNext w:val="0"/>
              <w:jc w:val="left"/>
              <w:rPr>
                <w:sz w:val="16"/>
                <w:szCs w:val="16"/>
              </w:rPr>
            </w:pPr>
            <w:r w:rsidRPr="000702BF">
              <w:rPr>
                <w:sz w:val="16"/>
                <w:szCs w:val="16"/>
              </w:rPr>
              <w:t>-</w:t>
            </w:r>
          </w:p>
        </w:tc>
        <w:tc>
          <w:tcPr>
            <w:tcW w:w="276" w:type="pct"/>
            <w:shd w:val="solid" w:color="FFFFFF" w:fill="auto"/>
          </w:tcPr>
          <w:p w14:paraId="74E40732" w14:textId="083F5BB6" w:rsidR="00734B1C" w:rsidRPr="000702BF" w:rsidRDefault="00734B1C" w:rsidP="00182BA0">
            <w:pPr>
              <w:pStyle w:val="TAC"/>
              <w:keepNext w:val="0"/>
              <w:jc w:val="left"/>
              <w:rPr>
                <w:sz w:val="16"/>
                <w:szCs w:val="16"/>
              </w:rPr>
            </w:pPr>
            <w:r w:rsidRPr="000702BF">
              <w:rPr>
                <w:sz w:val="16"/>
                <w:szCs w:val="16"/>
              </w:rPr>
              <w:t>-</w:t>
            </w:r>
          </w:p>
        </w:tc>
        <w:tc>
          <w:tcPr>
            <w:tcW w:w="2502" w:type="pct"/>
            <w:shd w:val="solid" w:color="FFFFFF" w:fill="auto"/>
          </w:tcPr>
          <w:p w14:paraId="6AF4F61C" w14:textId="068685F3" w:rsidR="00734B1C" w:rsidRPr="000702BF" w:rsidRDefault="00734B1C" w:rsidP="00182BA0">
            <w:pPr>
              <w:pStyle w:val="TAL"/>
              <w:keepNext w:val="0"/>
              <w:rPr>
                <w:sz w:val="16"/>
                <w:szCs w:val="16"/>
              </w:rPr>
            </w:pPr>
            <w:r w:rsidRPr="000702BF">
              <w:rPr>
                <w:sz w:val="16"/>
                <w:szCs w:val="16"/>
              </w:rPr>
              <w:t>Introduction of new test cases 7.7 Spurious response</w:t>
            </w:r>
          </w:p>
        </w:tc>
        <w:tc>
          <w:tcPr>
            <w:tcW w:w="367" w:type="pct"/>
            <w:shd w:val="solid" w:color="FFFFFF" w:fill="auto"/>
          </w:tcPr>
          <w:p w14:paraId="52926E35" w14:textId="5067C58D"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76EDB0B6" w14:textId="77777777" w:rsidTr="00692589">
        <w:trPr>
          <w:jc w:val="center"/>
        </w:trPr>
        <w:tc>
          <w:tcPr>
            <w:tcW w:w="438" w:type="pct"/>
            <w:shd w:val="solid" w:color="FFFFFF" w:fill="auto"/>
          </w:tcPr>
          <w:p w14:paraId="03038094" w14:textId="79167C84" w:rsidR="00734B1C" w:rsidRPr="000702BF" w:rsidRDefault="00734B1C" w:rsidP="00182BA0">
            <w:pPr>
              <w:pStyle w:val="TAC"/>
              <w:keepNext w:val="0"/>
              <w:jc w:val="left"/>
              <w:rPr>
                <w:sz w:val="16"/>
                <w:szCs w:val="16"/>
              </w:rPr>
            </w:pPr>
            <w:r w:rsidRPr="000702BF">
              <w:rPr>
                <w:sz w:val="16"/>
                <w:szCs w:val="16"/>
              </w:rPr>
              <w:t>2023-12</w:t>
            </w:r>
          </w:p>
        </w:tc>
        <w:tc>
          <w:tcPr>
            <w:tcW w:w="447" w:type="pct"/>
            <w:shd w:val="solid" w:color="FFFFFF" w:fill="auto"/>
          </w:tcPr>
          <w:p w14:paraId="38685867" w14:textId="6EB3C385" w:rsidR="00734B1C" w:rsidRPr="000702BF" w:rsidRDefault="00734B1C" w:rsidP="00182BA0">
            <w:pPr>
              <w:pStyle w:val="TAC"/>
              <w:keepNext w:val="0"/>
              <w:jc w:val="left"/>
              <w:rPr>
                <w:sz w:val="16"/>
                <w:szCs w:val="16"/>
              </w:rPr>
            </w:pPr>
            <w:r w:rsidRPr="000702BF">
              <w:rPr>
                <w:sz w:val="16"/>
                <w:szCs w:val="16"/>
              </w:rPr>
              <w:t>RAN5#101</w:t>
            </w:r>
          </w:p>
        </w:tc>
        <w:tc>
          <w:tcPr>
            <w:tcW w:w="488" w:type="pct"/>
            <w:shd w:val="solid" w:color="FFFFFF" w:fill="auto"/>
          </w:tcPr>
          <w:p w14:paraId="16142876" w14:textId="582FB8C3" w:rsidR="00734B1C" w:rsidRPr="000702BF" w:rsidRDefault="00734B1C" w:rsidP="00182BA0">
            <w:pPr>
              <w:pStyle w:val="TAC"/>
              <w:keepNext w:val="0"/>
              <w:jc w:val="left"/>
              <w:rPr>
                <w:sz w:val="16"/>
                <w:szCs w:val="16"/>
              </w:rPr>
            </w:pPr>
            <w:r w:rsidRPr="000702BF">
              <w:rPr>
                <w:sz w:val="16"/>
                <w:szCs w:val="16"/>
              </w:rPr>
              <w:t>R5-237835</w:t>
            </w:r>
          </w:p>
        </w:tc>
        <w:tc>
          <w:tcPr>
            <w:tcW w:w="259" w:type="pct"/>
            <w:shd w:val="solid" w:color="FFFFFF" w:fill="auto"/>
          </w:tcPr>
          <w:p w14:paraId="1E60F476" w14:textId="0160B0FE" w:rsidR="00734B1C" w:rsidRPr="000702BF" w:rsidRDefault="00734B1C" w:rsidP="00182BA0">
            <w:pPr>
              <w:pStyle w:val="TAC"/>
              <w:keepNext w:val="0"/>
              <w:jc w:val="left"/>
              <w:rPr>
                <w:sz w:val="16"/>
                <w:szCs w:val="16"/>
              </w:rPr>
            </w:pPr>
            <w:r w:rsidRPr="000702BF">
              <w:rPr>
                <w:sz w:val="16"/>
                <w:szCs w:val="16"/>
              </w:rPr>
              <w:t>-</w:t>
            </w:r>
          </w:p>
        </w:tc>
        <w:tc>
          <w:tcPr>
            <w:tcW w:w="223" w:type="pct"/>
            <w:shd w:val="solid" w:color="FFFFFF" w:fill="auto"/>
          </w:tcPr>
          <w:p w14:paraId="088F122F" w14:textId="7572B47F" w:rsidR="00734B1C" w:rsidRPr="000702BF" w:rsidRDefault="00734B1C" w:rsidP="00182BA0">
            <w:pPr>
              <w:pStyle w:val="TAC"/>
              <w:keepNext w:val="0"/>
              <w:jc w:val="left"/>
              <w:rPr>
                <w:sz w:val="16"/>
                <w:szCs w:val="16"/>
              </w:rPr>
            </w:pPr>
            <w:r w:rsidRPr="000702BF">
              <w:rPr>
                <w:sz w:val="16"/>
                <w:szCs w:val="16"/>
              </w:rPr>
              <w:t>-</w:t>
            </w:r>
          </w:p>
        </w:tc>
        <w:tc>
          <w:tcPr>
            <w:tcW w:w="276" w:type="pct"/>
            <w:shd w:val="solid" w:color="FFFFFF" w:fill="auto"/>
          </w:tcPr>
          <w:p w14:paraId="73B95B34" w14:textId="4C835D21" w:rsidR="00734B1C" w:rsidRPr="000702BF" w:rsidRDefault="00734B1C" w:rsidP="00182BA0">
            <w:pPr>
              <w:pStyle w:val="TAC"/>
              <w:keepNext w:val="0"/>
              <w:jc w:val="left"/>
              <w:rPr>
                <w:sz w:val="16"/>
                <w:szCs w:val="16"/>
              </w:rPr>
            </w:pPr>
            <w:r w:rsidRPr="000702BF">
              <w:rPr>
                <w:sz w:val="16"/>
                <w:szCs w:val="16"/>
              </w:rPr>
              <w:t>-</w:t>
            </w:r>
          </w:p>
        </w:tc>
        <w:tc>
          <w:tcPr>
            <w:tcW w:w="2502" w:type="pct"/>
            <w:shd w:val="solid" w:color="FFFFFF" w:fill="auto"/>
          </w:tcPr>
          <w:p w14:paraId="28ECDAB2" w14:textId="40A5675A" w:rsidR="00734B1C" w:rsidRPr="000702BF" w:rsidRDefault="00734B1C" w:rsidP="00182BA0">
            <w:pPr>
              <w:pStyle w:val="TAL"/>
              <w:keepNext w:val="0"/>
              <w:rPr>
                <w:sz w:val="16"/>
                <w:szCs w:val="16"/>
              </w:rPr>
            </w:pPr>
            <w:r w:rsidRPr="000702BF">
              <w:rPr>
                <w:sz w:val="16"/>
                <w:szCs w:val="16"/>
              </w:rPr>
              <w:t>Introduction of new test cases 7.8 Intermodulation characteristics</w:t>
            </w:r>
          </w:p>
        </w:tc>
        <w:tc>
          <w:tcPr>
            <w:tcW w:w="367" w:type="pct"/>
            <w:shd w:val="solid" w:color="FFFFFF" w:fill="auto"/>
          </w:tcPr>
          <w:p w14:paraId="218E9B6F" w14:textId="3C6E5E25"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3F8F6225" w14:textId="77777777" w:rsidTr="00692589">
        <w:trPr>
          <w:jc w:val="center"/>
        </w:trPr>
        <w:tc>
          <w:tcPr>
            <w:tcW w:w="438" w:type="pct"/>
            <w:shd w:val="solid" w:color="FFFFFF" w:fill="auto"/>
          </w:tcPr>
          <w:p w14:paraId="6C8033B2" w14:textId="024E071D" w:rsidR="00734B1C" w:rsidRPr="000702BF" w:rsidRDefault="00734B1C" w:rsidP="00182BA0">
            <w:pPr>
              <w:pStyle w:val="TAC"/>
              <w:keepNext w:val="0"/>
              <w:jc w:val="left"/>
              <w:rPr>
                <w:sz w:val="16"/>
                <w:szCs w:val="16"/>
              </w:rPr>
            </w:pPr>
            <w:r w:rsidRPr="000702BF">
              <w:rPr>
                <w:sz w:val="16"/>
                <w:szCs w:val="16"/>
              </w:rPr>
              <w:t>2023-12</w:t>
            </w:r>
          </w:p>
        </w:tc>
        <w:tc>
          <w:tcPr>
            <w:tcW w:w="447" w:type="pct"/>
            <w:shd w:val="solid" w:color="FFFFFF" w:fill="auto"/>
          </w:tcPr>
          <w:p w14:paraId="0D4C2316" w14:textId="067397C4" w:rsidR="00734B1C" w:rsidRPr="000702BF" w:rsidRDefault="00734B1C" w:rsidP="00182BA0">
            <w:pPr>
              <w:pStyle w:val="TAC"/>
              <w:keepNext w:val="0"/>
              <w:jc w:val="left"/>
              <w:rPr>
                <w:sz w:val="16"/>
                <w:szCs w:val="16"/>
              </w:rPr>
            </w:pPr>
            <w:r w:rsidRPr="000702BF">
              <w:rPr>
                <w:sz w:val="16"/>
                <w:szCs w:val="16"/>
              </w:rPr>
              <w:t>RAN5#101</w:t>
            </w:r>
          </w:p>
        </w:tc>
        <w:tc>
          <w:tcPr>
            <w:tcW w:w="488" w:type="pct"/>
            <w:shd w:val="solid" w:color="FFFFFF" w:fill="auto"/>
          </w:tcPr>
          <w:p w14:paraId="3CEABA5D" w14:textId="7C887A23" w:rsidR="00734B1C" w:rsidRPr="000702BF" w:rsidRDefault="00734B1C" w:rsidP="00182BA0">
            <w:pPr>
              <w:pStyle w:val="TAC"/>
              <w:keepNext w:val="0"/>
              <w:jc w:val="left"/>
              <w:rPr>
                <w:sz w:val="16"/>
                <w:szCs w:val="16"/>
              </w:rPr>
            </w:pPr>
            <w:r w:rsidRPr="000702BF">
              <w:rPr>
                <w:sz w:val="16"/>
                <w:szCs w:val="16"/>
              </w:rPr>
              <w:t>R5-237836</w:t>
            </w:r>
          </w:p>
        </w:tc>
        <w:tc>
          <w:tcPr>
            <w:tcW w:w="259" w:type="pct"/>
            <w:shd w:val="solid" w:color="FFFFFF" w:fill="auto"/>
          </w:tcPr>
          <w:p w14:paraId="13FC648B" w14:textId="1B91DE79" w:rsidR="00734B1C" w:rsidRPr="000702BF" w:rsidRDefault="00734B1C" w:rsidP="00182BA0">
            <w:pPr>
              <w:pStyle w:val="TAC"/>
              <w:keepNext w:val="0"/>
              <w:jc w:val="left"/>
              <w:rPr>
                <w:sz w:val="16"/>
                <w:szCs w:val="16"/>
              </w:rPr>
            </w:pPr>
            <w:r w:rsidRPr="000702BF">
              <w:rPr>
                <w:sz w:val="16"/>
                <w:szCs w:val="16"/>
              </w:rPr>
              <w:t>-</w:t>
            </w:r>
          </w:p>
        </w:tc>
        <w:tc>
          <w:tcPr>
            <w:tcW w:w="223" w:type="pct"/>
            <w:shd w:val="solid" w:color="FFFFFF" w:fill="auto"/>
          </w:tcPr>
          <w:p w14:paraId="54A9EB68" w14:textId="46108F21" w:rsidR="00734B1C" w:rsidRPr="000702BF" w:rsidRDefault="00734B1C" w:rsidP="00182BA0">
            <w:pPr>
              <w:pStyle w:val="TAC"/>
              <w:keepNext w:val="0"/>
              <w:jc w:val="left"/>
              <w:rPr>
                <w:sz w:val="16"/>
                <w:szCs w:val="16"/>
              </w:rPr>
            </w:pPr>
            <w:r w:rsidRPr="000702BF">
              <w:rPr>
                <w:sz w:val="16"/>
                <w:szCs w:val="16"/>
              </w:rPr>
              <w:t>-</w:t>
            </w:r>
          </w:p>
        </w:tc>
        <w:tc>
          <w:tcPr>
            <w:tcW w:w="276" w:type="pct"/>
            <w:shd w:val="solid" w:color="FFFFFF" w:fill="auto"/>
          </w:tcPr>
          <w:p w14:paraId="15B8D67E" w14:textId="044FC503" w:rsidR="00734B1C" w:rsidRPr="000702BF" w:rsidRDefault="00734B1C" w:rsidP="00182BA0">
            <w:pPr>
              <w:pStyle w:val="TAC"/>
              <w:keepNext w:val="0"/>
              <w:jc w:val="left"/>
              <w:rPr>
                <w:sz w:val="16"/>
                <w:szCs w:val="16"/>
              </w:rPr>
            </w:pPr>
            <w:r w:rsidRPr="000702BF">
              <w:rPr>
                <w:sz w:val="16"/>
                <w:szCs w:val="16"/>
              </w:rPr>
              <w:t>-</w:t>
            </w:r>
          </w:p>
        </w:tc>
        <w:tc>
          <w:tcPr>
            <w:tcW w:w="2502" w:type="pct"/>
            <w:shd w:val="solid" w:color="FFFFFF" w:fill="auto"/>
          </w:tcPr>
          <w:p w14:paraId="6F094DDA" w14:textId="0DE260E2" w:rsidR="00734B1C" w:rsidRPr="000702BF" w:rsidRDefault="00734B1C" w:rsidP="00182BA0">
            <w:pPr>
              <w:pStyle w:val="TAL"/>
              <w:keepNext w:val="0"/>
              <w:rPr>
                <w:sz w:val="16"/>
                <w:szCs w:val="16"/>
              </w:rPr>
            </w:pPr>
            <w:r w:rsidRPr="000702BF">
              <w:rPr>
                <w:sz w:val="16"/>
                <w:szCs w:val="16"/>
              </w:rPr>
              <w:t>Addition of test configuration and error correction for 7.9 Spurious emissions</w:t>
            </w:r>
          </w:p>
        </w:tc>
        <w:tc>
          <w:tcPr>
            <w:tcW w:w="367" w:type="pct"/>
            <w:shd w:val="solid" w:color="FFFFFF" w:fill="auto"/>
          </w:tcPr>
          <w:p w14:paraId="52FC993C" w14:textId="3D56295F"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5327BCB6" w14:textId="77777777" w:rsidTr="00692589">
        <w:trPr>
          <w:jc w:val="center"/>
        </w:trPr>
        <w:tc>
          <w:tcPr>
            <w:tcW w:w="438" w:type="pct"/>
            <w:shd w:val="solid" w:color="FFFFFF" w:fill="auto"/>
          </w:tcPr>
          <w:p w14:paraId="762D2529" w14:textId="381B9C8F" w:rsidR="00734B1C" w:rsidRPr="000702BF" w:rsidRDefault="00734B1C" w:rsidP="00182BA0">
            <w:pPr>
              <w:pStyle w:val="TAC"/>
              <w:keepNext w:val="0"/>
              <w:jc w:val="left"/>
              <w:rPr>
                <w:sz w:val="16"/>
                <w:szCs w:val="16"/>
              </w:rPr>
            </w:pPr>
            <w:r w:rsidRPr="000702BF">
              <w:rPr>
                <w:sz w:val="16"/>
                <w:szCs w:val="16"/>
              </w:rPr>
              <w:t>2023-12</w:t>
            </w:r>
          </w:p>
        </w:tc>
        <w:tc>
          <w:tcPr>
            <w:tcW w:w="447" w:type="pct"/>
            <w:shd w:val="solid" w:color="FFFFFF" w:fill="auto"/>
          </w:tcPr>
          <w:p w14:paraId="3CF79E0A" w14:textId="1651FD3B" w:rsidR="00734B1C" w:rsidRPr="000702BF" w:rsidRDefault="00734B1C" w:rsidP="00182BA0">
            <w:pPr>
              <w:pStyle w:val="TAC"/>
              <w:keepNext w:val="0"/>
              <w:jc w:val="left"/>
              <w:rPr>
                <w:sz w:val="16"/>
                <w:szCs w:val="16"/>
              </w:rPr>
            </w:pPr>
            <w:r w:rsidRPr="000702BF">
              <w:rPr>
                <w:sz w:val="16"/>
                <w:szCs w:val="16"/>
              </w:rPr>
              <w:t>RAN5#101</w:t>
            </w:r>
          </w:p>
        </w:tc>
        <w:tc>
          <w:tcPr>
            <w:tcW w:w="488" w:type="pct"/>
            <w:shd w:val="solid" w:color="FFFFFF" w:fill="auto"/>
          </w:tcPr>
          <w:p w14:paraId="0276C120" w14:textId="02B123C3" w:rsidR="00734B1C" w:rsidRPr="000702BF" w:rsidRDefault="00734B1C" w:rsidP="00182BA0">
            <w:pPr>
              <w:pStyle w:val="TAC"/>
              <w:keepNext w:val="0"/>
              <w:jc w:val="left"/>
              <w:rPr>
                <w:sz w:val="16"/>
                <w:szCs w:val="16"/>
              </w:rPr>
            </w:pPr>
            <w:r w:rsidRPr="000702BF">
              <w:rPr>
                <w:sz w:val="16"/>
                <w:szCs w:val="16"/>
              </w:rPr>
              <w:t>R5-236147</w:t>
            </w:r>
          </w:p>
        </w:tc>
        <w:tc>
          <w:tcPr>
            <w:tcW w:w="259" w:type="pct"/>
            <w:shd w:val="solid" w:color="FFFFFF" w:fill="auto"/>
          </w:tcPr>
          <w:p w14:paraId="20DB93C9" w14:textId="626C8DC2" w:rsidR="00734B1C" w:rsidRPr="000702BF" w:rsidRDefault="00734B1C" w:rsidP="00182BA0">
            <w:pPr>
              <w:pStyle w:val="TAC"/>
              <w:keepNext w:val="0"/>
              <w:jc w:val="left"/>
              <w:rPr>
                <w:sz w:val="16"/>
                <w:szCs w:val="16"/>
              </w:rPr>
            </w:pPr>
            <w:r w:rsidRPr="000702BF">
              <w:rPr>
                <w:sz w:val="16"/>
                <w:szCs w:val="16"/>
              </w:rPr>
              <w:t>-</w:t>
            </w:r>
          </w:p>
        </w:tc>
        <w:tc>
          <w:tcPr>
            <w:tcW w:w="223" w:type="pct"/>
            <w:shd w:val="solid" w:color="FFFFFF" w:fill="auto"/>
          </w:tcPr>
          <w:p w14:paraId="22C1517A" w14:textId="798736B2" w:rsidR="00734B1C" w:rsidRPr="000702BF" w:rsidRDefault="00734B1C" w:rsidP="00182BA0">
            <w:pPr>
              <w:pStyle w:val="TAC"/>
              <w:keepNext w:val="0"/>
              <w:jc w:val="left"/>
              <w:rPr>
                <w:sz w:val="16"/>
                <w:szCs w:val="16"/>
              </w:rPr>
            </w:pPr>
            <w:r w:rsidRPr="000702BF">
              <w:rPr>
                <w:sz w:val="16"/>
                <w:szCs w:val="16"/>
              </w:rPr>
              <w:t>-</w:t>
            </w:r>
          </w:p>
        </w:tc>
        <w:tc>
          <w:tcPr>
            <w:tcW w:w="276" w:type="pct"/>
            <w:shd w:val="solid" w:color="FFFFFF" w:fill="auto"/>
          </w:tcPr>
          <w:p w14:paraId="6D5F7C6D" w14:textId="534A4818" w:rsidR="00734B1C" w:rsidRPr="000702BF" w:rsidRDefault="00734B1C" w:rsidP="00182BA0">
            <w:pPr>
              <w:pStyle w:val="TAC"/>
              <w:keepNext w:val="0"/>
              <w:jc w:val="left"/>
              <w:rPr>
                <w:sz w:val="16"/>
                <w:szCs w:val="16"/>
              </w:rPr>
            </w:pPr>
            <w:r w:rsidRPr="000702BF">
              <w:rPr>
                <w:sz w:val="16"/>
                <w:szCs w:val="16"/>
              </w:rPr>
              <w:t>-</w:t>
            </w:r>
          </w:p>
        </w:tc>
        <w:tc>
          <w:tcPr>
            <w:tcW w:w="2502" w:type="pct"/>
            <w:shd w:val="solid" w:color="FFFFFF" w:fill="auto"/>
          </w:tcPr>
          <w:p w14:paraId="033549E7" w14:textId="3F8B2D42" w:rsidR="00734B1C" w:rsidRPr="000702BF" w:rsidRDefault="00734B1C" w:rsidP="00182BA0">
            <w:pPr>
              <w:pStyle w:val="TAL"/>
              <w:keepNext w:val="0"/>
              <w:rPr>
                <w:sz w:val="16"/>
                <w:szCs w:val="16"/>
              </w:rPr>
            </w:pPr>
            <w:r w:rsidRPr="000702BF">
              <w:rPr>
                <w:sz w:val="16"/>
                <w:szCs w:val="16"/>
              </w:rPr>
              <w:t>Introduction of Annex B.0</w:t>
            </w:r>
          </w:p>
        </w:tc>
        <w:tc>
          <w:tcPr>
            <w:tcW w:w="367" w:type="pct"/>
            <w:shd w:val="solid" w:color="FFFFFF" w:fill="auto"/>
          </w:tcPr>
          <w:p w14:paraId="2E60D067" w14:textId="522F5F40"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19B946EE" w14:textId="77777777" w:rsidTr="00692589">
        <w:trPr>
          <w:jc w:val="center"/>
        </w:trPr>
        <w:tc>
          <w:tcPr>
            <w:tcW w:w="438" w:type="pct"/>
            <w:shd w:val="solid" w:color="FFFFFF" w:fill="auto"/>
          </w:tcPr>
          <w:p w14:paraId="1D173DE1" w14:textId="15A8EC90" w:rsidR="00734B1C" w:rsidRPr="000702BF" w:rsidRDefault="00734B1C" w:rsidP="00182BA0">
            <w:pPr>
              <w:pStyle w:val="TAC"/>
              <w:keepNext w:val="0"/>
              <w:jc w:val="left"/>
              <w:rPr>
                <w:sz w:val="16"/>
                <w:szCs w:val="16"/>
              </w:rPr>
            </w:pPr>
            <w:r w:rsidRPr="000702BF">
              <w:rPr>
                <w:sz w:val="16"/>
                <w:szCs w:val="16"/>
              </w:rPr>
              <w:t>2023-12</w:t>
            </w:r>
          </w:p>
        </w:tc>
        <w:tc>
          <w:tcPr>
            <w:tcW w:w="447" w:type="pct"/>
            <w:shd w:val="solid" w:color="FFFFFF" w:fill="auto"/>
          </w:tcPr>
          <w:p w14:paraId="1FADAA9F" w14:textId="0C880032" w:rsidR="00734B1C" w:rsidRPr="000702BF" w:rsidRDefault="00734B1C" w:rsidP="00182BA0">
            <w:pPr>
              <w:pStyle w:val="TAC"/>
              <w:keepNext w:val="0"/>
              <w:jc w:val="left"/>
              <w:rPr>
                <w:sz w:val="16"/>
                <w:szCs w:val="16"/>
              </w:rPr>
            </w:pPr>
            <w:r w:rsidRPr="000702BF">
              <w:rPr>
                <w:sz w:val="16"/>
                <w:szCs w:val="16"/>
              </w:rPr>
              <w:t>RAN5#101</w:t>
            </w:r>
          </w:p>
        </w:tc>
        <w:tc>
          <w:tcPr>
            <w:tcW w:w="488" w:type="pct"/>
            <w:shd w:val="solid" w:color="FFFFFF" w:fill="auto"/>
          </w:tcPr>
          <w:p w14:paraId="64774CFB" w14:textId="07F11F1D" w:rsidR="00734B1C" w:rsidRPr="000702BF" w:rsidRDefault="00734B1C" w:rsidP="00182BA0">
            <w:pPr>
              <w:pStyle w:val="TAC"/>
              <w:keepNext w:val="0"/>
              <w:jc w:val="left"/>
              <w:rPr>
                <w:sz w:val="16"/>
                <w:szCs w:val="16"/>
              </w:rPr>
            </w:pPr>
            <w:r w:rsidRPr="000702BF">
              <w:rPr>
                <w:sz w:val="16"/>
                <w:szCs w:val="16"/>
              </w:rPr>
              <w:t>R5-236148</w:t>
            </w:r>
          </w:p>
        </w:tc>
        <w:tc>
          <w:tcPr>
            <w:tcW w:w="259" w:type="pct"/>
            <w:shd w:val="solid" w:color="FFFFFF" w:fill="auto"/>
          </w:tcPr>
          <w:p w14:paraId="4FD1345D" w14:textId="587C3443" w:rsidR="00734B1C" w:rsidRPr="000702BF" w:rsidRDefault="00734B1C" w:rsidP="00182BA0">
            <w:pPr>
              <w:pStyle w:val="TAC"/>
              <w:keepNext w:val="0"/>
              <w:jc w:val="left"/>
              <w:rPr>
                <w:sz w:val="16"/>
                <w:szCs w:val="16"/>
              </w:rPr>
            </w:pPr>
            <w:r w:rsidRPr="000702BF">
              <w:rPr>
                <w:sz w:val="16"/>
                <w:szCs w:val="16"/>
              </w:rPr>
              <w:t>-</w:t>
            </w:r>
          </w:p>
        </w:tc>
        <w:tc>
          <w:tcPr>
            <w:tcW w:w="223" w:type="pct"/>
            <w:shd w:val="solid" w:color="FFFFFF" w:fill="auto"/>
          </w:tcPr>
          <w:p w14:paraId="27D2C54E" w14:textId="2FEDCDBA" w:rsidR="00734B1C" w:rsidRPr="000702BF" w:rsidRDefault="00734B1C" w:rsidP="00182BA0">
            <w:pPr>
              <w:pStyle w:val="TAC"/>
              <w:keepNext w:val="0"/>
              <w:jc w:val="left"/>
              <w:rPr>
                <w:sz w:val="16"/>
                <w:szCs w:val="16"/>
              </w:rPr>
            </w:pPr>
            <w:r w:rsidRPr="000702BF">
              <w:rPr>
                <w:sz w:val="16"/>
                <w:szCs w:val="16"/>
              </w:rPr>
              <w:t>-</w:t>
            </w:r>
          </w:p>
        </w:tc>
        <w:tc>
          <w:tcPr>
            <w:tcW w:w="276" w:type="pct"/>
            <w:shd w:val="solid" w:color="FFFFFF" w:fill="auto"/>
          </w:tcPr>
          <w:p w14:paraId="5BE7FBEE" w14:textId="50FA14D0" w:rsidR="00734B1C" w:rsidRPr="000702BF" w:rsidRDefault="00734B1C" w:rsidP="00182BA0">
            <w:pPr>
              <w:pStyle w:val="TAC"/>
              <w:keepNext w:val="0"/>
              <w:jc w:val="left"/>
              <w:rPr>
                <w:sz w:val="16"/>
                <w:szCs w:val="16"/>
              </w:rPr>
            </w:pPr>
            <w:r w:rsidRPr="000702BF">
              <w:rPr>
                <w:sz w:val="16"/>
                <w:szCs w:val="16"/>
              </w:rPr>
              <w:t>-</w:t>
            </w:r>
          </w:p>
        </w:tc>
        <w:tc>
          <w:tcPr>
            <w:tcW w:w="2502" w:type="pct"/>
            <w:shd w:val="solid" w:color="FFFFFF" w:fill="auto"/>
          </w:tcPr>
          <w:p w14:paraId="6DB8B4F2" w14:textId="2AD4D606" w:rsidR="00734B1C" w:rsidRPr="000702BF" w:rsidRDefault="00734B1C" w:rsidP="00182BA0">
            <w:pPr>
              <w:pStyle w:val="TAL"/>
              <w:keepNext w:val="0"/>
              <w:rPr>
                <w:sz w:val="16"/>
                <w:szCs w:val="16"/>
              </w:rPr>
            </w:pPr>
            <w:r w:rsidRPr="000702BF">
              <w:rPr>
                <w:sz w:val="16"/>
                <w:szCs w:val="16"/>
              </w:rPr>
              <w:t>Introduction of Annex D Characteristics of the interfering signal</w:t>
            </w:r>
          </w:p>
        </w:tc>
        <w:tc>
          <w:tcPr>
            <w:tcW w:w="367" w:type="pct"/>
            <w:shd w:val="solid" w:color="FFFFFF" w:fill="auto"/>
          </w:tcPr>
          <w:p w14:paraId="62029FCC" w14:textId="29155F3C"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5CE6ED01" w14:textId="77777777" w:rsidTr="00692589">
        <w:trPr>
          <w:jc w:val="center"/>
        </w:trPr>
        <w:tc>
          <w:tcPr>
            <w:tcW w:w="438" w:type="pct"/>
            <w:shd w:val="solid" w:color="FFFFFF" w:fill="auto"/>
          </w:tcPr>
          <w:p w14:paraId="616A246E" w14:textId="421FCC44"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40048A2B" w14:textId="58EC2A23" w:rsidR="00734B1C" w:rsidRPr="000702BF" w:rsidRDefault="00734B1C" w:rsidP="00182BA0">
            <w:pPr>
              <w:pStyle w:val="TAC"/>
              <w:jc w:val="left"/>
              <w:rPr>
                <w:sz w:val="16"/>
                <w:szCs w:val="16"/>
              </w:rPr>
            </w:pPr>
            <w:r w:rsidRPr="000702BF">
              <w:rPr>
                <w:sz w:val="16"/>
                <w:szCs w:val="16"/>
              </w:rPr>
              <w:t>RAN5#101</w:t>
            </w:r>
          </w:p>
        </w:tc>
        <w:tc>
          <w:tcPr>
            <w:tcW w:w="488" w:type="pct"/>
            <w:shd w:val="solid" w:color="FFFFFF" w:fill="auto"/>
          </w:tcPr>
          <w:p w14:paraId="09357748" w14:textId="057135F0" w:rsidR="00734B1C" w:rsidRPr="000702BF" w:rsidRDefault="00734B1C" w:rsidP="00182BA0">
            <w:pPr>
              <w:pStyle w:val="TAC"/>
              <w:jc w:val="left"/>
              <w:rPr>
                <w:sz w:val="16"/>
                <w:szCs w:val="16"/>
              </w:rPr>
            </w:pPr>
            <w:r w:rsidRPr="000702BF">
              <w:rPr>
                <w:sz w:val="16"/>
                <w:szCs w:val="16"/>
              </w:rPr>
              <w:t>R5-236149</w:t>
            </w:r>
          </w:p>
        </w:tc>
        <w:tc>
          <w:tcPr>
            <w:tcW w:w="259" w:type="pct"/>
            <w:shd w:val="solid" w:color="FFFFFF" w:fill="auto"/>
          </w:tcPr>
          <w:p w14:paraId="632DA898" w14:textId="77196DF5"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69A9CC32" w14:textId="259C49C4"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320B9978" w14:textId="77C69E1F"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020B5B60" w14:textId="2769DA36" w:rsidR="00734B1C" w:rsidRPr="000702BF" w:rsidRDefault="00734B1C" w:rsidP="00182BA0">
            <w:pPr>
              <w:pStyle w:val="TAL"/>
              <w:rPr>
                <w:sz w:val="16"/>
                <w:szCs w:val="16"/>
              </w:rPr>
            </w:pPr>
            <w:r w:rsidRPr="000702BF">
              <w:rPr>
                <w:sz w:val="16"/>
                <w:szCs w:val="16"/>
              </w:rPr>
              <w:t>Introduction of measurement uncertainties and test tolerances for test cases from 7.5 to 7.9</w:t>
            </w:r>
          </w:p>
        </w:tc>
        <w:tc>
          <w:tcPr>
            <w:tcW w:w="367" w:type="pct"/>
            <w:shd w:val="solid" w:color="FFFFFF" w:fill="auto"/>
          </w:tcPr>
          <w:p w14:paraId="08BD2FFF" w14:textId="181D0595"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0A2CD014" w14:textId="77777777" w:rsidTr="00692589">
        <w:trPr>
          <w:jc w:val="center"/>
        </w:trPr>
        <w:tc>
          <w:tcPr>
            <w:tcW w:w="438" w:type="pct"/>
            <w:shd w:val="solid" w:color="FFFFFF" w:fill="auto"/>
          </w:tcPr>
          <w:p w14:paraId="4A390EED" w14:textId="368EED1D"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09FE67A7" w14:textId="242B4622" w:rsidR="00734B1C" w:rsidRPr="000702BF" w:rsidRDefault="00734B1C" w:rsidP="00182BA0">
            <w:pPr>
              <w:pStyle w:val="TAC"/>
              <w:jc w:val="left"/>
              <w:rPr>
                <w:sz w:val="16"/>
                <w:szCs w:val="16"/>
              </w:rPr>
            </w:pPr>
            <w:r w:rsidRPr="000702BF">
              <w:rPr>
                <w:sz w:val="16"/>
                <w:szCs w:val="16"/>
              </w:rPr>
              <w:t>RAN5#101</w:t>
            </w:r>
          </w:p>
        </w:tc>
        <w:tc>
          <w:tcPr>
            <w:tcW w:w="488" w:type="pct"/>
            <w:shd w:val="solid" w:color="FFFFFF" w:fill="auto"/>
          </w:tcPr>
          <w:p w14:paraId="7FDB2511" w14:textId="64BD8FBD" w:rsidR="00734B1C" w:rsidRPr="000702BF" w:rsidRDefault="00734B1C" w:rsidP="00182BA0">
            <w:pPr>
              <w:pStyle w:val="TAC"/>
              <w:jc w:val="left"/>
              <w:rPr>
                <w:sz w:val="16"/>
                <w:szCs w:val="16"/>
              </w:rPr>
            </w:pPr>
            <w:r w:rsidRPr="000702BF">
              <w:rPr>
                <w:sz w:val="16"/>
                <w:szCs w:val="16"/>
              </w:rPr>
              <w:t>R5-236150</w:t>
            </w:r>
          </w:p>
        </w:tc>
        <w:tc>
          <w:tcPr>
            <w:tcW w:w="259" w:type="pct"/>
            <w:shd w:val="solid" w:color="FFFFFF" w:fill="auto"/>
          </w:tcPr>
          <w:p w14:paraId="1529EE3F" w14:textId="2B2E3C9A"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04A59E1D" w14:textId="27D7A6E7"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60AF6CFD" w14:textId="172AC649"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44F5176D" w14:textId="685F927C" w:rsidR="00734B1C" w:rsidRPr="000702BF" w:rsidRDefault="00734B1C" w:rsidP="00182BA0">
            <w:pPr>
              <w:pStyle w:val="TAL"/>
              <w:rPr>
                <w:sz w:val="16"/>
                <w:szCs w:val="16"/>
              </w:rPr>
            </w:pPr>
            <w:r w:rsidRPr="000702BF">
              <w:rPr>
                <w:sz w:val="16"/>
                <w:szCs w:val="16"/>
              </w:rPr>
              <w:t>Introduction of Annex F.4 Uplink power window</w:t>
            </w:r>
          </w:p>
        </w:tc>
        <w:tc>
          <w:tcPr>
            <w:tcW w:w="367" w:type="pct"/>
            <w:shd w:val="solid" w:color="FFFFFF" w:fill="auto"/>
          </w:tcPr>
          <w:p w14:paraId="0990918F" w14:textId="41643857"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1B5D41A3" w14:textId="77777777" w:rsidTr="00692589">
        <w:trPr>
          <w:jc w:val="center"/>
        </w:trPr>
        <w:tc>
          <w:tcPr>
            <w:tcW w:w="438" w:type="pct"/>
            <w:shd w:val="solid" w:color="FFFFFF" w:fill="auto"/>
          </w:tcPr>
          <w:p w14:paraId="2FE00486" w14:textId="16CAE0B3"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401A4DC4" w14:textId="001AEA67" w:rsidR="00734B1C" w:rsidRPr="000702BF" w:rsidRDefault="00734B1C" w:rsidP="00182BA0">
            <w:pPr>
              <w:pStyle w:val="TAC"/>
              <w:jc w:val="left"/>
              <w:rPr>
                <w:sz w:val="16"/>
                <w:szCs w:val="16"/>
              </w:rPr>
            </w:pPr>
            <w:r w:rsidRPr="000702BF">
              <w:rPr>
                <w:sz w:val="16"/>
                <w:szCs w:val="16"/>
              </w:rPr>
              <w:t>RAN5#101</w:t>
            </w:r>
          </w:p>
        </w:tc>
        <w:tc>
          <w:tcPr>
            <w:tcW w:w="488" w:type="pct"/>
            <w:shd w:val="solid" w:color="FFFFFF" w:fill="auto"/>
          </w:tcPr>
          <w:p w14:paraId="4C261DD0" w14:textId="773986C0" w:rsidR="00734B1C" w:rsidRPr="000702BF" w:rsidRDefault="00734B1C" w:rsidP="00182BA0">
            <w:pPr>
              <w:pStyle w:val="TAC"/>
              <w:jc w:val="left"/>
              <w:rPr>
                <w:sz w:val="16"/>
                <w:szCs w:val="16"/>
              </w:rPr>
            </w:pPr>
            <w:r w:rsidRPr="000702BF">
              <w:rPr>
                <w:sz w:val="16"/>
                <w:szCs w:val="16"/>
              </w:rPr>
              <w:t>R5-236151</w:t>
            </w:r>
          </w:p>
        </w:tc>
        <w:tc>
          <w:tcPr>
            <w:tcW w:w="259" w:type="pct"/>
            <w:shd w:val="solid" w:color="FFFFFF" w:fill="auto"/>
          </w:tcPr>
          <w:p w14:paraId="6D528495" w14:textId="239F2DD0"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11B54809" w14:textId="2CAD477A"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72993724" w14:textId="0E9BDD0E"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7AE550EB" w14:textId="121DB181" w:rsidR="00734B1C" w:rsidRPr="000702BF" w:rsidRDefault="00734B1C" w:rsidP="00182BA0">
            <w:pPr>
              <w:pStyle w:val="TAL"/>
              <w:rPr>
                <w:sz w:val="16"/>
                <w:szCs w:val="16"/>
              </w:rPr>
            </w:pPr>
            <w:r w:rsidRPr="000702BF">
              <w:rPr>
                <w:sz w:val="16"/>
                <w:szCs w:val="16"/>
              </w:rPr>
              <w:t>Introduction of Annex H Statistical Testing</w:t>
            </w:r>
          </w:p>
        </w:tc>
        <w:tc>
          <w:tcPr>
            <w:tcW w:w="367" w:type="pct"/>
            <w:shd w:val="solid" w:color="FFFFFF" w:fill="auto"/>
          </w:tcPr>
          <w:p w14:paraId="4A5E367D" w14:textId="6A16C0E0"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085E07DB" w14:textId="77777777" w:rsidTr="00692589">
        <w:trPr>
          <w:jc w:val="center"/>
        </w:trPr>
        <w:tc>
          <w:tcPr>
            <w:tcW w:w="438" w:type="pct"/>
            <w:shd w:val="solid" w:color="FFFFFF" w:fill="auto"/>
          </w:tcPr>
          <w:p w14:paraId="284A8BD0" w14:textId="0B462DF7"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4EE27DA8" w14:textId="1E5E14DB" w:rsidR="00734B1C" w:rsidRPr="000702BF" w:rsidRDefault="00734B1C" w:rsidP="00182BA0">
            <w:pPr>
              <w:pStyle w:val="TAC"/>
              <w:jc w:val="left"/>
              <w:rPr>
                <w:sz w:val="16"/>
                <w:szCs w:val="16"/>
              </w:rPr>
            </w:pPr>
            <w:r w:rsidRPr="000702BF">
              <w:rPr>
                <w:sz w:val="16"/>
                <w:szCs w:val="16"/>
              </w:rPr>
              <w:t>RAN5#101</w:t>
            </w:r>
          </w:p>
        </w:tc>
        <w:tc>
          <w:tcPr>
            <w:tcW w:w="488" w:type="pct"/>
            <w:shd w:val="solid" w:color="FFFFFF" w:fill="auto"/>
          </w:tcPr>
          <w:p w14:paraId="61FB80BA" w14:textId="264EAC26" w:rsidR="00734B1C" w:rsidRPr="000702BF" w:rsidRDefault="00734B1C" w:rsidP="00182BA0">
            <w:pPr>
              <w:pStyle w:val="TAC"/>
              <w:jc w:val="left"/>
              <w:rPr>
                <w:sz w:val="16"/>
                <w:szCs w:val="16"/>
              </w:rPr>
            </w:pPr>
            <w:r w:rsidRPr="000702BF">
              <w:rPr>
                <w:sz w:val="16"/>
                <w:szCs w:val="16"/>
              </w:rPr>
              <w:t>R5-236291</w:t>
            </w:r>
          </w:p>
        </w:tc>
        <w:tc>
          <w:tcPr>
            <w:tcW w:w="259" w:type="pct"/>
            <w:shd w:val="solid" w:color="FFFFFF" w:fill="auto"/>
          </w:tcPr>
          <w:p w14:paraId="08865297" w14:textId="1A52CAE9"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241B175D" w14:textId="753F0CB5"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3E5C2094" w14:textId="0ED76136"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6F5AA6C7" w14:textId="17F18142" w:rsidR="00734B1C" w:rsidRPr="000702BF" w:rsidRDefault="00734B1C" w:rsidP="00182BA0">
            <w:pPr>
              <w:pStyle w:val="TAL"/>
              <w:rPr>
                <w:sz w:val="16"/>
                <w:szCs w:val="16"/>
              </w:rPr>
            </w:pPr>
            <w:r w:rsidRPr="000702BF">
              <w:rPr>
                <w:sz w:val="16"/>
                <w:szCs w:val="16"/>
              </w:rPr>
              <w:t>Further clarification on NR NTN comformance requirement specifications</w:t>
            </w:r>
          </w:p>
        </w:tc>
        <w:tc>
          <w:tcPr>
            <w:tcW w:w="367" w:type="pct"/>
            <w:shd w:val="solid" w:color="FFFFFF" w:fill="auto"/>
          </w:tcPr>
          <w:p w14:paraId="03BD1868" w14:textId="3892D615"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1139469B" w14:textId="77777777" w:rsidTr="00692589">
        <w:trPr>
          <w:jc w:val="center"/>
        </w:trPr>
        <w:tc>
          <w:tcPr>
            <w:tcW w:w="438" w:type="pct"/>
            <w:shd w:val="solid" w:color="FFFFFF" w:fill="auto"/>
          </w:tcPr>
          <w:p w14:paraId="2549F3C8" w14:textId="7031B566"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211A014C" w14:textId="3E08F32E" w:rsidR="00734B1C" w:rsidRPr="000702BF" w:rsidRDefault="00734B1C" w:rsidP="00182BA0">
            <w:pPr>
              <w:pStyle w:val="TAC"/>
              <w:jc w:val="left"/>
              <w:rPr>
                <w:sz w:val="16"/>
                <w:szCs w:val="16"/>
              </w:rPr>
            </w:pPr>
            <w:r w:rsidRPr="000702BF">
              <w:rPr>
                <w:sz w:val="16"/>
                <w:szCs w:val="16"/>
              </w:rPr>
              <w:t>RAN5#101</w:t>
            </w:r>
          </w:p>
        </w:tc>
        <w:tc>
          <w:tcPr>
            <w:tcW w:w="488" w:type="pct"/>
            <w:shd w:val="solid" w:color="FFFFFF" w:fill="auto"/>
          </w:tcPr>
          <w:p w14:paraId="7DB07894" w14:textId="3937C7CC" w:rsidR="00734B1C" w:rsidRPr="000702BF" w:rsidRDefault="00734B1C" w:rsidP="00182BA0">
            <w:pPr>
              <w:pStyle w:val="TAC"/>
              <w:jc w:val="left"/>
              <w:rPr>
                <w:sz w:val="16"/>
                <w:szCs w:val="16"/>
              </w:rPr>
            </w:pPr>
            <w:r w:rsidRPr="000702BF">
              <w:rPr>
                <w:sz w:val="16"/>
                <w:szCs w:val="16"/>
              </w:rPr>
              <w:t>R5-237690</w:t>
            </w:r>
          </w:p>
        </w:tc>
        <w:tc>
          <w:tcPr>
            <w:tcW w:w="259" w:type="pct"/>
            <w:shd w:val="solid" w:color="FFFFFF" w:fill="auto"/>
          </w:tcPr>
          <w:p w14:paraId="760EB9E7" w14:textId="7865FF8D"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2DFEC1BD" w14:textId="7C09CE3D"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215B3C04" w14:textId="1F39EA7B"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441A1C73" w14:textId="758E20B9" w:rsidR="00734B1C" w:rsidRPr="000702BF" w:rsidRDefault="00734B1C" w:rsidP="00182BA0">
            <w:pPr>
              <w:pStyle w:val="TAL"/>
              <w:rPr>
                <w:sz w:val="16"/>
                <w:szCs w:val="16"/>
              </w:rPr>
            </w:pPr>
            <w:r w:rsidRPr="000702BF">
              <w:rPr>
                <w:sz w:val="16"/>
                <w:szCs w:val="16"/>
              </w:rPr>
              <w:t>Adding Additional Spurious Emission TC for NTN</w:t>
            </w:r>
          </w:p>
        </w:tc>
        <w:tc>
          <w:tcPr>
            <w:tcW w:w="367" w:type="pct"/>
            <w:shd w:val="solid" w:color="FFFFFF" w:fill="auto"/>
          </w:tcPr>
          <w:p w14:paraId="38C24E0E" w14:textId="4AA39233"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006A7BC8" w14:textId="77777777" w:rsidTr="00692589">
        <w:trPr>
          <w:jc w:val="center"/>
        </w:trPr>
        <w:tc>
          <w:tcPr>
            <w:tcW w:w="438" w:type="pct"/>
            <w:shd w:val="solid" w:color="FFFFFF" w:fill="auto"/>
          </w:tcPr>
          <w:p w14:paraId="216F6519" w14:textId="385C3D3F"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49862522" w14:textId="45A675F9" w:rsidR="00734B1C" w:rsidRPr="000702BF" w:rsidRDefault="00734B1C" w:rsidP="00182BA0">
            <w:pPr>
              <w:pStyle w:val="TAC"/>
              <w:jc w:val="left"/>
              <w:rPr>
                <w:sz w:val="16"/>
                <w:szCs w:val="16"/>
              </w:rPr>
            </w:pPr>
            <w:r w:rsidRPr="000702BF">
              <w:rPr>
                <w:sz w:val="16"/>
                <w:szCs w:val="16"/>
              </w:rPr>
              <w:t>RAN5#101</w:t>
            </w:r>
          </w:p>
        </w:tc>
        <w:tc>
          <w:tcPr>
            <w:tcW w:w="488" w:type="pct"/>
            <w:shd w:val="solid" w:color="FFFFFF" w:fill="auto"/>
          </w:tcPr>
          <w:p w14:paraId="3A4B5F68" w14:textId="1366BF57" w:rsidR="00734B1C" w:rsidRPr="000702BF" w:rsidRDefault="00734B1C" w:rsidP="00182BA0">
            <w:pPr>
              <w:pStyle w:val="TAC"/>
              <w:jc w:val="left"/>
              <w:rPr>
                <w:sz w:val="16"/>
                <w:szCs w:val="16"/>
              </w:rPr>
            </w:pPr>
            <w:r w:rsidRPr="000702BF">
              <w:rPr>
                <w:sz w:val="16"/>
                <w:szCs w:val="16"/>
              </w:rPr>
              <w:t>R5-237875</w:t>
            </w:r>
          </w:p>
        </w:tc>
        <w:tc>
          <w:tcPr>
            <w:tcW w:w="259" w:type="pct"/>
            <w:shd w:val="solid" w:color="FFFFFF" w:fill="auto"/>
          </w:tcPr>
          <w:p w14:paraId="7897F70A" w14:textId="1E08B45D"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78ED27CD" w14:textId="4EFC24A2"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3D1CD657" w14:textId="3A163451"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16578C9E" w14:textId="331AF5C0" w:rsidR="00734B1C" w:rsidRPr="000702BF" w:rsidRDefault="00734B1C" w:rsidP="00182BA0">
            <w:pPr>
              <w:pStyle w:val="TAL"/>
              <w:rPr>
                <w:sz w:val="16"/>
                <w:szCs w:val="16"/>
              </w:rPr>
            </w:pPr>
            <w:r w:rsidRPr="000702BF">
              <w:rPr>
                <w:sz w:val="16"/>
                <w:szCs w:val="16"/>
              </w:rPr>
              <w:t>Adding Frequency Error TC for NTN</w:t>
            </w:r>
          </w:p>
        </w:tc>
        <w:tc>
          <w:tcPr>
            <w:tcW w:w="367" w:type="pct"/>
            <w:shd w:val="solid" w:color="FFFFFF" w:fill="auto"/>
          </w:tcPr>
          <w:p w14:paraId="37BA480A" w14:textId="4897C2E3"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13ECAB55" w14:textId="77777777" w:rsidTr="00692589">
        <w:trPr>
          <w:jc w:val="center"/>
        </w:trPr>
        <w:tc>
          <w:tcPr>
            <w:tcW w:w="438" w:type="pct"/>
            <w:shd w:val="solid" w:color="FFFFFF" w:fill="auto"/>
          </w:tcPr>
          <w:p w14:paraId="70DE9766" w14:textId="7A2C7EFA"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26632229" w14:textId="181045B8" w:rsidR="00734B1C" w:rsidRPr="000702BF" w:rsidRDefault="00734B1C" w:rsidP="00182BA0">
            <w:pPr>
              <w:pStyle w:val="TAC"/>
              <w:jc w:val="left"/>
              <w:rPr>
                <w:sz w:val="16"/>
                <w:szCs w:val="16"/>
              </w:rPr>
            </w:pPr>
            <w:r w:rsidRPr="000702BF">
              <w:rPr>
                <w:sz w:val="16"/>
                <w:szCs w:val="16"/>
              </w:rPr>
              <w:t>RAN5#101</w:t>
            </w:r>
          </w:p>
        </w:tc>
        <w:tc>
          <w:tcPr>
            <w:tcW w:w="488" w:type="pct"/>
            <w:shd w:val="solid" w:color="FFFFFF" w:fill="auto"/>
          </w:tcPr>
          <w:p w14:paraId="44224D58" w14:textId="2D77BD0A" w:rsidR="00734B1C" w:rsidRPr="000702BF" w:rsidRDefault="00734B1C" w:rsidP="00182BA0">
            <w:pPr>
              <w:pStyle w:val="TAC"/>
              <w:jc w:val="left"/>
              <w:rPr>
                <w:sz w:val="16"/>
                <w:szCs w:val="16"/>
              </w:rPr>
            </w:pPr>
            <w:r w:rsidRPr="000702BF">
              <w:rPr>
                <w:sz w:val="16"/>
                <w:szCs w:val="16"/>
              </w:rPr>
              <w:t>R5-237864</w:t>
            </w:r>
          </w:p>
        </w:tc>
        <w:tc>
          <w:tcPr>
            <w:tcW w:w="259" w:type="pct"/>
            <w:shd w:val="solid" w:color="FFFFFF" w:fill="auto"/>
          </w:tcPr>
          <w:p w14:paraId="72FE09A0" w14:textId="434F51ED"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16C4251B" w14:textId="5506BFC5"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7DD03886" w14:textId="7EF7DE20"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381563F7" w14:textId="17F7FD7C" w:rsidR="00734B1C" w:rsidRPr="000702BF" w:rsidRDefault="00734B1C" w:rsidP="00182BA0">
            <w:pPr>
              <w:pStyle w:val="TAL"/>
              <w:rPr>
                <w:sz w:val="16"/>
                <w:szCs w:val="16"/>
              </w:rPr>
            </w:pPr>
            <w:r w:rsidRPr="000702BF">
              <w:rPr>
                <w:sz w:val="16"/>
                <w:szCs w:val="16"/>
              </w:rPr>
              <w:t>Core requirements alignment for NR NTN  test cases</w:t>
            </w:r>
          </w:p>
        </w:tc>
        <w:tc>
          <w:tcPr>
            <w:tcW w:w="367" w:type="pct"/>
            <w:shd w:val="solid" w:color="FFFFFF" w:fill="auto"/>
          </w:tcPr>
          <w:p w14:paraId="27A8DB2A" w14:textId="38DEB81A"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642455B7" w14:textId="77777777" w:rsidTr="00692589">
        <w:trPr>
          <w:jc w:val="center"/>
        </w:trPr>
        <w:tc>
          <w:tcPr>
            <w:tcW w:w="438" w:type="pct"/>
            <w:shd w:val="solid" w:color="FFFFFF" w:fill="auto"/>
          </w:tcPr>
          <w:p w14:paraId="0EEE4C77" w14:textId="357CA04B"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66F8272D" w14:textId="091E3E35" w:rsidR="00734B1C" w:rsidRPr="000702BF" w:rsidRDefault="00734B1C" w:rsidP="00182BA0">
            <w:pPr>
              <w:pStyle w:val="TAC"/>
              <w:jc w:val="left"/>
              <w:rPr>
                <w:sz w:val="16"/>
                <w:szCs w:val="16"/>
              </w:rPr>
            </w:pPr>
            <w:r w:rsidRPr="000702BF">
              <w:rPr>
                <w:sz w:val="16"/>
                <w:szCs w:val="16"/>
              </w:rPr>
              <w:t>RAN5#101</w:t>
            </w:r>
          </w:p>
        </w:tc>
        <w:tc>
          <w:tcPr>
            <w:tcW w:w="488" w:type="pct"/>
            <w:shd w:val="solid" w:color="FFFFFF" w:fill="auto"/>
          </w:tcPr>
          <w:p w14:paraId="5903E128" w14:textId="5EA4423D" w:rsidR="00734B1C" w:rsidRPr="000702BF" w:rsidRDefault="00734B1C" w:rsidP="00182BA0">
            <w:pPr>
              <w:pStyle w:val="TAC"/>
              <w:jc w:val="left"/>
              <w:rPr>
                <w:sz w:val="16"/>
                <w:szCs w:val="16"/>
              </w:rPr>
            </w:pPr>
            <w:r w:rsidRPr="000702BF">
              <w:rPr>
                <w:sz w:val="16"/>
                <w:szCs w:val="16"/>
              </w:rPr>
              <w:t>R5-237876</w:t>
            </w:r>
          </w:p>
        </w:tc>
        <w:tc>
          <w:tcPr>
            <w:tcW w:w="259" w:type="pct"/>
            <w:shd w:val="solid" w:color="FFFFFF" w:fill="auto"/>
          </w:tcPr>
          <w:p w14:paraId="04E1A662" w14:textId="68452C60"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5FB8B1D3" w14:textId="40C456C3"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4B8ADCA5" w14:textId="4741424B"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293F7C7C" w14:textId="20C2316D" w:rsidR="00734B1C" w:rsidRPr="000702BF" w:rsidRDefault="00734B1C" w:rsidP="00182BA0">
            <w:pPr>
              <w:pStyle w:val="TAL"/>
              <w:rPr>
                <w:sz w:val="16"/>
                <w:szCs w:val="16"/>
              </w:rPr>
            </w:pPr>
            <w:r w:rsidRPr="000702BF">
              <w:rPr>
                <w:sz w:val="16"/>
                <w:szCs w:val="16"/>
              </w:rPr>
              <w:t>Update to Refsens test case 7.3.2 for NTN</w:t>
            </w:r>
          </w:p>
        </w:tc>
        <w:tc>
          <w:tcPr>
            <w:tcW w:w="367" w:type="pct"/>
            <w:shd w:val="solid" w:color="FFFFFF" w:fill="auto"/>
          </w:tcPr>
          <w:p w14:paraId="03977306" w14:textId="4560D525"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27499D48" w14:textId="77777777" w:rsidTr="00692589">
        <w:trPr>
          <w:jc w:val="center"/>
        </w:trPr>
        <w:tc>
          <w:tcPr>
            <w:tcW w:w="438" w:type="pct"/>
            <w:shd w:val="solid" w:color="FFFFFF" w:fill="auto"/>
          </w:tcPr>
          <w:p w14:paraId="0A71991E" w14:textId="0B782D03"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430BC86C" w14:textId="1C637F45" w:rsidR="00734B1C" w:rsidRPr="000702BF" w:rsidRDefault="00734B1C" w:rsidP="00182BA0">
            <w:pPr>
              <w:pStyle w:val="TAC"/>
              <w:jc w:val="left"/>
              <w:rPr>
                <w:sz w:val="16"/>
                <w:szCs w:val="16"/>
              </w:rPr>
            </w:pPr>
            <w:r w:rsidRPr="000702BF">
              <w:rPr>
                <w:sz w:val="16"/>
                <w:szCs w:val="16"/>
              </w:rPr>
              <w:t>RAN5#101</w:t>
            </w:r>
          </w:p>
        </w:tc>
        <w:tc>
          <w:tcPr>
            <w:tcW w:w="488" w:type="pct"/>
            <w:shd w:val="solid" w:color="FFFFFF" w:fill="auto"/>
          </w:tcPr>
          <w:p w14:paraId="3614BDBD" w14:textId="090CC429" w:rsidR="00734B1C" w:rsidRPr="000702BF" w:rsidRDefault="00734B1C" w:rsidP="00182BA0">
            <w:pPr>
              <w:pStyle w:val="TAC"/>
              <w:jc w:val="left"/>
              <w:rPr>
                <w:sz w:val="16"/>
                <w:szCs w:val="16"/>
              </w:rPr>
            </w:pPr>
            <w:r w:rsidRPr="000702BF">
              <w:rPr>
                <w:sz w:val="16"/>
                <w:szCs w:val="16"/>
              </w:rPr>
              <w:t>R5-237877</w:t>
            </w:r>
          </w:p>
        </w:tc>
        <w:tc>
          <w:tcPr>
            <w:tcW w:w="259" w:type="pct"/>
            <w:shd w:val="solid" w:color="FFFFFF" w:fill="auto"/>
          </w:tcPr>
          <w:p w14:paraId="54BFC1B8" w14:textId="30162FDE"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5B778350" w14:textId="5E371B28"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12F57B3E" w14:textId="0319C0A0"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6E85B191" w14:textId="2CB13909" w:rsidR="00734B1C" w:rsidRPr="000702BF" w:rsidRDefault="00734B1C" w:rsidP="00182BA0">
            <w:pPr>
              <w:pStyle w:val="TAL"/>
              <w:rPr>
                <w:sz w:val="16"/>
                <w:szCs w:val="16"/>
              </w:rPr>
            </w:pPr>
            <w:r w:rsidRPr="000702BF">
              <w:rPr>
                <w:sz w:val="16"/>
                <w:szCs w:val="16"/>
              </w:rPr>
              <w:t>Update to PDSCH demodulation test cases for NTN</w:t>
            </w:r>
          </w:p>
        </w:tc>
        <w:tc>
          <w:tcPr>
            <w:tcW w:w="367" w:type="pct"/>
            <w:shd w:val="solid" w:color="FFFFFF" w:fill="auto"/>
          </w:tcPr>
          <w:p w14:paraId="19FA02C9" w14:textId="0B82BB8D"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044EBCEB" w14:textId="77777777" w:rsidTr="00692589">
        <w:trPr>
          <w:jc w:val="center"/>
        </w:trPr>
        <w:tc>
          <w:tcPr>
            <w:tcW w:w="438" w:type="pct"/>
            <w:shd w:val="solid" w:color="FFFFFF" w:fill="auto"/>
          </w:tcPr>
          <w:p w14:paraId="78B2D238" w14:textId="49636137" w:rsidR="00734B1C" w:rsidRPr="000702BF" w:rsidRDefault="00734B1C" w:rsidP="00182BA0">
            <w:pPr>
              <w:pStyle w:val="TAC"/>
              <w:jc w:val="left"/>
              <w:rPr>
                <w:sz w:val="16"/>
                <w:szCs w:val="16"/>
              </w:rPr>
            </w:pPr>
            <w:r w:rsidRPr="000702BF">
              <w:rPr>
                <w:sz w:val="16"/>
                <w:szCs w:val="16"/>
              </w:rPr>
              <w:t>2023-12</w:t>
            </w:r>
          </w:p>
        </w:tc>
        <w:tc>
          <w:tcPr>
            <w:tcW w:w="447" w:type="pct"/>
            <w:shd w:val="solid" w:color="FFFFFF" w:fill="auto"/>
          </w:tcPr>
          <w:p w14:paraId="7F37A4E0" w14:textId="04954517" w:rsidR="00734B1C" w:rsidRPr="000702BF" w:rsidRDefault="00734B1C" w:rsidP="00182BA0">
            <w:pPr>
              <w:pStyle w:val="TAC"/>
              <w:jc w:val="left"/>
              <w:rPr>
                <w:sz w:val="16"/>
                <w:szCs w:val="16"/>
              </w:rPr>
            </w:pPr>
            <w:r w:rsidRPr="000702BF">
              <w:rPr>
                <w:sz w:val="16"/>
                <w:szCs w:val="16"/>
              </w:rPr>
              <w:t>RAN#10</w:t>
            </w:r>
            <w:r>
              <w:rPr>
                <w:sz w:val="16"/>
                <w:szCs w:val="16"/>
              </w:rPr>
              <w:t>2</w:t>
            </w:r>
          </w:p>
        </w:tc>
        <w:tc>
          <w:tcPr>
            <w:tcW w:w="488" w:type="pct"/>
            <w:shd w:val="solid" w:color="FFFFFF" w:fill="auto"/>
          </w:tcPr>
          <w:p w14:paraId="14BD335E" w14:textId="6D88291E" w:rsidR="00734B1C" w:rsidRPr="000702BF" w:rsidRDefault="00734B1C" w:rsidP="00182BA0">
            <w:pPr>
              <w:pStyle w:val="TAC"/>
              <w:jc w:val="left"/>
              <w:rPr>
                <w:sz w:val="16"/>
                <w:szCs w:val="16"/>
              </w:rPr>
            </w:pPr>
            <w:r w:rsidRPr="00DB464B">
              <w:rPr>
                <w:sz w:val="16"/>
                <w:szCs w:val="16"/>
              </w:rPr>
              <w:t>RP-233928</w:t>
            </w:r>
          </w:p>
        </w:tc>
        <w:tc>
          <w:tcPr>
            <w:tcW w:w="259" w:type="pct"/>
            <w:shd w:val="solid" w:color="FFFFFF" w:fill="auto"/>
          </w:tcPr>
          <w:p w14:paraId="396858B8" w14:textId="1B9E52B8" w:rsidR="00734B1C" w:rsidRPr="000702BF" w:rsidRDefault="00734B1C" w:rsidP="00182BA0">
            <w:pPr>
              <w:pStyle w:val="TAC"/>
              <w:jc w:val="left"/>
              <w:rPr>
                <w:sz w:val="16"/>
                <w:szCs w:val="16"/>
              </w:rPr>
            </w:pPr>
            <w:r w:rsidRPr="000702BF">
              <w:rPr>
                <w:sz w:val="16"/>
                <w:szCs w:val="16"/>
              </w:rPr>
              <w:t>-</w:t>
            </w:r>
          </w:p>
        </w:tc>
        <w:tc>
          <w:tcPr>
            <w:tcW w:w="223" w:type="pct"/>
            <w:shd w:val="solid" w:color="FFFFFF" w:fill="auto"/>
          </w:tcPr>
          <w:p w14:paraId="73204DD4" w14:textId="23D82933" w:rsidR="00734B1C" w:rsidRPr="000702BF" w:rsidRDefault="00734B1C" w:rsidP="00182BA0">
            <w:pPr>
              <w:pStyle w:val="TAC"/>
              <w:jc w:val="left"/>
              <w:rPr>
                <w:sz w:val="16"/>
                <w:szCs w:val="16"/>
              </w:rPr>
            </w:pPr>
            <w:r w:rsidRPr="000702BF">
              <w:rPr>
                <w:sz w:val="16"/>
                <w:szCs w:val="16"/>
              </w:rPr>
              <w:t>-</w:t>
            </w:r>
          </w:p>
        </w:tc>
        <w:tc>
          <w:tcPr>
            <w:tcW w:w="276" w:type="pct"/>
            <w:shd w:val="solid" w:color="FFFFFF" w:fill="auto"/>
          </w:tcPr>
          <w:p w14:paraId="3956A6B1" w14:textId="36B14087" w:rsidR="00734B1C" w:rsidRPr="000702BF" w:rsidRDefault="00734B1C" w:rsidP="00182BA0">
            <w:pPr>
              <w:pStyle w:val="TAC"/>
              <w:jc w:val="left"/>
              <w:rPr>
                <w:sz w:val="16"/>
                <w:szCs w:val="16"/>
              </w:rPr>
            </w:pPr>
            <w:r w:rsidRPr="000702BF">
              <w:rPr>
                <w:sz w:val="16"/>
                <w:szCs w:val="16"/>
              </w:rPr>
              <w:t>-</w:t>
            </w:r>
          </w:p>
        </w:tc>
        <w:tc>
          <w:tcPr>
            <w:tcW w:w="2502" w:type="pct"/>
            <w:shd w:val="solid" w:color="FFFFFF" w:fill="auto"/>
          </w:tcPr>
          <w:p w14:paraId="4C45A4B3" w14:textId="49053AF5" w:rsidR="00734B1C" w:rsidRPr="000702BF" w:rsidRDefault="00734B1C" w:rsidP="00182BA0">
            <w:pPr>
              <w:pStyle w:val="TAL"/>
              <w:rPr>
                <w:sz w:val="16"/>
                <w:szCs w:val="16"/>
              </w:rPr>
            </w:pPr>
            <w:r>
              <w:rPr>
                <w:sz w:val="16"/>
                <w:szCs w:val="16"/>
              </w:rPr>
              <w:t>presented at RAN#102 for approval</w:t>
            </w:r>
          </w:p>
        </w:tc>
        <w:tc>
          <w:tcPr>
            <w:tcW w:w="367" w:type="pct"/>
            <w:shd w:val="solid" w:color="FFFFFF" w:fill="auto"/>
          </w:tcPr>
          <w:p w14:paraId="26CC3D0C" w14:textId="68B3A085" w:rsidR="00734B1C" w:rsidRDefault="00734B1C" w:rsidP="00182BA0">
            <w:pPr>
              <w:pStyle w:val="TAC"/>
              <w:jc w:val="left"/>
              <w:rPr>
                <w:sz w:val="16"/>
                <w:szCs w:val="16"/>
              </w:rPr>
            </w:pPr>
            <w:r>
              <w:rPr>
                <w:sz w:val="16"/>
                <w:szCs w:val="16"/>
              </w:rPr>
              <w:t>2.0</w:t>
            </w:r>
            <w:r w:rsidRPr="000702BF">
              <w:rPr>
                <w:sz w:val="16"/>
                <w:szCs w:val="16"/>
              </w:rPr>
              <w:t>.0</w:t>
            </w:r>
          </w:p>
        </w:tc>
      </w:tr>
      <w:tr w:rsidR="00734B1C" w:rsidRPr="000702BF" w14:paraId="4C34AE2C" w14:textId="77777777" w:rsidTr="00692589">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634BA65E" w14:textId="77777777" w:rsidR="00734B1C" w:rsidRPr="000702BF" w:rsidRDefault="00734B1C" w:rsidP="00182BA0">
            <w:pPr>
              <w:pStyle w:val="TAC"/>
              <w:jc w:val="left"/>
              <w:rPr>
                <w:sz w:val="16"/>
                <w:szCs w:val="16"/>
              </w:rPr>
            </w:pPr>
            <w:r w:rsidRPr="000702BF">
              <w:rPr>
                <w:sz w:val="16"/>
                <w:szCs w:val="16"/>
              </w:rPr>
              <w:t>2023-12</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683A6014" w14:textId="77777777" w:rsidR="00734B1C" w:rsidRPr="000702BF" w:rsidRDefault="00734B1C" w:rsidP="00182BA0">
            <w:pPr>
              <w:pStyle w:val="TAC"/>
              <w:jc w:val="left"/>
              <w:rPr>
                <w:sz w:val="16"/>
                <w:szCs w:val="16"/>
              </w:rPr>
            </w:pPr>
            <w:r w:rsidRPr="000702BF">
              <w:rPr>
                <w:sz w:val="16"/>
                <w:szCs w:val="16"/>
              </w:rPr>
              <w:t>RAN#10</w:t>
            </w:r>
            <w:r>
              <w:rPr>
                <w:sz w:val="16"/>
                <w:szCs w:val="16"/>
              </w:rPr>
              <w:t>2</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2284C9BE" w14:textId="77777777" w:rsidR="00734B1C" w:rsidRPr="002A243D" w:rsidRDefault="00734B1C" w:rsidP="00182BA0">
            <w:pPr>
              <w:pStyle w:val="TAL"/>
              <w:rPr>
                <w:sz w:val="16"/>
                <w:szCs w:val="16"/>
              </w:rPr>
            </w:pPr>
            <w:r w:rsidRPr="002A243D">
              <w:rPr>
                <w:sz w:val="16"/>
                <w:szCs w:val="16"/>
              </w:rPr>
              <w:t>-</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5B3C35C5" w14:textId="77777777" w:rsidR="00734B1C" w:rsidRPr="000702BF" w:rsidRDefault="00734B1C" w:rsidP="00182BA0">
            <w:pPr>
              <w:pStyle w:val="TAC"/>
              <w:jc w:val="left"/>
              <w:rPr>
                <w:sz w:val="16"/>
                <w:szCs w:val="16"/>
              </w:rPr>
            </w:pPr>
            <w:r w:rsidRPr="000702BF">
              <w:rPr>
                <w:sz w:val="16"/>
                <w:szCs w:val="16"/>
              </w:rPr>
              <w:t>-</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2FE7A5CD" w14:textId="77777777" w:rsidR="00734B1C" w:rsidRPr="000702BF" w:rsidRDefault="00734B1C" w:rsidP="00182BA0">
            <w:pPr>
              <w:pStyle w:val="TAC"/>
              <w:jc w:val="left"/>
              <w:rPr>
                <w:sz w:val="16"/>
                <w:szCs w:val="16"/>
              </w:rPr>
            </w:pPr>
            <w:r w:rsidRPr="000702BF">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64D07E24" w14:textId="77777777" w:rsidR="00734B1C" w:rsidRPr="000702BF" w:rsidRDefault="00734B1C" w:rsidP="00182BA0">
            <w:pPr>
              <w:pStyle w:val="TAC"/>
              <w:jc w:val="left"/>
              <w:rPr>
                <w:sz w:val="16"/>
                <w:szCs w:val="16"/>
              </w:rPr>
            </w:pPr>
            <w:r w:rsidRPr="000702BF">
              <w:rPr>
                <w:sz w:val="16"/>
                <w:szCs w:val="16"/>
              </w:rPr>
              <w:t>-</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2D840EA9" w14:textId="2A8429CD" w:rsidR="00734B1C" w:rsidRPr="000702BF" w:rsidRDefault="00734B1C" w:rsidP="00182BA0">
            <w:pPr>
              <w:pStyle w:val="TAL"/>
              <w:rPr>
                <w:sz w:val="16"/>
                <w:szCs w:val="16"/>
              </w:rPr>
            </w:pPr>
            <w:r>
              <w:rPr>
                <w:sz w:val="16"/>
                <w:szCs w:val="16"/>
              </w:rPr>
              <w:t>put under revision control as v17.0.0 with small editorial changes</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E332C3B" w14:textId="77777777" w:rsidR="00734B1C" w:rsidRPr="000702BF" w:rsidRDefault="00734B1C" w:rsidP="00182BA0">
            <w:pPr>
              <w:pStyle w:val="TAC"/>
              <w:jc w:val="left"/>
              <w:rPr>
                <w:sz w:val="16"/>
                <w:szCs w:val="16"/>
              </w:rPr>
            </w:pPr>
            <w:r>
              <w:rPr>
                <w:sz w:val="16"/>
                <w:szCs w:val="16"/>
              </w:rPr>
              <w:t>17</w:t>
            </w:r>
            <w:r w:rsidRPr="000702BF">
              <w:rPr>
                <w:sz w:val="16"/>
                <w:szCs w:val="16"/>
              </w:rPr>
              <w:t>.0.0</w:t>
            </w:r>
          </w:p>
        </w:tc>
      </w:tr>
      <w:tr w:rsidR="00734B1C" w:rsidRPr="000702BF" w14:paraId="0B907F87" w14:textId="77777777" w:rsidTr="00692589">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48F29BE2" w14:textId="77777777" w:rsidR="00734B1C" w:rsidRPr="000702BF" w:rsidRDefault="00734B1C" w:rsidP="00182BA0">
            <w:pPr>
              <w:pStyle w:val="TAC"/>
              <w:jc w:val="left"/>
              <w:rPr>
                <w:sz w:val="16"/>
                <w:szCs w:val="16"/>
              </w:rPr>
            </w:pPr>
            <w:r w:rsidRPr="000702BF">
              <w:rPr>
                <w:sz w:val="16"/>
                <w:szCs w:val="16"/>
              </w:rPr>
              <w:t>2023-12</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1E5316FA" w14:textId="77777777" w:rsidR="00734B1C" w:rsidRPr="000702BF" w:rsidRDefault="00734B1C" w:rsidP="00182BA0">
            <w:pPr>
              <w:pStyle w:val="TAC"/>
              <w:jc w:val="left"/>
              <w:rPr>
                <w:sz w:val="16"/>
                <w:szCs w:val="16"/>
              </w:rPr>
            </w:pPr>
            <w:r w:rsidRPr="000702BF">
              <w:rPr>
                <w:sz w:val="16"/>
                <w:szCs w:val="16"/>
              </w:rPr>
              <w:t>RAN#10</w:t>
            </w:r>
            <w:r>
              <w:rPr>
                <w:sz w:val="16"/>
                <w:szCs w:val="16"/>
              </w:rPr>
              <w:t>2</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74A5418B" w14:textId="6DB5A490" w:rsidR="00734B1C" w:rsidRPr="000702BF" w:rsidRDefault="00734B1C" w:rsidP="00182BA0">
            <w:pPr>
              <w:pStyle w:val="TAC"/>
              <w:jc w:val="left"/>
              <w:rPr>
                <w:sz w:val="16"/>
                <w:szCs w:val="16"/>
              </w:rPr>
            </w:pPr>
            <w:r>
              <w:rPr>
                <w:sz w:val="16"/>
                <w:szCs w:val="16"/>
              </w:rPr>
              <w:t>RP-232785</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02D071B4" w14:textId="25517580" w:rsidR="00734B1C" w:rsidRPr="000702BF" w:rsidRDefault="00734B1C" w:rsidP="00182BA0">
            <w:pPr>
              <w:pStyle w:val="TAC"/>
              <w:jc w:val="left"/>
              <w:rPr>
                <w:sz w:val="16"/>
                <w:szCs w:val="16"/>
              </w:rPr>
            </w:pPr>
            <w:r>
              <w:rPr>
                <w:sz w:val="16"/>
                <w:szCs w:val="16"/>
              </w:rPr>
              <w:t>0001</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11A6B1C7" w14:textId="77777777" w:rsidR="00734B1C" w:rsidRPr="000702BF" w:rsidRDefault="00734B1C" w:rsidP="00182BA0">
            <w:pPr>
              <w:pStyle w:val="TAC"/>
              <w:jc w:val="left"/>
              <w:rPr>
                <w:sz w:val="16"/>
                <w:szCs w:val="16"/>
              </w:rPr>
            </w:pPr>
            <w:r w:rsidRPr="000702BF">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42FED94A" w14:textId="50077C12" w:rsidR="00734B1C" w:rsidRPr="000702BF" w:rsidRDefault="00734B1C" w:rsidP="00182BA0">
            <w:pPr>
              <w:pStyle w:val="TAC"/>
              <w:jc w:val="left"/>
              <w:rPr>
                <w:sz w:val="16"/>
                <w:szCs w:val="16"/>
              </w:rPr>
            </w:pPr>
            <w:r>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45E2CCFD" w14:textId="7BEE9AAC" w:rsidR="00734B1C" w:rsidRPr="000702BF" w:rsidRDefault="00734B1C" w:rsidP="00182BA0">
            <w:pPr>
              <w:pStyle w:val="TAL"/>
              <w:rPr>
                <w:sz w:val="16"/>
                <w:szCs w:val="16"/>
              </w:rPr>
            </w:pPr>
            <w:r w:rsidRPr="00ED3C64">
              <w:rPr>
                <w:sz w:val="16"/>
                <w:szCs w:val="16"/>
              </w:rPr>
              <w:t>Updates to spurious emissions UE coexistence test cases as part of introduction of Band 54</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28DEEF56" w14:textId="68B1129A" w:rsidR="00734B1C" w:rsidRPr="000702BF" w:rsidRDefault="00734B1C" w:rsidP="00182BA0">
            <w:pPr>
              <w:pStyle w:val="TAC"/>
              <w:jc w:val="left"/>
              <w:rPr>
                <w:sz w:val="16"/>
                <w:szCs w:val="16"/>
              </w:rPr>
            </w:pPr>
            <w:r>
              <w:rPr>
                <w:sz w:val="16"/>
                <w:szCs w:val="16"/>
              </w:rPr>
              <w:t>18</w:t>
            </w:r>
            <w:r w:rsidRPr="000702BF">
              <w:rPr>
                <w:sz w:val="16"/>
                <w:szCs w:val="16"/>
              </w:rPr>
              <w:t>.0.0</w:t>
            </w:r>
          </w:p>
        </w:tc>
      </w:tr>
      <w:tr w:rsidR="00422474" w:rsidRPr="00692589" w14:paraId="55D908BD"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4ED30EDE" w14:textId="001194AE"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11EE3DA2" w14:textId="2BDA0896"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7BBF214D" w14:textId="129A2868" w:rsidR="00692589" w:rsidRPr="000702BF" w:rsidRDefault="00692589" w:rsidP="00692589">
            <w:pPr>
              <w:pStyle w:val="TAC"/>
              <w:jc w:val="left"/>
              <w:rPr>
                <w:sz w:val="16"/>
                <w:szCs w:val="16"/>
              </w:rPr>
            </w:pPr>
            <w:r w:rsidRPr="00692589">
              <w:rPr>
                <w:sz w:val="16"/>
                <w:szCs w:val="16"/>
              </w:rPr>
              <w:t>R5-240840</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6E6D82AD" w14:textId="6C998F62" w:rsidR="00692589" w:rsidRPr="000702BF" w:rsidRDefault="00692589" w:rsidP="00692589">
            <w:pPr>
              <w:pStyle w:val="TAC"/>
              <w:jc w:val="left"/>
              <w:rPr>
                <w:sz w:val="16"/>
                <w:szCs w:val="16"/>
              </w:rPr>
            </w:pPr>
            <w:r w:rsidRPr="00692589">
              <w:rPr>
                <w:sz w:val="16"/>
                <w:szCs w:val="16"/>
              </w:rPr>
              <w:t>0003</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7A3B22DA" w14:textId="5A1EA01B"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49B4F6B6" w14:textId="63F10F3D"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3E698526" w14:textId="5331CA86" w:rsidR="00692589" w:rsidRPr="000702BF" w:rsidRDefault="00692589" w:rsidP="00692589">
            <w:pPr>
              <w:pStyle w:val="TAL"/>
              <w:rPr>
                <w:sz w:val="16"/>
                <w:szCs w:val="16"/>
              </w:rPr>
            </w:pPr>
            <w:r w:rsidRPr="00692589">
              <w:rPr>
                <w:sz w:val="16"/>
                <w:szCs w:val="16"/>
              </w:rPr>
              <w:t>Corrections on 5.3.3 for minimum guardband and transmission bandwidth configuration</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7125E542" w14:textId="28F77A8B"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1F01CEF4"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2C2DFB72"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7B141722"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4CC86192" w14:textId="3F0CD468" w:rsidR="00692589" w:rsidRPr="000702BF" w:rsidRDefault="00692589" w:rsidP="00692589">
            <w:pPr>
              <w:pStyle w:val="TAC"/>
              <w:jc w:val="left"/>
              <w:rPr>
                <w:sz w:val="16"/>
                <w:szCs w:val="16"/>
              </w:rPr>
            </w:pPr>
            <w:r w:rsidRPr="00692589">
              <w:rPr>
                <w:sz w:val="16"/>
                <w:szCs w:val="16"/>
              </w:rPr>
              <w:t>R5-240841</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3E53FF5F" w14:textId="31E2726D" w:rsidR="00692589" w:rsidRPr="000702BF" w:rsidRDefault="00692589" w:rsidP="00692589">
            <w:pPr>
              <w:pStyle w:val="TAC"/>
              <w:jc w:val="left"/>
              <w:rPr>
                <w:sz w:val="16"/>
                <w:szCs w:val="16"/>
              </w:rPr>
            </w:pPr>
            <w:r w:rsidRPr="00692589">
              <w:rPr>
                <w:sz w:val="16"/>
                <w:szCs w:val="16"/>
              </w:rPr>
              <w:t>0004</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3778B77A" w14:textId="574C7C37"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2D23A69A" w14:textId="2C4621CC"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4BBB2F45" w14:textId="26E38A9D" w:rsidR="00692589" w:rsidRPr="000702BF" w:rsidRDefault="00692589" w:rsidP="00692589">
            <w:pPr>
              <w:pStyle w:val="TAL"/>
              <w:rPr>
                <w:sz w:val="16"/>
                <w:szCs w:val="16"/>
              </w:rPr>
            </w:pPr>
            <w:r w:rsidRPr="00692589">
              <w:rPr>
                <w:sz w:val="16"/>
                <w:szCs w:val="16"/>
              </w:rPr>
              <w:t>Corrections on 6.2.2 for maximum output power reduction</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67115549"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1201214D"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30D5B441"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1170E0C8"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326C10DB" w14:textId="6A3D5D37" w:rsidR="00692589" w:rsidRPr="000702BF" w:rsidRDefault="00692589" w:rsidP="00692589">
            <w:pPr>
              <w:pStyle w:val="TAC"/>
              <w:jc w:val="left"/>
              <w:rPr>
                <w:sz w:val="16"/>
                <w:szCs w:val="16"/>
              </w:rPr>
            </w:pPr>
            <w:r w:rsidRPr="00692589">
              <w:rPr>
                <w:sz w:val="16"/>
                <w:szCs w:val="16"/>
              </w:rPr>
              <w:t>R5-240843</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76CF5DDF" w14:textId="198B6475" w:rsidR="00692589" w:rsidRPr="000702BF" w:rsidRDefault="00692589" w:rsidP="00692589">
            <w:pPr>
              <w:pStyle w:val="TAC"/>
              <w:jc w:val="left"/>
              <w:rPr>
                <w:sz w:val="16"/>
                <w:szCs w:val="16"/>
              </w:rPr>
            </w:pPr>
            <w:r w:rsidRPr="00692589">
              <w:rPr>
                <w:sz w:val="16"/>
                <w:szCs w:val="16"/>
              </w:rPr>
              <w:t>0006</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0C513CAF" w14:textId="13998BB6"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2391C50A" w14:textId="0491893B"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2A40E4B4" w14:textId="58DB40CC" w:rsidR="00692589" w:rsidRPr="000702BF" w:rsidRDefault="00692589" w:rsidP="00692589">
            <w:pPr>
              <w:pStyle w:val="TAL"/>
              <w:rPr>
                <w:sz w:val="16"/>
                <w:szCs w:val="16"/>
              </w:rPr>
            </w:pPr>
            <w:r w:rsidRPr="00692589">
              <w:rPr>
                <w:sz w:val="16"/>
                <w:szCs w:val="16"/>
              </w:rPr>
              <w:t>Corrections on 6.3.2 for Transmit OFF power</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16929F97"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2D196C69"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5067385A"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22E9A313"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7821C33A" w14:textId="4F2DF31A" w:rsidR="00692589" w:rsidRPr="000702BF" w:rsidRDefault="00692589" w:rsidP="00692589">
            <w:pPr>
              <w:pStyle w:val="TAC"/>
              <w:jc w:val="left"/>
              <w:rPr>
                <w:sz w:val="16"/>
                <w:szCs w:val="16"/>
              </w:rPr>
            </w:pPr>
            <w:r w:rsidRPr="00692589">
              <w:rPr>
                <w:sz w:val="16"/>
                <w:szCs w:val="16"/>
              </w:rPr>
              <w:t>R5-240846</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424B722B" w14:textId="5E4A542E" w:rsidR="00692589" w:rsidRPr="000702BF" w:rsidRDefault="00692589" w:rsidP="00692589">
            <w:pPr>
              <w:pStyle w:val="TAC"/>
              <w:jc w:val="left"/>
              <w:rPr>
                <w:sz w:val="16"/>
                <w:szCs w:val="16"/>
              </w:rPr>
            </w:pPr>
            <w:r w:rsidRPr="00692589">
              <w:rPr>
                <w:sz w:val="16"/>
                <w:szCs w:val="16"/>
              </w:rPr>
              <w:t>0009</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6367BD40" w14:textId="648C47F1"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1DD43417" w14:textId="74B0E395"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70DF2926" w14:textId="4ED6CB19" w:rsidR="00692589" w:rsidRPr="000702BF" w:rsidRDefault="00692589" w:rsidP="00692589">
            <w:pPr>
              <w:pStyle w:val="TAL"/>
              <w:rPr>
                <w:sz w:val="16"/>
                <w:szCs w:val="16"/>
              </w:rPr>
            </w:pPr>
            <w:r w:rsidRPr="00692589">
              <w:rPr>
                <w:sz w:val="16"/>
                <w:szCs w:val="16"/>
              </w:rPr>
              <w:t>Corrections on 6.5.2 for out of band emission</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C3A8BFE"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42B604D4"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4360C984"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731FB0D4"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21CFBA17" w14:textId="30D40A68" w:rsidR="00692589" w:rsidRPr="000702BF" w:rsidRDefault="00692589" w:rsidP="00692589">
            <w:pPr>
              <w:pStyle w:val="TAC"/>
              <w:jc w:val="left"/>
              <w:rPr>
                <w:sz w:val="16"/>
                <w:szCs w:val="16"/>
              </w:rPr>
            </w:pPr>
            <w:r w:rsidRPr="00692589">
              <w:rPr>
                <w:sz w:val="16"/>
                <w:szCs w:val="16"/>
              </w:rPr>
              <w:t>R5-240850</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3922CE9C" w14:textId="4117AEB5" w:rsidR="00692589" w:rsidRPr="000702BF" w:rsidRDefault="00692589" w:rsidP="00692589">
            <w:pPr>
              <w:pStyle w:val="TAC"/>
              <w:jc w:val="left"/>
              <w:rPr>
                <w:sz w:val="16"/>
                <w:szCs w:val="16"/>
              </w:rPr>
            </w:pPr>
            <w:r w:rsidRPr="00692589">
              <w:rPr>
                <w:sz w:val="16"/>
                <w:szCs w:val="16"/>
              </w:rPr>
              <w:t>0013</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075D10BD" w14:textId="44963F07"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1857E2E0" w14:textId="52FCD140"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7EA77866" w14:textId="56A7C644" w:rsidR="00692589" w:rsidRPr="000702BF" w:rsidRDefault="00692589" w:rsidP="00692589">
            <w:pPr>
              <w:pStyle w:val="TAL"/>
              <w:rPr>
                <w:sz w:val="16"/>
                <w:szCs w:val="16"/>
              </w:rPr>
            </w:pPr>
            <w:r w:rsidRPr="00692589">
              <w:rPr>
                <w:sz w:val="16"/>
                <w:szCs w:val="16"/>
              </w:rPr>
              <w:t>Corrections on 7.4 for maximum input level</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79C2D6C4"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335E7591"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5BE41AF2"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58EA9F43"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3BECB604" w14:textId="51A00914" w:rsidR="00692589" w:rsidRPr="000702BF" w:rsidRDefault="00692589" w:rsidP="00692589">
            <w:pPr>
              <w:pStyle w:val="TAC"/>
              <w:jc w:val="left"/>
              <w:rPr>
                <w:sz w:val="16"/>
                <w:szCs w:val="16"/>
              </w:rPr>
            </w:pPr>
            <w:r w:rsidRPr="00692589">
              <w:rPr>
                <w:sz w:val="16"/>
                <w:szCs w:val="16"/>
              </w:rPr>
              <w:t>R5-240851</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030F87C8" w14:textId="47F458B2" w:rsidR="00692589" w:rsidRPr="000702BF" w:rsidRDefault="00692589" w:rsidP="00692589">
            <w:pPr>
              <w:pStyle w:val="TAC"/>
              <w:jc w:val="left"/>
              <w:rPr>
                <w:sz w:val="16"/>
                <w:szCs w:val="16"/>
              </w:rPr>
            </w:pPr>
            <w:r w:rsidRPr="00692589">
              <w:rPr>
                <w:sz w:val="16"/>
                <w:szCs w:val="16"/>
              </w:rPr>
              <w:t>0014</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05D8AC59" w14:textId="03FB7358"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645877A6" w14:textId="60849FCE"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30F2F74F" w14:textId="020F59B4" w:rsidR="00692589" w:rsidRPr="000702BF" w:rsidRDefault="00692589" w:rsidP="00692589">
            <w:pPr>
              <w:pStyle w:val="TAL"/>
              <w:rPr>
                <w:sz w:val="16"/>
                <w:szCs w:val="16"/>
              </w:rPr>
            </w:pPr>
            <w:r w:rsidRPr="00692589">
              <w:rPr>
                <w:sz w:val="16"/>
                <w:szCs w:val="16"/>
              </w:rPr>
              <w:t>Corrections on 7.5 for adjacent channel selectivity</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74065E59"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7F62ABBF"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49D1119E"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749DC159"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630F6333" w14:textId="0389212E" w:rsidR="00692589" w:rsidRPr="000702BF" w:rsidRDefault="00692589" w:rsidP="00692589">
            <w:pPr>
              <w:pStyle w:val="TAC"/>
              <w:jc w:val="left"/>
              <w:rPr>
                <w:sz w:val="16"/>
                <w:szCs w:val="16"/>
              </w:rPr>
            </w:pPr>
            <w:r w:rsidRPr="00692589">
              <w:rPr>
                <w:sz w:val="16"/>
                <w:szCs w:val="16"/>
              </w:rPr>
              <w:t>R5-240852</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605D7CB5" w14:textId="5AF37B73" w:rsidR="00692589" w:rsidRPr="000702BF" w:rsidRDefault="00692589" w:rsidP="00692589">
            <w:pPr>
              <w:pStyle w:val="TAC"/>
              <w:jc w:val="left"/>
              <w:rPr>
                <w:sz w:val="16"/>
                <w:szCs w:val="16"/>
              </w:rPr>
            </w:pPr>
            <w:r w:rsidRPr="00692589">
              <w:rPr>
                <w:sz w:val="16"/>
                <w:szCs w:val="16"/>
              </w:rPr>
              <w:t>0015</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7D861C25" w14:textId="49D3CDE8"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1CF2A2F7" w14:textId="5D8F2308"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2362AA62" w14:textId="34210780" w:rsidR="00692589" w:rsidRPr="000702BF" w:rsidRDefault="00692589" w:rsidP="00692589">
            <w:pPr>
              <w:pStyle w:val="TAL"/>
              <w:rPr>
                <w:sz w:val="16"/>
                <w:szCs w:val="16"/>
              </w:rPr>
            </w:pPr>
            <w:r w:rsidRPr="00692589">
              <w:rPr>
                <w:sz w:val="16"/>
                <w:szCs w:val="16"/>
              </w:rPr>
              <w:t>Corrections on 7.6 for blocking characteristics</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1B2F447A"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3C1629B0"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0763BDC5"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1873D9F4"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2F7D1FA3" w14:textId="3ECA9E2E" w:rsidR="00692589" w:rsidRPr="000702BF" w:rsidRDefault="00692589" w:rsidP="00692589">
            <w:pPr>
              <w:pStyle w:val="TAC"/>
              <w:jc w:val="left"/>
              <w:rPr>
                <w:sz w:val="16"/>
                <w:szCs w:val="16"/>
              </w:rPr>
            </w:pPr>
            <w:r w:rsidRPr="00692589">
              <w:rPr>
                <w:sz w:val="16"/>
                <w:szCs w:val="16"/>
              </w:rPr>
              <w:t>R5-240853</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6E337A51" w14:textId="573FDD5F" w:rsidR="00692589" w:rsidRPr="000702BF" w:rsidRDefault="00692589" w:rsidP="00692589">
            <w:pPr>
              <w:pStyle w:val="TAC"/>
              <w:jc w:val="left"/>
              <w:rPr>
                <w:sz w:val="16"/>
                <w:szCs w:val="16"/>
              </w:rPr>
            </w:pPr>
            <w:r w:rsidRPr="00692589">
              <w:rPr>
                <w:sz w:val="16"/>
                <w:szCs w:val="16"/>
              </w:rPr>
              <w:t>0016</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47E867EB" w14:textId="481C5BD4"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39E76AD4" w14:textId="02FBB773"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7DFA134A" w14:textId="3C434D9A" w:rsidR="00692589" w:rsidRPr="000702BF" w:rsidRDefault="00692589" w:rsidP="00692589">
            <w:pPr>
              <w:pStyle w:val="TAL"/>
              <w:rPr>
                <w:sz w:val="16"/>
                <w:szCs w:val="16"/>
              </w:rPr>
            </w:pPr>
            <w:r w:rsidRPr="00692589">
              <w:rPr>
                <w:sz w:val="16"/>
                <w:szCs w:val="16"/>
              </w:rPr>
              <w:t>Corrections on A.3.2.1.1 for the reference channel for NTN PDSCH requirement</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7DC2FAA3"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19415AD6"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394A2320"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6C324276"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5F2C9FC7" w14:textId="7E231496" w:rsidR="00692589" w:rsidRPr="000702BF" w:rsidRDefault="00692589" w:rsidP="00692589">
            <w:pPr>
              <w:pStyle w:val="TAC"/>
              <w:jc w:val="left"/>
              <w:rPr>
                <w:sz w:val="16"/>
                <w:szCs w:val="16"/>
              </w:rPr>
            </w:pPr>
            <w:r w:rsidRPr="00692589">
              <w:rPr>
                <w:sz w:val="16"/>
                <w:szCs w:val="16"/>
              </w:rPr>
              <w:t>R5-240854</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4DFA7952" w14:textId="0DB96BAE" w:rsidR="00692589" w:rsidRPr="000702BF" w:rsidRDefault="00692589" w:rsidP="00692589">
            <w:pPr>
              <w:pStyle w:val="TAC"/>
              <w:jc w:val="left"/>
              <w:rPr>
                <w:sz w:val="16"/>
                <w:szCs w:val="16"/>
              </w:rPr>
            </w:pPr>
            <w:r w:rsidRPr="00692589">
              <w:rPr>
                <w:sz w:val="16"/>
                <w:szCs w:val="16"/>
              </w:rPr>
              <w:t>0017</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1D0D2B70" w14:textId="1D64AED5"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1D4829B4" w14:textId="3A93E9D6"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747492D6" w14:textId="3FF4003E" w:rsidR="00692589" w:rsidRPr="000702BF" w:rsidRDefault="00692589" w:rsidP="00692589">
            <w:pPr>
              <w:pStyle w:val="TAL"/>
              <w:rPr>
                <w:sz w:val="16"/>
                <w:szCs w:val="16"/>
              </w:rPr>
            </w:pPr>
            <w:r w:rsidRPr="00692589">
              <w:rPr>
                <w:sz w:val="16"/>
                <w:szCs w:val="16"/>
              </w:rPr>
              <w:t>Update of 6.2.1 for maximum output power</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73221A4"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68967030"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7B467770"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596110A0"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7BC7BD96" w14:textId="22D9C271" w:rsidR="00692589" w:rsidRPr="000702BF" w:rsidRDefault="00692589" w:rsidP="00692589">
            <w:pPr>
              <w:pStyle w:val="TAC"/>
              <w:jc w:val="left"/>
              <w:rPr>
                <w:sz w:val="16"/>
                <w:szCs w:val="16"/>
              </w:rPr>
            </w:pPr>
            <w:r w:rsidRPr="00692589">
              <w:rPr>
                <w:sz w:val="16"/>
                <w:szCs w:val="16"/>
              </w:rPr>
              <w:t>R5-241148</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38C1202C" w14:textId="577E8305" w:rsidR="00692589" w:rsidRPr="000702BF" w:rsidRDefault="00692589" w:rsidP="00692589">
            <w:pPr>
              <w:pStyle w:val="TAC"/>
              <w:jc w:val="left"/>
              <w:rPr>
                <w:sz w:val="16"/>
                <w:szCs w:val="16"/>
              </w:rPr>
            </w:pPr>
            <w:r w:rsidRPr="00692589">
              <w:rPr>
                <w:sz w:val="16"/>
                <w:szCs w:val="16"/>
              </w:rPr>
              <w:t>0026</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63FC1B6A" w14:textId="2B752D36"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59B48CC5" w14:textId="495434A7"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7E89448B" w14:textId="17AFC2D6" w:rsidR="00692589" w:rsidRPr="000702BF" w:rsidRDefault="00692589" w:rsidP="00692589">
            <w:pPr>
              <w:pStyle w:val="TAL"/>
              <w:rPr>
                <w:sz w:val="16"/>
                <w:szCs w:val="16"/>
              </w:rPr>
            </w:pPr>
            <w:r w:rsidRPr="00692589">
              <w:rPr>
                <w:sz w:val="16"/>
                <w:szCs w:val="16"/>
              </w:rPr>
              <w:t>Update to PDSCH Mapping Type A test case for Satellite Access</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731786AC"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67FA362F"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6E5ADD71"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2EEE297E"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01BAA0EB" w14:textId="17053DF3" w:rsidR="00692589" w:rsidRPr="000702BF" w:rsidRDefault="00692589" w:rsidP="00692589">
            <w:pPr>
              <w:pStyle w:val="TAC"/>
              <w:jc w:val="left"/>
              <w:rPr>
                <w:sz w:val="16"/>
                <w:szCs w:val="16"/>
              </w:rPr>
            </w:pPr>
            <w:r w:rsidRPr="00692589">
              <w:rPr>
                <w:sz w:val="16"/>
                <w:szCs w:val="16"/>
              </w:rPr>
              <w:t>R5-241149</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6FBBF830" w14:textId="3E74C1CF" w:rsidR="00692589" w:rsidRPr="000702BF" w:rsidRDefault="00692589" w:rsidP="00692589">
            <w:pPr>
              <w:pStyle w:val="TAC"/>
              <w:jc w:val="left"/>
              <w:rPr>
                <w:sz w:val="16"/>
                <w:szCs w:val="16"/>
              </w:rPr>
            </w:pPr>
            <w:r w:rsidRPr="00692589">
              <w:rPr>
                <w:sz w:val="16"/>
                <w:szCs w:val="16"/>
              </w:rPr>
              <w:t>0027</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192D38B6" w14:textId="203C058E"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76E55E7A" w14:textId="39ADECE2"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58666FA5" w14:textId="3BCCB69E" w:rsidR="00692589" w:rsidRPr="000702BF" w:rsidRDefault="00692589" w:rsidP="00692589">
            <w:pPr>
              <w:pStyle w:val="TAL"/>
              <w:rPr>
                <w:sz w:val="16"/>
                <w:szCs w:val="16"/>
              </w:rPr>
            </w:pPr>
            <w:r w:rsidRPr="00692589">
              <w:rPr>
                <w:sz w:val="16"/>
                <w:szCs w:val="16"/>
              </w:rPr>
              <w:t>General updates to RF NTN clauses</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6CD5FA8F"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26DC6016"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04FD9B32"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103772C8"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3A3B1D2D" w14:textId="3F263F09" w:rsidR="00692589" w:rsidRPr="000702BF" w:rsidRDefault="00692589" w:rsidP="00692589">
            <w:pPr>
              <w:pStyle w:val="TAC"/>
              <w:jc w:val="left"/>
              <w:rPr>
                <w:sz w:val="16"/>
                <w:szCs w:val="16"/>
              </w:rPr>
            </w:pPr>
            <w:r w:rsidRPr="00692589">
              <w:rPr>
                <w:sz w:val="16"/>
                <w:szCs w:val="16"/>
              </w:rPr>
              <w:t>R5-241396</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08DB1BDF" w14:textId="60655AD7" w:rsidR="00692589" w:rsidRPr="000702BF" w:rsidRDefault="00692589" w:rsidP="00692589">
            <w:pPr>
              <w:pStyle w:val="TAC"/>
              <w:jc w:val="left"/>
              <w:rPr>
                <w:sz w:val="16"/>
                <w:szCs w:val="16"/>
              </w:rPr>
            </w:pPr>
            <w:r w:rsidRPr="00692589">
              <w:rPr>
                <w:sz w:val="16"/>
                <w:szCs w:val="16"/>
              </w:rPr>
              <w:t>0031</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58C8E94A" w14:textId="2B5AC18C"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2EAAAD53" w14:textId="53BFF0B9"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64C82324" w14:textId="401F8DA1" w:rsidR="00692589" w:rsidRPr="000702BF" w:rsidRDefault="00692589" w:rsidP="00692589">
            <w:pPr>
              <w:pStyle w:val="TAL"/>
              <w:rPr>
                <w:sz w:val="16"/>
                <w:szCs w:val="16"/>
              </w:rPr>
            </w:pPr>
            <w:r w:rsidRPr="00692589">
              <w:rPr>
                <w:sz w:val="16"/>
                <w:szCs w:val="16"/>
              </w:rPr>
              <w:t>Updates to NR NTN Minimum output power test</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6CF8FBAF"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39AE64CE"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6F5EFB0A"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29D1A0AD"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6A0DD201" w14:textId="394D191B" w:rsidR="00692589" w:rsidRPr="000702BF" w:rsidRDefault="00692589" w:rsidP="00692589">
            <w:pPr>
              <w:pStyle w:val="TAC"/>
              <w:jc w:val="left"/>
              <w:rPr>
                <w:sz w:val="16"/>
                <w:szCs w:val="16"/>
              </w:rPr>
            </w:pPr>
            <w:r w:rsidRPr="00692589">
              <w:rPr>
                <w:sz w:val="16"/>
                <w:szCs w:val="16"/>
              </w:rPr>
              <w:t>R5-241397</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2F3E634E" w14:textId="0582D362" w:rsidR="00692589" w:rsidRPr="000702BF" w:rsidRDefault="00692589" w:rsidP="00692589">
            <w:pPr>
              <w:pStyle w:val="TAC"/>
              <w:jc w:val="left"/>
              <w:rPr>
                <w:sz w:val="16"/>
                <w:szCs w:val="16"/>
              </w:rPr>
            </w:pPr>
            <w:r w:rsidRPr="00692589">
              <w:rPr>
                <w:sz w:val="16"/>
                <w:szCs w:val="16"/>
              </w:rPr>
              <w:t>0032</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0774733E" w14:textId="06F418D8"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1975C514" w14:textId="5D69B975"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5616428B" w14:textId="4CBF20F6" w:rsidR="00692589" w:rsidRPr="000702BF" w:rsidRDefault="00692589" w:rsidP="00692589">
            <w:pPr>
              <w:pStyle w:val="TAL"/>
              <w:rPr>
                <w:sz w:val="16"/>
                <w:szCs w:val="16"/>
              </w:rPr>
            </w:pPr>
            <w:r w:rsidRPr="00692589">
              <w:rPr>
                <w:sz w:val="16"/>
                <w:szCs w:val="16"/>
              </w:rPr>
              <w:t>Updates to NR NTN Transmit OFF power test</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2F03A3C4"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2ED582E4"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725DFB10"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1A7598EA"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2C78057A" w14:textId="5DC8FCAB" w:rsidR="00692589" w:rsidRPr="000702BF" w:rsidRDefault="00692589" w:rsidP="00692589">
            <w:pPr>
              <w:pStyle w:val="TAC"/>
              <w:jc w:val="left"/>
              <w:rPr>
                <w:sz w:val="16"/>
                <w:szCs w:val="16"/>
              </w:rPr>
            </w:pPr>
            <w:r w:rsidRPr="00692589">
              <w:rPr>
                <w:sz w:val="16"/>
                <w:szCs w:val="16"/>
              </w:rPr>
              <w:t>R5-241398</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1376E334" w14:textId="3BFCB70A" w:rsidR="00692589" w:rsidRPr="000702BF" w:rsidRDefault="00692589" w:rsidP="00692589">
            <w:pPr>
              <w:pStyle w:val="TAC"/>
              <w:jc w:val="left"/>
              <w:rPr>
                <w:sz w:val="16"/>
                <w:szCs w:val="16"/>
              </w:rPr>
            </w:pPr>
            <w:r w:rsidRPr="00692589">
              <w:rPr>
                <w:sz w:val="16"/>
                <w:szCs w:val="16"/>
              </w:rPr>
              <w:t>0033</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52F6F91D" w14:textId="6906C5EF"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67BFA25A" w14:textId="43E450B8"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3DC44836" w14:textId="1AFB528C" w:rsidR="00692589" w:rsidRPr="000702BF" w:rsidRDefault="00692589" w:rsidP="00692589">
            <w:pPr>
              <w:pStyle w:val="TAL"/>
              <w:rPr>
                <w:sz w:val="16"/>
                <w:szCs w:val="16"/>
              </w:rPr>
            </w:pPr>
            <w:r w:rsidRPr="00692589">
              <w:rPr>
                <w:sz w:val="16"/>
                <w:szCs w:val="16"/>
              </w:rPr>
              <w:t>Updates to NR NTN Maximum Input Level test</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2E132093"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3028D269"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500B3659"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5930E626"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43FA1646" w14:textId="0292207D" w:rsidR="00692589" w:rsidRPr="000702BF" w:rsidRDefault="00692589" w:rsidP="00692589">
            <w:pPr>
              <w:pStyle w:val="TAC"/>
              <w:jc w:val="left"/>
              <w:rPr>
                <w:sz w:val="16"/>
                <w:szCs w:val="16"/>
              </w:rPr>
            </w:pPr>
            <w:r w:rsidRPr="00692589">
              <w:rPr>
                <w:sz w:val="16"/>
                <w:szCs w:val="16"/>
              </w:rPr>
              <w:t>R5-241440</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6C35466E" w14:textId="28F97617" w:rsidR="00692589" w:rsidRPr="000702BF" w:rsidRDefault="00692589" w:rsidP="00692589">
            <w:pPr>
              <w:pStyle w:val="TAC"/>
              <w:jc w:val="left"/>
              <w:rPr>
                <w:sz w:val="16"/>
                <w:szCs w:val="16"/>
              </w:rPr>
            </w:pPr>
            <w:r w:rsidRPr="00692589">
              <w:rPr>
                <w:sz w:val="16"/>
                <w:szCs w:val="16"/>
              </w:rPr>
              <w:t>0034</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52DBE358" w14:textId="053422A1"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58AD8AB2" w14:textId="3C213EE6"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14AEC5CE" w14:textId="621AE97A" w:rsidR="00692589" w:rsidRPr="000702BF" w:rsidRDefault="00692589" w:rsidP="00692589">
            <w:pPr>
              <w:pStyle w:val="TAL"/>
              <w:rPr>
                <w:sz w:val="16"/>
                <w:szCs w:val="16"/>
              </w:rPr>
            </w:pPr>
            <w:r w:rsidRPr="00692589">
              <w:rPr>
                <w:sz w:val="16"/>
                <w:szCs w:val="16"/>
              </w:rPr>
              <w:t>Updates to NTN TC 6.3.3 on Tx on-off time mask</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0FE71BF9"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73D1C076"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291CCD67"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5100B84A"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23AAE0DA" w14:textId="3AF51242" w:rsidR="00692589" w:rsidRPr="000702BF" w:rsidRDefault="00692589" w:rsidP="00692589">
            <w:pPr>
              <w:pStyle w:val="TAC"/>
              <w:jc w:val="left"/>
              <w:rPr>
                <w:sz w:val="16"/>
                <w:szCs w:val="16"/>
              </w:rPr>
            </w:pPr>
            <w:r w:rsidRPr="00692589">
              <w:rPr>
                <w:sz w:val="16"/>
                <w:szCs w:val="16"/>
              </w:rPr>
              <w:t>R5-241441</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6D80C93C" w14:textId="6276D12C" w:rsidR="00692589" w:rsidRPr="000702BF" w:rsidRDefault="00692589" w:rsidP="00692589">
            <w:pPr>
              <w:pStyle w:val="TAC"/>
              <w:jc w:val="left"/>
              <w:rPr>
                <w:sz w:val="16"/>
                <w:szCs w:val="16"/>
              </w:rPr>
            </w:pPr>
            <w:r w:rsidRPr="00692589">
              <w:rPr>
                <w:sz w:val="16"/>
                <w:szCs w:val="16"/>
              </w:rPr>
              <w:t>0035</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00B4EBED" w14:textId="03437A1A"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37CB9094" w14:textId="4EAFE740"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1776616D" w14:textId="53C49CD6" w:rsidR="00692589" w:rsidRPr="000702BF" w:rsidRDefault="00692589" w:rsidP="00692589">
            <w:pPr>
              <w:pStyle w:val="TAL"/>
              <w:rPr>
                <w:sz w:val="16"/>
                <w:szCs w:val="16"/>
              </w:rPr>
            </w:pPr>
            <w:r w:rsidRPr="00692589">
              <w:rPr>
                <w:sz w:val="16"/>
                <w:szCs w:val="16"/>
              </w:rPr>
              <w:t>Updates to NTN TC 6.5.2.2 on Spectrum emission mask</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3844181"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6573DC41"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50D15D76"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0AFB559B"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670FD7B3" w14:textId="66CA4651" w:rsidR="00692589" w:rsidRPr="000702BF" w:rsidRDefault="00692589" w:rsidP="00692589">
            <w:pPr>
              <w:pStyle w:val="TAC"/>
              <w:jc w:val="left"/>
              <w:rPr>
                <w:sz w:val="16"/>
                <w:szCs w:val="16"/>
              </w:rPr>
            </w:pPr>
            <w:r w:rsidRPr="00692589">
              <w:rPr>
                <w:sz w:val="16"/>
                <w:szCs w:val="16"/>
              </w:rPr>
              <w:t>R5-241442</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65D2D74D" w14:textId="4D4757BF" w:rsidR="00692589" w:rsidRPr="000702BF" w:rsidRDefault="00692589" w:rsidP="00692589">
            <w:pPr>
              <w:pStyle w:val="TAC"/>
              <w:jc w:val="left"/>
              <w:rPr>
                <w:sz w:val="16"/>
                <w:szCs w:val="16"/>
              </w:rPr>
            </w:pPr>
            <w:r w:rsidRPr="00692589">
              <w:rPr>
                <w:sz w:val="16"/>
                <w:szCs w:val="16"/>
              </w:rPr>
              <w:t>0036</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649A86AD" w14:textId="44FE0E88" w:rsidR="00692589" w:rsidRPr="000702BF" w:rsidRDefault="00692589" w:rsidP="00692589">
            <w:pPr>
              <w:pStyle w:val="TAC"/>
              <w:jc w:val="left"/>
              <w:rPr>
                <w:sz w:val="16"/>
                <w:szCs w:val="16"/>
              </w:rPr>
            </w:pPr>
            <w:r w:rsidRPr="00692589">
              <w:rPr>
                <w:sz w:val="16"/>
                <w:szCs w:val="16"/>
              </w:rPr>
              <w:t>-</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172D95A8" w14:textId="61805092"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4AD31CB5" w14:textId="78A420FC" w:rsidR="00692589" w:rsidRPr="000702BF" w:rsidRDefault="00692589" w:rsidP="00692589">
            <w:pPr>
              <w:pStyle w:val="TAL"/>
              <w:rPr>
                <w:sz w:val="16"/>
                <w:szCs w:val="16"/>
              </w:rPr>
            </w:pPr>
            <w:r w:rsidRPr="00692589">
              <w:rPr>
                <w:sz w:val="16"/>
                <w:szCs w:val="16"/>
              </w:rPr>
              <w:t>Updates to NTN TC 6.5.2.4  on ACLR</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20011AF5"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4F8F9F4F"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28D58CBF"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23853AC7"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492CB165" w14:textId="78F8882F" w:rsidR="00692589" w:rsidRPr="000702BF" w:rsidRDefault="00692589" w:rsidP="00692589">
            <w:pPr>
              <w:pStyle w:val="TAC"/>
              <w:jc w:val="left"/>
              <w:rPr>
                <w:sz w:val="16"/>
                <w:szCs w:val="16"/>
              </w:rPr>
            </w:pPr>
            <w:r w:rsidRPr="00692589">
              <w:rPr>
                <w:sz w:val="16"/>
                <w:szCs w:val="16"/>
              </w:rPr>
              <w:t>R5-241805</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529E4602" w14:textId="129FD0BA" w:rsidR="00692589" w:rsidRPr="000702BF" w:rsidRDefault="00692589" w:rsidP="00692589">
            <w:pPr>
              <w:pStyle w:val="TAC"/>
              <w:jc w:val="left"/>
              <w:rPr>
                <w:sz w:val="16"/>
                <w:szCs w:val="16"/>
              </w:rPr>
            </w:pPr>
            <w:r w:rsidRPr="00692589">
              <w:rPr>
                <w:sz w:val="16"/>
                <w:szCs w:val="16"/>
              </w:rPr>
              <w:t>0005</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1CF09E29" w14:textId="18172153"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55F03FCB" w14:textId="4A663801"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7CCC31B9" w14:textId="4785AB77" w:rsidR="00692589" w:rsidRPr="000702BF" w:rsidRDefault="00692589" w:rsidP="00692589">
            <w:pPr>
              <w:pStyle w:val="TAL"/>
              <w:rPr>
                <w:sz w:val="16"/>
                <w:szCs w:val="16"/>
              </w:rPr>
            </w:pPr>
            <w:r w:rsidRPr="00692589">
              <w:rPr>
                <w:sz w:val="16"/>
                <w:szCs w:val="16"/>
              </w:rPr>
              <w:t>Corrections on 6.2.3 for additional maximum output power reduction</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409C8463"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272ACE6F"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53DF6F44"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3DBC6E2D"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00DB9276" w14:textId="718D6F74" w:rsidR="00692589" w:rsidRPr="000702BF" w:rsidRDefault="00692589" w:rsidP="00692589">
            <w:pPr>
              <w:pStyle w:val="TAC"/>
              <w:jc w:val="left"/>
              <w:rPr>
                <w:sz w:val="16"/>
                <w:szCs w:val="16"/>
              </w:rPr>
            </w:pPr>
            <w:r w:rsidRPr="00692589">
              <w:rPr>
                <w:sz w:val="16"/>
                <w:szCs w:val="16"/>
              </w:rPr>
              <w:t>R5-241806</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028E71BE" w14:textId="4E7F69CF" w:rsidR="00692589" w:rsidRPr="000702BF" w:rsidRDefault="00692589" w:rsidP="00692589">
            <w:pPr>
              <w:pStyle w:val="TAC"/>
              <w:jc w:val="left"/>
              <w:rPr>
                <w:sz w:val="16"/>
                <w:szCs w:val="16"/>
              </w:rPr>
            </w:pPr>
            <w:r w:rsidRPr="00692589">
              <w:rPr>
                <w:sz w:val="16"/>
                <w:szCs w:val="16"/>
              </w:rPr>
              <w:t>0007</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2DAE3455" w14:textId="090B162D"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0F1A6999" w14:textId="095E6603"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0351CD11" w14:textId="70B76AD2" w:rsidR="00692589" w:rsidRPr="000702BF" w:rsidRDefault="00692589" w:rsidP="00692589">
            <w:pPr>
              <w:pStyle w:val="TAL"/>
              <w:rPr>
                <w:sz w:val="16"/>
                <w:szCs w:val="16"/>
              </w:rPr>
            </w:pPr>
            <w:r w:rsidRPr="00692589">
              <w:rPr>
                <w:sz w:val="16"/>
                <w:szCs w:val="16"/>
              </w:rPr>
              <w:t>Corrections on 6.3.3 for Transmit ON OFF time mask</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7434C307"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11DB8ACC"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303E33E5"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5D599B2D"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51A2F606" w14:textId="59F9A30F" w:rsidR="00692589" w:rsidRPr="000702BF" w:rsidRDefault="00692589" w:rsidP="00692589">
            <w:pPr>
              <w:pStyle w:val="TAC"/>
              <w:jc w:val="left"/>
              <w:rPr>
                <w:sz w:val="16"/>
                <w:szCs w:val="16"/>
              </w:rPr>
            </w:pPr>
            <w:r w:rsidRPr="00692589">
              <w:rPr>
                <w:sz w:val="16"/>
                <w:szCs w:val="16"/>
              </w:rPr>
              <w:t>R5-241807</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73C51480" w14:textId="057C3445" w:rsidR="00692589" w:rsidRPr="000702BF" w:rsidRDefault="00692589" w:rsidP="00692589">
            <w:pPr>
              <w:pStyle w:val="TAC"/>
              <w:jc w:val="left"/>
              <w:rPr>
                <w:sz w:val="16"/>
                <w:szCs w:val="16"/>
              </w:rPr>
            </w:pPr>
            <w:r w:rsidRPr="00692589">
              <w:rPr>
                <w:sz w:val="16"/>
                <w:szCs w:val="16"/>
              </w:rPr>
              <w:t>0010</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6AB067E9" w14:textId="08EDF0DE"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0C8F47C4" w14:textId="2B3E3829"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6FC0CFD1" w14:textId="0ECC7A08" w:rsidR="00692589" w:rsidRPr="000702BF" w:rsidRDefault="00692589" w:rsidP="00692589">
            <w:pPr>
              <w:pStyle w:val="TAL"/>
              <w:rPr>
                <w:sz w:val="16"/>
                <w:szCs w:val="16"/>
              </w:rPr>
            </w:pPr>
            <w:r w:rsidRPr="00692589">
              <w:rPr>
                <w:sz w:val="16"/>
                <w:szCs w:val="16"/>
              </w:rPr>
              <w:t>Corrections on 6.5.3 for spurious emission</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52F165CF"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69DF8229"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2E686A5C"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76C51260"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015EED9B" w14:textId="58F16245" w:rsidR="00692589" w:rsidRPr="000702BF" w:rsidRDefault="00692589" w:rsidP="00692589">
            <w:pPr>
              <w:pStyle w:val="TAC"/>
              <w:jc w:val="left"/>
              <w:rPr>
                <w:sz w:val="16"/>
                <w:szCs w:val="16"/>
              </w:rPr>
            </w:pPr>
            <w:r w:rsidRPr="00692589">
              <w:rPr>
                <w:sz w:val="16"/>
                <w:szCs w:val="16"/>
              </w:rPr>
              <w:t>R5-241810</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31CE092F" w14:textId="0CFD49A0" w:rsidR="00692589" w:rsidRPr="000702BF" w:rsidRDefault="00692589" w:rsidP="00692589">
            <w:pPr>
              <w:pStyle w:val="TAC"/>
              <w:jc w:val="left"/>
              <w:rPr>
                <w:sz w:val="16"/>
                <w:szCs w:val="16"/>
              </w:rPr>
            </w:pPr>
            <w:r w:rsidRPr="00692589">
              <w:rPr>
                <w:sz w:val="16"/>
                <w:szCs w:val="16"/>
              </w:rPr>
              <w:t>0018</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48431A8E" w14:textId="6BFE3299"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515E8DB1" w14:textId="11E80F9F"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336EA834" w14:textId="18AAC7A2" w:rsidR="00692589" w:rsidRPr="000702BF" w:rsidRDefault="00692589" w:rsidP="00692589">
            <w:pPr>
              <w:pStyle w:val="TAL"/>
              <w:rPr>
                <w:sz w:val="16"/>
                <w:szCs w:val="16"/>
              </w:rPr>
            </w:pPr>
            <w:r w:rsidRPr="00692589">
              <w:rPr>
                <w:sz w:val="16"/>
                <w:szCs w:val="16"/>
              </w:rPr>
              <w:t>Update of chapter 4 for RF general description</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73791C2"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68D4346B"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3E91520F"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6805EA41"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45F8B387" w14:textId="3F53D984" w:rsidR="00692589" w:rsidRPr="000702BF" w:rsidRDefault="00692589" w:rsidP="00692589">
            <w:pPr>
              <w:pStyle w:val="TAC"/>
              <w:jc w:val="left"/>
              <w:rPr>
                <w:sz w:val="16"/>
                <w:szCs w:val="16"/>
              </w:rPr>
            </w:pPr>
            <w:r w:rsidRPr="00692589">
              <w:rPr>
                <w:sz w:val="16"/>
                <w:szCs w:val="16"/>
              </w:rPr>
              <w:t>R5-241877</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710C1BCE" w14:textId="0EABF9F1" w:rsidR="00692589" w:rsidRPr="000702BF" w:rsidRDefault="00692589" w:rsidP="00692589">
            <w:pPr>
              <w:pStyle w:val="TAC"/>
              <w:jc w:val="left"/>
              <w:rPr>
                <w:sz w:val="16"/>
                <w:szCs w:val="16"/>
              </w:rPr>
            </w:pPr>
            <w:r w:rsidRPr="00692589">
              <w:rPr>
                <w:sz w:val="16"/>
                <w:szCs w:val="16"/>
              </w:rPr>
              <w:t>0012</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78939EE6" w14:textId="76A04859"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5243E181" w14:textId="7E046834"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112EE6C3" w14:textId="60241F01" w:rsidR="00692589" w:rsidRPr="000702BF" w:rsidRDefault="00692589" w:rsidP="00692589">
            <w:pPr>
              <w:pStyle w:val="TAL"/>
              <w:rPr>
                <w:sz w:val="16"/>
                <w:szCs w:val="16"/>
              </w:rPr>
            </w:pPr>
            <w:r w:rsidRPr="00692589">
              <w:rPr>
                <w:sz w:val="16"/>
                <w:szCs w:val="16"/>
              </w:rPr>
              <w:t>Corrections on 7.3.2 for Reference sensitivity power level</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4F577299"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38AF60CC"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2FEBC8BC"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0380A24D"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78DF1AD1" w14:textId="0ECC7EBD" w:rsidR="00692589" w:rsidRPr="000702BF" w:rsidRDefault="00692589" w:rsidP="00692589">
            <w:pPr>
              <w:pStyle w:val="TAC"/>
              <w:jc w:val="left"/>
              <w:rPr>
                <w:sz w:val="16"/>
                <w:szCs w:val="16"/>
              </w:rPr>
            </w:pPr>
            <w:r w:rsidRPr="00692589">
              <w:rPr>
                <w:sz w:val="16"/>
                <w:szCs w:val="16"/>
              </w:rPr>
              <w:t>R5-242008</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2214C2A2" w14:textId="0A1E860F" w:rsidR="00692589" w:rsidRPr="000702BF" w:rsidRDefault="00692589" w:rsidP="00692589">
            <w:pPr>
              <w:pStyle w:val="TAC"/>
              <w:jc w:val="left"/>
              <w:rPr>
                <w:sz w:val="16"/>
                <w:szCs w:val="16"/>
              </w:rPr>
            </w:pPr>
            <w:r w:rsidRPr="00692589">
              <w:rPr>
                <w:sz w:val="16"/>
                <w:szCs w:val="16"/>
              </w:rPr>
              <w:t>0020</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117B7A53" w14:textId="5009A7F8"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491081D7" w14:textId="1D7DA99E"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1951FE15" w14:textId="29C71D1E" w:rsidR="00692589" w:rsidRPr="000702BF" w:rsidRDefault="00692589" w:rsidP="00692589">
            <w:pPr>
              <w:pStyle w:val="TAL"/>
              <w:rPr>
                <w:sz w:val="16"/>
                <w:szCs w:val="16"/>
              </w:rPr>
            </w:pPr>
            <w:r w:rsidRPr="00692589">
              <w:rPr>
                <w:sz w:val="16"/>
                <w:szCs w:val="16"/>
              </w:rPr>
              <w:t>Update to NTN Add Spurious Emission TC</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798D3175"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0D94C237"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3B213F5C"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058890AE"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63231809" w14:textId="5626CDB5" w:rsidR="00692589" w:rsidRPr="000702BF" w:rsidRDefault="00692589" w:rsidP="00692589">
            <w:pPr>
              <w:pStyle w:val="TAC"/>
              <w:jc w:val="left"/>
              <w:rPr>
                <w:sz w:val="16"/>
                <w:szCs w:val="16"/>
              </w:rPr>
            </w:pPr>
            <w:r w:rsidRPr="00692589">
              <w:rPr>
                <w:sz w:val="16"/>
                <w:szCs w:val="16"/>
              </w:rPr>
              <w:t>R5-242009</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545DED48" w14:textId="78E0C1AD" w:rsidR="00692589" w:rsidRPr="000702BF" w:rsidRDefault="00692589" w:rsidP="00692589">
            <w:pPr>
              <w:pStyle w:val="TAC"/>
              <w:jc w:val="left"/>
              <w:rPr>
                <w:sz w:val="16"/>
                <w:szCs w:val="16"/>
              </w:rPr>
            </w:pPr>
            <w:r w:rsidRPr="00692589">
              <w:rPr>
                <w:sz w:val="16"/>
                <w:szCs w:val="16"/>
              </w:rPr>
              <w:t>0021</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3264BF18" w14:textId="6172FB4A"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5E03D0B0" w14:textId="131F2006"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5369C907" w14:textId="72E910FA" w:rsidR="00692589" w:rsidRPr="000702BF" w:rsidRDefault="00692589" w:rsidP="00692589">
            <w:pPr>
              <w:pStyle w:val="TAL"/>
              <w:rPr>
                <w:sz w:val="16"/>
                <w:szCs w:val="16"/>
              </w:rPr>
            </w:pPr>
            <w:r w:rsidRPr="00692589">
              <w:rPr>
                <w:sz w:val="16"/>
                <w:szCs w:val="16"/>
              </w:rPr>
              <w:t>Update to NTN General Spurious emission TC</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1C51EA43"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40D8A4F1"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1EEB8276"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4BF8B179"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1EBD492C" w14:textId="29AE89AC" w:rsidR="00692589" w:rsidRPr="000702BF" w:rsidRDefault="00692589" w:rsidP="00692589">
            <w:pPr>
              <w:pStyle w:val="TAC"/>
              <w:jc w:val="left"/>
              <w:rPr>
                <w:sz w:val="16"/>
                <w:szCs w:val="16"/>
              </w:rPr>
            </w:pPr>
            <w:r w:rsidRPr="00692589">
              <w:rPr>
                <w:sz w:val="16"/>
                <w:szCs w:val="16"/>
              </w:rPr>
              <w:t>R5-242010</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5EACEB22" w14:textId="2C1C4D5D" w:rsidR="00692589" w:rsidRPr="000702BF" w:rsidRDefault="00692589" w:rsidP="00692589">
            <w:pPr>
              <w:pStyle w:val="TAC"/>
              <w:jc w:val="left"/>
              <w:rPr>
                <w:sz w:val="16"/>
                <w:szCs w:val="16"/>
              </w:rPr>
            </w:pPr>
            <w:r w:rsidRPr="00692589">
              <w:rPr>
                <w:sz w:val="16"/>
                <w:szCs w:val="16"/>
              </w:rPr>
              <w:t>0022</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2AC56280" w14:textId="54D0B1B0"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71609898" w14:textId="653DA306"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21CB0618" w14:textId="33C663C2" w:rsidR="00692589" w:rsidRPr="000702BF" w:rsidRDefault="00692589" w:rsidP="00692589">
            <w:pPr>
              <w:pStyle w:val="TAL"/>
              <w:rPr>
                <w:sz w:val="16"/>
                <w:szCs w:val="16"/>
              </w:rPr>
            </w:pPr>
            <w:r w:rsidRPr="00692589">
              <w:rPr>
                <w:sz w:val="16"/>
                <w:szCs w:val="16"/>
              </w:rPr>
              <w:t>Updates to NTN Spur emission UE Coex</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04B57866"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7F42F1AC"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523C7AC1"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753E29B5"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6CD2FEA9" w14:textId="27E45B0F" w:rsidR="00692589" w:rsidRPr="000702BF" w:rsidRDefault="00692589" w:rsidP="00692589">
            <w:pPr>
              <w:pStyle w:val="TAC"/>
              <w:jc w:val="left"/>
              <w:rPr>
                <w:sz w:val="16"/>
                <w:szCs w:val="16"/>
              </w:rPr>
            </w:pPr>
            <w:r w:rsidRPr="00692589">
              <w:rPr>
                <w:sz w:val="16"/>
                <w:szCs w:val="16"/>
              </w:rPr>
              <w:t>R5-242011</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7580879C" w14:textId="08A40136" w:rsidR="00692589" w:rsidRPr="000702BF" w:rsidRDefault="00692589" w:rsidP="00692589">
            <w:pPr>
              <w:pStyle w:val="TAC"/>
              <w:jc w:val="left"/>
              <w:rPr>
                <w:sz w:val="16"/>
                <w:szCs w:val="16"/>
              </w:rPr>
            </w:pPr>
            <w:r w:rsidRPr="00692589">
              <w:rPr>
                <w:sz w:val="16"/>
                <w:szCs w:val="16"/>
              </w:rPr>
              <w:t>0023</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5EDF735E" w14:textId="16CF3AE7"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3D59B531" w14:textId="271371EF"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3588DCB0" w14:textId="2BBAFD2C" w:rsidR="00692589" w:rsidRPr="000702BF" w:rsidRDefault="00692589" w:rsidP="00692589">
            <w:pPr>
              <w:pStyle w:val="TAL"/>
              <w:rPr>
                <w:sz w:val="16"/>
                <w:szCs w:val="16"/>
              </w:rPr>
            </w:pPr>
            <w:r w:rsidRPr="00692589">
              <w:rPr>
                <w:sz w:val="16"/>
                <w:szCs w:val="16"/>
              </w:rPr>
              <w:t>Update to NTN Tx Intermod TC</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5E871524"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35C47509"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16B8B0B3"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465F7C33"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582C7AB5" w14:textId="7E86248A" w:rsidR="00692589" w:rsidRPr="000702BF" w:rsidRDefault="00692589" w:rsidP="00692589">
            <w:pPr>
              <w:pStyle w:val="TAC"/>
              <w:jc w:val="left"/>
              <w:rPr>
                <w:sz w:val="16"/>
                <w:szCs w:val="16"/>
              </w:rPr>
            </w:pPr>
            <w:r w:rsidRPr="00692589">
              <w:rPr>
                <w:sz w:val="16"/>
                <w:szCs w:val="16"/>
              </w:rPr>
              <w:t>R5-242012</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3D6C44DA" w14:textId="30069246" w:rsidR="00692589" w:rsidRPr="000702BF" w:rsidRDefault="00692589" w:rsidP="00692589">
            <w:pPr>
              <w:pStyle w:val="TAC"/>
              <w:jc w:val="left"/>
              <w:rPr>
                <w:sz w:val="16"/>
                <w:szCs w:val="16"/>
              </w:rPr>
            </w:pPr>
            <w:r w:rsidRPr="00692589">
              <w:rPr>
                <w:sz w:val="16"/>
                <w:szCs w:val="16"/>
              </w:rPr>
              <w:t>0025</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7D9A2387" w14:textId="072666F8"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1D51E50F" w14:textId="6748DBE8"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69CD4365" w14:textId="74D3996A" w:rsidR="00692589" w:rsidRPr="000702BF" w:rsidRDefault="00692589" w:rsidP="00692589">
            <w:pPr>
              <w:pStyle w:val="TAL"/>
              <w:rPr>
                <w:sz w:val="16"/>
                <w:szCs w:val="16"/>
              </w:rPr>
            </w:pPr>
            <w:r w:rsidRPr="00692589">
              <w:rPr>
                <w:sz w:val="16"/>
                <w:szCs w:val="16"/>
              </w:rPr>
              <w:t>Update to NTN Annex F MU TT</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029F5675"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79A5943F"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4CCAAC65"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16446C2C"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59F6806A" w14:textId="7B34B705" w:rsidR="00692589" w:rsidRPr="000702BF" w:rsidRDefault="00692589" w:rsidP="00692589">
            <w:pPr>
              <w:pStyle w:val="TAC"/>
              <w:jc w:val="left"/>
              <w:rPr>
                <w:sz w:val="16"/>
                <w:szCs w:val="16"/>
              </w:rPr>
            </w:pPr>
            <w:r w:rsidRPr="00692589">
              <w:rPr>
                <w:sz w:val="16"/>
                <w:szCs w:val="16"/>
              </w:rPr>
              <w:t>R5-242013</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60A957B2" w14:textId="71294CBD" w:rsidR="00692589" w:rsidRPr="000702BF" w:rsidRDefault="00692589" w:rsidP="00692589">
            <w:pPr>
              <w:pStyle w:val="TAC"/>
              <w:jc w:val="left"/>
              <w:rPr>
                <w:sz w:val="16"/>
                <w:szCs w:val="16"/>
              </w:rPr>
            </w:pPr>
            <w:r w:rsidRPr="00692589">
              <w:rPr>
                <w:sz w:val="16"/>
                <w:szCs w:val="16"/>
              </w:rPr>
              <w:t>0028</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5B9624CC" w14:textId="5871D95B"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2A0E9DD9" w14:textId="22AC6B13"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0DCA4B5A" w14:textId="55DA636B" w:rsidR="00692589" w:rsidRPr="000702BF" w:rsidRDefault="00692589" w:rsidP="00692589">
            <w:pPr>
              <w:pStyle w:val="TAL"/>
              <w:rPr>
                <w:sz w:val="16"/>
                <w:szCs w:val="16"/>
              </w:rPr>
            </w:pPr>
            <w:r w:rsidRPr="00692589">
              <w:rPr>
                <w:sz w:val="16"/>
                <w:szCs w:val="16"/>
              </w:rPr>
              <w:t>Splitting the NR NTN frequency error test case</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24B9740B"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r w:rsidR="00422474" w:rsidRPr="00692589" w14:paraId="26692127" w14:textId="77777777" w:rsidTr="00422474">
        <w:trPr>
          <w:jc w:val="center"/>
        </w:trPr>
        <w:tc>
          <w:tcPr>
            <w:tcW w:w="438" w:type="pct"/>
            <w:tcBorders>
              <w:top w:val="single" w:sz="6" w:space="0" w:color="auto"/>
              <w:left w:val="single" w:sz="6" w:space="0" w:color="auto"/>
              <w:bottom w:val="single" w:sz="6" w:space="0" w:color="auto"/>
              <w:right w:val="single" w:sz="6" w:space="0" w:color="auto"/>
            </w:tcBorders>
            <w:shd w:val="solid" w:color="FFFFFF" w:fill="auto"/>
          </w:tcPr>
          <w:p w14:paraId="60353550" w14:textId="77777777" w:rsidR="00692589" w:rsidRPr="000702BF" w:rsidRDefault="00692589" w:rsidP="00692589">
            <w:pPr>
              <w:pStyle w:val="TAC"/>
              <w:jc w:val="left"/>
              <w:rPr>
                <w:sz w:val="16"/>
                <w:szCs w:val="16"/>
              </w:rPr>
            </w:pPr>
            <w:r w:rsidRPr="000702BF">
              <w:rPr>
                <w:sz w:val="16"/>
                <w:szCs w:val="16"/>
              </w:rPr>
              <w:t>202</w:t>
            </w:r>
            <w:r>
              <w:rPr>
                <w:sz w:val="16"/>
                <w:szCs w:val="16"/>
              </w:rPr>
              <w:t>4</w:t>
            </w:r>
            <w:r w:rsidRPr="000702BF">
              <w:rPr>
                <w:sz w:val="16"/>
                <w:szCs w:val="16"/>
              </w:rPr>
              <w:t>-</w:t>
            </w:r>
            <w:r>
              <w:rPr>
                <w:sz w:val="16"/>
                <w:szCs w:val="16"/>
              </w:rPr>
              <w:t>03</w:t>
            </w:r>
          </w:p>
        </w:tc>
        <w:tc>
          <w:tcPr>
            <w:tcW w:w="447" w:type="pct"/>
            <w:tcBorders>
              <w:top w:val="single" w:sz="6" w:space="0" w:color="auto"/>
              <w:left w:val="single" w:sz="6" w:space="0" w:color="auto"/>
              <w:bottom w:val="single" w:sz="6" w:space="0" w:color="auto"/>
              <w:right w:val="single" w:sz="6" w:space="0" w:color="auto"/>
            </w:tcBorders>
            <w:shd w:val="solid" w:color="FFFFFF" w:fill="auto"/>
          </w:tcPr>
          <w:p w14:paraId="744B24C9" w14:textId="77777777" w:rsidR="00692589" w:rsidRPr="000702BF" w:rsidRDefault="00692589" w:rsidP="00692589">
            <w:pPr>
              <w:pStyle w:val="TAC"/>
              <w:jc w:val="left"/>
              <w:rPr>
                <w:sz w:val="16"/>
                <w:szCs w:val="16"/>
              </w:rPr>
            </w:pPr>
            <w:r w:rsidRPr="000702BF">
              <w:rPr>
                <w:sz w:val="16"/>
                <w:szCs w:val="16"/>
              </w:rPr>
              <w:t>RAN#10</w:t>
            </w:r>
            <w:r>
              <w:rPr>
                <w:sz w:val="16"/>
                <w:szCs w:val="16"/>
              </w:rPr>
              <w:t>3</w:t>
            </w:r>
          </w:p>
        </w:tc>
        <w:tc>
          <w:tcPr>
            <w:tcW w:w="488" w:type="pct"/>
            <w:tcBorders>
              <w:top w:val="single" w:sz="6" w:space="0" w:color="auto"/>
              <w:left w:val="single" w:sz="6" w:space="0" w:color="auto"/>
              <w:bottom w:val="single" w:sz="6" w:space="0" w:color="auto"/>
              <w:right w:val="single" w:sz="6" w:space="0" w:color="auto"/>
            </w:tcBorders>
            <w:shd w:val="solid" w:color="FFFFFF" w:fill="auto"/>
          </w:tcPr>
          <w:p w14:paraId="01CF345A" w14:textId="305E2272" w:rsidR="00692589" w:rsidRPr="000702BF" w:rsidRDefault="00692589" w:rsidP="00692589">
            <w:pPr>
              <w:pStyle w:val="TAC"/>
              <w:jc w:val="left"/>
              <w:rPr>
                <w:sz w:val="16"/>
                <w:szCs w:val="16"/>
              </w:rPr>
            </w:pPr>
            <w:r w:rsidRPr="00692589">
              <w:rPr>
                <w:sz w:val="16"/>
                <w:szCs w:val="16"/>
              </w:rPr>
              <w:t>R5-242018</w:t>
            </w:r>
          </w:p>
        </w:tc>
        <w:tc>
          <w:tcPr>
            <w:tcW w:w="259" w:type="pct"/>
            <w:tcBorders>
              <w:top w:val="single" w:sz="6" w:space="0" w:color="auto"/>
              <w:left w:val="single" w:sz="6" w:space="0" w:color="auto"/>
              <w:bottom w:val="single" w:sz="6" w:space="0" w:color="auto"/>
              <w:right w:val="single" w:sz="6" w:space="0" w:color="auto"/>
            </w:tcBorders>
            <w:shd w:val="solid" w:color="FFFFFF" w:fill="auto"/>
          </w:tcPr>
          <w:p w14:paraId="05180198" w14:textId="4B948AC6" w:rsidR="00692589" w:rsidRPr="000702BF" w:rsidRDefault="00692589" w:rsidP="00692589">
            <w:pPr>
              <w:pStyle w:val="TAC"/>
              <w:jc w:val="left"/>
              <w:rPr>
                <w:sz w:val="16"/>
                <w:szCs w:val="16"/>
              </w:rPr>
            </w:pPr>
            <w:r w:rsidRPr="00692589">
              <w:rPr>
                <w:sz w:val="16"/>
                <w:szCs w:val="16"/>
              </w:rPr>
              <w:t>0029</w:t>
            </w:r>
          </w:p>
        </w:tc>
        <w:tc>
          <w:tcPr>
            <w:tcW w:w="223" w:type="pct"/>
            <w:tcBorders>
              <w:top w:val="single" w:sz="6" w:space="0" w:color="auto"/>
              <w:left w:val="single" w:sz="6" w:space="0" w:color="auto"/>
              <w:bottom w:val="single" w:sz="6" w:space="0" w:color="auto"/>
              <w:right w:val="single" w:sz="6" w:space="0" w:color="auto"/>
            </w:tcBorders>
            <w:shd w:val="solid" w:color="FFFFFF" w:fill="auto"/>
          </w:tcPr>
          <w:p w14:paraId="0501CDBC" w14:textId="1C9CA3BA" w:rsidR="00692589" w:rsidRPr="000702BF" w:rsidRDefault="00692589" w:rsidP="00692589">
            <w:pPr>
              <w:pStyle w:val="TAC"/>
              <w:jc w:val="left"/>
              <w:rPr>
                <w:sz w:val="16"/>
                <w:szCs w:val="16"/>
              </w:rPr>
            </w:pPr>
            <w:r w:rsidRPr="00692589">
              <w:rPr>
                <w:sz w:val="16"/>
                <w:szCs w:val="16"/>
              </w:rPr>
              <w:t>1</w:t>
            </w:r>
          </w:p>
        </w:tc>
        <w:tc>
          <w:tcPr>
            <w:tcW w:w="276" w:type="pct"/>
            <w:tcBorders>
              <w:top w:val="single" w:sz="6" w:space="0" w:color="auto"/>
              <w:left w:val="single" w:sz="6" w:space="0" w:color="auto"/>
              <w:bottom w:val="single" w:sz="6" w:space="0" w:color="auto"/>
              <w:right w:val="single" w:sz="6" w:space="0" w:color="auto"/>
            </w:tcBorders>
            <w:shd w:val="solid" w:color="FFFFFF" w:fill="auto"/>
          </w:tcPr>
          <w:p w14:paraId="313E6188" w14:textId="4041C939" w:rsidR="00692589" w:rsidRPr="000702BF" w:rsidRDefault="00692589" w:rsidP="00692589">
            <w:pPr>
              <w:pStyle w:val="TAC"/>
              <w:jc w:val="left"/>
              <w:rPr>
                <w:sz w:val="16"/>
                <w:szCs w:val="16"/>
              </w:rPr>
            </w:pPr>
            <w:r w:rsidRPr="00692589">
              <w:rPr>
                <w:sz w:val="16"/>
                <w:szCs w:val="16"/>
              </w:rPr>
              <w:t>F</w:t>
            </w:r>
          </w:p>
        </w:tc>
        <w:tc>
          <w:tcPr>
            <w:tcW w:w="2502" w:type="pct"/>
            <w:tcBorders>
              <w:top w:val="single" w:sz="6" w:space="0" w:color="auto"/>
              <w:left w:val="single" w:sz="6" w:space="0" w:color="auto"/>
              <w:bottom w:val="single" w:sz="6" w:space="0" w:color="auto"/>
              <w:right w:val="single" w:sz="6" w:space="0" w:color="auto"/>
            </w:tcBorders>
            <w:shd w:val="solid" w:color="FFFFFF" w:fill="auto"/>
          </w:tcPr>
          <w:p w14:paraId="41306A7D" w14:textId="3E4DF1F6" w:rsidR="00692589" w:rsidRPr="000702BF" w:rsidRDefault="00692589" w:rsidP="00692589">
            <w:pPr>
              <w:pStyle w:val="TAL"/>
              <w:rPr>
                <w:sz w:val="16"/>
                <w:szCs w:val="16"/>
              </w:rPr>
            </w:pPr>
            <w:r w:rsidRPr="00692589">
              <w:rPr>
                <w:sz w:val="16"/>
                <w:szCs w:val="16"/>
              </w:rPr>
              <w:t>UL RMCs updates for NR NTN</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79720650" w14:textId="77777777" w:rsidR="00692589" w:rsidRPr="000702BF" w:rsidRDefault="00692589" w:rsidP="00692589">
            <w:pPr>
              <w:pStyle w:val="TAC"/>
              <w:jc w:val="left"/>
              <w:rPr>
                <w:sz w:val="16"/>
                <w:szCs w:val="16"/>
              </w:rPr>
            </w:pPr>
            <w:r>
              <w:rPr>
                <w:sz w:val="16"/>
                <w:szCs w:val="16"/>
              </w:rPr>
              <w:t>18</w:t>
            </w:r>
            <w:r w:rsidRPr="000702BF">
              <w:rPr>
                <w:sz w:val="16"/>
                <w:szCs w:val="16"/>
              </w:rPr>
              <w:t>.</w:t>
            </w:r>
            <w:r>
              <w:rPr>
                <w:sz w:val="16"/>
                <w:szCs w:val="16"/>
              </w:rPr>
              <w:t>1</w:t>
            </w:r>
            <w:r w:rsidRPr="000702BF">
              <w:rPr>
                <w:sz w:val="16"/>
                <w:szCs w:val="16"/>
              </w:rPr>
              <w:t>.0</w:t>
            </w:r>
          </w:p>
        </w:tc>
      </w:tr>
    </w:tbl>
    <w:p w14:paraId="6BA8C2E7" w14:textId="77777777" w:rsidR="003C3971" w:rsidRPr="000702BF" w:rsidRDefault="003C3971" w:rsidP="003C3971"/>
    <w:sectPr w:rsidR="003C3971" w:rsidRPr="000702BF">
      <w:headerReference w:type="default" r:id="rId61"/>
      <w:footerReference w:type="default" r:id="rId6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91D0E" w14:textId="77777777" w:rsidR="004A2DE2" w:rsidRDefault="004A2DE2">
      <w:r>
        <w:separator/>
      </w:r>
    </w:p>
  </w:endnote>
  <w:endnote w:type="continuationSeparator" w:id="0">
    <w:p w14:paraId="3F2275B6" w14:textId="77777777" w:rsidR="004A2DE2" w:rsidRDefault="004A2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Geneva">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
    <w:altName w:val="Malgun Gothic Semilight"/>
    <w:charset w:val="88"/>
    <w:family w:val="auto"/>
    <w:pitch w:val="default"/>
    <w:sig w:usb0="00000000" w:usb1="00000000" w:usb2="00000010" w:usb3="00000000" w:csb0="00100000" w:csb1="00000000"/>
  </w:font>
  <w:font w:name="Osaka">
    <w:altName w:val="Yu Gothic"/>
    <w:panose1 w:val="00000000000000000000"/>
    <w:charset w:val="80"/>
    <w:family w:val="auto"/>
    <w:notTrueType/>
    <w:pitch w:val="variable"/>
    <w:sig w:usb0="00000001" w:usb1="08070000" w:usb2="00000010" w:usb3="00000000" w:csb0="00020000" w:csb1="00000000"/>
  </w:font>
  <w:font w:name="v4.2.0">
    <w:altName w:val="Cambria"/>
    <w:charset w:val="00"/>
    <w:family w:val="auto"/>
    <w:pitch w:val="default"/>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Bookman">
    <w:altName w:val="Bookman Old Style"/>
    <w:charset w:val="00"/>
    <w:family w:val="roman"/>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l‚r ‚oƒSƒVƒbƒN">
    <w:altName w:val="Arial Unicode MS"/>
    <w:panose1 w:val="00000000000000000000"/>
    <w:charset w:val="80"/>
    <w:family w:val="modern"/>
    <w:notTrueType/>
    <w:pitch w:val="variable"/>
    <w:sig w:usb0="00000001" w:usb1="08070000" w:usb2="00000010" w:usb3="00000000" w:csb0="00020000" w:csb1="00000000"/>
  </w:font>
  <w:font w:name="Times New Roman Bold">
    <w:altName w:val="Times New Roman"/>
    <w:charset w:val="00"/>
    <w:family w:val="roman"/>
    <w:pitch w:val="variable"/>
    <w:sig w:usb0="00003A87" w:usb1="00000000" w:usb2="00000000" w:usb3="00000000" w:csb0="000000FF" w:csb1="00000000"/>
  </w:font>
  <w:font w:name="Tms Rmn">
    <w:panose1 w:val="02020603040505020304"/>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v5.0.0">
    <w:altName w:val="Times New Roman"/>
    <w:panose1 w:val="00000000000000000000"/>
    <w:charset w:val="00"/>
    <w:family w:val="roman"/>
    <w:notTrueType/>
    <w:pitch w:val="default"/>
  </w:font>
  <w:font w:name="ZapfDingbats">
    <w:panose1 w:val="00000000000000000000"/>
    <w:charset w:val="02"/>
    <w:family w:val="decorative"/>
    <w:notTrueType/>
    <w:pitch w:val="variable"/>
    <w:sig w:usb0="00000000" w:usb1="10000000" w:usb2="00000000" w:usb3="00000000" w:csb0="80000000" w:csb1="00000000"/>
  </w:font>
  <w:font w:name="PingFang TC">
    <w:altName w:val="Microsoft JhengHei"/>
    <w:charset w:val="88"/>
    <w:family w:val="swiss"/>
    <w:pitch w:val="variable"/>
    <w:sig w:usb0="A00002FF" w:usb1="7ACFFDFB" w:usb2="00000017" w:usb3="00000000" w:csb0="00100001" w:csb1="00000000"/>
  </w:font>
  <w:font w:name="香~??’c‘I">
    <w:altName w:val="ＭＳ 明朝"/>
    <w:charset w:val="00"/>
    <w:family w:val="auto"/>
    <w:pitch w:val="default"/>
    <w:sig w:usb0="00000000" w:usb1="00000000" w:usb2="00000010" w:usb3="00000000" w:csb0="00020000" w:csb1="00000000"/>
  </w:font>
  <w:font w:name="Times">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
    <w:altName w:val="Yu Gothic"/>
    <w:charset w:val="80"/>
    <w:family w:val="roman"/>
    <w:pitch w:val="default"/>
    <w:sig w:usb0="00000000" w:usb1="0000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E01AE" w14:textId="77777777" w:rsidR="00BE2B18" w:rsidRPr="000F28A7" w:rsidRDefault="00BE2B18" w:rsidP="000F28A7">
    <w:pPr>
      <w:jc w:val="center"/>
      <w:rPr>
        <w:rFonts w:ascii="Arial" w:hAnsi="Arial" w:cs="Arial"/>
        <w:b/>
        <w:i/>
      </w:rPr>
    </w:pPr>
    <w:r w:rsidRPr="000F28A7">
      <w:rPr>
        <w:rFonts w:ascii="Arial" w:hAnsi="Arial" w:cs="Arial"/>
        <w:b/>
        <w:i/>
      </w:rP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Pr="00BA430C" w:rsidRDefault="00597B11" w:rsidP="00BA430C">
    <w:pPr>
      <w:jc w:val="center"/>
      <w:rPr>
        <w:rFonts w:ascii="Arial" w:hAnsi="Arial" w:cs="Arial"/>
        <w:b/>
        <w:bCs/>
        <w:i/>
        <w:iCs/>
      </w:rPr>
    </w:pPr>
    <w:r w:rsidRPr="00BA430C">
      <w:rPr>
        <w:rFonts w:ascii="Arial" w:hAnsi="Arial" w:cs="Arial"/>
        <w:b/>
        <w:bCs/>
        <w:i/>
        <w:iCs/>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8B30B" w14:textId="77777777" w:rsidR="004A2DE2" w:rsidRDefault="004A2DE2">
      <w:r>
        <w:separator/>
      </w:r>
    </w:p>
  </w:footnote>
  <w:footnote w:type="continuationSeparator" w:id="0">
    <w:p w14:paraId="2443D0D4" w14:textId="77777777" w:rsidR="004A2DE2" w:rsidRDefault="004A2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CCE57" w14:textId="542D3BD3" w:rsidR="00BE2B18" w:rsidRDefault="00BE2B18">
    <w:pPr>
      <w:framePr w:h="284" w:hRule="exact" w:hSpace="181" w:wrap="notBeside" w:vAnchor="text" w:hAnchor="margin" w:y="1"/>
      <w:tabs>
        <w:tab w:val="left" w:pos="8229"/>
      </w:tabs>
      <w:rPr>
        <w:rFonts w:ascii="Arial" w:hAnsi="Arial" w:cs="Arial"/>
        <w:b/>
        <w:sz w:val="18"/>
        <w:szCs w:val="18"/>
      </w:rPr>
    </w:pPr>
    <w:r w:rsidRPr="000F28A7">
      <w:rPr>
        <w:rFonts w:ascii="Arial" w:hAnsi="Arial" w:cs="Arial"/>
        <w:b/>
        <w:szCs w:val="18"/>
      </w:rPr>
      <w:t>Release 1</w:t>
    </w:r>
    <w:r w:rsidR="002A243D">
      <w:rPr>
        <w:rFonts w:ascii="Arial" w:hAnsi="Arial" w:cs="Arial"/>
        <w:b/>
        <w:szCs w:val="18"/>
      </w:rPr>
      <w:t>8</w:t>
    </w:r>
  </w:p>
  <w:p w14:paraId="3754D060" w14:textId="3BAE2F39" w:rsidR="00BE2B18" w:rsidRDefault="00BE2B18">
    <w:pPr>
      <w:framePr w:h="284" w:hRule="exact" w:hSpace="181" w:wrap="notBeside" w:vAnchor="text" w:hAnchor="margin" w:xAlign="right" w:y="1"/>
      <w:tabs>
        <w:tab w:val="left" w:pos="8229"/>
      </w:tabs>
      <w:rPr>
        <w:rFonts w:ascii="Arial" w:hAnsi="Arial" w:cs="Arial"/>
        <w:b/>
        <w:sz w:val="18"/>
        <w:szCs w:val="18"/>
      </w:rPr>
    </w:pPr>
    <w:r w:rsidRPr="000F28A7">
      <w:rPr>
        <w:rFonts w:ascii="Arial" w:hAnsi="Arial" w:cs="Arial"/>
        <w:b/>
        <w:szCs w:val="18"/>
      </w:rPr>
      <w:t>3GPP TS 38.521-</w:t>
    </w:r>
    <w:r w:rsidR="00902D3F" w:rsidRPr="000F28A7">
      <w:rPr>
        <w:rFonts w:ascii="Arial" w:hAnsi="Arial" w:cs="Arial"/>
        <w:b/>
        <w:szCs w:val="18"/>
      </w:rPr>
      <w:t>5</w:t>
    </w:r>
    <w:r w:rsidRPr="000F28A7">
      <w:rPr>
        <w:rFonts w:ascii="Arial" w:hAnsi="Arial" w:cs="Arial"/>
        <w:b/>
        <w:szCs w:val="18"/>
      </w:rPr>
      <w:t xml:space="preserve"> V</w:t>
    </w:r>
    <w:r w:rsidR="002A243D">
      <w:rPr>
        <w:rFonts w:ascii="Arial" w:hAnsi="Arial" w:cs="Arial"/>
        <w:b/>
        <w:szCs w:val="18"/>
      </w:rPr>
      <w:t>18.</w:t>
    </w:r>
    <w:r w:rsidR="00692589">
      <w:rPr>
        <w:rFonts w:ascii="Arial" w:hAnsi="Arial" w:cs="Arial"/>
        <w:b/>
        <w:szCs w:val="18"/>
      </w:rPr>
      <w:t>1</w:t>
    </w:r>
    <w:r w:rsidRPr="000F28A7">
      <w:rPr>
        <w:rFonts w:ascii="Arial" w:hAnsi="Arial" w:cs="Arial"/>
        <w:b/>
        <w:szCs w:val="18"/>
      </w:rPr>
      <w:t>.0 (202</w:t>
    </w:r>
    <w:r w:rsidR="00692589">
      <w:rPr>
        <w:rFonts w:ascii="Arial" w:hAnsi="Arial" w:cs="Arial"/>
        <w:b/>
        <w:szCs w:val="18"/>
      </w:rPr>
      <w:t>4</w:t>
    </w:r>
    <w:r w:rsidRPr="000F28A7">
      <w:rPr>
        <w:rFonts w:ascii="Arial" w:hAnsi="Arial" w:cs="Arial"/>
        <w:b/>
        <w:szCs w:val="18"/>
      </w:rPr>
      <w:t>-</w:t>
    </w:r>
    <w:r w:rsidR="00692589">
      <w:rPr>
        <w:rFonts w:ascii="Arial" w:hAnsi="Arial" w:cs="Arial"/>
        <w:b/>
        <w:szCs w:val="18"/>
      </w:rPr>
      <w:t>03</w:t>
    </w:r>
    <w:r w:rsidRPr="000F28A7">
      <w:rPr>
        <w:rFonts w:ascii="Arial" w:hAnsi="Arial" w:cs="Arial"/>
        <w:b/>
        <w:szCs w:val="18"/>
      </w:rPr>
      <w:t>)</w:t>
    </w:r>
  </w:p>
  <w:sdt>
    <w:sdtPr>
      <w:id w:val="284080415"/>
      <w:docPartObj>
        <w:docPartGallery w:val="Page Numbers (Top of Page)"/>
        <w:docPartUnique/>
      </w:docPartObj>
    </w:sdtPr>
    <w:sdtEndPr>
      <w:rPr>
        <w:rFonts w:ascii="Arial" w:hAnsi="Arial" w:cs="Arial"/>
        <w:b/>
        <w:bCs/>
      </w:rPr>
    </w:sdtEndPr>
    <w:sdtContent>
      <w:p w14:paraId="3A7BE3ED" w14:textId="54C79D50" w:rsidR="00BE2B18" w:rsidRPr="0092745E" w:rsidRDefault="00BE2B18" w:rsidP="0092745E">
        <w:pPr>
          <w:jc w:val="center"/>
          <w:rPr>
            <w:rFonts w:ascii="Arial" w:hAnsi="Arial" w:cs="Arial"/>
            <w:b/>
            <w:bCs/>
          </w:rPr>
        </w:pPr>
        <w:r w:rsidRPr="00BA430C">
          <w:rPr>
            <w:rFonts w:ascii="Arial" w:hAnsi="Arial" w:cs="Arial"/>
            <w:b/>
            <w:bCs/>
          </w:rPr>
          <w:fldChar w:fldCharType="begin"/>
        </w:r>
        <w:r w:rsidRPr="00BA430C">
          <w:rPr>
            <w:rFonts w:ascii="Arial" w:hAnsi="Arial" w:cs="Arial"/>
            <w:b/>
            <w:bCs/>
          </w:rPr>
          <w:instrText xml:space="preserve"> PAGE   \* MERGEFORMAT </w:instrText>
        </w:r>
        <w:r w:rsidRPr="00BA430C">
          <w:rPr>
            <w:rFonts w:ascii="Arial" w:hAnsi="Arial" w:cs="Arial"/>
            <w:b/>
            <w:bCs/>
          </w:rPr>
          <w:fldChar w:fldCharType="separate"/>
        </w:r>
        <w:r w:rsidRPr="00BA430C">
          <w:rPr>
            <w:rFonts w:ascii="Arial" w:hAnsi="Arial" w:cs="Arial"/>
            <w:b/>
            <w:bCs/>
          </w:rPr>
          <w:t>2</w:t>
        </w:r>
        <w:r w:rsidRPr="00BA430C">
          <w:rPr>
            <w:rFonts w:ascii="Arial" w:hAnsi="Arial" w:cs="Arial"/>
            <w:b/>
            <w:bCs/>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5B4C95A"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A67E8">
      <w:rPr>
        <w:rFonts w:ascii="Arial" w:hAnsi="Arial" w:cs="Arial"/>
        <w:b/>
        <w:noProof/>
        <w:sz w:val="18"/>
        <w:szCs w:val="18"/>
      </w:rPr>
      <w:t>3GPP TS 38.521-5 V18.1.0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33E316F"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A67E8">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D809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1AF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9089B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67223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485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98578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5259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A58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E2DC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A469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0F6349"/>
    <w:multiLevelType w:val="singleLevel"/>
    <w:tmpl w:val="80F24A0C"/>
    <w:lvl w:ilvl="0">
      <w:start w:val="1"/>
      <w:numFmt w:val="decimal"/>
      <w:pStyle w:val="1"/>
      <w:lvlText w:val="%1)"/>
      <w:legacy w:legacy="1" w:legacySpace="0" w:legacyIndent="283"/>
      <w:lvlJc w:val="left"/>
      <w:pPr>
        <w:ind w:left="850" w:hanging="283"/>
      </w:pPr>
    </w:lvl>
  </w:abstractNum>
  <w:abstractNum w:abstractNumId="11" w15:restartNumberingAfterBreak="0">
    <w:nsid w:val="099C5443"/>
    <w:multiLevelType w:val="hybridMultilevel"/>
    <w:tmpl w:val="BEB235FE"/>
    <w:lvl w:ilvl="0" w:tplc="FFFFFFFF">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FFFFFFFF" w:tentative="1">
      <w:start w:val="1"/>
      <w:numFmt w:val="bullet"/>
      <w:lvlText w:val="o"/>
      <w:lvlJc w:val="left"/>
      <w:pPr>
        <w:tabs>
          <w:tab w:val="num" w:pos="1540"/>
        </w:tabs>
        <w:ind w:left="1540" w:hanging="360"/>
      </w:pPr>
      <w:rPr>
        <w:rFonts w:ascii="Courier New" w:hAnsi="Courier New" w:cs="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cs="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cs="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12" w15:restartNumberingAfterBreak="0">
    <w:nsid w:val="0E66118B"/>
    <w:multiLevelType w:val="hybridMultilevel"/>
    <w:tmpl w:val="8C7CD83E"/>
    <w:styleLink w:val="SGS2"/>
    <w:lvl w:ilvl="0" w:tplc="04090001">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0CD0E09"/>
    <w:multiLevelType w:val="hybridMultilevel"/>
    <w:tmpl w:val="2E6A0BB6"/>
    <w:lvl w:ilvl="0" w:tplc="509AB180">
      <w:start w:val="1"/>
      <w:numFmt w:val="decimal"/>
      <w:pStyle w:val="Numbered1"/>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29265D46"/>
    <w:multiLevelType w:val="hybridMultilevel"/>
    <w:tmpl w:val="D2F814C8"/>
    <w:lvl w:ilvl="0" w:tplc="BBB490D0">
      <w:start w:val="1"/>
      <w:numFmt w:val="decimal"/>
      <w:pStyle w:val="1CharChar2"/>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5" w15:restartNumberingAfterBreak="0">
    <w:nsid w:val="31913D55"/>
    <w:multiLevelType w:val="multilevel"/>
    <w:tmpl w:val="31913D55"/>
    <w:lvl w:ilvl="0">
      <w:start w:val="1"/>
      <w:numFmt w:val="decimal"/>
      <w:pStyle w:val="10"/>
      <w:lvlText w:val="%1"/>
      <w:lvlJc w:val="left"/>
      <w:pPr>
        <w:ind w:left="360" w:hanging="360"/>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894987"/>
    <w:multiLevelType w:val="hybridMultilevel"/>
    <w:tmpl w:val="08E6AD56"/>
    <w:lvl w:ilvl="0" w:tplc="11F060CC">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8" w15:restartNumberingAfterBreak="0">
    <w:nsid w:val="3D7A3D60"/>
    <w:multiLevelType w:val="hybridMultilevel"/>
    <w:tmpl w:val="1264E64C"/>
    <w:lvl w:ilvl="0" w:tplc="FFFFFFFF">
      <w:start w:val="9"/>
      <w:numFmt w:val="bullet"/>
      <w:pStyle w:val="BL"/>
      <w:lvlText w:val="-"/>
      <w:lvlJc w:val="left"/>
      <w:pPr>
        <w:ind w:left="644" w:hanging="360"/>
      </w:pPr>
      <w:rPr>
        <w:rFonts w:ascii="Times New Roman" w:eastAsia="Times New Roman" w:hAnsi="Times New Roman" w:cs="Times New Roman"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9"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20" w15:restartNumberingAfterBreak="0">
    <w:nsid w:val="50675540"/>
    <w:multiLevelType w:val="hybridMultilevel"/>
    <w:tmpl w:val="2EF4B592"/>
    <w:lvl w:ilvl="0" w:tplc="BBB490D0">
      <w:start w:val="1"/>
      <w:numFmt w:val="decimal"/>
      <w:pStyle w:val="JK-text-simpledoc"/>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15:restartNumberingAfterBreak="0">
    <w:nsid w:val="57330850"/>
    <w:multiLevelType w:val="hybridMultilevel"/>
    <w:tmpl w:val="A45CCA84"/>
    <w:styleLink w:val="SGS1"/>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57C02C6B"/>
    <w:multiLevelType w:val="hybridMultilevel"/>
    <w:tmpl w:val="6F7C47C0"/>
    <w:lvl w:ilvl="0" w:tplc="11487BAC">
      <w:start w:val="3"/>
      <w:numFmt w:val="bullet"/>
      <w:pStyle w:val="BN"/>
      <w:lvlText w:val="-"/>
      <w:lvlJc w:val="left"/>
      <w:pPr>
        <w:ind w:left="644" w:hanging="360"/>
      </w:pPr>
      <w:rPr>
        <w:rFonts w:ascii="Times New Roman" w:eastAsia="MS Mincho" w:hAnsi="Times New Roman" w:cs="Times New Roman" w:hint="default"/>
      </w:rPr>
    </w:lvl>
    <w:lvl w:ilvl="1" w:tplc="F7BA3716" w:tentative="1">
      <w:start w:val="1"/>
      <w:numFmt w:val="bullet"/>
      <w:lvlText w:val=""/>
      <w:lvlJc w:val="left"/>
      <w:pPr>
        <w:ind w:left="1124" w:hanging="420"/>
      </w:pPr>
      <w:rPr>
        <w:rFonts w:ascii="Wingdings" w:hAnsi="Wingdings" w:hint="default"/>
      </w:rPr>
    </w:lvl>
    <w:lvl w:ilvl="2" w:tplc="ADB22ACA" w:tentative="1">
      <w:start w:val="1"/>
      <w:numFmt w:val="bullet"/>
      <w:lvlText w:val=""/>
      <w:lvlJc w:val="left"/>
      <w:pPr>
        <w:ind w:left="1544" w:hanging="420"/>
      </w:pPr>
      <w:rPr>
        <w:rFonts w:ascii="Wingdings" w:hAnsi="Wingdings" w:hint="default"/>
      </w:rPr>
    </w:lvl>
    <w:lvl w:ilvl="3" w:tplc="CCB4AD60" w:tentative="1">
      <w:start w:val="1"/>
      <w:numFmt w:val="bullet"/>
      <w:lvlText w:val=""/>
      <w:lvlJc w:val="left"/>
      <w:pPr>
        <w:ind w:left="1964" w:hanging="420"/>
      </w:pPr>
      <w:rPr>
        <w:rFonts w:ascii="Wingdings" w:hAnsi="Wingdings" w:hint="default"/>
      </w:rPr>
    </w:lvl>
    <w:lvl w:ilvl="4" w:tplc="DF10EE94" w:tentative="1">
      <w:start w:val="1"/>
      <w:numFmt w:val="bullet"/>
      <w:lvlText w:val=""/>
      <w:lvlJc w:val="left"/>
      <w:pPr>
        <w:ind w:left="2384" w:hanging="420"/>
      </w:pPr>
      <w:rPr>
        <w:rFonts w:ascii="Wingdings" w:hAnsi="Wingdings" w:hint="default"/>
      </w:rPr>
    </w:lvl>
    <w:lvl w:ilvl="5" w:tplc="5FF842E4" w:tentative="1">
      <w:start w:val="1"/>
      <w:numFmt w:val="bullet"/>
      <w:lvlText w:val=""/>
      <w:lvlJc w:val="left"/>
      <w:pPr>
        <w:ind w:left="2804" w:hanging="420"/>
      </w:pPr>
      <w:rPr>
        <w:rFonts w:ascii="Wingdings" w:hAnsi="Wingdings" w:hint="default"/>
      </w:rPr>
    </w:lvl>
    <w:lvl w:ilvl="6" w:tplc="BAE2DECA" w:tentative="1">
      <w:start w:val="1"/>
      <w:numFmt w:val="bullet"/>
      <w:lvlText w:val=""/>
      <w:lvlJc w:val="left"/>
      <w:pPr>
        <w:ind w:left="3224" w:hanging="420"/>
      </w:pPr>
      <w:rPr>
        <w:rFonts w:ascii="Wingdings" w:hAnsi="Wingdings" w:hint="default"/>
      </w:rPr>
    </w:lvl>
    <w:lvl w:ilvl="7" w:tplc="847AAC18" w:tentative="1">
      <w:start w:val="1"/>
      <w:numFmt w:val="bullet"/>
      <w:lvlText w:val=""/>
      <w:lvlJc w:val="left"/>
      <w:pPr>
        <w:ind w:left="3644" w:hanging="420"/>
      </w:pPr>
      <w:rPr>
        <w:rFonts w:ascii="Wingdings" w:hAnsi="Wingdings" w:hint="default"/>
      </w:rPr>
    </w:lvl>
    <w:lvl w:ilvl="8" w:tplc="C5DAC2AC" w:tentative="1">
      <w:start w:val="1"/>
      <w:numFmt w:val="bullet"/>
      <w:lvlText w:val=""/>
      <w:lvlJc w:val="left"/>
      <w:pPr>
        <w:ind w:left="4064" w:hanging="420"/>
      </w:pPr>
      <w:rPr>
        <w:rFonts w:ascii="Wingdings" w:hAnsi="Wingdings" w:hint="default"/>
      </w:rPr>
    </w:lvl>
  </w:abstractNum>
  <w:abstractNum w:abstractNumId="23"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559477F"/>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6" w15:restartNumberingAfterBreak="0">
    <w:nsid w:val="682D6275"/>
    <w:multiLevelType w:val="hybridMultilevel"/>
    <w:tmpl w:val="A45CCA84"/>
    <w:styleLink w:val="Style11"/>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7"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cs="Times New Roman" w:hint="default"/>
        <w:sz w:val="18"/>
      </w:rPr>
    </w:lvl>
  </w:abstractNum>
  <w:abstractNum w:abstractNumId="28"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9" w15:restartNumberingAfterBreak="0">
    <w:nsid w:val="70BD643C"/>
    <w:multiLevelType w:val="hybridMultilevel"/>
    <w:tmpl w:val="699CF268"/>
    <w:lvl w:ilvl="0" w:tplc="77FC719A">
      <w:start w:val="1"/>
      <w:numFmt w:val="bullet"/>
      <w:pStyle w:val="TB1"/>
      <w:lvlText w:val=""/>
      <w:lvlJc w:val="left"/>
      <w:pPr>
        <w:ind w:left="720" w:hanging="360"/>
      </w:pPr>
      <w:rPr>
        <w:rFonts w:ascii="Symbol" w:hAnsi="Symbol" w:hint="default"/>
      </w:rPr>
    </w:lvl>
    <w:lvl w:ilvl="1" w:tplc="0409000B">
      <w:start w:val="1"/>
      <w:numFmt w:val="bullet"/>
      <w:lvlText w:val=""/>
      <w:lvlJc w:val="left"/>
      <w:pPr>
        <w:ind w:left="1440" w:hanging="360"/>
      </w:pPr>
      <w:rPr>
        <w:rFonts w:ascii="Symbol" w:hAnsi="Symbol" w:hint="default"/>
        <w:color w:val="auto"/>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o"/>
      <w:lvlJc w:val="left"/>
      <w:pPr>
        <w:ind w:left="3600" w:hanging="360"/>
      </w:pPr>
      <w:rPr>
        <w:rFonts w:ascii="Courier New" w:hAnsi="Courier New" w:cs="Courier New" w:hint="default"/>
      </w:rPr>
    </w:lvl>
    <w:lvl w:ilvl="5" w:tplc="0409000D">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B">
      <w:start w:val="1"/>
      <w:numFmt w:val="bullet"/>
      <w:lvlText w:val="o"/>
      <w:lvlJc w:val="left"/>
      <w:pPr>
        <w:ind w:left="5760" w:hanging="360"/>
      </w:pPr>
      <w:rPr>
        <w:rFonts w:ascii="Courier New" w:hAnsi="Courier New" w:cs="Courier New" w:hint="default"/>
      </w:rPr>
    </w:lvl>
    <w:lvl w:ilvl="8" w:tplc="0409000D">
      <w:start w:val="1"/>
      <w:numFmt w:val="bullet"/>
      <w:lvlText w:val=""/>
      <w:lvlJc w:val="left"/>
      <w:pPr>
        <w:ind w:left="6480" w:hanging="360"/>
      </w:pPr>
      <w:rPr>
        <w:rFonts w:ascii="Wingdings" w:hAnsi="Wingdings" w:hint="default"/>
      </w:rPr>
    </w:lvl>
  </w:abstractNum>
  <w:abstractNum w:abstractNumId="30" w15:restartNumberingAfterBreak="0">
    <w:nsid w:val="70D15105"/>
    <w:multiLevelType w:val="hybridMultilevel"/>
    <w:tmpl w:val="79F64A5A"/>
    <w:lvl w:ilvl="0" w:tplc="FFFFFFFF">
      <w:start w:val="1"/>
      <w:numFmt w:val="bullet"/>
      <w:pStyle w:val="List1"/>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116969"/>
    <w:multiLevelType w:val="hybridMultilevel"/>
    <w:tmpl w:val="D2F814C8"/>
    <w:lvl w:ilvl="0" w:tplc="D9F2A3FE">
      <w:start w:val="1"/>
      <w:numFmt w:val="decimal"/>
      <w:pStyle w:val="1CharChar1CharCharCharChar2"/>
      <w:lvlText w:val="%1."/>
      <w:lvlJc w:val="left"/>
      <w:pPr>
        <w:ind w:left="644" w:hanging="360"/>
      </w:pPr>
      <w:rPr>
        <w:rFonts w:hint="default"/>
      </w:rPr>
    </w:lvl>
    <w:lvl w:ilvl="1" w:tplc="04090003" w:tentative="1">
      <w:start w:val="1"/>
      <w:numFmt w:val="ideographTraditional"/>
      <w:lvlText w:val="%2、"/>
      <w:lvlJc w:val="left"/>
      <w:pPr>
        <w:ind w:left="1244" w:hanging="480"/>
      </w:pPr>
    </w:lvl>
    <w:lvl w:ilvl="2" w:tplc="04090005" w:tentative="1">
      <w:start w:val="1"/>
      <w:numFmt w:val="lowerRoman"/>
      <w:lvlText w:val="%3."/>
      <w:lvlJc w:val="right"/>
      <w:pPr>
        <w:ind w:left="1724" w:hanging="480"/>
      </w:pPr>
    </w:lvl>
    <w:lvl w:ilvl="3" w:tplc="04090001" w:tentative="1">
      <w:start w:val="1"/>
      <w:numFmt w:val="decimal"/>
      <w:lvlText w:val="%4."/>
      <w:lvlJc w:val="left"/>
      <w:pPr>
        <w:ind w:left="2204" w:hanging="480"/>
      </w:pPr>
    </w:lvl>
    <w:lvl w:ilvl="4" w:tplc="04090003" w:tentative="1">
      <w:start w:val="1"/>
      <w:numFmt w:val="ideographTraditional"/>
      <w:lvlText w:val="%5、"/>
      <w:lvlJc w:val="left"/>
      <w:pPr>
        <w:ind w:left="2684" w:hanging="480"/>
      </w:pPr>
    </w:lvl>
    <w:lvl w:ilvl="5" w:tplc="04090005" w:tentative="1">
      <w:start w:val="1"/>
      <w:numFmt w:val="lowerRoman"/>
      <w:lvlText w:val="%6."/>
      <w:lvlJc w:val="right"/>
      <w:pPr>
        <w:ind w:left="3164" w:hanging="480"/>
      </w:pPr>
    </w:lvl>
    <w:lvl w:ilvl="6" w:tplc="04090001" w:tentative="1">
      <w:start w:val="1"/>
      <w:numFmt w:val="decimal"/>
      <w:lvlText w:val="%7."/>
      <w:lvlJc w:val="left"/>
      <w:pPr>
        <w:ind w:left="3644" w:hanging="480"/>
      </w:pPr>
    </w:lvl>
    <w:lvl w:ilvl="7" w:tplc="04090003" w:tentative="1">
      <w:start w:val="1"/>
      <w:numFmt w:val="ideographTraditional"/>
      <w:lvlText w:val="%8、"/>
      <w:lvlJc w:val="left"/>
      <w:pPr>
        <w:ind w:left="4124" w:hanging="480"/>
      </w:pPr>
    </w:lvl>
    <w:lvl w:ilvl="8" w:tplc="04090005" w:tentative="1">
      <w:start w:val="1"/>
      <w:numFmt w:val="lowerRoman"/>
      <w:lvlText w:val="%9."/>
      <w:lvlJc w:val="right"/>
      <w:pPr>
        <w:ind w:left="4604" w:hanging="480"/>
      </w:pPr>
    </w:lvl>
  </w:abstractNum>
  <w:abstractNum w:abstractNumId="32" w15:restartNumberingAfterBreak="0">
    <w:nsid w:val="72B021FC"/>
    <w:multiLevelType w:val="hybridMultilevel"/>
    <w:tmpl w:val="068A3A66"/>
    <w:lvl w:ilvl="0" w:tplc="52D076A8">
      <w:start w:val="1"/>
      <w:numFmt w:val="decimal"/>
      <w:pStyle w:val="wxs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156C54"/>
    <w:multiLevelType w:val="hybridMultilevel"/>
    <w:tmpl w:val="EAFC6A0C"/>
    <w:lvl w:ilvl="0" w:tplc="FFFFFFFF">
      <w:start w:val="1"/>
      <w:numFmt w:val="bullet"/>
      <w:pStyle w:val="standard"/>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2F5895"/>
    <w:multiLevelType w:val="hybridMultilevel"/>
    <w:tmpl w:val="18ACF656"/>
    <w:lvl w:ilvl="0" w:tplc="88440B86">
      <w:start w:val="1"/>
      <w:numFmt w:val="bullet"/>
      <w:pStyle w:val="TB2"/>
      <w:lvlText w:val=""/>
      <w:lvlJc w:val="left"/>
      <w:pPr>
        <w:ind w:left="1403" w:hanging="360"/>
      </w:pPr>
      <w:rPr>
        <w:rFonts w:ascii="Symbol" w:hAnsi="Symbol" w:hint="default"/>
      </w:rPr>
    </w:lvl>
    <w:lvl w:ilvl="1" w:tplc="041D0003">
      <w:start w:val="1"/>
      <w:numFmt w:val="bullet"/>
      <w:lvlText w:val="o"/>
      <w:lvlJc w:val="left"/>
      <w:pPr>
        <w:ind w:left="2123" w:hanging="360"/>
      </w:pPr>
      <w:rPr>
        <w:rFonts w:ascii="Courier New" w:hAnsi="Courier New" w:cs="Courier New" w:hint="default"/>
      </w:rPr>
    </w:lvl>
    <w:lvl w:ilvl="2" w:tplc="041D0005">
      <w:start w:val="1"/>
      <w:numFmt w:val="bullet"/>
      <w:lvlText w:val=""/>
      <w:lvlJc w:val="left"/>
      <w:pPr>
        <w:ind w:left="2843" w:hanging="360"/>
      </w:pPr>
      <w:rPr>
        <w:rFonts w:ascii="Wingdings" w:hAnsi="Wingdings" w:hint="default"/>
      </w:rPr>
    </w:lvl>
    <w:lvl w:ilvl="3" w:tplc="041D0001">
      <w:start w:val="1"/>
      <w:numFmt w:val="bullet"/>
      <w:lvlText w:val=""/>
      <w:lvlJc w:val="left"/>
      <w:pPr>
        <w:ind w:left="3563" w:hanging="360"/>
      </w:pPr>
      <w:rPr>
        <w:rFonts w:ascii="Symbol" w:hAnsi="Symbol" w:hint="default"/>
      </w:rPr>
    </w:lvl>
    <w:lvl w:ilvl="4" w:tplc="041D0003">
      <w:start w:val="1"/>
      <w:numFmt w:val="bullet"/>
      <w:lvlText w:val="o"/>
      <w:lvlJc w:val="left"/>
      <w:pPr>
        <w:ind w:left="4283" w:hanging="360"/>
      </w:pPr>
      <w:rPr>
        <w:rFonts w:ascii="Courier New" w:hAnsi="Courier New" w:cs="Courier New" w:hint="default"/>
      </w:rPr>
    </w:lvl>
    <w:lvl w:ilvl="5" w:tplc="041D0005">
      <w:start w:val="1"/>
      <w:numFmt w:val="bullet"/>
      <w:lvlText w:val=""/>
      <w:lvlJc w:val="left"/>
      <w:pPr>
        <w:ind w:left="5003" w:hanging="360"/>
      </w:pPr>
      <w:rPr>
        <w:rFonts w:ascii="Wingdings" w:hAnsi="Wingdings" w:hint="default"/>
      </w:rPr>
    </w:lvl>
    <w:lvl w:ilvl="6" w:tplc="041D0001">
      <w:start w:val="1"/>
      <w:numFmt w:val="bullet"/>
      <w:lvlText w:val=""/>
      <w:lvlJc w:val="left"/>
      <w:pPr>
        <w:ind w:left="5723" w:hanging="360"/>
      </w:pPr>
      <w:rPr>
        <w:rFonts w:ascii="Symbol" w:hAnsi="Symbol" w:hint="default"/>
      </w:rPr>
    </w:lvl>
    <w:lvl w:ilvl="7" w:tplc="041D0003">
      <w:start w:val="1"/>
      <w:numFmt w:val="bullet"/>
      <w:lvlText w:val="o"/>
      <w:lvlJc w:val="left"/>
      <w:pPr>
        <w:ind w:left="6443" w:hanging="360"/>
      </w:pPr>
      <w:rPr>
        <w:rFonts w:ascii="Courier New" w:hAnsi="Courier New" w:cs="Courier New" w:hint="default"/>
      </w:rPr>
    </w:lvl>
    <w:lvl w:ilvl="8" w:tplc="041D0005">
      <w:start w:val="1"/>
      <w:numFmt w:val="bullet"/>
      <w:lvlText w:val=""/>
      <w:lvlJc w:val="left"/>
      <w:pPr>
        <w:ind w:left="7163" w:hanging="360"/>
      </w:pPr>
      <w:rPr>
        <w:rFonts w:ascii="Wingdings" w:hAnsi="Wingdings" w:hint="default"/>
      </w:rPr>
    </w:lvl>
  </w:abstractNum>
  <w:abstractNum w:abstractNumId="35" w15:restartNumberingAfterBreak="0">
    <w:nsid w:val="7C3F45AD"/>
    <w:multiLevelType w:val="hybridMultilevel"/>
    <w:tmpl w:val="DDE2DB12"/>
    <w:lvl w:ilvl="0" w:tplc="1B2A8A94">
      <w:start w:val="15"/>
      <w:numFmt w:val="bullet"/>
      <w:pStyle w:val="Bullet2"/>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3550740">
    <w:abstractNumId w:val="16"/>
  </w:num>
  <w:num w:numId="2" w16cid:durableId="1555697098">
    <w:abstractNumId w:val="25"/>
  </w:num>
  <w:num w:numId="3" w16cid:durableId="960457000">
    <w:abstractNumId w:val="9"/>
  </w:num>
  <w:num w:numId="4" w16cid:durableId="1830248831">
    <w:abstractNumId w:val="7"/>
  </w:num>
  <w:num w:numId="5" w16cid:durableId="813176805">
    <w:abstractNumId w:val="6"/>
  </w:num>
  <w:num w:numId="6" w16cid:durableId="597716672">
    <w:abstractNumId w:val="5"/>
  </w:num>
  <w:num w:numId="7" w16cid:durableId="301884567">
    <w:abstractNumId w:val="4"/>
  </w:num>
  <w:num w:numId="8" w16cid:durableId="672143048">
    <w:abstractNumId w:val="8"/>
  </w:num>
  <w:num w:numId="9" w16cid:durableId="1000700565">
    <w:abstractNumId w:val="3"/>
  </w:num>
  <w:num w:numId="10" w16cid:durableId="22555761">
    <w:abstractNumId w:val="2"/>
  </w:num>
  <w:num w:numId="11" w16cid:durableId="496726650">
    <w:abstractNumId w:val="1"/>
  </w:num>
  <w:num w:numId="12" w16cid:durableId="817501653">
    <w:abstractNumId w:val="0"/>
  </w:num>
  <w:num w:numId="13" w16cid:durableId="1814062968">
    <w:abstractNumId w:val="20"/>
  </w:num>
  <w:num w:numId="14" w16cid:durableId="1748570980">
    <w:abstractNumId w:val="18"/>
  </w:num>
  <w:num w:numId="15" w16cid:durableId="1329292045">
    <w:abstractNumId w:val="22"/>
  </w:num>
  <w:num w:numId="16" w16cid:durableId="1608847235">
    <w:abstractNumId w:val="11"/>
  </w:num>
  <w:num w:numId="17" w16cid:durableId="730277478">
    <w:abstractNumId w:val="33"/>
  </w:num>
  <w:num w:numId="18" w16cid:durableId="748506360">
    <w:abstractNumId w:val="21"/>
  </w:num>
  <w:num w:numId="19" w16cid:durableId="831723714">
    <w:abstractNumId w:val="26"/>
  </w:num>
  <w:num w:numId="20" w16cid:durableId="850529945">
    <w:abstractNumId w:val="30"/>
  </w:num>
  <w:num w:numId="21" w16cid:durableId="626549245">
    <w:abstractNumId w:val="13"/>
  </w:num>
  <w:num w:numId="22" w16cid:durableId="831335596">
    <w:abstractNumId w:val="24"/>
  </w:num>
  <w:num w:numId="23" w16cid:durableId="835733690">
    <w:abstractNumId w:val="23"/>
  </w:num>
  <w:num w:numId="24" w16cid:durableId="1032614571">
    <w:abstractNumId w:val="10"/>
  </w:num>
  <w:num w:numId="25" w16cid:durableId="2136023277">
    <w:abstractNumId w:val="29"/>
  </w:num>
  <w:num w:numId="26" w16cid:durableId="1212571602">
    <w:abstractNumId w:val="34"/>
  </w:num>
  <w:num w:numId="27" w16cid:durableId="1729720235">
    <w:abstractNumId w:val="17"/>
  </w:num>
  <w:num w:numId="28" w16cid:durableId="2062706650">
    <w:abstractNumId w:val="19"/>
  </w:num>
  <w:num w:numId="29" w16cid:durableId="1517502848">
    <w:abstractNumId w:val="15"/>
  </w:num>
  <w:num w:numId="30" w16cid:durableId="184178856">
    <w:abstractNumId w:val="27"/>
  </w:num>
  <w:num w:numId="31" w16cid:durableId="1801268336">
    <w:abstractNumId w:val="14"/>
  </w:num>
  <w:num w:numId="32" w16cid:durableId="701325879">
    <w:abstractNumId w:val="31"/>
  </w:num>
  <w:num w:numId="33" w16cid:durableId="1707560866">
    <w:abstractNumId w:val="35"/>
  </w:num>
  <w:num w:numId="34" w16cid:durableId="377896633">
    <w:abstractNumId w:val="32"/>
  </w:num>
  <w:num w:numId="35" w16cid:durableId="776751785">
    <w:abstractNumId w:val="28"/>
  </w:num>
  <w:num w:numId="36" w16cid:durableId="806510077">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0CE"/>
    <w:rsid w:val="0000440E"/>
    <w:rsid w:val="0000454F"/>
    <w:rsid w:val="00004D6A"/>
    <w:rsid w:val="0001191A"/>
    <w:rsid w:val="00016EC1"/>
    <w:rsid w:val="0002066E"/>
    <w:rsid w:val="00022962"/>
    <w:rsid w:val="0002370F"/>
    <w:rsid w:val="000270B9"/>
    <w:rsid w:val="00033397"/>
    <w:rsid w:val="00033A17"/>
    <w:rsid w:val="0003610B"/>
    <w:rsid w:val="0003761E"/>
    <w:rsid w:val="000379BC"/>
    <w:rsid w:val="00040095"/>
    <w:rsid w:val="00041B47"/>
    <w:rsid w:val="00051834"/>
    <w:rsid w:val="00054A22"/>
    <w:rsid w:val="00061DA3"/>
    <w:rsid w:val="00062023"/>
    <w:rsid w:val="000655A6"/>
    <w:rsid w:val="000702BF"/>
    <w:rsid w:val="00071F95"/>
    <w:rsid w:val="00074A9F"/>
    <w:rsid w:val="00080512"/>
    <w:rsid w:val="000A2603"/>
    <w:rsid w:val="000A67E8"/>
    <w:rsid w:val="000B2002"/>
    <w:rsid w:val="000B5E48"/>
    <w:rsid w:val="000B5F80"/>
    <w:rsid w:val="000C0377"/>
    <w:rsid w:val="000C47C3"/>
    <w:rsid w:val="000C537E"/>
    <w:rsid w:val="000D1B0A"/>
    <w:rsid w:val="000D58AB"/>
    <w:rsid w:val="000D7434"/>
    <w:rsid w:val="000E5091"/>
    <w:rsid w:val="000E53CD"/>
    <w:rsid w:val="000E684F"/>
    <w:rsid w:val="000F28A7"/>
    <w:rsid w:val="000F3AE1"/>
    <w:rsid w:val="001001E3"/>
    <w:rsid w:val="00103630"/>
    <w:rsid w:val="0011178D"/>
    <w:rsid w:val="001265E6"/>
    <w:rsid w:val="00133525"/>
    <w:rsid w:val="00134158"/>
    <w:rsid w:val="00142F63"/>
    <w:rsid w:val="00150367"/>
    <w:rsid w:val="001535AB"/>
    <w:rsid w:val="0015383E"/>
    <w:rsid w:val="00153AEA"/>
    <w:rsid w:val="00165744"/>
    <w:rsid w:val="00171DE2"/>
    <w:rsid w:val="00173E3B"/>
    <w:rsid w:val="00174E78"/>
    <w:rsid w:val="00180B11"/>
    <w:rsid w:val="00182BA0"/>
    <w:rsid w:val="0018458A"/>
    <w:rsid w:val="00184EEF"/>
    <w:rsid w:val="001858B9"/>
    <w:rsid w:val="00190506"/>
    <w:rsid w:val="0019319A"/>
    <w:rsid w:val="00197C56"/>
    <w:rsid w:val="001A4C42"/>
    <w:rsid w:val="001A7420"/>
    <w:rsid w:val="001B6141"/>
    <w:rsid w:val="001B6637"/>
    <w:rsid w:val="001C21C3"/>
    <w:rsid w:val="001D02C2"/>
    <w:rsid w:val="001D7CE3"/>
    <w:rsid w:val="001E28C0"/>
    <w:rsid w:val="001E5824"/>
    <w:rsid w:val="001E5F57"/>
    <w:rsid w:val="001F0C1D"/>
    <w:rsid w:val="001F1132"/>
    <w:rsid w:val="001F12FA"/>
    <w:rsid w:val="001F168B"/>
    <w:rsid w:val="001F2C3F"/>
    <w:rsid w:val="001F3235"/>
    <w:rsid w:val="001F5405"/>
    <w:rsid w:val="001F6C93"/>
    <w:rsid w:val="00201225"/>
    <w:rsid w:val="00214D0B"/>
    <w:rsid w:val="0021509C"/>
    <w:rsid w:val="0021768B"/>
    <w:rsid w:val="00230574"/>
    <w:rsid w:val="00230E37"/>
    <w:rsid w:val="00231E94"/>
    <w:rsid w:val="002347A2"/>
    <w:rsid w:val="0023621E"/>
    <w:rsid w:val="002472E3"/>
    <w:rsid w:val="002600C1"/>
    <w:rsid w:val="002675F0"/>
    <w:rsid w:val="002719AF"/>
    <w:rsid w:val="00272644"/>
    <w:rsid w:val="00273971"/>
    <w:rsid w:val="00274916"/>
    <w:rsid w:val="00274C06"/>
    <w:rsid w:val="002760EE"/>
    <w:rsid w:val="002859ED"/>
    <w:rsid w:val="002875BC"/>
    <w:rsid w:val="002A243D"/>
    <w:rsid w:val="002B0810"/>
    <w:rsid w:val="002B17B1"/>
    <w:rsid w:val="002B6339"/>
    <w:rsid w:val="002C0218"/>
    <w:rsid w:val="002D1775"/>
    <w:rsid w:val="002D281E"/>
    <w:rsid w:val="002E00EE"/>
    <w:rsid w:val="002E0E9B"/>
    <w:rsid w:val="002E1FD3"/>
    <w:rsid w:val="002E44DF"/>
    <w:rsid w:val="002E48F0"/>
    <w:rsid w:val="002F0C64"/>
    <w:rsid w:val="002F616A"/>
    <w:rsid w:val="00303A0B"/>
    <w:rsid w:val="00315B85"/>
    <w:rsid w:val="003172DC"/>
    <w:rsid w:val="00320E01"/>
    <w:rsid w:val="00325B2B"/>
    <w:rsid w:val="003266BE"/>
    <w:rsid w:val="003447EA"/>
    <w:rsid w:val="00347E8C"/>
    <w:rsid w:val="0035462D"/>
    <w:rsid w:val="00356555"/>
    <w:rsid w:val="003765B8"/>
    <w:rsid w:val="003816E2"/>
    <w:rsid w:val="00384981"/>
    <w:rsid w:val="003936BA"/>
    <w:rsid w:val="003A617D"/>
    <w:rsid w:val="003B5A46"/>
    <w:rsid w:val="003B65B1"/>
    <w:rsid w:val="003B7F01"/>
    <w:rsid w:val="003C3971"/>
    <w:rsid w:val="003E0918"/>
    <w:rsid w:val="003E0FF8"/>
    <w:rsid w:val="003E1AE8"/>
    <w:rsid w:val="003E7BBD"/>
    <w:rsid w:val="00403930"/>
    <w:rsid w:val="0040598C"/>
    <w:rsid w:val="00412815"/>
    <w:rsid w:val="004157A4"/>
    <w:rsid w:val="004223B7"/>
    <w:rsid w:val="00422474"/>
    <w:rsid w:val="00423334"/>
    <w:rsid w:val="00423C77"/>
    <w:rsid w:val="00425FFC"/>
    <w:rsid w:val="004345EC"/>
    <w:rsid w:val="00442976"/>
    <w:rsid w:val="0044729F"/>
    <w:rsid w:val="004501F7"/>
    <w:rsid w:val="00457A42"/>
    <w:rsid w:val="00465515"/>
    <w:rsid w:val="004666C3"/>
    <w:rsid w:val="0047152A"/>
    <w:rsid w:val="00475D38"/>
    <w:rsid w:val="0049751D"/>
    <w:rsid w:val="004A2DE2"/>
    <w:rsid w:val="004C30AC"/>
    <w:rsid w:val="004C3FA0"/>
    <w:rsid w:val="004D1B34"/>
    <w:rsid w:val="004D3578"/>
    <w:rsid w:val="004E213A"/>
    <w:rsid w:val="004E317D"/>
    <w:rsid w:val="004E5FAE"/>
    <w:rsid w:val="004E78CA"/>
    <w:rsid w:val="004F0988"/>
    <w:rsid w:val="004F3340"/>
    <w:rsid w:val="004F6571"/>
    <w:rsid w:val="005217E2"/>
    <w:rsid w:val="00526951"/>
    <w:rsid w:val="00530507"/>
    <w:rsid w:val="0053388B"/>
    <w:rsid w:val="00535773"/>
    <w:rsid w:val="00543E6C"/>
    <w:rsid w:val="00552219"/>
    <w:rsid w:val="00560DB8"/>
    <w:rsid w:val="00563BAD"/>
    <w:rsid w:val="00565087"/>
    <w:rsid w:val="005731FC"/>
    <w:rsid w:val="00574DFF"/>
    <w:rsid w:val="00576761"/>
    <w:rsid w:val="005843ED"/>
    <w:rsid w:val="0058779F"/>
    <w:rsid w:val="00597B11"/>
    <w:rsid w:val="005D2E01"/>
    <w:rsid w:val="005D4A8C"/>
    <w:rsid w:val="005D7526"/>
    <w:rsid w:val="005E1048"/>
    <w:rsid w:val="005E4BB2"/>
    <w:rsid w:val="005E76A2"/>
    <w:rsid w:val="005F6927"/>
    <w:rsid w:val="005F788A"/>
    <w:rsid w:val="00602AEA"/>
    <w:rsid w:val="00614FDF"/>
    <w:rsid w:val="006160FC"/>
    <w:rsid w:val="006279A3"/>
    <w:rsid w:val="00634285"/>
    <w:rsid w:val="0063543D"/>
    <w:rsid w:val="0064212E"/>
    <w:rsid w:val="00645286"/>
    <w:rsid w:val="00647114"/>
    <w:rsid w:val="00650087"/>
    <w:rsid w:val="006572B9"/>
    <w:rsid w:val="00660A77"/>
    <w:rsid w:val="006625AF"/>
    <w:rsid w:val="00670047"/>
    <w:rsid w:val="00670CF4"/>
    <w:rsid w:val="006757BD"/>
    <w:rsid w:val="00683E8B"/>
    <w:rsid w:val="00687040"/>
    <w:rsid w:val="006912E9"/>
    <w:rsid w:val="00692589"/>
    <w:rsid w:val="00695633"/>
    <w:rsid w:val="006A323F"/>
    <w:rsid w:val="006B0236"/>
    <w:rsid w:val="006B30D0"/>
    <w:rsid w:val="006B4AD4"/>
    <w:rsid w:val="006B5106"/>
    <w:rsid w:val="006B7A5C"/>
    <w:rsid w:val="006C3D95"/>
    <w:rsid w:val="006C5E17"/>
    <w:rsid w:val="006E09DD"/>
    <w:rsid w:val="006E5C86"/>
    <w:rsid w:val="006F5850"/>
    <w:rsid w:val="007000D6"/>
    <w:rsid w:val="00701116"/>
    <w:rsid w:val="00705702"/>
    <w:rsid w:val="0071174C"/>
    <w:rsid w:val="00713C44"/>
    <w:rsid w:val="00720E23"/>
    <w:rsid w:val="007346C1"/>
    <w:rsid w:val="00734A5B"/>
    <w:rsid w:val="00734B1C"/>
    <w:rsid w:val="00734D06"/>
    <w:rsid w:val="00737688"/>
    <w:rsid w:val="0074026F"/>
    <w:rsid w:val="007429F6"/>
    <w:rsid w:val="00744E76"/>
    <w:rsid w:val="00764A86"/>
    <w:rsid w:val="00765EA3"/>
    <w:rsid w:val="00774DA4"/>
    <w:rsid w:val="00781F0F"/>
    <w:rsid w:val="0079365F"/>
    <w:rsid w:val="007B1947"/>
    <w:rsid w:val="007B2C1C"/>
    <w:rsid w:val="007B600E"/>
    <w:rsid w:val="007C04FC"/>
    <w:rsid w:val="007C4CEB"/>
    <w:rsid w:val="007E55DA"/>
    <w:rsid w:val="007F0F4A"/>
    <w:rsid w:val="007F3163"/>
    <w:rsid w:val="007F7DEF"/>
    <w:rsid w:val="008028A4"/>
    <w:rsid w:val="00813B38"/>
    <w:rsid w:val="008177E7"/>
    <w:rsid w:val="00826F20"/>
    <w:rsid w:val="00830250"/>
    <w:rsid w:val="00830747"/>
    <w:rsid w:val="00830904"/>
    <w:rsid w:val="00845CA0"/>
    <w:rsid w:val="0084798E"/>
    <w:rsid w:val="008659EA"/>
    <w:rsid w:val="00870506"/>
    <w:rsid w:val="00875AE8"/>
    <w:rsid w:val="008768CA"/>
    <w:rsid w:val="0088750A"/>
    <w:rsid w:val="008A513A"/>
    <w:rsid w:val="008A6ED2"/>
    <w:rsid w:val="008B12CE"/>
    <w:rsid w:val="008B19AB"/>
    <w:rsid w:val="008B3E2A"/>
    <w:rsid w:val="008C005D"/>
    <w:rsid w:val="008C3315"/>
    <w:rsid w:val="008C384C"/>
    <w:rsid w:val="008C7B64"/>
    <w:rsid w:val="008D0E0E"/>
    <w:rsid w:val="008E1BFE"/>
    <w:rsid w:val="008E1FDE"/>
    <w:rsid w:val="008E2D68"/>
    <w:rsid w:val="008E6756"/>
    <w:rsid w:val="008E76E4"/>
    <w:rsid w:val="008E7989"/>
    <w:rsid w:val="0090021E"/>
    <w:rsid w:val="0090271F"/>
    <w:rsid w:val="00902D3F"/>
    <w:rsid w:val="00902E23"/>
    <w:rsid w:val="009114D7"/>
    <w:rsid w:val="0091348E"/>
    <w:rsid w:val="00917CCB"/>
    <w:rsid w:val="00920123"/>
    <w:rsid w:val="00921F44"/>
    <w:rsid w:val="0092745E"/>
    <w:rsid w:val="0092796A"/>
    <w:rsid w:val="00931528"/>
    <w:rsid w:val="00932855"/>
    <w:rsid w:val="00933FB0"/>
    <w:rsid w:val="00935C52"/>
    <w:rsid w:val="00936599"/>
    <w:rsid w:val="00941765"/>
    <w:rsid w:val="00942EC2"/>
    <w:rsid w:val="0094316C"/>
    <w:rsid w:val="009432FC"/>
    <w:rsid w:val="00947E8E"/>
    <w:rsid w:val="00961316"/>
    <w:rsid w:val="00962386"/>
    <w:rsid w:val="00967CE4"/>
    <w:rsid w:val="00967F60"/>
    <w:rsid w:val="00975DAE"/>
    <w:rsid w:val="009802E2"/>
    <w:rsid w:val="009867A5"/>
    <w:rsid w:val="00987B4F"/>
    <w:rsid w:val="009A2F7D"/>
    <w:rsid w:val="009A3CC4"/>
    <w:rsid w:val="009B5DF6"/>
    <w:rsid w:val="009C1BFF"/>
    <w:rsid w:val="009D2F95"/>
    <w:rsid w:val="009E7EFF"/>
    <w:rsid w:val="009F072B"/>
    <w:rsid w:val="009F0E26"/>
    <w:rsid w:val="009F37B7"/>
    <w:rsid w:val="009F65F5"/>
    <w:rsid w:val="009F710A"/>
    <w:rsid w:val="009F74D3"/>
    <w:rsid w:val="00A10F02"/>
    <w:rsid w:val="00A14C3C"/>
    <w:rsid w:val="00A164B4"/>
    <w:rsid w:val="00A20D27"/>
    <w:rsid w:val="00A26956"/>
    <w:rsid w:val="00A27486"/>
    <w:rsid w:val="00A42ED7"/>
    <w:rsid w:val="00A430D6"/>
    <w:rsid w:val="00A43337"/>
    <w:rsid w:val="00A43C7C"/>
    <w:rsid w:val="00A47861"/>
    <w:rsid w:val="00A53724"/>
    <w:rsid w:val="00A56066"/>
    <w:rsid w:val="00A73129"/>
    <w:rsid w:val="00A73C86"/>
    <w:rsid w:val="00A73F16"/>
    <w:rsid w:val="00A77D87"/>
    <w:rsid w:val="00A81937"/>
    <w:rsid w:val="00A82346"/>
    <w:rsid w:val="00A84E70"/>
    <w:rsid w:val="00A92BA1"/>
    <w:rsid w:val="00A94633"/>
    <w:rsid w:val="00A95A32"/>
    <w:rsid w:val="00AA2954"/>
    <w:rsid w:val="00AB4A5D"/>
    <w:rsid w:val="00AB77A8"/>
    <w:rsid w:val="00AC6BC0"/>
    <w:rsid w:val="00AC6BC6"/>
    <w:rsid w:val="00AC710E"/>
    <w:rsid w:val="00AD4289"/>
    <w:rsid w:val="00AD45A1"/>
    <w:rsid w:val="00AE3F12"/>
    <w:rsid w:val="00AE4C53"/>
    <w:rsid w:val="00AE5E71"/>
    <w:rsid w:val="00AE5FB0"/>
    <w:rsid w:val="00AE6164"/>
    <w:rsid w:val="00AE65E2"/>
    <w:rsid w:val="00AF1460"/>
    <w:rsid w:val="00AF3CB8"/>
    <w:rsid w:val="00B048DD"/>
    <w:rsid w:val="00B05A83"/>
    <w:rsid w:val="00B06CF5"/>
    <w:rsid w:val="00B15449"/>
    <w:rsid w:val="00B177D1"/>
    <w:rsid w:val="00B200E2"/>
    <w:rsid w:val="00B21E34"/>
    <w:rsid w:val="00B235DC"/>
    <w:rsid w:val="00B32E97"/>
    <w:rsid w:val="00B44CCD"/>
    <w:rsid w:val="00B712F0"/>
    <w:rsid w:val="00B72265"/>
    <w:rsid w:val="00B758F8"/>
    <w:rsid w:val="00B75AF1"/>
    <w:rsid w:val="00B7610C"/>
    <w:rsid w:val="00B7700C"/>
    <w:rsid w:val="00B93086"/>
    <w:rsid w:val="00BA02AF"/>
    <w:rsid w:val="00BA19ED"/>
    <w:rsid w:val="00BA41D8"/>
    <w:rsid w:val="00BA430C"/>
    <w:rsid w:val="00BA4B8D"/>
    <w:rsid w:val="00BB154E"/>
    <w:rsid w:val="00BB4684"/>
    <w:rsid w:val="00BC0F7D"/>
    <w:rsid w:val="00BC1DC1"/>
    <w:rsid w:val="00BC5DFC"/>
    <w:rsid w:val="00BC7211"/>
    <w:rsid w:val="00BD7D31"/>
    <w:rsid w:val="00BE2B18"/>
    <w:rsid w:val="00BE3255"/>
    <w:rsid w:val="00BE49DC"/>
    <w:rsid w:val="00BF128E"/>
    <w:rsid w:val="00C0294D"/>
    <w:rsid w:val="00C074DD"/>
    <w:rsid w:val="00C1288A"/>
    <w:rsid w:val="00C12BFC"/>
    <w:rsid w:val="00C146E6"/>
    <w:rsid w:val="00C1496A"/>
    <w:rsid w:val="00C15359"/>
    <w:rsid w:val="00C233C3"/>
    <w:rsid w:val="00C30D27"/>
    <w:rsid w:val="00C33079"/>
    <w:rsid w:val="00C43E0B"/>
    <w:rsid w:val="00C45231"/>
    <w:rsid w:val="00C551FF"/>
    <w:rsid w:val="00C62099"/>
    <w:rsid w:val="00C676D7"/>
    <w:rsid w:val="00C71AD5"/>
    <w:rsid w:val="00C71AFF"/>
    <w:rsid w:val="00C72833"/>
    <w:rsid w:val="00C80F1D"/>
    <w:rsid w:val="00C91962"/>
    <w:rsid w:val="00C919B7"/>
    <w:rsid w:val="00C93F40"/>
    <w:rsid w:val="00CA2FAA"/>
    <w:rsid w:val="00CA3D0C"/>
    <w:rsid w:val="00CD1DFB"/>
    <w:rsid w:val="00CD3C67"/>
    <w:rsid w:val="00CD67EB"/>
    <w:rsid w:val="00CE6244"/>
    <w:rsid w:val="00CF2AD3"/>
    <w:rsid w:val="00CF769D"/>
    <w:rsid w:val="00D01953"/>
    <w:rsid w:val="00D02D8D"/>
    <w:rsid w:val="00D0324E"/>
    <w:rsid w:val="00D1577B"/>
    <w:rsid w:val="00D21047"/>
    <w:rsid w:val="00D25E26"/>
    <w:rsid w:val="00D3313B"/>
    <w:rsid w:val="00D362E8"/>
    <w:rsid w:val="00D367A6"/>
    <w:rsid w:val="00D476AC"/>
    <w:rsid w:val="00D518C2"/>
    <w:rsid w:val="00D551A9"/>
    <w:rsid w:val="00D56781"/>
    <w:rsid w:val="00D57972"/>
    <w:rsid w:val="00D6695F"/>
    <w:rsid w:val="00D675A9"/>
    <w:rsid w:val="00D67AC4"/>
    <w:rsid w:val="00D738D6"/>
    <w:rsid w:val="00D755EB"/>
    <w:rsid w:val="00D76048"/>
    <w:rsid w:val="00D82E6F"/>
    <w:rsid w:val="00D84448"/>
    <w:rsid w:val="00D84AAA"/>
    <w:rsid w:val="00D87E00"/>
    <w:rsid w:val="00D9134D"/>
    <w:rsid w:val="00DA0537"/>
    <w:rsid w:val="00DA27DF"/>
    <w:rsid w:val="00DA2DBD"/>
    <w:rsid w:val="00DA7A03"/>
    <w:rsid w:val="00DB1818"/>
    <w:rsid w:val="00DB6175"/>
    <w:rsid w:val="00DB6B85"/>
    <w:rsid w:val="00DB71C9"/>
    <w:rsid w:val="00DC309B"/>
    <w:rsid w:val="00DC4DA2"/>
    <w:rsid w:val="00DC7DB1"/>
    <w:rsid w:val="00DD0D08"/>
    <w:rsid w:val="00DD4C17"/>
    <w:rsid w:val="00DD74A5"/>
    <w:rsid w:val="00DF2B1F"/>
    <w:rsid w:val="00DF436B"/>
    <w:rsid w:val="00DF62CD"/>
    <w:rsid w:val="00E00F6A"/>
    <w:rsid w:val="00E02CF8"/>
    <w:rsid w:val="00E05935"/>
    <w:rsid w:val="00E13BC0"/>
    <w:rsid w:val="00E13F2D"/>
    <w:rsid w:val="00E16509"/>
    <w:rsid w:val="00E26A19"/>
    <w:rsid w:val="00E334BD"/>
    <w:rsid w:val="00E42DBD"/>
    <w:rsid w:val="00E44582"/>
    <w:rsid w:val="00E4618E"/>
    <w:rsid w:val="00E65D33"/>
    <w:rsid w:val="00E77645"/>
    <w:rsid w:val="00E8099C"/>
    <w:rsid w:val="00EA0370"/>
    <w:rsid w:val="00EA15B0"/>
    <w:rsid w:val="00EA51BB"/>
    <w:rsid w:val="00EA5EA7"/>
    <w:rsid w:val="00EA66BD"/>
    <w:rsid w:val="00EB1742"/>
    <w:rsid w:val="00EB2A76"/>
    <w:rsid w:val="00EB5975"/>
    <w:rsid w:val="00EB7DE4"/>
    <w:rsid w:val="00EC2303"/>
    <w:rsid w:val="00EC4A25"/>
    <w:rsid w:val="00EC77CB"/>
    <w:rsid w:val="00ED3C64"/>
    <w:rsid w:val="00EE5E5E"/>
    <w:rsid w:val="00EF3872"/>
    <w:rsid w:val="00EF608C"/>
    <w:rsid w:val="00F025A2"/>
    <w:rsid w:val="00F02CCB"/>
    <w:rsid w:val="00F04712"/>
    <w:rsid w:val="00F07C8F"/>
    <w:rsid w:val="00F13360"/>
    <w:rsid w:val="00F1527E"/>
    <w:rsid w:val="00F175E2"/>
    <w:rsid w:val="00F22EC7"/>
    <w:rsid w:val="00F23CBB"/>
    <w:rsid w:val="00F24F0C"/>
    <w:rsid w:val="00F325C8"/>
    <w:rsid w:val="00F34834"/>
    <w:rsid w:val="00F4757E"/>
    <w:rsid w:val="00F653B8"/>
    <w:rsid w:val="00F7676F"/>
    <w:rsid w:val="00F8073F"/>
    <w:rsid w:val="00F832ED"/>
    <w:rsid w:val="00F9008D"/>
    <w:rsid w:val="00F92CC9"/>
    <w:rsid w:val="00F952AC"/>
    <w:rsid w:val="00F954AA"/>
    <w:rsid w:val="00F97FC4"/>
    <w:rsid w:val="00FA0529"/>
    <w:rsid w:val="00FA1266"/>
    <w:rsid w:val="00FB0D70"/>
    <w:rsid w:val="00FB3BB9"/>
    <w:rsid w:val="00FC1192"/>
    <w:rsid w:val="00FC3F37"/>
    <w:rsid w:val="00FC415A"/>
    <w:rsid w:val="00FD1324"/>
    <w:rsid w:val="00FD5F8A"/>
    <w:rsid w:val="00FD6025"/>
    <w:rsid w:val="00FE7BC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91F54"/>
  <w15:docId w15:val="{B872CFBD-35D4-4F70-8E8C-DCD84A1B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footnote reference" w:qFormat="1"/>
    <w:lsdException w:name="annotation reference" w:uiPriority="99"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qFormat="1"/>
    <w:lsdException w:name="HTML Acronym" w:uiPriority="99"/>
    <w:lsdException w:name="HTML Variable" w:semiHidden="1" w:unhideWhenUsed="1"/>
    <w:lsdException w:name="Normal Table" w:semiHidden="1" w:unhideWhenUsed="1"/>
    <w:lsdException w:name="annotation subject"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qFormat="1"/>
    <w:lsdException w:name="Medium Shading 2 Accent 1" w:uiPriority="64"/>
    <w:lsdException w:name="Medium List 1 Accent 1" w:uiPriority="65"/>
    <w:lsdException w:name="Revision" w:semiHidden="1" w:uiPriority="99" w:qFormat="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1" w:qFormat="1"/>
    <w:lsdException w:name="Medium Grid 3 Accent 1" w:uiPriority="69"/>
    <w:lsdException w:name="Dark List Accent 1" w:uiPriority="70"/>
    <w:lsdException w:name="Colorful Shading Accent 1" w:uiPriority="71"/>
    <w:lsdException w:name="Colorful List Accent 1" w:uiPriority="34"/>
    <w:lsdException w:name="Colorful Grid Accent 1" w:uiPriority="29"/>
    <w:lsdException w:name="Light Shading Accent 2" w:uiPriority="30"/>
    <w:lsdException w:name="Light List Accent 2" w:uiPriority="61"/>
    <w:lsdException w:name="Light Grid Accent 2" w:uiPriority="62"/>
    <w:lsdException w:name="Medium Shading 1 Accent 2" w:uiPriority="1" w:qFormat="1"/>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qFormat="1"/>
    <w:lsdException w:name="Medium Grid 3 Accent 2" w:uiPriority="30"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29" w:qFormat="1"/>
    <w:lsdException w:name="Medium Shading 2 Accent 3" w:uiPriority="30"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qFormat="1"/>
    <w:lsdException w:name="Colorful Grid Accent 3" w:uiPriority="30"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29"/>
    <w:lsdException w:name="Medium Grid 2 Accent 4" w:uiPriority="30"/>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8A7"/>
    <w:pPr>
      <w:overflowPunct w:val="0"/>
      <w:autoSpaceDE w:val="0"/>
      <w:autoSpaceDN w:val="0"/>
      <w:adjustRightInd w:val="0"/>
      <w:spacing w:after="180"/>
      <w:textAlignment w:val="baseline"/>
    </w:pPr>
    <w:rPr>
      <w:lang w:eastAsia="en-US"/>
    </w:rPr>
  </w:style>
  <w:style w:type="paragraph" w:styleId="Heading1">
    <w:name w:val="heading 1"/>
    <w:aliases w:val="H1,Huvudrubrik,app heading 1,l1,h1,h11,h12,h13,h14,h15,h16,NMP Heading 1,heading 1,h17,h111,h121,h131,h141,h151,h161,h18,h112,h122,h132,h142,h152,h162,h19,h113,h123,h133,h143,h153,h163,Memo Heading 1,Head 1 (Chapter heading),Titre§,1,1.0,Telia"/>
    <w:next w:val="Normal"/>
    <w:link w:val="Heading1Char"/>
    <w:qFormat/>
    <w:rsid w:val="000F28A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heading2"/>
    <w:basedOn w:val="Heading1"/>
    <w:next w:val="Normal"/>
    <w:link w:val="Heading2Char"/>
    <w:qFormat/>
    <w:rsid w:val="000F28A7"/>
    <w:pPr>
      <w:pBdr>
        <w:top w:val="none" w:sz="0" w:space="0" w:color="auto"/>
      </w:pBdr>
      <w:spacing w:before="180"/>
      <w:outlineLvl w:val="1"/>
    </w:pPr>
    <w:rPr>
      <w:sz w:val="32"/>
    </w:rPr>
  </w:style>
  <w:style w:type="paragraph" w:styleId="Heading3">
    <w:name w:val="heading 3"/>
    <w:aliases w:val="Underrubrik2,H3,0H,h3,no break,Memo Heading 3,l3,3,list 3,Head 3,1.1.1,3rd level,Major Section Sub Section,PA Minor Section,Head3,Level 3 Head,31,32,33,311,321,34,312,322,35,313,323,36,314,324,37,315,325,38,316,326,39,317,327,310,318,328,331,E"/>
    <w:basedOn w:val="Heading2"/>
    <w:next w:val="Normal"/>
    <w:link w:val="Heading3Char"/>
    <w:qFormat/>
    <w:rsid w:val="000F28A7"/>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0F28A7"/>
    <w:pPr>
      <w:ind w:left="1418" w:hanging="1418"/>
      <w:outlineLvl w:val="3"/>
    </w:pPr>
    <w:rPr>
      <w:sz w:val="24"/>
    </w:rPr>
  </w:style>
  <w:style w:type="paragraph" w:styleId="Heading5">
    <w:name w:val="heading 5"/>
    <w:aliases w:val="h5,Heading5,Head5,H5,M5,mh2,Module heading 2,heading 8,Numbered Sub-list,Heading 81,5,标题 81,Heading 811,Level_2,Heading 8111,Heading 81111,标题 811,标题 8111"/>
    <w:basedOn w:val="Heading4"/>
    <w:next w:val="Normal"/>
    <w:link w:val="Heading5Char"/>
    <w:qFormat/>
    <w:rsid w:val="000F28A7"/>
    <w:pPr>
      <w:ind w:left="1701" w:hanging="1701"/>
      <w:outlineLvl w:val="4"/>
    </w:pPr>
    <w:rPr>
      <w:sz w:val="22"/>
    </w:rPr>
  </w:style>
  <w:style w:type="paragraph" w:styleId="Heading6">
    <w:name w:val="heading 6"/>
    <w:aliases w:val="T1"/>
    <w:next w:val="Normal"/>
    <w:qFormat/>
    <w:rsid w:val="00AE3F12"/>
    <w:pPr>
      <w:outlineLvl w:val="5"/>
    </w:pPr>
    <w:rPr>
      <w:rFonts w:ascii="Arial" w:hAnsi="Arial"/>
      <w:lang w:eastAsia="en-US"/>
    </w:rPr>
  </w:style>
  <w:style w:type="paragraph" w:styleId="Heading7">
    <w:name w:val="heading 7"/>
    <w:aliases w:val="L7,Header 7"/>
    <w:next w:val="Normal"/>
    <w:qFormat/>
    <w:rsid w:val="00AE3F12"/>
    <w:pPr>
      <w:outlineLvl w:val="6"/>
    </w:pPr>
    <w:rPr>
      <w:rFonts w:ascii="Arial" w:hAnsi="Arial"/>
      <w:lang w:eastAsia="en-US"/>
    </w:rPr>
  </w:style>
  <w:style w:type="paragraph" w:styleId="Heading8">
    <w:name w:val="heading 8"/>
    <w:basedOn w:val="Heading1"/>
    <w:next w:val="Normal"/>
    <w:link w:val="Heading8Char"/>
    <w:qFormat/>
    <w:rsid w:val="000F28A7"/>
    <w:pPr>
      <w:ind w:left="0" w:firstLine="0"/>
      <w:outlineLvl w:val="7"/>
    </w:pPr>
  </w:style>
  <w:style w:type="paragraph" w:styleId="Heading9">
    <w:name w:val="heading 9"/>
    <w:aliases w:val="Figure Heading,FH"/>
    <w:basedOn w:val="Heading8"/>
    <w:next w:val="Normal"/>
    <w:qFormat/>
    <w:rsid w:val="000F28A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rsid w:val="000F28A7"/>
    <w:pPr>
      <w:ind w:left="1985" w:hanging="1985"/>
      <w:outlineLvl w:val="9"/>
    </w:pPr>
    <w:rPr>
      <w:sz w:val="20"/>
    </w:rPr>
  </w:style>
  <w:style w:type="paragraph" w:styleId="List">
    <w:name w:val="List"/>
    <w:basedOn w:val="Normal"/>
    <w:link w:val="ListChar3"/>
    <w:qFormat/>
    <w:rsid w:val="000F28A7"/>
    <w:pPr>
      <w:ind w:left="283" w:hanging="283"/>
      <w:contextualSpacing/>
    </w:pPr>
  </w:style>
  <w:style w:type="paragraph" w:styleId="TOC8">
    <w:name w:val="toc 8"/>
    <w:basedOn w:val="TOC1"/>
    <w:uiPriority w:val="39"/>
    <w:qFormat/>
    <w:rsid w:val="000F28A7"/>
    <w:pPr>
      <w:spacing w:before="180"/>
      <w:ind w:left="2693" w:hanging="2693"/>
    </w:pPr>
    <w:rPr>
      <w:b/>
    </w:rPr>
  </w:style>
  <w:style w:type="paragraph" w:styleId="TOC1">
    <w:name w:val="toc 1"/>
    <w:uiPriority w:val="39"/>
    <w:qFormat/>
    <w:rsid w:val="000F28A7"/>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link w:val="EQChar"/>
    <w:qFormat/>
    <w:rsid w:val="000F28A7"/>
    <w:pPr>
      <w:keepLines/>
      <w:tabs>
        <w:tab w:val="center" w:pos="4536"/>
        <w:tab w:val="right" w:pos="9072"/>
      </w:tabs>
    </w:pPr>
  </w:style>
  <w:style w:type="character" w:customStyle="1" w:styleId="ZGSM">
    <w:name w:val="ZGSM"/>
    <w:rsid w:val="000F28A7"/>
  </w:style>
  <w:style w:type="paragraph" w:styleId="List3">
    <w:name w:val="List 3"/>
    <w:basedOn w:val="Normal"/>
    <w:qFormat/>
    <w:rsid w:val="000F28A7"/>
    <w:pPr>
      <w:ind w:left="849" w:hanging="283"/>
      <w:contextualSpacing/>
    </w:pPr>
  </w:style>
  <w:style w:type="paragraph" w:customStyle="1" w:styleId="ZD">
    <w:name w:val="ZD"/>
    <w:qFormat/>
    <w:rsid w:val="000F28A7"/>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qFormat/>
    <w:rsid w:val="000F28A7"/>
    <w:pPr>
      <w:ind w:left="1701" w:hanging="1701"/>
    </w:pPr>
  </w:style>
  <w:style w:type="paragraph" w:styleId="TOC4">
    <w:name w:val="toc 4"/>
    <w:basedOn w:val="TOC3"/>
    <w:uiPriority w:val="39"/>
    <w:qFormat/>
    <w:rsid w:val="000F28A7"/>
    <w:pPr>
      <w:ind w:left="1418" w:hanging="1418"/>
    </w:pPr>
  </w:style>
  <w:style w:type="paragraph" w:styleId="TOC3">
    <w:name w:val="toc 3"/>
    <w:basedOn w:val="TOC2"/>
    <w:uiPriority w:val="39"/>
    <w:qFormat/>
    <w:rsid w:val="000F28A7"/>
    <w:pPr>
      <w:ind w:left="1134" w:hanging="1134"/>
    </w:pPr>
  </w:style>
  <w:style w:type="paragraph" w:styleId="TOC2">
    <w:name w:val="toc 2"/>
    <w:basedOn w:val="TOC1"/>
    <w:uiPriority w:val="39"/>
    <w:qFormat/>
    <w:rsid w:val="000F28A7"/>
    <w:pPr>
      <w:spacing w:before="0"/>
      <w:ind w:left="851" w:hanging="851"/>
    </w:pPr>
    <w:rPr>
      <w:sz w:val="20"/>
    </w:rPr>
  </w:style>
  <w:style w:type="paragraph" w:styleId="List4">
    <w:name w:val="List 4"/>
    <w:basedOn w:val="Normal"/>
    <w:qFormat/>
    <w:rsid w:val="000F28A7"/>
    <w:pPr>
      <w:ind w:left="1132" w:hanging="283"/>
      <w:contextualSpacing/>
    </w:pPr>
  </w:style>
  <w:style w:type="paragraph" w:customStyle="1" w:styleId="TT">
    <w:name w:val="TT"/>
    <w:basedOn w:val="Heading1"/>
    <w:next w:val="Normal"/>
    <w:qFormat/>
    <w:rsid w:val="000F28A7"/>
    <w:pPr>
      <w:outlineLvl w:val="9"/>
    </w:pPr>
  </w:style>
  <w:style w:type="paragraph" w:customStyle="1" w:styleId="NF">
    <w:name w:val="NF"/>
    <w:basedOn w:val="NO"/>
    <w:qFormat/>
    <w:rsid w:val="000F28A7"/>
    <w:pPr>
      <w:keepNext/>
      <w:spacing w:after="0"/>
    </w:pPr>
    <w:rPr>
      <w:rFonts w:ascii="Arial" w:hAnsi="Arial"/>
      <w:sz w:val="18"/>
    </w:rPr>
  </w:style>
  <w:style w:type="paragraph" w:customStyle="1" w:styleId="NO">
    <w:name w:val="NO"/>
    <w:basedOn w:val="Normal"/>
    <w:link w:val="NOChar"/>
    <w:qFormat/>
    <w:rsid w:val="000F28A7"/>
    <w:pPr>
      <w:keepLines/>
      <w:ind w:left="1135" w:hanging="851"/>
    </w:pPr>
  </w:style>
  <w:style w:type="paragraph" w:customStyle="1" w:styleId="PL">
    <w:name w:val="PL"/>
    <w:link w:val="PLChar"/>
    <w:qFormat/>
    <w:rsid w:val="000F28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0F28A7"/>
    <w:pPr>
      <w:jc w:val="right"/>
    </w:pPr>
  </w:style>
  <w:style w:type="paragraph" w:customStyle="1" w:styleId="TAL">
    <w:name w:val="TAL"/>
    <w:basedOn w:val="Normal"/>
    <w:link w:val="TALCar"/>
    <w:qFormat/>
    <w:rsid w:val="000F28A7"/>
    <w:pPr>
      <w:keepNext/>
      <w:keepLines/>
      <w:spacing w:after="0"/>
    </w:pPr>
    <w:rPr>
      <w:rFonts w:ascii="Arial" w:hAnsi="Arial"/>
      <w:sz w:val="18"/>
    </w:rPr>
  </w:style>
  <w:style w:type="paragraph" w:customStyle="1" w:styleId="TAH">
    <w:name w:val="TAH"/>
    <w:basedOn w:val="TAC"/>
    <w:link w:val="TAHCar"/>
    <w:qFormat/>
    <w:rsid w:val="000F28A7"/>
    <w:rPr>
      <w:b/>
    </w:rPr>
  </w:style>
  <w:style w:type="paragraph" w:customStyle="1" w:styleId="TAC">
    <w:name w:val="TAC"/>
    <w:basedOn w:val="TAL"/>
    <w:link w:val="TACCar"/>
    <w:qFormat/>
    <w:rsid w:val="000F28A7"/>
    <w:pPr>
      <w:jc w:val="center"/>
    </w:pPr>
  </w:style>
  <w:style w:type="paragraph" w:customStyle="1" w:styleId="LD">
    <w:name w:val="LD"/>
    <w:qFormat/>
    <w:rsid w:val="000F28A7"/>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qFormat/>
    <w:rsid w:val="000F28A7"/>
    <w:pPr>
      <w:keepLines/>
      <w:ind w:left="1702" w:hanging="1418"/>
    </w:pPr>
  </w:style>
  <w:style w:type="paragraph" w:customStyle="1" w:styleId="FP">
    <w:name w:val="FP"/>
    <w:basedOn w:val="Normal"/>
    <w:qFormat/>
    <w:rsid w:val="000F28A7"/>
    <w:pPr>
      <w:spacing w:after="0"/>
    </w:pPr>
  </w:style>
  <w:style w:type="paragraph" w:customStyle="1" w:styleId="NW">
    <w:name w:val="NW"/>
    <w:basedOn w:val="NO"/>
    <w:qFormat/>
    <w:rsid w:val="000F28A7"/>
    <w:pPr>
      <w:spacing w:after="0"/>
    </w:pPr>
  </w:style>
  <w:style w:type="paragraph" w:customStyle="1" w:styleId="EW">
    <w:name w:val="EW"/>
    <w:basedOn w:val="EX"/>
    <w:qFormat/>
    <w:rsid w:val="000F28A7"/>
    <w:pPr>
      <w:spacing w:after="0"/>
    </w:pPr>
  </w:style>
  <w:style w:type="paragraph" w:customStyle="1" w:styleId="B1">
    <w:name w:val="B1"/>
    <w:basedOn w:val="List"/>
    <w:link w:val="B1Zchn"/>
    <w:qFormat/>
    <w:rsid w:val="000F28A7"/>
    <w:pPr>
      <w:ind w:left="568" w:hanging="284"/>
      <w:contextualSpacing w:val="0"/>
    </w:pPr>
  </w:style>
  <w:style w:type="paragraph" w:styleId="List5">
    <w:name w:val="List 5"/>
    <w:basedOn w:val="Normal"/>
    <w:qFormat/>
    <w:rsid w:val="000F28A7"/>
    <w:pPr>
      <w:ind w:left="1415" w:hanging="283"/>
      <w:contextualSpacing/>
    </w:pPr>
  </w:style>
  <w:style w:type="paragraph" w:styleId="TOC6">
    <w:name w:val="toc 6"/>
    <w:basedOn w:val="TOC5"/>
    <w:next w:val="Normal"/>
    <w:uiPriority w:val="39"/>
    <w:qFormat/>
    <w:rsid w:val="000F28A7"/>
    <w:pPr>
      <w:ind w:left="1985" w:hanging="1985"/>
    </w:pPr>
  </w:style>
  <w:style w:type="paragraph" w:customStyle="1" w:styleId="EditorsNote">
    <w:name w:val="Editor's Note"/>
    <w:aliases w:val="EN,Editor's Noteormal"/>
    <w:basedOn w:val="NO"/>
    <w:link w:val="EditorsNoteChar4"/>
    <w:qFormat/>
    <w:rsid w:val="000F28A7"/>
    <w:pPr>
      <w:ind w:left="1559" w:hanging="1134"/>
    </w:pPr>
    <w:rPr>
      <w:color w:val="FF0000"/>
    </w:rPr>
  </w:style>
  <w:style w:type="paragraph" w:customStyle="1" w:styleId="TH">
    <w:name w:val="TH"/>
    <w:basedOn w:val="Normal"/>
    <w:link w:val="THChar"/>
    <w:qFormat/>
    <w:rsid w:val="000F28A7"/>
    <w:pPr>
      <w:keepNext/>
      <w:keepLines/>
      <w:spacing w:before="60"/>
      <w:jc w:val="center"/>
    </w:pPr>
    <w:rPr>
      <w:rFonts w:ascii="Arial" w:hAnsi="Arial"/>
      <w:b/>
    </w:rPr>
  </w:style>
  <w:style w:type="paragraph" w:customStyle="1" w:styleId="ZA">
    <w:name w:val="ZA"/>
    <w:qFormat/>
    <w:rsid w:val="000F28A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qFormat/>
    <w:rsid w:val="000F28A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qFormat/>
    <w:rsid w:val="000F28A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qFormat/>
    <w:rsid w:val="000F28A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link w:val="TANChar"/>
    <w:qFormat/>
    <w:rsid w:val="000F28A7"/>
    <w:pPr>
      <w:ind w:left="851" w:hanging="851"/>
    </w:pPr>
  </w:style>
  <w:style w:type="paragraph" w:customStyle="1" w:styleId="ZH">
    <w:name w:val="ZH"/>
    <w:qFormat/>
    <w:rsid w:val="000F28A7"/>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aliases w:val="left"/>
    <w:basedOn w:val="TH"/>
    <w:link w:val="TFChar1"/>
    <w:rsid w:val="000F28A7"/>
    <w:pPr>
      <w:keepNext w:val="0"/>
      <w:spacing w:before="0" w:after="240"/>
    </w:pPr>
  </w:style>
  <w:style w:type="paragraph" w:customStyle="1" w:styleId="ZG">
    <w:name w:val="ZG"/>
    <w:qFormat/>
    <w:rsid w:val="000F28A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link w:val="B2Char"/>
    <w:qFormat/>
    <w:rsid w:val="000F28A7"/>
  </w:style>
  <w:style w:type="paragraph" w:customStyle="1" w:styleId="B3">
    <w:name w:val="B3"/>
    <w:basedOn w:val="List3"/>
    <w:link w:val="B3Char"/>
    <w:qFormat/>
    <w:rsid w:val="000F28A7"/>
    <w:pPr>
      <w:ind w:left="1135" w:hanging="284"/>
      <w:contextualSpacing w:val="0"/>
    </w:pPr>
  </w:style>
  <w:style w:type="paragraph" w:customStyle="1" w:styleId="B4">
    <w:name w:val="B4"/>
    <w:basedOn w:val="List4"/>
    <w:link w:val="B4Char"/>
    <w:qFormat/>
    <w:rsid w:val="000F28A7"/>
    <w:pPr>
      <w:ind w:left="1418" w:hanging="284"/>
      <w:contextualSpacing w:val="0"/>
    </w:pPr>
  </w:style>
  <w:style w:type="paragraph" w:customStyle="1" w:styleId="B5">
    <w:name w:val="B5"/>
    <w:basedOn w:val="List5"/>
    <w:link w:val="B5Char"/>
    <w:qFormat/>
    <w:rsid w:val="000F28A7"/>
    <w:pPr>
      <w:ind w:left="1702" w:hanging="284"/>
      <w:contextualSpacing w:val="0"/>
    </w:pPr>
  </w:style>
  <w:style w:type="paragraph" w:customStyle="1" w:styleId="ZTD">
    <w:name w:val="ZTD"/>
    <w:basedOn w:val="ZB"/>
    <w:qFormat/>
    <w:rsid w:val="000F28A7"/>
    <w:pPr>
      <w:framePr w:hRule="auto" w:wrap="notBeside" w:y="852"/>
    </w:pPr>
    <w:rPr>
      <w:i w:val="0"/>
      <w:sz w:val="40"/>
    </w:rPr>
  </w:style>
  <w:style w:type="paragraph" w:customStyle="1" w:styleId="ZV">
    <w:name w:val="ZV"/>
    <w:basedOn w:val="ZU"/>
    <w:qFormat/>
    <w:rsid w:val="000F28A7"/>
    <w:pPr>
      <w:framePr w:wrap="notBeside" w:y="16161"/>
    </w:pPr>
  </w:style>
  <w:style w:type="paragraph" w:styleId="TOC7">
    <w:name w:val="toc 7"/>
    <w:basedOn w:val="TOC6"/>
    <w:next w:val="Normal"/>
    <w:uiPriority w:val="39"/>
    <w:qFormat/>
    <w:rsid w:val="000F28A7"/>
    <w:pPr>
      <w:ind w:left="2268" w:hanging="2268"/>
    </w:pPr>
  </w:style>
  <w:style w:type="paragraph" w:customStyle="1" w:styleId="Guidance">
    <w:name w:val="Guidance"/>
    <w:basedOn w:val="Normal"/>
    <w:link w:val="GuidanceChar"/>
    <w:qFormat/>
    <w:rPr>
      <w:i/>
      <w:color w:val="0000FF"/>
    </w:rPr>
  </w:style>
  <w:style w:type="paragraph" w:styleId="TOC9">
    <w:name w:val="toc 9"/>
    <w:basedOn w:val="TOC8"/>
    <w:uiPriority w:val="39"/>
    <w:qFormat/>
    <w:rsid w:val="000F28A7"/>
    <w:pPr>
      <w:ind w:left="1418" w:hanging="1418"/>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basedOn w:val="Normal"/>
    <w:link w:val="HeaderChar1"/>
    <w:qFormat/>
    <w:rsid w:val="000F28A7"/>
    <w:pPr>
      <w:tabs>
        <w:tab w:val="center" w:pos="4513"/>
        <w:tab w:val="right" w:pos="9026"/>
      </w:tabs>
      <w:spacing w:after="0"/>
    </w:pPr>
  </w:style>
  <w:style w:type="character" w:customStyle="1" w:styleId="HeaderChar1">
    <w:name w:val="Header Char1"/>
    <w:aliases w:val="header odd Char2,header odd1 Char2,header odd2 Char2,header odd3 Char2,header odd4 Char2,header odd5 Char2,header odd6 Char2,header Char2,header1 Char2,header2 Char2,header3 Char2,header odd11 Char2,header odd21 Char2,header odd7 Char2"/>
    <w:basedOn w:val="DefaultParagraphFont"/>
    <w:link w:val="Header"/>
    <w:rsid w:val="000F28A7"/>
    <w:rPr>
      <w:lang w:eastAsia="en-US"/>
    </w:rPr>
  </w:style>
  <w:style w:type="paragraph" w:styleId="Footer">
    <w:name w:val="footer"/>
    <w:aliases w:val="footer odd,footer,fo,pie de página"/>
    <w:basedOn w:val="Normal"/>
    <w:link w:val="FooterChar1"/>
    <w:qFormat/>
    <w:rsid w:val="000F28A7"/>
    <w:pPr>
      <w:tabs>
        <w:tab w:val="center" w:pos="4513"/>
        <w:tab w:val="right" w:pos="9026"/>
      </w:tabs>
      <w:spacing w:after="0"/>
    </w:p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qFormat/>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qForma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qFormat/>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F34834"/>
    <w:pPr>
      <w:spacing w:after="120"/>
    </w:p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qFormat/>
    <w:rsid w:val="00F34834"/>
    <w:rPr>
      <w:lang w:eastAsia="en-US"/>
    </w:rPr>
  </w:style>
  <w:style w:type="paragraph" w:styleId="BodyText2">
    <w:name w:val="Body Text 2"/>
    <w:basedOn w:val="Normal"/>
    <w:link w:val="BodyText2Char"/>
    <w:qFormat/>
    <w:rsid w:val="00F34834"/>
    <w:pPr>
      <w:spacing w:after="120" w:line="480" w:lineRule="auto"/>
    </w:pPr>
  </w:style>
  <w:style w:type="character" w:customStyle="1" w:styleId="BodyText2Char">
    <w:name w:val="Body Text 2 Char"/>
    <w:basedOn w:val="DefaultParagraphFont"/>
    <w:link w:val="BodyText2"/>
    <w:qFormat/>
    <w:rsid w:val="00F34834"/>
    <w:rPr>
      <w:lang w:eastAsia="en-US"/>
    </w:rPr>
  </w:style>
  <w:style w:type="paragraph" w:styleId="BodyText3">
    <w:name w:val="Body Text 3"/>
    <w:basedOn w:val="Normal"/>
    <w:link w:val="BodyText3Char"/>
    <w:qFormat/>
    <w:rsid w:val="00F34834"/>
    <w:pPr>
      <w:spacing w:after="120"/>
    </w:pPr>
    <w:rPr>
      <w:sz w:val="16"/>
      <w:szCs w:val="16"/>
    </w:rPr>
  </w:style>
  <w:style w:type="character" w:customStyle="1" w:styleId="BodyText3Char">
    <w:name w:val="Body Text 3 Char"/>
    <w:basedOn w:val="DefaultParagraphFont"/>
    <w:link w:val="BodyText3"/>
    <w:qFormat/>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qFormat/>
    <w:rsid w:val="00F34834"/>
    <w:pPr>
      <w:spacing w:after="120"/>
      <w:ind w:left="283"/>
    </w:pPr>
  </w:style>
  <w:style w:type="character" w:customStyle="1" w:styleId="BodyTextIndentChar">
    <w:name w:val="Body Text Indent Char"/>
    <w:basedOn w:val="DefaultParagraphFont"/>
    <w:link w:val="BodyTextIndent"/>
    <w:qForma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qFormat/>
    <w:rsid w:val="00F34834"/>
    <w:pPr>
      <w:spacing w:after="120" w:line="480" w:lineRule="auto"/>
      <w:ind w:left="283"/>
    </w:pPr>
  </w:style>
  <w:style w:type="character" w:customStyle="1" w:styleId="BodyTextIndent2Char">
    <w:name w:val="Body Text Indent 2 Char"/>
    <w:basedOn w:val="DefaultParagraphFont"/>
    <w:link w:val="BodyTextIndent2"/>
    <w:qFormat/>
    <w:rsid w:val="00F34834"/>
    <w:rPr>
      <w:lang w:eastAsia="en-US"/>
    </w:rPr>
  </w:style>
  <w:style w:type="paragraph" w:styleId="BodyTextIndent3">
    <w:name w:val="Body Text Indent 3"/>
    <w:basedOn w:val="Normal"/>
    <w:link w:val="BodyTextIndent3Char"/>
    <w:qFormat/>
    <w:rsid w:val="00F34834"/>
    <w:pPr>
      <w:spacing w:after="120"/>
      <w:ind w:left="283"/>
    </w:pPr>
    <w:rPr>
      <w:sz w:val="16"/>
      <w:szCs w:val="16"/>
    </w:rPr>
  </w:style>
  <w:style w:type="character" w:customStyle="1" w:styleId="BodyTextIndent3Char">
    <w:name w:val="Body Text Indent 3 Char"/>
    <w:basedOn w:val="DefaultParagraphFont"/>
    <w:link w:val="BodyTextIndent3"/>
    <w:qFormat/>
    <w:rsid w:val="00F34834"/>
    <w:rPr>
      <w:sz w:val="16"/>
      <w:szCs w:val="16"/>
      <w:lang w:eastAsia="en-US"/>
    </w:rPr>
  </w:style>
  <w:style w:type="paragraph" w:styleId="Caption">
    <w:name w:val="caption"/>
    <w:aliases w:val="cap,cap Char,Caption Char1 Char,cap Char Char1,Caption Char Char1 Char,cap Char2 Char,Ca,Caption Char C...,cap1,cap2,cap11,Légende-figure,Légende-figure Char,Beschrifubg,Beschriftung Char,label,cap11 Char Char Char,captions,cap3"/>
    <w:basedOn w:val="Normal"/>
    <w:next w:val="Normal"/>
    <w:link w:val="CaptionChar"/>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uiPriority w:val="99"/>
    <w:qFormat/>
    <w:rsid w:val="00F34834"/>
  </w:style>
  <w:style w:type="character" w:customStyle="1" w:styleId="CommentTextChar">
    <w:name w:val="Comment Text Char"/>
    <w:basedOn w:val="DefaultParagraphFont"/>
    <w:link w:val="CommentText"/>
    <w:uiPriority w:val="99"/>
    <w:qFormat/>
    <w:rsid w:val="00F34834"/>
    <w:rPr>
      <w:lang w:eastAsia="en-US"/>
    </w:rPr>
  </w:style>
  <w:style w:type="paragraph" w:styleId="CommentSubject">
    <w:name w:val="annotation subject"/>
    <w:basedOn w:val="CommentText"/>
    <w:next w:val="CommentText"/>
    <w:link w:val="CommentSubjectChar"/>
    <w:qFormat/>
    <w:rsid w:val="00F34834"/>
    <w:rPr>
      <w:b/>
      <w:bCs/>
    </w:rPr>
  </w:style>
  <w:style w:type="character" w:customStyle="1" w:styleId="CommentSubjectChar">
    <w:name w:val="Comment Subject Char"/>
    <w:basedOn w:val="CommentTextChar"/>
    <w:link w:val="CommentSubject"/>
    <w:qFormat/>
    <w:rsid w:val="00F34834"/>
    <w:rPr>
      <w:b/>
      <w:bCs/>
      <w:lang w:eastAsia="en-US"/>
    </w:rPr>
  </w:style>
  <w:style w:type="paragraph" w:styleId="Date">
    <w:name w:val="Date"/>
    <w:basedOn w:val="Normal"/>
    <w:next w:val="Normal"/>
    <w:link w:val="DateChar"/>
    <w:qFormat/>
    <w:rsid w:val="00F34834"/>
  </w:style>
  <w:style w:type="character" w:customStyle="1" w:styleId="DateChar">
    <w:name w:val="Date Char"/>
    <w:basedOn w:val="DefaultParagraphFont"/>
    <w:link w:val="Date"/>
    <w:qFormat/>
    <w:rsid w:val="00F34834"/>
    <w:rPr>
      <w:lang w:eastAsia="en-US"/>
    </w:rPr>
  </w:style>
  <w:style w:type="paragraph" w:styleId="DocumentMap">
    <w:name w:val="Document Map"/>
    <w:basedOn w:val="Normal"/>
    <w:link w:val="DocumentMapChar"/>
    <w:qFormat/>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qFormat/>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character" w:customStyle="1" w:styleId="FooterChar1">
    <w:name w:val="Footer Char1"/>
    <w:aliases w:val="footer odd Char1,footer Char1,fo Char1,pie de página Char1"/>
    <w:basedOn w:val="DefaultParagraphFont"/>
    <w:link w:val="Footer"/>
    <w:rsid w:val="000F28A7"/>
    <w:rPr>
      <w:lang w:eastAsia="en-US"/>
    </w:rPr>
  </w:style>
  <w:style w:type="character" w:customStyle="1" w:styleId="EndnoteTextChar">
    <w:name w:val="Endnote Text Char"/>
    <w:basedOn w:val="DefaultParagraphFont"/>
    <w:qFormat/>
    <w:rsid w:val="00F34834"/>
    <w:rPr>
      <w:lang w:eastAsia="en-US"/>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qFormat/>
    <w:rsid w:val="00F34834"/>
    <w:rPr>
      <w:sz w:val="16"/>
      <w:lang w:eastAsia="en-US"/>
    </w:rPr>
  </w:style>
  <w:style w:type="character" w:customStyle="1" w:styleId="HTMLAddressChar">
    <w:name w:val="HTML Address Char"/>
    <w:basedOn w:val="DefaultParagraphFont"/>
    <w:rsid w:val="00F34834"/>
    <w:rPr>
      <w:i/>
      <w:iCs/>
      <w:lang w:eastAsia="en-US"/>
    </w:rPr>
  </w:style>
  <w:style w:type="character" w:customStyle="1" w:styleId="HTMLPreformattedChar">
    <w:name w:val="HTML Preformatted Char"/>
    <w:basedOn w:val="DefaultParagraphFont"/>
    <w:rsid w:val="00F34834"/>
    <w:rPr>
      <w:rFonts w:ascii="Consolas" w:hAnsi="Consolas"/>
      <w:lang w:eastAsia="en-US"/>
    </w:rPr>
  </w:style>
  <w:style w:type="character" w:customStyle="1" w:styleId="IntenseQuoteChar">
    <w:name w:val="Intense Quote Char"/>
    <w:basedOn w:val="DefaultParagraphFont"/>
    <w:uiPriority w:val="30"/>
    <w:rsid w:val="00F34834"/>
    <w:rPr>
      <w:i/>
      <w:iCs/>
      <w:color w:val="4472C4" w:themeColor="accent1"/>
      <w:lang w:eastAsia="en-US"/>
    </w:rPr>
  </w:style>
  <w:style w:type="paragraph" w:styleId="List2">
    <w:name w:val="List 2"/>
    <w:basedOn w:val="Normal"/>
    <w:link w:val="List2Char"/>
    <w:qFormat/>
    <w:rsid w:val="000F28A7"/>
    <w:pPr>
      <w:ind w:left="851" w:hanging="284"/>
    </w:pPr>
  </w:style>
  <w:style w:type="character" w:customStyle="1" w:styleId="MacroTextChar">
    <w:name w:val="Macro Text Char"/>
    <w:basedOn w:val="DefaultParagraphFont"/>
    <w:rsid w:val="00F34834"/>
    <w:rPr>
      <w:rFonts w:ascii="Consolas" w:hAnsi="Consolas"/>
      <w:lang w:eastAsia="en-US"/>
    </w:rPr>
  </w:style>
  <w:style w:type="character" w:customStyle="1" w:styleId="MessageHeaderChar">
    <w:name w:val="Message Header Char"/>
    <w:basedOn w:val="DefaultParagraphFont"/>
    <w:rsid w:val="00F34834"/>
    <w:rPr>
      <w:rFonts w:asciiTheme="majorHAnsi" w:eastAsiaTheme="majorEastAsia" w:hAnsiTheme="majorHAnsi" w:cstheme="majorBidi"/>
      <w:sz w:val="24"/>
      <w:szCs w:val="24"/>
      <w:shd w:val="pct20" w:color="auto" w:fill="auto"/>
      <w:lang w:eastAsia="en-US"/>
    </w:rPr>
  </w:style>
  <w:style w:type="character" w:customStyle="1" w:styleId="NoteHeadingChar">
    <w:name w:val="Note Heading Char"/>
    <w:basedOn w:val="DefaultParagraphFont"/>
    <w:qFormat/>
    <w:rsid w:val="00F34834"/>
    <w:rPr>
      <w:lang w:eastAsia="en-US"/>
    </w:rPr>
  </w:style>
  <w:style w:type="character" w:customStyle="1" w:styleId="PlainTextChar">
    <w:name w:val="Plain Text Char"/>
    <w:basedOn w:val="DefaultParagraphFont"/>
    <w:qFormat/>
    <w:rsid w:val="00F34834"/>
    <w:rPr>
      <w:rFonts w:ascii="Consolas" w:hAnsi="Consolas"/>
      <w:sz w:val="21"/>
      <w:szCs w:val="21"/>
      <w:lang w:eastAsia="en-US"/>
    </w:rPr>
  </w:style>
  <w:style w:type="character" w:customStyle="1" w:styleId="QuoteChar">
    <w:name w:val="Quote Char"/>
    <w:basedOn w:val="DefaultParagraphFont"/>
    <w:uiPriority w:val="29"/>
    <w:rsid w:val="00F34834"/>
    <w:rPr>
      <w:i/>
      <w:iCs/>
      <w:color w:val="404040" w:themeColor="text1" w:themeTint="BF"/>
      <w:lang w:eastAsia="en-US"/>
    </w:rPr>
  </w:style>
  <w:style w:type="character" w:customStyle="1" w:styleId="SalutationChar">
    <w:name w:val="Salutation Char"/>
    <w:basedOn w:val="DefaultParagraphFont"/>
    <w:rsid w:val="00F34834"/>
    <w:rPr>
      <w:lang w:eastAsia="en-US"/>
    </w:rPr>
  </w:style>
  <w:style w:type="character" w:customStyle="1" w:styleId="SignatureChar">
    <w:name w:val="Signature Char"/>
    <w:basedOn w:val="DefaultParagraphFont"/>
    <w:rsid w:val="00F34834"/>
    <w:rPr>
      <w:lang w:eastAsia="en-US"/>
    </w:rPr>
  </w:style>
  <w:style w:type="character" w:customStyle="1" w:styleId="SubtitleChar">
    <w:name w:val="Subtitle Char"/>
    <w:basedOn w:val="DefaultParagraphFont"/>
    <w:rsid w:val="00F34834"/>
    <w:rPr>
      <w:rFonts w:asciiTheme="minorHAnsi" w:eastAsiaTheme="minorEastAsia" w:hAnsiTheme="minorHAnsi" w:cstheme="minorBidi"/>
      <w:color w:val="5A5A5A" w:themeColor="text1" w:themeTint="A5"/>
      <w:spacing w:val="15"/>
      <w:sz w:val="22"/>
      <w:szCs w:val="22"/>
      <w:lang w:eastAsia="en-US"/>
    </w:rPr>
  </w:style>
  <w:style w:type="character" w:customStyle="1" w:styleId="TitleChar">
    <w:name w:val="Title Char"/>
    <w:aliases w:val="Section Header Char"/>
    <w:basedOn w:val="DefaultParagraphFont"/>
    <w:qFormat/>
    <w:rsid w:val="00F34834"/>
    <w:rPr>
      <w:rFonts w:asciiTheme="majorHAnsi" w:eastAsiaTheme="majorEastAsia" w:hAnsiTheme="majorHAnsi" w:cstheme="majorBidi"/>
      <w:spacing w:val="-10"/>
      <w:kern w:val="28"/>
      <w:sz w:val="56"/>
      <w:szCs w:val="56"/>
      <w:lang w:eastAsia="en-US"/>
    </w:rPr>
  </w:style>
  <w:style w:type="character" w:customStyle="1" w:styleId="B1Zchn">
    <w:name w:val="B1 Zchn"/>
    <w:link w:val="B1"/>
    <w:qFormat/>
    <w:locked/>
    <w:rsid w:val="006625AF"/>
    <w:rPr>
      <w:lang w:eastAsia="en-US"/>
    </w:rPr>
  </w:style>
  <w:style w:type="character" w:customStyle="1" w:styleId="EXChar">
    <w:name w:val="EX Char"/>
    <w:link w:val="EX"/>
    <w:qFormat/>
    <w:locked/>
    <w:rsid w:val="006625AF"/>
    <w:rPr>
      <w:lang w:eastAsia="en-US"/>
    </w:rPr>
  </w:style>
  <w:style w:type="paragraph" w:styleId="Revision">
    <w:name w:val="Revision"/>
    <w:hidden/>
    <w:uiPriority w:val="99"/>
    <w:qFormat/>
    <w:rsid w:val="0092796A"/>
    <w:rPr>
      <w:lang w:eastAsia="en-US"/>
    </w:rPr>
  </w:style>
  <w:style w:type="character" w:customStyle="1" w:styleId="B2Char">
    <w:name w:val="B2 Char"/>
    <w:link w:val="B2"/>
    <w:qFormat/>
    <w:rsid w:val="001E5824"/>
    <w:rPr>
      <w:lang w:eastAsia="en-US"/>
    </w:rPr>
  </w:style>
  <w:style w:type="character" w:customStyle="1" w:styleId="TACCar">
    <w:name w:val="TAC Car"/>
    <w:link w:val="TAC"/>
    <w:qFormat/>
    <w:locked/>
    <w:rsid w:val="00E4618E"/>
    <w:rPr>
      <w:rFonts w:ascii="Arial" w:hAnsi="Arial"/>
      <w:sz w:val="18"/>
      <w:lang w:eastAsia="en-US"/>
    </w:rPr>
  </w:style>
  <w:style w:type="character" w:customStyle="1" w:styleId="TAHCar">
    <w:name w:val="TAH Car"/>
    <w:link w:val="TAH"/>
    <w:qFormat/>
    <w:locked/>
    <w:rsid w:val="00E4618E"/>
    <w:rPr>
      <w:rFonts w:ascii="Arial" w:hAnsi="Arial"/>
      <w:b/>
      <w:sz w:val="18"/>
      <w:lang w:eastAsia="en-US"/>
    </w:rPr>
  </w:style>
  <w:style w:type="character" w:customStyle="1" w:styleId="TANChar">
    <w:name w:val="TAN Char"/>
    <w:link w:val="TAN"/>
    <w:qFormat/>
    <w:rsid w:val="00E4618E"/>
    <w:rPr>
      <w:rFonts w:ascii="Arial" w:hAnsi="Arial"/>
      <w:sz w:val="18"/>
      <w:lang w:eastAsia="en-US"/>
    </w:rPr>
  </w:style>
  <w:style w:type="character" w:customStyle="1" w:styleId="NOChar">
    <w:name w:val="NO Char"/>
    <w:link w:val="NO"/>
    <w:qFormat/>
    <w:locked/>
    <w:rsid w:val="00E4618E"/>
    <w:rPr>
      <w:lang w:eastAsia="en-US"/>
    </w:rPr>
  </w:style>
  <w:style w:type="character" w:customStyle="1" w:styleId="EQChar">
    <w:name w:val="EQ Char"/>
    <w:link w:val="EQ"/>
    <w:qFormat/>
    <w:locked/>
    <w:rsid w:val="00E4618E"/>
    <w:rPr>
      <w:lang w:eastAsia="en-US"/>
    </w:rPr>
  </w:style>
  <w:style w:type="character" w:customStyle="1" w:styleId="EditorsNoteChar4">
    <w:name w:val="Editor's Note Char4"/>
    <w:link w:val="EditorsNote"/>
    <w:qFormat/>
    <w:rsid w:val="003E1AE8"/>
    <w:rPr>
      <w:color w:val="FF0000"/>
      <w:lang w:eastAsia="en-US"/>
    </w:rPr>
  </w:style>
  <w:style w:type="character" w:customStyle="1" w:styleId="H6Char">
    <w:name w:val="H6 Char"/>
    <w:link w:val="H6"/>
    <w:qFormat/>
    <w:rsid w:val="003E1AE8"/>
    <w:rPr>
      <w:rFonts w:ascii="Arial" w:hAnsi="Arial"/>
      <w:lang w:eastAsia="en-US"/>
    </w:rPr>
  </w:style>
  <w:style w:type="character" w:customStyle="1" w:styleId="Heading1Char">
    <w:name w:val="Heading 1 Char"/>
    <w:aliases w:val="H1 Char1,Huvudrubrik Char1,app heading 1 Char1,l1 Char1,h1 Char1,h11 Char1,h12 Char1,h13 Char1,h14 Char1,h15 Char1,h16 Char1,NMP Heading 1 Char1,heading 1 Char1,h17 Char1,h111 Char1,h121 Char1,h131 Char1,h141 Char1,h151 Char1,h161 Char5"/>
    <w:basedOn w:val="DefaultParagraphFont"/>
    <w:link w:val="Heading1"/>
    <w:qFormat/>
    <w:rsid w:val="003E1AE8"/>
    <w:rPr>
      <w:rFonts w:ascii="Arial" w:hAnsi="Arial"/>
      <w:sz w:val="36"/>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basedOn w:val="DefaultParagraphFont"/>
    <w:link w:val="Heading2"/>
    <w:qFormat/>
    <w:rsid w:val="003E1AE8"/>
    <w:rPr>
      <w:rFonts w:ascii="Arial" w:hAnsi="Arial"/>
      <w:sz w:val="32"/>
      <w:lang w:eastAsia="en-US"/>
    </w:rPr>
  </w:style>
  <w:style w:type="character" w:customStyle="1" w:styleId="Heading3Char">
    <w:name w:val="Heading 3 Char"/>
    <w:aliases w:val="Underrubrik2 Char8,H3 Char8,0H Char8,h3 Char8,no break Char8,Memo Heading 3 Char3,l3 Char8,3 Char8,list 3 Char8,Head 3 Char8,1.1.1 Char8,3rd level Char8,Major Section Sub Section Char8,PA Minor Section Char8,Head3 Char8,Level 3 Head Char8"/>
    <w:basedOn w:val="DefaultParagraphFont"/>
    <w:link w:val="Heading3"/>
    <w:qFormat/>
    <w:rsid w:val="003E1AE8"/>
    <w:rPr>
      <w:rFonts w:ascii="Arial" w:hAnsi="Arial"/>
      <w:sz w:val="28"/>
      <w:lang w:eastAsia="en-US"/>
    </w:rPr>
  </w:style>
  <w:style w:type="character" w:customStyle="1" w:styleId="TALCar">
    <w:name w:val="TAL Car"/>
    <w:link w:val="TAL"/>
    <w:qFormat/>
    <w:rsid w:val="00F24F0C"/>
    <w:rPr>
      <w:rFonts w:ascii="Arial" w:hAnsi="Arial"/>
      <w:sz w:val="18"/>
      <w:lang w:eastAsia="en-US"/>
    </w:rPr>
  </w:style>
  <w:style w:type="paragraph" w:customStyle="1" w:styleId="Header6">
    <w:name w:val="Header 6"/>
    <w:basedOn w:val="Normal"/>
    <w:rsid w:val="00022962"/>
    <w:pPr>
      <w:keepNext/>
      <w:keepLines/>
      <w:spacing w:before="120"/>
      <w:ind w:left="1985" w:hanging="1985"/>
    </w:pPr>
    <w:rPr>
      <w:rFonts w:ascii="Arial" w:eastAsia="SimSun" w:hAnsi="Arial"/>
      <w:lang w:eastAsia="zh-CN"/>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basedOn w:val="DefaultParagraphFont"/>
    <w:qFormat/>
    <w:rsid w:val="00BE2B18"/>
    <w:rPr>
      <w:rFonts w:ascii="Arial" w:hAnsi="Arial"/>
      <w:b/>
      <w:noProof/>
      <w:sz w:val="18"/>
      <w:lang w:eastAsia="en-US"/>
    </w:rPr>
  </w:style>
  <w:style w:type="character" w:customStyle="1" w:styleId="FooterChar">
    <w:name w:val="Footer Char"/>
    <w:aliases w:val="footer odd Char,footer Char,fo Char,pie de página Char"/>
    <w:basedOn w:val="DefaultParagraphFont"/>
    <w:qFormat/>
    <w:rsid w:val="00BE2B18"/>
    <w:rPr>
      <w:rFonts w:ascii="Arial" w:hAnsi="Arial"/>
      <w:b/>
      <w:i/>
      <w:noProof/>
      <w:sz w:val="18"/>
      <w:lang w:eastAsia="en-US"/>
    </w:rPr>
  </w:style>
  <w:style w:type="character" w:styleId="CommentReference">
    <w:name w:val="annotation reference"/>
    <w:uiPriority w:val="99"/>
    <w:qFormat/>
    <w:rsid w:val="001E28C0"/>
    <w:rPr>
      <w:sz w:val="16"/>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basedOn w:val="DefaultParagraphFont"/>
    <w:link w:val="Heading4"/>
    <w:qFormat/>
    <w:rsid w:val="001E28C0"/>
    <w:rPr>
      <w:rFonts w:ascii="Arial" w:hAnsi="Arial"/>
      <w:sz w:val="24"/>
      <w:lang w:eastAsia="en-US"/>
    </w:rPr>
  </w:style>
  <w:style w:type="character" w:customStyle="1" w:styleId="Heading5Char">
    <w:name w:val="Heading 5 Char"/>
    <w:aliases w:val="h5 Char4,Heading5 Char4,Head5 Char4,H5 Char4,M5 Char4,mh2 Char4,Module heading 2 Char4,heading 8 Char4,Numbered Sub-list Char2,Heading 81 Char1,5 Char4,标题 81 Char1,Heading 811 Char1,Level_2 Char1,Heading 8111 Char,Heading 81111 Char"/>
    <w:basedOn w:val="DefaultParagraphFont"/>
    <w:link w:val="Heading5"/>
    <w:qFormat/>
    <w:rsid w:val="001E28C0"/>
    <w:rPr>
      <w:rFonts w:ascii="Arial" w:hAnsi="Arial"/>
      <w:sz w:val="22"/>
      <w:lang w:eastAsia="en-US"/>
    </w:rPr>
  </w:style>
  <w:style w:type="character" w:customStyle="1" w:styleId="Heading6Char">
    <w:name w:val="Heading 6 Char"/>
    <w:aliases w:val="T1 Char,Header 6 Char"/>
    <w:basedOn w:val="DefaultParagraphFont"/>
    <w:qFormat/>
    <w:rsid w:val="001E28C0"/>
    <w:rPr>
      <w:rFonts w:ascii="Arial" w:hAnsi="Arial"/>
      <w:lang w:eastAsia="en-US"/>
    </w:rPr>
  </w:style>
  <w:style w:type="character" w:customStyle="1" w:styleId="Heading7Char">
    <w:name w:val="Heading 7 Char"/>
    <w:aliases w:val="L7 Char,Header 7 Char"/>
    <w:basedOn w:val="DefaultParagraphFont"/>
    <w:qFormat/>
    <w:rsid w:val="001E28C0"/>
    <w:rPr>
      <w:rFonts w:ascii="Arial" w:hAnsi="Arial"/>
      <w:lang w:eastAsia="en-US"/>
    </w:rPr>
  </w:style>
  <w:style w:type="character" w:customStyle="1" w:styleId="Heading8Char">
    <w:name w:val="Heading 8 Char"/>
    <w:basedOn w:val="DefaultParagraphFont"/>
    <w:link w:val="Heading8"/>
    <w:qFormat/>
    <w:rsid w:val="001E28C0"/>
    <w:rPr>
      <w:rFonts w:ascii="Arial" w:hAnsi="Arial"/>
      <w:sz w:val="36"/>
      <w:lang w:eastAsia="en-US"/>
    </w:rPr>
  </w:style>
  <w:style w:type="character" w:customStyle="1" w:styleId="Heading9Char">
    <w:name w:val="Heading 9 Char"/>
    <w:aliases w:val="Figure Heading Char1,FH Char1"/>
    <w:basedOn w:val="DefaultParagraphFont"/>
    <w:qFormat/>
    <w:rsid w:val="001E28C0"/>
    <w:rPr>
      <w:rFonts w:ascii="Arial" w:hAnsi="Arial"/>
      <w:sz w:val="36"/>
      <w:lang w:eastAsia="en-US"/>
    </w:rPr>
  </w:style>
  <w:style w:type="character" w:customStyle="1" w:styleId="ListBullet2Char">
    <w:name w:val="List Bullet 2 Char"/>
    <w:aliases w:val="lb2 Char"/>
    <w:qFormat/>
    <w:rsid w:val="001E28C0"/>
    <w:rPr>
      <w:lang w:eastAsia="en-US"/>
    </w:rPr>
  </w:style>
  <w:style w:type="paragraph" w:customStyle="1" w:styleId="-31">
    <w:name w:val="深色列表 - 着色 31"/>
    <w:hidden/>
    <w:uiPriority w:val="99"/>
    <w:semiHidden/>
    <w:qFormat/>
    <w:rsid w:val="001E28C0"/>
    <w:rPr>
      <w:rFonts w:eastAsia="MS Mincho"/>
      <w:lang w:eastAsia="en-US"/>
    </w:rPr>
  </w:style>
  <w:style w:type="character" w:customStyle="1" w:styleId="TFChar1">
    <w:name w:val="TF Char1"/>
    <w:link w:val="TF"/>
    <w:rsid w:val="001E28C0"/>
    <w:rPr>
      <w:rFonts w:ascii="Arial" w:hAnsi="Arial"/>
      <w:b/>
      <w:lang w:eastAsia="en-US"/>
    </w:rPr>
  </w:style>
  <w:style w:type="paragraph" w:customStyle="1" w:styleId="TableText">
    <w:name w:val="TableText"/>
    <w:basedOn w:val="BodyTextIndent"/>
    <w:qFormat/>
    <w:rsid w:val="001E28C0"/>
    <w:pPr>
      <w:keepNext/>
      <w:keepLines/>
      <w:snapToGrid w:val="0"/>
      <w:spacing w:after="180"/>
      <w:ind w:left="0"/>
      <w:jc w:val="center"/>
    </w:pPr>
    <w:rPr>
      <w:rFonts w:eastAsia="SimSun"/>
      <w:kern w:val="2"/>
      <w:lang w:eastAsia="en-GB"/>
    </w:rPr>
  </w:style>
  <w:style w:type="character" w:customStyle="1" w:styleId="CRCoverPageChar">
    <w:name w:val="CR Cover Page Char"/>
    <w:link w:val="CRCoverPage"/>
    <w:qFormat/>
    <w:rsid w:val="001E28C0"/>
    <w:rPr>
      <w:rFonts w:ascii="Arial" w:eastAsiaTheme="minorEastAsia" w:hAnsi="Arial"/>
      <w:lang w:eastAsia="en-US"/>
    </w:rPr>
  </w:style>
  <w:style w:type="paragraph" w:customStyle="1" w:styleId="11">
    <w:name w:val="修订1"/>
    <w:hidden/>
    <w:semiHidden/>
    <w:qFormat/>
    <w:rsid w:val="001E28C0"/>
    <w:rPr>
      <w:rFonts w:eastAsia="Batang"/>
      <w:lang w:eastAsia="en-US"/>
    </w:rPr>
  </w:style>
  <w:style w:type="character" w:customStyle="1" w:styleId="CaptionChar">
    <w:name w:val="Caption Char"/>
    <w:aliases w:val="cap Char10,cap Char Char10,Caption Char1 Char Char9,cap Char Char1 Char9,Caption Char Char1 Char Char9,cap Char2 Char Char5,Ca Char5,Caption Char C... Char5,cap1 Char4,cap2 Char4,cap11 Char4,Légende-figure Char5,Légende-figure Char Char"/>
    <w:link w:val="Caption"/>
    <w:uiPriority w:val="99"/>
    <w:qFormat/>
    <w:rsid w:val="001E28C0"/>
    <w:rPr>
      <w:i/>
      <w:iCs/>
      <w:color w:val="44546A" w:themeColor="text2"/>
      <w:sz w:val="18"/>
      <w:szCs w:val="18"/>
      <w:lang w:eastAsia="en-US"/>
    </w:rPr>
  </w:style>
  <w:style w:type="character" w:customStyle="1" w:styleId="StyleTACChar">
    <w:name w:val="Style TAC + Char"/>
    <w:link w:val="StyleTAC"/>
    <w:qFormat/>
    <w:rsid w:val="001E28C0"/>
    <w:rPr>
      <w:rFonts w:ascii="Arial" w:eastAsiaTheme="minorEastAsia" w:hAnsi="Arial"/>
      <w:kern w:val="2"/>
      <w:sz w:val="18"/>
      <w:lang w:eastAsia="x-none"/>
    </w:rPr>
  </w:style>
  <w:style w:type="character" w:customStyle="1" w:styleId="B3Char">
    <w:name w:val="B3 Char"/>
    <w:link w:val="B3"/>
    <w:qFormat/>
    <w:rsid w:val="001E28C0"/>
    <w:rPr>
      <w:lang w:eastAsia="en-US"/>
    </w:rPr>
  </w:style>
  <w:style w:type="character" w:customStyle="1" w:styleId="GuidanceChar">
    <w:name w:val="Guidance Char"/>
    <w:link w:val="Guidance"/>
    <w:qFormat/>
    <w:rsid w:val="001E28C0"/>
    <w:rPr>
      <w:i/>
      <w:color w:val="0000FF"/>
      <w:lang w:eastAsia="en-US"/>
    </w:rPr>
  </w:style>
  <w:style w:type="character" w:customStyle="1" w:styleId="enumlev1Char">
    <w:name w:val="enumlev1 Char"/>
    <w:link w:val="enumlev1"/>
    <w:qFormat/>
    <w:rsid w:val="001E28C0"/>
    <w:rPr>
      <w:rFonts w:eastAsia="Batang"/>
      <w:sz w:val="24"/>
      <w:lang w:val="fr-FR"/>
    </w:rPr>
  </w:style>
  <w:style w:type="character" w:customStyle="1" w:styleId="Heading4Char0">
    <w:name w:val="Heading4 Char"/>
    <w:link w:val="Heading40"/>
    <w:semiHidden/>
    <w:qFormat/>
    <w:rsid w:val="001E28C0"/>
    <w:rPr>
      <w:rFonts w:ascii="Arial" w:eastAsia="Arial" w:hAnsi="Arial"/>
      <w:sz w:val="28"/>
    </w:rPr>
  </w:style>
  <w:style w:type="character" w:customStyle="1" w:styleId="ListChar">
    <w:name w:val="List Char"/>
    <w:qFormat/>
    <w:rsid w:val="001E28C0"/>
    <w:rPr>
      <w:lang w:eastAsia="en-US"/>
    </w:rPr>
  </w:style>
  <w:style w:type="character" w:customStyle="1" w:styleId="List2Char">
    <w:name w:val="List 2 Char"/>
    <w:link w:val="List2"/>
    <w:qFormat/>
    <w:rsid w:val="001E28C0"/>
    <w:rPr>
      <w:lang w:eastAsia="en-US"/>
    </w:rPr>
  </w:style>
  <w:style w:type="character" w:customStyle="1" w:styleId="ListBullet3Char">
    <w:name w:val="List Bullet 3 Char"/>
    <w:qFormat/>
    <w:rsid w:val="001E28C0"/>
    <w:rPr>
      <w:lang w:eastAsia="en-US"/>
    </w:rPr>
  </w:style>
  <w:style w:type="character" w:customStyle="1" w:styleId="ListBulletChar">
    <w:name w:val="List Bullet Char"/>
    <w:aliases w:val="UL Char"/>
    <w:qFormat/>
    <w:rsid w:val="001E28C0"/>
    <w:rPr>
      <w:lang w:eastAsia="en-US"/>
    </w:rPr>
  </w:style>
  <w:style w:type="paragraph" w:customStyle="1" w:styleId="121">
    <w:name w:val="表 (青) 121"/>
    <w:hidden/>
    <w:uiPriority w:val="71"/>
    <w:qFormat/>
    <w:rsid w:val="001E28C0"/>
    <w:rPr>
      <w:rFonts w:eastAsia="SimSun"/>
      <w:lang w:eastAsia="en-US"/>
    </w:rPr>
  </w:style>
  <w:style w:type="character" w:customStyle="1" w:styleId="ECCParagraphZchn">
    <w:name w:val="ECC Paragraph Zchn"/>
    <w:link w:val="ECCParagraph"/>
    <w:qFormat/>
    <w:locked/>
    <w:rsid w:val="001E28C0"/>
    <w:rPr>
      <w:rFonts w:ascii="Arial" w:eastAsiaTheme="minorEastAsia" w:hAnsi="Arial"/>
      <w:szCs w:val="24"/>
    </w:rPr>
  </w:style>
  <w:style w:type="paragraph" w:customStyle="1" w:styleId="16">
    <w:name w:val="16"/>
    <w:basedOn w:val="Normal"/>
    <w:qFormat/>
    <w:rsid w:val="001E28C0"/>
    <w:pPr>
      <w:snapToGrid w:val="0"/>
      <w:spacing w:before="100" w:beforeAutospacing="1" w:after="100" w:afterAutospacing="1"/>
      <w:jc w:val="center"/>
    </w:pPr>
    <w:rPr>
      <w:rFonts w:ascii="Arial" w:eastAsia="MS Mincho" w:hAnsi="Arial" w:cs="Arial"/>
      <w:sz w:val="18"/>
      <w:szCs w:val="18"/>
      <w:lang w:eastAsia="en-GB"/>
    </w:rPr>
  </w:style>
  <w:style w:type="paragraph" w:customStyle="1" w:styleId="20">
    <w:name w:val="20"/>
    <w:basedOn w:val="Normal"/>
    <w:qFormat/>
    <w:rsid w:val="001E28C0"/>
    <w:pPr>
      <w:snapToGrid w:val="0"/>
      <w:spacing w:before="100" w:beforeAutospacing="1" w:after="100" w:afterAutospacing="1"/>
      <w:jc w:val="center"/>
    </w:pPr>
    <w:rPr>
      <w:rFonts w:ascii="Arial" w:eastAsia="MS Mincho" w:hAnsi="Arial" w:cs="Arial"/>
      <w:b/>
      <w:bCs/>
      <w:sz w:val="18"/>
      <w:szCs w:val="18"/>
      <w:lang w:eastAsia="en-GB"/>
    </w:rPr>
  </w:style>
  <w:style w:type="character" w:customStyle="1" w:styleId="EquationChar">
    <w:name w:val="Equation Char"/>
    <w:link w:val="Equation"/>
    <w:qFormat/>
    <w:rsid w:val="001E28C0"/>
    <w:rPr>
      <w:rFonts w:eastAsiaTheme="minorEastAsia"/>
      <w:sz w:val="22"/>
      <w:szCs w:val="22"/>
      <w:lang w:val="x-none" w:eastAsia="x-none"/>
    </w:rPr>
  </w:style>
  <w:style w:type="paragraph" w:customStyle="1" w:styleId="-11">
    <w:name w:val="彩色底纹 - 着色 11"/>
    <w:hidden/>
    <w:uiPriority w:val="99"/>
    <w:semiHidden/>
    <w:qFormat/>
    <w:rsid w:val="001E28C0"/>
    <w:rPr>
      <w:rFonts w:eastAsia="SimSun"/>
      <w:lang w:eastAsia="en-US"/>
    </w:rPr>
  </w:style>
  <w:style w:type="paragraph" w:customStyle="1" w:styleId="LightShading-Accent51">
    <w:name w:val="Light Shading - Accent 51"/>
    <w:hidden/>
    <w:uiPriority w:val="99"/>
    <w:semiHidden/>
    <w:qFormat/>
    <w:rsid w:val="001E28C0"/>
    <w:rPr>
      <w:rFonts w:eastAsia="SimSun"/>
      <w:lang w:eastAsia="en-US"/>
    </w:rPr>
  </w:style>
  <w:style w:type="paragraph" w:customStyle="1" w:styleId="MediumList1-Accent41">
    <w:name w:val="Medium List 1 - Accent 41"/>
    <w:hidden/>
    <w:uiPriority w:val="99"/>
    <w:semiHidden/>
    <w:qFormat/>
    <w:rsid w:val="001E28C0"/>
    <w:rPr>
      <w:rFonts w:eastAsia="SimSun"/>
      <w:lang w:eastAsia="en-US"/>
    </w:rPr>
  </w:style>
  <w:style w:type="paragraph" w:customStyle="1" w:styleId="LightList-Accent32">
    <w:name w:val="Light List - Accent 32"/>
    <w:hidden/>
    <w:uiPriority w:val="99"/>
    <w:semiHidden/>
    <w:qFormat/>
    <w:rsid w:val="001E28C0"/>
    <w:rPr>
      <w:rFonts w:eastAsia="SimSun"/>
      <w:lang w:eastAsia="en-US"/>
    </w:rPr>
  </w:style>
  <w:style w:type="paragraph" w:customStyle="1" w:styleId="ColorfulShading-Accent11">
    <w:name w:val="Colorful Shading - Accent 11"/>
    <w:hidden/>
    <w:unhideWhenUsed/>
    <w:qFormat/>
    <w:rsid w:val="001E28C0"/>
    <w:rPr>
      <w:rFonts w:eastAsia="SimSun"/>
      <w:lang w:eastAsia="en-US"/>
    </w:rPr>
  </w:style>
  <w:style w:type="character" w:customStyle="1" w:styleId="PLChar">
    <w:name w:val="PL Char"/>
    <w:link w:val="PL"/>
    <w:qFormat/>
    <w:rsid w:val="001E28C0"/>
    <w:rPr>
      <w:rFonts w:ascii="Courier New" w:hAnsi="Courier New"/>
      <w:sz w:val="16"/>
      <w:lang w:eastAsia="en-US"/>
    </w:rPr>
  </w:style>
  <w:style w:type="paragraph" w:customStyle="1" w:styleId="2">
    <w:name w:val="修订2"/>
    <w:hidden/>
    <w:semiHidden/>
    <w:qFormat/>
    <w:rsid w:val="001E28C0"/>
    <w:rPr>
      <w:rFonts w:eastAsia="Batang"/>
      <w:lang w:eastAsia="en-US"/>
    </w:rPr>
  </w:style>
  <w:style w:type="character" w:customStyle="1" w:styleId="B4Char">
    <w:name w:val="B4 Char"/>
    <w:link w:val="B4"/>
    <w:qFormat/>
    <w:rsid w:val="001E28C0"/>
    <w:rPr>
      <w:lang w:eastAsia="en-US"/>
    </w:rPr>
  </w:style>
  <w:style w:type="character" w:customStyle="1" w:styleId="B5Char">
    <w:name w:val="B5 Char"/>
    <w:link w:val="B5"/>
    <w:qFormat/>
    <w:rsid w:val="001E28C0"/>
    <w:rPr>
      <w:lang w:eastAsia="en-US"/>
    </w:rPr>
  </w:style>
  <w:style w:type="character" w:customStyle="1" w:styleId="HeadingChar">
    <w:name w:val="Heading Char"/>
    <w:link w:val="Heading"/>
    <w:qFormat/>
    <w:rsid w:val="001E28C0"/>
    <w:rPr>
      <w:rFonts w:ascii="Arial" w:hAnsi="Arial"/>
      <w:b/>
      <w:lang w:val="en-US"/>
    </w:rPr>
  </w:style>
  <w:style w:type="character" w:customStyle="1" w:styleId="B6Char">
    <w:name w:val="B6 Char"/>
    <w:link w:val="B6"/>
    <w:qFormat/>
    <w:rsid w:val="001E28C0"/>
    <w:rPr>
      <w:rFonts w:eastAsiaTheme="minorEastAsia"/>
      <w:lang w:eastAsia="x-none"/>
    </w:rPr>
  </w:style>
  <w:style w:type="paragraph" w:customStyle="1" w:styleId="a1">
    <w:name w:val="変更箇所"/>
    <w:hidden/>
    <w:semiHidden/>
    <w:qFormat/>
    <w:rsid w:val="001E28C0"/>
    <w:rPr>
      <w:rFonts w:eastAsia="MS Mincho"/>
      <w:lang w:eastAsia="en-US"/>
    </w:rPr>
  </w:style>
  <w:style w:type="character" w:customStyle="1" w:styleId="B1LatinItaliqueCar">
    <w:name w:val="B1 + (Latin) Italique Car"/>
    <w:link w:val="B1LatinItalique"/>
    <w:rsid w:val="001E28C0"/>
    <w:rPr>
      <w:rFonts w:eastAsiaTheme="minorEastAsia"/>
      <w:i/>
      <w:iCs/>
      <w:lang w:val="x-none" w:eastAsia="x-none"/>
    </w:rPr>
  </w:style>
  <w:style w:type="paragraph" w:customStyle="1" w:styleId="a2">
    <w:name w:val="수정"/>
    <w:hidden/>
    <w:semiHidden/>
    <w:qFormat/>
    <w:rsid w:val="001E28C0"/>
    <w:rPr>
      <w:rFonts w:eastAsia="Batang"/>
      <w:lang w:eastAsia="en-US"/>
    </w:rPr>
  </w:style>
  <w:style w:type="character" w:customStyle="1" w:styleId="MTDisplayEquationZchn">
    <w:name w:val="MTDisplayEquation Zchn"/>
    <w:rsid w:val="001E28C0"/>
    <w:rPr>
      <w:rFonts w:eastAsiaTheme="minorEastAsia"/>
      <w:lang w:val="x-none"/>
    </w:rPr>
  </w:style>
  <w:style w:type="paragraph" w:customStyle="1" w:styleId="Revision1">
    <w:name w:val="Revision1"/>
    <w:hidden/>
    <w:semiHidden/>
    <w:qFormat/>
    <w:rsid w:val="001E28C0"/>
    <w:rPr>
      <w:rFonts w:eastAsia="Batang"/>
      <w:lang w:eastAsia="en-US"/>
    </w:rPr>
  </w:style>
  <w:style w:type="paragraph" w:customStyle="1" w:styleId="7">
    <w:name w:val="修订7"/>
    <w:hidden/>
    <w:semiHidden/>
    <w:qFormat/>
    <w:rsid w:val="001E28C0"/>
    <w:rPr>
      <w:rFonts w:eastAsia="Batang"/>
      <w:lang w:eastAsia="en-US"/>
    </w:rPr>
  </w:style>
  <w:style w:type="paragraph" w:customStyle="1" w:styleId="12">
    <w:name w:val="수정1"/>
    <w:hidden/>
    <w:semiHidden/>
    <w:qFormat/>
    <w:rsid w:val="001E28C0"/>
    <w:rPr>
      <w:rFonts w:eastAsia="Batang"/>
      <w:lang w:eastAsia="en-US"/>
    </w:rPr>
  </w:style>
  <w:style w:type="character" w:styleId="Emphasis">
    <w:name w:val="Emphasis"/>
    <w:qFormat/>
    <w:rsid w:val="001E28C0"/>
    <w:rPr>
      <w:i/>
      <w:iCs/>
    </w:rPr>
  </w:style>
  <w:style w:type="character" w:customStyle="1" w:styleId="1e9ptCar">
    <w:name w:val="1e) 9 pt Car"/>
    <w:link w:val="1e9pt"/>
    <w:rsid w:val="001E28C0"/>
    <w:rPr>
      <w:rFonts w:eastAsiaTheme="minorEastAsia"/>
      <w:noProof/>
      <w:szCs w:val="18"/>
      <w:lang w:eastAsia="x-none"/>
    </w:rPr>
  </w:style>
  <w:style w:type="character" w:customStyle="1" w:styleId="NormalLatinItaliqueCar">
    <w:name w:val="Normal + (Latin) Italique Car"/>
    <w:link w:val="NormalLatinItalique"/>
    <w:rsid w:val="001E28C0"/>
    <w:rPr>
      <w:rFonts w:eastAsiaTheme="minorEastAsia"/>
      <w:lang w:eastAsia="x-none"/>
    </w:rPr>
  </w:style>
  <w:style w:type="character" w:customStyle="1" w:styleId="PLBoldChar">
    <w:name w:val="PL Bold Char"/>
    <w:link w:val="PLBold"/>
    <w:rsid w:val="001E28C0"/>
    <w:rPr>
      <w:rFonts w:ascii="Courier New" w:eastAsia="MS Gothic" w:hAnsi="Courier New"/>
      <w:b/>
      <w:bCs/>
      <w:noProof/>
      <w:sz w:val="16"/>
    </w:rPr>
  </w:style>
  <w:style w:type="character" w:customStyle="1" w:styleId="PLBoldChar0">
    <w:name w:val="PL + Bold Char"/>
    <w:link w:val="PLBold0"/>
    <w:rsid w:val="001E28C0"/>
    <w:rPr>
      <w:rFonts w:ascii="Courier New" w:eastAsiaTheme="minorEastAsia" w:hAnsi="Courier New"/>
      <w:noProof/>
      <w:sz w:val="16"/>
    </w:rPr>
  </w:style>
  <w:style w:type="paragraph" w:customStyle="1" w:styleId="Revision2">
    <w:name w:val="Revision2"/>
    <w:hidden/>
    <w:semiHidden/>
    <w:qFormat/>
    <w:rsid w:val="001E28C0"/>
    <w:rPr>
      <w:rFonts w:eastAsia="MS Mincho"/>
      <w:lang w:eastAsia="en-US"/>
    </w:rPr>
  </w:style>
  <w:style w:type="character" w:customStyle="1" w:styleId="DATextZchn">
    <w:name w:val="DA_Text Zchn"/>
    <w:link w:val="DAText"/>
    <w:rsid w:val="001E28C0"/>
    <w:rPr>
      <w:rFonts w:eastAsiaTheme="minorEastAsia"/>
      <w:szCs w:val="24"/>
      <w:lang w:val="de-DE" w:eastAsia="de-DE"/>
    </w:rPr>
  </w:style>
  <w:style w:type="character" w:customStyle="1" w:styleId="List3Char">
    <w:name w:val="List 3 Char"/>
    <w:rsid w:val="001E28C0"/>
    <w:rPr>
      <w:lang w:eastAsia="en-US"/>
    </w:rPr>
  </w:style>
  <w:style w:type="paragraph" w:customStyle="1" w:styleId="3">
    <w:name w:val="修订3"/>
    <w:hidden/>
    <w:semiHidden/>
    <w:qFormat/>
    <w:rsid w:val="001E28C0"/>
    <w:rPr>
      <w:rFonts w:eastAsia="Batang"/>
      <w:lang w:eastAsia="en-US"/>
    </w:rPr>
  </w:style>
  <w:style w:type="paragraph" w:customStyle="1" w:styleId="13">
    <w:name w:val="変更箇所1"/>
    <w:hidden/>
    <w:semiHidden/>
    <w:qFormat/>
    <w:rsid w:val="001E28C0"/>
    <w:rPr>
      <w:rFonts w:eastAsia="MS Mincho"/>
      <w:lang w:eastAsia="en-US"/>
    </w:rPr>
  </w:style>
  <w:style w:type="character" w:customStyle="1" w:styleId="B7Char">
    <w:name w:val="B7 Char"/>
    <w:link w:val="B7"/>
    <w:qFormat/>
    <w:rsid w:val="001E28C0"/>
    <w:rPr>
      <w:rFonts w:eastAsiaTheme="minorEastAsia"/>
      <w:lang w:eastAsia="x-none"/>
    </w:rPr>
  </w:style>
  <w:style w:type="paragraph" w:customStyle="1" w:styleId="5">
    <w:name w:val="修订5"/>
    <w:hidden/>
    <w:semiHidden/>
    <w:qFormat/>
    <w:rsid w:val="001E28C0"/>
    <w:rPr>
      <w:rFonts w:eastAsia="Batang"/>
      <w:lang w:eastAsia="en-US"/>
    </w:rPr>
  </w:style>
  <w:style w:type="paragraph" w:customStyle="1" w:styleId="30">
    <w:name w:val="変更箇所3"/>
    <w:hidden/>
    <w:semiHidden/>
    <w:qFormat/>
    <w:rsid w:val="001E28C0"/>
    <w:rPr>
      <w:rFonts w:eastAsia="MS Mincho"/>
      <w:lang w:eastAsia="en-US"/>
    </w:rPr>
  </w:style>
  <w:style w:type="paragraph" w:customStyle="1" w:styleId="22">
    <w:name w:val="変更箇所2"/>
    <w:hidden/>
    <w:semiHidden/>
    <w:qFormat/>
    <w:rsid w:val="001E28C0"/>
    <w:rPr>
      <w:rFonts w:eastAsia="MS Mincho"/>
      <w:lang w:eastAsia="en-US"/>
    </w:rPr>
  </w:style>
  <w:style w:type="paragraph" w:customStyle="1" w:styleId="23">
    <w:name w:val="수정2"/>
    <w:hidden/>
    <w:semiHidden/>
    <w:qFormat/>
    <w:rsid w:val="001E28C0"/>
    <w:rPr>
      <w:rFonts w:eastAsia="Batang"/>
      <w:lang w:eastAsia="en-US"/>
    </w:rPr>
  </w:style>
  <w:style w:type="paragraph" w:customStyle="1" w:styleId="4">
    <w:name w:val="修订4"/>
    <w:hidden/>
    <w:semiHidden/>
    <w:qFormat/>
    <w:rsid w:val="001E28C0"/>
    <w:rPr>
      <w:rFonts w:eastAsia="Batang"/>
      <w:lang w:eastAsia="en-US"/>
    </w:rPr>
  </w:style>
  <w:style w:type="paragraph" w:customStyle="1" w:styleId="6">
    <w:name w:val="修订6"/>
    <w:hidden/>
    <w:semiHidden/>
    <w:qFormat/>
    <w:rsid w:val="001E28C0"/>
    <w:rPr>
      <w:rFonts w:eastAsia="Batang"/>
      <w:lang w:eastAsia="en-US"/>
    </w:rPr>
  </w:style>
  <w:style w:type="paragraph" w:customStyle="1" w:styleId="31">
    <w:name w:val="수정3"/>
    <w:hidden/>
    <w:semiHidden/>
    <w:qFormat/>
    <w:rsid w:val="001E28C0"/>
    <w:rPr>
      <w:rFonts w:eastAsia="Batang"/>
      <w:lang w:eastAsia="en-US"/>
    </w:rPr>
  </w:style>
  <w:style w:type="paragraph" w:customStyle="1" w:styleId="40">
    <w:name w:val="수정4"/>
    <w:hidden/>
    <w:semiHidden/>
    <w:qFormat/>
    <w:rsid w:val="001E28C0"/>
    <w:rPr>
      <w:rFonts w:eastAsia="Batang"/>
      <w:lang w:eastAsia="en-US"/>
    </w:rPr>
  </w:style>
  <w:style w:type="character" w:customStyle="1" w:styleId="11BodyTextChar">
    <w:name w:val="11 BodyText Char"/>
    <w:link w:val="11BodyText"/>
    <w:rsid w:val="001E28C0"/>
    <w:rPr>
      <w:rFonts w:ascii="Arial" w:eastAsiaTheme="minorEastAsia" w:hAnsi="Arial"/>
      <w:lang w:val="x-none"/>
    </w:rPr>
  </w:style>
  <w:style w:type="paragraph" w:customStyle="1" w:styleId="21">
    <w:name w:val="21"/>
    <w:basedOn w:val="Normal"/>
    <w:qFormat/>
    <w:rsid w:val="001E28C0"/>
    <w:pPr>
      <w:numPr>
        <w:ilvl w:val="1"/>
        <w:numId w:val="2"/>
      </w:numPr>
      <w:snapToGrid w:val="0"/>
      <w:spacing w:before="100" w:beforeAutospacing="1" w:after="100" w:afterAutospacing="1"/>
    </w:pPr>
    <w:rPr>
      <w:rFonts w:ascii="Arial" w:eastAsiaTheme="minorEastAsia" w:hAnsi="Arial" w:cs="Arial"/>
      <w:sz w:val="18"/>
      <w:szCs w:val="18"/>
      <w:lang w:eastAsia="zh-CN"/>
    </w:rPr>
  </w:style>
  <w:style w:type="character" w:customStyle="1" w:styleId="NoSpacingChar">
    <w:name w:val="No Spacing Char"/>
    <w:uiPriority w:val="1"/>
    <w:rsid w:val="001E28C0"/>
    <w:rPr>
      <w:lang w:eastAsia="en-US"/>
    </w:rPr>
  </w:style>
  <w:style w:type="character" w:styleId="BookTitle">
    <w:name w:val="Book Title"/>
    <w:uiPriority w:val="33"/>
    <w:qFormat/>
    <w:rsid w:val="001E28C0"/>
    <w:rPr>
      <w:b/>
      <w:bCs/>
      <w:smallCaps/>
      <w:spacing w:val="5"/>
    </w:rPr>
  </w:style>
  <w:style w:type="character" w:customStyle="1" w:styleId="List1Char">
    <w:name w:val="List 1 Char"/>
    <w:link w:val="List1"/>
    <w:uiPriority w:val="99"/>
    <w:rsid w:val="001E28C0"/>
    <w:rPr>
      <w:rFonts w:eastAsia="PMingLiU"/>
      <w:lang w:val="x-none" w:eastAsia="x-none" w:bidi="en-US"/>
    </w:rPr>
  </w:style>
  <w:style w:type="character" w:customStyle="1" w:styleId="GlossaryChar">
    <w:name w:val="Glossary Char"/>
    <w:link w:val="Glossary"/>
    <w:uiPriority w:val="99"/>
    <w:rsid w:val="001E28C0"/>
    <w:rPr>
      <w:rFonts w:eastAsiaTheme="minorEastAsia"/>
      <w:sz w:val="16"/>
      <w:szCs w:val="16"/>
      <w:lang w:val="x-none" w:eastAsia="x-none"/>
    </w:rPr>
  </w:style>
  <w:style w:type="character" w:customStyle="1" w:styleId="MediumGrid2Char">
    <w:name w:val="Medium Grid 2 Char"/>
    <w:link w:val="MediumGrid21"/>
    <w:uiPriority w:val="1"/>
    <w:rsid w:val="001E28C0"/>
    <w:rPr>
      <w:rFonts w:ascii="Arial" w:eastAsia="PMingLiU" w:hAnsi="Arial"/>
      <w:lang w:val="x-none" w:eastAsia="x-none"/>
    </w:rPr>
  </w:style>
  <w:style w:type="character" w:customStyle="1" w:styleId="ColorfulGrid-Accent1Char">
    <w:name w:val="Colorful Grid - Accent 1 Char"/>
    <w:link w:val="ColorfulGrid-Accent1"/>
    <w:uiPriority w:val="29"/>
    <w:rsid w:val="001E28C0"/>
    <w:rPr>
      <w:rFonts w:ascii="Arial" w:eastAsia="PMingLiU" w:hAnsi="Arial"/>
      <w:i/>
      <w:iCs/>
      <w:color w:val="000000"/>
      <w:lang w:val="en-GB" w:eastAsia="en-US"/>
    </w:rPr>
  </w:style>
  <w:style w:type="character" w:customStyle="1" w:styleId="LightShading-Accent2Char">
    <w:name w:val="Light Shading - Accent 2 Char"/>
    <w:uiPriority w:val="30"/>
    <w:rsid w:val="001E28C0"/>
    <w:rPr>
      <w:rFonts w:ascii="Arial" w:eastAsia="PMingLiU" w:hAnsi="Arial"/>
      <w:b/>
      <w:bCs/>
      <w:i/>
      <w:iCs/>
      <w:color w:val="4F81BD"/>
      <w:lang w:val="en-GB" w:eastAsia="en-US"/>
    </w:rPr>
  </w:style>
  <w:style w:type="table" w:styleId="ColorfulGrid-Accent1">
    <w:name w:val="Colorful Grid Accent 1"/>
    <w:basedOn w:val="TableNormal"/>
    <w:link w:val="ColorfulGrid-Accent1Char"/>
    <w:uiPriority w:val="29"/>
    <w:unhideWhenUsed/>
    <w:rsid w:val="001E28C0"/>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41">
    <w:name w:val="変更箇所4"/>
    <w:hidden/>
    <w:semiHidden/>
    <w:qFormat/>
    <w:rsid w:val="001E28C0"/>
    <w:rPr>
      <w:rFonts w:eastAsia="MS Mincho"/>
      <w:lang w:eastAsia="en-US"/>
    </w:rPr>
  </w:style>
  <w:style w:type="paragraph" w:customStyle="1" w:styleId="a3">
    <w:name w:val="修订"/>
    <w:hidden/>
    <w:semiHidden/>
    <w:qFormat/>
    <w:rsid w:val="001E28C0"/>
    <w:rPr>
      <w:rFonts w:eastAsia="Batang"/>
      <w:lang w:eastAsia="en-US"/>
    </w:rPr>
  </w:style>
  <w:style w:type="character" w:customStyle="1" w:styleId="MediumShading1-Accent1Char">
    <w:name w:val="Medium Shading 1 - Accent 1 Char"/>
    <w:uiPriority w:val="1"/>
    <w:rsid w:val="001E28C0"/>
    <w:rPr>
      <w:rFonts w:ascii="Arial" w:eastAsia="PMingLiU" w:hAnsi="Arial"/>
      <w:lang w:val="x-none" w:eastAsia="x-none"/>
    </w:rPr>
  </w:style>
  <w:style w:type="character" w:customStyle="1" w:styleId="MediumGrid2-Accent2Char">
    <w:name w:val="Medium Grid 2 - Accent 2 Char"/>
    <w:uiPriority w:val="29"/>
    <w:rsid w:val="001E28C0"/>
    <w:rPr>
      <w:rFonts w:ascii="Arial" w:eastAsia="PMingLiU" w:hAnsi="Arial"/>
      <w:i/>
      <w:iCs/>
      <w:color w:val="000000"/>
      <w:lang w:val="en-GB" w:eastAsia="en-GB"/>
    </w:rPr>
  </w:style>
  <w:style w:type="character" w:customStyle="1" w:styleId="MediumGrid3-Accent2Char">
    <w:name w:val="Medium Grid 3 - Accent 2 Char"/>
    <w:uiPriority w:val="30"/>
    <w:rsid w:val="001E28C0"/>
    <w:rPr>
      <w:rFonts w:ascii="Arial" w:eastAsia="PMingLiU" w:hAnsi="Arial"/>
      <w:b/>
      <w:bCs/>
      <w:i/>
      <w:iCs/>
      <w:color w:val="4F81BD"/>
      <w:lang w:val="en-GB" w:eastAsia="en-GB"/>
    </w:rPr>
  </w:style>
  <w:style w:type="paragraph" w:customStyle="1" w:styleId="8">
    <w:name w:val="修订8"/>
    <w:hidden/>
    <w:semiHidden/>
    <w:qFormat/>
    <w:rsid w:val="001E28C0"/>
    <w:rPr>
      <w:rFonts w:eastAsia="Batang"/>
      <w:lang w:eastAsia="en-US"/>
    </w:rPr>
  </w:style>
  <w:style w:type="character" w:customStyle="1" w:styleId="ListParagraphChar">
    <w:name w:val="List Paragraph Char"/>
    <w:aliases w:val="- Bullets Char,목록 단락 Char,リスト段落 Char,?? ?? Char,????? Char,???? Char,Lista1 Char,?? ?목록 단락 Char Char,¥ê¥¹¥È¶ÎÂä Char Char,¥¨º¥¹¥È¶ÎÂä Char Char"/>
    <w:uiPriority w:val="99"/>
    <w:qFormat/>
    <w:locked/>
    <w:rsid w:val="001E28C0"/>
    <w:rPr>
      <w:lang w:eastAsia="en-US"/>
    </w:rPr>
  </w:style>
  <w:style w:type="paragraph" w:customStyle="1" w:styleId="50">
    <w:name w:val="変更箇所5"/>
    <w:hidden/>
    <w:semiHidden/>
    <w:qFormat/>
    <w:rsid w:val="001E28C0"/>
    <w:rPr>
      <w:rFonts w:eastAsia="MS Mincho"/>
      <w:lang w:eastAsia="en-US"/>
    </w:rPr>
  </w:style>
  <w:style w:type="character" w:customStyle="1" w:styleId="qqqChar">
    <w:name w:val="qqq Char"/>
    <w:link w:val="qqq"/>
    <w:rsid w:val="001E28C0"/>
    <w:rPr>
      <w:rFonts w:ascii="Arial" w:eastAsiaTheme="minorEastAsia" w:hAnsi="Arial"/>
      <w:sz w:val="22"/>
      <w:lang w:eastAsia="zh-CN"/>
    </w:rPr>
  </w:style>
  <w:style w:type="paragraph" w:customStyle="1" w:styleId="9">
    <w:name w:val="修订9"/>
    <w:hidden/>
    <w:semiHidden/>
    <w:qFormat/>
    <w:rsid w:val="001E28C0"/>
    <w:rPr>
      <w:rFonts w:eastAsia="Batang"/>
      <w:lang w:eastAsia="en-US"/>
    </w:rPr>
  </w:style>
  <w:style w:type="paragraph" w:customStyle="1" w:styleId="100">
    <w:name w:val="修订10"/>
    <w:hidden/>
    <w:semiHidden/>
    <w:qFormat/>
    <w:rsid w:val="001E28C0"/>
    <w:rPr>
      <w:rFonts w:eastAsia="Batang"/>
      <w:lang w:eastAsia="en-US"/>
    </w:rPr>
  </w:style>
  <w:style w:type="paragraph" w:customStyle="1" w:styleId="LightShading-Accent53">
    <w:name w:val="Light Shading - Accent 53"/>
    <w:hidden/>
    <w:uiPriority w:val="99"/>
    <w:semiHidden/>
    <w:qFormat/>
    <w:rsid w:val="001E28C0"/>
    <w:rPr>
      <w:rFonts w:eastAsia="SimSun"/>
      <w:lang w:eastAsia="en-US"/>
    </w:rPr>
  </w:style>
  <w:style w:type="paragraph" w:customStyle="1" w:styleId="MediumList1-Accent43">
    <w:name w:val="Medium List 1 - Accent 43"/>
    <w:hidden/>
    <w:uiPriority w:val="99"/>
    <w:semiHidden/>
    <w:qFormat/>
    <w:rsid w:val="001E28C0"/>
    <w:rPr>
      <w:rFonts w:eastAsia="SimSun"/>
      <w:lang w:eastAsia="en-US"/>
    </w:rPr>
  </w:style>
  <w:style w:type="paragraph" w:customStyle="1" w:styleId="LightList-Accent34">
    <w:name w:val="Light List - Accent 34"/>
    <w:hidden/>
    <w:uiPriority w:val="99"/>
    <w:semiHidden/>
    <w:qFormat/>
    <w:rsid w:val="001E28C0"/>
    <w:rPr>
      <w:rFonts w:eastAsia="SimSun"/>
      <w:lang w:eastAsia="en-US"/>
    </w:rPr>
  </w:style>
  <w:style w:type="paragraph" w:customStyle="1" w:styleId="ColorfulShading-Accent13">
    <w:name w:val="Colorful Shading - Accent 13"/>
    <w:hidden/>
    <w:uiPriority w:val="99"/>
    <w:unhideWhenUsed/>
    <w:qFormat/>
    <w:rsid w:val="001E28C0"/>
    <w:rPr>
      <w:rFonts w:eastAsia="SimSun"/>
      <w:lang w:eastAsia="en-US"/>
    </w:rPr>
  </w:style>
  <w:style w:type="character" w:customStyle="1" w:styleId="MediumGrid2Char1">
    <w:name w:val="Medium Grid 2 Char1"/>
    <w:uiPriority w:val="1"/>
    <w:rsid w:val="001E28C0"/>
    <w:rPr>
      <w:rFonts w:ascii="Arial" w:eastAsia="PMingLiU" w:hAnsi="Arial"/>
      <w:lang w:val="x-none" w:eastAsia="x-none"/>
    </w:rPr>
  </w:style>
  <w:style w:type="table" w:styleId="ColorfulList-Accent3">
    <w:name w:val="Colorful List Accent 3"/>
    <w:basedOn w:val="TableNormal"/>
    <w:uiPriority w:val="29"/>
    <w:unhideWhenUsed/>
    <w:qFormat/>
    <w:rsid w:val="001E28C0"/>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uiPriority w:val="30"/>
    <w:unhideWhenUsed/>
    <w:qFormat/>
    <w:rsid w:val="001E28C0"/>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ColorfulList-Accent1Char">
    <w:name w:val="Colorful List - Accent 1 Char"/>
    <w:link w:val="ColorfulList-Accent1"/>
    <w:uiPriority w:val="34"/>
    <w:locked/>
    <w:rsid w:val="001E28C0"/>
    <w:rPr>
      <w:rFonts w:ascii="Calibri" w:eastAsia="Calibri" w:hAnsi="Calibri"/>
      <w:sz w:val="22"/>
      <w:szCs w:val="22"/>
      <w:lang w:eastAsia="en-GB"/>
    </w:rPr>
  </w:style>
  <w:style w:type="table" w:styleId="ColorfulList-Accent1">
    <w:name w:val="Colorful List Accent 1"/>
    <w:basedOn w:val="TableNormal"/>
    <w:link w:val="ColorfulList-Accent1Char"/>
    <w:uiPriority w:val="34"/>
    <w:unhideWhenUsed/>
    <w:rsid w:val="001E28C0"/>
    <w:rPr>
      <w:rFonts w:ascii="Calibri" w:eastAsia="Calibri" w:hAnsi="Calibri"/>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customStyle="1" w:styleId="ColorfulList-Accent1Char1">
    <w:name w:val="Colorful List - Accent 1 Char1"/>
    <w:link w:val="ColorfulList-Accent11"/>
    <w:uiPriority w:val="34"/>
    <w:locked/>
    <w:rsid w:val="001E28C0"/>
    <w:rPr>
      <w:rFonts w:ascii="Calibri" w:eastAsia="Calibri" w:hAnsi="Calibri" w:cs="Calibri"/>
    </w:rPr>
  </w:style>
  <w:style w:type="character" w:customStyle="1" w:styleId="3GPPNormalTextChar">
    <w:name w:val="3GPP Normal Text Char"/>
    <w:link w:val="3GPPNormalText"/>
    <w:rsid w:val="001E28C0"/>
    <w:rPr>
      <w:rFonts w:ascii="Arial" w:eastAsia="MS Mincho" w:hAnsi="Arial" w:cs="Arial"/>
      <w:sz w:val="24"/>
      <w:szCs w:val="24"/>
      <w:lang w:val="en-US" w:eastAsia="en-US"/>
    </w:rPr>
  </w:style>
  <w:style w:type="character" w:customStyle="1" w:styleId="B1Car">
    <w:name w:val="B1+ Car"/>
    <w:link w:val="B10"/>
    <w:qFormat/>
    <w:rsid w:val="001E28C0"/>
    <w:rPr>
      <w:rFonts w:eastAsiaTheme="minorEastAsia"/>
      <w:lang w:eastAsia="x-none"/>
    </w:rPr>
  </w:style>
  <w:style w:type="character" w:customStyle="1" w:styleId="B8Char">
    <w:name w:val="B8 Char"/>
    <w:link w:val="B8"/>
    <w:rsid w:val="001E28C0"/>
    <w:rPr>
      <w:rFonts w:eastAsia="MS Mincho"/>
      <w:lang w:eastAsia="ja-JP"/>
    </w:rPr>
  </w:style>
  <w:style w:type="paragraph" w:customStyle="1" w:styleId="87">
    <w:name w:val="87"/>
    <w:basedOn w:val="Normal"/>
    <w:qFormat/>
    <w:rsid w:val="001E28C0"/>
    <w:pPr>
      <w:ind w:left="2269" w:hanging="284"/>
    </w:pPr>
    <w:rPr>
      <w:rFonts w:eastAsiaTheme="minorEastAsia"/>
      <w:lang w:eastAsia="en-GB"/>
    </w:rPr>
  </w:style>
  <w:style w:type="character" w:customStyle="1" w:styleId="B-BodyChar">
    <w:name w:val="B-Body Char"/>
    <w:link w:val="B-Body"/>
    <w:rsid w:val="001E28C0"/>
    <w:rPr>
      <w:rFonts w:eastAsia="SimSun"/>
      <w:sz w:val="22"/>
    </w:rPr>
  </w:style>
  <w:style w:type="paragraph" w:customStyle="1" w:styleId="60">
    <w:name w:val="変更箇所6"/>
    <w:hidden/>
    <w:semiHidden/>
    <w:qFormat/>
    <w:rsid w:val="001E28C0"/>
    <w:rPr>
      <w:rFonts w:eastAsia="MS Mincho"/>
      <w:lang w:eastAsia="en-US"/>
    </w:rPr>
  </w:style>
  <w:style w:type="paragraph" w:customStyle="1" w:styleId="120">
    <w:name w:val="修订12"/>
    <w:hidden/>
    <w:semiHidden/>
    <w:qFormat/>
    <w:rsid w:val="001E28C0"/>
    <w:rPr>
      <w:rFonts w:eastAsia="Batang"/>
      <w:lang w:eastAsia="en-US"/>
    </w:rPr>
  </w:style>
  <w:style w:type="character" w:customStyle="1" w:styleId="IvDbodytextChar">
    <w:name w:val="IvD bodytext Char"/>
    <w:locked/>
    <w:rsid w:val="001E28C0"/>
    <w:rPr>
      <w:rFonts w:ascii="Arial" w:eastAsia="Malgun Gothic" w:hAnsi="Arial" w:cs="Arial"/>
      <w:spacing w:val="2"/>
    </w:rPr>
  </w:style>
  <w:style w:type="character" w:customStyle="1" w:styleId="H53GPPChar">
    <w:name w:val="H5 3GPP Char"/>
    <w:locked/>
    <w:rsid w:val="001E28C0"/>
    <w:rPr>
      <w:rFonts w:ascii="Arial" w:hAnsi="Arial" w:cs="Arial"/>
    </w:rPr>
  </w:style>
  <w:style w:type="paragraph" w:customStyle="1" w:styleId="15">
    <w:name w:val="15"/>
    <w:basedOn w:val="Normal"/>
    <w:qFormat/>
    <w:rsid w:val="001E28C0"/>
    <w:pPr>
      <w:spacing w:after="0"/>
    </w:pPr>
    <w:rPr>
      <w:rFonts w:ascii="SimSun" w:eastAsia="SimSun" w:hAnsi="SimSun" w:hint="eastAsia"/>
      <w:sz w:val="24"/>
      <w:szCs w:val="24"/>
      <w:lang w:eastAsia="zh-CN"/>
    </w:rPr>
  </w:style>
  <w:style w:type="paragraph" w:styleId="EndnoteText">
    <w:name w:val="endnote text"/>
    <w:basedOn w:val="Normal"/>
    <w:link w:val="EndnoteTextChar1"/>
    <w:qFormat/>
    <w:rsid w:val="002D1775"/>
    <w:pPr>
      <w:spacing w:after="0"/>
    </w:pPr>
  </w:style>
  <w:style w:type="character" w:customStyle="1" w:styleId="EndnoteTextChar1">
    <w:name w:val="Endnote Text Char1"/>
    <w:basedOn w:val="DefaultParagraphFont"/>
    <w:link w:val="EndnoteText"/>
    <w:qFormat/>
    <w:rsid w:val="002D1775"/>
    <w:rPr>
      <w:lang w:eastAsia="en-US"/>
    </w:rPr>
  </w:style>
  <w:style w:type="paragraph" w:styleId="EnvelopeAddress">
    <w:name w:val="envelope address"/>
    <w:basedOn w:val="Normal"/>
    <w:rsid w:val="002D177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2D1775"/>
    <w:pPr>
      <w:spacing w:after="0"/>
    </w:pPr>
    <w:rPr>
      <w:rFonts w:asciiTheme="majorHAnsi" w:eastAsiaTheme="majorEastAsia" w:hAnsiTheme="majorHAnsi" w:cstheme="majorBidi"/>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DNV-FT"/>
    <w:basedOn w:val="Normal"/>
    <w:link w:val="FootnoteTextChar1"/>
    <w:qFormat/>
    <w:rsid w:val="002D1775"/>
    <w:pPr>
      <w:spacing w:after="0"/>
    </w:p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link w:val="FootnoteText"/>
    <w:qFormat/>
    <w:rsid w:val="002D1775"/>
    <w:rPr>
      <w:lang w:eastAsia="en-US"/>
    </w:rPr>
  </w:style>
  <w:style w:type="paragraph" w:styleId="HTMLAddress">
    <w:name w:val="HTML Address"/>
    <w:basedOn w:val="Normal"/>
    <w:link w:val="HTMLAddressChar1"/>
    <w:rsid w:val="002D1775"/>
    <w:pPr>
      <w:spacing w:after="0"/>
    </w:pPr>
    <w:rPr>
      <w:i/>
      <w:iCs/>
    </w:rPr>
  </w:style>
  <w:style w:type="character" w:customStyle="1" w:styleId="HTMLAddressChar1">
    <w:name w:val="HTML Address Char1"/>
    <w:basedOn w:val="DefaultParagraphFont"/>
    <w:link w:val="HTMLAddress"/>
    <w:rsid w:val="002D1775"/>
    <w:rPr>
      <w:i/>
      <w:iCs/>
      <w:lang w:eastAsia="en-US"/>
    </w:rPr>
  </w:style>
  <w:style w:type="paragraph" w:styleId="HTMLPreformatted">
    <w:name w:val="HTML Preformatted"/>
    <w:basedOn w:val="Normal"/>
    <w:link w:val="HTMLPreformattedChar1"/>
    <w:rsid w:val="002D1775"/>
    <w:pPr>
      <w:spacing w:after="0"/>
    </w:pPr>
    <w:rPr>
      <w:rFonts w:ascii="Consolas" w:hAnsi="Consolas"/>
    </w:rPr>
  </w:style>
  <w:style w:type="character" w:customStyle="1" w:styleId="HTMLPreformattedChar1">
    <w:name w:val="HTML Preformatted Char1"/>
    <w:basedOn w:val="DefaultParagraphFont"/>
    <w:link w:val="HTMLPreformatted"/>
    <w:rsid w:val="002D1775"/>
    <w:rPr>
      <w:rFonts w:ascii="Consolas" w:hAnsi="Consolas"/>
      <w:lang w:eastAsia="en-US"/>
    </w:rPr>
  </w:style>
  <w:style w:type="paragraph" w:styleId="Index1">
    <w:name w:val="index 1"/>
    <w:basedOn w:val="Normal"/>
    <w:next w:val="Normal"/>
    <w:qFormat/>
    <w:rsid w:val="002D1775"/>
    <w:pPr>
      <w:spacing w:after="0"/>
      <w:ind w:left="200" w:hanging="200"/>
    </w:pPr>
  </w:style>
  <w:style w:type="paragraph" w:styleId="Index2">
    <w:name w:val="index 2"/>
    <w:basedOn w:val="Normal"/>
    <w:next w:val="Normal"/>
    <w:qFormat/>
    <w:rsid w:val="002D1775"/>
    <w:pPr>
      <w:spacing w:after="0"/>
      <w:ind w:left="400" w:hanging="200"/>
    </w:pPr>
  </w:style>
  <w:style w:type="paragraph" w:styleId="Index3">
    <w:name w:val="index 3"/>
    <w:basedOn w:val="Normal"/>
    <w:next w:val="Normal"/>
    <w:rsid w:val="002D1775"/>
    <w:pPr>
      <w:spacing w:after="0"/>
      <w:ind w:left="600" w:hanging="200"/>
    </w:pPr>
  </w:style>
  <w:style w:type="paragraph" w:styleId="Index4">
    <w:name w:val="index 4"/>
    <w:basedOn w:val="Normal"/>
    <w:next w:val="Normal"/>
    <w:rsid w:val="002D1775"/>
    <w:pPr>
      <w:spacing w:after="0"/>
      <w:ind w:left="800" w:hanging="200"/>
    </w:pPr>
  </w:style>
  <w:style w:type="paragraph" w:styleId="Index5">
    <w:name w:val="index 5"/>
    <w:basedOn w:val="Normal"/>
    <w:next w:val="Normal"/>
    <w:rsid w:val="002D1775"/>
    <w:pPr>
      <w:spacing w:after="0"/>
      <w:ind w:left="1000" w:hanging="200"/>
    </w:pPr>
  </w:style>
  <w:style w:type="paragraph" w:styleId="Index6">
    <w:name w:val="index 6"/>
    <w:basedOn w:val="Normal"/>
    <w:next w:val="Normal"/>
    <w:rsid w:val="002D1775"/>
    <w:pPr>
      <w:spacing w:after="0"/>
      <w:ind w:left="1200" w:hanging="200"/>
    </w:pPr>
  </w:style>
  <w:style w:type="paragraph" w:styleId="Index7">
    <w:name w:val="index 7"/>
    <w:basedOn w:val="Normal"/>
    <w:next w:val="Normal"/>
    <w:rsid w:val="002D1775"/>
    <w:pPr>
      <w:spacing w:after="0"/>
      <w:ind w:left="1400" w:hanging="200"/>
    </w:pPr>
  </w:style>
  <w:style w:type="paragraph" w:styleId="Index8">
    <w:name w:val="index 8"/>
    <w:basedOn w:val="Normal"/>
    <w:next w:val="Normal"/>
    <w:rsid w:val="002D1775"/>
    <w:pPr>
      <w:spacing w:after="0"/>
      <w:ind w:left="1600" w:hanging="200"/>
    </w:pPr>
  </w:style>
  <w:style w:type="paragraph" w:styleId="Index9">
    <w:name w:val="index 9"/>
    <w:basedOn w:val="Normal"/>
    <w:next w:val="Normal"/>
    <w:rsid w:val="002D1775"/>
    <w:pPr>
      <w:spacing w:after="0"/>
      <w:ind w:left="1800" w:hanging="200"/>
    </w:pPr>
  </w:style>
  <w:style w:type="paragraph" w:styleId="IndexHeading">
    <w:name w:val="index heading"/>
    <w:basedOn w:val="Normal"/>
    <w:next w:val="Index1"/>
    <w:qFormat/>
    <w:rsid w:val="002D1775"/>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2D17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2D1775"/>
    <w:rPr>
      <w:i/>
      <w:iCs/>
      <w:color w:val="4472C4" w:themeColor="accent1"/>
      <w:lang w:eastAsia="en-US"/>
    </w:rPr>
  </w:style>
  <w:style w:type="paragraph" w:styleId="ListBullet">
    <w:name w:val="List Bullet"/>
    <w:aliases w:val="UL"/>
    <w:basedOn w:val="Normal"/>
    <w:qFormat/>
    <w:rsid w:val="002D1775"/>
    <w:pPr>
      <w:numPr>
        <w:numId w:val="3"/>
      </w:numPr>
      <w:contextualSpacing/>
    </w:pPr>
  </w:style>
  <w:style w:type="paragraph" w:styleId="ListBullet2">
    <w:name w:val="List Bullet 2"/>
    <w:aliases w:val="lb2"/>
    <w:basedOn w:val="Normal"/>
    <w:qFormat/>
    <w:rsid w:val="002D1775"/>
    <w:pPr>
      <w:numPr>
        <w:numId w:val="4"/>
      </w:numPr>
      <w:contextualSpacing/>
    </w:pPr>
  </w:style>
  <w:style w:type="paragraph" w:styleId="ListBullet3">
    <w:name w:val="List Bullet 3"/>
    <w:basedOn w:val="Normal"/>
    <w:qFormat/>
    <w:rsid w:val="002D1775"/>
    <w:pPr>
      <w:numPr>
        <w:numId w:val="5"/>
      </w:numPr>
      <w:contextualSpacing/>
    </w:pPr>
  </w:style>
  <w:style w:type="paragraph" w:styleId="ListBullet4">
    <w:name w:val="List Bullet 4"/>
    <w:basedOn w:val="Normal"/>
    <w:qFormat/>
    <w:rsid w:val="002D1775"/>
    <w:pPr>
      <w:numPr>
        <w:numId w:val="6"/>
      </w:numPr>
      <w:contextualSpacing/>
    </w:pPr>
  </w:style>
  <w:style w:type="paragraph" w:styleId="ListBullet5">
    <w:name w:val="List Bullet 5"/>
    <w:basedOn w:val="Normal"/>
    <w:qFormat/>
    <w:rsid w:val="002D1775"/>
    <w:pPr>
      <w:numPr>
        <w:numId w:val="7"/>
      </w:numPr>
      <w:contextualSpacing/>
    </w:pPr>
  </w:style>
  <w:style w:type="paragraph" w:styleId="ListContinue">
    <w:name w:val="List Continue"/>
    <w:basedOn w:val="Normal"/>
    <w:rsid w:val="002D1775"/>
    <w:pPr>
      <w:spacing w:after="120"/>
      <w:ind w:left="283"/>
      <w:contextualSpacing/>
    </w:pPr>
  </w:style>
  <w:style w:type="paragraph" w:styleId="ListContinue2">
    <w:name w:val="List Continue 2"/>
    <w:basedOn w:val="Normal"/>
    <w:rsid w:val="002D1775"/>
    <w:pPr>
      <w:spacing w:after="120"/>
      <w:ind w:left="566"/>
      <w:contextualSpacing/>
    </w:pPr>
  </w:style>
  <w:style w:type="paragraph" w:styleId="ListContinue3">
    <w:name w:val="List Continue 3"/>
    <w:basedOn w:val="Normal"/>
    <w:rsid w:val="002D1775"/>
    <w:pPr>
      <w:spacing w:after="120"/>
      <w:ind w:left="849"/>
      <w:contextualSpacing/>
    </w:pPr>
  </w:style>
  <w:style w:type="paragraph" w:styleId="ListContinue4">
    <w:name w:val="List Continue 4"/>
    <w:basedOn w:val="Normal"/>
    <w:rsid w:val="002D1775"/>
    <w:pPr>
      <w:spacing w:after="120"/>
      <w:ind w:left="1132"/>
      <w:contextualSpacing/>
    </w:pPr>
  </w:style>
  <w:style w:type="paragraph" w:styleId="ListContinue5">
    <w:name w:val="List Continue 5"/>
    <w:basedOn w:val="Normal"/>
    <w:rsid w:val="002D1775"/>
    <w:pPr>
      <w:spacing w:after="120"/>
      <w:ind w:left="1415"/>
      <w:contextualSpacing/>
    </w:pPr>
  </w:style>
  <w:style w:type="paragraph" w:styleId="ListNumber">
    <w:name w:val="List Number"/>
    <w:basedOn w:val="Normal"/>
    <w:qFormat/>
    <w:rsid w:val="002D1775"/>
    <w:pPr>
      <w:numPr>
        <w:numId w:val="8"/>
      </w:numPr>
      <w:contextualSpacing/>
    </w:pPr>
  </w:style>
  <w:style w:type="paragraph" w:styleId="ListNumber2">
    <w:name w:val="List Number 2"/>
    <w:basedOn w:val="Normal"/>
    <w:qFormat/>
    <w:rsid w:val="002D1775"/>
    <w:pPr>
      <w:numPr>
        <w:numId w:val="9"/>
      </w:numPr>
      <w:contextualSpacing/>
    </w:pPr>
  </w:style>
  <w:style w:type="paragraph" w:styleId="ListNumber3">
    <w:name w:val="List Number 3"/>
    <w:basedOn w:val="Normal"/>
    <w:qFormat/>
    <w:rsid w:val="002D1775"/>
    <w:pPr>
      <w:numPr>
        <w:numId w:val="10"/>
      </w:numPr>
      <w:contextualSpacing/>
    </w:pPr>
  </w:style>
  <w:style w:type="paragraph" w:styleId="ListNumber4">
    <w:name w:val="List Number 4"/>
    <w:basedOn w:val="Normal"/>
    <w:qFormat/>
    <w:rsid w:val="002D1775"/>
    <w:pPr>
      <w:numPr>
        <w:numId w:val="11"/>
      </w:numPr>
      <w:contextualSpacing/>
    </w:pPr>
  </w:style>
  <w:style w:type="paragraph" w:styleId="ListNumber5">
    <w:name w:val="List Number 5"/>
    <w:basedOn w:val="Normal"/>
    <w:qFormat/>
    <w:rsid w:val="002D1775"/>
    <w:pPr>
      <w:numPr>
        <w:numId w:val="12"/>
      </w:numPr>
      <w:contextualSpacing/>
    </w:pPr>
  </w:style>
  <w:style w:type="paragraph" w:styleId="ListParagraph">
    <w:name w:val="List Paragraph"/>
    <w:aliases w:val="- Bullets,목록 단락,リスト段落,?? ??,?????,????,Lista1,?? ?목록 단락 Char,¥ê¥¹¥È¶ÎÂä Char,¥¨º¥¹¥È¶ÎÂä Char"/>
    <w:basedOn w:val="Normal"/>
    <w:uiPriority w:val="99"/>
    <w:qFormat/>
    <w:rsid w:val="002D1775"/>
    <w:pPr>
      <w:ind w:left="720"/>
      <w:contextualSpacing/>
    </w:pPr>
  </w:style>
  <w:style w:type="paragraph" w:styleId="MacroText">
    <w:name w:val="macro"/>
    <w:link w:val="MacroTextChar1"/>
    <w:rsid w:val="002D177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1">
    <w:name w:val="Macro Text Char1"/>
    <w:basedOn w:val="DefaultParagraphFont"/>
    <w:link w:val="MacroText"/>
    <w:rsid w:val="002D1775"/>
    <w:rPr>
      <w:rFonts w:ascii="Consolas" w:hAnsi="Consolas"/>
      <w:lang w:eastAsia="en-US"/>
    </w:rPr>
  </w:style>
  <w:style w:type="paragraph" w:styleId="MessageHeader">
    <w:name w:val="Message Header"/>
    <w:basedOn w:val="Normal"/>
    <w:link w:val="MessageHeaderChar1"/>
    <w:rsid w:val="002D177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2D177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2D1775"/>
    <w:pPr>
      <w:overflowPunct w:val="0"/>
      <w:autoSpaceDE w:val="0"/>
      <w:autoSpaceDN w:val="0"/>
      <w:adjustRightInd w:val="0"/>
      <w:textAlignment w:val="baseline"/>
    </w:pPr>
    <w:rPr>
      <w:lang w:eastAsia="en-US"/>
    </w:rPr>
  </w:style>
  <w:style w:type="paragraph" w:styleId="NormalWeb">
    <w:name w:val="Normal (Web)"/>
    <w:basedOn w:val="Normal"/>
    <w:qFormat/>
    <w:rsid w:val="002D1775"/>
    <w:rPr>
      <w:sz w:val="24"/>
      <w:szCs w:val="24"/>
    </w:rPr>
  </w:style>
  <w:style w:type="paragraph" w:styleId="NormalIndent">
    <w:name w:val="Normal Indent"/>
    <w:aliases w:val="d"/>
    <w:basedOn w:val="Normal"/>
    <w:qFormat/>
    <w:rsid w:val="002D1775"/>
    <w:pPr>
      <w:ind w:left="720"/>
    </w:pPr>
  </w:style>
  <w:style w:type="paragraph" w:styleId="NoteHeading">
    <w:name w:val="Note Heading"/>
    <w:basedOn w:val="Normal"/>
    <w:next w:val="Normal"/>
    <w:link w:val="NoteHeadingChar1"/>
    <w:qFormat/>
    <w:rsid w:val="002D1775"/>
    <w:pPr>
      <w:spacing w:after="0"/>
    </w:pPr>
  </w:style>
  <w:style w:type="character" w:customStyle="1" w:styleId="NoteHeadingChar1">
    <w:name w:val="Note Heading Char1"/>
    <w:basedOn w:val="DefaultParagraphFont"/>
    <w:link w:val="NoteHeading"/>
    <w:rsid w:val="002D1775"/>
    <w:rPr>
      <w:lang w:eastAsia="en-US"/>
    </w:rPr>
  </w:style>
  <w:style w:type="paragraph" w:styleId="PlainText">
    <w:name w:val="Plain Text"/>
    <w:basedOn w:val="Normal"/>
    <w:link w:val="PlainTextChar1"/>
    <w:qFormat/>
    <w:rsid w:val="002D1775"/>
    <w:pPr>
      <w:spacing w:after="0"/>
    </w:pPr>
    <w:rPr>
      <w:rFonts w:ascii="Consolas" w:hAnsi="Consolas"/>
      <w:sz w:val="21"/>
      <w:szCs w:val="21"/>
    </w:rPr>
  </w:style>
  <w:style w:type="character" w:customStyle="1" w:styleId="PlainTextChar1">
    <w:name w:val="Plain Text Char1"/>
    <w:basedOn w:val="DefaultParagraphFont"/>
    <w:link w:val="PlainText"/>
    <w:rsid w:val="002D1775"/>
    <w:rPr>
      <w:rFonts w:ascii="Consolas" w:hAnsi="Consolas"/>
      <w:sz w:val="21"/>
      <w:szCs w:val="21"/>
      <w:lang w:eastAsia="en-US"/>
    </w:rPr>
  </w:style>
  <w:style w:type="paragraph" w:styleId="Quote">
    <w:name w:val="Quote"/>
    <w:basedOn w:val="Normal"/>
    <w:next w:val="Normal"/>
    <w:link w:val="QuoteChar1"/>
    <w:uiPriority w:val="29"/>
    <w:qFormat/>
    <w:rsid w:val="002D1775"/>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2D1775"/>
    <w:rPr>
      <w:i/>
      <w:iCs/>
      <w:color w:val="404040" w:themeColor="text1" w:themeTint="BF"/>
      <w:lang w:eastAsia="en-US"/>
    </w:rPr>
  </w:style>
  <w:style w:type="paragraph" w:styleId="Salutation">
    <w:name w:val="Salutation"/>
    <w:basedOn w:val="Normal"/>
    <w:next w:val="Normal"/>
    <w:link w:val="SalutationChar1"/>
    <w:rsid w:val="002D1775"/>
  </w:style>
  <w:style w:type="character" w:customStyle="1" w:styleId="SalutationChar1">
    <w:name w:val="Salutation Char1"/>
    <w:basedOn w:val="DefaultParagraphFont"/>
    <w:link w:val="Salutation"/>
    <w:rsid w:val="002D1775"/>
    <w:rPr>
      <w:lang w:eastAsia="en-US"/>
    </w:rPr>
  </w:style>
  <w:style w:type="paragraph" w:styleId="Signature">
    <w:name w:val="Signature"/>
    <w:basedOn w:val="Normal"/>
    <w:link w:val="SignatureChar1"/>
    <w:rsid w:val="002D1775"/>
    <w:pPr>
      <w:spacing w:after="0"/>
      <w:ind w:left="4252"/>
    </w:pPr>
  </w:style>
  <w:style w:type="character" w:customStyle="1" w:styleId="SignatureChar1">
    <w:name w:val="Signature Char1"/>
    <w:basedOn w:val="DefaultParagraphFont"/>
    <w:link w:val="Signature"/>
    <w:rsid w:val="002D1775"/>
    <w:rPr>
      <w:lang w:eastAsia="en-US"/>
    </w:rPr>
  </w:style>
  <w:style w:type="paragraph" w:styleId="Subtitle">
    <w:name w:val="Subtitle"/>
    <w:basedOn w:val="Normal"/>
    <w:next w:val="Normal"/>
    <w:link w:val="SubtitleChar1"/>
    <w:qFormat/>
    <w:rsid w:val="002D17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2D177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2D1775"/>
    <w:pPr>
      <w:spacing w:after="0"/>
      <w:ind w:left="200" w:hanging="200"/>
    </w:pPr>
  </w:style>
  <w:style w:type="paragraph" w:styleId="TableofFigures">
    <w:name w:val="table of figures"/>
    <w:basedOn w:val="Normal"/>
    <w:next w:val="Normal"/>
    <w:qFormat/>
    <w:rsid w:val="002D1775"/>
    <w:pPr>
      <w:spacing w:after="0"/>
    </w:pPr>
  </w:style>
  <w:style w:type="paragraph" w:styleId="Title">
    <w:name w:val="Title"/>
    <w:aliases w:val="Section Header"/>
    <w:basedOn w:val="Normal"/>
    <w:next w:val="Normal"/>
    <w:link w:val="TitleChar1"/>
    <w:qFormat/>
    <w:rsid w:val="002D1775"/>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Section Header Char1"/>
    <w:basedOn w:val="DefaultParagraphFont"/>
    <w:link w:val="Title"/>
    <w:qFormat/>
    <w:rsid w:val="002D177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2D177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2D177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1Char">
    <w:name w:val="B1 Char"/>
    <w:qFormat/>
    <w:locked/>
    <w:rsid w:val="007346C1"/>
    <w:rPr>
      <w:rFonts w:ascii="Times New Roman" w:hAnsi="Times New Roman"/>
      <w:lang w:val="en-GB" w:eastAsia="en-US"/>
    </w:rPr>
  </w:style>
  <w:style w:type="character" w:customStyle="1" w:styleId="EditorsNoteChar">
    <w:name w:val="Editor's Note Char"/>
    <w:qFormat/>
    <w:rsid w:val="00FD5F8A"/>
    <w:rPr>
      <w:rFonts w:ascii="Times New Roman" w:hAnsi="Times New Roman"/>
      <w:color w:val="FF0000"/>
      <w:lang w:val="en-GB" w:eastAsia="en-US"/>
    </w:rPr>
  </w:style>
  <w:style w:type="character" w:customStyle="1" w:styleId="TACChar">
    <w:name w:val="TAC Char"/>
    <w:qFormat/>
    <w:rsid w:val="00921F44"/>
    <w:rPr>
      <w:rFonts w:ascii="Arial" w:hAnsi="Arial"/>
      <w:sz w:val="18"/>
      <w:lang w:val="en-GB" w:eastAsia="en-US"/>
    </w:r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rsid w:val="00EC77CB"/>
    <w:rPr>
      <w:b/>
      <w:position w:val="6"/>
      <w:sz w:val="16"/>
    </w:rPr>
  </w:style>
  <w:style w:type="paragraph" w:customStyle="1" w:styleId="CRCoverPage">
    <w:name w:val="CR Cover Page"/>
    <w:link w:val="CRCoverPageChar"/>
    <w:qFormat/>
    <w:rsid w:val="00EC77CB"/>
    <w:pPr>
      <w:spacing w:after="120"/>
    </w:pPr>
    <w:rPr>
      <w:rFonts w:ascii="Arial" w:eastAsiaTheme="minorEastAsia" w:hAnsi="Arial"/>
      <w:lang w:eastAsia="en-US"/>
    </w:rPr>
  </w:style>
  <w:style w:type="paragraph" w:customStyle="1" w:styleId="tdoc-header">
    <w:name w:val="tdoc-header"/>
    <w:qFormat/>
    <w:rsid w:val="00EC77CB"/>
    <w:rPr>
      <w:rFonts w:ascii="Arial" w:hAnsi="Arial"/>
      <w:noProof/>
      <w:sz w:val="24"/>
      <w:lang w:eastAsia="en-US"/>
    </w:rPr>
  </w:style>
  <w:style w:type="character" w:styleId="Hyperlink">
    <w:name w:val="Hyperlink"/>
    <w:qFormat/>
    <w:rsid w:val="00EC77CB"/>
    <w:rPr>
      <w:color w:val="0000FF"/>
      <w:u w:val="single"/>
    </w:rPr>
  </w:style>
  <w:style w:type="character" w:styleId="FollowedHyperlink">
    <w:name w:val="FollowedHyperlink"/>
    <w:qFormat/>
    <w:rsid w:val="00EC77CB"/>
    <w:rPr>
      <w:color w:val="800080"/>
      <w:u w:val="single"/>
    </w:rPr>
  </w:style>
  <w:style w:type="character" w:customStyle="1" w:styleId="TAL0">
    <w:name w:val="TAL (文字)"/>
    <w:qFormat/>
    <w:rsid w:val="00EC77CB"/>
    <w:rPr>
      <w:rFonts w:ascii="Arial" w:hAnsi="Arial"/>
      <w:sz w:val="18"/>
      <w:lang w:val="en-GB" w:eastAsia="en-US"/>
    </w:rPr>
  </w:style>
  <w:style w:type="table" w:styleId="TableGrid">
    <w:name w:val="Table Grid"/>
    <w:aliases w:val="SGS Table Basic 1"/>
    <w:basedOn w:val="TableNormal"/>
    <w:uiPriority w:val="39"/>
    <w:qFormat/>
    <w:rsid w:val="00EC77CB"/>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qFormat/>
    <w:rsid w:val="00EC77CB"/>
    <w:pPr>
      <w:ind w:left="851"/>
    </w:pPr>
    <w:rPr>
      <w:lang w:eastAsia="en-GB"/>
    </w:rPr>
  </w:style>
  <w:style w:type="paragraph" w:customStyle="1" w:styleId="INDENT2">
    <w:name w:val="INDENT2"/>
    <w:basedOn w:val="Normal"/>
    <w:qFormat/>
    <w:rsid w:val="00EC77CB"/>
    <w:pPr>
      <w:ind w:left="1135" w:hanging="284"/>
    </w:pPr>
    <w:rPr>
      <w:lang w:eastAsia="en-GB"/>
    </w:rPr>
  </w:style>
  <w:style w:type="paragraph" w:customStyle="1" w:styleId="INDENT3">
    <w:name w:val="INDENT3"/>
    <w:basedOn w:val="Normal"/>
    <w:qFormat/>
    <w:rsid w:val="00EC77CB"/>
    <w:pPr>
      <w:ind w:left="1701" w:hanging="567"/>
    </w:pPr>
    <w:rPr>
      <w:lang w:eastAsia="en-GB"/>
    </w:rPr>
  </w:style>
  <w:style w:type="paragraph" w:customStyle="1" w:styleId="FigureTitle">
    <w:name w:val="Figure_Title"/>
    <w:basedOn w:val="Normal"/>
    <w:next w:val="Normal"/>
    <w:qFormat/>
    <w:rsid w:val="00EC77CB"/>
    <w:pPr>
      <w:keepLines/>
      <w:tabs>
        <w:tab w:val="left" w:pos="794"/>
        <w:tab w:val="left" w:pos="1191"/>
        <w:tab w:val="left" w:pos="1588"/>
        <w:tab w:val="left" w:pos="1985"/>
      </w:tabs>
      <w:spacing w:before="120" w:after="480"/>
      <w:jc w:val="center"/>
    </w:pPr>
    <w:rPr>
      <w:b/>
      <w:sz w:val="24"/>
      <w:lang w:eastAsia="en-GB"/>
    </w:rPr>
  </w:style>
  <w:style w:type="paragraph" w:customStyle="1" w:styleId="RecCCITT">
    <w:name w:val="Rec_CCITT_#"/>
    <w:basedOn w:val="Normal"/>
    <w:qFormat/>
    <w:rsid w:val="00EC77CB"/>
    <w:pPr>
      <w:keepNext/>
      <w:keepLines/>
    </w:pPr>
    <w:rPr>
      <w:b/>
      <w:lang w:eastAsia="en-GB"/>
    </w:rPr>
  </w:style>
  <w:style w:type="paragraph" w:customStyle="1" w:styleId="enumlev2">
    <w:name w:val="enumlev2"/>
    <w:basedOn w:val="Normal"/>
    <w:qFormat/>
    <w:rsid w:val="00EC77CB"/>
    <w:pPr>
      <w:tabs>
        <w:tab w:val="left" w:pos="794"/>
        <w:tab w:val="left" w:pos="1191"/>
        <w:tab w:val="left" w:pos="1588"/>
        <w:tab w:val="left" w:pos="1985"/>
      </w:tabs>
      <w:spacing w:before="86"/>
      <w:ind w:left="1588" w:hanging="397"/>
      <w:jc w:val="both"/>
    </w:pPr>
    <w:rPr>
      <w:lang w:val="en-US" w:eastAsia="en-GB"/>
    </w:rPr>
  </w:style>
  <w:style w:type="paragraph" w:customStyle="1" w:styleId="CouvRecTitle">
    <w:name w:val="Couv Rec Title"/>
    <w:basedOn w:val="Normal"/>
    <w:qFormat/>
    <w:rsid w:val="00EC77CB"/>
    <w:pPr>
      <w:keepNext/>
      <w:keepLines/>
      <w:spacing w:before="240"/>
      <w:ind w:left="1418"/>
    </w:pPr>
    <w:rPr>
      <w:rFonts w:ascii="Arial" w:hAnsi="Arial"/>
      <w:b/>
      <w:sz w:val="36"/>
      <w:lang w:val="en-US" w:eastAsia="en-GB"/>
    </w:rPr>
  </w:style>
  <w:style w:type="paragraph" w:customStyle="1" w:styleId="TAJ">
    <w:name w:val="TAJ"/>
    <w:basedOn w:val="TH"/>
    <w:qFormat/>
    <w:rsid w:val="00EC77CB"/>
    <w:rPr>
      <w:lang w:eastAsia="en-GB"/>
    </w:rPr>
  </w:style>
  <w:style w:type="character" w:customStyle="1" w:styleId="TALChar">
    <w:name w:val="TAL Char"/>
    <w:qFormat/>
    <w:rsid w:val="00EC77CB"/>
    <w:rPr>
      <w:rFonts w:ascii="Arial" w:eastAsia="Times New Roman" w:hAnsi="Arial"/>
      <w:sz w:val="18"/>
    </w:rPr>
  </w:style>
  <w:style w:type="character" w:customStyle="1" w:styleId="Heading3Char1">
    <w:name w:val="Heading 3 Char1"/>
    <w:aliases w:val="Underrubrik2 Char,H3 Char,0H Char,h3 Char,no break Char,Memo Heading 3 Char,l3 Char,3 Char,list 3 Char,Head 3 Char,1.1.1 Char,3rd level Char,Major Section Sub Section Char,PA Minor Section Char,Head3 Char,Level 3 Head Char,31 Char,E Char"/>
    <w:qFormat/>
    <w:rsid w:val="00EC77CB"/>
    <w:rPr>
      <w:rFonts w:ascii="Arial" w:hAnsi="Arial"/>
      <w:sz w:val="28"/>
      <w:lang w:val="en-GB" w:eastAsia="en-US"/>
    </w:rPr>
  </w:style>
  <w:style w:type="paragraph" w:customStyle="1" w:styleId="Separation">
    <w:name w:val="Separation"/>
    <w:basedOn w:val="Heading1"/>
    <w:next w:val="Normal"/>
    <w:qFormat/>
    <w:rsid w:val="00EC77CB"/>
    <w:pPr>
      <w:pBdr>
        <w:top w:val="none" w:sz="0" w:space="0" w:color="auto"/>
      </w:pBdr>
    </w:pPr>
    <w:rPr>
      <w:b/>
      <w:color w:val="0000FF"/>
      <w:lang w:eastAsia="en-GB"/>
    </w:rPr>
  </w:style>
  <w:style w:type="character" w:customStyle="1" w:styleId="BodyTextChar1">
    <w:name w:val="Body Text Char1"/>
    <w:aliases w:val="bt Char,Corps de texte Car Char,Corps de texte Car1 Car Char,Corps de texte Car Car Car Char,Corps de texte Car1 Car Car Car Char,Corps de texte Car Car Car Car Car Char,Corps de texte Car1 Car Car Car Car Car Char,bt Car Char"/>
    <w:qFormat/>
    <w:rsid w:val="00EC77CB"/>
    <w:rPr>
      <w:rFonts w:ascii="Times New Roman" w:hAnsi="Times New Roman"/>
      <w:lang w:val="en-GB" w:eastAsia="x-none"/>
    </w:rPr>
  </w:style>
  <w:style w:type="character" w:customStyle="1" w:styleId="EmailStyle97">
    <w:name w:val="EmailStyle97"/>
    <w:semiHidden/>
    <w:rsid w:val="00EC77CB"/>
    <w:rPr>
      <w:rFonts w:ascii="Arial" w:hAnsi="Arial" w:cs="Arial"/>
      <w:color w:val="auto"/>
      <w:sz w:val="20"/>
      <w:szCs w:val="20"/>
    </w:rPr>
  </w:style>
  <w:style w:type="paragraph" w:customStyle="1" w:styleId="LD1">
    <w:name w:val="LD 1"/>
    <w:basedOn w:val="Normal"/>
    <w:qFormat/>
    <w:rsid w:val="00EC77CB"/>
    <w:pPr>
      <w:keepNext/>
      <w:keepLines/>
      <w:spacing w:before="60" w:after="60"/>
      <w:jc w:val="center"/>
    </w:pPr>
    <w:rPr>
      <w:rFonts w:ascii="Courier New" w:hAnsi="Courier New"/>
      <w:lang w:eastAsia="ja-JP"/>
    </w:rPr>
  </w:style>
  <w:style w:type="paragraph" w:customStyle="1" w:styleId="FL">
    <w:name w:val="FL"/>
    <w:basedOn w:val="Normal"/>
    <w:qFormat/>
    <w:rsid w:val="00EC77CB"/>
    <w:pPr>
      <w:keepNext/>
      <w:keepLines/>
      <w:spacing w:before="60"/>
      <w:jc w:val="center"/>
    </w:pPr>
    <w:rPr>
      <w:rFonts w:ascii="Arial" w:hAnsi="Arial"/>
      <w:b/>
      <w:lang w:eastAsia="en-GB"/>
    </w:rPr>
  </w:style>
  <w:style w:type="character" w:customStyle="1" w:styleId="CommentSubjectChar1">
    <w:name w:val="Comment Subject Char1"/>
    <w:uiPriority w:val="99"/>
    <w:rsid w:val="00EC77CB"/>
    <w:rPr>
      <w:rFonts w:ascii="Times New Roman" w:hAnsi="Times New Roman"/>
      <w:b/>
      <w:bCs/>
      <w:lang w:val="en-GB" w:eastAsia="en-US"/>
    </w:rPr>
  </w:style>
  <w:style w:type="paragraph" w:customStyle="1" w:styleId="TALCharChar">
    <w:name w:val="TAL Char Char"/>
    <w:basedOn w:val="Normal"/>
    <w:link w:val="TALCharCharChar"/>
    <w:qFormat/>
    <w:rsid w:val="00EC77CB"/>
    <w:pPr>
      <w:keepNext/>
      <w:keepLines/>
      <w:spacing w:after="0"/>
    </w:pPr>
    <w:rPr>
      <w:rFonts w:ascii="Arial" w:hAnsi="Arial"/>
      <w:sz w:val="18"/>
      <w:lang w:eastAsia="ja-JP"/>
    </w:rPr>
  </w:style>
  <w:style w:type="character" w:customStyle="1" w:styleId="TALCharCharChar">
    <w:name w:val="TAL Char Char Char"/>
    <w:link w:val="TALCharChar"/>
    <w:rsid w:val="00EC77CB"/>
    <w:rPr>
      <w:rFonts w:ascii="Arial" w:hAnsi="Arial"/>
      <w:sz w:val="18"/>
      <w:lang w:eastAsia="ja-JP"/>
    </w:rPr>
  </w:style>
  <w:style w:type="character" w:customStyle="1" w:styleId="CharChar1">
    <w:name w:val="Char Char1"/>
    <w:rsid w:val="00EC77CB"/>
    <w:rPr>
      <w:rFonts w:ascii="Arial" w:hAnsi="Arial"/>
      <w:sz w:val="32"/>
      <w:lang w:val="en-GB" w:eastAsia="en-US" w:bidi="ar-SA"/>
    </w:rPr>
  </w:style>
  <w:style w:type="character" w:customStyle="1" w:styleId="TFChar">
    <w:name w:val="TF Char"/>
    <w:qFormat/>
    <w:rsid w:val="00EC77CB"/>
    <w:rPr>
      <w:rFonts w:ascii="Arial" w:hAnsi="Arial"/>
      <w:b/>
      <w:lang w:val="en-GB" w:eastAsia="en-US"/>
    </w:rPr>
  </w:style>
  <w:style w:type="character" w:styleId="PageNumber">
    <w:name w:val="page number"/>
    <w:rsid w:val="00EC77CB"/>
  </w:style>
  <w:style w:type="character" w:customStyle="1" w:styleId="THC">
    <w:name w:val="TH C"/>
    <w:rsid w:val="00EC77CB"/>
    <w:rPr>
      <w:rFonts w:ascii="Arial" w:eastAsia="MS Mincho" w:hAnsi="Arial" w:cs="Arial"/>
      <w:b/>
      <w:bCs/>
      <w:lang w:val="en-GB" w:eastAsia="ja-JP"/>
    </w:rPr>
  </w:style>
  <w:style w:type="character" w:customStyle="1" w:styleId="NOZchn">
    <w:name w:val="NO Zchn"/>
    <w:qFormat/>
    <w:rsid w:val="00EC77CB"/>
    <w:rPr>
      <w:lang w:val="en-GB" w:eastAsia="en-US" w:bidi="ar-SA"/>
    </w:rPr>
  </w:style>
  <w:style w:type="character" w:customStyle="1" w:styleId="TALZchn">
    <w:name w:val="TAL Zchn"/>
    <w:rsid w:val="00EC77CB"/>
    <w:rPr>
      <w:rFonts w:ascii="Arial" w:hAnsi="Arial"/>
      <w:sz w:val="18"/>
      <w:lang w:val="en-GB" w:eastAsia="en-US" w:bidi="ar-SA"/>
    </w:rPr>
  </w:style>
  <w:style w:type="character" w:customStyle="1" w:styleId="Heading4C">
    <w:name w:val="Heading 4 C"/>
    <w:rsid w:val="00EC77CB"/>
    <w:rPr>
      <w:rFonts w:ascii="Arial" w:hAnsi="Arial"/>
      <w:sz w:val="24"/>
      <w:szCs w:val="28"/>
      <w:lang w:val="en-GB" w:eastAsia="en-US" w:bidi="ar-SA"/>
    </w:rPr>
  </w:style>
  <w:style w:type="character" w:customStyle="1" w:styleId="H6C">
    <w:name w:val="H6 C"/>
    <w:rsid w:val="00EC77CB"/>
    <w:rPr>
      <w:rFonts w:ascii="Arial" w:hAnsi="Arial"/>
      <w:sz w:val="22"/>
      <w:lang w:val="en-GB" w:eastAsia="ja-JP" w:bidi="ar-SA"/>
    </w:rPr>
  </w:style>
  <w:style w:type="character" w:customStyle="1" w:styleId="h51">
    <w:name w:val="h5 1"/>
    <w:rsid w:val="00EC77CB"/>
    <w:rPr>
      <w:rFonts w:ascii="Arial" w:eastAsia="MS Mincho" w:hAnsi="Arial"/>
      <w:sz w:val="22"/>
      <w:lang w:val="en-GB" w:eastAsia="en-US" w:bidi="ar-SA"/>
    </w:rPr>
  </w:style>
  <w:style w:type="character" w:customStyle="1" w:styleId="h5Char2">
    <w:name w:val="h5 Char2"/>
    <w:aliases w:val="Head5 Char2,5 Char2,Heading5 Char2,H5 Char2,M5 Char2,mh2 Char2,Module heading 2 Char2,heading 8 Char2,Numbered Sub-list Char Char2,Numbered Sub-list Char1,5 Char Char1,Heading 81 Char Char1,Heading 811 Cha,H5 Char Char1"/>
    <w:qFormat/>
    <w:rsid w:val="00EC77CB"/>
    <w:rPr>
      <w:rFonts w:ascii="Arial" w:hAnsi="Arial"/>
      <w:sz w:val="22"/>
      <w:lang w:val="en-GB" w:eastAsia="en-US" w:bidi="ar-SA"/>
    </w:rPr>
  </w:style>
  <w:style w:type="character" w:customStyle="1" w:styleId="h5Char">
    <w:name w:val="h5 Char"/>
    <w:aliases w:val="Head5 Char,5 Char,Heading5 Char,H5 Char,M5 Char,mh2 Char,Module heading 2 Char,heading 8 Char,Numbered Sub-list Char Char,Heading 81 Char,标题 81 Char,Heading 5 Char Char,Heading 811 Char Char,Heading 5 Char1,Heading 811 Char,Level_2 Char,h5 Cha"/>
    <w:qFormat/>
    <w:rsid w:val="00EC77CB"/>
    <w:rPr>
      <w:rFonts w:ascii="Arial" w:hAnsi="Arial"/>
      <w:sz w:val="22"/>
      <w:lang w:val="en-GB" w:eastAsia="en-US" w:bidi="ar-SA"/>
    </w:rPr>
  </w:style>
  <w:style w:type="paragraph" w:customStyle="1" w:styleId="Note">
    <w:name w:val="Note"/>
    <w:basedOn w:val="Normal"/>
    <w:qFormat/>
    <w:rsid w:val="00EC77CB"/>
    <w:pPr>
      <w:ind w:left="568" w:hanging="284"/>
    </w:pPr>
    <w:rPr>
      <w:rFonts w:eastAsia="MS Mincho"/>
      <w:lang w:eastAsia="en-GB"/>
    </w:rPr>
  </w:style>
  <w:style w:type="paragraph" w:customStyle="1" w:styleId="TOC91">
    <w:name w:val="TOC 91"/>
    <w:basedOn w:val="TOC8"/>
    <w:qFormat/>
    <w:rsid w:val="00EC77CB"/>
    <w:pPr>
      <w:keepNext/>
      <w:ind w:left="1418" w:hanging="1418"/>
    </w:pPr>
    <w:rPr>
      <w:rFonts w:eastAsia="MS Mincho"/>
      <w:noProof/>
      <w:lang w:val="en-US" w:eastAsia="en-GB"/>
    </w:rPr>
  </w:style>
  <w:style w:type="paragraph" w:customStyle="1" w:styleId="HE">
    <w:name w:val="HE"/>
    <w:basedOn w:val="Normal"/>
    <w:qFormat/>
    <w:rsid w:val="00EC77CB"/>
    <w:pPr>
      <w:spacing w:after="0"/>
    </w:pPr>
    <w:rPr>
      <w:rFonts w:eastAsia="MS Mincho"/>
      <w:b/>
      <w:lang w:eastAsia="en-GB"/>
    </w:rPr>
  </w:style>
  <w:style w:type="paragraph" w:customStyle="1" w:styleId="HO">
    <w:name w:val="HO"/>
    <w:basedOn w:val="Normal"/>
    <w:qFormat/>
    <w:rsid w:val="00EC77CB"/>
    <w:pPr>
      <w:spacing w:after="0"/>
      <w:jc w:val="right"/>
    </w:pPr>
    <w:rPr>
      <w:rFonts w:eastAsia="MS Mincho"/>
      <w:b/>
      <w:lang w:eastAsia="en-GB"/>
    </w:rPr>
  </w:style>
  <w:style w:type="paragraph" w:customStyle="1" w:styleId="WP">
    <w:name w:val="WP"/>
    <w:basedOn w:val="Normal"/>
    <w:qFormat/>
    <w:rsid w:val="00EC77CB"/>
    <w:pPr>
      <w:spacing w:after="0"/>
      <w:jc w:val="both"/>
    </w:pPr>
    <w:rPr>
      <w:rFonts w:eastAsia="MS Mincho"/>
      <w:lang w:eastAsia="en-GB"/>
    </w:rPr>
  </w:style>
  <w:style w:type="paragraph" w:customStyle="1" w:styleId="ZK">
    <w:name w:val="ZK"/>
    <w:qFormat/>
    <w:rsid w:val="00EC77CB"/>
    <w:pPr>
      <w:spacing w:after="240" w:line="240" w:lineRule="atLeast"/>
      <w:ind w:left="1191" w:right="113" w:hanging="1191"/>
    </w:pPr>
    <w:rPr>
      <w:rFonts w:eastAsia="MS Mincho"/>
      <w:lang w:eastAsia="en-US"/>
    </w:rPr>
  </w:style>
  <w:style w:type="paragraph" w:customStyle="1" w:styleId="ZC">
    <w:name w:val="ZC"/>
    <w:qFormat/>
    <w:rsid w:val="00EC77CB"/>
    <w:pPr>
      <w:spacing w:line="360" w:lineRule="atLeast"/>
      <w:jc w:val="center"/>
    </w:pPr>
    <w:rPr>
      <w:rFonts w:eastAsia="MS Mincho"/>
      <w:lang w:eastAsia="en-US"/>
    </w:rPr>
  </w:style>
  <w:style w:type="paragraph" w:customStyle="1" w:styleId="Heading3Underrubrik2H3">
    <w:name w:val="Heading 3.Underrubrik2.H3"/>
    <w:basedOn w:val="Heading2Head2A2"/>
    <w:next w:val="Normal"/>
    <w:qFormat/>
    <w:rsid w:val="00EC77CB"/>
    <w:pPr>
      <w:spacing w:before="120"/>
      <w:outlineLvl w:val="2"/>
    </w:pPr>
    <w:rPr>
      <w:sz w:val="28"/>
    </w:rPr>
  </w:style>
  <w:style w:type="paragraph" w:customStyle="1" w:styleId="Heading2Head2A2">
    <w:name w:val="Heading 2.Head2A.2"/>
    <w:basedOn w:val="Heading1"/>
    <w:next w:val="Normal"/>
    <w:qFormat/>
    <w:rsid w:val="00EC77CB"/>
    <w:pPr>
      <w:pBdr>
        <w:top w:val="none" w:sz="0" w:space="0" w:color="auto"/>
      </w:pBdr>
      <w:spacing w:before="180"/>
      <w:outlineLvl w:val="1"/>
    </w:pPr>
    <w:rPr>
      <w:sz w:val="32"/>
      <w:lang w:eastAsia="es-ES"/>
    </w:rPr>
  </w:style>
  <w:style w:type="character" w:customStyle="1" w:styleId="h5Char1">
    <w:name w:val="h5 Char1"/>
    <w:aliases w:val="Head5 Char1,5 Char1,Heading5 Char1,H5 Char1,M5 Char1,mh2 Char1,Module heading 2 Char1,heading 8 Char1,Numbered Sub-list Char Char1,Numbered Sub-list Char4,Head5 Char5,标题 5 Char1,Heading5 Char5"/>
    <w:rsid w:val="00EC77CB"/>
    <w:rPr>
      <w:rFonts w:ascii="Arial" w:eastAsia="MS Mincho" w:hAnsi="Arial"/>
      <w:sz w:val="2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EC77CB"/>
    <w:rPr>
      <w:rFonts w:ascii="Arial" w:eastAsia="MS Mincho" w:hAnsi="Arial"/>
      <w:sz w:val="24"/>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EC77CB"/>
    <w:rPr>
      <w:rFonts w:ascii="Arial" w:hAnsi="Arial"/>
      <w:sz w:val="24"/>
      <w:lang w:val="x-none"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rsid w:val="00EC77CB"/>
    <w:rPr>
      <w:rFonts w:ascii="Arial" w:hAnsi="Arial"/>
      <w:sz w:val="24"/>
      <w:szCs w:val="28"/>
      <w:lang w:val="en-GB" w:eastAsia="en-GB" w:bidi="ar-SA"/>
    </w:rPr>
  </w:style>
  <w:style w:type="character" w:customStyle="1" w:styleId="EXCar">
    <w:name w:val="EX Car"/>
    <w:qFormat/>
    <w:rsid w:val="00EC77CB"/>
    <w:rPr>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rsid w:val="00EC77CB"/>
    <w:rPr>
      <w:rFonts w:ascii="Arial" w:hAnsi="Arial"/>
      <w:sz w:val="24"/>
      <w:lang w:val="en-GB" w:eastAsia="en-US" w:bidi="ar-SA"/>
    </w:rPr>
  </w:style>
  <w:style w:type="character" w:customStyle="1" w:styleId="h5Char3">
    <w:name w:val="h5 Char3"/>
    <w:aliases w:val="Head5 Char3,5 Char3,Heading5 Char3,H5 Char3,M5 Char3,mh2 Char3,Module heading 2 Char3,heading 8 Char3,Numbered Sub-list Char,Heading 81 Char Char"/>
    <w:rsid w:val="00EC77CB"/>
    <w:rPr>
      <w:rFonts w:ascii="Arial" w:hAnsi="Arial"/>
      <w:sz w:val="22"/>
      <w:lang w:val="en-GB" w:eastAsia="en-GB"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5,h45 Char5,H413 Char3,h413 Char3"/>
    <w:qFormat/>
    <w:rsid w:val="00EC77CB"/>
    <w:rPr>
      <w:rFonts w:ascii="Arial" w:hAnsi="Arial"/>
      <w:sz w:val="24"/>
      <w:lang w:val="en-GB" w:eastAsia="ja-JP"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rsid w:val="00EC77CB"/>
    <w:rPr>
      <w:rFonts w:ascii="Arial" w:hAnsi="Arial"/>
      <w:sz w:val="24"/>
      <w:lang w:val="en-GB" w:eastAsia="ja-JP" w:bidi="ar-SA"/>
    </w:rPr>
  </w:style>
  <w:style w:type="paragraph" w:customStyle="1" w:styleId="Reference">
    <w:name w:val="Reference"/>
    <w:basedOn w:val="Normal"/>
    <w:qFormat/>
    <w:rsid w:val="00EC77CB"/>
    <w:pPr>
      <w:spacing w:after="0"/>
      <w:ind w:left="567" w:hanging="283"/>
    </w:pPr>
    <w:rPr>
      <w:rFonts w:eastAsia="MS Mincho"/>
      <w:lang w:eastAsia="en-GB"/>
    </w:rPr>
  </w:style>
  <w:style w:type="character" w:customStyle="1" w:styleId="ENChar">
    <w:name w:val="EN Char"/>
    <w:rsid w:val="00EC77CB"/>
    <w:rPr>
      <w:rFonts w:ascii="Times New Roman" w:hAnsi="Times New Roman"/>
      <w:color w:val="FF0000"/>
      <w:lang w:val="en-US" w:eastAsia="en-US"/>
    </w:rPr>
  </w:style>
  <w:style w:type="paragraph" w:customStyle="1" w:styleId="font5">
    <w:name w:val="font5"/>
    <w:basedOn w:val="Normal"/>
    <w:qFormat/>
    <w:rsid w:val="00EC77CB"/>
    <w:pPr>
      <w:spacing w:before="100" w:beforeAutospacing="1" w:after="100" w:afterAutospacing="1"/>
    </w:pPr>
    <w:rPr>
      <w:rFonts w:ascii="Arial" w:hAnsi="Arial" w:cs="Arial"/>
      <w:b/>
      <w:bCs/>
      <w:color w:val="000000"/>
      <w:sz w:val="10"/>
      <w:szCs w:val="10"/>
      <w:lang w:val="de-DE" w:eastAsia="de-DE"/>
    </w:rPr>
  </w:style>
  <w:style w:type="paragraph" w:customStyle="1" w:styleId="font6">
    <w:name w:val="font6"/>
    <w:basedOn w:val="Normal"/>
    <w:qFormat/>
    <w:rsid w:val="00EC77CB"/>
    <w:pPr>
      <w:spacing w:before="100" w:beforeAutospacing="1" w:after="100" w:afterAutospacing="1"/>
    </w:pPr>
    <w:rPr>
      <w:rFonts w:ascii="Arial" w:hAnsi="Arial" w:cs="Arial"/>
      <w:b/>
      <w:bCs/>
      <w:color w:val="000000"/>
      <w:sz w:val="18"/>
      <w:szCs w:val="18"/>
      <w:lang w:val="de-DE" w:eastAsia="de-DE"/>
    </w:rPr>
  </w:style>
  <w:style w:type="paragraph" w:customStyle="1" w:styleId="xl65">
    <w:name w:val="xl65"/>
    <w:basedOn w:val="Normal"/>
    <w:qFormat/>
    <w:rsid w:val="00EC77CB"/>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66">
    <w:name w:val="xl66"/>
    <w:basedOn w:val="Normal"/>
    <w:qFormat/>
    <w:rsid w:val="00EC77CB"/>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67">
    <w:name w:val="xl67"/>
    <w:basedOn w:val="Normal"/>
    <w:qFormat/>
    <w:rsid w:val="00EC77CB"/>
    <w:pPr>
      <w:pBdr>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68">
    <w:name w:val="xl68"/>
    <w:basedOn w:val="Normal"/>
    <w:qFormat/>
    <w:rsid w:val="00EC77CB"/>
    <w:pPr>
      <w:pBdr>
        <w:top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69">
    <w:name w:val="xl69"/>
    <w:basedOn w:val="Normal"/>
    <w:qFormat/>
    <w:rsid w:val="00EC77CB"/>
    <w:pPr>
      <w:pBdr>
        <w:top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0">
    <w:name w:val="xl70"/>
    <w:basedOn w:val="Normal"/>
    <w:qFormat/>
    <w:rsid w:val="00EC77CB"/>
    <w:pPr>
      <w:pBdr>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1">
    <w:name w:val="xl71"/>
    <w:basedOn w:val="Normal"/>
    <w:qFormat/>
    <w:rsid w:val="00EC77CB"/>
    <w:pPr>
      <w:pBdr>
        <w:bottom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2">
    <w:name w:val="xl72"/>
    <w:basedOn w:val="Normal"/>
    <w:qFormat/>
    <w:rsid w:val="00EC77CB"/>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3">
    <w:name w:val="xl73"/>
    <w:basedOn w:val="Normal"/>
    <w:qFormat/>
    <w:rsid w:val="00EC77CB"/>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74">
    <w:name w:val="xl74"/>
    <w:basedOn w:val="Normal"/>
    <w:qFormat/>
    <w:rsid w:val="00EC77CB"/>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75">
    <w:name w:val="xl75"/>
    <w:basedOn w:val="Normal"/>
    <w:qFormat/>
    <w:rsid w:val="00EC77CB"/>
    <w:pPr>
      <w:pBdr>
        <w:top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6">
    <w:name w:val="xl76"/>
    <w:basedOn w:val="Normal"/>
    <w:qFormat/>
    <w:rsid w:val="00EC77CB"/>
    <w:pPr>
      <w:pBdr>
        <w:top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7">
    <w:name w:val="xl77"/>
    <w:basedOn w:val="Normal"/>
    <w:qFormat/>
    <w:rsid w:val="00EC77CB"/>
    <w:pPr>
      <w:pBdr>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8">
    <w:name w:val="xl78"/>
    <w:basedOn w:val="Normal"/>
    <w:qFormat/>
    <w:rsid w:val="00EC77CB"/>
    <w:pPr>
      <w:pBdr>
        <w:bottom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9">
    <w:name w:val="xl79"/>
    <w:basedOn w:val="Normal"/>
    <w:qFormat/>
    <w:rsid w:val="00EC77CB"/>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0">
    <w:name w:val="xl80"/>
    <w:basedOn w:val="Normal"/>
    <w:qFormat/>
    <w:rsid w:val="00EC77CB"/>
    <w:pPr>
      <w:pBdr>
        <w:bottom w:val="single" w:sz="8" w:space="0" w:color="auto"/>
        <w:right w:val="single" w:sz="8" w:space="0" w:color="auto"/>
      </w:pBdr>
      <w:spacing w:before="100" w:beforeAutospacing="1" w:after="100" w:afterAutospacing="1"/>
    </w:pPr>
    <w:rPr>
      <w:sz w:val="24"/>
      <w:szCs w:val="24"/>
      <w:lang w:val="de-DE" w:eastAsia="de-DE"/>
    </w:rPr>
  </w:style>
  <w:style w:type="paragraph" w:customStyle="1" w:styleId="xl81">
    <w:name w:val="xl81"/>
    <w:basedOn w:val="Normal"/>
    <w:qFormat/>
    <w:rsid w:val="00EC77CB"/>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82">
    <w:name w:val="xl82"/>
    <w:basedOn w:val="Normal"/>
    <w:qFormat/>
    <w:rsid w:val="00EC77CB"/>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83">
    <w:name w:val="xl83"/>
    <w:basedOn w:val="Normal"/>
    <w:qFormat/>
    <w:rsid w:val="00EC77CB"/>
    <w:pPr>
      <w:pBdr>
        <w:top w:val="single" w:sz="8" w:space="0" w:color="auto"/>
        <w:lef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4">
    <w:name w:val="xl84"/>
    <w:basedOn w:val="Normal"/>
    <w:qFormat/>
    <w:rsid w:val="00EC77CB"/>
    <w:pPr>
      <w:pBdr>
        <w:left w:val="single" w:sz="8" w:space="0" w:color="auto"/>
        <w:bottom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5">
    <w:name w:val="xl85"/>
    <w:basedOn w:val="Normal"/>
    <w:qFormat/>
    <w:rsid w:val="00EC77CB"/>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6">
    <w:name w:val="xl86"/>
    <w:basedOn w:val="Normal"/>
    <w:qFormat/>
    <w:rsid w:val="00EC77CB"/>
    <w:pPr>
      <w:pBdr>
        <w:left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7">
    <w:name w:val="xl87"/>
    <w:basedOn w:val="Normal"/>
    <w:qFormat/>
    <w:rsid w:val="00EC77CB"/>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8">
    <w:name w:val="xl88"/>
    <w:basedOn w:val="Normal"/>
    <w:qFormat/>
    <w:rsid w:val="00EC77CB"/>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9">
    <w:name w:val="xl89"/>
    <w:basedOn w:val="Normal"/>
    <w:qFormat/>
    <w:rsid w:val="00EC77CB"/>
    <w:pPr>
      <w:pBdr>
        <w:left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0">
    <w:name w:val="xl90"/>
    <w:basedOn w:val="Normal"/>
    <w:qFormat/>
    <w:rsid w:val="00EC77CB"/>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1">
    <w:name w:val="xl91"/>
    <w:basedOn w:val="Normal"/>
    <w:qFormat/>
    <w:rsid w:val="00EC77CB"/>
    <w:pPr>
      <w:pBdr>
        <w:top w:val="single" w:sz="8" w:space="0" w:color="auto"/>
        <w:lef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2">
    <w:name w:val="xl92"/>
    <w:basedOn w:val="Normal"/>
    <w:qFormat/>
    <w:rsid w:val="00EC77CB"/>
    <w:pPr>
      <w:pBdr>
        <w:left w:val="single" w:sz="8" w:space="0" w:color="auto"/>
        <w:bottom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3">
    <w:name w:val="xl93"/>
    <w:basedOn w:val="Normal"/>
    <w:qFormat/>
    <w:rsid w:val="00EC77CB"/>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sz w:val="18"/>
      <w:szCs w:val="18"/>
      <w:lang w:val="de-DE" w:eastAsia="de-DE"/>
    </w:rPr>
  </w:style>
  <w:style w:type="paragraph" w:customStyle="1" w:styleId="xl94">
    <w:name w:val="xl94"/>
    <w:basedOn w:val="Normal"/>
    <w:qFormat/>
    <w:rsid w:val="00EC77CB"/>
    <w:pPr>
      <w:pBdr>
        <w:top w:val="single" w:sz="8" w:space="0" w:color="auto"/>
        <w:bottom w:val="single" w:sz="8" w:space="0" w:color="auto"/>
      </w:pBdr>
      <w:spacing w:before="100" w:beforeAutospacing="1" w:after="100" w:afterAutospacing="1"/>
      <w:textAlignment w:val="center"/>
    </w:pPr>
    <w:rPr>
      <w:rFonts w:ascii="Arial" w:hAnsi="Arial" w:cs="Arial"/>
      <w:sz w:val="18"/>
      <w:szCs w:val="18"/>
      <w:lang w:val="de-DE" w:eastAsia="de-DE"/>
    </w:rPr>
  </w:style>
  <w:style w:type="paragraph" w:customStyle="1" w:styleId="xl95">
    <w:name w:val="xl95"/>
    <w:basedOn w:val="Normal"/>
    <w:qFormat/>
    <w:rsid w:val="00EC77CB"/>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de-DE" w:eastAsia="de-DE"/>
    </w:rPr>
  </w:style>
  <w:style w:type="paragraph" w:customStyle="1" w:styleId="xl96">
    <w:name w:val="xl96"/>
    <w:basedOn w:val="Normal"/>
    <w:qFormat/>
    <w:rsid w:val="00EC77CB"/>
    <w:pPr>
      <w:pBdr>
        <w:top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97">
    <w:name w:val="xl97"/>
    <w:basedOn w:val="Normal"/>
    <w:qFormat/>
    <w:rsid w:val="00EC77CB"/>
    <w:pPr>
      <w:pBdr>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98">
    <w:name w:val="xl98"/>
    <w:basedOn w:val="Normal"/>
    <w:qFormat/>
    <w:rsid w:val="00EC77CB"/>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character" w:customStyle="1" w:styleId="Char">
    <w:name w:val="메모 주제 Char"/>
    <w:rsid w:val="00EC77CB"/>
    <w:rPr>
      <w:rFonts w:ascii="Times New Roman" w:hAnsi="Times New Roman"/>
      <w:b/>
      <w:bCs/>
      <w:lang w:val="en-GB" w:eastAsia="en-US"/>
    </w:rPr>
  </w:style>
  <w:style w:type="character" w:customStyle="1" w:styleId="EditorsNoteCarCar">
    <w:name w:val="Editor's Note Car Car"/>
    <w:qFormat/>
    <w:rsid w:val="00EC77CB"/>
    <w:rPr>
      <w:color w:val="FF0000"/>
      <w:lang w:val="en-GB" w:eastAsia="en-US" w:bidi="ar-SA"/>
    </w:rPr>
  </w:style>
  <w:style w:type="character" w:customStyle="1" w:styleId="CharChar21">
    <w:name w:val="Char Char21"/>
    <w:rsid w:val="00EC77CB"/>
    <w:rPr>
      <w:rFonts w:ascii="Times New Roman" w:hAnsi="Times New Roman"/>
      <w:lang w:val="en-GB" w:eastAsia="en-US"/>
    </w:rPr>
  </w:style>
  <w:style w:type="paragraph" w:customStyle="1" w:styleId="CarCar">
    <w:name w:val="Car Car"/>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8">
    <w:name w:val="Char Char8"/>
    <w:semiHidden/>
    <w:qFormat/>
    <w:rsid w:val="00EC77CB"/>
    <w:rPr>
      <w:rFonts w:ascii="Times New Roman" w:hAnsi="Times New Roman"/>
      <w:b/>
      <w:bCs/>
      <w:lang w:val="en-GB" w:eastAsia="en-US"/>
    </w:rPr>
  </w:style>
  <w:style w:type="paragraph" w:customStyle="1" w:styleId="Heading">
    <w:name w:val="Heading"/>
    <w:next w:val="Normal"/>
    <w:link w:val="HeadingChar"/>
    <w:qFormat/>
    <w:rsid w:val="00EC77CB"/>
    <w:pPr>
      <w:spacing w:before="360"/>
      <w:ind w:left="2552"/>
    </w:pPr>
    <w:rPr>
      <w:rFonts w:ascii="Arial" w:hAnsi="Arial"/>
      <w:b/>
      <w:lang w:val="en-US"/>
    </w:rPr>
  </w:style>
  <w:style w:type="paragraph" w:customStyle="1" w:styleId="B6">
    <w:name w:val="B6"/>
    <w:basedOn w:val="B5"/>
    <w:link w:val="B6Char"/>
    <w:qFormat/>
    <w:rsid w:val="00EC77CB"/>
    <w:pPr>
      <w:ind w:left="1985"/>
    </w:pPr>
    <w:rPr>
      <w:rFonts w:eastAsiaTheme="minorEastAsia"/>
      <w:lang w:eastAsia="x-none"/>
    </w:rPr>
  </w:style>
  <w:style w:type="paragraph" w:customStyle="1" w:styleId="B10">
    <w:name w:val="B1+"/>
    <w:basedOn w:val="Normal"/>
    <w:link w:val="B1Car"/>
    <w:qFormat/>
    <w:rsid w:val="00EC77CB"/>
    <w:pPr>
      <w:tabs>
        <w:tab w:val="num" w:pos="737"/>
      </w:tabs>
      <w:ind w:left="737" w:hanging="453"/>
    </w:pPr>
    <w:rPr>
      <w:rFonts w:eastAsiaTheme="minorEastAsia"/>
      <w:lang w:eastAsia="x-none"/>
    </w:rPr>
  </w:style>
  <w:style w:type="paragraph" w:customStyle="1" w:styleId="B20">
    <w:name w:val="B2+"/>
    <w:basedOn w:val="B2"/>
    <w:qFormat/>
    <w:rsid w:val="00EC77CB"/>
    <w:pPr>
      <w:tabs>
        <w:tab w:val="num" w:pos="1191"/>
      </w:tabs>
      <w:ind w:left="1191" w:hanging="454"/>
    </w:pPr>
    <w:rPr>
      <w:lang w:eastAsia="en-GB"/>
    </w:rPr>
  </w:style>
  <w:style w:type="paragraph" w:customStyle="1" w:styleId="B30">
    <w:name w:val="B3+"/>
    <w:basedOn w:val="B3"/>
    <w:qFormat/>
    <w:rsid w:val="00EC77CB"/>
    <w:pPr>
      <w:tabs>
        <w:tab w:val="left" w:pos="1134"/>
        <w:tab w:val="num" w:pos="1644"/>
      </w:tabs>
      <w:ind w:left="1644" w:hanging="453"/>
    </w:pPr>
    <w:rPr>
      <w:lang w:eastAsia="x-none"/>
    </w:rPr>
  </w:style>
  <w:style w:type="paragraph" w:customStyle="1" w:styleId="Char0">
    <w:name w:val="Char"/>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3">
    <w:name w:val="Char Char13"/>
    <w:semiHidden/>
    <w:rsid w:val="00EC77CB"/>
    <w:rPr>
      <w:rFonts w:eastAsia="SimSun"/>
      <w:lang w:val="en-GB" w:eastAsia="en-US" w:bidi="ar-SA"/>
    </w:rPr>
  </w:style>
  <w:style w:type="character" w:customStyle="1" w:styleId="CharChar7">
    <w:name w:val="Char Char7"/>
    <w:qFormat/>
    <w:rsid w:val="00EC77CB"/>
    <w:rPr>
      <w:rFonts w:ascii="Arial" w:eastAsia="SimSun" w:hAnsi="Arial"/>
      <w:sz w:val="36"/>
      <w:lang w:val="en-GB" w:eastAsia="en-US" w:bidi="ar-SA"/>
    </w:rPr>
  </w:style>
  <w:style w:type="character" w:customStyle="1" w:styleId="CharChar6">
    <w:name w:val="Char Char6"/>
    <w:aliases w:val="Heading 1 Char7,NMP Heading 1 Char8,H1 Char8,h1 Char8,app heading 1 Char8,l1 Char8,Memo Heading 1 Char8,h11 Char8,h12 Char8,h13 Char8,h14 Char8,h15 Char8,h16 Char8,h17 Char8,h111 Char8,h121 Char8,h131 Char8,h141 Char8,h151 Char6"/>
    <w:qFormat/>
    <w:rsid w:val="00EC77CB"/>
    <w:rPr>
      <w:rFonts w:ascii="Arial" w:eastAsia="SimSun" w:hAnsi="Arial"/>
      <w:sz w:val="32"/>
      <w:lang w:val="en-GB" w:eastAsia="en-US" w:bidi="ar-SA"/>
    </w:rPr>
  </w:style>
  <w:style w:type="character" w:customStyle="1" w:styleId="CharChar5">
    <w:name w:val="Char Char5"/>
    <w:rsid w:val="00EC77CB"/>
    <w:rPr>
      <w:rFonts w:ascii="Arial" w:eastAsia="SimSun" w:hAnsi="Arial"/>
      <w:sz w:val="28"/>
      <w:lang w:val="en-GB" w:eastAsia="en-US" w:bidi="ar-SA"/>
    </w:rPr>
  </w:style>
  <w:style w:type="character" w:customStyle="1" w:styleId="CharChar16">
    <w:name w:val="Char Char16"/>
    <w:rsid w:val="00EC77CB"/>
    <w:rPr>
      <w:rFonts w:ascii="Arial" w:eastAsia="SimSun" w:hAnsi="Arial"/>
      <w:lang w:val="en-GB" w:eastAsia="en-US" w:bidi="ar-SA"/>
    </w:rPr>
  </w:style>
  <w:style w:type="character" w:customStyle="1" w:styleId="CharChar14">
    <w:name w:val="Char Char14"/>
    <w:rsid w:val="00EC77CB"/>
    <w:rPr>
      <w:rFonts w:ascii="Arial" w:eastAsia="SimSun" w:hAnsi="Arial"/>
      <w:sz w:val="36"/>
      <w:lang w:val="en-GB" w:eastAsia="en-US" w:bidi="ar-SA"/>
    </w:rPr>
  </w:style>
  <w:style w:type="character" w:customStyle="1" w:styleId="CharChar11">
    <w:name w:val="Char Char11"/>
    <w:qFormat/>
    <w:rsid w:val="00EC77CB"/>
    <w:rPr>
      <w:rFonts w:ascii="Tahoma" w:eastAsia="SimSun" w:hAnsi="Tahoma" w:cs="Tahoma"/>
      <w:lang w:val="en-GB" w:eastAsia="en-US" w:bidi="ar-SA"/>
    </w:rPr>
  </w:style>
  <w:style w:type="paragraph" w:customStyle="1" w:styleId="Copyright">
    <w:name w:val="Copyright"/>
    <w:basedOn w:val="Normal"/>
    <w:qFormat/>
    <w:rsid w:val="00EC77CB"/>
    <w:pPr>
      <w:spacing w:after="0"/>
      <w:jc w:val="center"/>
    </w:pPr>
    <w:rPr>
      <w:rFonts w:ascii="Arial" w:eastAsia="MS Mincho" w:hAnsi="Arial"/>
      <w:b/>
      <w:sz w:val="16"/>
      <w:lang w:eastAsia="ja-JP"/>
    </w:rPr>
  </w:style>
  <w:style w:type="paragraph" w:customStyle="1" w:styleId="CharCharCharCharCharChar">
    <w:name w:val="Char Char Char Char Char Char"/>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
    <w:name w:val="Car Car1 Char Char Car Car"/>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
    <w:name w:val="Zchn Zchn"/>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
    <w:name w:val="Char Char"/>
    <w:rsid w:val="00EC77CB"/>
    <w:rPr>
      <w:rFonts w:ascii="Tahoma" w:hAnsi="Tahoma" w:cs="Tahoma"/>
      <w:sz w:val="16"/>
      <w:szCs w:val="16"/>
      <w:lang w:val="en-GB" w:eastAsia="en-US" w:bidi="ar-SA"/>
    </w:rPr>
  </w:style>
  <w:style w:type="paragraph" w:customStyle="1" w:styleId="B1LatinItalique">
    <w:name w:val="B1 + (Latin) Italique"/>
    <w:basedOn w:val="Normal"/>
    <w:link w:val="B1LatinItaliqueCar"/>
    <w:qFormat/>
    <w:rsid w:val="00EC77CB"/>
    <w:rPr>
      <w:rFonts w:eastAsiaTheme="minorEastAsia"/>
      <w:i/>
      <w:iCs/>
      <w:lang w:val="x-none" w:eastAsia="x-none"/>
    </w:rPr>
  </w:style>
  <w:style w:type="paragraph" w:customStyle="1" w:styleId="FooterCentred">
    <w:name w:val="FooterCentred"/>
    <w:basedOn w:val="Footer"/>
    <w:qFormat/>
    <w:rsid w:val="00EC77CB"/>
    <w:pPr>
      <w:widowControl w:val="0"/>
      <w:tabs>
        <w:tab w:val="clear" w:pos="4513"/>
        <w:tab w:val="clear" w:pos="9026"/>
        <w:tab w:val="center" w:pos="4678"/>
        <w:tab w:val="right" w:pos="9356"/>
      </w:tabs>
      <w:jc w:val="both"/>
    </w:pPr>
    <w:rPr>
      <w:rFonts w:eastAsia="MS Mincho"/>
      <w:lang w:val="x-none" w:eastAsia="ja-JP"/>
    </w:rPr>
  </w:style>
  <w:style w:type="paragraph" w:customStyle="1" w:styleId="NumberedList">
    <w:name w:val="Numbered List"/>
    <w:basedOn w:val="Normal"/>
    <w:qFormat/>
    <w:rsid w:val="00EC77CB"/>
    <w:pPr>
      <w:tabs>
        <w:tab w:val="left" w:pos="360"/>
      </w:tabs>
      <w:ind w:left="360" w:hanging="360"/>
    </w:pPr>
    <w:rPr>
      <w:lang w:eastAsia="en-GB"/>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EC77CB"/>
    <w:rPr>
      <w:rFonts w:ascii="Arial" w:hAnsi="Arial"/>
      <w:sz w:val="32"/>
      <w:lang w:val="en-GB" w:eastAsia="en-US"/>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rsid w:val="00EC77CB"/>
    <w:rPr>
      <w:rFonts w:ascii="Arial" w:hAnsi="Arial"/>
      <w:b/>
      <w:noProof/>
      <w:sz w:val="18"/>
      <w:lang w:val="en-GB" w:eastAsia="en-US" w:bidi="ar-SA"/>
    </w:rPr>
  </w:style>
  <w:style w:type="character" w:customStyle="1" w:styleId="CharChar25">
    <w:name w:val="Char Char25"/>
    <w:rsid w:val="00EC77CB"/>
    <w:rPr>
      <w:rFonts w:ascii="Arial" w:hAnsi="Arial"/>
      <w:lang w:val="en-GB" w:eastAsia="en-US"/>
    </w:rPr>
  </w:style>
  <w:style w:type="character" w:customStyle="1" w:styleId="CharChar24">
    <w:name w:val="Char Char24"/>
    <w:rsid w:val="00EC77CB"/>
    <w:rPr>
      <w:rFonts w:ascii="Arial" w:hAnsi="Arial"/>
      <w:sz w:val="36"/>
      <w:lang w:val="en-GB" w:eastAsia="en-US"/>
    </w:rPr>
  </w:style>
  <w:style w:type="character" w:customStyle="1" w:styleId="CharChar17">
    <w:name w:val="Char Char17"/>
    <w:rsid w:val="00EC77CB"/>
    <w:rPr>
      <w:rFonts w:ascii="Tahoma" w:hAnsi="Tahoma" w:cs="Tahoma"/>
      <w:shd w:val="clear" w:color="auto" w:fill="000080"/>
      <w:lang w:val="en-GB" w:eastAsia="en-US"/>
    </w:rPr>
  </w:style>
  <w:style w:type="character" w:customStyle="1" w:styleId="CharChar19">
    <w:name w:val="Char Char19"/>
    <w:rsid w:val="00EC77CB"/>
    <w:rPr>
      <w:rFonts w:ascii="Times New Roman" w:hAnsi="Times New Roman"/>
      <w:lang w:val="en-GB"/>
    </w:rPr>
  </w:style>
  <w:style w:type="character" w:customStyle="1" w:styleId="CharChar20">
    <w:name w:val="Char Char20"/>
    <w:rsid w:val="00EC77CB"/>
    <w:rPr>
      <w:rFonts w:ascii="Tahoma" w:hAnsi="Tahoma" w:cs="Tahoma"/>
      <w:sz w:val="16"/>
      <w:szCs w:val="16"/>
      <w:lang w:val="en-GB" w:eastAsia="en-US"/>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EC77CB"/>
    <w:rPr>
      <w:rFonts w:ascii="Arial" w:hAnsi="Arial"/>
      <w:sz w:val="36"/>
      <w:lang w:val="en-GB" w:eastAsia="en-US" w:bidi="ar-SA"/>
    </w:rPr>
  </w:style>
  <w:style w:type="character" w:customStyle="1" w:styleId="CharChar30">
    <w:name w:val="Char Char30"/>
    <w:rsid w:val="00EC77CB"/>
    <w:rPr>
      <w:rFonts w:ascii="Arial" w:hAnsi="Arial"/>
      <w:lang w:val="en-GB" w:eastAsia="en-US"/>
    </w:rPr>
  </w:style>
  <w:style w:type="character" w:customStyle="1" w:styleId="CharChar29">
    <w:name w:val="Char Char29"/>
    <w:qFormat/>
    <w:rsid w:val="00EC77CB"/>
    <w:rPr>
      <w:rFonts w:ascii="Arial" w:hAnsi="Arial"/>
      <w:sz w:val="36"/>
      <w:lang w:val="en-GB" w:eastAsia="en-US"/>
    </w:rPr>
  </w:style>
  <w:style w:type="character" w:customStyle="1" w:styleId="CharChar26">
    <w:name w:val="Char Char26"/>
    <w:rsid w:val="00EC77CB"/>
    <w:rPr>
      <w:rFonts w:ascii="Times New Roman" w:hAnsi="Times New Roman"/>
      <w:lang w:val="en-GB" w:eastAsia="en-US"/>
    </w:rPr>
  </w:style>
  <w:style w:type="character" w:customStyle="1" w:styleId="CharChar28">
    <w:name w:val="Char Char28"/>
    <w:qFormat/>
    <w:rsid w:val="00EC77CB"/>
    <w:rPr>
      <w:rFonts w:ascii="Arial" w:hAnsi="Arial"/>
      <w:sz w:val="36"/>
      <w:lang w:val="en-GB" w:eastAsia="en-US"/>
    </w:rPr>
  </w:style>
  <w:style w:type="character" w:customStyle="1" w:styleId="CharChar27">
    <w:name w:val="Char Char27"/>
    <w:rsid w:val="00EC77CB"/>
    <w:rPr>
      <w:rFonts w:ascii="Arial" w:hAnsi="Arial"/>
      <w:b/>
      <w:i/>
      <w:noProof/>
      <w:sz w:val="18"/>
      <w:lang w:val="en-GB" w:eastAsia="en-US"/>
    </w:rPr>
  </w:style>
  <w:style w:type="paragraph" w:customStyle="1" w:styleId="42">
    <w:name w:val="(文字) (文字)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6Char1">
    <w:name w:val="Heading 6 Char1"/>
    <w:aliases w:val="T1 Char1,Header 6 Char1,Header 6 Char Char1,Heading 6 Char3,T1 Char10"/>
    <w:qFormat/>
    <w:rsid w:val="00EC77CB"/>
    <w:rPr>
      <w:rFonts w:ascii="Cambria" w:eastAsia="MS Gothic" w:hAnsi="Cambria" w:cs="Times New Roman"/>
      <w:i/>
      <w:iCs/>
      <w:color w:val="243F60"/>
      <w:lang w:eastAsia="en-US"/>
    </w:rPr>
  </w:style>
  <w:style w:type="character" w:customStyle="1" w:styleId="B2Char1">
    <w:name w:val="B2 Char1"/>
    <w:rsid w:val="00EC77CB"/>
    <w:rPr>
      <w:color w:val="000000"/>
      <w:lang w:val="en-GB" w:eastAsia="ja-JP" w:bidi="ar-SA"/>
    </w:rPr>
  </w:style>
  <w:style w:type="character" w:customStyle="1" w:styleId="T1Char3">
    <w:name w:val="T1 Char3"/>
    <w:aliases w:val="Header 6 Char Char3"/>
    <w:qFormat/>
    <w:rsid w:val="00EC77CB"/>
    <w:rPr>
      <w:rFonts w:ascii="Arial" w:eastAsia="Times New Roman" w:hAnsi="Arial" w:cs="Times New Roman"/>
      <w:sz w:val="20"/>
      <w:szCs w:val="20"/>
      <w:lang w:val="en-GB" w:eastAsia="ja-JP"/>
    </w:rPr>
  </w:style>
  <w:style w:type="character" w:customStyle="1" w:styleId="CharChar9">
    <w:name w:val="Char Char9"/>
    <w:qFormat/>
    <w:rsid w:val="00EC77CB"/>
    <w:rPr>
      <w:rFonts w:ascii="Arial" w:eastAsia="MS Mincho" w:hAnsi="Arial" w:cs="CG Times (WN)"/>
      <w:kern w:val="0"/>
      <w:sz w:val="22"/>
      <w:szCs w:val="20"/>
      <w:lang w:val="en-GB" w:eastAsia="ar-SA"/>
    </w:rPr>
  </w:style>
  <w:style w:type="character" w:customStyle="1" w:styleId="CharChar3">
    <w:name w:val="Char Char3"/>
    <w:rsid w:val="00EC77CB"/>
    <w:rPr>
      <w:rFonts w:ascii="Arial" w:hAnsi="Arial"/>
      <w:sz w:val="22"/>
      <w:lang w:val="en-GB" w:eastAsia="en-US" w:bidi="ar-SA"/>
    </w:rPr>
  </w:style>
  <w:style w:type="paragraph" w:customStyle="1" w:styleId="CharCharCharCharChar">
    <w:name w:val="Char Char Char Char Char"/>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qFormat/>
    <w:rsid w:val="00EC77CB"/>
    <w:pPr>
      <w:tabs>
        <w:tab w:val="left" w:pos="540"/>
        <w:tab w:val="left" w:pos="1260"/>
        <w:tab w:val="left" w:pos="1800"/>
      </w:tabs>
      <w:spacing w:before="240" w:after="160" w:line="240" w:lineRule="exact"/>
    </w:pPr>
    <w:rPr>
      <w:rFonts w:ascii="Verdana" w:eastAsia="Batang" w:hAnsi="Verdana"/>
      <w:sz w:val="24"/>
      <w:lang w:val="en-US" w:eastAsia="en-GB"/>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EC77CB"/>
    <w:rPr>
      <w:rFonts w:ascii="Arial" w:hAnsi="Arial"/>
      <w:sz w:val="32"/>
      <w:lang w:val="en-GB" w:eastAsia="ja-JP" w:bidi="ar-SA"/>
    </w:rPr>
  </w:style>
  <w:style w:type="character" w:customStyle="1" w:styleId="CharChar4">
    <w:name w:val="Char Char4"/>
    <w:qFormat/>
    <w:rsid w:val="00EC77CB"/>
    <w:rPr>
      <w:rFonts w:ascii="Courier New" w:hAnsi="Courier New"/>
      <w:lang w:val="nb-NO" w:eastAsia="ja-JP" w:bidi="ar-SA"/>
    </w:rPr>
  </w:style>
  <w:style w:type="character" w:customStyle="1" w:styleId="NOCharChar">
    <w:name w:val="NO Char Char"/>
    <w:qFormat/>
    <w:rsid w:val="00EC77CB"/>
    <w:rPr>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EC77CB"/>
    <w:rPr>
      <w:rFonts w:ascii="Arial" w:hAnsi="Arial"/>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EC77CB"/>
    <w:rPr>
      <w:rFonts w:ascii="Arial" w:hAnsi="Arial"/>
      <w:sz w:val="32"/>
      <w:lang w:val="en-GB" w:eastAsia="en-US" w:bidi="ar-SA"/>
    </w:rPr>
  </w:style>
  <w:style w:type="character" w:customStyle="1" w:styleId="T1Char2">
    <w:name w:val="T1 Char2"/>
    <w:aliases w:val="Header 6 Char Char2"/>
    <w:qFormat/>
    <w:rsid w:val="00EC77CB"/>
    <w:rPr>
      <w:rFonts w:ascii="Arial" w:hAnsi="Arial"/>
      <w:lang w:val="en-GB" w:eastAsia="en-US"/>
    </w:rPr>
  </w:style>
  <w:style w:type="character" w:customStyle="1" w:styleId="CharChar10">
    <w:name w:val="Char Char10"/>
    <w:qFormat/>
    <w:rsid w:val="00EC77CB"/>
    <w:rPr>
      <w:rFonts w:ascii="Times New Roman" w:hAnsi="Times New Roman"/>
      <w:lang w:val="en-GB" w:eastAsia="en-US"/>
    </w:rPr>
  </w:style>
  <w:style w:type="character" w:styleId="EndnoteReference">
    <w:name w:val="endnote reference"/>
    <w:qFormat/>
    <w:rsid w:val="00EC77CB"/>
    <w:rPr>
      <w:vertAlign w:val="superscript"/>
    </w:rPr>
  </w:style>
  <w:style w:type="paragraph" w:customStyle="1" w:styleId="MTDisplayEquation">
    <w:name w:val="MTDisplayEquation"/>
    <w:basedOn w:val="Normal"/>
    <w:link w:val="MTDisplayEquationChar"/>
    <w:qFormat/>
    <w:rsid w:val="00EC77CB"/>
    <w:pPr>
      <w:tabs>
        <w:tab w:val="center" w:pos="4820"/>
        <w:tab w:val="right" w:pos="9640"/>
      </w:tabs>
    </w:pPr>
    <w:rPr>
      <w:lang w:eastAsia="en-GB"/>
    </w:rPr>
  </w:style>
  <w:style w:type="paragraph" w:customStyle="1" w:styleId="NormalArial">
    <w:name w:val="Normal + Arial"/>
    <w:aliases w:val="9 pt,Right,Right:  0,24 cm,After:  0 pt,Normal + Times New Roman"/>
    <w:basedOn w:val="Normal"/>
    <w:qFormat/>
    <w:rsid w:val="00EC77CB"/>
    <w:pPr>
      <w:keepNext/>
      <w:keepLines/>
      <w:spacing w:after="0"/>
      <w:ind w:right="134"/>
      <w:jc w:val="right"/>
    </w:pPr>
    <w:rPr>
      <w:rFonts w:ascii="Arial" w:hAnsi="Arial" w:cs="Arial"/>
      <w:sz w:val="18"/>
      <w:szCs w:val="18"/>
      <w:lang w:val="en-US" w:eastAsia="en-GB"/>
    </w:rPr>
  </w:style>
  <w:style w:type="character" w:customStyle="1" w:styleId="Heading1Char2">
    <w:name w:val="Heading 1 Char2"/>
    <w:rsid w:val="00EC77CB"/>
    <w:rPr>
      <w:rFonts w:ascii="Arial" w:hAnsi="Arial"/>
      <w:sz w:val="36"/>
      <w:lang w:val="en-GB" w:eastAsia="en-US"/>
    </w:rPr>
  </w:style>
  <w:style w:type="paragraph" w:customStyle="1" w:styleId="StyleTAC">
    <w:name w:val="Style TAC +"/>
    <w:basedOn w:val="TAC"/>
    <w:next w:val="TAC"/>
    <w:link w:val="StyleTACChar"/>
    <w:autoRedefine/>
    <w:qFormat/>
    <w:rsid w:val="00EC77CB"/>
    <w:rPr>
      <w:rFonts w:eastAsiaTheme="minorEastAsia"/>
      <w:kern w:val="2"/>
      <w:lang w:eastAsia="x-none"/>
    </w:rPr>
  </w:style>
  <w:style w:type="character" w:customStyle="1" w:styleId="CharChar15">
    <w:name w:val="Char Char15"/>
    <w:rsid w:val="00EC77CB"/>
    <w:rPr>
      <w:rFonts w:ascii="Arial" w:hAnsi="Arial"/>
      <w:sz w:val="36"/>
      <w:lang w:val="en-GB"/>
    </w:rPr>
  </w:style>
  <w:style w:type="character" w:customStyle="1" w:styleId="CharChar2">
    <w:name w:val="Char Char2"/>
    <w:rsid w:val="00EC77CB"/>
    <w:rPr>
      <w:rFonts w:ascii="Arial" w:hAnsi="Arial"/>
      <w:lang w:val="en-GB" w:eastAsia="en-US" w:bidi="ar-SA"/>
    </w:rPr>
  </w:style>
  <w:style w:type="character" w:customStyle="1" w:styleId="B1Char1">
    <w:name w:val="B1 Char1"/>
    <w:qFormat/>
    <w:rsid w:val="00EC77CB"/>
    <w:rPr>
      <w:rFonts w:ascii="Times New Roman" w:hAnsi="Times New Roman"/>
      <w:lang w:val="en-GB"/>
    </w:rPr>
  </w:style>
  <w:style w:type="character" w:customStyle="1" w:styleId="msoins0">
    <w:name w:val="msoins0"/>
    <w:qFormat/>
    <w:rsid w:val="00EC77CB"/>
  </w:style>
  <w:style w:type="character" w:customStyle="1" w:styleId="hps">
    <w:name w:val="hps"/>
    <w:rsid w:val="00EC77CB"/>
  </w:style>
  <w:style w:type="paragraph" w:customStyle="1" w:styleId="CarCar5">
    <w:name w:val="Car Car5"/>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styleId="HTMLTypewriter">
    <w:name w:val="HTML Typewriter"/>
    <w:rsid w:val="00EC77CB"/>
    <w:rPr>
      <w:rFonts w:ascii="Courier New" w:eastAsia="Times New Roman" w:hAnsi="Courier New" w:cs="Courier New"/>
      <w:sz w:val="20"/>
      <w:szCs w:val="20"/>
    </w:rPr>
  </w:style>
  <w:style w:type="character" w:customStyle="1" w:styleId="CaptionChar1">
    <w:name w:val="Caption Char1"/>
    <w:aliases w:val="cap Char1,cap Char Char,Caption Char Char,Caption Char1 Char Char,cap Char Char1 Char,Caption Char Char1 Char Char,cap Char2 Char Char,Ca Char,Caption Char C... Char,cap1 Char3,cap2 Char3,cap11 Char3,Légende-figure Char4,Beschrifubg Char"/>
    <w:qFormat/>
    <w:rsid w:val="00EC77CB"/>
    <w:rPr>
      <w:rFonts w:ascii="Times New Roman" w:hAnsi="Times New Roman"/>
      <w:b/>
      <w:lang w:val="en-GB" w:eastAsia="x-none"/>
    </w:rPr>
  </w:style>
  <w:style w:type="character" w:customStyle="1" w:styleId="msoins1">
    <w:name w:val="msoins"/>
    <w:qFormat/>
    <w:rsid w:val="00EC77CB"/>
  </w:style>
  <w:style w:type="character" w:customStyle="1" w:styleId="capChar6">
    <w:name w:val="cap Char6"/>
    <w:aliases w:val="cap Char Char6,Caption Char Char5,Caption Char1 Char Char5,cap Char Char1 Char5,Caption Char Char1 Char Char5,cap Char2 Char Char Char5,cap Char2 Char Char1,Ca Char1,Caption Char C... Char1,Caption Char2"/>
    <w:rsid w:val="00EC77CB"/>
    <w:rPr>
      <w:b/>
      <w:lang w:val="en-GB" w:eastAsia="en-US" w:bidi="ar-SA"/>
    </w:rPr>
  </w:style>
  <w:style w:type="paragraph" w:customStyle="1" w:styleId="DAText">
    <w:name w:val="DA_Text"/>
    <w:basedOn w:val="Normal"/>
    <w:link w:val="DATextZchn"/>
    <w:qFormat/>
    <w:rsid w:val="00EC77CB"/>
    <w:pPr>
      <w:spacing w:after="0"/>
      <w:jc w:val="both"/>
    </w:pPr>
    <w:rPr>
      <w:rFonts w:eastAsiaTheme="minorEastAsia"/>
      <w:szCs w:val="24"/>
      <w:lang w:val="de-DE" w:eastAsia="de-DE"/>
    </w:rPr>
  </w:style>
  <w:style w:type="paragraph" w:customStyle="1" w:styleId="JK-text-simpledoc">
    <w:name w:val="JK - text - simple doc"/>
    <w:basedOn w:val="BodyText"/>
    <w:autoRedefine/>
    <w:qFormat/>
    <w:rsid w:val="00EC77CB"/>
    <w:pPr>
      <w:numPr>
        <w:numId w:val="13"/>
      </w:numPr>
      <w:tabs>
        <w:tab w:val="num" w:pos="1097"/>
      </w:tabs>
      <w:spacing w:line="288" w:lineRule="auto"/>
      <w:ind w:left="1097" w:hanging="283"/>
    </w:pPr>
    <w:rPr>
      <w:rFonts w:ascii="Arial" w:hAnsi="Arial" w:cs="Arial"/>
      <w:lang w:val="en-US" w:eastAsia="x-none"/>
    </w:rPr>
  </w:style>
  <w:style w:type="paragraph" w:customStyle="1" w:styleId="NormalLatinItalique">
    <w:name w:val="Normal + (Latin) Italique"/>
    <w:basedOn w:val="Normal"/>
    <w:link w:val="NormalLatinItaliqueCar"/>
    <w:qFormat/>
    <w:rsid w:val="00EC77CB"/>
    <w:rPr>
      <w:rFonts w:eastAsiaTheme="minorEastAsia"/>
      <w:lang w:eastAsia="x-none"/>
    </w:rPr>
  </w:style>
  <w:style w:type="paragraph" w:customStyle="1" w:styleId="BL">
    <w:name w:val="BL"/>
    <w:basedOn w:val="Normal"/>
    <w:qFormat/>
    <w:rsid w:val="00EC77CB"/>
    <w:pPr>
      <w:numPr>
        <w:numId w:val="14"/>
      </w:numPr>
      <w:tabs>
        <w:tab w:val="left" w:pos="851"/>
      </w:tabs>
    </w:pPr>
    <w:rPr>
      <w:rFonts w:eastAsia="Malgun Gothic"/>
      <w:lang w:eastAsia="en-GB"/>
    </w:rPr>
  </w:style>
  <w:style w:type="paragraph" w:customStyle="1" w:styleId="BN">
    <w:name w:val="BN"/>
    <w:basedOn w:val="Normal"/>
    <w:qFormat/>
    <w:rsid w:val="00EC77CB"/>
    <w:pPr>
      <w:numPr>
        <w:numId w:val="15"/>
      </w:numPr>
    </w:pPr>
    <w:rPr>
      <w:rFonts w:eastAsia="Malgun Gothic"/>
      <w:lang w:eastAsia="en-GB"/>
    </w:rPr>
  </w:style>
  <w:style w:type="paragraph" w:customStyle="1" w:styleId="tabletext0">
    <w:name w:val="table text"/>
    <w:basedOn w:val="Normal"/>
    <w:next w:val="Normal"/>
    <w:qFormat/>
    <w:rsid w:val="00EC77CB"/>
    <w:rPr>
      <w:rFonts w:eastAsia="MS Mincho"/>
      <w:i/>
      <w:lang w:eastAsia="en-GB"/>
    </w:rPr>
  </w:style>
  <w:style w:type="table" w:customStyle="1" w:styleId="TableStyle1">
    <w:name w:val="Table Style1"/>
    <w:basedOn w:val="TableNormal"/>
    <w:qFormat/>
    <w:rsid w:val="00EC77CB"/>
    <w:rPr>
      <w:rFonts w:eastAsia="MS Mincho"/>
    </w:rPr>
    <w:tblPr/>
  </w:style>
  <w:style w:type="paragraph" w:customStyle="1" w:styleId="Normal1">
    <w:name w:val="Normal 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qFormat/>
    <w:rsid w:val="00EC77CB"/>
    <w:pPr>
      <w:tabs>
        <w:tab w:val="num" w:pos="926"/>
      </w:tabs>
      <w:ind w:left="926" w:hanging="360"/>
    </w:pPr>
    <w:rPr>
      <w:rFonts w:eastAsia="MS Mincho"/>
      <w:lang w:eastAsia="en-GB"/>
    </w:rPr>
  </w:style>
  <w:style w:type="paragraph" w:customStyle="1" w:styleId="Caption1">
    <w:name w:val="Caption1"/>
    <w:basedOn w:val="Normal"/>
    <w:next w:val="Normal"/>
    <w:qFormat/>
    <w:rsid w:val="00EC77CB"/>
    <w:pPr>
      <w:spacing w:before="120" w:after="120"/>
    </w:pPr>
    <w:rPr>
      <w:rFonts w:eastAsia="MS Mincho"/>
      <w:b/>
      <w:lang w:eastAsia="en-GB"/>
    </w:rPr>
  </w:style>
  <w:style w:type="paragraph" w:customStyle="1" w:styleId="CRfront">
    <w:name w:val="CR_front"/>
    <w:basedOn w:val="Normal"/>
    <w:qFormat/>
    <w:rsid w:val="00EC77CB"/>
    <w:rPr>
      <w:rFonts w:eastAsia="MS Mincho"/>
      <w:lang w:eastAsia="en-GB"/>
    </w:rPr>
  </w:style>
  <w:style w:type="paragraph" w:customStyle="1" w:styleId="Para1">
    <w:name w:val="Para1"/>
    <w:basedOn w:val="Normal"/>
    <w:qFormat/>
    <w:rsid w:val="00EC77CB"/>
    <w:pPr>
      <w:spacing w:before="120" w:after="120"/>
    </w:pPr>
    <w:rPr>
      <w:rFonts w:eastAsia="MS Mincho"/>
      <w:lang w:val="en-US" w:eastAsia="en-GB"/>
    </w:rPr>
  </w:style>
  <w:style w:type="paragraph" w:customStyle="1" w:styleId="Teststep">
    <w:name w:val="Test step"/>
    <w:basedOn w:val="Normal"/>
    <w:qFormat/>
    <w:rsid w:val="00EC77CB"/>
    <w:pPr>
      <w:tabs>
        <w:tab w:val="left" w:pos="720"/>
      </w:tabs>
      <w:spacing w:after="0"/>
      <w:ind w:left="720" w:hanging="720"/>
    </w:pPr>
    <w:rPr>
      <w:rFonts w:eastAsia="MS Mincho"/>
      <w:lang w:eastAsia="en-GB"/>
    </w:rPr>
  </w:style>
  <w:style w:type="paragraph" w:customStyle="1" w:styleId="TableTitle">
    <w:name w:val="TableTitle"/>
    <w:basedOn w:val="BodyText2"/>
    <w:next w:val="BodyText2"/>
    <w:qFormat/>
    <w:rsid w:val="00EC77CB"/>
    <w:pPr>
      <w:keepNext/>
      <w:keepLines/>
      <w:spacing w:after="60" w:line="240" w:lineRule="auto"/>
      <w:ind w:left="210"/>
      <w:jc w:val="center"/>
    </w:pPr>
    <w:rPr>
      <w:rFonts w:ascii="CG Times (WN)" w:eastAsia="MS Mincho" w:hAnsi="CG Times (WN)"/>
      <w:b/>
      <w:lang w:eastAsia="ja-JP"/>
    </w:rPr>
  </w:style>
  <w:style w:type="paragraph" w:customStyle="1" w:styleId="TableofFigures1">
    <w:name w:val="Table of Figures1"/>
    <w:basedOn w:val="Normal"/>
    <w:next w:val="Normal"/>
    <w:qFormat/>
    <w:rsid w:val="00EC77CB"/>
    <w:pPr>
      <w:ind w:left="400" w:hanging="400"/>
      <w:jc w:val="center"/>
    </w:pPr>
    <w:rPr>
      <w:rFonts w:eastAsia="MS Mincho"/>
      <w:b/>
      <w:lang w:eastAsia="en-GB"/>
    </w:rPr>
  </w:style>
  <w:style w:type="paragraph" w:customStyle="1" w:styleId="table">
    <w:name w:val="table"/>
    <w:basedOn w:val="Normal"/>
    <w:next w:val="Normal"/>
    <w:qFormat/>
    <w:rsid w:val="00EC77CB"/>
    <w:pPr>
      <w:spacing w:after="0"/>
      <w:jc w:val="center"/>
    </w:pPr>
    <w:rPr>
      <w:rFonts w:eastAsia="MS Mincho"/>
      <w:lang w:val="en-US" w:eastAsia="en-GB"/>
    </w:rPr>
  </w:style>
  <w:style w:type="paragraph" w:customStyle="1" w:styleId="t2">
    <w:name w:val="t2"/>
    <w:basedOn w:val="Normal"/>
    <w:qFormat/>
    <w:rsid w:val="00EC77CB"/>
    <w:pPr>
      <w:spacing w:after="0"/>
    </w:pPr>
    <w:rPr>
      <w:rFonts w:eastAsia="MS Mincho"/>
      <w:lang w:eastAsia="en-GB"/>
    </w:rPr>
  </w:style>
  <w:style w:type="paragraph" w:customStyle="1" w:styleId="Tdoctable">
    <w:name w:val="Tdoc_table"/>
    <w:qFormat/>
    <w:rsid w:val="00EC77CB"/>
    <w:pPr>
      <w:ind w:left="244" w:hanging="244"/>
    </w:pPr>
    <w:rPr>
      <w:rFonts w:ascii="Arial" w:eastAsia="MS Mincho" w:hAnsi="Arial"/>
      <w:noProof/>
      <w:color w:val="000000"/>
      <w:lang w:eastAsia="en-US"/>
    </w:rPr>
  </w:style>
  <w:style w:type="paragraph" w:customStyle="1" w:styleId="TitleText">
    <w:name w:val="Title Text"/>
    <w:basedOn w:val="Normal"/>
    <w:next w:val="Normal"/>
    <w:qFormat/>
    <w:rsid w:val="00EC77CB"/>
    <w:pPr>
      <w:spacing w:after="220"/>
    </w:pPr>
    <w:rPr>
      <w:rFonts w:eastAsia="MS Mincho"/>
      <w:b/>
      <w:lang w:val="en-US" w:eastAsia="en-GB"/>
    </w:rPr>
  </w:style>
  <w:style w:type="paragraph" w:customStyle="1" w:styleId="berschrift2Head2A2">
    <w:name w:val="Überschrift 2.Head2A.2"/>
    <w:basedOn w:val="Heading1"/>
    <w:next w:val="Normal"/>
    <w:qFormat/>
    <w:rsid w:val="00EC77CB"/>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qFormat/>
    <w:rsid w:val="00EC77CB"/>
    <w:pPr>
      <w:spacing w:before="120"/>
      <w:outlineLvl w:val="2"/>
    </w:pPr>
    <w:rPr>
      <w:rFonts w:eastAsia="MS Mincho"/>
      <w:sz w:val="28"/>
      <w:lang w:eastAsia="de-DE"/>
    </w:rPr>
  </w:style>
  <w:style w:type="paragraph" w:customStyle="1" w:styleId="Bullets">
    <w:name w:val="Bullets"/>
    <w:basedOn w:val="BodyText"/>
    <w:qFormat/>
    <w:rsid w:val="00EC77CB"/>
    <w:pPr>
      <w:widowControl w:val="0"/>
      <w:ind w:left="283" w:hanging="283"/>
    </w:pPr>
    <w:rPr>
      <w:rFonts w:ascii="CG Times (WN)" w:eastAsia="MS Mincho" w:hAnsi="CG Times (WN)"/>
      <w:lang w:eastAsia="de-DE"/>
    </w:rPr>
  </w:style>
  <w:style w:type="paragraph" w:customStyle="1" w:styleId="b11">
    <w:name w:val="b1"/>
    <w:basedOn w:val="Normal"/>
    <w:qFormat/>
    <w:rsid w:val="00EC77CB"/>
    <w:pPr>
      <w:spacing w:before="100" w:beforeAutospacing="1" w:after="100" w:afterAutospacing="1"/>
    </w:pPr>
    <w:rPr>
      <w:rFonts w:eastAsia="Arial Unicode MS"/>
      <w:sz w:val="24"/>
      <w:szCs w:val="24"/>
      <w:lang w:eastAsia="en-GB"/>
    </w:rPr>
  </w:style>
  <w:style w:type="paragraph" w:customStyle="1" w:styleId="tal1">
    <w:name w:val="tal"/>
    <w:basedOn w:val="Normal"/>
    <w:qFormat/>
    <w:rsid w:val="00EC77CB"/>
    <w:pPr>
      <w:spacing w:before="100" w:beforeAutospacing="1" w:after="100" w:afterAutospacing="1"/>
    </w:pPr>
    <w:rPr>
      <w:rFonts w:ascii="SimSun" w:hAnsi="SimSun" w:cs="SimSun"/>
      <w:sz w:val="24"/>
      <w:szCs w:val="24"/>
      <w:lang w:val="en-US" w:eastAsia="zh-CN"/>
    </w:rPr>
  </w:style>
  <w:style w:type="table" w:customStyle="1" w:styleId="Tabellengitternetz1">
    <w:name w:val="Tabellengitternetz1"/>
    <w:basedOn w:val="TableNormal"/>
    <w:next w:val="TableGrid"/>
    <w:qFormat/>
    <w:rsid w:val="00EC77C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EC77C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EC77C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EC77C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EC77C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EC77C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EC77C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EC77C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EC77C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EC77C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qFormat/>
    <w:rsid w:val="00EC77C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qFormat/>
    <w:rsid w:val="00EC77CB"/>
    <w:pPr>
      <w:overflowPunct w:val="0"/>
      <w:autoSpaceDE w:val="0"/>
      <w:autoSpaceDN w:val="0"/>
      <w:adjustRightInd w:val="0"/>
      <w:spacing w:before="240" w:after="180"/>
      <w:ind w:left="1980" w:hanging="1980"/>
      <w:textAlignment w:val="baseline"/>
    </w:pPr>
    <w:rPr>
      <w:rFonts w:eastAsia="MS Mincho"/>
      <w:bCs/>
      <w:lang w:eastAsia="x-none"/>
    </w:rPr>
  </w:style>
  <w:style w:type="paragraph" w:customStyle="1" w:styleId="StyleHeading6After9pt">
    <w:name w:val="Style Heading 6 + After:  9 pt"/>
    <w:basedOn w:val="Heading6"/>
    <w:qFormat/>
    <w:rsid w:val="00EC77CB"/>
    <w:pPr>
      <w:overflowPunct w:val="0"/>
      <w:autoSpaceDE w:val="0"/>
      <w:autoSpaceDN w:val="0"/>
      <w:adjustRightInd w:val="0"/>
      <w:spacing w:before="240" w:after="180"/>
      <w:textAlignment w:val="baseline"/>
    </w:pPr>
    <w:rPr>
      <w:rFonts w:eastAsia="MS Mincho"/>
      <w:bCs/>
      <w:lang w:eastAsia="x-none"/>
    </w:rPr>
  </w:style>
  <w:style w:type="table" w:customStyle="1" w:styleId="TableGrid3">
    <w:name w:val="Table Grid3"/>
    <w:basedOn w:val="TableNormal"/>
    <w:next w:val="TableGrid"/>
    <w:qFormat/>
    <w:rsid w:val="00EC77CB"/>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B2">
    <w:name w:val="NB2"/>
    <w:basedOn w:val="ZG"/>
    <w:qFormat/>
    <w:rsid w:val="00EC77CB"/>
    <w:pPr>
      <w:framePr w:wrap="notBeside"/>
    </w:pPr>
    <w:rPr>
      <w:lang w:val="en-US" w:eastAsia="en-GB"/>
    </w:rPr>
  </w:style>
  <w:style w:type="paragraph" w:customStyle="1" w:styleId="tableentry">
    <w:name w:val="table entry"/>
    <w:basedOn w:val="Normal"/>
    <w:qFormat/>
    <w:rsid w:val="00EC77CB"/>
    <w:pPr>
      <w:keepNext/>
      <w:spacing w:before="60" w:after="60"/>
    </w:pPr>
    <w:rPr>
      <w:rFonts w:ascii="Bookman Old Style" w:hAnsi="Bookman Old Style"/>
      <w:lang w:val="en-US" w:eastAsia="en-GB"/>
    </w:rPr>
  </w:style>
  <w:style w:type="character" w:customStyle="1" w:styleId="Char1">
    <w:name w:val="批注主题 Char"/>
    <w:qFormat/>
    <w:rsid w:val="00EC77CB"/>
    <w:rPr>
      <w:b/>
      <w:bCs/>
      <w:lang w:val="en-GB" w:eastAsia="en-US" w:bidi="ar-SA"/>
    </w:rPr>
  </w:style>
  <w:style w:type="paragraph" w:customStyle="1" w:styleId="font7">
    <w:name w:val="font7"/>
    <w:basedOn w:val="Normal"/>
    <w:qFormat/>
    <w:rsid w:val="00EC77CB"/>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qFormat/>
    <w:rsid w:val="00EC77CB"/>
    <w:pPr>
      <w:spacing w:before="100" w:beforeAutospacing="1" w:after="100" w:afterAutospacing="1"/>
    </w:pPr>
    <w:rPr>
      <w:rFonts w:ascii="Malgun Gothic" w:eastAsia="Malgun Gothic" w:hAnsi="Malgun Gothic" w:cs="Gulim"/>
      <w:sz w:val="16"/>
      <w:szCs w:val="16"/>
      <w:lang w:val="en-US" w:eastAsia="ko-KR"/>
    </w:rPr>
  </w:style>
  <w:style w:type="paragraph" w:customStyle="1" w:styleId="xl99">
    <w:name w:val="xl99"/>
    <w:basedOn w:val="Normal"/>
    <w:qFormat/>
    <w:rsid w:val="00EC77CB"/>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qFormat/>
    <w:rsid w:val="00EC77CB"/>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qFormat/>
    <w:rsid w:val="00EC77CB"/>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qFormat/>
    <w:rsid w:val="00EC77CB"/>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qFormat/>
    <w:rsid w:val="00EC77CB"/>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qFormat/>
    <w:rsid w:val="00EC77CB"/>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qFormat/>
    <w:rsid w:val="00EC77CB"/>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qFormat/>
    <w:rsid w:val="00EC77CB"/>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character" w:customStyle="1" w:styleId="im-content1">
    <w:name w:val="im-content1"/>
    <w:qFormat/>
    <w:rsid w:val="00EC77CB"/>
    <w:rPr>
      <w:color w:val="333333"/>
    </w:rPr>
  </w:style>
  <w:style w:type="character" w:customStyle="1" w:styleId="B3Char2">
    <w:name w:val="B3 Char2"/>
    <w:qFormat/>
    <w:rsid w:val="00EC77CB"/>
    <w:rPr>
      <w:rFonts w:ascii="Times New Roman" w:hAnsi="Times New Roman"/>
      <w:lang w:val="en-GB" w:eastAsia="en-US"/>
    </w:rPr>
  </w:style>
  <w:style w:type="paragraph" w:customStyle="1" w:styleId="B7">
    <w:name w:val="B7"/>
    <w:basedOn w:val="B6"/>
    <w:link w:val="B7Char"/>
    <w:qFormat/>
    <w:rsid w:val="00EC77CB"/>
    <w:pPr>
      <w:ind w:left="2269"/>
    </w:pPr>
  </w:style>
  <w:style w:type="character" w:customStyle="1" w:styleId="EditorsNoteChar1">
    <w:name w:val="Editor's Note Char1"/>
    <w:locked/>
    <w:rsid w:val="00EC77CB"/>
    <w:rPr>
      <w:color w:val="FF0000"/>
      <w:lang w:eastAsia="en-US"/>
    </w:rPr>
  </w:style>
  <w:style w:type="character" w:customStyle="1" w:styleId="14">
    <w:name w:val="書式なし (文字)1"/>
    <w:rsid w:val="00EC77CB"/>
    <w:rPr>
      <w:rFonts w:ascii="MS Mincho" w:eastAsia="MS Mincho" w:hAnsi="Courier New" w:cs="Courier New" w:hint="eastAsia"/>
      <w:sz w:val="21"/>
      <w:szCs w:val="21"/>
      <w:lang w:val="en-GB" w:eastAsia="en-US"/>
    </w:rPr>
  </w:style>
  <w:style w:type="character" w:customStyle="1" w:styleId="17">
    <w:name w:val="文末脚注文字列 (文字)1"/>
    <w:rsid w:val="00EC77CB"/>
    <w:rPr>
      <w:rFonts w:ascii="Times New Roman" w:hAnsi="Times New Roman" w:cs="Times New Roman" w:hint="default"/>
      <w:lang w:val="en-GB" w:eastAsia="en-US"/>
    </w:rPr>
  </w:style>
  <w:style w:type="character" w:customStyle="1" w:styleId="B2Car">
    <w:name w:val="B2 Car"/>
    <w:rsid w:val="00EC77CB"/>
    <w:rPr>
      <w:rFonts w:eastAsia="Batang"/>
      <w:lang w:val="en-GB" w:eastAsia="en-US" w:bidi="ar-SA"/>
    </w:rPr>
  </w:style>
  <w:style w:type="character" w:customStyle="1" w:styleId="TFZchn">
    <w:name w:val="TF Zchn"/>
    <w:link w:val="TF1"/>
    <w:locked/>
    <w:rsid w:val="00EC77CB"/>
    <w:rPr>
      <w:rFonts w:ascii="Arial" w:hAnsi="Arial"/>
      <w:b/>
      <w:lang w:eastAsia="en-US"/>
    </w:rPr>
  </w:style>
  <w:style w:type="paragraph" w:customStyle="1" w:styleId="xl63">
    <w:name w:val="xl63"/>
    <w:basedOn w:val="Normal"/>
    <w:qFormat/>
    <w:rsid w:val="00EC77CB"/>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64">
    <w:name w:val="xl64"/>
    <w:basedOn w:val="Normal"/>
    <w:qFormat/>
    <w:rsid w:val="00EC77CB"/>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107">
    <w:name w:val="xl107"/>
    <w:basedOn w:val="Normal"/>
    <w:qFormat/>
    <w:rsid w:val="00EC77CB"/>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8">
    <w:name w:val="xl108"/>
    <w:basedOn w:val="Normal"/>
    <w:qFormat/>
    <w:rsid w:val="00EC77CB"/>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9">
    <w:name w:val="xl109"/>
    <w:basedOn w:val="Normal"/>
    <w:qFormat/>
    <w:rsid w:val="00EC77CB"/>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6"/>
      <w:szCs w:val="16"/>
      <w:lang w:val="de-DE" w:eastAsia="de-DE"/>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sid w:val="00EC77CB"/>
    <w:rPr>
      <w:rFonts w:ascii="Arial" w:hAnsi="Arial"/>
      <w:sz w:val="36"/>
      <w:lang w:val="en-GB" w:eastAsia="en-US"/>
    </w:rPr>
  </w:style>
  <w:style w:type="paragraph" w:customStyle="1" w:styleId="1Char">
    <w:name w:val="(文字) (文字)1 Char (文字) (文字)"/>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apChar2">
    <w:name w:val="cap Char2"/>
    <w:aliases w:val="cap Char Char2,Caption Char Char1,Caption Char1 Char Char1,cap Char Char1 Char1,Caption Char Char1 Char Char1,cap Char2 Char Char Char1"/>
    <w:qFormat/>
    <w:rsid w:val="00EC77CB"/>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Body Text Cha"/>
    <w:qFormat/>
    <w:rsid w:val="00EC77CB"/>
    <w:rPr>
      <w:lang w:val="en-GB" w:eastAsia="ja-JP" w:bidi="ar-SA"/>
    </w:rPr>
  </w:style>
  <w:style w:type="character" w:customStyle="1" w:styleId="AndreaLeonardi">
    <w:name w:val="Andrea Leonardi"/>
    <w:semiHidden/>
    <w:qFormat/>
    <w:rsid w:val="00EC77CB"/>
    <w:rPr>
      <w:rFonts w:ascii="Arial" w:hAnsi="Arial" w:cs="Arial"/>
      <w:color w:val="auto"/>
      <w:sz w:val="20"/>
      <w:szCs w:val="20"/>
    </w:rPr>
  </w:style>
  <w:style w:type="paragraph" w:customStyle="1" w:styleId="a4">
    <w:name w:val="(文字) (文字)"/>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
    <w:name w:val="Zchn Zchn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4">
    <w:name w:val="(文字) (文字)2"/>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32 Ch"/>
    <w:qFormat/>
    <w:locked/>
    <w:rsid w:val="00EC77CB"/>
    <w:rPr>
      <w:rFonts w:ascii="Arial" w:eastAsia="Batang" w:hAnsi="Arial" w:cs="Times New Roman"/>
      <w:b/>
      <w:bCs/>
      <w:i/>
      <w:iCs/>
      <w:sz w:val="28"/>
      <w:szCs w:val="28"/>
      <w:lang w:val="en-GB" w:eastAsia="en-US" w:bidi="ar-SA"/>
    </w:rPr>
  </w:style>
  <w:style w:type="paragraph" w:customStyle="1" w:styleId="32">
    <w:name w:val="(文字) (文字)3"/>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8">
    <w:name w:val="(文字) (文字)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Strong">
    <w:name w:val="Strong"/>
    <w:aliases w:val="Level 2"/>
    <w:qFormat/>
    <w:rsid w:val="00EC77CB"/>
    <w:rPr>
      <w:b/>
      <w:bCs/>
    </w:rPr>
  </w:style>
  <w:style w:type="character" w:customStyle="1" w:styleId="ZchnZchn5">
    <w:name w:val="Zchn Zchn5"/>
    <w:qFormat/>
    <w:rsid w:val="00EC77CB"/>
    <w:rPr>
      <w:rFonts w:ascii="Courier New" w:eastAsia="Batang" w:hAnsi="Courier New"/>
      <w:lang w:val="nb-NO" w:eastAsia="en-US" w:bidi="ar-SA"/>
    </w:rPr>
  </w:style>
  <w:style w:type="character" w:customStyle="1" w:styleId="btChar3">
    <w:name w:val="bt Char3"/>
    <w:aliases w:val="bt Car Char Char3,Corps de texte Car Char3,Corps de texte Car1 Car Char3,Corps de texte Car Car Car Char3,Corps de texte Car1 Car Car Car Char3,Corps de texte Car Car Car Car Car Char3,Corps de texte Car1 Car Car Car Car Car Char3"/>
    <w:qFormat/>
    <w:rsid w:val="00EC77CB"/>
    <w:rPr>
      <w:lang w:val="en-GB" w:eastAsia="ja-JP" w:bidi="ar-SA"/>
    </w:rPr>
  </w:style>
  <w:style w:type="character" w:customStyle="1" w:styleId="CaptionChar4">
    <w:name w:val="Caption Char4"/>
    <w:aliases w:val="cap Char8,cap Char Char8,Caption Char Char7,Caption Char1 Char Char7,cap Char Char1 Char7,Caption Char Char1 Char Char7,cap Char2 Char Char3,Ca Char3,Caption Char C... Char3,cap1 Char1,cap2 Char1,cap11 Char1,Légende-figure Char2"/>
    <w:rsid w:val="00EC77CB"/>
    <w:rPr>
      <w:rFonts w:ascii="Times New Roman" w:hAnsi="Times New Roman"/>
      <w:b/>
      <w:lang w:val="en-GB"/>
    </w:rPr>
  </w:style>
  <w:style w:type="paragraph" w:customStyle="1" w:styleId="AutoCorrect">
    <w:name w:val="AutoCorrect"/>
    <w:qFormat/>
    <w:rsid w:val="00EC77CB"/>
    <w:rPr>
      <w:rFonts w:eastAsia="MS Mincho"/>
      <w:sz w:val="24"/>
      <w:szCs w:val="24"/>
      <w:lang w:eastAsia="ko-KR"/>
    </w:rPr>
  </w:style>
  <w:style w:type="paragraph" w:customStyle="1" w:styleId="-PAGE-">
    <w:name w:val="- PAGE -"/>
    <w:qFormat/>
    <w:rsid w:val="00EC77CB"/>
    <w:rPr>
      <w:rFonts w:eastAsia="MS Mincho"/>
      <w:sz w:val="24"/>
      <w:szCs w:val="24"/>
      <w:lang w:eastAsia="ko-KR"/>
    </w:rPr>
  </w:style>
  <w:style w:type="paragraph" w:customStyle="1" w:styleId="PageXofY">
    <w:name w:val="Page X of Y"/>
    <w:qFormat/>
    <w:rsid w:val="00EC77CB"/>
    <w:rPr>
      <w:rFonts w:eastAsia="MS Mincho"/>
      <w:sz w:val="24"/>
      <w:szCs w:val="24"/>
      <w:lang w:eastAsia="ko-KR"/>
    </w:rPr>
  </w:style>
  <w:style w:type="paragraph" w:customStyle="1" w:styleId="Createdby">
    <w:name w:val="Created by"/>
    <w:qFormat/>
    <w:rsid w:val="00EC77CB"/>
    <w:rPr>
      <w:rFonts w:eastAsia="MS Mincho"/>
      <w:sz w:val="24"/>
      <w:szCs w:val="24"/>
      <w:lang w:eastAsia="ko-KR"/>
    </w:rPr>
  </w:style>
  <w:style w:type="paragraph" w:customStyle="1" w:styleId="Createdon">
    <w:name w:val="Created on"/>
    <w:qFormat/>
    <w:rsid w:val="00EC77CB"/>
    <w:rPr>
      <w:rFonts w:eastAsia="MS Mincho"/>
      <w:sz w:val="24"/>
      <w:szCs w:val="24"/>
      <w:lang w:eastAsia="ko-KR"/>
    </w:rPr>
  </w:style>
  <w:style w:type="paragraph" w:customStyle="1" w:styleId="Lastprinted">
    <w:name w:val="Last printed"/>
    <w:qFormat/>
    <w:rsid w:val="00EC77CB"/>
    <w:rPr>
      <w:rFonts w:eastAsia="MS Mincho"/>
      <w:sz w:val="24"/>
      <w:szCs w:val="24"/>
      <w:lang w:eastAsia="ko-KR"/>
    </w:rPr>
  </w:style>
  <w:style w:type="paragraph" w:customStyle="1" w:styleId="Lastsavedby">
    <w:name w:val="Last saved by"/>
    <w:qFormat/>
    <w:rsid w:val="00EC77CB"/>
    <w:rPr>
      <w:rFonts w:eastAsia="MS Mincho"/>
      <w:sz w:val="24"/>
      <w:szCs w:val="24"/>
      <w:lang w:eastAsia="ko-KR"/>
    </w:rPr>
  </w:style>
  <w:style w:type="paragraph" w:customStyle="1" w:styleId="Filename">
    <w:name w:val="Filename"/>
    <w:qFormat/>
    <w:rsid w:val="00EC77CB"/>
    <w:rPr>
      <w:rFonts w:eastAsia="MS Mincho"/>
      <w:sz w:val="24"/>
      <w:szCs w:val="24"/>
      <w:lang w:eastAsia="ko-KR"/>
    </w:rPr>
  </w:style>
  <w:style w:type="paragraph" w:customStyle="1" w:styleId="Filenameandpath">
    <w:name w:val="Filename and path"/>
    <w:qFormat/>
    <w:rsid w:val="00EC77CB"/>
    <w:rPr>
      <w:rFonts w:eastAsia="MS Mincho"/>
      <w:sz w:val="24"/>
      <w:szCs w:val="24"/>
      <w:lang w:eastAsia="ko-KR"/>
    </w:rPr>
  </w:style>
  <w:style w:type="paragraph" w:customStyle="1" w:styleId="AuthorPageDate">
    <w:name w:val="Author  Page #  Date"/>
    <w:qFormat/>
    <w:rsid w:val="00EC77CB"/>
    <w:rPr>
      <w:rFonts w:eastAsia="MS Mincho"/>
      <w:sz w:val="24"/>
      <w:szCs w:val="24"/>
      <w:lang w:eastAsia="ko-KR"/>
    </w:rPr>
  </w:style>
  <w:style w:type="paragraph" w:customStyle="1" w:styleId="ConfidentialPageDate">
    <w:name w:val="Confidential  Page #  Date"/>
    <w:qFormat/>
    <w:rsid w:val="00EC77CB"/>
    <w:rPr>
      <w:rFonts w:eastAsia="MS Mincho"/>
      <w:sz w:val="24"/>
      <w:szCs w:val="24"/>
      <w:lang w:eastAsia="ko-KR"/>
    </w:rPr>
  </w:style>
  <w:style w:type="paragraph" w:customStyle="1" w:styleId="Figure">
    <w:name w:val="Figure"/>
    <w:basedOn w:val="Normal"/>
    <w:qFormat/>
    <w:rsid w:val="00EC77CB"/>
    <w:pPr>
      <w:tabs>
        <w:tab w:val="num" w:pos="1440"/>
      </w:tabs>
      <w:spacing w:before="180" w:after="240" w:line="280" w:lineRule="atLeast"/>
      <w:ind w:left="720" w:hanging="360"/>
      <w:jc w:val="center"/>
    </w:pPr>
    <w:rPr>
      <w:rFonts w:ascii="Arial" w:eastAsia="MS Mincho" w:hAnsi="Arial"/>
      <w:b/>
      <w:lang w:val="en-US" w:eastAsia="ja-JP"/>
    </w:rPr>
  </w:style>
  <w:style w:type="paragraph" w:customStyle="1" w:styleId="Data">
    <w:name w:val="Data"/>
    <w:basedOn w:val="Normal"/>
    <w:qFormat/>
    <w:rsid w:val="00EC77CB"/>
    <w:pPr>
      <w:tabs>
        <w:tab w:val="left" w:pos="1418"/>
      </w:tabs>
      <w:spacing w:after="120"/>
    </w:pPr>
    <w:rPr>
      <w:rFonts w:ascii="Arial" w:eastAsia="MS Mincho" w:hAnsi="Arial"/>
      <w:sz w:val="24"/>
      <w:lang w:val="fr-FR" w:eastAsia="ja-JP"/>
    </w:rPr>
  </w:style>
  <w:style w:type="paragraph" w:customStyle="1" w:styleId="p20">
    <w:name w:val="p20"/>
    <w:basedOn w:val="Normal"/>
    <w:qFormat/>
    <w:rsid w:val="00EC77CB"/>
    <w:pPr>
      <w:snapToGrid w:val="0"/>
      <w:spacing w:after="0"/>
    </w:pPr>
    <w:rPr>
      <w:rFonts w:ascii="Arial" w:hAnsi="Arial" w:cs="Arial"/>
      <w:sz w:val="18"/>
      <w:szCs w:val="18"/>
      <w:lang w:val="en-US" w:eastAsia="zh-CN"/>
    </w:rPr>
  </w:style>
  <w:style w:type="paragraph" w:customStyle="1" w:styleId="ATC">
    <w:name w:val="ATC"/>
    <w:basedOn w:val="Normal"/>
    <w:qFormat/>
    <w:rsid w:val="00EC77CB"/>
    <w:rPr>
      <w:rFonts w:eastAsia="MS Mincho"/>
      <w:lang w:eastAsia="ja-JP"/>
    </w:rPr>
  </w:style>
  <w:style w:type="paragraph" w:customStyle="1" w:styleId="TaOC">
    <w:name w:val="TaOC"/>
    <w:basedOn w:val="TAC"/>
    <w:qFormat/>
    <w:rsid w:val="00EC77CB"/>
    <w:rPr>
      <w:rFonts w:eastAsia="MS Mincho"/>
      <w:lang w:eastAsia="x-none"/>
    </w:rPr>
  </w:style>
  <w:style w:type="paragraph" w:customStyle="1" w:styleId="1CharChar1Char">
    <w:name w:val="(文字) (文字)1 Char (文字) (文字) Char (文字) (文字)1 Char (文字) (文字)"/>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rsid w:val="00EC77CB"/>
    <w:pPr>
      <w:shd w:val="clear" w:color="000000" w:fill="FFFF00"/>
      <w:spacing w:before="100" w:beforeAutospacing="1" w:after="100" w:afterAutospacing="1"/>
      <w:jc w:val="center"/>
    </w:pPr>
    <w:rPr>
      <w:rFonts w:ascii="Arial" w:eastAsia="MS Mincho" w:hAnsi="Arial" w:cs="Arial"/>
      <w:b/>
      <w:bCs/>
      <w:color w:val="000000"/>
      <w:sz w:val="16"/>
      <w:szCs w:val="16"/>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EC77CB"/>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EC77CB"/>
    <w:rPr>
      <w:rFonts w:ascii="Arial" w:hAnsi="Arial"/>
      <w:sz w:val="28"/>
      <w:lang w:val="en-GB" w:eastAsia="en-US" w:bidi="ar-SA"/>
    </w:rPr>
  </w:style>
  <w:style w:type="paragraph" w:customStyle="1" w:styleId="33">
    <w:name w:val="吹き出し3"/>
    <w:basedOn w:val="Normal"/>
    <w:semiHidden/>
    <w:qFormat/>
    <w:rsid w:val="00EC77CB"/>
    <w:rPr>
      <w:rFonts w:ascii="Tahoma" w:eastAsia="MS Mincho" w:hAnsi="Tahoma" w:cs="Tahoma"/>
      <w:sz w:val="16"/>
      <w:szCs w:val="16"/>
      <w:lang w:eastAsia="ja-JP"/>
    </w:rPr>
  </w:style>
  <w:style w:type="paragraph" w:customStyle="1" w:styleId="1">
    <w:name w:val="吹き出し1"/>
    <w:basedOn w:val="Normal"/>
    <w:qFormat/>
    <w:rsid w:val="00EC77CB"/>
    <w:pPr>
      <w:numPr>
        <w:numId w:val="24"/>
      </w:numPr>
      <w:ind w:left="0" w:firstLine="0"/>
    </w:pPr>
    <w:rPr>
      <w:rFonts w:ascii="Tahoma" w:eastAsia="MS Mincho" w:hAnsi="Tahoma" w:cs="Tahoma"/>
      <w:sz w:val="16"/>
      <w:szCs w:val="16"/>
      <w:lang w:eastAsia="ja-JP"/>
    </w:rPr>
  </w:style>
  <w:style w:type="paragraph" w:customStyle="1" w:styleId="25">
    <w:name w:val="吹き出し2"/>
    <w:basedOn w:val="Normal"/>
    <w:semiHidden/>
    <w:qFormat/>
    <w:rsid w:val="00EC77CB"/>
    <w:rPr>
      <w:rFonts w:ascii="Tahoma" w:eastAsia="MS Mincho" w:hAnsi="Tahoma" w:cs="Tahoma"/>
      <w:sz w:val="16"/>
      <w:szCs w:val="16"/>
      <w:lang w:eastAsia="ja-JP"/>
    </w:rPr>
  </w:style>
  <w:style w:type="paragraph" w:customStyle="1" w:styleId="CommentNokia">
    <w:name w:val="Comment Nokia"/>
    <w:basedOn w:val="Normal"/>
    <w:qFormat/>
    <w:rsid w:val="00EC77CB"/>
    <w:pPr>
      <w:tabs>
        <w:tab w:val="left" w:pos="360"/>
      </w:tabs>
      <w:ind w:left="360" w:hanging="360"/>
    </w:pPr>
    <w:rPr>
      <w:rFonts w:eastAsia="MS Mincho"/>
      <w:sz w:val="22"/>
      <w:lang w:val="en-US" w:eastAsia="en-GB"/>
    </w:rPr>
  </w:style>
  <w:style w:type="paragraph" w:customStyle="1" w:styleId="11BodyText">
    <w:name w:val="11 BodyText"/>
    <w:basedOn w:val="Normal"/>
    <w:link w:val="11BodyTextChar"/>
    <w:qFormat/>
    <w:rsid w:val="00EC77CB"/>
    <w:pPr>
      <w:spacing w:after="220"/>
      <w:ind w:left="1298"/>
    </w:pPr>
    <w:rPr>
      <w:rFonts w:ascii="Arial" w:eastAsiaTheme="minorEastAsia" w:hAnsi="Arial"/>
      <w:lang w:val="x-none" w:eastAsia="en-GB"/>
    </w:rPr>
  </w:style>
  <w:style w:type="paragraph" w:customStyle="1" w:styleId="1030302">
    <w:name w:val="样式 样式 标题 1 + 两端对齐 段前: 0.3 行 段后: 0.3 行 行距: 单倍行距 + 段前: 0.2 行 段后: ..."/>
    <w:basedOn w:val="Normal"/>
    <w:autoRedefine/>
    <w:qFormat/>
    <w:rsid w:val="00EC77CB"/>
    <w:pPr>
      <w:keepNext/>
      <w:tabs>
        <w:tab w:val="num" w:pos="0"/>
      </w:tabs>
      <w:spacing w:beforeLines="20" w:before="62" w:afterLines="10" w:after="31"/>
      <w:ind w:right="284"/>
      <w:jc w:val="both"/>
      <w:outlineLvl w:val="0"/>
    </w:pPr>
    <w:rPr>
      <w:rFonts w:ascii="Arial" w:hAnsi="Arial" w:cs="SimSun"/>
      <w:b/>
      <w:bCs/>
      <w:sz w:val="28"/>
      <w:lang w:val="en-US" w:eastAsia="zh-CN"/>
    </w:rPr>
  </w:style>
  <w:style w:type="table" w:customStyle="1" w:styleId="34">
    <w:name w:val="网格型3"/>
    <w:basedOn w:val="TableNormal"/>
    <w:next w:val="TableGrid"/>
    <w:qFormat/>
    <w:rsid w:val="00EC77C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TableNormal"/>
    <w:next w:val="TableGrid"/>
    <w:qFormat/>
    <w:rsid w:val="00EC77C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EC77CB"/>
    <w:pPr>
      <w:widowControl w:val="0"/>
      <w:autoSpaceDE w:val="0"/>
      <w:autoSpaceDN w:val="0"/>
      <w:adjustRightInd w:val="0"/>
    </w:pPr>
    <w:rPr>
      <w:rFonts w:ascii="Arial" w:eastAsia="Malgun Gothic" w:hAnsi="Arial" w:cs="Arial"/>
      <w:color w:val="000000"/>
      <w:sz w:val="24"/>
      <w:szCs w:val="24"/>
      <w:lang w:val="en-US" w:eastAsia="ja-JP"/>
    </w:rPr>
  </w:style>
  <w:style w:type="paragraph" w:customStyle="1" w:styleId="19">
    <w:name w:val="无间隔1"/>
    <w:qFormat/>
    <w:rsid w:val="00EC77CB"/>
    <w:rPr>
      <w:rFonts w:eastAsia="SimSun"/>
      <w:lang w:eastAsia="en-US"/>
    </w:rPr>
  </w:style>
  <w:style w:type="paragraph" w:customStyle="1" w:styleId="Arial">
    <w:name w:val="Arial"/>
    <w:basedOn w:val="Normal"/>
    <w:qFormat/>
    <w:rsid w:val="00EC77CB"/>
    <w:pPr>
      <w:tabs>
        <w:tab w:val="right" w:pos="9639"/>
      </w:tabs>
    </w:pPr>
    <w:rPr>
      <w:b/>
      <w:bCs/>
      <w:lang w:val="fr-FR" w:eastAsia="en-GB"/>
    </w:rPr>
  </w:style>
  <w:style w:type="paragraph" w:customStyle="1" w:styleId="a5">
    <w:name w:val="无间隔"/>
    <w:qFormat/>
    <w:rsid w:val="00EC77CB"/>
    <w:rPr>
      <w:rFonts w:eastAsia="SimSun"/>
      <w:lang w:eastAsia="en-US"/>
    </w:rPr>
  </w:style>
  <w:style w:type="paragraph" w:customStyle="1" w:styleId="70">
    <w:name w:val="吹き出し7"/>
    <w:basedOn w:val="Normal"/>
    <w:qFormat/>
    <w:rsid w:val="00EC77CB"/>
    <w:rPr>
      <w:rFonts w:ascii="Tahoma" w:eastAsia="MS Mincho" w:hAnsi="Tahoma" w:cs="Tahoma"/>
      <w:sz w:val="16"/>
      <w:szCs w:val="16"/>
      <w:lang w:eastAsia="en-GB"/>
    </w:rPr>
  </w:style>
  <w:style w:type="paragraph" w:customStyle="1" w:styleId="Objetducommentaire">
    <w:name w:val="Objet du commentaire"/>
    <w:basedOn w:val="CommentText"/>
    <w:next w:val="CommentText"/>
    <w:semiHidden/>
    <w:qFormat/>
    <w:rsid w:val="00EC77CB"/>
    <w:rPr>
      <w:rFonts w:eastAsia="PMingLiU"/>
      <w:b/>
      <w:bCs/>
      <w:lang w:eastAsia="x-none"/>
    </w:rPr>
  </w:style>
  <w:style w:type="paragraph" w:customStyle="1" w:styleId="Textedebulles">
    <w:name w:val="Texte de bulles"/>
    <w:basedOn w:val="Normal"/>
    <w:semiHidden/>
    <w:qFormat/>
    <w:rsid w:val="00EC77CB"/>
    <w:rPr>
      <w:rFonts w:ascii="Tahoma" w:eastAsia="PMingLiU" w:hAnsi="Tahoma" w:cs="Tahoma"/>
      <w:sz w:val="16"/>
      <w:szCs w:val="16"/>
      <w:lang w:eastAsia="en-GB"/>
    </w:rPr>
  </w:style>
  <w:style w:type="character" w:customStyle="1" w:styleId="salin1c">
    <w:name w:val="salin1c"/>
    <w:semiHidden/>
    <w:rsid w:val="00EC77CB"/>
    <w:rPr>
      <w:rFonts w:ascii="Arial" w:hAnsi="Arial" w:cs="Arial"/>
      <w:color w:val="auto"/>
      <w:sz w:val="20"/>
      <w:szCs w:val="20"/>
    </w:rPr>
  </w:style>
  <w:style w:type="paragraph" w:customStyle="1" w:styleId="Arial0">
    <w:name w:val="正文 + Arial"/>
    <w:aliases w:val="8 磅,加粗,段后: 0 磅"/>
    <w:basedOn w:val="TAL"/>
    <w:qFormat/>
    <w:rsid w:val="00EC77CB"/>
    <w:rPr>
      <w:sz w:val="16"/>
      <w:szCs w:val="16"/>
      <w:lang w:eastAsia="x-none"/>
    </w:rPr>
  </w:style>
  <w:style w:type="paragraph" w:customStyle="1" w:styleId="xl22">
    <w:name w:val="xl22"/>
    <w:basedOn w:val="Normal"/>
    <w:qFormat/>
    <w:rsid w:val="00EC77CB"/>
    <w:pPr>
      <w:pBdr>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qFormat/>
    <w:rsid w:val="00EC77CB"/>
    <w:pPr>
      <w:pBdr>
        <w:top w:val="single" w:sz="4" w:space="0" w:color="auto"/>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qFormat/>
    <w:rsid w:val="00EC77CB"/>
    <w:pPr>
      <w:pBdr>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qFormat/>
    <w:rsid w:val="00EC77CB"/>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qFormat/>
    <w:rsid w:val="00EC77CB"/>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qFormat/>
    <w:rsid w:val="00EC77CB"/>
    <w:pPr>
      <w:pBdr>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qFormat/>
    <w:rsid w:val="00EC77CB"/>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qFormat/>
    <w:rsid w:val="00EC77CB"/>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qFormat/>
    <w:rsid w:val="00EC77CB"/>
    <w:pPr>
      <w:pBdr>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qFormat/>
    <w:rsid w:val="00EC77CB"/>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qFormat/>
    <w:rsid w:val="00EC77CB"/>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MO">
    <w:name w:val="MO"/>
    <w:basedOn w:val="Normal"/>
    <w:qFormat/>
    <w:rsid w:val="00EC77CB"/>
    <w:rPr>
      <w:lang w:eastAsia="ja-JP"/>
    </w:rPr>
  </w:style>
  <w:style w:type="character" w:customStyle="1" w:styleId="FooterChar2">
    <w:name w:val="Footer Char2"/>
    <w:rsid w:val="00EC77CB"/>
    <w:rPr>
      <w:sz w:val="18"/>
      <w:szCs w:val="18"/>
    </w:rPr>
  </w:style>
  <w:style w:type="character" w:customStyle="1" w:styleId="Heading7Char3">
    <w:name w:val="Heading 7 Char3"/>
    <w:rsid w:val="00EC77CB"/>
    <w:rPr>
      <w:rFonts w:ascii="Arial" w:eastAsia="SimSun" w:hAnsi="Arial" w:cs="Times New Roman"/>
      <w:kern w:val="0"/>
      <w:sz w:val="20"/>
      <w:szCs w:val="20"/>
      <w:lang w:val="en-GB" w:eastAsia="en-US"/>
    </w:rPr>
  </w:style>
  <w:style w:type="character" w:customStyle="1" w:styleId="Heading8Char3">
    <w:name w:val="Heading 8 Char3"/>
    <w:rsid w:val="00EC77CB"/>
    <w:rPr>
      <w:rFonts w:ascii="Arial" w:eastAsia="SimSun" w:hAnsi="Arial" w:cs="Times New Roman"/>
      <w:kern w:val="0"/>
      <w:sz w:val="36"/>
      <w:szCs w:val="20"/>
      <w:lang w:val="en-GB" w:eastAsia="en-US"/>
    </w:rPr>
  </w:style>
  <w:style w:type="character" w:customStyle="1" w:styleId="Heading9Char2">
    <w:name w:val="Heading 9 Char2"/>
    <w:rsid w:val="00EC77CB"/>
    <w:rPr>
      <w:rFonts w:ascii="Arial" w:eastAsia="SimSun" w:hAnsi="Arial" w:cs="Times New Roman"/>
      <w:kern w:val="0"/>
      <w:sz w:val="36"/>
      <w:szCs w:val="20"/>
      <w:lang w:val="en-GB" w:eastAsia="en-US"/>
    </w:rPr>
  </w:style>
  <w:style w:type="character" w:customStyle="1" w:styleId="BalloonTextChar1">
    <w:name w:val="Balloon Text Char1"/>
    <w:uiPriority w:val="99"/>
    <w:rsid w:val="00EC77CB"/>
    <w:rPr>
      <w:rFonts w:ascii="Tahoma" w:eastAsia="SimSun" w:hAnsi="Tahoma" w:cs="Times New Roman"/>
      <w:kern w:val="0"/>
      <w:sz w:val="16"/>
      <w:szCs w:val="16"/>
      <w:lang w:val="en-GB" w:eastAsia="ja-JP"/>
    </w:rPr>
  </w:style>
  <w:style w:type="character" w:customStyle="1" w:styleId="DocumentMapChar1">
    <w:name w:val="Document Map Char1"/>
    <w:uiPriority w:val="99"/>
    <w:semiHidden/>
    <w:rsid w:val="00EC77CB"/>
    <w:rPr>
      <w:rFonts w:ascii="Tahoma" w:eastAsia="SimSun" w:hAnsi="Tahoma" w:cs="Times New Roman"/>
      <w:kern w:val="0"/>
      <w:sz w:val="20"/>
      <w:szCs w:val="20"/>
      <w:shd w:val="clear" w:color="auto" w:fill="000080"/>
      <w:lang w:val="en-GB" w:eastAsia="en-US"/>
    </w:rPr>
  </w:style>
  <w:style w:type="character" w:customStyle="1" w:styleId="PlainTextChar3">
    <w:name w:val="Plain Text Char3"/>
    <w:rsid w:val="00EC77CB"/>
    <w:rPr>
      <w:rFonts w:ascii="Courier New" w:eastAsia="SimSun" w:hAnsi="Courier New" w:cs="Times New Roman"/>
      <w:kern w:val="0"/>
      <w:sz w:val="20"/>
      <w:szCs w:val="20"/>
      <w:lang w:val="nb-NO" w:eastAsia="ja-JP"/>
    </w:rPr>
  </w:style>
  <w:style w:type="character" w:customStyle="1" w:styleId="Titre3Car">
    <w:name w:val="Titre 3 Car"/>
    <w:rsid w:val="00EC77CB"/>
    <w:rPr>
      <w:rFonts w:ascii="Arial" w:hAnsi="Arial"/>
      <w:sz w:val="28"/>
      <w:szCs w:val="28"/>
      <w:lang w:val="en-GB" w:eastAsia="en-GB"/>
    </w:rPr>
  </w:style>
  <w:style w:type="paragraph" w:customStyle="1" w:styleId="IBN">
    <w:name w:val="IBN"/>
    <w:basedOn w:val="Normal"/>
    <w:qFormat/>
    <w:rsid w:val="00EC77CB"/>
    <w:pPr>
      <w:tabs>
        <w:tab w:val="left" w:pos="567"/>
      </w:tabs>
    </w:pPr>
    <w:rPr>
      <w:lang w:eastAsia="en-GB"/>
    </w:rPr>
  </w:style>
  <w:style w:type="paragraph" w:customStyle="1" w:styleId="1e9pt">
    <w:name w:val="1e) 9 pt"/>
    <w:basedOn w:val="B1"/>
    <w:link w:val="1e9ptCar"/>
    <w:qFormat/>
    <w:rsid w:val="00EC77CB"/>
    <w:rPr>
      <w:rFonts w:eastAsiaTheme="minorEastAsia"/>
      <w:noProof/>
      <w:szCs w:val="18"/>
      <w:lang w:eastAsia="x-none"/>
    </w:rPr>
  </w:style>
  <w:style w:type="paragraph" w:customStyle="1" w:styleId="Npr">
    <w:name w:val="Npr"/>
    <w:basedOn w:val="Normal"/>
    <w:qFormat/>
    <w:rsid w:val="00EC77CB"/>
    <w:pPr>
      <w:ind w:firstLine="284"/>
    </w:pPr>
    <w:rPr>
      <w:rFonts w:eastAsia="MS Mincho"/>
      <w:lang w:eastAsia="ja-JP"/>
    </w:rPr>
  </w:style>
  <w:style w:type="paragraph" w:customStyle="1" w:styleId="StyleFPArialLatin9ptCentrGauche5cmDroite5">
    <w:name w:val="Style FP + Arial (Latin) 9 pt Centré Gauche :  5 cm Droite :  5..."/>
    <w:basedOn w:val="FP"/>
    <w:qFormat/>
    <w:rsid w:val="00EC77CB"/>
    <w:pPr>
      <w:spacing w:after="20"/>
      <w:ind w:left="2835" w:right="2835"/>
      <w:jc w:val="center"/>
    </w:pPr>
    <w:rPr>
      <w:rFonts w:ascii="Arial" w:hAnsi="Arial" w:cs="Arial"/>
      <w:sz w:val="18"/>
      <w:lang w:eastAsia="en-GB"/>
    </w:rPr>
  </w:style>
  <w:style w:type="character" w:customStyle="1" w:styleId="H6Car">
    <w:name w:val="H6 Car"/>
    <w:rsid w:val="00EC77CB"/>
    <w:rPr>
      <w:rFonts w:ascii="Arial" w:hAnsi="Arial"/>
      <w:sz w:val="22"/>
      <w:lang w:val="en-GB"/>
    </w:rPr>
  </w:style>
  <w:style w:type="paragraph" w:customStyle="1" w:styleId="B3H6">
    <w:name w:val="B3H6"/>
    <w:basedOn w:val="B3"/>
    <w:qFormat/>
    <w:rsid w:val="00EC77CB"/>
    <w:rPr>
      <w:lang w:eastAsia="x-none"/>
    </w:rPr>
  </w:style>
  <w:style w:type="character" w:customStyle="1" w:styleId="NOChar1">
    <w:name w:val="NO Char1"/>
    <w:qFormat/>
    <w:rsid w:val="00EC77CB"/>
    <w:rPr>
      <w:rFonts w:eastAsia="MS Mincho"/>
      <w:lang w:val="en-GB" w:eastAsia="en-US" w:bidi="ar-SA"/>
    </w:rPr>
  </w:style>
  <w:style w:type="character" w:customStyle="1" w:styleId="BodyText2Char3">
    <w:name w:val="Body Text 2 Char3"/>
    <w:rsid w:val="00EC77CB"/>
    <w:rPr>
      <w:rFonts w:ascii="Times New Roman" w:eastAsia="SimSun" w:hAnsi="Times New Roman" w:cs="Times New Roman"/>
      <w:kern w:val="0"/>
      <w:sz w:val="20"/>
      <w:szCs w:val="20"/>
      <w:lang w:val="en-GB" w:eastAsia="ja-JP"/>
    </w:rPr>
  </w:style>
  <w:style w:type="character" w:customStyle="1" w:styleId="BodyText3Char3">
    <w:name w:val="Body Text 3 Char3"/>
    <w:rsid w:val="00EC77CB"/>
    <w:rPr>
      <w:rFonts w:ascii="Times New Roman" w:eastAsia="SimSun" w:hAnsi="Times New Roman" w:cs="Times New Roman"/>
      <w:kern w:val="0"/>
      <w:sz w:val="20"/>
      <w:szCs w:val="20"/>
      <w:lang w:val="en-GB" w:eastAsia="ja-JP"/>
    </w:rPr>
  </w:style>
  <w:style w:type="character" w:customStyle="1" w:styleId="a6">
    <w:name w:val="+"/>
    <w:aliases w:val="superscript"/>
    <w:qFormat/>
    <w:rsid w:val="00EC77CB"/>
    <w:rPr>
      <w:vertAlign w:val="superscript"/>
    </w:rPr>
  </w:style>
  <w:style w:type="paragraph" w:customStyle="1" w:styleId="berschrift1H1">
    <w:name w:val="Überschrift 1.H1"/>
    <w:basedOn w:val="Normal"/>
    <w:next w:val="Normal"/>
    <w:qFormat/>
    <w:rsid w:val="00EC77CB"/>
    <w:pPr>
      <w:keepNext/>
      <w:keepLines/>
      <w:pBdr>
        <w:top w:val="single" w:sz="12" w:space="3" w:color="auto"/>
      </w:pBdr>
      <w:tabs>
        <w:tab w:val="num" w:pos="735"/>
      </w:tabs>
      <w:spacing w:before="240"/>
      <w:ind w:left="735" w:hanging="735"/>
      <w:outlineLvl w:val="0"/>
    </w:pPr>
    <w:rPr>
      <w:rFonts w:ascii="Arial" w:hAnsi="Arial"/>
      <w:sz w:val="36"/>
      <w:lang w:eastAsia="de-DE"/>
    </w:rPr>
  </w:style>
  <w:style w:type="paragraph" w:customStyle="1" w:styleId="textintend1">
    <w:name w:val="text intend 1"/>
    <w:basedOn w:val="text"/>
    <w:qFormat/>
    <w:rsid w:val="00EC77CB"/>
    <w:pPr>
      <w:widowControl/>
      <w:tabs>
        <w:tab w:val="num" w:pos="992"/>
      </w:tabs>
      <w:spacing w:after="120"/>
      <w:ind w:left="992" w:hanging="425"/>
    </w:pPr>
    <w:rPr>
      <w:rFonts w:eastAsia="MS Mincho"/>
      <w:lang w:val="en-US"/>
    </w:rPr>
  </w:style>
  <w:style w:type="paragraph" w:customStyle="1" w:styleId="text">
    <w:name w:val="text"/>
    <w:basedOn w:val="Normal"/>
    <w:qFormat/>
    <w:rsid w:val="00EC77CB"/>
    <w:pPr>
      <w:widowControl w:val="0"/>
      <w:spacing w:after="240"/>
      <w:jc w:val="both"/>
    </w:pPr>
    <w:rPr>
      <w:sz w:val="24"/>
      <w:lang w:val="en-AU" w:eastAsia="ja-JP"/>
    </w:rPr>
  </w:style>
  <w:style w:type="paragraph" w:customStyle="1" w:styleId="textintend2">
    <w:name w:val="text intend 2"/>
    <w:basedOn w:val="text"/>
    <w:qFormat/>
    <w:rsid w:val="00EC77CB"/>
    <w:pPr>
      <w:widowControl/>
      <w:tabs>
        <w:tab w:val="num" w:pos="1418"/>
      </w:tabs>
      <w:spacing w:after="120"/>
      <w:ind w:left="1418" w:hanging="426"/>
    </w:pPr>
    <w:rPr>
      <w:rFonts w:eastAsia="MS Mincho"/>
      <w:lang w:val="en-US"/>
    </w:rPr>
  </w:style>
  <w:style w:type="paragraph" w:customStyle="1" w:styleId="textintend3">
    <w:name w:val="text intend 3"/>
    <w:basedOn w:val="text"/>
    <w:qFormat/>
    <w:rsid w:val="00EC77CB"/>
    <w:pPr>
      <w:widowControl/>
      <w:tabs>
        <w:tab w:val="num" w:pos="1843"/>
      </w:tabs>
      <w:spacing w:after="120"/>
      <w:ind w:left="1843" w:hanging="425"/>
    </w:pPr>
    <w:rPr>
      <w:rFonts w:eastAsia="MS Mincho"/>
      <w:lang w:val="en-US"/>
    </w:rPr>
  </w:style>
  <w:style w:type="paragraph" w:customStyle="1" w:styleId="normalpuce">
    <w:name w:val="normal puce"/>
    <w:basedOn w:val="Normal"/>
    <w:qFormat/>
    <w:rsid w:val="00EC77CB"/>
    <w:pPr>
      <w:widowControl w:val="0"/>
      <w:tabs>
        <w:tab w:val="num" w:pos="360"/>
      </w:tabs>
      <w:spacing w:before="60" w:after="60"/>
      <w:ind w:left="360" w:hanging="360"/>
      <w:jc w:val="both"/>
    </w:pPr>
    <w:rPr>
      <w:rFonts w:eastAsia="MS Mincho"/>
      <w:lang w:eastAsia="ja-JP"/>
    </w:rPr>
  </w:style>
  <w:style w:type="paragraph" w:customStyle="1" w:styleId="TdocHeading1">
    <w:name w:val="Tdoc_Heading_1"/>
    <w:basedOn w:val="Heading1"/>
    <w:next w:val="Normal"/>
    <w:autoRedefine/>
    <w:qFormat/>
    <w:rsid w:val="00EC77CB"/>
    <w:pPr>
      <w:keepLines w:val="0"/>
      <w:pBdr>
        <w:top w:val="none" w:sz="0" w:space="0" w:color="auto"/>
      </w:pBdr>
      <w:tabs>
        <w:tab w:val="num" w:pos="360"/>
      </w:tabs>
      <w:spacing w:after="0"/>
      <w:ind w:left="360" w:hanging="360"/>
    </w:pPr>
    <w:rPr>
      <w:b/>
      <w:noProof/>
      <w:kern w:val="28"/>
      <w:sz w:val="24"/>
      <w:lang w:val="en-US" w:eastAsia="ja-JP"/>
    </w:rPr>
  </w:style>
  <w:style w:type="paragraph" w:customStyle="1" w:styleId="CharCharCharChar">
    <w:name w:val="Char Char Char Char"/>
    <w:qFormat/>
    <w:rsid w:val="00EC77CB"/>
    <w:pPr>
      <w:keepNext/>
      <w:tabs>
        <w:tab w:val="num" w:pos="432"/>
      </w:tabs>
      <w:autoSpaceDE w:val="0"/>
      <w:autoSpaceDN w:val="0"/>
      <w:adjustRightInd w:val="0"/>
      <w:spacing w:before="60" w:after="60"/>
      <w:ind w:left="432" w:hanging="432"/>
      <w:jc w:val="both"/>
    </w:pPr>
    <w:rPr>
      <w:rFonts w:ascii="Arial" w:eastAsia="SimSun" w:hAnsi="Arial" w:cs="Arial"/>
      <w:color w:val="0000FF"/>
      <w:kern w:val="2"/>
      <w:sz w:val="21"/>
      <w:szCs w:val="24"/>
      <w:lang w:val="en-US" w:eastAsia="zh-CN"/>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EC77CB"/>
    <w:rPr>
      <w:rFonts w:ascii="Arial" w:hAnsi="Arial"/>
      <w:sz w:val="28"/>
      <w:lang w:val="en-GB"/>
    </w:rPr>
  </w:style>
  <w:style w:type="paragraph" w:customStyle="1" w:styleId="H60">
    <w:name w:val="样式 H6"/>
    <w:basedOn w:val="H6"/>
    <w:qFormat/>
    <w:rsid w:val="00EC77CB"/>
    <w:rPr>
      <w:lang w:eastAsia="ja-JP"/>
    </w:rPr>
  </w:style>
  <w:style w:type="paragraph" w:customStyle="1" w:styleId="TH0">
    <w:name w:val="样式 TH"/>
    <w:basedOn w:val="TH"/>
    <w:qFormat/>
    <w:rsid w:val="00EC77CB"/>
    <w:rPr>
      <w:bCs/>
      <w:lang w:eastAsia="x-none"/>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sid w:val="00EC77CB"/>
    <w:rPr>
      <w:rFonts w:ascii="Arial" w:hAnsi="Arial"/>
      <w:sz w:val="28"/>
      <w:lang w:val="en-GB" w:eastAsia="en-US" w:bidi="ar-SA"/>
    </w:rPr>
  </w:style>
  <w:style w:type="paragraph" w:customStyle="1" w:styleId="TAH8pt">
    <w:name w:val="TAH + 8 pt"/>
    <w:basedOn w:val="TAH"/>
    <w:qFormat/>
    <w:rsid w:val="00EC77CB"/>
    <w:rPr>
      <w:rFonts w:eastAsia="MS Mincho"/>
      <w:bCs/>
      <w:noProof/>
      <w:sz w:val="16"/>
      <w:szCs w:val="16"/>
      <w:lang w:eastAsia="en-GB"/>
    </w:rPr>
  </w:style>
  <w:style w:type="character" w:customStyle="1" w:styleId="Underrubrik2Char3">
    <w:name w:val="Underrubrik2 Char3"/>
    <w:aliases w:val="H3 Char3,0H Char3,h3 Char3,no break Char3,l3 Char3,3 Char3,list 3 Char3,Head 3 Char3,1.1.1 Char3,3rd level Char3,Major Section Sub Section Char3,PA Minor Section Char3,Head3 Char3,Level 3 Head Char3,31 Char3,32 Char3,33 Char3,34 Char3"/>
    <w:rsid w:val="00EC77CB"/>
    <w:rPr>
      <w:sz w:val="28"/>
      <w:lang w:val="en-GB" w:eastAsia="en-US"/>
    </w:rPr>
  </w:style>
  <w:style w:type="character" w:customStyle="1" w:styleId="apple-style-span">
    <w:name w:val="apple-style-span"/>
    <w:rsid w:val="00EC77CB"/>
  </w:style>
  <w:style w:type="character" w:customStyle="1" w:styleId="apple-converted-space">
    <w:name w:val="apple-converted-space"/>
    <w:qFormat/>
    <w:rsid w:val="00EC77CB"/>
  </w:style>
  <w:style w:type="character" w:customStyle="1" w:styleId="ListChar3">
    <w:name w:val="List Char3"/>
    <w:link w:val="List"/>
    <w:rsid w:val="00EC77CB"/>
    <w:rPr>
      <w:lang w:eastAsia="en-US"/>
    </w:rPr>
  </w:style>
  <w:style w:type="paragraph" w:customStyle="1" w:styleId="TableEntry0">
    <w:name w:val="Table Entry"/>
    <w:basedOn w:val="Normal"/>
    <w:next w:val="Normal"/>
    <w:qFormat/>
    <w:rsid w:val="00EC77CB"/>
    <w:pPr>
      <w:spacing w:after="0"/>
    </w:pPr>
    <w:rPr>
      <w:rFonts w:ascii="IMHNGF+BookmanOldStyle" w:hAnsi="IMHNGF+BookmanOldStyle"/>
      <w:sz w:val="24"/>
      <w:szCs w:val="24"/>
      <w:lang w:val="en-US" w:eastAsia="ja-JP"/>
    </w:rPr>
  </w:style>
  <w:style w:type="character" w:customStyle="1" w:styleId="BodyTextIndentChar3">
    <w:name w:val="Body Text Indent Char3"/>
    <w:rsid w:val="00EC77CB"/>
    <w:rPr>
      <w:rFonts w:ascii="Times New Roman" w:eastAsia="SimSun" w:hAnsi="Times New Roman" w:cs="Times New Roman"/>
      <w:kern w:val="0"/>
      <w:sz w:val="20"/>
      <w:szCs w:val="20"/>
      <w:lang w:val="en-GB" w:eastAsia="ja-JP"/>
    </w:rPr>
  </w:style>
  <w:style w:type="paragraph" w:customStyle="1" w:styleId="tac0">
    <w:name w:val="tac0"/>
    <w:basedOn w:val="Normal"/>
    <w:qFormat/>
    <w:rsid w:val="00EC77CB"/>
    <w:pPr>
      <w:keepNext/>
      <w:spacing w:after="0"/>
      <w:jc w:val="center"/>
    </w:pPr>
    <w:rPr>
      <w:rFonts w:ascii="Arial" w:hAnsi="Arial" w:cs="Arial"/>
      <w:sz w:val="18"/>
      <w:szCs w:val="18"/>
      <w:lang w:val="en-US" w:eastAsia="zh-CN"/>
    </w:rPr>
  </w:style>
  <w:style w:type="paragraph" w:customStyle="1" w:styleId="tal00">
    <w:name w:val="tal0"/>
    <w:basedOn w:val="Normal"/>
    <w:qFormat/>
    <w:rsid w:val="00EC77CB"/>
    <w:pPr>
      <w:keepNext/>
      <w:spacing w:after="0"/>
    </w:pPr>
    <w:rPr>
      <w:rFonts w:ascii="Arial" w:hAnsi="Arial" w:cs="Arial"/>
      <w:sz w:val="18"/>
      <w:szCs w:val="18"/>
      <w:lang w:val="en-US" w:eastAsia="zh-CN"/>
    </w:rPr>
  </w:style>
  <w:style w:type="paragraph" w:customStyle="1" w:styleId="91">
    <w:name w:val="目录 91"/>
    <w:basedOn w:val="TOC8"/>
    <w:qFormat/>
    <w:rsid w:val="00EC77CB"/>
    <w:pPr>
      <w:ind w:left="1418" w:hanging="1418"/>
    </w:pPr>
    <w:rPr>
      <w:rFonts w:eastAsia="MS Mincho"/>
      <w:noProof/>
      <w:lang w:val="en-US" w:eastAsia="ja-JP"/>
    </w:rPr>
  </w:style>
  <w:style w:type="character" w:customStyle="1" w:styleId="BodyTextIndent2Char3">
    <w:name w:val="Body Text Indent 2 Char3"/>
    <w:rsid w:val="00EC77CB"/>
    <w:rPr>
      <w:rFonts w:ascii="Arial" w:eastAsia="MS Mincho" w:hAnsi="Arial" w:cs="Times New Roman"/>
      <w:kern w:val="0"/>
      <w:sz w:val="20"/>
      <w:szCs w:val="20"/>
      <w:lang w:val="en-GB" w:eastAsia="ja-JP"/>
    </w:rPr>
  </w:style>
  <w:style w:type="character" w:customStyle="1" w:styleId="EditorsNoteCharCharChar">
    <w:name w:val="Editor's Note Char Char Char"/>
    <w:rsid w:val="00EC77CB"/>
    <w:rPr>
      <w:color w:val="FF0000"/>
      <w:lang w:val="en-GB" w:eastAsia="en-US" w:bidi="ar-SA"/>
    </w:rPr>
  </w:style>
  <w:style w:type="paragraph" w:customStyle="1" w:styleId="msolistparagraph0">
    <w:name w:val="msolistparagraph"/>
    <w:basedOn w:val="Normal"/>
    <w:qFormat/>
    <w:rsid w:val="00EC77CB"/>
    <w:pPr>
      <w:spacing w:after="0"/>
      <w:ind w:leftChars="400" w:left="400"/>
    </w:pPr>
    <w:rPr>
      <w:sz w:val="24"/>
      <w:szCs w:val="24"/>
      <w:lang w:val="en-US" w:eastAsia="ja-JP"/>
    </w:rPr>
  </w:style>
  <w:style w:type="paragraph" w:customStyle="1" w:styleId="no0">
    <w:name w:val="no"/>
    <w:basedOn w:val="Normal"/>
    <w:qFormat/>
    <w:rsid w:val="00EC77CB"/>
    <w:pPr>
      <w:ind w:left="1135" w:hanging="851"/>
    </w:pPr>
    <w:rPr>
      <w:lang w:val="en-US" w:eastAsia="ja-JP"/>
    </w:rPr>
  </w:style>
  <w:style w:type="paragraph" w:customStyle="1" w:styleId="talcharchar0">
    <w:name w:val="talcharchar"/>
    <w:basedOn w:val="Normal"/>
    <w:qFormat/>
    <w:rsid w:val="00EC77CB"/>
    <w:pPr>
      <w:spacing w:before="100" w:beforeAutospacing="1" w:after="100" w:afterAutospacing="1"/>
    </w:pPr>
    <w:rPr>
      <w:rFonts w:eastAsia="Calibri"/>
      <w:sz w:val="24"/>
      <w:szCs w:val="24"/>
      <w:lang w:eastAsia="en-GB"/>
    </w:rPr>
  </w:style>
  <w:style w:type="paragraph" w:customStyle="1" w:styleId="PLBold">
    <w:name w:val="PL Bold"/>
    <w:basedOn w:val="PL"/>
    <w:link w:val="PLBoldChar"/>
    <w:qFormat/>
    <w:rsid w:val="00EC77CB"/>
    <w:rPr>
      <w:rFonts w:eastAsia="MS Gothic"/>
      <w:b/>
      <w:bCs/>
      <w:noProof/>
      <w:lang w:eastAsia="en-GB"/>
    </w:rPr>
  </w:style>
  <w:style w:type="paragraph" w:customStyle="1" w:styleId="PLBold0">
    <w:name w:val="PL + Bold"/>
    <w:basedOn w:val="PL"/>
    <w:link w:val="PLBoldChar0"/>
    <w:qFormat/>
    <w:rsid w:val="00EC77CB"/>
    <w:rPr>
      <w:rFonts w:eastAsiaTheme="minorEastAsia"/>
      <w:noProof/>
      <w:lang w:eastAsia="en-GB"/>
    </w:rPr>
  </w:style>
  <w:style w:type="character" w:customStyle="1" w:styleId="mediumtext1">
    <w:name w:val="medium_text1"/>
    <w:rsid w:val="00EC77CB"/>
    <w:rPr>
      <w:sz w:val="18"/>
      <w:szCs w:val="18"/>
    </w:rPr>
  </w:style>
  <w:style w:type="character" w:customStyle="1" w:styleId="shorttext1">
    <w:name w:val="short_text1"/>
    <w:rsid w:val="00EC77CB"/>
    <w:rPr>
      <w:sz w:val="29"/>
      <w:szCs w:val="29"/>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rsid w:val="00EC77CB"/>
    <w:rPr>
      <w:rFonts w:ascii="Arial" w:hAnsi="Arial"/>
      <w:sz w:val="32"/>
      <w:lang w:val="en-GB" w:eastAsia="en-US"/>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sid w:val="00EC77CB"/>
    <w:rPr>
      <w:rFonts w:ascii="Arial" w:hAnsi="Arial"/>
      <w:sz w:val="28"/>
      <w:lang w:val="en-GB" w:eastAsia="en-US"/>
    </w:rPr>
  </w:style>
  <w:style w:type="character" w:customStyle="1" w:styleId="CharChar18">
    <w:name w:val="Char Char18"/>
    <w:rsid w:val="00EC77CB"/>
    <w:rPr>
      <w:rFonts w:ascii="Arial" w:hAnsi="Arial"/>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EC77CB"/>
    <w:rPr>
      <w:rFonts w:eastAsia="MS Mincho"/>
      <w:sz w:val="32"/>
      <w:lang w:val="en-GB" w:eastAsia="en-US"/>
    </w:rPr>
  </w:style>
  <w:style w:type="paragraph" w:customStyle="1" w:styleId="Char10">
    <w:name w:val="Char1"/>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2">
    <w:name w:val="Car Car2"/>
    <w:semiHidden/>
    <w:qFormat/>
    <w:rsid w:val="00EC77CB"/>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sid w:val="00EC77CB"/>
    <w:rPr>
      <w:rFonts w:ascii="Arial" w:hAnsi="Arial"/>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sid w:val="00EC77CB"/>
    <w:rPr>
      <w:rFonts w:ascii="Arial" w:hAnsi="Arial"/>
      <w:sz w:val="24"/>
      <w:szCs w:val="28"/>
      <w:lang w:val="en-GB" w:eastAsia="en-GB" w:bidi="ar-SA"/>
    </w:rPr>
  </w:style>
  <w:style w:type="character" w:customStyle="1" w:styleId="Heading7Char2">
    <w:name w:val="Heading 7 Char2"/>
    <w:rsid w:val="00EC77CB"/>
    <w:rPr>
      <w:rFonts w:ascii="Arial" w:hAnsi="Arial"/>
      <w:lang w:val="en-GB" w:eastAsia="en-GB" w:bidi="ar-SA"/>
    </w:rPr>
  </w:style>
  <w:style w:type="character" w:customStyle="1" w:styleId="Heading8Char2">
    <w:name w:val="Heading 8 Char2"/>
    <w:rsid w:val="00EC77CB"/>
    <w:rPr>
      <w:rFonts w:ascii="Arial" w:hAnsi="Arial"/>
      <w:sz w:val="36"/>
      <w:lang w:val="en-GB" w:eastAsia="en-GB" w:bidi="ar-SA"/>
    </w:rPr>
  </w:style>
  <w:style w:type="character" w:customStyle="1" w:styleId="ListChar2">
    <w:name w:val="List Char2"/>
    <w:rsid w:val="00EC77CB"/>
    <w:rPr>
      <w:lang w:val="en-GB" w:eastAsia="en-GB" w:bidi="ar-SA"/>
    </w:rPr>
  </w:style>
  <w:style w:type="character" w:customStyle="1" w:styleId="PlainTextChar2">
    <w:name w:val="Plain Text Char2"/>
    <w:rsid w:val="00EC77CB"/>
    <w:rPr>
      <w:rFonts w:ascii="Courier New" w:hAnsi="Courier New"/>
      <w:lang w:val="nb-NO" w:eastAsia="en-US" w:bidi="ar-SA"/>
    </w:rPr>
  </w:style>
  <w:style w:type="character" w:customStyle="1" w:styleId="CommentTextChar2">
    <w:name w:val="Comment Text Char2"/>
    <w:semiHidden/>
    <w:rsid w:val="00EC77CB"/>
    <w:rPr>
      <w:lang w:val="en-GB" w:eastAsia="en-US" w:bidi="ar-SA"/>
    </w:rPr>
  </w:style>
  <w:style w:type="character" w:customStyle="1" w:styleId="BodyText2Char2">
    <w:name w:val="Body Text 2 Char2"/>
    <w:rsid w:val="00EC77CB"/>
    <w:rPr>
      <w:lang w:val="en-GB" w:eastAsia="ja-JP" w:bidi="ar-SA"/>
    </w:rPr>
  </w:style>
  <w:style w:type="character" w:customStyle="1" w:styleId="BodyText3Char2">
    <w:name w:val="Body Text 3 Char2"/>
    <w:rsid w:val="00EC77CB"/>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EC77CB"/>
    <w:rPr>
      <w:rFonts w:ascii="Arial" w:eastAsia="SimSun" w:hAnsi="Arial"/>
      <w:sz w:val="32"/>
      <w:lang w:val="en-GB" w:eastAsia="en-US" w:bidi="ar-SA"/>
    </w:rPr>
  </w:style>
  <w:style w:type="character" w:customStyle="1" w:styleId="BodyTextIndentChar2">
    <w:name w:val="Body Text Indent Char2"/>
    <w:rsid w:val="00EC77CB"/>
    <w:rPr>
      <w:lang w:val="en-GB" w:eastAsia="en-US" w:bidi="ar-SA"/>
    </w:rPr>
  </w:style>
  <w:style w:type="character" w:customStyle="1" w:styleId="BodyTextIndent2Char2">
    <w:name w:val="Body Text Indent 2 Char2"/>
    <w:rsid w:val="00EC77CB"/>
    <w:rPr>
      <w:rFonts w:ascii="Arial" w:eastAsia="MS Mincho" w:hAnsi="Arial" w:cs="Arial"/>
      <w:lang w:val="en-GB" w:eastAsia="ja-JP" w:bidi="ar-SA"/>
    </w:rPr>
  </w:style>
  <w:style w:type="character" w:customStyle="1" w:styleId="h4Char8">
    <w:name w:val="h4 Char8"/>
    <w:aliases w:val="Memo Heading 4 Char7,H4 Char8,H41 Char8,h41 Char8,H42 Char8,h42 Char8,H43 Char8,h43 Char8,H411 Char8,h411 Char8,H421 Char8,h421 Char8,H44 Char8,h44 Char8,H412 Char8,h412 Char8,H422 Char8,h422 Char8,H431 Char8,h431 Char8,H45 Char8,h45 Char7"/>
    <w:rsid w:val="00EC77CB"/>
    <w:rPr>
      <w:rFonts w:ascii="Arial" w:eastAsia="SimSun" w:hAnsi="Arial"/>
      <w:sz w:val="24"/>
      <w:szCs w:val="28"/>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sid w:val="00EC77CB"/>
    <w:rPr>
      <w:rFonts w:ascii="Arial" w:hAnsi="Arial"/>
      <w:sz w:val="28"/>
      <w:lang w:val="en-GB" w:eastAsia="en-GB" w:bidi="ar-SA"/>
    </w:rPr>
  </w:style>
  <w:style w:type="character" w:customStyle="1" w:styleId="CarCar9">
    <w:name w:val="Car Car9"/>
    <w:rsid w:val="00EC77CB"/>
    <w:rPr>
      <w:rFonts w:ascii="Arial" w:hAnsi="Arial"/>
      <w:lang w:val="en-GB" w:eastAsia="ja-JP" w:bidi="ar-SA"/>
    </w:rPr>
  </w:style>
  <w:style w:type="character" w:customStyle="1" w:styleId="Heading9Char1">
    <w:name w:val="Heading 9 Char1"/>
    <w:aliases w:val="Figure Heading Char,FH Char"/>
    <w:rsid w:val="00EC77CB"/>
    <w:rPr>
      <w:rFonts w:ascii="Arial" w:hAnsi="Arial"/>
      <w:sz w:val="36"/>
      <w:lang w:val="en-GB" w:eastAsia="en-GB" w:bidi="ar-SA"/>
    </w:r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sid w:val="00EC77CB"/>
    <w:rPr>
      <w:rFonts w:ascii="Arial" w:hAnsi="Arial"/>
      <w:sz w:val="32"/>
      <w:lang w:val="en-GB" w:eastAsia="ja-JP" w:bidi="ar-SA"/>
    </w:rPr>
  </w:style>
  <w:style w:type="character" w:customStyle="1" w:styleId="Heading7Char1">
    <w:name w:val="Heading 7 Char1"/>
    <w:rsid w:val="00EC77CB"/>
    <w:rPr>
      <w:rFonts w:ascii="Arial" w:hAnsi="Arial"/>
      <w:lang w:val="en-GB" w:eastAsia="ja-JP" w:bidi="ar-SA"/>
    </w:rPr>
  </w:style>
  <w:style w:type="character" w:customStyle="1" w:styleId="Heading8Char1">
    <w:name w:val="Heading 8 Char1"/>
    <w:rsid w:val="00EC77CB"/>
    <w:rPr>
      <w:rFonts w:ascii="Arial" w:hAnsi="Arial"/>
      <w:sz w:val="36"/>
      <w:lang w:val="en-GB" w:eastAsia="ja-JP" w:bidi="ar-SA"/>
    </w:rPr>
  </w:style>
  <w:style w:type="character" w:customStyle="1" w:styleId="ListChar1">
    <w:name w:val="List Char1"/>
    <w:rsid w:val="00EC77CB"/>
    <w:rPr>
      <w:lang w:val="en-GB" w:eastAsia="ja-JP" w:bidi="ar-SA"/>
    </w:rPr>
  </w:style>
  <w:style w:type="character" w:customStyle="1" w:styleId="CommentTextChar1">
    <w:name w:val="Comment Text Char1"/>
    <w:rsid w:val="00EC77CB"/>
    <w:rPr>
      <w:lang w:val="en-GB" w:eastAsia="en-US" w:bidi="ar-SA"/>
    </w:rPr>
  </w:style>
  <w:style w:type="character" w:customStyle="1" w:styleId="BodyText2Char1">
    <w:name w:val="Body Text 2 Char1"/>
    <w:qFormat/>
    <w:rsid w:val="00EC77CB"/>
    <w:rPr>
      <w:lang w:val="en-GB" w:eastAsia="ja-JP" w:bidi="ar-SA"/>
    </w:rPr>
  </w:style>
  <w:style w:type="character" w:customStyle="1" w:styleId="BodyText3Char1">
    <w:name w:val="Body Text 3 Char1"/>
    <w:qFormat/>
    <w:rsid w:val="00EC77CB"/>
    <w:rPr>
      <w:lang w:val="en-GB" w:eastAsia="ja-JP" w:bidi="ar-SA"/>
    </w:rPr>
  </w:style>
  <w:style w:type="character" w:customStyle="1" w:styleId="BodyTextIndentChar1">
    <w:name w:val="Body Text Indent Char1"/>
    <w:qFormat/>
    <w:rsid w:val="00EC77CB"/>
    <w:rPr>
      <w:lang w:val="en-GB" w:eastAsia="en-US" w:bidi="ar-SA"/>
    </w:rPr>
  </w:style>
  <w:style w:type="character" w:customStyle="1" w:styleId="BodyTextIndent2Char1">
    <w:name w:val="Body Text Indent 2 Char1"/>
    <w:qFormat/>
    <w:rsid w:val="00EC77CB"/>
    <w:rPr>
      <w:rFonts w:ascii="Arial" w:eastAsia="MS Mincho" w:hAnsi="Arial" w:cs="Arial"/>
      <w:lang w:val="en-GB" w:eastAsia="ja-JP" w:bidi="ar-SA"/>
    </w:rPr>
  </w:style>
  <w:style w:type="paragraph" w:customStyle="1" w:styleId="30mm">
    <w:name w:val="段落フォント + 左 :  30 mm"/>
    <w:aliases w:val="ぶら下げインデント :  2.81 字"/>
    <w:basedOn w:val="B2"/>
    <w:qFormat/>
    <w:rsid w:val="00EC77CB"/>
    <w:pPr>
      <w:ind w:left="1984" w:hanging="281"/>
    </w:pPr>
    <w:rPr>
      <w:lang w:eastAsia="en-GB"/>
    </w:rPr>
  </w:style>
  <w:style w:type="paragraph" w:customStyle="1" w:styleId="a7">
    <w:name w:val="標準番号"/>
    <w:basedOn w:val="Normal"/>
    <w:qFormat/>
    <w:rsid w:val="00EC77CB"/>
    <w:pPr>
      <w:widowControl w:val="0"/>
      <w:tabs>
        <w:tab w:val="num" w:pos="420"/>
      </w:tabs>
      <w:spacing w:after="0" w:line="240" w:lineRule="atLeast"/>
      <w:ind w:left="420" w:hanging="420"/>
      <w:jc w:val="both"/>
    </w:pPr>
    <w:rPr>
      <w:rFonts w:ascii="Arial" w:eastAsia="MS PGothic" w:hAnsi="Arial"/>
      <w:kern w:val="2"/>
      <w:sz w:val="24"/>
      <w:lang w:val="en-US" w:eastAsia="en-GB"/>
    </w:rPr>
  </w:style>
  <w:style w:type="paragraph" w:customStyle="1" w:styleId="Arial1">
    <w:name w:val="標準 + Arial"/>
    <w:aliases w:val="左 :  1.8 mm,段落後 :  0 pt"/>
    <w:basedOn w:val="Normal"/>
    <w:qFormat/>
    <w:rsid w:val="00EC77CB"/>
    <w:rPr>
      <w:rFonts w:ascii="Arial" w:eastAsia="MS Mincho" w:hAnsi="Arial"/>
      <w:noProof/>
      <w:lang w:eastAsia="en-GB"/>
    </w:rPr>
  </w:style>
  <w:style w:type="paragraph" w:customStyle="1" w:styleId="H600">
    <w:name w:val="H6 + 左侧:  0 厘米"/>
    <w:aliases w:val="首行缩进:  0 厘H6米"/>
    <w:basedOn w:val="H6"/>
    <w:qFormat/>
    <w:rsid w:val="00EC77CB"/>
    <w:pPr>
      <w:ind w:left="0" w:firstLine="0"/>
    </w:pPr>
    <w:rPr>
      <w:lang w:eastAsia="zh-CN"/>
    </w:rPr>
  </w:style>
  <w:style w:type="paragraph" w:customStyle="1" w:styleId="26">
    <w:name w:val="列出段落2"/>
    <w:basedOn w:val="Normal"/>
    <w:qFormat/>
    <w:rsid w:val="00EC77CB"/>
    <w:pPr>
      <w:ind w:firstLineChars="200" w:firstLine="420"/>
    </w:pPr>
    <w:rPr>
      <w:lang w:eastAsia="en-GB"/>
    </w:rPr>
  </w:style>
  <w:style w:type="paragraph" w:customStyle="1" w:styleId="1a">
    <w:name w:val="列出段落1"/>
    <w:basedOn w:val="Normal"/>
    <w:qFormat/>
    <w:rsid w:val="00EC77CB"/>
    <w:pPr>
      <w:ind w:firstLineChars="200" w:firstLine="420"/>
    </w:pPr>
    <w:rPr>
      <w:lang w:eastAsia="en-GB"/>
    </w:rPr>
  </w:style>
  <w:style w:type="paragraph" w:customStyle="1" w:styleId="b31">
    <w:name w:val="b3"/>
    <w:basedOn w:val="Normal"/>
    <w:qFormat/>
    <w:rsid w:val="00EC77CB"/>
    <w:pPr>
      <w:ind w:left="1135" w:hanging="284"/>
    </w:pPr>
    <w:rPr>
      <w:rFonts w:ascii="Calibri" w:eastAsia="MS PGothic" w:hAnsi="Calibri" w:cs="Calibri"/>
      <w:sz w:val="22"/>
      <w:szCs w:val="22"/>
      <w:lang w:eastAsia="en-GB"/>
    </w:rPr>
  </w:style>
  <w:style w:type="paragraph" w:customStyle="1" w:styleId="b40">
    <w:name w:val="b4"/>
    <w:basedOn w:val="Normal"/>
    <w:qFormat/>
    <w:rsid w:val="00EC77CB"/>
    <w:pPr>
      <w:ind w:left="1418" w:hanging="284"/>
    </w:pPr>
    <w:rPr>
      <w:rFonts w:ascii="Calibri" w:eastAsia="MS PGothic" w:hAnsi="Calibri" w:cs="Calibri"/>
      <w:sz w:val="22"/>
      <w:szCs w:val="22"/>
      <w:lang w:eastAsia="en-GB"/>
    </w:rPr>
  </w:style>
  <w:style w:type="paragraph" w:customStyle="1" w:styleId="b21">
    <w:name w:val="b2"/>
    <w:basedOn w:val="Normal"/>
    <w:qFormat/>
    <w:rsid w:val="00EC77CB"/>
    <w:pPr>
      <w:ind w:left="851" w:hanging="284"/>
    </w:pPr>
    <w:rPr>
      <w:rFonts w:eastAsia="MS PGothic"/>
      <w:lang w:eastAsia="en-GB"/>
    </w:rPr>
  </w:style>
  <w:style w:type="character" w:customStyle="1" w:styleId="Absatz-Standardschriftart">
    <w:name w:val="Absatz-Standardschriftart"/>
    <w:rsid w:val="00EC77CB"/>
  </w:style>
  <w:style w:type="character" w:customStyle="1" w:styleId="WW-Absatz-Standardschriftart">
    <w:name w:val="WW-Absatz-Standardschriftart"/>
    <w:rsid w:val="00EC77CB"/>
  </w:style>
  <w:style w:type="character" w:customStyle="1" w:styleId="WW8Num1z0">
    <w:name w:val="WW8Num1z0"/>
    <w:rsid w:val="00EC77CB"/>
    <w:rPr>
      <w:rFonts w:ascii="Symbol" w:hAnsi="Symbol"/>
    </w:rPr>
  </w:style>
  <w:style w:type="character" w:customStyle="1" w:styleId="WW8Num5z0">
    <w:name w:val="WW8Num5z0"/>
    <w:rsid w:val="00EC77CB"/>
    <w:rPr>
      <w:rFonts w:ascii="Times New Roman" w:eastAsia="MS Mincho" w:hAnsi="Times New Roman" w:cs="Times New Roman"/>
    </w:rPr>
  </w:style>
  <w:style w:type="character" w:customStyle="1" w:styleId="WW8Num5z1">
    <w:name w:val="WW8Num5z1"/>
    <w:rsid w:val="00EC77CB"/>
    <w:rPr>
      <w:rFonts w:ascii="Courier New" w:hAnsi="Courier New" w:cs="Courier New"/>
    </w:rPr>
  </w:style>
  <w:style w:type="character" w:customStyle="1" w:styleId="WW8Num5z2">
    <w:name w:val="WW8Num5z2"/>
    <w:rsid w:val="00EC77CB"/>
    <w:rPr>
      <w:rFonts w:ascii="Wingdings" w:hAnsi="Wingdings"/>
    </w:rPr>
  </w:style>
  <w:style w:type="character" w:customStyle="1" w:styleId="WW8Num5z3">
    <w:name w:val="WW8Num5z3"/>
    <w:rsid w:val="00EC77CB"/>
    <w:rPr>
      <w:rFonts w:ascii="Symbol" w:hAnsi="Symbol"/>
    </w:rPr>
  </w:style>
  <w:style w:type="character" w:customStyle="1" w:styleId="WW8Num6z0">
    <w:name w:val="WW8Num6z0"/>
    <w:rsid w:val="00EC77CB"/>
    <w:rPr>
      <w:rFonts w:ascii="Arial" w:eastAsia="MS Mincho" w:hAnsi="Arial" w:cs="Arial"/>
    </w:rPr>
  </w:style>
  <w:style w:type="character" w:customStyle="1" w:styleId="WW8Num6z1">
    <w:name w:val="WW8Num6z1"/>
    <w:rsid w:val="00EC77CB"/>
    <w:rPr>
      <w:rFonts w:ascii="Courier New" w:hAnsi="Courier New" w:cs="Courier New"/>
    </w:rPr>
  </w:style>
  <w:style w:type="character" w:customStyle="1" w:styleId="WW8Num6z2">
    <w:name w:val="WW8Num6z2"/>
    <w:rsid w:val="00EC77CB"/>
    <w:rPr>
      <w:rFonts w:ascii="Wingdings" w:hAnsi="Wingdings"/>
    </w:rPr>
  </w:style>
  <w:style w:type="character" w:customStyle="1" w:styleId="WW8Num6z3">
    <w:name w:val="WW8Num6z3"/>
    <w:rsid w:val="00EC77CB"/>
    <w:rPr>
      <w:rFonts w:ascii="Symbol" w:hAnsi="Symbol"/>
    </w:rPr>
  </w:style>
  <w:style w:type="character" w:customStyle="1" w:styleId="WW8Num9z0">
    <w:name w:val="WW8Num9z0"/>
    <w:rsid w:val="00EC77CB"/>
    <w:rPr>
      <w:rFonts w:ascii="Times New Roman" w:eastAsia="MS Mincho" w:hAnsi="Times New Roman" w:cs="Times New Roman"/>
    </w:rPr>
  </w:style>
  <w:style w:type="character" w:customStyle="1" w:styleId="WW8Num9z1">
    <w:name w:val="WW8Num9z1"/>
    <w:rsid w:val="00EC77CB"/>
    <w:rPr>
      <w:rFonts w:ascii="Courier New" w:hAnsi="Courier New" w:cs="Courier New"/>
    </w:rPr>
  </w:style>
  <w:style w:type="character" w:customStyle="1" w:styleId="WW8Num9z2">
    <w:name w:val="WW8Num9z2"/>
    <w:rsid w:val="00EC77CB"/>
    <w:rPr>
      <w:rFonts w:ascii="Wingdings" w:hAnsi="Wingdings"/>
    </w:rPr>
  </w:style>
  <w:style w:type="character" w:customStyle="1" w:styleId="WW8Num9z3">
    <w:name w:val="WW8Num9z3"/>
    <w:rsid w:val="00EC77CB"/>
    <w:rPr>
      <w:rFonts w:ascii="Symbol" w:hAnsi="Symbol"/>
    </w:rPr>
  </w:style>
  <w:style w:type="character" w:customStyle="1" w:styleId="WW8Num11z0">
    <w:name w:val="WW8Num11z0"/>
    <w:rsid w:val="00EC77CB"/>
    <w:rPr>
      <w:rFonts w:ascii="Times New Roman" w:eastAsia="MS Mincho" w:hAnsi="Times New Roman" w:cs="Times New Roman"/>
    </w:rPr>
  </w:style>
  <w:style w:type="character" w:customStyle="1" w:styleId="WW8Num11z1">
    <w:name w:val="WW8Num11z1"/>
    <w:rsid w:val="00EC77CB"/>
    <w:rPr>
      <w:rFonts w:ascii="Courier New" w:hAnsi="Courier New" w:cs="Courier New"/>
    </w:rPr>
  </w:style>
  <w:style w:type="character" w:customStyle="1" w:styleId="WW8Num11z2">
    <w:name w:val="WW8Num11z2"/>
    <w:rsid w:val="00EC77CB"/>
    <w:rPr>
      <w:rFonts w:ascii="Wingdings" w:hAnsi="Wingdings"/>
    </w:rPr>
  </w:style>
  <w:style w:type="character" w:customStyle="1" w:styleId="WW8Num11z3">
    <w:name w:val="WW8Num11z3"/>
    <w:rsid w:val="00EC77CB"/>
    <w:rPr>
      <w:rFonts w:ascii="Symbol" w:hAnsi="Symbol"/>
    </w:rPr>
  </w:style>
  <w:style w:type="character" w:customStyle="1" w:styleId="WW8Num15z0">
    <w:name w:val="WW8Num15z0"/>
    <w:rsid w:val="00EC77CB"/>
    <w:rPr>
      <w:rFonts w:ascii="Times New Roman" w:eastAsia="Times New Roman" w:hAnsi="Times New Roman" w:cs="Times New Roman"/>
    </w:rPr>
  </w:style>
  <w:style w:type="character" w:customStyle="1" w:styleId="WW8Num15z1">
    <w:name w:val="WW8Num15z1"/>
    <w:rsid w:val="00EC77CB"/>
    <w:rPr>
      <w:rFonts w:ascii="Courier New" w:hAnsi="Courier New" w:cs="Courier New"/>
    </w:rPr>
  </w:style>
  <w:style w:type="character" w:customStyle="1" w:styleId="WW8Num15z2">
    <w:name w:val="WW8Num15z2"/>
    <w:rsid w:val="00EC77CB"/>
    <w:rPr>
      <w:rFonts w:ascii="Wingdings" w:hAnsi="Wingdings"/>
    </w:rPr>
  </w:style>
  <w:style w:type="character" w:customStyle="1" w:styleId="WW8Num15z3">
    <w:name w:val="WW8Num15z3"/>
    <w:rsid w:val="00EC77CB"/>
    <w:rPr>
      <w:rFonts w:ascii="Symbol" w:hAnsi="Symbol"/>
    </w:rPr>
  </w:style>
  <w:style w:type="character" w:customStyle="1" w:styleId="WW8Num16z0">
    <w:name w:val="WW8Num16z0"/>
    <w:rsid w:val="00EC77CB"/>
    <w:rPr>
      <w:rFonts w:ascii="Times New Roman" w:eastAsia="MS Mincho" w:hAnsi="Times New Roman" w:cs="Times New Roman"/>
    </w:rPr>
  </w:style>
  <w:style w:type="character" w:customStyle="1" w:styleId="WW8Num16z1">
    <w:name w:val="WW8Num16z1"/>
    <w:rsid w:val="00EC77CB"/>
    <w:rPr>
      <w:rFonts w:ascii="Courier New" w:hAnsi="Courier New" w:cs="Courier New"/>
    </w:rPr>
  </w:style>
  <w:style w:type="character" w:customStyle="1" w:styleId="WW8Num16z2">
    <w:name w:val="WW8Num16z2"/>
    <w:rsid w:val="00EC77CB"/>
    <w:rPr>
      <w:rFonts w:ascii="Wingdings" w:hAnsi="Wingdings"/>
    </w:rPr>
  </w:style>
  <w:style w:type="character" w:customStyle="1" w:styleId="WW8Num16z3">
    <w:name w:val="WW8Num16z3"/>
    <w:rsid w:val="00EC77CB"/>
    <w:rPr>
      <w:rFonts w:ascii="Symbol" w:hAnsi="Symbol"/>
    </w:rPr>
  </w:style>
  <w:style w:type="character" w:customStyle="1" w:styleId="WW8Num18z0">
    <w:name w:val="WW8Num18z0"/>
    <w:rsid w:val="00EC77CB"/>
    <w:rPr>
      <w:rFonts w:ascii="Times New Roman" w:eastAsia="Times New Roman" w:hAnsi="Times New Roman" w:cs="Times New Roman"/>
    </w:rPr>
  </w:style>
  <w:style w:type="character" w:customStyle="1" w:styleId="WW8Num18z1">
    <w:name w:val="WW8Num18z1"/>
    <w:rsid w:val="00EC77CB"/>
    <w:rPr>
      <w:rFonts w:ascii="Courier New" w:hAnsi="Courier New" w:cs="Courier New"/>
    </w:rPr>
  </w:style>
  <w:style w:type="character" w:customStyle="1" w:styleId="WW8Num18z2">
    <w:name w:val="WW8Num18z2"/>
    <w:rsid w:val="00EC77CB"/>
    <w:rPr>
      <w:rFonts w:ascii="Wingdings" w:hAnsi="Wingdings"/>
    </w:rPr>
  </w:style>
  <w:style w:type="character" w:customStyle="1" w:styleId="WW8Num18z3">
    <w:name w:val="WW8Num18z3"/>
    <w:rsid w:val="00EC77CB"/>
    <w:rPr>
      <w:rFonts w:ascii="Symbol" w:hAnsi="Symbol"/>
    </w:rPr>
  </w:style>
  <w:style w:type="character" w:customStyle="1" w:styleId="WW8Num19z0">
    <w:name w:val="WW8Num19z0"/>
    <w:rsid w:val="00EC77CB"/>
    <w:rPr>
      <w:rFonts w:ascii="Times New Roman" w:eastAsia="MS Mincho" w:hAnsi="Times New Roman" w:cs="Times New Roman"/>
    </w:rPr>
  </w:style>
  <w:style w:type="character" w:customStyle="1" w:styleId="WW8Num19z1">
    <w:name w:val="WW8Num19z1"/>
    <w:rsid w:val="00EC77CB"/>
    <w:rPr>
      <w:rFonts w:ascii="Wingdings" w:hAnsi="Wingdings"/>
    </w:rPr>
  </w:style>
  <w:style w:type="character" w:customStyle="1" w:styleId="WW8Num25z0">
    <w:name w:val="WW8Num25z0"/>
    <w:rsid w:val="00EC77CB"/>
    <w:rPr>
      <w:rFonts w:ascii="Arial" w:eastAsia="SimSun" w:hAnsi="Arial" w:cs="Arial"/>
    </w:rPr>
  </w:style>
  <w:style w:type="character" w:customStyle="1" w:styleId="WW8Num25z1">
    <w:name w:val="WW8Num25z1"/>
    <w:rsid w:val="00EC77CB"/>
    <w:rPr>
      <w:rFonts w:ascii="Wingdings" w:hAnsi="Wingdings"/>
    </w:rPr>
  </w:style>
  <w:style w:type="character" w:customStyle="1" w:styleId="WW8Num28z0">
    <w:name w:val="WW8Num28z0"/>
    <w:rsid w:val="00EC77CB"/>
    <w:rPr>
      <w:rFonts w:ascii="Times New Roman" w:eastAsia="MS Mincho" w:hAnsi="Times New Roman" w:cs="Times New Roman"/>
    </w:rPr>
  </w:style>
  <w:style w:type="character" w:customStyle="1" w:styleId="WW8Num28z1">
    <w:name w:val="WW8Num28z1"/>
    <w:rsid w:val="00EC77CB"/>
    <w:rPr>
      <w:rFonts w:ascii="Courier New" w:hAnsi="Courier New" w:cs="Courier New"/>
    </w:rPr>
  </w:style>
  <w:style w:type="character" w:customStyle="1" w:styleId="WW8Num28z2">
    <w:name w:val="WW8Num28z2"/>
    <w:rsid w:val="00EC77CB"/>
    <w:rPr>
      <w:rFonts w:ascii="Wingdings" w:hAnsi="Wingdings"/>
    </w:rPr>
  </w:style>
  <w:style w:type="character" w:customStyle="1" w:styleId="WW8Num28z3">
    <w:name w:val="WW8Num28z3"/>
    <w:rsid w:val="00EC77CB"/>
    <w:rPr>
      <w:rFonts w:ascii="Symbol" w:hAnsi="Symbol"/>
    </w:rPr>
  </w:style>
  <w:style w:type="character" w:customStyle="1" w:styleId="WW8Num32z0">
    <w:name w:val="WW8Num32z0"/>
    <w:rsid w:val="00EC77CB"/>
    <w:rPr>
      <w:rFonts w:ascii="Times New Roman" w:eastAsia="Times New Roman" w:hAnsi="Times New Roman" w:cs="Times New Roman"/>
    </w:rPr>
  </w:style>
  <w:style w:type="character" w:customStyle="1" w:styleId="WW8Num32z1">
    <w:name w:val="WW8Num32z1"/>
    <w:rsid w:val="00EC77CB"/>
    <w:rPr>
      <w:rFonts w:ascii="Courier New" w:hAnsi="Courier New" w:cs="Courier New"/>
    </w:rPr>
  </w:style>
  <w:style w:type="character" w:customStyle="1" w:styleId="WW8Num32z2">
    <w:name w:val="WW8Num32z2"/>
    <w:rsid w:val="00EC77CB"/>
    <w:rPr>
      <w:rFonts w:ascii="Wingdings" w:hAnsi="Wingdings"/>
    </w:rPr>
  </w:style>
  <w:style w:type="character" w:customStyle="1" w:styleId="WW8Num32z3">
    <w:name w:val="WW8Num32z3"/>
    <w:rsid w:val="00EC77CB"/>
    <w:rPr>
      <w:rFonts w:ascii="Symbol" w:hAnsi="Symbol"/>
    </w:rPr>
  </w:style>
  <w:style w:type="character" w:customStyle="1" w:styleId="WW8Num34z0">
    <w:name w:val="WW8Num34z0"/>
    <w:rsid w:val="00EC77CB"/>
    <w:rPr>
      <w:rFonts w:ascii="Times New Roman" w:eastAsia="SimSun" w:hAnsi="Times New Roman" w:cs="Times New Roman"/>
    </w:rPr>
  </w:style>
  <w:style w:type="character" w:customStyle="1" w:styleId="WW8Num34z1">
    <w:name w:val="WW8Num34z1"/>
    <w:rsid w:val="00EC77CB"/>
    <w:rPr>
      <w:rFonts w:ascii="Wingdings" w:hAnsi="Wingdings"/>
    </w:rPr>
  </w:style>
  <w:style w:type="character" w:customStyle="1" w:styleId="WW8Num35z0">
    <w:name w:val="WW8Num35z0"/>
    <w:rsid w:val="00EC77CB"/>
    <w:rPr>
      <w:rFonts w:ascii="Times New Roman" w:eastAsia="SimSun" w:hAnsi="Times New Roman" w:cs="Times New Roman"/>
    </w:rPr>
  </w:style>
  <w:style w:type="character" w:customStyle="1" w:styleId="WW8Num35z1">
    <w:name w:val="WW8Num35z1"/>
    <w:rsid w:val="00EC77CB"/>
    <w:rPr>
      <w:rFonts w:ascii="Wingdings" w:hAnsi="Wingdings"/>
    </w:rPr>
  </w:style>
  <w:style w:type="character" w:customStyle="1" w:styleId="WW8Num36z0">
    <w:name w:val="WW8Num36z0"/>
    <w:rsid w:val="00EC77CB"/>
    <w:rPr>
      <w:rFonts w:ascii="Times New Roman" w:eastAsia="SimSun" w:hAnsi="Times New Roman" w:cs="Times New Roman"/>
    </w:rPr>
  </w:style>
  <w:style w:type="character" w:customStyle="1" w:styleId="WW8Num36z1">
    <w:name w:val="WW8Num36z1"/>
    <w:rsid w:val="00EC77CB"/>
    <w:rPr>
      <w:rFonts w:ascii="Wingdings" w:hAnsi="Wingdings"/>
    </w:rPr>
  </w:style>
  <w:style w:type="character" w:customStyle="1" w:styleId="WW8Num39z0">
    <w:name w:val="WW8Num39z0"/>
    <w:rsid w:val="00EC77CB"/>
    <w:rPr>
      <w:rFonts w:ascii="Times New Roman" w:eastAsia="SimSun" w:hAnsi="Times New Roman" w:cs="Times New Roman"/>
    </w:rPr>
  </w:style>
  <w:style w:type="character" w:customStyle="1" w:styleId="WW8Num39z1">
    <w:name w:val="WW8Num39z1"/>
    <w:rsid w:val="00EC77CB"/>
    <w:rPr>
      <w:rFonts w:ascii="Wingdings" w:hAnsi="Wingdings"/>
    </w:rPr>
  </w:style>
  <w:style w:type="character" w:customStyle="1" w:styleId="WW8NumSt1z0">
    <w:name w:val="WW8NumSt1z0"/>
    <w:rsid w:val="00EC77CB"/>
    <w:rPr>
      <w:rFonts w:ascii="Symbol" w:hAnsi="Symbol"/>
    </w:rPr>
  </w:style>
  <w:style w:type="character" w:customStyle="1" w:styleId="WW8NumSt18z0">
    <w:name w:val="WW8NumSt18z0"/>
    <w:rsid w:val="00EC77CB"/>
    <w:rPr>
      <w:rFonts w:ascii="Geneva" w:hAnsi="Geneva"/>
    </w:rPr>
  </w:style>
  <w:style w:type="character" w:customStyle="1" w:styleId="51">
    <w:name w:val="段落フォント5"/>
    <w:rsid w:val="00EC77CB"/>
  </w:style>
  <w:style w:type="character" w:customStyle="1" w:styleId="a8">
    <w:name w:val="脚注番号"/>
    <w:rsid w:val="00EC77CB"/>
    <w:rPr>
      <w:b/>
      <w:position w:val="3"/>
      <w:sz w:val="16"/>
    </w:rPr>
  </w:style>
  <w:style w:type="character" w:customStyle="1" w:styleId="52">
    <w:name w:val="コメント参照5"/>
    <w:rsid w:val="00EC77CB"/>
    <w:rPr>
      <w:sz w:val="16"/>
    </w:rPr>
  </w:style>
  <w:style w:type="character" w:customStyle="1" w:styleId="H1">
    <w:name w:val="H1 (文字)"/>
    <w:rsid w:val="00EC77CB"/>
    <w:rPr>
      <w:rFonts w:ascii="Arial" w:eastAsia="MS Mincho" w:hAnsi="Arial"/>
      <w:sz w:val="36"/>
      <w:lang w:val="en-GB" w:eastAsia="ar-SA" w:bidi="ar-SA"/>
    </w:rPr>
  </w:style>
  <w:style w:type="character" w:customStyle="1" w:styleId="Head2A">
    <w:name w:val="Head2A (文字)"/>
    <w:rsid w:val="00EC77CB"/>
    <w:rPr>
      <w:rFonts w:ascii="Arial" w:eastAsia="MS Mincho" w:hAnsi="Arial"/>
      <w:sz w:val="32"/>
      <w:lang w:val="en-GB" w:eastAsia="ar-SA" w:bidi="ar-SA"/>
    </w:rPr>
  </w:style>
  <w:style w:type="character" w:customStyle="1" w:styleId="Underrubrik2">
    <w:name w:val="Underrubrik2 (文字)"/>
    <w:rsid w:val="00EC77CB"/>
    <w:rPr>
      <w:rFonts w:ascii="Arial" w:eastAsia="MS Mincho" w:hAnsi="Arial"/>
      <w:sz w:val="28"/>
      <w:lang w:val="en-GB" w:eastAsia="ar-SA" w:bidi="ar-SA"/>
    </w:rPr>
  </w:style>
  <w:style w:type="character" w:customStyle="1" w:styleId="h4">
    <w:name w:val="h4 (文字)"/>
    <w:rsid w:val="00EC77CB"/>
    <w:rPr>
      <w:rFonts w:ascii="Arial" w:eastAsia="MS Mincho" w:hAnsi="Arial" w:cs="Arial"/>
      <w:color w:val="0000FF"/>
      <w:kern w:val="2"/>
      <w:sz w:val="24"/>
      <w:szCs w:val="28"/>
      <w:lang w:val="en-GB" w:eastAsia="ar-SA" w:bidi="ar-SA"/>
    </w:rPr>
  </w:style>
  <w:style w:type="character" w:customStyle="1" w:styleId="M5">
    <w:name w:val="M5 (文字)"/>
    <w:rsid w:val="00EC77CB"/>
    <w:rPr>
      <w:rFonts w:ascii="Arial" w:eastAsia="MS Mincho" w:hAnsi="Arial"/>
      <w:sz w:val="22"/>
      <w:lang w:val="en-GB" w:eastAsia="ar-SA" w:bidi="ar-SA"/>
    </w:rPr>
  </w:style>
  <w:style w:type="character" w:customStyle="1" w:styleId="T1">
    <w:name w:val="T1 (文字)"/>
    <w:rsid w:val="00EC77CB"/>
    <w:rPr>
      <w:rFonts w:ascii="Arial" w:eastAsia="MS Mincho" w:hAnsi="Arial"/>
      <w:lang w:val="en-GB" w:eastAsia="ar-SA" w:bidi="ar-SA"/>
    </w:rPr>
  </w:style>
  <w:style w:type="character" w:customStyle="1" w:styleId="80">
    <w:name w:val="(文字) (文字)8"/>
    <w:rsid w:val="00EC77CB"/>
    <w:rPr>
      <w:rFonts w:ascii="Arial" w:eastAsia="MS Mincho" w:hAnsi="Arial"/>
      <w:lang w:val="en-GB" w:eastAsia="ar-SA" w:bidi="ar-SA"/>
    </w:rPr>
  </w:style>
  <w:style w:type="character" w:customStyle="1" w:styleId="71">
    <w:name w:val="(文字) (文字)7"/>
    <w:rsid w:val="00EC77CB"/>
    <w:rPr>
      <w:rFonts w:ascii="Arial" w:eastAsia="MS Mincho" w:hAnsi="Arial"/>
      <w:sz w:val="36"/>
      <w:lang w:val="en-GB" w:eastAsia="ar-SA" w:bidi="ar-SA"/>
    </w:rPr>
  </w:style>
  <w:style w:type="character" w:customStyle="1" w:styleId="headerodd">
    <w:name w:val="header odd (文字)"/>
    <w:rsid w:val="00EC77CB"/>
    <w:rPr>
      <w:rFonts w:ascii="Arial" w:eastAsia="MS Mincho" w:hAnsi="Arial"/>
      <w:b/>
      <w:sz w:val="18"/>
      <w:lang w:val="en-GB" w:eastAsia="ar-SA" w:bidi="ar-SA"/>
    </w:rPr>
  </w:style>
  <w:style w:type="character" w:customStyle="1" w:styleId="footnotetext1">
    <w:name w:val="footnote text1 (文字)"/>
    <w:rsid w:val="00EC77CB"/>
    <w:rPr>
      <w:rFonts w:eastAsia="MS Mincho"/>
      <w:sz w:val="16"/>
      <w:lang w:val="en-GB" w:eastAsia="ar-SA" w:bidi="ar-SA"/>
    </w:rPr>
  </w:style>
  <w:style w:type="character" w:customStyle="1" w:styleId="61">
    <w:name w:val="(文字) (文字)6"/>
    <w:rsid w:val="00EC77CB"/>
    <w:rPr>
      <w:rFonts w:eastAsia="MS Mincho"/>
      <w:lang w:val="en-GB" w:eastAsia="ar-SA" w:bidi="ar-SA"/>
    </w:rPr>
  </w:style>
  <w:style w:type="character" w:customStyle="1" w:styleId="cap">
    <w:name w:val="cap (文字)"/>
    <w:rsid w:val="00EC77CB"/>
    <w:rPr>
      <w:rFonts w:eastAsia="MS Mincho"/>
      <w:b/>
      <w:lang w:val="en-GB" w:eastAsia="ar-SA" w:bidi="ar-SA"/>
    </w:rPr>
  </w:style>
  <w:style w:type="character" w:customStyle="1" w:styleId="53">
    <w:name w:val="(文字) (文字)5"/>
    <w:rsid w:val="00EC77CB"/>
    <w:rPr>
      <w:rFonts w:ascii="Courier New" w:eastAsia="MS Mincho" w:hAnsi="Courier New"/>
      <w:lang w:val="nb-NO" w:eastAsia="ar-SA" w:bidi="ar-SA"/>
    </w:rPr>
  </w:style>
  <w:style w:type="character" w:customStyle="1" w:styleId="bt">
    <w:name w:val="bt (文字)"/>
    <w:rsid w:val="00EC77CB"/>
    <w:rPr>
      <w:rFonts w:eastAsia="MS Mincho"/>
      <w:lang w:val="en-GB" w:eastAsia="ar-SA" w:bidi="ar-SA"/>
    </w:rPr>
  </w:style>
  <w:style w:type="character" w:customStyle="1" w:styleId="a9">
    <w:name w:val="番号付け記号"/>
    <w:rsid w:val="00EC77CB"/>
  </w:style>
  <w:style w:type="paragraph" w:customStyle="1" w:styleId="aa">
    <w:name w:val="見出し"/>
    <w:basedOn w:val="Normal"/>
    <w:next w:val="BodyText"/>
    <w:qFormat/>
    <w:rsid w:val="00EC77CB"/>
    <w:pPr>
      <w:keepNext/>
      <w:suppressAutoHyphens/>
      <w:spacing w:before="240" w:after="120"/>
    </w:pPr>
    <w:rPr>
      <w:rFonts w:ascii="Arial" w:eastAsia="MS PGothic" w:hAnsi="Arial" w:cs="Mangal"/>
      <w:sz w:val="28"/>
      <w:szCs w:val="28"/>
      <w:lang w:eastAsia="ar-SA"/>
    </w:rPr>
  </w:style>
  <w:style w:type="paragraph" w:customStyle="1" w:styleId="54">
    <w:name w:val="図表番号5"/>
    <w:basedOn w:val="Normal"/>
    <w:qFormat/>
    <w:rsid w:val="00EC77CB"/>
    <w:pPr>
      <w:suppressLineNumbers/>
      <w:suppressAutoHyphens/>
      <w:spacing w:before="120" w:after="120"/>
    </w:pPr>
    <w:rPr>
      <w:rFonts w:eastAsia="MS Mincho" w:cs="Mangal"/>
      <w:i/>
      <w:iCs/>
      <w:sz w:val="24"/>
      <w:szCs w:val="24"/>
      <w:lang w:eastAsia="ar-SA"/>
    </w:rPr>
  </w:style>
  <w:style w:type="paragraph" w:customStyle="1" w:styleId="ab">
    <w:name w:val="索引"/>
    <w:basedOn w:val="Normal"/>
    <w:qFormat/>
    <w:rsid w:val="00EC77CB"/>
    <w:pPr>
      <w:suppressLineNumbers/>
      <w:suppressAutoHyphens/>
    </w:pPr>
    <w:rPr>
      <w:rFonts w:eastAsia="MS Mincho" w:cs="Mangal"/>
      <w:lang w:eastAsia="ar-SA"/>
    </w:rPr>
  </w:style>
  <w:style w:type="paragraph" w:customStyle="1" w:styleId="55">
    <w:name w:val="段落番号5"/>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50">
    <w:name w:val="段落番号 25"/>
    <w:basedOn w:val="55"/>
    <w:qFormat/>
    <w:rsid w:val="00EC77CB"/>
    <w:pPr>
      <w:ind w:left="851" w:hanging="284"/>
    </w:pPr>
  </w:style>
  <w:style w:type="paragraph" w:customStyle="1" w:styleId="56">
    <w:name w:val="箇条書き5"/>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51">
    <w:name w:val="箇条書き 25"/>
    <w:basedOn w:val="56"/>
    <w:qFormat/>
    <w:rsid w:val="00EC77CB"/>
    <w:pPr>
      <w:tabs>
        <w:tab w:val="clear" w:pos="644"/>
        <w:tab w:val="num" w:pos="1494"/>
      </w:tabs>
      <w:ind w:left="851" w:hanging="284"/>
    </w:pPr>
  </w:style>
  <w:style w:type="paragraph" w:customStyle="1" w:styleId="35">
    <w:name w:val="箇条書き 35"/>
    <w:basedOn w:val="251"/>
    <w:qFormat/>
    <w:rsid w:val="00EC77CB"/>
    <w:pPr>
      <w:ind w:left="1135"/>
    </w:pPr>
  </w:style>
  <w:style w:type="paragraph" w:customStyle="1" w:styleId="252">
    <w:name w:val="一覧 25"/>
    <w:basedOn w:val="List"/>
    <w:qFormat/>
    <w:rsid w:val="00EC77CB"/>
    <w:pPr>
      <w:suppressAutoHyphens/>
      <w:ind w:left="851" w:hanging="284"/>
      <w:contextualSpacing w:val="0"/>
    </w:pPr>
    <w:rPr>
      <w:rFonts w:eastAsia="MS Mincho" w:cs="CG Times (WN)"/>
      <w:lang w:eastAsia="ar-SA"/>
    </w:rPr>
  </w:style>
  <w:style w:type="paragraph" w:customStyle="1" w:styleId="350">
    <w:name w:val="一覧 35"/>
    <w:basedOn w:val="252"/>
    <w:qFormat/>
    <w:rsid w:val="00EC77CB"/>
    <w:pPr>
      <w:ind w:left="1135"/>
    </w:pPr>
  </w:style>
  <w:style w:type="paragraph" w:customStyle="1" w:styleId="45">
    <w:name w:val="一覧 45"/>
    <w:basedOn w:val="350"/>
    <w:qFormat/>
    <w:rsid w:val="00EC77CB"/>
    <w:pPr>
      <w:ind w:left="1418"/>
    </w:pPr>
  </w:style>
  <w:style w:type="paragraph" w:customStyle="1" w:styleId="550">
    <w:name w:val="一覧 55"/>
    <w:basedOn w:val="45"/>
    <w:qFormat/>
    <w:rsid w:val="00EC77CB"/>
    <w:pPr>
      <w:ind w:left="1702"/>
    </w:pPr>
  </w:style>
  <w:style w:type="paragraph" w:customStyle="1" w:styleId="450">
    <w:name w:val="箇条書き 45"/>
    <w:basedOn w:val="35"/>
    <w:qFormat/>
    <w:rsid w:val="00EC77CB"/>
    <w:pPr>
      <w:ind w:left="1418"/>
    </w:pPr>
  </w:style>
  <w:style w:type="paragraph" w:customStyle="1" w:styleId="551">
    <w:name w:val="箇条書き 55"/>
    <w:basedOn w:val="450"/>
    <w:qFormat/>
    <w:rsid w:val="00EC77CB"/>
    <w:pPr>
      <w:ind w:left="1702"/>
    </w:pPr>
  </w:style>
  <w:style w:type="paragraph" w:customStyle="1" w:styleId="57">
    <w:name w:val="コメント文字列5"/>
    <w:basedOn w:val="Normal"/>
    <w:qFormat/>
    <w:rsid w:val="00EC77CB"/>
    <w:pPr>
      <w:suppressAutoHyphens/>
    </w:pPr>
    <w:rPr>
      <w:rFonts w:eastAsia="MS Mincho" w:cs="CG Times (WN)"/>
      <w:lang w:eastAsia="ar-SA"/>
    </w:rPr>
  </w:style>
  <w:style w:type="paragraph" w:customStyle="1" w:styleId="58">
    <w:name w:val="コメント内容5"/>
    <w:basedOn w:val="57"/>
    <w:next w:val="57"/>
    <w:qFormat/>
    <w:rsid w:val="00EC77CB"/>
    <w:rPr>
      <w:b/>
      <w:bCs/>
    </w:rPr>
  </w:style>
  <w:style w:type="paragraph" w:customStyle="1" w:styleId="59">
    <w:name w:val="見出しマップ5"/>
    <w:basedOn w:val="Normal"/>
    <w:qFormat/>
    <w:rsid w:val="00EC77CB"/>
    <w:pPr>
      <w:shd w:val="clear" w:color="auto" w:fill="000080"/>
      <w:suppressAutoHyphens/>
    </w:pPr>
    <w:rPr>
      <w:rFonts w:ascii="Tahoma" w:eastAsia="MS Mincho" w:hAnsi="Tahoma" w:cs="Tahoma"/>
      <w:lang w:eastAsia="ar-SA"/>
    </w:rPr>
  </w:style>
  <w:style w:type="paragraph" w:customStyle="1" w:styleId="WW-">
    <w:name w:val="WW-図表番号"/>
    <w:basedOn w:val="Normal"/>
    <w:next w:val="Normal"/>
    <w:qFormat/>
    <w:rsid w:val="00EC77CB"/>
    <w:pPr>
      <w:suppressAutoHyphens/>
      <w:spacing w:before="120" w:after="120"/>
    </w:pPr>
    <w:rPr>
      <w:rFonts w:eastAsia="MS Mincho" w:cs="CG Times (WN)"/>
      <w:b/>
      <w:lang w:eastAsia="ar-SA"/>
    </w:rPr>
  </w:style>
  <w:style w:type="paragraph" w:customStyle="1" w:styleId="5a">
    <w:name w:val="書式なし5"/>
    <w:basedOn w:val="Normal"/>
    <w:qFormat/>
    <w:rsid w:val="00EC77CB"/>
    <w:pPr>
      <w:suppressAutoHyphens/>
    </w:pPr>
    <w:rPr>
      <w:rFonts w:ascii="Courier New" w:eastAsia="MS Mincho" w:hAnsi="Courier New" w:cs="CG Times (WN)"/>
      <w:lang w:val="nb-NO" w:eastAsia="ar-SA"/>
    </w:rPr>
  </w:style>
  <w:style w:type="paragraph" w:customStyle="1" w:styleId="240">
    <w:name w:val="本文 24"/>
    <w:basedOn w:val="Normal"/>
    <w:qFormat/>
    <w:rsid w:val="00EC77CB"/>
    <w:pPr>
      <w:suppressAutoHyphens/>
      <w:spacing w:after="120"/>
    </w:pPr>
    <w:rPr>
      <w:rFonts w:eastAsia="MS Mincho" w:cs="CG Times (WN)"/>
      <w:lang w:eastAsia="ar-SA"/>
    </w:rPr>
  </w:style>
  <w:style w:type="paragraph" w:customStyle="1" w:styleId="340">
    <w:name w:val="本文 34"/>
    <w:basedOn w:val="Normal"/>
    <w:qFormat/>
    <w:rsid w:val="00EC77CB"/>
    <w:pPr>
      <w:suppressAutoHyphens/>
      <w:spacing w:after="120"/>
    </w:pPr>
    <w:rPr>
      <w:rFonts w:eastAsia="MS Mincho" w:cs="CG Times (WN)"/>
      <w:lang w:eastAsia="ar-SA"/>
    </w:rPr>
  </w:style>
  <w:style w:type="paragraph" w:customStyle="1" w:styleId="Web5">
    <w:name w:val="標準 (Web)5"/>
    <w:basedOn w:val="Normal"/>
    <w:qFormat/>
    <w:rsid w:val="00EC77CB"/>
    <w:pPr>
      <w:suppressAutoHyphens/>
      <w:spacing w:before="100" w:after="100"/>
    </w:pPr>
    <w:rPr>
      <w:rFonts w:eastAsia="Arial Unicode MS" w:cs="CG Times (WN)"/>
      <w:sz w:val="24"/>
      <w:szCs w:val="24"/>
      <w:lang w:eastAsia="en-GB"/>
    </w:rPr>
  </w:style>
  <w:style w:type="paragraph" w:customStyle="1" w:styleId="253">
    <w:name w:val="本文インデント 25"/>
    <w:basedOn w:val="Normal"/>
    <w:qFormat/>
    <w:rsid w:val="00EC77CB"/>
    <w:pPr>
      <w:suppressAutoHyphens/>
      <w:ind w:left="567"/>
    </w:pPr>
    <w:rPr>
      <w:rFonts w:ascii="Arial" w:eastAsia="MS Mincho" w:hAnsi="Arial" w:cs="Arial"/>
      <w:lang w:eastAsia="ar-SA"/>
    </w:rPr>
  </w:style>
  <w:style w:type="paragraph" w:customStyle="1" w:styleId="5b">
    <w:name w:val="標準インデント5"/>
    <w:basedOn w:val="Normal"/>
    <w:qFormat/>
    <w:rsid w:val="00EC77CB"/>
    <w:pPr>
      <w:suppressAutoHyphens/>
      <w:ind w:left="708"/>
    </w:pPr>
    <w:rPr>
      <w:rFonts w:eastAsia="MS Mincho" w:cs="CG Times (WN)"/>
      <w:lang w:eastAsia="ar-SA"/>
    </w:rPr>
  </w:style>
  <w:style w:type="paragraph" w:customStyle="1" w:styleId="5c">
    <w:name w:val="記5"/>
    <w:basedOn w:val="Normal"/>
    <w:next w:val="Normal"/>
    <w:qFormat/>
    <w:rsid w:val="00EC77CB"/>
    <w:pPr>
      <w:suppressAutoHyphens/>
    </w:pPr>
    <w:rPr>
      <w:rFonts w:eastAsia="MS Mincho" w:cs="CG Times (WN)"/>
      <w:lang w:eastAsia="ar-SA"/>
    </w:rPr>
  </w:style>
  <w:style w:type="paragraph" w:customStyle="1" w:styleId="HTML5">
    <w:name w:val="HTML 書式付き5"/>
    <w:basedOn w:val="Normal"/>
    <w:qFormat/>
    <w:rsid w:val="00EC77CB"/>
    <w:pPr>
      <w:suppressAutoHyphens/>
    </w:pPr>
    <w:rPr>
      <w:rFonts w:ascii="Courier New" w:eastAsia="MS Mincho" w:hAnsi="Courier New" w:cs="Courier New"/>
      <w:lang w:eastAsia="ar-SA"/>
    </w:rPr>
  </w:style>
  <w:style w:type="paragraph" w:customStyle="1" w:styleId="ac">
    <w:name w:val="表の内容"/>
    <w:basedOn w:val="Normal"/>
    <w:qFormat/>
    <w:rsid w:val="00EC77CB"/>
    <w:pPr>
      <w:suppressLineNumbers/>
      <w:suppressAutoHyphens/>
    </w:pPr>
    <w:rPr>
      <w:rFonts w:eastAsia="MS Mincho" w:cs="CG Times (WN)"/>
      <w:lang w:eastAsia="ar-SA"/>
    </w:rPr>
  </w:style>
  <w:style w:type="paragraph" w:customStyle="1" w:styleId="ad">
    <w:name w:val="表の見出し"/>
    <w:basedOn w:val="ac"/>
    <w:qFormat/>
    <w:rsid w:val="00EC77CB"/>
    <w:pPr>
      <w:jc w:val="center"/>
    </w:pPr>
    <w:rPr>
      <w:b/>
      <w:bCs/>
    </w:rPr>
  </w:style>
  <w:style w:type="character" w:customStyle="1" w:styleId="WW8Num27z0">
    <w:name w:val="WW8Num27z0"/>
    <w:rsid w:val="00EC77CB"/>
    <w:rPr>
      <w:rFonts w:ascii="Arial" w:eastAsia="Times New Roman" w:hAnsi="Arial" w:cs="Arial"/>
    </w:rPr>
  </w:style>
  <w:style w:type="character" w:customStyle="1" w:styleId="WW8Num27z1">
    <w:name w:val="WW8Num27z1"/>
    <w:rsid w:val="00EC77CB"/>
    <w:rPr>
      <w:rFonts w:ascii="Courier New" w:hAnsi="Courier New" w:cs="Courier New"/>
    </w:rPr>
  </w:style>
  <w:style w:type="character" w:customStyle="1" w:styleId="WW8Num27z2">
    <w:name w:val="WW8Num27z2"/>
    <w:rsid w:val="00EC77CB"/>
    <w:rPr>
      <w:rFonts w:ascii="Wingdings" w:hAnsi="Wingdings"/>
    </w:rPr>
  </w:style>
  <w:style w:type="character" w:customStyle="1" w:styleId="WW8Num27z3">
    <w:name w:val="WW8Num27z3"/>
    <w:rsid w:val="00EC77CB"/>
    <w:rPr>
      <w:rFonts w:ascii="Symbol" w:hAnsi="Symbol"/>
    </w:rPr>
  </w:style>
  <w:style w:type="character" w:customStyle="1" w:styleId="WW8Num29z0">
    <w:name w:val="WW8Num29z0"/>
    <w:rsid w:val="00EC77CB"/>
    <w:rPr>
      <w:rFonts w:ascii="Times New Roman" w:eastAsia="MS Mincho" w:hAnsi="Times New Roman" w:cs="Times New Roman"/>
    </w:rPr>
  </w:style>
  <w:style w:type="character" w:customStyle="1" w:styleId="WW8Num29z1">
    <w:name w:val="WW8Num29z1"/>
    <w:rsid w:val="00EC77CB"/>
    <w:rPr>
      <w:rFonts w:ascii="Courier New" w:hAnsi="Courier New" w:cs="Courier New"/>
    </w:rPr>
  </w:style>
  <w:style w:type="character" w:customStyle="1" w:styleId="WW8Num29z2">
    <w:name w:val="WW8Num29z2"/>
    <w:rsid w:val="00EC77CB"/>
    <w:rPr>
      <w:rFonts w:ascii="Wingdings" w:hAnsi="Wingdings"/>
    </w:rPr>
  </w:style>
  <w:style w:type="character" w:customStyle="1" w:styleId="WW8Num29z3">
    <w:name w:val="WW8Num29z3"/>
    <w:rsid w:val="00EC77CB"/>
    <w:rPr>
      <w:rFonts w:ascii="Symbol" w:hAnsi="Symbol"/>
    </w:rPr>
  </w:style>
  <w:style w:type="character" w:customStyle="1" w:styleId="WW8Num31z0">
    <w:name w:val="WW8Num31z0"/>
    <w:rsid w:val="00EC77CB"/>
    <w:rPr>
      <w:rFonts w:ascii="Symbol" w:hAnsi="Symbol"/>
    </w:rPr>
  </w:style>
  <w:style w:type="character" w:customStyle="1" w:styleId="WW8Num31z1">
    <w:name w:val="WW8Num31z1"/>
    <w:rsid w:val="00EC77CB"/>
    <w:rPr>
      <w:rFonts w:ascii="Courier New" w:hAnsi="Courier New" w:cs="Courier New"/>
    </w:rPr>
  </w:style>
  <w:style w:type="character" w:customStyle="1" w:styleId="WW8Num31z2">
    <w:name w:val="WW8Num31z2"/>
    <w:rsid w:val="00EC77CB"/>
    <w:rPr>
      <w:rFonts w:ascii="Wingdings" w:hAnsi="Wingdings"/>
    </w:rPr>
  </w:style>
  <w:style w:type="character" w:customStyle="1" w:styleId="WW8Num34z2">
    <w:name w:val="WW8Num34z2"/>
    <w:rsid w:val="00EC77CB"/>
    <w:rPr>
      <w:rFonts w:ascii="Wingdings" w:hAnsi="Wingdings"/>
    </w:rPr>
  </w:style>
  <w:style w:type="character" w:customStyle="1" w:styleId="WW8Num34z3">
    <w:name w:val="WW8Num34z3"/>
    <w:rsid w:val="00EC77CB"/>
    <w:rPr>
      <w:rFonts w:ascii="Symbol" w:hAnsi="Symbol"/>
    </w:rPr>
  </w:style>
  <w:style w:type="character" w:customStyle="1" w:styleId="WW8Num37z0">
    <w:name w:val="WW8Num37z0"/>
    <w:rsid w:val="00EC77CB"/>
    <w:rPr>
      <w:rFonts w:ascii="Times New Roman" w:eastAsia="SimSun" w:hAnsi="Times New Roman" w:cs="Times New Roman"/>
    </w:rPr>
  </w:style>
  <w:style w:type="character" w:customStyle="1" w:styleId="WW8Num37z1">
    <w:name w:val="WW8Num37z1"/>
    <w:rsid w:val="00EC77CB"/>
    <w:rPr>
      <w:rFonts w:ascii="Wingdings" w:hAnsi="Wingdings"/>
    </w:rPr>
  </w:style>
  <w:style w:type="character" w:customStyle="1" w:styleId="WW8Num38z0">
    <w:name w:val="WW8Num38z0"/>
    <w:rsid w:val="00EC77CB"/>
    <w:rPr>
      <w:rFonts w:ascii="Times New Roman" w:eastAsia="SimSun" w:hAnsi="Times New Roman" w:cs="Times New Roman"/>
    </w:rPr>
  </w:style>
  <w:style w:type="character" w:customStyle="1" w:styleId="WW8Num38z1">
    <w:name w:val="WW8Num38z1"/>
    <w:rsid w:val="00EC77CB"/>
    <w:rPr>
      <w:rFonts w:ascii="Wingdings" w:hAnsi="Wingdings"/>
    </w:rPr>
  </w:style>
  <w:style w:type="character" w:customStyle="1" w:styleId="WW8Num41z0">
    <w:name w:val="WW8Num41z0"/>
    <w:rsid w:val="00EC77CB"/>
    <w:rPr>
      <w:rFonts w:ascii="Times New Roman" w:eastAsia="SimSun" w:hAnsi="Times New Roman" w:cs="Times New Roman"/>
    </w:rPr>
  </w:style>
  <w:style w:type="character" w:customStyle="1" w:styleId="WW8Num41z1">
    <w:name w:val="WW8Num41z1"/>
    <w:rsid w:val="00EC77CB"/>
    <w:rPr>
      <w:rFonts w:ascii="Wingdings" w:hAnsi="Wingdings"/>
    </w:rPr>
  </w:style>
  <w:style w:type="character" w:customStyle="1" w:styleId="WW8NumSt20z0">
    <w:name w:val="WW8NumSt20z0"/>
    <w:rsid w:val="00EC77CB"/>
    <w:rPr>
      <w:rFonts w:ascii="Geneva" w:hAnsi="Geneva"/>
    </w:rPr>
  </w:style>
  <w:style w:type="character" w:customStyle="1" w:styleId="DefaultParagraphFont1">
    <w:name w:val="Default Paragraph Font1"/>
    <w:rsid w:val="00EC77CB"/>
  </w:style>
  <w:style w:type="character" w:customStyle="1" w:styleId="CommentReference1">
    <w:name w:val="Comment Reference1"/>
    <w:rsid w:val="00EC77CB"/>
    <w:rPr>
      <w:sz w:val="16"/>
    </w:rPr>
  </w:style>
  <w:style w:type="paragraph" w:customStyle="1" w:styleId="ListBullet1">
    <w:name w:val="List Bullet1"/>
    <w:basedOn w:val="Normal"/>
    <w:qFormat/>
    <w:rsid w:val="00EC77CB"/>
    <w:pPr>
      <w:tabs>
        <w:tab w:val="num" w:pos="644"/>
      </w:tabs>
      <w:suppressAutoHyphens/>
      <w:ind w:left="568" w:hanging="284"/>
    </w:pPr>
    <w:rPr>
      <w:rFonts w:eastAsia="MS Mincho"/>
      <w:lang w:eastAsia="ar-SA"/>
    </w:rPr>
  </w:style>
  <w:style w:type="paragraph" w:customStyle="1" w:styleId="ListBullet21">
    <w:name w:val="List Bullet 21"/>
    <w:basedOn w:val="ListBullet1"/>
    <w:qFormat/>
    <w:rsid w:val="00EC77CB"/>
    <w:pPr>
      <w:tabs>
        <w:tab w:val="clear" w:pos="644"/>
        <w:tab w:val="num" w:pos="1494"/>
      </w:tabs>
      <w:ind w:left="851"/>
    </w:pPr>
  </w:style>
  <w:style w:type="paragraph" w:customStyle="1" w:styleId="ListBullet31">
    <w:name w:val="List Bullet 31"/>
    <w:basedOn w:val="ListBullet21"/>
    <w:qFormat/>
    <w:rsid w:val="00EC77CB"/>
    <w:pPr>
      <w:ind w:left="1135"/>
    </w:pPr>
  </w:style>
  <w:style w:type="paragraph" w:customStyle="1" w:styleId="ListBullet41">
    <w:name w:val="List Bullet 41"/>
    <w:basedOn w:val="ListBullet31"/>
    <w:qFormat/>
    <w:rsid w:val="00EC77CB"/>
    <w:pPr>
      <w:ind w:left="1418"/>
    </w:pPr>
  </w:style>
  <w:style w:type="paragraph" w:customStyle="1" w:styleId="ListBullet51">
    <w:name w:val="List Bullet 51"/>
    <w:basedOn w:val="ListBullet41"/>
    <w:qFormat/>
    <w:rsid w:val="00EC77CB"/>
    <w:pPr>
      <w:ind w:left="1702"/>
    </w:pPr>
  </w:style>
  <w:style w:type="paragraph" w:customStyle="1" w:styleId="DocumentMap1">
    <w:name w:val="Document Map1"/>
    <w:basedOn w:val="Normal"/>
    <w:qFormat/>
    <w:rsid w:val="00EC77CB"/>
    <w:pPr>
      <w:shd w:val="clear" w:color="auto" w:fill="000080"/>
      <w:suppressAutoHyphens/>
    </w:pPr>
    <w:rPr>
      <w:rFonts w:ascii="Tahoma" w:eastAsia="MS Mincho" w:hAnsi="Tahoma"/>
      <w:lang w:eastAsia="ar-SA"/>
    </w:rPr>
  </w:style>
  <w:style w:type="paragraph" w:customStyle="1" w:styleId="PlainText1">
    <w:name w:val="Plain Text1"/>
    <w:basedOn w:val="Normal"/>
    <w:qFormat/>
    <w:rsid w:val="00EC77CB"/>
    <w:pPr>
      <w:suppressAutoHyphens/>
    </w:pPr>
    <w:rPr>
      <w:rFonts w:ascii="Courier New" w:eastAsia="MS Mincho" w:hAnsi="Courier New"/>
      <w:lang w:val="nb-NO" w:eastAsia="ar-SA"/>
    </w:rPr>
  </w:style>
  <w:style w:type="paragraph" w:customStyle="1" w:styleId="CommentText1">
    <w:name w:val="Comment Text1"/>
    <w:basedOn w:val="Normal"/>
    <w:qFormat/>
    <w:rsid w:val="00EC77CB"/>
    <w:pPr>
      <w:suppressAutoHyphens/>
    </w:pPr>
    <w:rPr>
      <w:rFonts w:eastAsia="MS Mincho"/>
      <w:lang w:eastAsia="ar-SA"/>
    </w:rPr>
  </w:style>
  <w:style w:type="paragraph" w:customStyle="1" w:styleId="List31">
    <w:name w:val="List 31"/>
    <w:basedOn w:val="Normal"/>
    <w:qFormat/>
    <w:rsid w:val="00EC77CB"/>
    <w:pPr>
      <w:suppressAutoHyphens/>
      <w:ind w:left="849" w:hanging="283"/>
    </w:pPr>
    <w:rPr>
      <w:rFonts w:eastAsia="MS Mincho"/>
      <w:lang w:eastAsia="ar-SA"/>
    </w:rPr>
  </w:style>
  <w:style w:type="paragraph" w:customStyle="1" w:styleId="List41">
    <w:name w:val="List 41"/>
    <w:basedOn w:val="List31"/>
    <w:qFormat/>
    <w:rsid w:val="00EC77CB"/>
    <w:pPr>
      <w:ind w:left="1418" w:hanging="284"/>
    </w:pPr>
  </w:style>
  <w:style w:type="paragraph" w:customStyle="1" w:styleId="ListNumber1">
    <w:name w:val="List Number1"/>
    <w:basedOn w:val="List"/>
    <w:qFormat/>
    <w:rsid w:val="00EC77CB"/>
    <w:pPr>
      <w:tabs>
        <w:tab w:val="num" w:pos="644"/>
      </w:tabs>
      <w:suppressAutoHyphens/>
      <w:ind w:left="644" w:hanging="360"/>
      <w:contextualSpacing w:val="0"/>
    </w:pPr>
    <w:rPr>
      <w:rFonts w:eastAsia="MS Mincho"/>
      <w:lang w:eastAsia="ar-SA"/>
    </w:rPr>
  </w:style>
  <w:style w:type="paragraph" w:customStyle="1" w:styleId="ListNumber21">
    <w:name w:val="List Number 21"/>
    <w:basedOn w:val="ListNumber1"/>
    <w:qFormat/>
    <w:rsid w:val="00EC77CB"/>
    <w:pPr>
      <w:ind w:left="851" w:hanging="284"/>
    </w:pPr>
  </w:style>
  <w:style w:type="paragraph" w:customStyle="1" w:styleId="List21">
    <w:name w:val="List 21"/>
    <w:basedOn w:val="List"/>
    <w:qFormat/>
    <w:rsid w:val="00EC77CB"/>
    <w:pPr>
      <w:suppressAutoHyphens/>
      <w:ind w:left="851" w:hanging="284"/>
      <w:contextualSpacing w:val="0"/>
    </w:pPr>
    <w:rPr>
      <w:rFonts w:eastAsia="MS Mincho"/>
      <w:lang w:eastAsia="ar-SA"/>
    </w:rPr>
  </w:style>
  <w:style w:type="paragraph" w:customStyle="1" w:styleId="List51">
    <w:name w:val="List 51"/>
    <w:basedOn w:val="List41"/>
    <w:qFormat/>
    <w:rsid w:val="00EC77CB"/>
    <w:pPr>
      <w:ind w:left="1702"/>
    </w:pPr>
  </w:style>
  <w:style w:type="paragraph" w:customStyle="1" w:styleId="BodyText21">
    <w:name w:val="Body Text 21"/>
    <w:basedOn w:val="Normal"/>
    <w:qFormat/>
    <w:rsid w:val="00EC77CB"/>
    <w:pPr>
      <w:suppressAutoHyphens/>
      <w:spacing w:after="120"/>
    </w:pPr>
    <w:rPr>
      <w:rFonts w:eastAsia="MS Mincho"/>
      <w:lang w:eastAsia="ar-SA"/>
    </w:rPr>
  </w:style>
  <w:style w:type="paragraph" w:customStyle="1" w:styleId="BodyText31">
    <w:name w:val="Body Text 31"/>
    <w:basedOn w:val="Normal"/>
    <w:qFormat/>
    <w:rsid w:val="00EC77CB"/>
    <w:pPr>
      <w:suppressAutoHyphens/>
      <w:spacing w:after="120"/>
    </w:pPr>
    <w:rPr>
      <w:rFonts w:eastAsia="MS Mincho"/>
      <w:lang w:eastAsia="ar-SA"/>
    </w:rPr>
  </w:style>
  <w:style w:type="paragraph" w:customStyle="1" w:styleId="BodyTextIndent21">
    <w:name w:val="Body Text Indent 21"/>
    <w:basedOn w:val="Normal"/>
    <w:qFormat/>
    <w:rsid w:val="00EC77CB"/>
    <w:pPr>
      <w:suppressAutoHyphens/>
      <w:ind w:left="567"/>
    </w:pPr>
    <w:rPr>
      <w:rFonts w:ascii="Arial" w:eastAsia="MS Mincho" w:hAnsi="Arial" w:cs="Arial"/>
      <w:lang w:eastAsia="ar-SA"/>
    </w:rPr>
  </w:style>
  <w:style w:type="paragraph" w:customStyle="1" w:styleId="NormalIndent1">
    <w:name w:val="Normal Indent1"/>
    <w:basedOn w:val="Normal"/>
    <w:qFormat/>
    <w:rsid w:val="00EC77CB"/>
    <w:pPr>
      <w:suppressAutoHyphens/>
      <w:ind w:left="708"/>
    </w:pPr>
    <w:rPr>
      <w:rFonts w:eastAsia="MS Mincho"/>
      <w:lang w:eastAsia="ar-SA"/>
    </w:rPr>
  </w:style>
  <w:style w:type="paragraph" w:customStyle="1" w:styleId="NoteHeading1">
    <w:name w:val="Note Heading1"/>
    <w:basedOn w:val="Normal"/>
    <w:next w:val="Normal"/>
    <w:qFormat/>
    <w:rsid w:val="00EC77CB"/>
    <w:pPr>
      <w:suppressAutoHyphens/>
    </w:pPr>
    <w:rPr>
      <w:rFonts w:eastAsia="MS Mincho"/>
      <w:lang w:eastAsia="ar-SA"/>
    </w:rPr>
  </w:style>
  <w:style w:type="paragraph" w:customStyle="1" w:styleId="ae">
    <w:name w:val="枠の内容"/>
    <w:basedOn w:val="BodyText"/>
    <w:qFormat/>
    <w:rsid w:val="00EC77CB"/>
    <w:pPr>
      <w:spacing w:after="180"/>
    </w:pPr>
    <w:rPr>
      <w:lang w:eastAsia="x-none"/>
    </w:rPr>
  </w:style>
  <w:style w:type="character" w:customStyle="1" w:styleId="CharChar22">
    <w:name w:val="Char Char22"/>
    <w:rsid w:val="00EC77CB"/>
    <w:rPr>
      <w:rFonts w:ascii="Arial" w:hAnsi="Arial"/>
      <w:lang w:val="en-GB"/>
    </w:rPr>
  </w:style>
  <w:style w:type="paragraph" w:customStyle="1" w:styleId="numberedlist0">
    <w:name w:val="numbered list"/>
    <w:basedOn w:val="ListBullet"/>
    <w:qFormat/>
    <w:rsid w:val="00EC77CB"/>
    <w:pPr>
      <w:numPr>
        <w:numId w:val="0"/>
      </w:numPr>
      <w:tabs>
        <w:tab w:val="num" w:pos="360"/>
        <w:tab w:val="left" w:pos="1247"/>
        <w:tab w:val="left" w:pos="3856"/>
        <w:tab w:val="left" w:pos="5216"/>
        <w:tab w:val="left" w:pos="6464"/>
        <w:tab w:val="left" w:pos="7768"/>
        <w:tab w:val="left" w:pos="9072"/>
        <w:tab w:val="left" w:pos="10206"/>
      </w:tabs>
      <w:spacing w:after="120"/>
      <w:ind w:left="360" w:hanging="360"/>
      <w:contextualSpacing w:val="0"/>
    </w:pPr>
    <w:rPr>
      <w:lang w:eastAsia="en-GB"/>
    </w:rPr>
  </w:style>
  <w:style w:type="paragraph" w:customStyle="1" w:styleId="TabList">
    <w:name w:val="TabList"/>
    <w:basedOn w:val="Normal"/>
    <w:qFormat/>
    <w:rsid w:val="00EC77CB"/>
    <w:pPr>
      <w:tabs>
        <w:tab w:val="left" w:pos="1134"/>
      </w:tabs>
      <w:spacing w:after="0"/>
    </w:pPr>
    <w:rPr>
      <w:rFonts w:eastAsia="MS Mincho"/>
      <w:lang w:eastAsia="en-GB"/>
    </w:rPr>
  </w:style>
  <w:style w:type="paragraph" w:customStyle="1" w:styleId="Meetingcaption">
    <w:name w:val="Meeting caption"/>
    <w:basedOn w:val="Normal"/>
    <w:qFormat/>
    <w:rsid w:val="00EC77CB"/>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eastAsia="en-GB"/>
    </w:rPr>
  </w:style>
  <w:style w:type="paragraph" w:customStyle="1" w:styleId="para">
    <w:name w:val="para"/>
    <w:basedOn w:val="Normal"/>
    <w:qFormat/>
    <w:rsid w:val="00EC77CB"/>
    <w:pPr>
      <w:spacing w:after="240"/>
      <w:jc w:val="both"/>
    </w:pPr>
    <w:rPr>
      <w:rFonts w:ascii="Helvetica" w:hAnsi="Helvetica"/>
      <w:lang w:eastAsia="en-GB"/>
    </w:rPr>
  </w:style>
  <w:style w:type="paragraph" w:customStyle="1" w:styleId="Cell">
    <w:name w:val="Cell"/>
    <w:basedOn w:val="Normal"/>
    <w:qFormat/>
    <w:rsid w:val="00EC77CB"/>
    <w:pPr>
      <w:spacing w:after="0" w:line="240" w:lineRule="exact"/>
      <w:jc w:val="center"/>
    </w:pPr>
    <w:rPr>
      <w:sz w:val="16"/>
      <w:lang w:val="en-US" w:eastAsia="en-GB"/>
    </w:rPr>
  </w:style>
  <w:style w:type="paragraph" w:customStyle="1" w:styleId="h61">
    <w:name w:val="h6"/>
    <w:basedOn w:val="Normal"/>
    <w:qFormat/>
    <w:rsid w:val="00EC77CB"/>
    <w:pPr>
      <w:spacing w:before="100" w:beforeAutospacing="1" w:after="100" w:afterAutospacing="1"/>
    </w:pPr>
    <w:rPr>
      <w:sz w:val="24"/>
      <w:szCs w:val="24"/>
      <w:lang w:val="en-US" w:eastAsia="en-GB"/>
    </w:rPr>
  </w:style>
  <w:style w:type="paragraph" w:customStyle="1" w:styleId="tah0">
    <w:name w:val="tah"/>
    <w:basedOn w:val="Normal"/>
    <w:qFormat/>
    <w:rsid w:val="00EC77CB"/>
    <w:pPr>
      <w:keepNext/>
      <w:spacing w:after="0"/>
      <w:jc w:val="center"/>
    </w:pPr>
    <w:rPr>
      <w:rFonts w:ascii="Arial" w:eastAsia="Batang" w:hAnsi="Arial" w:cs="Arial"/>
      <w:b/>
      <w:bCs/>
      <w:sz w:val="18"/>
      <w:szCs w:val="18"/>
      <w:lang w:val="en-US" w:eastAsia="en-GB"/>
    </w:rPr>
  </w:style>
  <w:style w:type="paragraph" w:customStyle="1" w:styleId="CharCharCharCharCharCharCharCharCharCharCharChar">
    <w:name w:val="Char Char Char Char Char Char Char Char Char Char Char Char"/>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Char">
    <w:name w:val="h4 Char Char"/>
    <w:rsid w:val="00EC77CB"/>
    <w:rPr>
      <w:rFonts w:ascii="Arial" w:hAnsi="Arial"/>
      <w:sz w:val="24"/>
      <w:lang w:val="en-GB" w:eastAsia="ja-JP" w:bidi="ar-SA"/>
    </w:rPr>
  </w:style>
  <w:style w:type="paragraph" w:customStyle="1" w:styleId="NormalAfter3pt">
    <w:name w:val="Normal + After:  3 pt"/>
    <w:basedOn w:val="Normal"/>
    <w:qFormat/>
    <w:rsid w:val="00EC77CB"/>
    <w:pPr>
      <w:tabs>
        <w:tab w:val="num" w:pos="2560"/>
      </w:tabs>
      <w:ind w:left="2560" w:hanging="357"/>
    </w:pPr>
    <w:rPr>
      <w:lang w:val="en-AU" w:eastAsia="ko-KR"/>
    </w:rPr>
  </w:style>
  <w:style w:type="character" w:customStyle="1" w:styleId="FigureCaption1">
    <w:name w:val="Figure Caption1"/>
    <w:aliases w:val="fc Char1,Figure Caption Char Char"/>
    <w:rsid w:val="00EC77CB"/>
    <w:rPr>
      <w:rFonts w:ascii="Arial" w:eastAsia="????" w:hAnsi="Arial" w:cs="Arial"/>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EC77CB"/>
    <w:rPr>
      <w:rFonts w:ascii="Arial" w:hAnsi="Arial"/>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sid w:val="00EC77CB"/>
    <w:rPr>
      <w:rFonts w:ascii="Arial" w:eastAsia="MS Mincho" w:hAnsi="Arial"/>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EC77CB"/>
    <w:rPr>
      <w:lang w:val="en-GB" w:eastAsia="ja-JP" w:bidi="ar-SA"/>
    </w:rPr>
  </w:style>
  <w:style w:type="character" w:customStyle="1" w:styleId="CarCar10">
    <w:name w:val="Car Car10"/>
    <w:rsid w:val="00EC77CB"/>
    <w:rPr>
      <w:rFonts w:ascii="Arial" w:hAnsi="Arial"/>
      <w:lang w:val="en-GB" w:eastAsia="ja-JP" w:bidi="ar-SA"/>
    </w:rPr>
  </w:style>
  <w:style w:type="paragraph" w:customStyle="1" w:styleId="ListParagraph1">
    <w:name w:val="List Paragraph1"/>
    <w:basedOn w:val="Normal"/>
    <w:qFormat/>
    <w:rsid w:val="00EC77CB"/>
    <w:pPr>
      <w:ind w:left="720"/>
      <w:contextualSpacing/>
    </w:pPr>
    <w:rPr>
      <w:lang w:eastAsia="en-GB"/>
    </w:rPr>
  </w:style>
  <w:style w:type="character" w:customStyle="1" w:styleId="1b">
    <w:name w:val="段落フォント1"/>
    <w:rsid w:val="00EC77CB"/>
  </w:style>
  <w:style w:type="character" w:customStyle="1" w:styleId="1c">
    <w:name w:val="コメント参照1"/>
    <w:rsid w:val="00EC77CB"/>
    <w:rPr>
      <w:sz w:val="16"/>
    </w:rPr>
  </w:style>
  <w:style w:type="paragraph" w:customStyle="1" w:styleId="1d">
    <w:name w:val="図表番号1"/>
    <w:basedOn w:val="Normal"/>
    <w:qFormat/>
    <w:rsid w:val="00EC77CB"/>
    <w:pPr>
      <w:suppressLineNumbers/>
      <w:suppressAutoHyphens/>
      <w:spacing w:before="120" w:after="120"/>
    </w:pPr>
    <w:rPr>
      <w:rFonts w:eastAsia="MS Mincho" w:cs="Mangal"/>
      <w:i/>
      <w:iCs/>
      <w:sz w:val="24"/>
      <w:szCs w:val="24"/>
      <w:lang w:eastAsia="ar-SA"/>
    </w:rPr>
  </w:style>
  <w:style w:type="paragraph" w:customStyle="1" w:styleId="1e">
    <w:name w:val="段落番号1"/>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10">
    <w:name w:val="段落番号 21"/>
    <w:basedOn w:val="1e"/>
    <w:qFormat/>
    <w:rsid w:val="00EC77CB"/>
    <w:pPr>
      <w:ind w:left="851" w:hanging="284"/>
    </w:pPr>
  </w:style>
  <w:style w:type="paragraph" w:customStyle="1" w:styleId="1f">
    <w:name w:val="箇条書き1"/>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11">
    <w:name w:val="箇条書き 21"/>
    <w:basedOn w:val="1f"/>
    <w:qFormat/>
    <w:rsid w:val="00EC77CB"/>
    <w:pPr>
      <w:tabs>
        <w:tab w:val="clear" w:pos="644"/>
        <w:tab w:val="num" w:pos="1494"/>
      </w:tabs>
      <w:ind w:left="851" w:hanging="284"/>
    </w:pPr>
  </w:style>
  <w:style w:type="paragraph" w:customStyle="1" w:styleId="310">
    <w:name w:val="箇条書き 31"/>
    <w:basedOn w:val="211"/>
    <w:qFormat/>
    <w:rsid w:val="00EC77CB"/>
    <w:pPr>
      <w:ind w:left="1135"/>
    </w:pPr>
  </w:style>
  <w:style w:type="paragraph" w:customStyle="1" w:styleId="212">
    <w:name w:val="一覧 21"/>
    <w:basedOn w:val="List"/>
    <w:qFormat/>
    <w:rsid w:val="00EC77CB"/>
    <w:pPr>
      <w:suppressAutoHyphens/>
      <w:ind w:left="851" w:hanging="284"/>
      <w:contextualSpacing w:val="0"/>
    </w:pPr>
    <w:rPr>
      <w:rFonts w:eastAsia="MS Mincho" w:cs="CG Times (WN)"/>
      <w:lang w:eastAsia="ar-SA"/>
    </w:rPr>
  </w:style>
  <w:style w:type="paragraph" w:customStyle="1" w:styleId="311">
    <w:name w:val="一覧 31"/>
    <w:basedOn w:val="212"/>
    <w:qFormat/>
    <w:rsid w:val="00EC77CB"/>
    <w:pPr>
      <w:ind w:left="1135"/>
    </w:pPr>
  </w:style>
  <w:style w:type="paragraph" w:customStyle="1" w:styleId="410">
    <w:name w:val="一覧 41"/>
    <w:basedOn w:val="311"/>
    <w:qFormat/>
    <w:rsid w:val="00EC77CB"/>
    <w:pPr>
      <w:ind w:left="1418"/>
    </w:pPr>
  </w:style>
  <w:style w:type="paragraph" w:customStyle="1" w:styleId="510">
    <w:name w:val="一覧 51"/>
    <w:basedOn w:val="410"/>
    <w:qFormat/>
    <w:rsid w:val="00EC77CB"/>
    <w:pPr>
      <w:ind w:left="1702"/>
    </w:pPr>
  </w:style>
  <w:style w:type="paragraph" w:customStyle="1" w:styleId="411">
    <w:name w:val="箇条書き 41"/>
    <w:basedOn w:val="310"/>
    <w:qFormat/>
    <w:rsid w:val="00EC77CB"/>
    <w:pPr>
      <w:ind w:left="1418"/>
    </w:pPr>
  </w:style>
  <w:style w:type="paragraph" w:customStyle="1" w:styleId="511">
    <w:name w:val="箇条書き 51"/>
    <w:basedOn w:val="411"/>
    <w:qFormat/>
    <w:rsid w:val="00EC77CB"/>
    <w:pPr>
      <w:ind w:left="1702"/>
    </w:pPr>
  </w:style>
  <w:style w:type="paragraph" w:customStyle="1" w:styleId="1f0">
    <w:name w:val="コメント文字列1"/>
    <w:basedOn w:val="Normal"/>
    <w:qFormat/>
    <w:rsid w:val="00EC77CB"/>
    <w:pPr>
      <w:suppressAutoHyphens/>
    </w:pPr>
    <w:rPr>
      <w:rFonts w:eastAsia="MS Mincho" w:cs="CG Times (WN)"/>
      <w:lang w:eastAsia="ar-SA"/>
    </w:rPr>
  </w:style>
  <w:style w:type="paragraph" w:customStyle="1" w:styleId="1f1">
    <w:name w:val="コメント内容1"/>
    <w:basedOn w:val="1f0"/>
    <w:next w:val="1f0"/>
    <w:qFormat/>
    <w:rsid w:val="00EC77CB"/>
    <w:rPr>
      <w:b/>
      <w:bCs/>
    </w:rPr>
  </w:style>
  <w:style w:type="paragraph" w:customStyle="1" w:styleId="1f2">
    <w:name w:val="見出しマップ1"/>
    <w:basedOn w:val="Normal"/>
    <w:qFormat/>
    <w:rsid w:val="00EC77CB"/>
    <w:pPr>
      <w:shd w:val="clear" w:color="auto" w:fill="000080"/>
      <w:suppressAutoHyphens/>
    </w:pPr>
    <w:rPr>
      <w:rFonts w:ascii="Tahoma" w:eastAsia="MS Mincho" w:hAnsi="Tahoma" w:cs="Tahoma"/>
      <w:lang w:eastAsia="ar-SA"/>
    </w:rPr>
  </w:style>
  <w:style w:type="paragraph" w:customStyle="1" w:styleId="1f3">
    <w:name w:val="書式なし1"/>
    <w:basedOn w:val="Normal"/>
    <w:qFormat/>
    <w:rsid w:val="00EC77CB"/>
    <w:pPr>
      <w:suppressAutoHyphens/>
    </w:pPr>
    <w:rPr>
      <w:rFonts w:ascii="Courier New" w:eastAsia="MS Mincho" w:hAnsi="Courier New" w:cs="CG Times (WN)"/>
      <w:lang w:val="nb-NO" w:eastAsia="ar-SA"/>
    </w:rPr>
  </w:style>
  <w:style w:type="paragraph" w:customStyle="1" w:styleId="213">
    <w:name w:val="本文 21"/>
    <w:basedOn w:val="Normal"/>
    <w:qFormat/>
    <w:rsid w:val="00EC77CB"/>
    <w:pPr>
      <w:suppressAutoHyphens/>
      <w:spacing w:after="120"/>
    </w:pPr>
    <w:rPr>
      <w:rFonts w:eastAsia="MS Mincho" w:cs="CG Times (WN)"/>
      <w:lang w:eastAsia="ar-SA"/>
    </w:rPr>
  </w:style>
  <w:style w:type="paragraph" w:customStyle="1" w:styleId="312">
    <w:name w:val="本文 31"/>
    <w:basedOn w:val="Normal"/>
    <w:qFormat/>
    <w:rsid w:val="00EC77CB"/>
    <w:pPr>
      <w:suppressAutoHyphens/>
      <w:spacing w:after="120"/>
    </w:pPr>
    <w:rPr>
      <w:rFonts w:eastAsia="MS Mincho" w:cs="CG Times (WN)"/>
      <w:lang w:eastAsia="ar-SA"/>
    </w:rPr>
  </w:style>
  <w:style w:type="paragraph" w:customStyle="1" w:styleId="Web1">
    <w:name w:val="標準 (Web)1"/>
    <w:basedOn w:val="Normal"/>
    <w:qFormat/>
    <w:rsid w:val="00EC77CB"/>
    <w:pPr>
      <w:suppressAutoHyphens/>
      <w:spacing w:before="100" w:after="100"/>
    </w:pPr>
    <w:rPr>
      <w:rFonts w:eastAsia="Arial Unicode MS" w:cs="CG Times (WN)"/>
      <w:sz w:val="24"/>
      <w:szCs w:val="24"/>
      <w:lang w:eastAsia="en-GB"/>
    </w:rPr>
  </w:style>
  <w:style w:type="paragraph" w:customStyle="1" w:styleId="214">
    <w:name w:val="本文インデント 21"/>
    <w:basedOn w:val="Normal"/>
    <w:qFormat/>
    <w:rsid w:val="00EC77CB"/>
    <w:pPr>
      <w:suppressAutoHyphens/>
      <w:ind w:left="567"/>
    </w:pPr>
    <w:rPr>
      <w:rFonts w:ascii="Arial" w:eastAsia="MS Mincho" w:hAnsi="Arial" w:cs="Arial"/>
      <w:lang w:eastAsia="ar-SA"/>
    </w:rPr>
  </w:style>
  <w:style w:type="paragraph" w:customStyle="1" w:styleId="1f4">
    <w:name w:val="標準インデント1"/>
    <w:basedOn w:val="Normal"/>
    <w:qFormat/>
    <w:rsid w:val="00EC77CB"/>
    <w:pPr>
      <w:suppressAutoHyphens/>
      <w:ind w:left="708"/>
    </w:pPr>
    <w:rPr>
      <w:rFonts w:eastAsia="MS Mincho" w:cs="CG Times (WN)"/>
      <w:lang w:eastAsia="ar-SA"/>
    </w:rPr>
  </w:style>
  <w:style w:type="paragraph" w:customStyle="1" w:styleId="1f5">
    <w:name w:val="記1"/>
    <w:basedOn w:val="Normal"/>
    <w:next w:val="Normal"/>
    <w:qFormat/>
    <w:rsid w:val="00EC77CB"/>
    <w:pPr>
      <w:suppressAutoHyphens/>
    </w:pPr>
    <w:rPr>
      <w:rFonts w:eastAsia="MS Mincho" w:cs="CG Times (WN)"/>
      <w:lang w:eastAsia="ar-SA"/>
    </w:rPr>
  </w:style>
  <w:style w:type="paragraph" w:customStyle="1" w:styleId="HTML1">
    <w:name w:val="HTML 書式付き1"/>
    <w:basedOn w:val="Normal"/>
    <w:qFormat/>
    <w:rsid w:val="00EC77CB"/>
    <w:pPr>
      <w:suppressAutoHyphens/>
    </w:pPr>
    <w:rPr>
      <w:rFonts w:ascii="Courier New" w:eastAsia="MS Mincho" w:hAnsi="Courier New" w:cs="Courier New"/>
      <w:lang w:eastAsia="ar-SA"/>
    </w:rPr>
  </w:style>
  <w:style w:type="character" w:customStyle="1" w:styleId="CharChar23">
    <w:name w:val="Char Char23"/>
    <w:rsid w:val="00EC77CB"/>
    <w:rPr>
      <w:rFonts w:ascii="Arial" w:hAnsi="Arial"/>
      <w:lang w:val="en-GB" w:eastAsia="en-US"/>
    </w:rPr>
  </w:style>
  <w:style w:type="character" w:customStyle="1" w:styleId="B1C">
    <w:name w:val="B1 C"/>
    <w:rsid w:val="00EC77CB"/>
    <w:rPr>
      <w:lang w:val="en-GB" w:eastAsia="en-US" w:bidi="ar-SA"/>
    </w:rPr>
  </w:style>
  <w:style w:type="character" w:customStyle="1" w:styleId="Titre3">
    <w:name w:val="Titre 3"/>
    <w:rsid w:val="00EC77CB"/>
    <w:rPr>
      <w:rFonts w:ascii="Arial" w:hAnsi="Arial"/>
      <w:sz w:val="28"/>
      <w:szCs w:val="28"/>
      <w:lang w:val="en-GB" w:eastAsia="en-GB"/>
    </w:rPr>
  </w:style>
  <w:style w:type="character" w:customStyle="1" w:styleId="B3c">
    <w:name w:val="B3 c"/>
    <w:rsid w:val="00EC77CB"/>
    <w:rPr>
      <w:lang w:val="en-GB" w:eastAsia="en-GB"/>
    </w:rPr>
  </w:style>
  <w:style w:type="character" w:customStyle="1" w:styleId="B2C">
    <w:name w:val="B2 C"/>
    <w:rsid w:val="00EC77CB"/>
    <w:rPr>
      <w:lang w:val="en-GB" w:eastAsia="en-GB"/>
    </w:rPr>
  </w:style>
  <w:style w:type="paragraph" w:customStyle="1" w:styleId="1f6">
    <w:name w:val="题注1"/>
    <w:basedOn w:val="Normal"/>
    <w:next w:val="Normal"/>
    <w:qFormat/>
    <w:rsid w:val="00EC77CB"/>
    <w:pPr>
      <w:spacing w:before="120" w:after="120"/>
    </w:pPr>
    <w:rPr>
      <w:rFonts w:eastAsia="MS Mincho"/>
      <w:b/>
      <w:lang w:eastAsia="en-GB"/>
    </w:rPr>
  </w:style>
  <w:style w:type="paragraph" w:customStyle="1" w:styleId="1f7">
    <w:name w:val="图表目录1"/>
    <w:basedOn w:val="Normal"/>
    <w:next w:val="Normal"/>
    <w:qFormat/>
    <w:rsid w:val="00EC77CB"/>
    <w:pPr>
      <w:ind w:left="400" w:hanging="400"/>
      <w:jc w:val="center"/>
    </w:pPr>
    <w:rPr>
      <w:rFonts w:eastAsia="MS Mincho"/>
      <w:b/>
      <w:lang w:eastAsia="en-GB"/>
    </w:rPr>
  </w:style>
  <w:style w:type="character" w:customStyle="1" w:styleId="st1">
    <w:name w:val="st1"/>
    <w:rsid w:val="00EC77CB"/>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EC77CB"/>
    <w:rPr>
      <w:rFonts w:ascii="Arial" w:hAnsi="Arial"/>
      <w:sz w:val="24"/>
      <w:szCs w:val="28"/>
      <w:lang w:val="en-GB" w:eastAsia="en-US"/>
    </w:rPr>
  </w:style>
  <w:style w:type="character" w:customStyle="1" w:styleId="T1Char5">
    <w:name w:val="T1 Char5"/>
    <w:aliases w:val="Header 6 Char Char5"/>
    <w:rsid w:val="00EC77CB"/>
    <w:rPr>
      <w:rFonts w:ascii="Arial" w:hAnsi="Arial"/>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EC77CB"/>
    <w:rPr>
      <w:rFonts w:ascii="Times New Roman" w:eastAsia="Times New Roman" w:hAnsi="Times New Roman"/>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EC77CB"/>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EC77CB"/>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EC77CB"/>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EC77CB"/>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EC77CB"/>
    <w:rPr>
      <w:rFonts w:ascii="Arial" w:eastAsia="MS Mincho" w:hAnsi="Arial"/>
      <w:sz w:val="22"/>
      <w:lang w:val="en-GB" w:eastAsia="en-US" w:bidi="ar-SA"/>
    </w:rPr>
  </w:style>
  <w:style w:type="character" w:customStyle="1" w:styleId="T1Car">
    <w:name w:val="T1 Car"/>
    <w:aliases w:val="Header 6 Car Car"/>
    <w:rsid w:val="00EC77CB"/>
    <w:rPr>
      <w:rFonts w:ascii="Arial" w:eastAsia="MS Mincho" w:hAnsi="Arial"/>
      <w:lang w:val="en-GB" w:eastAsia="en-US" w:bidi="ar-SA"/>
    </w:rPr>
  </w:style>
  <w:style w:type="character" w:customStyle="1" w:styleId="CarCar4">
    <w:name w:val="Car Car4"/>
    <w:rsid w:val="00EC77CB"/>
    <w:rPr>
      <w:rFonts w:ascii="Arial" w:eastAsia="MS Mincho" w:hAnsi="Arial"/>
      <w:lang w:val="en-GB" w:eastAsia="en-US" w:bidi="ar-SA"/>
    </w:rPr>
  </w:style>
  <w:style w:type="character" w:customStyle="1" w:styleId="CarCar8">
    <w:name w:val="Car Car8"/>
    <w:rsid w:val="00EC77CB"/>
    <w:rPr>
      <w:rFonts w:ascii="Arial" w:eastAsia="MS Mincho" w:hAnsi="Arial"/>
      <w:sz w:val="36"/>
      <w:lang w:val="en-GB" w:eastAsia="en-US" w:bidi="ar-SA"/>
    </w:rPr>
  </w:style>
  <w:style w:type="character" w:customStyle="1" w:styleId="CarCar3">
    <w:name w:val="Car Car3"/>
    <w:rsid w:val="00EC77CB"/>
    <w:rPr>
      <w:rFonts w:ascii="Arial" w:eastAsia="MS Mincho" w:hAnsi="Arial"/>
      <w:sz w:val="36"/>
      <w:lang w:val="en-GB" w:eastAsia="en-US" w:bidi="ar-SA"/>
    </w:rPr>
  </w:style>
  <w:style w:type="character" w:customStyle="1" w:styleId="CarCar7">
    <w:name w:val="Car Car7"/>
    <w:rsid w:val="00EC77CB"/>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EC77CB"/>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EC77CB"/>
    <w:rPr>
      <w:b/>
      <w:lang w:val="en-GB" w:eastAsia="ja-JP" w:bidi="ar-SA"/>
    </w:rPr>
  </w:style>
  <w:style w:type="character" w:customStyle="1" w:styleId="CarCar6">
    <w:name w:val="Car Car6"/>
    <w:rsid w:val="00EC77CB"/>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EC77CB"/>
    <w:rPr>
      <w:lang w:val="en-GB" w:eastAsia="ja-JP" w:bidi="ar-SA"/>
    </w:rPr>
  </w:style>
  <w:style w:type="character" w:customStyle="1" w:styleId="T1Char6">
    <w:name w:val="T1 Char6"/>
    <w:aliases w:val="Header 6 Char Char6"/>
    <w:rsid w:val="00EC77CB"/>
  </w:style>
  <w:style w:type="character" w:customStyle="1" w:styleId="capChar5">
    <w:name w:val="cap Char5"/>
    <w:aliases w:val="cap Char Char5,Caption Char Char4,Caption Char1 Char Char4,cap Char Char1 Char4,Caption Char Char1 Char Char4,cap Char2 Char Char Char4"/>
    <w:rsid w:val="00EC77CB"/>
    <w:rPr>
      <w:b/>
      <w:lang w:val="en-GB" w:eastAsia="en-US" w:bidi="ar-SA"/>
    </w:rPr>
  </w:style>
  <w:style w:type="character" w:customStyle="1" w:styleId="Head2AZchn">
    <w:name w:val="Head2A Zchn"/>
    <w:aliases w:val="2 Zchn,H2 Zchn,h2 Zchn,DO NOT USE_h2 Zchn,h21 Zchn,UNDERRUBRIK 1-2 Zchn Zchn"/>
    <w:rsid w:val="00EC77CB"/>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EC77CB"/>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EC77CB"/>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sid w:val="00EC77CB"/>
    <w:rPr>
      <w:rFonts w:ascii="Arial" w:hAnsi="Arial"/>
      <w:sz w:val="22"/>
      <w:lang w:val="en-GB" w:eastAsia="en-GB" w:bidi="ar-SA"/>
    </w:rPr>
  </w:style>
  <w:style w:type="character" w:customStyle="1" w:styleId="T1Zchn">
    <w:name w:val="T1 Zchn"/>
    <w:aliases w:val="Header 6 Zchn Zchn"/>
    <w:rsid w:val="00EC77CB"/>
  </w:style>
  <w:style w:type="character" w:customStyle="1" w:styleId="capChar3">
    <w:name w:val="cap Char3"/>
    <w:aliases w:val="cap Char Char3,Caption Char Char2,Caption Char1 Char Char2,cap Char Char1 Char2,Caption Char Char1 Char Char2,cap Char2 Char Char Char2"/>
    <w:rsid w:val="00EC77CB"/>
    <w:rPr>
      <w:rFonts w:ascii="Times New Roman" w:eastAsia="Batang" w:hAnsi="Times New Roman"/>
      <w:b/>
      <w:lang w:val="en-GB"/>
    </w:rPr>
  </w:style>
  <w:style w:type="character" w:customStyle="1" w:styleId="Heading6Char2">
    <w:name w:val="Heading 6 Char2"/>
    <w:rsid w:val="00EC77CB"/>
  </w:style>
  <w:style w:type="character" w:customStyle="1" w:styleId="capChar4">
    <w:name w:val="cap Char4"/>
    <w:aliases w:val="cap Char Char4,Caption Char Char3,Caption Char1 Char Char3,cap Char Char1 Char3,Caption Char Char1 Char Char3,cap Char2 Char Char Char3"/>
    <w:rsid w:val="00EC77CB"/>
    <w:rPr>
      <w:rFonts w:ascii="Times New Roman" w:eastAsia="MS Mincho" w:hAnsi="Times New Roman"/>
      <w:b/>
      <w:lang w:val="en-GB"/>
    </w:rPr>
  </w:style>
  <w:style w:type="character" w:customStyle="1" w:styleId="T1Char8">
    <w:name w:val="T1 Char8"/>
    <w:aliases w:val="Header 6 Char Char7"/>
    <w:rsid w:val="00EC77CB"/>
    <w:rPr>
      <w:rFonts w:ascii="Arial" w:hAnsi="Arial"/>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EC77CB"/>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EC77CB"/>
    <w:rPr>
      <w:rFonts w:ascii="Arial" w:hAnsi="Arial"/>
      <w:sz w:val="24"/>
      <w:szCs w:val="28"/>
      <w:lang w:val="en-GB" w:eastAsia="en-US"/>
    </w:rPr>
  </w:style>
  <w:style w:type="character" w:customStyle="1" w:styleId="T1Char7">
    <w:name w:val="T1 Char7"/>
    <w:aliases w:val="Header 6 Char Char8"/>
    <w:rsid w:val="00EC77CB"/>
    <w:rPr>
      <w:rFonts w:ascii="Arial" w:hAnsi="Arial"/>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EC77CB"/>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EC77CB"/>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EC77CB"/>
    <w:rPr>
      <w:rFonts w:ascii="Arial" w:hAnsi="Arial" w:cs="Arial"/>
      <w:sz w:val="24"/>
      <w:szCs w:val="24"/>
      <w:lang w:val="en-GB" w:eastAsia="en-US" w:bidi="he-IL"/>
    </w:rPr>
  </w:style>
  <w:style w:type="character" w:customStyle="1" w:styleId="T1Char9">
    <w:name w:val="T1 Char9"/>
    <w:aliases w:val="Header 6 Char Char9"/>
    <w:rsid w:val="00EC77CB"/>
    <w:rPr>
      <w:rFonts w:ascii="Arial" w:hAnsi="Arial" w:cs="Arial"/>
      <w:lang w:val="en-GB" w:eastAsia="en-US" w:bidi="he-IL"/>
    </w:rPr>
  </w:style>
  <w:style w:type="paragraph" w:customStyle="1" w:styleId="CharChar3CharCharCharCharCharChar">
    <w:name w:val="Char Char3 Char Char Char Char Char Char"/>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27">
    <w:name w:val="无间隔2"/>
    <w:qFormat/>
    <w:rsid w:val="00EC77CB"/>
    <w:rPr>
      <w:rFonts w:eastAsia="SimSun"/>
      <w:lang w:eastAsia="en-US"/>
    </w:rPr>
  </w:style>
  <w:style w:type="character" w:customStyle="1" w:styleId="Absatz-Standardschriftart1">
    <w:name w:val="Absatz-Standardschriftart1"/>
    <w:rsid w:val="00EC77CB"/>
  </w:style>
  <w:style w:type="character" w:customStyle="1" w:styleId="Absatz-Standardschriftart2">
    <w:name w:val="Absatz-Standardschriftart2"/>
    <w:rsid w:val="00EC77CB"/>
  </w:style>
  <w:style w:type="paragraph" w:customStyle="1" w:styleId="editorsnote0">
    <w:name w:val="editorsnote"/>
    <w:basedOn w:val="Normal"/>
    <w:qFormat/>
    <w:rsid w:val="00EC77CB"/>
    <w:pPr>
      <w:spacing w:after="0"/>
    </w:pPr>
    <w:rPr>
      <w:rFonts w:eastAsia="Calibri"/>
      <w:sz w:val="24"/>
      <w:szCs w:val="24"/>
      <w:lang w:val="sv-SE" w:eastAsia="sv-SE"/>
    </w:rPr>
  </w:style>
  <w:style w:type="character" w:customStyle="1" w:styleId="313">
    <w:name w:val="(文字) (文字)31"/>
    <w:rsid w:val="00EC77CB"/>
    <w:rPr>
      <w:rFonts w:ascii="MS Mincho" w:eastAsia="MS Mincho" w:hAnsi="MS Mincho" w:hint="eastAsia"/>
      <w:lang w:val="en-GB" w:eastAsia="ar-SA" w:bidi="ar-SA"/>
    </w:rPr>
  </w:style>
  <w:style w:type="character" w:customStyle="1" w:styleId="110">
    <w:name w:val="(文字) (文字)11"/>
    <w:rsid w:val="00EC77CB"/>
    <w:rPr>
      <w:rFonts w:ascii="MS Mincho" w:eastAsia="MS Mincho" w:hAnsi="MS Mincho" w:hint="eastAsia"/>
      <w:lang w:val="en-GB" w:eastAsia="ar-SA" w:bidi="ar-SA"/>
    </w:rPr>
  </w:style>
  <w:style w:type="character" w:customStyle="1" w:styleId="Absatz-Standardschriftart3">
    <w:name w:val="Absatz-Standardschriftart3"/>
    <w:rsid w:val="00EC77CB"/>
  </w:style>
  <w:style w:type="paragraph" w:customStyle="1" w:styleId="TTan">
    <w:name w:val="TTan"/>
    <w:basedOn w:val="FP"/>
    <w:qFormat/>
    <w:rsid w:val="00EC77CB"/>
    <w:rPr>
      <w:rFonts w:ascii="Arial" w:hAnsi="Arial"/>
      <w:sz w:val="18"/>
      <w:lang w:eastAsia="en-GB"/>
    </w:rPr>
  </w:style>
  <w:style w:type="character" w:customStyle="1" w:styleId="8Char1">
    <w:name w:val="标题 8 Char1"/>
    <w:rsid w:val="00EC77CB"/>
    <w:rPr>
      <w:rFonts w:ascii="Arial" w:hAnsi="Arial"/>
      <w:sz w:val="36"/>
      <w:lang w:val="en-GB" w:eastAsia="en-US" w:bidi="ar-SA"/>
    </w:rPr>
  </w:style>
  <w:style w:type="character" w:customStyle="1" w:styleId="Char11">
    <w:name w:val="批注文字 Char1"/>
    <w:rsid w:val="00EC77CB"/>
    <w:rPr>
      <w:rFonts w:eastAsia="SimSun"/>
      <w:lang w:eastAsia="en-US"/>
    </w:rPr>
  </w:style>
  <w:style w:type="character" w:customStyle="1" w:styleId="Char2">
    <w:name w:val="批注主题 Char2"/>
    <w:rsid w:val="00EC77CB"/>
    <w:rPr>
      <w:rFonts w:eastAsia="SimSun"/>
      <w:b/>
      <w:bCs/>
      <w:lang w:eastAsia="en-US"/>
    </w:rPr>
  </w:style>
  <w:style w:type="character" w:customStyle="1" w:styleId="Char12">
    <w:name w:val="注释标题 Char1"/>
    <w:rsid w:val="00EC77CB"/>
    <w:rPr>
      <w:rFonts w:eastAsia="MS Mincho"/>
      <w:lang w:eastAsia="en-US"/>
    </w:rPr>
  </w:style>
  <w:style w:type="character" w:customStyle="1" w:styleId="Char3">
    <w:name w:val="日期 Char"/>
    <w:rsid w:val="00EC77CB"/>
    <w:rPr>
      <w:lang w:val="en-GB" w:eastAsia="en-US"/>
    </w:rPr>
  </w:style>
  <w:style w:type="character" w:customStyle="1" w:styleId="9Char1">
    <w:name w:val="标题 9 Char1"/>
    <w:rsid w:val="00EC77CB"/>
    <w:rPr>
      <w:rFonts w:ascii="Arial" w:hAnsi="Arial"/>
      <w:sz w:val="36"/>
      <w:lang w:val="en-GB"/>
    </w:rPr>
  </w:style>
  <w:style w:type="character" w:customStyle="1" w:styleId="Char13">
    <w:name w:val="页脚 Char1"/>
    <w:uiPriority w:val="99"/>
    <w:rsid w:val="00EC77CB"/>
    <w:rPr>
      <w:rFonts w:ascii="Arial" w:hAnsi="Arial"/>
      <w:b/>
      <w:i/>
      <w:noProof/>
      <w:sz w:val="18"/>
      <w:lang w:val="en-GB"/>
    </w:rPr>
  </w:style>
  <w:style w:type="character" w:customStyle="1" w:styleId="Char14">
    <w:name w:val="文档结构图 Char1"/>
    <w:semiHidden/>
    <w:rsid w:val="00EC77CB"/>
    <w:rPr>
      <w:rFonts w:ascii="Tahoma" w:hAnsi="Tahoma" w:cs="Tahoma"/>
      <w:shd w:val="clear" w:color="auto" w:fill="000080"/>
      <w:lang w:val="en-GB"/>
    </w:rPr>
  </w:style>
  <w:style w:type="character" w:customStyle="1" w:styleId="Char15">
    <w:name w:val="纯文本 Char1"/>
    <w:rsid w:val="00EC77CB"/>
    <w:rPr>
      <w:rFonts w:ascii="Courier New" w:eastAsia="SimSun" w:hAnsi="Courier New"/>
      <w:lang w:val="nb-NO"/>
    </w:rPr>
  </w:style>
  <w:style w:type="character" w:customStyle="1" w:styleId="Char16">
    <w:name w:val="批注框文本 Char1"/>
    <w:uiPriority w:val="99"/>
    <w:rsid w:val="00EC77CB"/>
    <w:rPr>
      <w:rFonts w:ascii="Tahoma" w:hAnsi="Tahoma" w:cs="Tahoma"/>
      <w:sz w:val="16"/>
      <w:szCs w:val="16"/>
      <w:lang w:val="en-GB"/>
    </w:rPr>
  </w:style>
  <w:style w:type="character" w:customStyle="1" w:styleId="Char17">
    <w:name w:val="尾注文本 Char1"/>
    <w:rsid w:val="00EC77CB"/>
    <w:rPr>
      <w:rFonts w:eastAsia="SimSun"/>
      <w:lang w:val="en-GB"/>
    </w:rPr>
  </w:style>
  <w:style w:type="character" w:customStyle="1" w:styleId="Char18">
    <w:name w:val="正文文本缩进 Char1"/>
    <w:rsid w:val="00EC77CB"/>
    <w:rPr>
      <w:rFonts w:eastAsia="Batang"/>
      <w:lang w:val="en-GB"/>
    </w:rPr>
  </w:style>
  <w:style w:type="character" w:customStyle="1" w:styleId="2Char1">
    <w:name w:val="正文文本 2 Char1"/>
    <w:rsid w:val="00EC77CB"/>
    <w:rPr>
      <w:rFonts w:ascii="CG Times (WN)" w:eastAsia="Malgun Gothic" w:hAnsi="CG Times (WN)"/>
      <w:i/>
      <w:lang w:val="en-GB" w:eastAsia="ko-KR"/>
    </w:rPr>
  </w:style>
  <w:style w:type="character" w:customStyle="1" w:styleId="3Char1">
    <w:name w:val="正文文本 3 Char1"/>
    <w:rsid w:val="00EC77CB"/>
    <w:rPr>
      <w:rFonts w:ascii="CG Times (WN)" w:eastAsia="Osaka" w:hAnsi="CG Times (WN)"/>
      <w:color w:val="000000"/>
      <w:lang w:val="en-GB" w:eastAsia="ko-KR"/>
    </w:rPr>
  </w:style>
  <w:style w:type="character" w:customStyle="1" w:styleId="2Char10">
    <w:name w:val="正文文本缩进 2 Char1"/>
    <w:rsid w:val="00EC77CB"/>
    <w:rPr>
      <w:rFonts w:ascii="CG Times (WN)" w:eastAsia="MS Mincho" w:hAnsi="CG Times (WN)"/>
      <w:lang w:val="en-GB"/>
    </w:rPr>
  </w:style>
  <w:style w:type="character" w:customStyle="1" w:styleId="HTMLChar1">
    <w:name w:val="HTML 预设格式 Char1"/>
    <w:rsid w:val="00EC77CB"/>
    <w:rPr>
      <w:rFonts w:ascii="Courier New" w:eastAsia="MS Mincho" w:hAnsi="Courier New"/>
      <w:lang w:val="en-GB" w:eastAsia="x-none"/>
    </w:rPr>
  </w:style>
  <w:style w:type="character" w:customStyle="1" w:styleId="textbodybold1">
    <w:name w:val="textbodybold1"/>
    <w:qFormat/>
    <w:rsid w:val="00EC77CB"/>
    <w:rPr>
      <w:rFonts w:ascii="Arial" w:hAnsi="Arial" w:cs="Arial" w:hint="default"/>
      <w:b/>
      <w:bCs/>
      <w:color w:val="902630"/>
      <w:sz w:val="18"/>
      <w:szCs w:val="18"/>
      <w:bdr w:val="none" w:sz="0" w:space="0" w:color="auto" w:frame="1"/>
    </w:rPr>
  </w:style>
  <w:style w:type="character" w:customStyle="1" w:styleId="gt-baf-word-clickable1">
    <w:name w:val="gt-baf-word-clickable1"/>
    <w:rsid w:val="00EC77CB"/>
    <w:rPr>
      <w:color w:val="000000"/>
    </w:rPr>
  </w:style>
  <w:style w:type="paragraph" w:customStyle="1" w:styleId="910">
    <w:name w:val="目錄 91"/>
    <w:basedOn w:val="TOC8"/>
    <w:qFormat/>
    <w:rsid w:val="00EC77CB"/>
    <w:pPr>
      <w:keepNext/>
      <w:ind w:left="1418" w:hanging="1418"/>
    </w:pPr>
    <w:rPr>
      <w:rFonts w:eastAsia="MS Mincho"/>
      <w:noProof/>
      <w:lang w:val="en-US" w:eastAsia="en-GB"/>
    </w:rPr>
  </w:style>
  <w:style w:type="paragraph" w:customStyle="1" w:styleId="1f8">
    <w:name w:val="標號1"/>
    <w:basedOn w:val="Normal"/>
    <w:next w:val="Normal"/>
    <w:qFormat/>
    <w:rsid w:val="00EC77CB"/>
    <w:pPr>
      <w:spacing w:before="120" w:after="120"/>
    </w:pPr>
    <w:rPr>
      <w:rFonts w:eastAsia="MS Mincho"/>
      <w:b/>
      <w:lang w:eastAsia="en-GB"/>
    </w:rPr>
  </w:style>
  <w:style w:type="paragraph" w:customStyle="1" w:styleId="1f9">
    <w:name w:val="圖表目錄1"/>
    <w:basedOn w:val="Normal"/>
    <w:next w:val="Normal"/>
    <w:qFormat/>
    <w:rsid w:val="00EC77CB"/>
    <w:pPr>
      <w:ind w:left="400" w:hanging="400"/>
      <w:jc w:val="center"/>
    </w:pPr>
    <w:rPr>
      <w:rFonts w:eastAsia="MS Mincho"/>
      <w:b/>
      <w:lang w:eastAsia="en-GB"/>
    </w:rPr>
  </w:style>
  <w:style w:type="character" w:customStyle="1" w:styleId="af">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sid w:val="00EC77CB"/>
    <w:rPr>
      <w:rFonts w:ascii="Arial" w:hAnsi="Arial"/>
      <w:b/>
      <w:sz w:val="18"/>
      <w:lang w:val="en-GB" w:eastAsia="en-US"/>
    </w:rPr>
  </w:style>
  <w:style w:type="paragraph" w:customStyle="1" w:styleId="Verzeichnis91">
    <w:name w:val="Verzeichnis 91"/>
    <w:basedOn w:val="TOC8"/>
    <w:qFormat/>
    <w:rsid w:val="00EC77CB"/>
    <w:pPr>
      <w:keepNext/>
      <w:ind w:left="1418" w:hanging="1418"/>
    </w:pPr>
    <w:rPr>
      <w:rFonts w:eastAsia="MS Mincho"/>
      <w:noProof/>
      <w:lang w:val="en-US" w:eastAsia="ja-JP"/>
    </w:rPr>
  </w:style>
  <w:style w:type="paragraph" w:customStyle="1" w:styleId="Beschriftung1">
    <w:name w:val="Beschriftung1"/>
    <w:basedOn w:val="Normal"/>
    <w:next w:val="Normal"/>
    <w:qFormat/>
    <w:rsid w:val="00EC77CB"/>
    <w:pPr>
      <w:spacing w:before="120" w:after="120"/>
    </w:pPr>
    <w:rPr>
      <w:rFonts w:eastAsia="MS Mincho"/>
      <w:b/>
      <w:lang w:eastAsia="ja-JP"/>
    </w:rPr>
  </w:style>
  <w:style w:type="paragraph" w:customStyle="1" w:styleId="Abbildungsverzeichnis1">
    <w:name w:val="Abbildungsverzeichnis1"/>
    <w:basedOn w:val="Normal"/>
    <w:next w:val="Normal"/>
    <w:qFormat/>
    <w:rsid w:val="00EC77CB"/>
    <w:pPr>
      <w:ind w:left="400" w:hanging="400"/>
      <w:jc w:val="center"/>
    </w:pPr>
    <w:rPr>
      <w:rFonts w:eastAsia="MS Mincho"/>
      <w:b/>
      <w:lang w:eastAsia="ja-JP"/>
    </w:rPr>
  </w:style>
  <w:style w:type="paragraph" w:customStyle="1" w:styleId="36">
    <w:name w:val="无间隔3"/>
    <w:qFormat/>
    <w:rsid w:val="00EC77CB"/>
    <w:rPr>
      <w:rFonts w:eastAsia="SimSun"/>
      <w:lang w:eastAsia="en-US"/>
    </w:rPr>
  </w:style>
  <w:style w:type="character" w:customStyle="1" w:styleId="Char20">
    <w:name w:val="메모 주제 Char2"/>
    <w:rsid w:val="00EC77CB"/>
    <w:rPr>
      <w:rFonts w:ascii="Times New Roman" w:eastAsia="Times New Roman" w:hAnsi="Times New Roman"/>
      <w:b/>
      <w:bCs/>
      <w:lang w:val="en-GB" w:eastAsia="en-US"/>
    </w:rPr>
  </w:style>
  <w:style w:type="paragraph" w:customStyle="1" w:styleId="TableContent-Bulleted">
    <w:name w:val="Table Content - Bulleted"/>
    <w:basedOn w:val="Normal"/>
    <w:qFormat/>
    <w:rsid w:val="00EC77CB"/>
    <w:pPr>
      <w:numPr>
        <w:numId w:val="16"/>
      </w:numPr>
    </w:pPr>
    <w:rPr>
      <w:lang w:eastAsia="en-GB"/>
    </w:rPr>
  </w:style>
  <w:style w:type="paragraph" w:customStyle="1" w:styleId="Tadc">
    <w:name w:val="Tadc"/>
    <w:basedOn w:val="Normal"/>
    <w:qFormat/>
    <w:rsid w:val="00EC77CB"/>
    <w:rPr>
      <w:rFonts w:cs="v4.2.0"/>
      <w:lang w:eastAsia="en-GB"/>
    </w:rPr>
  </w:style>
  <w:style w:type="paragraph" w:customStyle="1" w:styleId="Atl">
    <w:name w:val="Atl"/>
    <w:basedOn w:val="Normal"/>
    <w:qFormat/>
    <w:rsid w:val="00EC77CB"/>
    <w:rPr>
      <w:rFonts w:cs="v4.2.0"/>
      <w:lang w:eastAsia="en-GB"/>
    </w:rPr>
  </w:style>
  <w:style w:type="character" w:customStyle="1" w:styleId="searchcontent1">
    <w:name w:val="search_content1"/>
    <w:rsid w:val="00EC77CB"/>
    <w:rPr>
      <w:sz w:val="13"/>
      <w:szCs w:val="13"/>
    </w:rPr>
  </w:style>
  <w:style w:type="paragraph" w:customStyle="1" w:styleId="Es">
    <w:name w:val="Es"/>
    <w:basedOn w:val="B1"/>
    <w:qFormat/>
    <w:rsid w:val="00EC77CB"/>
    <w:rPr>
      <w:rFonts w:cs="v4.2.0"/>
      <w:lang w:eastAsia="x-none"/>
    </w:rPr>
  </w:style>
  <w:style w:type="paragraph" w:customStyle="1" w:styleId="TTH">
    <w:name w:val="TTH"/>
    <w:basedOn w:val="Normal"/>
    <w:qFormat/>
    <w:rsid w:val="00EC77CB"/>
    <w:pPr>
      <w:jc w:val="center"/>
    </w:pPr>
    <w:rPr>
      <w:rFonts w:ascii="Arial" w:hAnsi="Arial" w:cs="Arial"/>
      <w:b/>
      <w:lang w:eastAsia="ja-JP"/>
    </w:rPr>
  </w:style>
  <w:style w:type="paragraph" w:customStyle="1" w:styleId="standard">
    <w:name w:val="standard"/>
    <w:qFormat/>
    <w:rsid w:val="00EC77CB"/>
    <w:pPr>
      <w:numPr>
        <w:numId w:val="17"/>
      </w:numPr>
      <w:tabs>
        <w:tab w:val="clear" w:pos="1191"/>
        <w:tab w:val="left" w:pos="426"/>
      </w:tabs>
      <w:ind w:left="0" w:firstLine="0"/>
    </w:pPr>
    <w:rPr>
      <w:rFonts w:eastAsia="SimSun"/>
      <w:lang w:eastAsia="zh-CN"/>
    </w:rPr>
  </w:style>
  <w:style w:type="paragraph" w:customStyle="1" w:styleId="Headernonumber">
    <w:name w:val="Header_nonumber"/>
    <w:basedOn w:val="Heading1"/>
    <w:qFormat/>
    <w:rsid w:val="00EC77CB"/>
    <w:pPr>
      <w:tabs>
        <w:tab w:val="left" w:pos="432"/>
      </w:tabs>
      <w:ind w:left="0" w:firstLine="0"/>
      <w:outlineLvl w:val="9"/>
    </w:pPr>
    <w:rPr>
      <w:lang w:eastAsia="zh-CN"/>
    </w:rPr>
  </w:style>
  <w:style w:type="paragraph" w:customStyle="1" w:styleId="TableDescription">
    <w:name w:val="Table Description"/>
    <w:basedOn w:val="Normal"/>
    <w:next w:val="Normal"/>
    <w:link w:val="TableDescriptionChar"/>
    <w:qFormat/>
    <w:rsid w:val="00EC77CB"/>
    <w:pPr>
      <w:keepNext/>
      <w:topLinePunct/>
      <w:snapToGrid w:val="0"/>
      <w:spacing w:before="320" w:after="80" w:line="240" w:lineRule="atLeast"/>
      <w:outlineLvl w:val="7"/>
    </w:pPr>
    <w:rPr>
      <w:spacing w:val="-4"/>
      <w:kern w:val="2"/>
      <w:sz w:val="21"/>
      <w:szCs w:val="21"/>
      <w:lang w:val="x-none" w:eastAsia="zh-CN"/>
    </w:rPr>
  </w:style>
  <w:style w:type="character" w:customStyle="1" w:styleId="TableDescriptionChar">
    <w:name w:val="Table Description Char"/>
    <w:link w:val="TableDescription"/>
    <w:rsid w:val="00EC77CB"/>
    <w:rPr>
      <w:spacing w:val="-4"/>
      <w:kern w:val="2"/>
      <w:sz w:val="21"/>
      <w:szCs w:val="21"/>
      <w:lang w:val="x-none" w:eastAsia="zh-CN"/>
    </w:rPr>
  </w:style>
  <w:style w:type="paragraph" w:customStyle="1" w:styleId="Heading3Specs">
    <w:name w:val="Heading 3 Specs"/>
    <w:basedOn w:val="Heading3"/>
    <w:qFormat/>
    <w:rsid w:val="00EC77CB"/>
    <w:pPr>
      <w:spacing w:before="200" w:after="0"/>
      <w:ind w:left="0" w:firstLine="0"/>
    </w:pPr>
    <w:rPr>
      <w:rFonts w:cs="Arial"/>
      <w:bCs/>
      <w:lang w:eastAsia="en-GB"/>
    </w:rPr>
  </w:style>
  <w:style w:type="paragraph" w:customStyle="1" w:styleId="Heading4specs">
    <w:name w:val="Heading4 specs"/>
    <w:basedOn w:val="Heading3Specs"/>
    <w:qFormat/>
    <w:rsid w:val="00EC77CB"/>
    <w:rPr>
      <w:sz w:val="24"/>
    </w:rPr>
  </w:style>
  <w:style w:type="table" w:customStyle="1" w:styleId="TableGrid4">
    <w:name w:val="Table Grid4"/>
    <w:basedOn w:val="TableNormal"/>
    <w:next w:val="TableGrid"/>
    <w:qFormat/>
    <w:rsid w:val="00EC77CB"/>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qFormat/>
    <w:rsid w:val="00EC77C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EC77CB"/>
    <w:tblPr/>
  </w:style>
  <w:style w:type="table" w:customStyle="1" w:styleId="TableGrid11">
    <w:name w:val="Table Grid11"/>
    <w:basedOn w:val="TableNormal"/>
    <w:next w:val="TableGrid"/>
    <w:uiPriority w:val="39"/>
    <w:qFormat/>
    <w:rsid w:val="00EC77C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EC77CB"/>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EC77CB"/>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EC77CB"/>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qFormat/>
    <w:rsid w:val="00EC77CB"/>
    <w:pPr>
      <w:overflowPunct w:val="0"/>
      <w:autoSpaceDE w:val="0"/>
      <w:autoSpaceDN w:val="0"/>
      <w:adjustRightInd w:val="0"/>
      <w:spacing w:after="180"/>
      <w:textAlignment w:val="baseline"/>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a">
    <w:name w:val="純文字 字元1"/>
    <w:rsid w:val="00EC77CB"/>
    <w:rPr>
      <w:rFonts w:ascii="MingLiU" w:eastAsia="MingLiU" w:hAnsi="Courier New" w:cs="Courier New"/>
      <w:sz w:val="24"/>
      <w:szCs w:val="24"/>
      <w:lang w:val="en-GB" w:eastAsia="en-US"/>
    </w:rPr>
  </w:style>
  <w:style w:type="character" w:customStyle="1" w:styleId="1fb">
    <w:name w:val="章節附註文字 字元1"/>
    <w:rsid w:val="00EC77CB"/>
    <w:rPr>
      <w:lang w:val="en-GB" w:eastAsia="en-US"/>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sid w:val="00EC77CB"/>
    <w:rPr>
      <w:rFonts w:ascii="Arial" w:eastAsia="Times New Roman" w:hAnsi="Arial"/>
      <w:sz w:val="36"/>
      <w:lang w:val="en-GB" w:eastAsia="ja-JP" w:bidi="ar-SA"/>
    </w:rPr>
  </w:style>
  <w:style w:type="paragraph" w:customStyle="1" w:styleId="220">
    <w:name w:val="本文 22"/>
    <w:basedOn w:val="Normal"/>
    <w:qFormat/>
    <w:rsid w:val="00EC77CB"/>
    <w:pPr>
      <w:suppressAutoHyphens/>
      <w:spacing w:after="120"/>
    </w:pPr>
    <w:rPr>
      <w:rFonts w:eastAsia="MS Mincho" w:cs="CG Times (WN)"/>
      <w:lang w:eastAsia="ar-SA"/>
    </w:rPr>
  </w:style>
  <w:style w:type="paragraph" w:customStyle="1" w:styleId="320">
    <w:name w:val="本文 32"/>
    <w:basedOn w:val="Normal"/>
    <w:qFormat/>
    <w:rsid w:val="00EC77CB"/>
    <w:pPr>
      <w:suppressAutoHyphens/>
      <w:spacing w:after="120"/>
    </w:pPr>
    <w:rPr>
      <w:rFonts w:eastAsia="MS Mincho" w:cs="CG Times (WN)"/>
      <w:lang w:eastAsia="ar-SA"/>
    </w:rPr>
  </w:style>
  <w:style w:type="character" w:customStyle="1" w:styleId="CommentSubjectChar2">
    <w:name w:val="Comment Subject Char2"/>
    <w:rsid w:val="00EC77CB"/>
    <w:rPr>
      <w:rFonts w:eastAsia="Times New Roman"/>
      <w:b/>
      <w:bCs/>
      <w:lang w:val="en-GB"/>
    </w:rPr>
  </w:style>
  <w:style w:type="paragraph" w:customStyle="1" w:styleId="44">
    <w:name w:val="吹き出し4"/>
    <w:basedOn w:val="Normal"/>
    <w:qFormat/>
    <w:rsid w:val="00EC77CB"/>
    <w:rPr>
      <w:rFonts w:ascii="Tahoma" w:eastAsia="MS Mincho" w:hAnsi="Tahoma" w:cs="Tahoma"/>
      <w:sz w:val="16"/>
      <w:szCs w:val="16"/>
      <w:lang w:eastAsia="en-GB"/>
    </w:rPr>
  </w:style>
  <w:style w:type="character" w:customStyle="1" w:styleId="28">
    <w:name w:val="段落フォント2"/>
    <w:rsid w:val="00EC77CB"/>
  </w:style>
  <w:style w:type="character" w:customStyle="1" w:styleId="29">
    <w:name w:val="コメント参照2"/>
    <w:rsid w:val="00EC77CB"/>
    <w:rPr>
      <w:sz w:val="16"/>
    </w:rPr>
  </w:style>
  <w:style w:type="paragraph" w:customStyle="1" w:styleId="2a">
    <w:name w:val="図表番号2"/>
    <w:basedOn w:val="Normal"/>
    <w:qFormat/>
    <w:rsid w:val="00EC77CB"/>
    <w:pPr>
      <w:suppressLineNumbers/>
      <w:suppressAutoHyphens/>
      <w:spacing w:before="120" w:after="120"/>
    </w:pPr>
    <w:rPr>
      <w:rFonts w:eastAsia="MS Mincho" w:cs="Mangal"/>
      <w:i/>
      <w:iCs/>
      <w:sz w:val="24"/>
      <w:szCs w:val="24"/>
      <w:lang w:eastAsia="ar-SA"/>
    </w:rPr>
  </w:style>
  <w:style w:type="paragraph" w:customStyle="1" w:styleId="2b">
    <w:name w:val="段落番号2"/>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21">
    <w:name w:val="段落番号 22"/>
    <w:basedOn w:val="2b"/>
    <w:qFormat/>
    <w:rsid w:val="00EC77CB"/>
    <w:pPr>
      <w:ind w:left="851" w:hanging="284"/>
    </w:pPr>
  </w:style>
  <w:style w:type="paragraph" w:customStyle="1" w:styleId="2c">
    <w:name w:val="箇条書き2"/>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22">
    <w:name w:val="箇条書き 22"/>
    <w:basedOn w:val="2c"/>
    <w:qFormat/>
    <w:rsid w:val="00EC77CB"/>
    <w:pPr>
      <w:tabs>
        <w:tab w:val="clear" w:pos="644"/>
        <w:tab w:val="num" w:pos="1494"/>
      </w:tabs>
      <w:ind w:left="851" w:hanging="284"/>
    </w:pPr>
  </w:style>
  <w:style w:type="paragraph" w:customStyle="1" w:styleId="321">
    <w:name w:val="箇条書き 32"/>
    <w:basedOn w:val="222"/>
    <w:qFormat/>
    <w:rsid w:val="00EC77CB"/>
    <w:pPr>
      <w:ind w:left="1135"/>
    </w:pPr>
  </w:style>
  <w:style w:type="paragraph" w:customStyle="1" w:styleId="223">
    <w:name w:val="一覧 22"/>
    <w:basedOn w:val="List"/>
    <w:qFormat/>
    <w:rsid w:val="00EC77CB"/>
    <w:pPr>
      <w:suppressAutoHyphens/>
      <w:ind w:left="851" w:hanging="284"/>
      <w:contextualSpacing w:val="0"/>
    </w:pPr>
    <w:rPr>
      <w:rFonts w:eastAsia="MS Mincho" w:cs="CG Times (WN)"/>
      <w:lang w:eastAsia="ar-SA"/>
    </w:rPr>
  </w:style>
  <w:style w:type="paragraph" w:customStyle="1" w:styleId="322">
    <w:name w:val="一覧 32"/>
    <w:basedOn w:val="223"/>
    <w:qFormat/>
    <w:rsid w:val="00EC77CB"/>
    <w:pPr>
      <w:ind w:left="1135"/>
    </w:pPr>
  </w:style>
  <w:style w:type="paragraph" w:customStyle="1" w:styleId="420">
    <w:name w:val="一覧 42"/>
    <w:basedOn w:val="322"/>
    <w:qFormat/>
    <w:rsid w:val="00EC77CB"/>
    <w:pPr>
      <w:ind w:left="1418"/>
    </w:pPr>
  </w:style>
  <w:style w:type="paragraph" w:customStyle="1" w:styleId="520">
    <w:name w:val="一覧 52"/>
    <w:basedOn w:val="420"/>
    <w:qFormat/>
    <w:rsid w:val="00EC77CB"/>
    <w:pPr>
      <w:ind w:left="1702"/>
    </w:pPr>
  </w:style>
  <w:style w:type="paragraph" w:customStyle="1" w:styleId="421">
    <w:name w:val="箇条書き 42"/>
    <w:basedOn w:val="321"/>
    <w:qFormat/>
    <w:rsid w:val="00EC77CB"/>
    <w:pPr>
      <w:ind w:left="1418"/>
    </w:pPr>
  </w:style>
  <w:style w:type="paragraph" w:customStyle="1" w:styleId="521">
    <w:name w:val="箇条書き 52"/>
    <w:basedOn w:val="421"/>
    <w:qFormat/>
    <w:rsid w:val="00EC77CB"/>
    <w:pPr>
      <w:ind w:left="1702"/>
    </w:pPr>
  </w:style>
  <w:style w:type="paragraph" w:customStyle="1" w:styleId="2d">
    <w:name w:val="コメント文字列2"/>
    <w:basedOn w:val="Normal"/>
    <w:qFormat/>
    <w:rsid w:val="00EC77CB"/>
    <w:pPr>
      <w:suppressAutoHyphens/>
    </w:pPr>
    <w:rPr>
      <w:rFonts w:eastAsia="MS Mincho" w:cs="CG Times (WN)"/>
      <w:lang w:eastAsia="ar-SA"/>
    </w:rPr>
  </w:style>
  <w:style w:type="paragraph" w:customStyle="1" w:styleId="2e">
    <w:name w:val="コメント内容2"/>
    <w:basedOn w:val="2d"/>
    <w:next w:val="2d"/>
    <w:qFormat/>
    <w:rsid w:val="00EC77CB"/>
    <w:rPr>
      <w:b/>
      <w:bCs/>
    </w:rPr>
  </w:style>
  <w:style w:type="paragraph" w:customStyle="1" w:styleId="2f">
    <w:name w:val="見出しマップ2"/>
    <w:basedOn w:val="Normal"/>
    <w:qFormat/>
    <w:rsid w:val="00EC77CB"/>
    <w:pPr>
      <w:shd w:val="clear" w:color="auto" w:fill="000080"/>
      <w:suppressAutoHyphens/>
    </w:pPr>
    <w:rPr>
      <w:rFonts w:ascii="Tahoma" w:eastAsia="MS Mincho" w:hAnsi="Tahoma" w:cs="Tahoma"/>
      <w:lang w:eastAsia="ar-SA"/>
    </w:rPr>
  </w:style>
  <w:style w:type="paragraph" w:customStyle="1" w:styleId="2f0">
    <w:name w:val="書式なし2"/>
    <w:basedOn w:val="Normal"/>
    <w:qFormat/>
    <w:rsid w:val="00EC77CB"/>
    <w:pPr>
      <w:suppressAutoHyphens/>
    </w:pPr>
    <w:rPr>
      <w:rFonts w:ascii="Courier New" w:eastAsia="MS Mincho" w:hAnsi="Courier New" w:cs="CG Times (WN)"/>
      <w:lang w:val="nb-NO" w:eastAsia="ar-SA"/>
    </w:rPr>
  </w:style>
  <w:style w:type="paragraph" w:customStyle="1" w:styleId="Web2">
    <w:name w:val="標準 (Web)2"/>
    <w:basedOn w:val="Normal"/>
    <w:qFormat/>
    <w:rsid w:val="00EC77CB"/>
    <w:pPr>
      <w:suppressAutoHyphens/>
      <w:spacing w:before="100" w:after="100"/>
    </w:pPr>
    <w:rPr>
      <w:rFonts w:eastAsia="Arial Unicode MS" w:cs="CG Times (WN)"/>
      <w:sz w:val="24"/>
      <w:szCs w:val="24"/>
      <w:lang w:eastAsia="en-GB"/>
    </w:rPr>
  </w:style>
  <w:style w:type="paragraph" w:customStyle="1" w:styleId="224">
    <w:name w:val="本文インデント 22"/>
    <w:basedOn w:val="Normal"/>
    <w:qFormat/>
    <w:rsid w:val="00EC77CB"/>
    <w:pPr>
      <w:suppressAutoHyphens/>
      <w:ind w:left="567"/>
    </w:pPr>
    <w:rPr>
      <w:rFonts w:ascii="Arial" w:eastAsia="MS Mincho" w:hAnsi="Arial" w:cs="Arial"/>
      <w:lang w:eastAsia="ar-SA"/>
    </w:rPr>
  </w:style>
  <w:style w:type="paragraph" w:customStyle="1" w:styleId="2f1">
    <w:name w:val="標準インデント2"/>
    <w:basedOn w:val="Normal"/>
    <w:qFormat/>
    <w:rsid w:val="00EC77CB"/>
    <w:pPr>
      <w:suppressAutoHyphens/>
      <w:ind w:left="708"/>
    </w:pPr>
    <w:rPr>
      <w:rFonts w:eastAsia="MS Mincho" w:cs="CG Times (WN)"/>
      <w:lang w:eastAsia="ar-SA"/>
    </w:rPr>
  </w:style>
  <w:style w:type="paragraph" w:customStyle="1" w:styleId="2f2">
    <w:name w:val="記2"/>
    <w:basedOn w:val="Normal"/>
    <w:next w:val="Normal"/>
    <w:qFormat/>
    <w:rsid w:val="00EC77CB"/>
    <w:pPr>
      <w:suppressAutoHyphens/>
    </w:pPr>
    <w:rPr>
      <w:rFonts w:eastAsia="MS Mincho" w:cs="CG Times (WN)"/>
      <w:lang w:eastAsia="ar-SA"/>
    </w:rPr>
  </w:style>
  <w:style w:type="paragraph" w:customStyle="1" w:styleId="HTML2">
    <w:name w:val="HTML 書式付き2"/>
    <w:basedOn w:val="Normal"/>
    <w:qFormat/>
    <w:rsid w:val="00EC77CB"/>
    <w:pPr>
      <w:suppressAutoHyphens/>
    </w:pPr>
    <w:rPr>
      <w:rFonts w:ascii="Courier New" w:eastAsia="MS Mincho" w:hAnsi="Courier New" w:cs="Courier New"/>
      <w:lang w:eastAsia="ar-SA"/>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sid w:val="00EC77CB"/>
    <w:rPr>
      <w:rFonts w:ascii="Arial" w:eastAsia="Times New Roman" w:hAnsi="Arial"/>
      <w:sz w:val="36"/>
      <w:lang w:val="en-GB"/>
    </w:rPr>
  </w:style>
  <w:style w:type="character" w:styleId="SubtleEmphasis">
    <w:name w:val="Subtle Emphasis"/>
    <w:uiPriority w:val="19"/>
    <w:qFormat/>
    <w:rsid w:val="00EC77CB"/>
    <w:rPr>
      <w:i/>
      <w:iCs/>
      <w:color w:val="808080"/>
    </w:rPr>
  </w:style>
  <w:style w:type="character" w:styleId="IntenseEmphasis">
    <w:name w:val="Intense Emphasis"/>
    <w:uiPriority w:val="21"/>
    <w:qFormat/>
    <w:rsid w:val="00EC77CB"/>
    <w:rPr>
      <w:b/>
      <w:bCs/>
      <w:i/>
      <w:iCs/>
      <w:color w:val="4F81BD"/>
    </w:rPr>
  </w:style>
  <w:style w:type="character" w:styleId="SubtleReference">
    <w:name w:val="Subtle Reference"/>
    <w:uiPriority w:val="31"/>
    <w:qFormat/>
    <w:rsid w:val="00EC77CB"/>
    <w:rPr>
      <w:smallCaps/>
      <w:color w:val="C0504D"/>
      <w:u w:val="single"/>
    </w:rPr>
  </w:style>
  <w:style w:type="character" w:styleId="IntenseReference">
    <w:name w:val="Intense Reference"/>
    <w:uiPriority w:val="32"/>
    <w:qFormat/>
    <w:rsid w:val="00EC77CB"/>
    <w:rPr>
      <w:b/>
      <w:bCs/>
      <w:smallCaps/>
      <w:color w:val="C0504D"/>
      <w:spacing w:val="5"/>
      <w:u w:val="single"/>
    </w:rPr>
  </w:style>
  <w:style w:type="paragraph" w:customStyle="1" w:styleId="List1">
    <w:name w:val="List 1"/>
    <w:basedOn w:val="Normal"/>
    <w:link w:val="List1Char"/>
    <w:uiPriority w:val="99"/>
    <w:qFormat/>
    <w:rsid w:val="00EC77CB"/>
    <w:pPr>
      <w:numPr>
        <w:numId w:val="20"/>
      </w:numPr>
      <w:spacing w:before="60"/>
    </w:pPr>
    <w:rPr>
      <w:rFonts w:eastAsia="PMingLiU"/>
      <w:lang w:val="x-none" w:eastAsia="x-none" w:bidi="en-US"/>
    </w:rPr>
  </w:style>
  <w:style w:type="paragraph" w:customStyle="1" w:styleId="Highlight">
    <w:name w:val="Highlight"/>
    <w:basedOn w:val="Normal"/>
    <w:uiPriority w:val="99"/>
    <w:qFormat/>
    <w:rsid w:val="00EC77CB"/>
    <w:rPr>
      <w:color w:val="E36C0A"/>
      <w:lang w:eastAsia="en-GB"/>
    </w:rPr>
  </w:style>
  <w:style w:type="paragraph" w:customStyle="1" w:styleId="Numbered1">
    <w:name w:val="Numbered 1"/>
    <w:basedOn w:val="Normal"/>
    <w:qFormat/>
    <w:rsid w:val="00EC77CB"/>
    <w:pPr>
      <w:numPr>
        <w:numId w:val="21"/>
      </w:numPr>
      <w:spacing w:before="60"/>
    </w:pPr>
    <w:rPr>
      <w:lang w:eastAsia="en-GB"/>
    </w:rPr>
  </w:style>
  <w:style w:type="paragraph" w:customStyle="1" w:styleId="List20">
    <w:name w:val="List2"/>
    <w:basedOn w:val="List1"/>
    <w:uiPriority w:val="99"/>
    <w:qFormat/>
    <w:rsid w:val="00EC77CB"/>
  </w:style>
  <w:style w:type="paragraph" w:customStyle="1" w:styleId="StyleHeading5Firstline0cm">
    <w:name w:val="Style Heading 5 + First line:  0 cm"/>
    <w:basedOn w:val="Heading5"/>
    <w:qFormat/>
    <w:rsid w:val="00EC77CB"/>
    <w:pPr>
      <w:keepLines w:val="0"/>
      <w:spacing w:before="0" w:line="720" w:lineRule="auto"/>
      <w:ind w:left="0" w:firstLine="0"/>
      <w:jc w:val="both"/>
    </w:pPr>
    <w:rPr>
      <w:rFonts w:ascii="Cambria" w:eastAsia="PMingLiU" w:hAnsi="Cambria"/>
      <w:b/>
      <w:bCs/>
      <w:color w:val="363636"/>
      <w:sz w:val="36"/>
      <w:szCs w:val="24"/>
      <w:u w:val="single"/>
      <w:lang w:eastAsia="x-none"/>
    </w:rPr>
  </w:style>
  <w:style w:type="paragraph" w:customStyle="1" w:styleId="Glossary">
    <w:name w:val="Glossary"/>
    <w:basedOn w:val="Normal"/>
    <w:link w:val="GlossaryChar"/>
    <w:uiPriority w:val="99"/>
    <w:qFormat/>
    <w:rsid w:val="00EC77CB"/>
    <w:pPr>
      <w:spacing w:before="40"/>
    </w:pPr>
    <w:rPr>
      <w:rFonts w:eastAsiaTheme="minorEastAsia"/>
      <w:sz w:val="16"/>
      <w:szCs w:val="16"/>
      <w:lang w:val="x-none" w:eastAsia="x-none"/>
    </w:rPr>
  </w:style>
  <w:style w:type="numbering" w:customStyle="1" w:styleId="Style1">
    <w:name w:val="Style1"/>
    <w:uiPriority w:val="99"/>
    <w:rsid w:val="00EC77CB"/>
    <w:pPr>
      <w:numPr>
        <w:numId w:val="22"/>
      </w:numPr>
    </w:pPr>
  </w:style>
  <w:style w:type="table" w:customStyle="1" w:styleId="SGSTableBasic2">
    <w:name w:val="SGS Table Basic 2"/>
    <w:basedOn w:val="TableNormal"/>
    <w:uiPriority w:val="99"/>
    <w:qFormat/>
    <w:rsid w:val="00EC77CB"/>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
    <w:name w:val="SGS"/>
    <w:uiPriority w:val="99"/>
    <w:rsid w:val="00EC77CB"/>
    <w:pPr>
      <w:numPr>
        <w:numId w:val="23"/>
      </w:numPr>
    </w:pPr>
  </w:style>
  <w:style w:type="table" w:styleId="TableClassic2">
    <w:name w:val="Table Classic 2"/>
    <w:basedOn w:val="TableNormal"/>
    <w:qFormat/>
    <w:rsid w:val="00EC77CB"/>
    <w:rPr>
      <w:rFonts w:eastAsia="PMingLiU"/>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olorful1">
    <w:name w:val="Table Colorful 1"/>
    <w:basedOn w:val="TableNormal"/>
    <w:rsid w:val="00EC77CB"/>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sid w:val="00EC77CB"/>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sid w:val="00EC77CB"/>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sid w:val="00EC77CB"/>
    <w:rPr>
      <w:rFonts w:ascii="Arial" w:hAnsi="Arial"/>
      <w:sz w:val="36"/>
      <w:lang w:val="en-GB" w:eastAsia="en-US"/>
    </w:rPr>
  </w:style>
  <w:style w:type="paragraph" w:customStyle="1" w:styleId="5d">
    <w:name w:val="吹き出し5"/>
    <w:basedOn w:val="Normal"/>
    <w:qFormat/>
    <w:rsid w:val="00EC77CB"/>
    <w:rPr>
      <w:rFonts w:ascii="Tahoma" w:eastAsia="MS Mincho" w:hAnsi="Tahoma" w:cs="Tahoma"/>
      <w:sz w:val="16"/>
      <w:szCs w:val="16"/>
      <w:lang w:eastAsia="en-GB"/>
    </w:rPr>
  </w:style>
  <w:style w:type="character" w:customStyle="1" w:styleId="37">
    <w:name w:val="段落フォント3"/>
    <w:rsid w:val="00EC77CB"/>
  </w:style>
  <w:style w:type="character" w:customStyle="1" w:styleId="38">
    <w:name w:val="コメント参照3"/>
    <w:rsid w:val="00EC77CB"/>
    <w:rPr>
      <w:sz w:val="16"/>
    </w:rPr>
  </w:style>
  <w:style w:type="paragraph" w:customStyle="1" w:styleId="39">
    <w:name w:val="図表番号3"/>
    <w:basedOn w:val="Normal"/>
    <w:qFormat/>
    <w:rsid w:val="00EC77CB"/>
    <w:pPr>
      <w:suppressLineNumbers/>
      <w:suppressAutoHyphens/>
      <w:spacing w:before="120" w:after="120"/>
    </w:pPr>
    <w:rPr>
      <w:rFonts w:eastAsia="MS Mincho" w:cs="Mangal"/>
      <w:i/>
      <w:iCs/>
      <w:sz w:val="24"/>
      <w:szCs w:val="24"/>
      <w:lang w:eastAsia="ar-SA"/>
    </w:rPr>
  </w:style>
  <w:style w:type="paragraph" w:customStyle="1" w:styleId="3a">
    <w:name w:val="段落番号3"/>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30">
    <w:name w:val="段落番号 23"/>
    <w:basedOn w:val="3a"/>
    <w:qFormat/>
    <w:rsid w:val="00EC77CB"/>
    <w:pPr>
      <w:ind w:left="851" w:hanging="284"/>
    </w:pPr>
  </w:style>
  <w:style w:type="paragraph" w:customStyle="1" w:styleId="3b">
    <w:name w:val="箇条書き3"/>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31">
    <w:name w:val="箇条書き 23"/>
    <w:basedOn w:val="3b"/>
    <w:qFormat/>
    <w:rsid w:val="00EC77CB"/>
    <w:pPr>
      <w:tabs>
        <w:tab w:val="clear" w:pos="644"/>
        <w:tab w:val="num" w:pos="1494"/>
      </w:tabs>
      <w:ind w:left="851" w:hanging="284"/>
    </w:pPr>
  </w:style>
  <w:style w:type="paragraph" w:customStyle="1" w:styleId="330">
    <w:name w:val="箇条書き 33"/>
    <w:basedOn w:val="231"/>
    <w:qFormat/>
    <w:rsid w:val="00EC77CB"/>
    <w:pPr>
      <w:ind w:left="1135"/>
    </w:pPr>
  </w:style>
  <w:style w:type="paragraph" w:customStyle="1" w:styleId="232">
    <w:name w:val="一覧 23"/>
    <w:basedOn w:val="List"/>
    <w:qFormat/>
    <w:rsid w:val="00EC77CB"/>
    <w:pPr>
      <w:suppressAutoHyphens/>
      <w:ind w:left="851" w:hanging="284"/>
      <w:contextualSpacing w:val="0"/>
    </w:pPr>
    <w:rPr>
      <w:rFonts w:eastAsia="MS Mincho" w:cs="CG Times (WN)"/>
      <w:lang w:eastAsia="ar-SA"/>
    </w:rPr>
  </w:style>
  <w:style w:type="paragraph" w:customStyle="1" w:styleId="331">
    <w:name w:val="一覧 33"/>
    <w:basedOn w:val="232"/>
    <w:qFormat/>
    <w:rsid w:val="00EC77CB"/>
    <w:pPr>
      <w:ind w:left="1135"/>
    </w:pPr>
  </w:style>
  <w:style w:type="paragraph" w:customStyle="1" w:styleId="430">
    <w:name w:val="一覧 43"/>
    <w:basedOn w:val="331"/>
    <w:qFormat/>
    <w:rsid w:val="00EC77CB"/>
    <w:pPr>
      <w:ind w:left="1418"/>
    </w:pPr>
  </w:style>
  <w:style w:type="paragraph" w:customStyle="1" w:styleId="530">
    <w:name w:val="一覧 53"/>
    <w:basedOn w:val="430"/>
    <w:qFormat/>
    <w:rsid w:val="00EC77CB"/>
    <w:pPr>
      <w:ind w:left="1702"/>
    </w:pPr>
  </w:style>
  <w:style w:type="paragraph" w:customStyle="1" w:styleId="431">
    <w:name w:val="箇条書き 43"/>
    <w:basedOn w:val="330"/>
    <w:qFormat/>
    <w:rsid w:val="00EC77CB"/>
    <w:pPr>
      <w:ind w:left="1418"/>
    </w:pPr>
  </w:style>
  <w:style w:type="paragraph" w:customStyle="1" w:styleId="531">
    <w:name w:val="箇条書き 53"/>
    <w:basedOn w:val="431"/>
    <w:qFormat/>
    <w:rsid w:val="00EC77CB"/>
    <w:pPr>
      <w:ind w:left="1702"/>
    </w:pPr>
  </w:style>
  <w:style w:type="paragraph" w:customStyle="1" w:styleId="3c">
    <w:name w:val="コメント文字列3"/>
    <w:basedOn w:val="Normal"/>
    <w:qFormat/>
    <w:rsid w:val="00EC77CB"/>
    <w:pPr>
      <w:suppressAutoHyphens/>
    </w:pPr>
    <w:rPr>
      <w:rFonts w:eastAsia="MS Mincho" w:cs="CG Times (WN)"/>
      <w:lang w:eastAsia="ar-SA"/>
    </w:rPr>
  </w:style>
  <w:style w:type="paragraph" w:customStyle="1" w:styleId="3d">
    <w:name w:val="コメント内容3"/>
    <w:basedOn w:val="3c"/>
    <w:next w:val="3c"/>
    <w:qFormat/>
    <w:rsid w:val="00EC77CB"/>
    <w:rPr>
      <w:b/>
      <w:bCs/>
    </w:rPr>
  </w:style>
  <w:style w:type="paragraph" w:customStyle="1" w:styleId="3e">
    <w:name w:val="見出しマップ3"/>
    <w:basedOn w:val="Normal"/>
    <w:qFormat/>
    <w:rsid w:val="00EC77CB"/>
    <w:pPr>
      <w:shd w:val="clear" w:color="auto" w:fill="000080"/>
      <w:suppressAutoHyphens/>
    </w:pPr>
    <w:rPr>
      <w:rFonts w:ascii="Tahoma" w:eastAsia="MS Mincho" w:hAnsi="Tahoma" w:cs="Tahoma"/>
      <w:lang w:eastAsia="ar-SA"/>
    </w:rPr>
  </w:style>
  <w:style w:type="paragraph" w:customStyle="1" w:styleId="3f">
    <w:name w:val="書式なし3"/>
    <w:basedOn w:val="Normal"/>
    <w:qFormat/>
    <w:rsid w:val="00EC77CB"/>
    <w:pPr>
      <w:suppressAutoHyphens/>
    </w:pPr>
    <w:rPr>
      <w:rFonts w:ascii="Courier New" w:eastAsia="MS Mincho" w:hAnsi="Courier New" w:cs="CG Times (WN)"/>
      <w:lang w:val="nb-NO" w:eastAsia="ar-SA"/>
    </w:rPr>
  </w:style>
  <w:style w:type="paragraph" w:customStyle="1" w:styleId="Web3">
    <w:name w:val="標準 (Web)3"/>
    <w:basedOn w:val="Normal"/>
    <w:qFormat/>
    <w:rsid w:val="00EC77CB"/>
    <w:pPr>
      <w:suppressAutoHyphens/>
      <w:spacing w:before="100" w:after="100"/>
    </w:pPr>
    <w:rPr>
      <w:rFonts w:eastAsia="Arial Unicode MS" w:cs="CG Times (WN)"/>
      <w:sz w:val="24"/>
      <w:szCs w:val="24"/>
      <w:lang w:eastAsia="en-GB"/>
    </w:rPr>
  </w:style>
  <w:style w:type="paragraph" w:customStyle="1" w:styleId="233">
    <w:name w:val="本文インデント 23"/>
    <w:basedOn w:val="Normal"/>
    <w:qFormat/>
    <w:rsid w:val="00EC77CB"/>
    <w:pPr>
      <w:suppressAutoHyphens/>
      <w:ind w:left="567"/>
    </w:pPr>
    <w:rPr>
      <w:rFonts w:ascii="Arial" w:eastAsia="MS Mincho" w:hAnsi="Arial" w:cs="Arial"/>
      <w:lang w:eastAsia="ar-SA"/>
    </w:rPr>
  </w:style>
  <w:style w:type="paragraph" w:customStyle="1" w:styleId="3f0">
    <w:name w:val="標準インデント3"/>
    <w:basedOn w:val="Normal"/>
    <w:qFormat/>
    <w:rsid w:val="00EC77CB"/>
    <w:pPr>
      <w:suppressAutoHyphens/>
      <w:ind w:left="708"/>
    </w:pPr>
    <w:rPr>
      <w:rFonts w:eastAsia="MS Mincho" w:cs="CG Times (WN)"/>
      <w:lang w:eastAsia="ar-SA"/>
    </w:rPr>
  </w:style>
  <w:style w:type="paragraph" w:customStyle="1" w:styleId="3f1">
    <w:name w:val="記3"/>
    <w:basedOn w:val="Normal"/>
    <w:next w:val="Normal"/>
    <w:qFormat/>
    <w:rsid w:val="00EC77CB"/>
    <w:pPr>
      <w:suppressAutoHyphens/>
    </w:pPr>
    <w:rPr>
      <w:rFonts w:eastAsia="MS Mincho" w:cs="CG Times (WN)"/>
      <w:lang w:eastAsia="ar-SA"/>
    </w:rPr>
  </w:style>
  <w:style w:type="paragraph" w:customStyle="1" w:styleId="HTML3">
    <w:name w:val="HTML 書式付き3"/>
    <w:basedOn w:val="Normal"/>
    <w:qFormat/>
    <w:rsid w:val="00EC77CB"/>
    <w:pPr>
      <w:suppressAutoHyphens/>
    </w:pPr>
    <w:rPr>
      <w:rFonts w:ascii="Courier New" w:eastAsia="MS Mincho" w:hAnsi="Courier New" w:cs="Courier New"/>
      <w:lang w:eastAsia="ar-SA"/>
    </w:rPr>
  </w:style>
  <w:style w:type="character" w:customStyle="1" w:styleId="CommentSubjectChar3">
    <w:name w:val="Comment Subject Char3"/>
    <w:rsid w:val="00EC77CB"/>
    <w:rPr>
      <w:rFonts w:ascii="Times New Roman" w:hAnsi="Times New Roman"/>
      <w:b/>
      <w:bCs/>
      <w:lang w:val="en-GB" w:eastAsia="en-US"/>
    </w:rPr>
  </w:style>
  <w:style w:type="character" w:customStyle="1" w:styleId="1fc">
    <w:name w:val="吹き出し (文字)1"/>
    <w:uiPriority w:val="99"/>
    <w:semiHidden/>
    <w:rsid w:val="00EC77CB"/>
    <w:rPr>
      <w:rFonts w:ascii="MS Mincho" w:eastAsia="MS Mincho" w:hAnsi="Times New Roman"/>
      <w:sz w:val="18"/>
      <w:szCs w:val="18"/>
      <w:lang w:val="en-GB" w:eastAsia="en-US"/>
    </w:rPr>
  </w:style>
  <w:style w:type="character" w:customStyle="1" w:styleId="1fd">
    <w:name w:val="見出しマップ (文字)1"/>
    <w:uiPriority w:val="99"/>
    <w:semiHidden/>
    <w:rsid w:val="00EC77CB"/>
    <w:rPr>
      <w:rFonts w:ascii="MS Mincho" w:eastAsia="MS Mincho" w:hAnsi="Times New Roman"/>
      <w:sz w:val="24"/>
      <w:szCs w:val="24"/>
      <w:lang w:val="en-GB" w:eastAsia="en-US"/>
    </w:rPr>
  </w:style>
  <w:style w:type="character" w:customStyle="1" w:styleId="1fe">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EC77CB"/>
    <w:rPr>
      <w:rFonts w:ascii="Times New Roman" w:eastAsia="Times New Roman" w:hAnsi="Times New Roman"/>
      <w:lang w:val="en-GB" w:eastAsia="en-US"/>
    </w:rPr>
  </w:style>
  <w:style w:type="character" w:customStyle="1" w:styleId="1ff">
    <w:name w:val="コメント文字列 (文字)1"/>
    <w:uiPriority w:val="99"/>
    <w:semiHidden/>
    <w:rsid w:val="00EC77CB"/>
    <w:rPr>
      <w:rFonts w:ascii="Times New Roman" w:eastAsia="Times New Roman" w:hAnsi="Times New Roman"/>
      <w:lang w:val="en-GB" w:eastAsia="en-US"/>
    </w:rPr>
  </w:style>
  <w:style w:type="character" w:customStyle="1" w:styleId="1ff0">
    <w:name w:val="コメント内容 (文字)1"/>
    <w:uiPriority w:val="99"/>
    <w:semiHidden/>
    <w:rsid w:val="00EC77CB"/>
    <w:rPr>
      <w:rFonts w:ascii="Times New Roman" w:eastAsia="Times New Roman" w:hAnsi="Times New Roman"/>
      <w:b/>
      <w:bCs/>
      <w:lang w:val="en-GB" w:eastAsia="en-US"/>
    </w:rPr>
  </w:style>
  <w:style w:type="paragraph" w:customStyle="1" w:styleId="MediumGrid21">
    <w:name w:val="Medium Grid 21"/>
    <w:basedOn w:val="Normal"/>
    <w:link w:val="MediumGrid2Char"/>
    <w:uiPriority w:val="1"/>
    <w:qFormat/>
    <w:rsid w:val="00EC77CB"/>
    <w:pPr>
      <w:spacing w:after="0"/>
      <w:jc w:val="both"/>
    </w:pPr>
    <w:rPr>
      <w:rFonts w:ascii="Arial" w:eastAsia="PMingLiU" w:hAnsi="Arial"/>
      <w:lang w:val="x-none" w:eastAsia="x-none"/>
    </w:rPr>
  </w:style>
  <w:style w:type="character" w:customStyle="1" w:styleId="PlainTable32">
    <w:name w:val="Plain Table 32"/>
    <w:uiPriority w:val="19"/>
    <w:qFormat/>
    <w:rsid w:val="00EC77CB"/>
    <w:rPr>
      <w:i/>
      <w:iCs/>
      <w:color w:val="808080"/>
    </w:rPr>
  </w:style>
  <w:style w:type="character" w:customStyle="1" w:styleId="PlainTable42">
    <w:name w:val="Plain Table 42"/>
    <w:uiPriority w:val="21"/>
    <w:qFormat/>
    <w:rsid w:val="00EC77CB"/>
    <w:rPr>
      <w:b/>
      <w:bCs/>
      <w:i/>
      <w:iCs/>
      <w:color w:val="4F81BD"/>
    </w:rPr>
  </w:style>
  <w:style w:type="character" w:customStyle="1" w:styleId="PlainTable52">
    <w:name w:val="Plain Table 52"/>
    <w:uiPriority w:val="31"/>
    <w:qFormat/>
    <w:rsid w:val="00EC77CB"/>
    <w:rPr>
      <w:smallCaps/>
      <w:color w:val="C0504D"/>
      <w:u w:val="single"/>
    </w:rPr>
  </w:style>
  <w:style w:type="character" w:customStyle="1" w:styleId="TableGridLight2">
    <w:name w:val="Table Grid Light2"/>
    <w:uiPriority w:val="32"/>
    <w:qFormat/>
    <w:rsid w:val="00EC77CB"/>
    <w:rPr>
      <w:b/>
      <w:bCs/>
      <w:smallCaps/>
      <w:color w:val="C0504D"/>
      <w:spacing w:val="5"/>
      <w:u w:val="single"/>
    </w:rPr>
  </w:style>
  <w:style w:type="character" w:customStyle="1" w:styleId="GridTable1Light2">
    <w:name w:val="Grid Table 1 Light2"/>
    <w:uiPriority w:val="33"/>
    <w:qFormat/>
    <w:rsid w:val="00EC77CB"/>
    <w:rPr>
      <w:b/>
      <w:bCs/>
      <w:smallCaps/>
      <w:spacing w:val="5"/>
    </w:rPr>
  </w:style>
  <w:style w:type="paragraph" w:customStyle="1" w:styleId="GridTable32">
    <w:name w:val="Grid Table 32"/>
    <w:basedOn w:val="Heading1"/>
    <w:next w:val="Normal"/>
    <w:uiPriority w:val="39"/>
    <w:unhideWhenUsed/>
    <w:qFormat/>
    <w:rsid w:val="00EC77CB"/>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en-GB"/>
    </w:rPr>
  </w:style>
  <w:style w:type="table" w:styleId="LightShading-Accent2">
    <w:name w:val="Light Shading Accent 2"/>
    <w:basedOn w:val="TableNormal"/>
    <w:uiPriority w:val="30"/>
    <w:unhideWhenUsed/>
    <w:rsid w:val="00EC77CB"/>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af0">
    <w:name w:val="註解文字 字元"/>
    <w:rsid w:val="00EC77CB"/>
    <w:rPr>
      <w:rFonts w:ascii="Times New Roman" w:eastAsia="Times New Roman" w:hAnsi="Times New Roman"/>
      <w:lang w:val="en-GB"/>
    </w:rPr>
  </w:style>
  <w:style w:type="character" w:customStyle="1" w:styleId="1ff1">
    <w:name w:val="註解主旨 字元1"/>
    <w:rsid w:val="00EC77CB"/>
    <w:rPr>
      <w:b/>
      <w:bCs/>
      <w:lang w:val="en-GB" w:eastAsia="sv-SE"/>
    </w:rPr>
  </w:style>
  <w:style w:type="paragraph" w:customStyle="1" w:styleId="46">
    <w:name w:val="无间隔4"/>
    <w:qFormat/>
    <w:rsid w:val="00EC77CB"/>
    <w:rPr>
      <w:rFonts w:eastAsia="SimSun"/>
      <w:lang w:eastAsia="en-US"/>
    </w:rPr>
  </w:style>
  <w:style w:type="character" w:customStyle="1" w:styleId="NurTextZchn1">
    <w:name w:val="Nur Text Zchn1"/>
    <w:rsid w:val="00EC77CB"/>
    <w:rPr>
      <w:rFonts w:ascii="Courier New" w:hAnsi="Courier New" w:cs="Courier New"/>
      <w:lang w:val="en-GB" w:eastAsia="en-US"/>
    </w:rPr>
  </w:style>
  <w:style w:type="character" w:customStyle="1" w:styleId="EndnotentextZchn1">
    <w:name w:val="Endnotentext Zchn1"/>
    <w:rsid w:val="00EC77CB"/>
    <w:rPr>
      <w:rFonts w:ascii="Times New Roman" w:hAnsi="Times New Roman"/>
      <w:lang w:val="en-GB" w:eastAsia="en-US"/>
    </w:rPr>
  </w:style>
  <w:style w:type="paragraph" w:customStyle="1" w:styleId="5e">
    <w:name w:val="无间隔5"/>
    <w:qFormat/>
    <w:rsid w:val="00EC77CB"/>
    <w:rPr>
      <w:rFonts w:eastAsia="SimSun"/>
      <w:lang w:eastAsia="en-US"/>
    </w:rPr>
  </w:style>
  <w:style w:type="paragraph" w:customStyle="1" w:styleId="62">
    <w:name w:val="吹き出し6"/>
    <w:basedOn w:val="Normal"/>
    <w:qFormat/>
    <w:rsid w:val="00EC77CB"/>
    <w:rPr>
      <w:rFonts w:ascii="Tahoma" w:eastAsia="MS Mincho" w:hAnsi="Tahoma" w:cs="Tahoma"/>
      <w:sz w:val="16"/>
      <w:szCs w:val="16"/>
      <w:lang w:eastAsia="en-GB"/>
    </w:rPr>
  </w:style>
  <w:style w:type="character" w:customStyle="1" w:styleId="47">
    <w:name w:val="段落フォント4"/>
    <w:rsid w:val="00EC77CB"/>
  </w:style>
  <w:style w:type="character" w:customStyle="1" w:styleId="48">
    <w:name w:val="コメント参照4"/>
    <w:rsid w:val="00EC77CB"/>
    <w:rPr>
      <w:sz w:val="16"/>
    </w:rPr>
  </w:style>
  <w:style w:type="paragraph" w:customStyle="1" w:styleId="49">
    <w:name w:val="図表番号4"/>
    <w:basedOn w:val="Normal"/>
    <w:qFormat/>
    <w:rsid w:val="00EC77CB"/>
    <w:pPr>
      <w:suppressLineNumbers/>
      <w:suppressAutoHyphens/>
      <w:spacing w:before="120" w:after="120"/>
    </w:pPr>
    <w:rPr>
      <w:rFonts w:eastAsia="MS Mincho" w:cs="Mangal"/>
      <w:i/>
      <w:iCs/>
      <w:sz w:val="24"/>
      <w:szCs w:val="24"/>
      <w:lang w:eastAsia="ar-SA"/>
    </w:rPr>
  </w:style>
  <w:style w:type="paragraph" w:customStyle="1" w:styleId="4a">
    <w:name w:val="段落番号4"/>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41">
    <w:name w:val="段落番号 24"/>
    <w:basedOn w:val="4a"/>
    <w:qFormat/>
    <w:rsid w:val="00EC77CB"/>
    <w:pPr>
      <w:ind w:left="851" w:hanging="284"/>
    </w:pPr>
  </w:style>
  <w:style w:type="paragraph" w:customStyle="1" w:styleId="4b">
    <w:name w:val="箇条書き4"/>
    <w:basedOn w:val="List"/>
    <w:qFormat/>
    <w:rsid w:val="00EC77CB"/>
    <w:pPr>
      <w:tabs>
        <w:tab w:val="num" w:pos="644"/>
      </w:tabs>
      <w:suppressAutoHyphens/>
      <w:ind w:left="644" w:hanging="360"/>
      <w:contextualSpacing w:val="0"/>
    </w:pPr>
    <w:rPr>
      <w:rFonts w:eastAsia="MS Mincho" w:cs="CG Times (WN)"/>
      <w:lang w:eastAsia="ar-SA"/>
    </w:rPr>
  </w:style>
  <w:style w:type="paragraph" w:customStyle="1" w:styleId="242">
    <w:name w:val="箇条書き 24"/>
    <w:basedOn w:val="4b"/>
    <w:qFormat/>
    <w:rsid w:val="00EC77CB"/>
    <w:pPr>
      <w:tabs>
        <w:tab w:val="clear" w:pos="644"/>
        <w:tab w:val="num" w:pos="1494"/>
      </w:tabs>
      <w:ind w:left="851" w:hanging="284"/>
    </w:pPr>
  </w:style>
  <w:style w:type="paragraph" w:customStyle="1" w:styleId="341">
    <w:name w:val="箇条書き 34"/>
    <w:basedOn w:val="242"/>
    <w:qFormat/>
    <w:rsid w:val="00EC77CB"/>
    <w:pPr>
      <w:ind w:left="1135"/>
    </w:pPr>
  </w:style>
  <w:style w:type="paragraph" w:customStyle="1" w:styleId="243">
    <w:name w:val="一覧 24"/>
    <w:basedOn w:val="List"/>
    <w:qFormat/>
    <w:rsid w:val="00EC77CB"/>
    <w:pPr>
      <w:suppressAutoHyphens/>
      <w:ind w:left="851" w:hanging="284"/>
      <w:contextualSpacing w:val="0"/>
    </w:pPr>
    <w:rPr>
      <w:rFonts w:eastAsia="MS Mincho" w:cs="CG Times (WN)"/>
      <w:lang w:eastAsia="ar-SA"/>
    </w:rPr>
  </w:style>
  <w:style w:type="paragraph" w:customStyle="1" w:styleId="342">
    <w:name w:val="一覧 34"/>
    <w:basedOn w:val="243"/>
    <w:qFormat/>
    <w:rsid w:val="00EC77CB"/>
    <w:pPr>
      <w:ind w:left="1135"/>
    </w:pPr>
  </w:style>
  <w:style w:type="paragraph" w:customStyle="1" w:styleId="440">
    <w:name w:val="一覧 44"/>
    <w:basedOn w:val="342"/>
    <w:qFormat/>
    <w:rsid w:val="00EC77CB"/>
    <w:pPr>
      <w:ind w:left="1418"/>
    </w:pPr>
  </w:style>
  <w:style w:type="paragraph" w:customStyle="1" w:styleId="540">
    <w:name w:val="一覧 54"/>
    <w:basedOn w:val="440"/>
    <w:qFormat/>
    <w:rsid w:val="00EC77CB"/>
    <w:pPr>
      <w:ind w:left="1702"/>
    </w:pPr>
  </w:style>
  <w:style w:type="paragraph" w:customStyle="1" w:styleId="441">
    <w:name w:val="箇条書き 44"/>
    <w:basedOn w:val="341"/>
    <w:qFormat/>
    <w:rsid w:val="00EC77CB"/>
    <w:pPr>
      <w:ind w:left="1418"/>
    </w:pPr>
  </w:style>
  <w:style w:type="paragraph" w:customStyle="1" w:styleId="541">
    <w:name w:val="箇条書き 54"/>
    <w:basedOn w:val="441"/>
    <w:qFormat/>
    <w:rsid w:val="00EC77CB"/>
    <w:pPr>
      <w:ind w:left="1702"/>
    </w:pPr>
  </w:style>
  <w:style w:type="paragraph" w:customStyle="1" w:styleId="4c">
    <w:name w:val="コメント文字列4"/>
    <w:basedOn w:val="Normal"/>
    <w:qFormat/>
    <w:rsid w:val="00EC77CB"/>
    <w:pPr>
      <w:suppressAutoHyphens/>
    </w:pPr>
    <w:rPr>
      <w:rFonts w:eastAsia="MS Mincho" w:cs="CG Times (WN)"/>
      <w:lang w:eastAsia="ar-SA"/>
    </w:rPr>
  </w:style>
  <w:style w:type="paragraph" w:customStyle="1" w:styleId="4d">
    <w:name w:val="コメント内容4"/>
    <w:basedOn w:val="4c"/>
    <w:next w:val="4c"/>
    <w:qFormat/>
    <w:rsid w:val="00EC77CB"/>
    <w:rPr>
      <w:b/>
      <w:bCs/>
    </w:rPr>
  </w:style>
  <w:style w:type="paragraph" w:customStyle="1" w:styleId="4e">
    <w:name w:val="見出しマップ4"/>
    <w:basedOn w:val="Normal"/>
    <w:qFormat/>
    <w:rsid w:val="00EC77CB"/>
    <w:pPr>
      <w:shd w:val="clear" w:color="auto" w:fill="000080"/>
      <w:suppressAutoHyphens/>
    </w:pPr>
    <w:rPr>
      <w:rFonts w:ascii="Tahoma" w:eastAsia="MS Mincho" w:hAnsi="Tahoma" w:cs="Tahoma"/>
      <w:lang w:eastAsia="ar-SA"/>
    </w:rPr>
  </w:style>
  <w:style w:type="paragraph" w:customStyle="1" w:styleId="4f">
    <w:name w:val="書式なし4"/>
    <w:basedOn w:val="Normal"/>
    <w:qFormat/>
    <w:rsid w:val="00EC77CB"/>
    <w:pPr>
      <w:suppressAutoHyphens/>
    </w:pPr>
    <w:rPr>
      <w:rFonts w:ascii="Courier New" w:eastAsia="MS Mincho" w:hAnsi="Courier New" w:cs="CG Times (WN)"/>
      <w:lang w:val="nb-NO" w:eastAsia="ar-SA"/>
    </w:rPr>
  </w:style>
  <w:style w:type="paragraph" w:customStyle="1" w:styleId="Web4">
    <w:name w:val="標準 (Web)4"/>
    <w:basedOn w:val="Normal"/>
    <w:qFormat/>
    <w:rsid w:val="00EC77CB"/>
    <w:pPr>
      <w:suppressAutoHyphens/>
      <w:spacing w:before="100" w:after="100"/>
    </w:pPr>
    <w:rPr>
      <w:rFonts w:eastAsia="Arial Unicode MS" w:cs="CG Times (WN)"/>
      <w:sz w:val="24"/>
      <w:szCs w:val="24"/>
      <w:lang w:eastAsia="en-GB"/>
    </w:rPr>
  </w:style>
  <w:style w:type="paragraph" w:customStyle="1" w:styleId="244">
    <w:name w:val="本文インデント 24"/>
    <w:basedOn w:val="Normal"/>
    <w:qFormat/>
    <w:rsid w:val="00EC77CB"/>
    <w:pPr>
      <w:suppressAutoHyphens/>
      <w:ind w:left="567"/>
    </w:pPr>
    <w:rPr>
      <w:rFonts w:ascii="Arial" w:eastAsia="MS Mincho" w:hAnsi="Arial" w:cs="Arial"/>
      <w:lang w:eastAsia="ar-SA"/>
    </w:rPr>
  </w:style>
  <w:style w:type="paragraph" w:customStyle="1" w:styleId="4f0">
    <w:name w:val="標準インデント4"/>
    <w:basedOn w:val="Normal"/>
    <w:qFormat/>
    <w:rsid w:val="00EC77CB"/>
    <w:pPr>
      <w:suppressAutoHyphens/>
      <w:ind w:left="708"/>
    </w:pPr>
    <w:rPr>
      <w:rFonts w:eastAsia="MS Mincho" w:cs="CG Times (WN)"/>
      <w:lang w:eastAsia="ar-SA"/>
    </w:rPr>
  </w:style>
  <w:style w:type="paragraph" w:customStyle="1" w:styleId="4f1">
    <w:name w:val="記4"/>
    <w:basedOn w:val="Normal"/>
    <w:next w:val="Normal"/>
    <w:qFormat/>
    <w:rsid w:val="00EC77CB"/>
    <w:pPr>
      <w:suppressAutoHyphens/>
    </w:pPr>
    <w:rPr>
      <w:rFonts w:eastAsia="MS Mincho" w:cs="CG Times (WN)"/>
      <w:lang w:eastAsia="ar-SA"/>
    </w:rPr>
  </w:style>
  <w:style w:type="paragraph" w:customStyle="1" w:styleId="HTML4">
    <w:name w:val="HTML 書式付き4"/>
    <w:basedOn w:val="Normal"/>
    <w:qFormat/>
    <w:rsid w:val="00EC77CB"/>
    <w:pPr>
      <w:suppressAutoHyphens/>
    </w:pPr>
    <w:rPr>
      <w:rFonts w:ascii="Courier New" w:eastAsia="MS Mincho" w:hAnsi="Courier New" w:cs="Courier New"/>
      <w:lang w:eastAsia="ar-SA"/>
    </w:rPr>
  </w:style>
  <w:style w:type="paragraph" w:customStyle="1" w:styleId="234">
    <w:name w:val="本文 23"/>
    <w:basedOn w:val="Normal"/>
    <w:qFormat/>
    <w:rsid w:val="00EC77CB"/>
    <w:pPr>
      <w:suppressAutoHyphens/>
      <w:spacing w:after="120"/>
    </w:pPr>
    <w:rPr>
      <w:rFonts w:eastAsia="MS Mincho" w:cs="CG Times (WN)"/>
      <w:lang w:eastAsia="ar-SA"/>
    </w:rPr>
  </w:style>
  <w:style w:type="paragraph" w:customStyle="1" w:styleId="332">
    <w:name w:val="本文 33"/>
    <w:basedOn w:val="Normal"/>
    <w:qFormat/>
    <w:rsid w:val="00EC77CB"/>
    <w:pPr>
      <w:suppressAutoHyphens/>
      <w:spacing w:after="120"/>
    </w:pPr>
    <w:rPr>
      <w:rFonts w:eastAsia="MS Mincho" w:cs="CG Times (WN)"/>
      <w:lang w:eastAsia="ar-SA"/>
    </w:rPr>
  </w:style>
  <w:style w:type="character" w:customStyle="1" w:styleId="Char19">
    <w:name w:val="글자만 Char1"/>
    <w:uiPriority w:val="99"/>
    <w:semiHidden/>
    <w:rsid w:val="00EC77CB"/>
    <w:rPr>
      <w:rFonts w:ascii="Malgun Gothic" w:hAnsi="Courier New" w:cs="Courier New"/>
      <w:lang w:val="en-GB" w:eastAsia="en-US"/>
    </w:rPr>
  </w:style>
  <w:style w:type="character" w:customStyle="1" w:styleId="Char1a">
    <w:name w:val="미주 텍스트 Char1"/>
    <w:uiPriority w:val="99"/>
    <w:semiHidden/>
    <w:rsid w:val="00EC77CB"/>
    <w:rPr>
      <w:rFonts w:ascii="Times New Roman" w:eastAsia="Times New Roman" w:hAnsi="Times New Roman"/>
      <w:lang w:val="en-GB" w:eastAsia="en-US"/>
    </w:rPr>
  </w:style>
  <w:style w:type="character" w:customStyle="1" w:styleId="Char1b">
    <w:name w:val="풍선 도움말 텍스트 Char1"/>
    <w:uiPriority w:val="99"/>
    <w:semiHidden/>
    <w:rsid w:val="00EC77CB"/>
    <w:rPr>
      <w:rFonts w:ascii="Malgun Gothic" w:eastAsia="Malgun Gothic" w:hAnsi="Malgun Gothic" w:cs="Times New Roman"/>
      <w:sz w:val="18"/>
      <w:szCs w:val="18"/>
      <w:lang w:val="en-GB" w:eastAsia="en-US"/>
    </w:rPr>
  </w:style>
  <w:style w:type="character" w:customStyle="1" w:styleId="Char1c">
    <w:name w:val="문서 구조 Char1"/>
    <w:uiPriority w:val="99"/>
    <w:semiHidden/>
    <w:rsid w:val="00EC77CB"/>
    <w:rPr>
      <w:rFonts w:ascii="Malgun Gothic" w:eastAsia="Malgun Gothic" w:hAnsi="Times New Roman"/>
      <w:sz w:val="18"/>
      <w:szCs w:val="18"/>
      <w:lang w:val="en-GB" w:eastAsia="en-US"/>
    </w:rPr>
  </w:style>
  <w:style w:type="character" w:customStyle="1" w:styleId="Char1d">
    <w:name w:val="각주 텍스트 Char1"/>
    <w:uiPriority w:val="99"/>
    <w:semiHidden/>
    <w:rsid w:val="00EC77CB"/>
    <w:rPr>
      <w:rFonts w:ascii="Times New Roman" w:eastAsia="Times New Roman" w:hAnsi="Times New Roman"/>
      <w:lang w:val="en-GB" w:eastAsia="en-US"/>
    </w:rPr>
  </w:style>
  <w:style w:type="character" w:customStyle="1" w:styleId="Char1e">
    <w:name w:val="메모 텍스트 Char1"/>
    <w:uiPriority w:val="99"/>
    <w:semiHidden/>
    <w:rsid w:val="00EC77CB"/>
    <w:rPr>
      <w:rFonts w:ascii="Times New Roman" w:eastAsia="Times New Roman" w:hAnsi="Times New Roman"/>
      <w:lang w:val="en-GB" w:eastAsia="en-US"/>
    </w:rPr>
  </w:style>
  <w:style w:type="character" w:customStyle="1" w:styleId="Char1f">
    <w:name w:val="메모 주제 Char1"/>
    <w:uiPriority w:val="99"/>
    <w:semiHidden/>
    <w:rsid w:val="00EC77CB"/>
    <w:rPr>
      <w:rFonts w:ascii="Times New Roman" w:eastAsia="Times New Roman" w:hAnsi="Times New Roman"/>
      <w:b/>
      <w:bCs/>
      <w:lang w:val="en-GB" w:eastAsia="en-US"/>
    </w:rPr>
  </w:style>
  <w:style w:type="table" w:customStyle="1" w:styleId="ColorfulGrid-Accent11">
    <w:name w:val="Colorful Grid - Accent 11"/>
    <w:basedOn w:val="TableNormal"/>
    <w:next w:val="ColorfulGrid-Accent1"/>
    <w:uiPriority w:val="29"/>
    <w:rsid w:val="00EC77CB"/>
    <w:rPr>
      <w:rFonts w:ascii="Arial" w:eastAsia="PMingLiU" w:hAnsi="Arial" w:cs="Arial"/>
      <w:i/>
      <w:iCs/>
      <w:color w:val="000000"/>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next w:val="LightShading-Accent2"/>
    <w:uiPriority w:val="30"/>
    <w:rsid w:val="00EC77CB"/>
    <w:rPr>
      <w:rFonts w:ascii="Arial" w:eastAsia="PMingLiU" w:hAnsi="Arial" w:cs="Arial"/>
      <w:b/>
      <w:bCs/>
      <w:i/>
      <w:iCs/>
      <w:color w:val="4F81BD"/>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
    <w:name w:val="Table Classic 21"/>
    <w:basedOn w:val="TableNormal"/>
    <w:next w:val="TableClassic2"/>
    <w:unhideWhenUsed/>
    <w:qFormat/>
    <w:rsid w:val="00EC77CB"/>
    <w:rPr>
      <w:rFonts w:eastAsia="PMingLiU"/>
    </w:rPr>
    <w:tblPr>
      <w:tblInd w:w="0" w:type="nil"/>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unhideWhenUsed/>
    <w:rsid w:val="00EC77CB"/>
    <w:rPr>
      <w:rFonts w:eastAsia="PMingLiU"/>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
    <w:name w:val="Table List 81"/>
    <w:basedOn w:val="TableNormal"/>
    <w:next w:val="TableList8"/>
    <w:unhideWhenUsed/>
    <w:rsid w:val="00EC77CB"/>
    <w:rPr>
      <w:rFonts w:eastAsia="PMingLiU"/>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
    <w:name w:val="SGS Table Basic 11"/>
    <w:basedOn w:val="TableNormal"/>
    <w:next w:val="TableGrid"/>
    <w:rsid w:val="00EC77CB"/>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qFormat/>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qFormat/>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
    <w:basedOn w:val="TableNormal"/>
    <w:qFormat/>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TableNormal"/>
    <w:qFormat/>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sid w:val="00EC77CB"/>
    <w:rPr>
      <w:rFonts w:eastAsia="PMingLiU"/>
    </w:rPr>
    <w:tblPr>
      <w:tblInd w:w="0" w:type="nil"/>
    </w:tblPr>
  </w:style>
  <w:style w:type="table" w:customStyle="1" w:styleId="TableGrid111">
    <w:name w:val="Table Grid111"/>
    <w:basedOn w:val="TableNormal"/>
    <w:qFormat/>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qFormat/>
    <w:rsid w:val="00EC77CB"/>
    <w:pPr>
      <w:overflowPunct w:val="0"/>
      <w:autoSpaceDE w:val="0"/>
      <w:autoSpaceDN w:val="0"/>
      <w:adjustRightInd w:val="0"/>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sid w:val="00EC77CB"/>
    <w:rPr>
      <w:rFonts w:eastAsia="PMingLiU"/>
    </w:rPr>
    <w:tblPr>
      <w:tblInd w:w="0" w:type="nil"/>
    </w:tblPr>
    <w:tcPr>
      <w:shd w:val="clear" w:color="auto" w:fill="BCBCBC"/>
    </w:tcPr>
    <w:tblStylePr w:type="firstRow">
      <w:pPr>
        <w:jc w:val="left"/>
      </w:pPr>
      <w:tblPr/>
      <w:tcPr>
        <w:shd w:val="clear" w:color="auto" w:fill="363636"/>
        <w:vAlign w:val="center"/>
      </w:tcPr>
    </w:tblStylePr>
  </w:style>
  <w:style w:type="numbering" w:customStyle="1" w:styleId="SGS1">
    <w:name w:val="SGS1"/>
    <w:uiPriority w:val="99"/>
    <w:rsid w:val="00EC77CB"/>
    <w:pPr>
      <w:numPr>
        <w:numId w:val="18"/>
      </w:numPr>
    </w:pPr>
  </w:style>
  <w:style w:type="numbering" w:customStyle="1" w:styleId="Style11">
    <w:name w:val="Style11"/>
    <w:uiPriority w:val="99"/>
    <w:rsid w:val="00EC77CB"/>
    <w:pPr>
      <w:numPr>
        <w:numId w:val="19"/>
      </w:numPr>
    </w:pPr>
  </w:style>
  <w:style w:type="character" w:customStyle="1" w:styleId="Absatz-Standardschriftart4">
    <w:name w:val="Absatz-Standardschriftart4"/>
    <w:rsid w:val="00EC77CB"/>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qFormat/>
    <w:rsid w:val="00EC77CB"/>
    <w:rPr>
      <w:rFonts w:ascii="Arial" w:hAnsi="Arial"/>
      <w:sz w:val="36"/>
      <w:szCs w:val="36"/>
      <w:lang w:val="en-GB" w:bidi="ar-SA"/>
    </w:rPr>
  </w:style>
  <w:style w:type="character" w:customStyle="1" w:styleId="CaptionChar3">
    <w:name w:val="Caption Char3"/>
    <w:aliases w:val="cap Char7,cap Char Char7,Caption Char Char6,Caption Char1 Char Char6,cap Char Char1 Char6,Caption Char Char1 Char Char6,cap Char2 Char Char2,Ca Char2,Caption Char C... Char2,cap1 Char,cap2 Char,cap11 Char,Légende-figure Char1,label Char"/>
    <w:rsid w:val="00EC77CB"/>
    <w:rPr>
      <w:rFonts w:ascii="CG Times (WN)" w:eastAsia="Malgun Gothic" w:hAnsi="CG Times (WN)"/>
      <w:b/>
      <w:lang w:val="en-GB" w:eastAsia="en-US"/>
    </w:rPr>
  </w:style>
  <w:style w:type="character" w:customStyle="1" w:styleId="PlainTable31">
    <w:name w:val="Plain Table 31"/>
    <w:uiPriority w:val="19"/>
    <w:qFormat/>
    <w:rsid w:val="00EC77CB"/>
    <w:rPr>
      <w:i/>
      <w:iCs/>
      <w:color w:val="808080"/>
    </w:rPr>
  </w:style>
  <w:style w:type="character" w:customStyle="1" w:styleId="PlainTable41">
    <w:name w:val="Plain Table 41"/>
    <w:uiPriority w:val="21"/>
    <w:qFormat/>
    <w:rsid w:val="00EC77CB"/>
    <w:rPr>
      <w:b/>
      <w:bCs/>
      <w:i/>
      <w:iCs/>
      <w:color w:val="4F81BD"/>
    </w:rPr>
  </w:style>
  <w:style w:type="character" w:customStyle="1" w:styleId="PlainTable51">
    <w:name w:val="Plain Table 51"/>
    <w:uiPriority w:val="31"/>
    <w:qFormat/>
    <w:rsid w:val="00EC77CB"/>
    <w:rPr>
      <w:smallCaps/>
      <w:color w:val="C0504D"/>
      <w:u w:val="single"/>
    </w:rPr>
  </w:style>
  <w:style w:type="character" w:customStyle="1" w:styleId="TableGridLight1">
    <w:name w:val="Table Grid Light1"/>
    <w:uiPriority w:val="32"/>
    <w:qFormat/>
    <w:rsid w:val="00EC77CB"/>
    <w:rPr>
      <w:b/>
      <w:bCs/>
      <w:smallCaps/>
      <w:color w:val="C0504D"/>
      <w:spacing w:val="5"/>
      <w:u w:val="single"/>
    </w:rPr>
  </w:style>
  <w:style w:type="character" w:customStyle="1" w:styleId="GridTable1Light1">
    <w:name w:val="Grid Table 1 Light1"/>
    <w:uiPriority w:val="33"/>
    <w:qFormat/>
    <w:rsid w:val="00EC77CB"/>
    <w:rPr>
      <w:b/>
      <w:bCs/>
      <w:smallCaps/>
      <w:spacing w:val="5"/>
    </w:rPr>
  </w:style>
  <w:style w:type="paragraph" w:customStyle="1" w:styleId="GridTable31">
    <w:name w:val="Grid Table 31"/>
    <w:basedOn w:val="Heading1"/>
    <w:next w:val="Normal"/>
    <w:uiPriority w:val="39"/>
    <w:unhideWhenUsed/>
    <w:qFormat/>
    <w:rsid w:val="00EC77CB"/>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ja-JP"/>
    </w:rPr>
  </w:style>
  <w:style w:type="character" w:customStyle="1" w:styleId="Char1f0">
    <w:name w:val="脚注文本 Char1"/>
    <w:aliases w:val="footnote text41 Char1"/>
    <w:uiPriority w:val="99"/>
    <w:rsid w:val="00EC77CB"/>
    <w:rPr>
      <w:rFonts w:ascii="Times New Roman" w:eastAsia="Times New Roman" w:hAnsi="Times New Roman" w:cs="Times New Roman"/>
      <w:kern w:val="0"/>
      <w:sz w:val="18"/>
      <w:szCs w:val="18"/>
      <w:lang w:val="en-GB" w:eastAsia="en-US"/>
    </w:rPr>
  </w:style>
  <w:style w:type="paragraph" w:customStyle="1" w:styleId="63">
    <w:name w:val="无间隔6"/>
    <w:qFormat/>
    <w:rsid w:val="00EC77CB"/>
    <w:rPr>
      <w:rFonts w:eastAsia="SimSun"/>
      <w:lang w:eastAsia="en-US"/>
    </w:rPr>
  </w:style>
  <w:style w:type="paragraph" w:customStyle="1" w:styleId="92">
    <w:name w:val="目录 92"/>
    <w:basedOn w:val="TOC8"/>
    <w:qFormat/>
    <w:rsid w:val="00EC77CB"/>
    <w:pPr>
      <w:keepNext/>
      <w:ind w:left="1418" w:hanging="1418"/>
    </w:pPr>
    <w:rPr>
      <w:rFonts w:eastAsia="MS Mincho"/>
      <w:bCs/>
      <w:noProof/>
      <w:szCs w:val="22"/>
      <w:lang w:val="en-US" w:eastAsia="en-GB"/>
    </w:rPr>
  </w:style>
  <w:style w:type="paragraph" w:customStyle="1" w:styleId="2f3">
    <w:name w:val="题注2"/>
    <w:basedOn w:val="Normal"/>
    <w:next w:val="Normal"/>
    <w:qFormat/>
    <w:rsid w:val="00EC77CB"/>
    <w:pPr>
      <w:spacing w:before="120" w:after="120"/>
    </w:pPr>
    <w:rPr>
      <w:rFonts w:eastAsia="MS Mincho"/>
      <w:b/>
      <w:lang w:eastAsia="en-GB"/>
    </w:rPr>
  </w:style>
  <w:style w:type="paragraph" w:customStyle="1" w:styleId="2f4">
    <w:name w:val="图表目录2"/>
    <w:basedOn w:val="Normal"/>
    <w:next w:val="Normal"/>
    <w:qFormat/>
    <w:rsid w:val="00EC77CB"/>
    <w:pPr>
      <w:ind w:left="400" w:hanging="400"/>
      <w:jc w:val="center"/>
    </w:pPr>
    <w:rPr>
      <w:rFonts w:eastAsia="MS Mincho"/>
      <w:b/>
      <w:lang w:eastAsia="en-GB"/>
    </w:rPr>
  </w:style>
  <w:style w:type="paragraph" w:customStyle="1" w:styleId="93">
    <w:name w:val="目录 93"/>
    <w:basedOn w:val="TOC8"/>
    <w:qFormat/>
    <w:rsid w:val="00EC77CB"/>
    <w:pPr>
      <w:keepNext/>
      <w:ind w:left="1418" w:hanging="1418"/>
    </w:pPr>
    <w:rPr>
      <w:rFonts w:eastAsia="MS Mincho"/>
      <w:noProof/>
      <w:lang w:val="en-US" w:eastAsia="en-GB"/>
    </w:rPr>
  </w:style>
  <w:style w:type="paragraph" w:customStyle="1" w:styleId="3f2">
    <w:name w:val="题注3"/>
    <w:basedOn w:val="Normal"/>
    <w:next w:val="Normal"/>
    <w:qFormat/>
    <w:rsid w:val="00EC77CB"/>
    <w:pPr>
      <w:spacing w:before="120" w:after="120"/>
    </w:pPr>
    <w:rPr>
      <w:rFonts w:eastAsia="MS Mincho"/>
      <w:b/>
      <w:lang w:eastAsia="en-GB"/>
    </w:rPr>
  </w:style>
  <w:style w:type="paragraph" w:customStyle="1" w:styleId="3f3">
    <w:name w:val="图表目录3"/>
    <w:basedOn w:val="Normal"/>
    <w:next w:val="Normal"/>
    <w:qFormat/>
    <w:rsid w:val="00EC77CB"/>
    <w:pPr>
      <w:ind w:left="400" w:hanging="400"/>
      <w:jc w:val="center"/>
    </w:pPr>
    <w:rPr>
      <w:rFonts w:eastAsia="MS Mincho"/>
      <w:b/>
      <w:lang w:eastAsia="en-GB"/>
    </w:rPr>
  </w:style>
  <w:style w:type="paragraph" w:customStyle="1" w:styleId="qqq">
    <w:name w:val="qqq"/>
    <w:basedOn w:val="Heading5"/>
    <w:link w:val="qqqChar"/>
    <w:qFormat/>
    <w:rsid w:val="00EC77CB"/>
    <w:rPr>
      <w:rFonts w:eastAsiaTheme="minorEastAsia"/>
      <w:lang w:eastAsia="zh-CN"/>
    </w:rPr>
  </w:style>
  <w:style w:type="character" w:customStyle="1" w:styleId="MTDisplayEquationChar">
    <w:name w:val="MTDisplayEquation Char"/>
    <w:link w:val="MTDisplayEquation"/>
    <w:locked/>
    <w:rsid w:val="00EC77CB"/>
  </w:style>
  <w:style w:type="paragraph" w:customStyle="1" w:styleId="msonormal0">
    <w:name w:val="msonormal"/>
    <w:basedOn w:val="Normal"/>
    <w:qFormat/>
    <w:rsid w:val="00EC77CB"/>
    <w:pPr>
      <w:overflowPunct/>
      <w:autoSpaceDE/>
      <w:autoSpaceDN/>
      <w:adjustRightInd/>
      <w:spacing w:before="100" w:beforeAutospacing="1" w:after="100" w:afterAutospacing="1"/>
      <w:textAlignment w:val="auto"/>
    </w:pPr>
    <w:rPr>
      <w:sz w:val="24"/>
      <w:szCs w:val="24"/>
      <w:lang w:eastAsia="en-GB"/>
    </w:rPr>
  </w:style>
  <w:style w:type="paragraph" w:customStyle="1" w:styleId="3GPPNormalText">
    <w:name w:val="3GPP Normal Text"/>
    <w:basedOn w:val="BodyText"/>
    <w:link w:val="3GPPNormalTextChar"/>
    <w:qFormat/>
    <w:rsid w:val="00EC77CB"/>
    <w:pPr>
      <w:overflowPunct/>
      <w:autoSpaceDE/>
      <w:autoSpaceDN/>
      <w:adjustRightInd/>
      <w:ind w:hanging="22"/>
      <w:jc w:val="both"/>
      <w:textAlignment w:val="auto"/>
    </w:pPr>
    <w:rPr>
      <w:rFonts w:ascii="Arial" w:eastAsia="MS Mincho" w:hAnsi="Arial" w:cs="Arial"/>
      <w:sz w:val="24"/>
      <w:szCs w:val="24"/>
      <w:lang w:val="en-US"/>
    </w:rPr>
  </w:style>
  <w:style w:type="paragraph" w:customStyle="1" w:styleId="TB1">
    <w:name w:val="TB1"/>
    <w:basedOn w:val="Normal"/>
    <w:qFormat/>
    <w:rsid w:val="00EC77CB"/>
    <w:pPr>
      <w:keepNext/>
      <w:keepLines/>
      <w:numPr>
        <w:numId w:val="25"/>
      </w:numPr>
      <w:tabs>
        <w:tab w:val="left" w:pos="720"/>
      </w:tabs>
      <w:spacing w:after="0"/>
      <w:ind w:left="737" w:hanging="380"/>
      <w:textAlignment w:val="auto"/>
    </w:pPr>
    <w:rPr>
      <w:rFonts w:ascii="Arial" w:eastAsia="SimSun" w:hAnsi="Arial"/>
      <w:sz w:val="18"/>
      <w:lang w:eastAsia="en-GB"/>
    </w:rPr>
  </w:style>
  <w:style w:type="paragraph" w:customStyle="1" w:styleId="TB2">
    <w:name w:val="TB2"/>
    <w:basedOn w:val="Normal"/>
    <w:qFormat/>
    <w:rsid w:val="00EC77CB"/>
    <w:pPr>
      <w:keepNext/>
      <w:keepLines/>
      <w:numPr>
        <w:numId w:val="26"/>
      </w:numPr>
      <w:tabs>
        <w:tab w:val="left" w:pos="1109"/>
      </w:tabs>
      <w:spacing w:after="0"/>
      <w:ind w:left="1100" w:hanging="380"/>
      <w:textAlignment w:val="auto"/>
    </w:pPr>
    <w:rPr>
      <w:rFonts w:ascii="Arial" w:eastAsia="SimSun" w:hAnsi="Arial"/>
      <w:sz w:val="18"/>
      <w:lang w:eastAsia="en-GB"/>
    </w:rPr>
  </w:style>
  <w:style w:type="paragraph" w:customStyle="1" w:styleId="CharCharChar1">
    <w:name w:val="Char Char Char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f1">
    <w:name w:val="吹き出し"/>
    <w:basedOn w:val="Normal"/>
    <w:qFormat/>
    <w:rsid w:val="00EC77CB"/>
    <w:pPr>
      <w:textAlignment w:val="auto"/>
    </w:pPr>
    <w:rPr>
      <w:rFonts w:ascii="Tahoma" w:hAnsi="Tahoma" w:cs="Tahoma"/>
      <w:sz w:val="16"/>
      <w:szCs w:val="16"/>
      <w:lang w:eastAsia="en-GB"/>
    </w:rPr>
  </w:style>
  <w:style w:type="character" w:customStyle="1" w:styleId="Char4">
    <w:name w:val="样式 页眉 Char"/>
    <w:link w:val="af2"/>
    <w:qFormat/>
    <w:locked/>
    <w:rsid w:val="00EC77CB"/>
    <w:rPr>
      <w:rFonts w:ascii="Arial" w:eastAsia="Arial" w:hAnsi="Arial" w:cs="Arial"/>
      <w:b/>
      <w:bCs/>
      <w:noProof/>
      <w:sz w:val="22"/>
    </w:rPr>
  </w:style>
  <w:style w:type="paragraph" w:customStyle="1" w:styleId="af2">
    <w:name w:val="样式 页眉"/>
    <w:basedOn w:val="Header"/>
    <w:link w:val="Char4"/>
    <w:qFormat/>
    <w:rsid w:val="00EC77CB"/>
    <w:pPr>
      <w:widowControl w:val="0"/>
      <w:tabs>
        <w:tab w:val="clear" w:pos="4513"/>
        <w:tab w:val="clear" w:pos="9026"/>
      </w:tabs>
      <w:textAlignment w:val="auto"/>
    </w:pPr>
    <w:rPr>
      <w:rFonts w:ascii="Arial" w:eastAsia="Arial" w:hAnsi="Arial" w:cs="Arial"/>
      <w:b/>
      <w:bCs/>
      <w:noProof/>
      <w:sz w:val="22"/>
      <w:lang w:eastAsia="en-GB"/>
    </w:rPr>
  </w:style>
  <w:style w:type="paragraph" w:customStyle="1" w:styleId="-310">
    <w:name w:val="彩色底纹 - 着色 31"/>
    <w:basedOn w:val="Normal"/>
    <w:uiPriority w:val="34"/>
    <w:qFormat/>
    <w:rsid w:val="00EC77CB"/>
    <w:pPr>
      <w:ind w:left="720"/>
      <w:contextualSpacing/>
      <w:textAlignment w:val="auto"/>
    </w:pPr>
    <w:rPr>
      <w:rFonts w:eastAsia="SimSun"/>
    </w:rPr>
  </w:style>
  <w:style w:type="paragraph" w:customStyle="1" w:styleId="contribution">
    <w:name w:val="contribution"/>
    <w:basedOn w:val="Heading1"/>
    <w:semiHidden/>
    <w:qFormat/>
    <w:rsid w:val="00EC77CB"/>
    <w:pPr>
      <w:tabs>
        <w:tab w:val="num" w:pos="45"/>
      </w:tabs>
      <w:ind w:left="405" w:hanging="405"/>
      <w:textAlignment w:val="auto"/>
    </w:pPr>
    <w:rPr>
      <w:rFonts w:eastAsia="Arial"/>
    </w:rPr>
  </w:style>
  <w:style w:type="paragraph" w:customStyle="1" w:styleId="MotorolaResponse1">
    <w:name w:val="Motorola Response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5">
    <w:name w:val="(文字) (文字) Char"/>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EC77CB"/>
    <w:pPr>
      <w:tabs>
        <w:tab w:val="left" w:pos="794"/>
        <w:tab w:val="left" w:pos="1191"/>
        <w:tab w:val="left" w:pos="1588"/>
        <w:tab w:val="left" w:pos="1985"/>
      </w:tabs>
      <w:spacing w:before="80" w:after="0"/>
      <w:ind w:left="794" w:hanging="794"/>
      <w:jc w:val="both"/>
      <w:textAlignment w:val="auto"/>
    </w:pPr>
    <w:rPr>
      <w:rFonts w:eastAsia="Batang"/>
      <w:sz w:val="24"/>
      <w:lang w:val="fr-FR" w:eastAsia="en-GB"/>
    </w:rPr>
  </w:style>
  <w:style w:type="paragraph" w:customStyle="1" w:styleId="FBCharCharCharChar1">
    <w:name w:val="FB Char Char Char Char1"/>
    <w:next w:val="Normal"/>
    <w:semiHidden/>
    <w:qFormat/>
    <w:rsid w:val="00EC77CB"/>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EC77CB"/>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EC77CB"/>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qFormat/>
    <w:rsid w:val="00EC77CB"/>
    <w:pPr>
      <w:keepNext w:val="0"/>
      <w:keepLines w:val="0"/>
      <w:tabs>
        <w:tab w:val="num" w:pos="1100"/>
      </w:tabs>
      <w:overflowPunct/>
      <w:autoSpaceDE/>
      <w:adjustRightInd/>
      <w:spacing w:before="100" w:beforeAutospacing="1" w:afterLines="100" w:after="0"/>
      <w:ind w:left="930" w:hanging="510"/>
      <w:textAlignment w:val="auto"/>
    </w:pPr>
    <w:rPr>
      <w:rFonts w:eastAsia="Arial"/>
      <w:lang w:eastAsia="en-GB"/>
    </w:rPr>
  </w:style>
  <w:style w:type="paragraph" w:customStyle="1" w:styleId="a">
    <w:name w:val="表格题注"/>
    <w:next w:val="Normal"/>
    <w:qFormat/>
    <w:rsid w:val="00EC77CB"/>
    <w:pPr>
      <w:numPr>
        <w:numId w:val="27"/>
      </w:numPr>
      <w:autoSpaceDN w:val="0"/>
      <w:spacing w:beforeLines="50" w:afterLines="50"/>
      <w:ind w:left="1248"/>
      <w:jc w:val="center"/>
    </w:pPr>
    <w:rPr>
      <w:b/>
      <w:lang w:eastAsia="zh-CN"/>
    </w:rPr>
  </w:style>
  <w:style w:type="paragraph" w:customStyle="1" w:styleId="a0">
    <w:name w:val="插图题注"/>
    <w:next w:val="Normal"/>
    <w:qFormat/>
    <w:rsid w:val="00EC77CB"/>
    <w:pPr>
      <w:numPr>
        <w:numId w:val="28"/>
      </w:numPr>
      <w:autoSpaceDN w:val="0"/>
      <w:jc w:val="center"/>
    </w:pPr>
    <w:rPr>
      <w:b/>
      <w:lang w:eastAsia="zh-CN"/>
    </w:rPr>
  </w:style>
  <w:style w:type="paragraph" w:customStyle="1" w:styleId="List10">
    <w:name w:val="List1"/>
    <w:basedOn w:val="Normal"/>
    <w:qFormat/>
    <w:rsid w:val="00EC77CB"/>
    <w:pPr>
      <w:overflowPunct/>
      <w:autoSpaceDE/>
      <w:adjustRightInd/>
      <w:spacing w:before="120" w:after="0" w:line="280" w:lineRule="atLeast"/>
      <w:ind w:left="360" w:hanging="360"/>
      <w:jc w:val="both"/>
      <w:textAlignment w:val="auto"/>
    </w:pPr>
    <w:rPr>
      <w:rFonts w:ascii="Bookman" w:eastAsia="SimSun" w:hAnsi="Bookman"/>
      <w:lang w:val="en-US"/>
    </w:rPr>
  </w:style>
  <w:style w:type="character" w:customStyle="1" w:styleId="1Char0">
    <w:name w:val="样式1 Char"/>
    <w:link w:val="10"/>
    <w:qFormat/>
    <w:locked/>
    <w:rsid w:val="00EC77CB"/>
    <w:rPr>
      <w:rFonts w:ascii="Arial" w:hAnsi="Arial" w:cs="Arial"/>
      <w:sz w:val="18"/>
      <w:lang w:val="x-none" w:eastAsia="ja-JP"/>
    </w:rPr>
  </w:style>
  <w:style w:type="paragraph" w:customStyle="1" w:styleId="10">
    <w:name w:val="样式1"/>
    <w:basedOn w:val="TAN"/>
    <w:link w:val="1Char0"/>
    <w:qFormat/>
    <w:rsid w:val="00EC77CB"/>
    <w:pPr>
      <w:numPr>
        <w:numId w:val="29"/>
      </w:numPr>
      <w:textAlignment w:val="auto"/>
    </w:pPr>
    <w:rPr>
      <w:rFonts w:cs="Arial"/>
      <w:lang w:val="x-none" w:eastAsia="ja-JP"/>
    </w:rPr>
  </w:style>
  <w:style w:type="paragraph" w:customStyle="1" w:styleId="TdocText">
    <w:name w:val="Tdoc_Text"/>
    <w:basedOn w:val="Normal"/>
    <w:qFormat/>
    <w:rsid w:val="00EC77CB"/>
    <w:pPr>
      <w:overflowPunct/>
      <w:autoSpaceDE/>
      <w:adjustRightInd/>
      <w:spacing w:before="120" w:after="0"/>
      <w:jc w:val="both"/>
      <w:textAlignment w:val="auto"/>
    </w:pPr>
    <w:rPr>
      <w:rFonts w:eastAsia="SimSun"/>
      <w:lang w:val="en-US"/>
    </w:rPr>
  </w:style>
  <w:style w:type="paragraph" w:customStyle="1" w:styleId="centered">
    <w:name w:val="centered"/>
    <w:basedOn w:val="Normal"/>
    <w:qFormat/>
    <w:rsid w:val="00EC77CB"/>
    <w:pPr>
      <w:widowControl w:val="0"/>
      <w:overflowPunct/>
      <w:autoSpaceDE/>
      <w:adjustRightInd/>
      <w:spacing w:before="120" w:after="0" w:line="280" w:lineRule="atLeast"/>
      <w:jc w:val="center"/>
      <w:textAlignment w:val="auto"/>
    </w:pPr>
    <w:rPr>
      <w:rFonts w:ascii="Bookman" w:eastAsia="SimSun" w:hAnsi="Bookman"/>
      <w:lang w:val="en-US"/>
    </w:rPr>
  </w:style>
  <w:style w:type="paragraph" w:customStyle="1" w:styleId="References">
    <w:name w:val="References"/>
    <w:basedOn w:val="Normal"/>
    <w:qFormat/>
    <w:rsid w:val="00EC77CB"/>
    <w:pPr>
      <w:numPr>
        <w:numId w:val="30"/>
      </w:numPr>
      <w:tabs>
        <w:tab w:val="clear" w:pos="360"/>
        <w:tab w:val="num" w:pos="432"/>
      </w:tabs>
      <w:overflowPunct/>
      <w:autoSpaceDE/>
      <w:adjustRightInd/>
      <w:spacing w:after="80"/>
      <w:ind w:left="432" w:hanging="432"/>
      <w:textAlignment w:val="auto"/>
    </w:pPr>
    <w:rPr>
      <w:rFonts w:eastAsia="SimSun"/>
      <w:sz w:val="18"/>
      <w:lang w:val="en-US"/>
    </w:rPr>
  </w:style>
  <w:style w:type="paragraph" w:customStyle="1" w:styleId="LightGrid-Accent31">
    <w:name w:val="Light Grid - Accent 31"/>
    <w:basedOn w:val="Normal"/>
    <w:qFormat/>
    <w:rsid w:val="00EC77CB"/>
    <w:pPr>
      <w:ind w:left="720"/>
      <w:contextualSpacing/>
      <w:textAlignment w:val="auto"/>
    </w:pPr>
    <w:rPr>
      <w:rFonts w:eastAsia="SimSun"/>
    </w:rPr>
  </w:style>
  <w:style w:type="paragraph" w:customStyle="1" w:styleId="LightList-Accent31">
    <w:name w:val="Light List - Accent 31"/>
    <w:semiHidden/>
    <w:qFormat/>
    <w:rsid w:val="00EC77CB"/>
    <w:pPr>
      <w:autoSpaceDN w:val="0"/>
    </w:pPr>
    <w:rPr>
      <w:rFonts w:eastAsia="Batang"/>
      <w:lang w:eastAsia="en-US"/>
    </w:rPr>
  </w:style>
  <w:style w:type="paragraph" w:customStyle="1" w:styleId="81">
    <w:name w:val="表 (赤)  81"/>
    <w:basedOn w:val="Normal"/>
    <w:uiPriority w:val="34"/>
    <w:qFormat/>
    <w:rsid w:val="00EC77CB"/>
    <w:pPr>
      <w:ind w:left="720"/>
      <w:contextualSpacing/>
      <w:textAlignment w:val="auto"/>
    </w:pPr>
    <w:rPr>
      <w:rFonts w:eastAsia="SimSun"/>
      <w:lang w:eastAsia="en-GB"/>
    </w:rPr>
  </w:style>
  <w:style w:type="paragraph" w:customStyle="1" w:styleId="note0">
    <w:name w:val="note"/>
    <w:basedOn w:val="Normal"/>
    <w:qFormat/>
    <w:rsid w:val="00EC77CB"/>
    <w:pPr>
      <w:overflowPunct/>
      <w:autoSpaceDE/>
      <w:adjustRightInd/>
      <w:spacing w:before="100" w:beforeAutospacing="1" w:after="100" w:afterAutospacing="1"/>
      <w:textAlignment w:val="auto"/>
    </w:pPr>
    <w:rPr>
      <w:rFonts w:eastAsia="SimSun"/>
      <w:sz w:val="24"/>
      <w:szCs w:val="24"/>
      <w:lang w:val="en-US" w:eastAsia="zh-CN"/>
    </w:rPr>
  </w:style>
  <w:style w:type="paragraph" w:customStyle="1" w:styleId="LGTdoc">
    <w:name w:val="LGTdoc_본문"/>
    <w:basedOn w:val="Normal"/>
    <w:qFormat/>
    <w:rsid w:val="00EC77CB"/>
    <w:pPr>
      <w:widowControl w:val="0"/>
      <w:overflowPunct/>
      <w:snapToGrid w:val="0"/>
      <w:spacing w:after="0" w:line="264" w:lineRule="auto"/>
      <w:jc w:val="both"/>
      <w:textAlignment w:val="auto"/>
    </w:pPr>
    <w:rPr>
      <w:rFonts w:eastAsia="Batang"/>
      <w:kern w:val="2"/>
      <w:sz w:val="22"/>
      <w:szCs w:val="24"/>
      <w:lang w:eastAsia="ko-KR"/>
    </w:rPr>
  </w:style>
  <w:style w:type="paragraph" w:customStyle="1" w:styleId="ECCParagraph">
    <w:name w:val="ECC Paragraph"/>
    <w:basedOn w:val="Normal"/>
    <w:link w:val="ECCParagraphZchn"/>
    <w:qFormat/>
    <w:rsid w:val="00EC77CB"/>
    <w:pPr>
      <w:overflowPunct/>
      <w:autoSpaceDE/>
      <w:adjustRightInd/>
      <w:spacing w:after="240"/>
      <w:jc w:val="both"/>
      <w:textAlignment w:val="auto"/>
    </w:pPr>
    <w:rPr>
      <w:rFonts w:ascii="Arial" w:eastAsiaTheme="minorEastAsia" w:hAnsi="Arial"/>
      <w:szCs w:val="24"/>
      <w:lang w:eastAsia="en-GB"/>
    </w:rPr>
  </w:style>
  <w:style w:type="paragraph" w:customStyle="1" w:styleId="ECCFootnote">
    <w:name w:val="ECC Footnote"/>
    <w:basedOn w:val="Normal"/>
    <w:autoRedefine/>
    <w:uiPriority w:val="99"/>
    <w:qFormat/>
    <w:rsid w:val="00EC77CB"/>
    <w:pPr>
      <w:overflowPunct/>
      <w:autoSpaceDE/>
      <w:adjustRightInd/>
      <w:spacing w:after="0"/>
      <w:ind w:left="454" w:hanging="454"/>
      <w:textAlignment w:val="auto"/>
    </w:pPr>
    <w:rPr>
      <w:rFonts w:ascii="Arial" w:eastAsia="SimSun" w:hAnsi="Arial"/>
      <w:sz w:val="16"/>
      <w:szCs w:val="24"/>
      <w:lang w:val="en-US"/>
    </w:rPr>
  </w:style>
  <w:style w:type="paragraph" w:customStyle="1" w:styleId="Text1">
    <w:name w:val="Text 1"/>
    <w:basedOn w:val="Normal"/>
    <w:qFormat/>
    <w:rsid w:val="00EC77CB"/>
    <w:pPr>
      <w:overflowPunct/>
      <w:autoSpaceDE/>
      <w:adjustRightInd/>
      <w:spacing w:after="240"/>
      <w:ind w:left="482"/>
      <w:jc w:val="both"/>
      <w:textAlignment w:val="auto"/>
    </w:pPr>
    <w:rPr>
      <w:rFonts w:eastAsia="SimSun"/>
      <w:sz w:val="24"/>
      <w:lang w:eastAsia="fr-BE"/>
    </w:rPr>
  </w:style>
  <w:style w:type="paragraph" w:customStyle="1" w:styleId="NumPar4">
    <w:name w:val="NumPar 4"/>
    <w:basedOn w:val="Heading4"/>
    <w:next w:val="Normal"/>
    <w:uiPriority w:val="99"/>
    <w:qFormat/>
    <w:rsid w:val="00EC77CB"/>
    <w:pPr>
      <w:keepNext w:val="0"/>
      <w:keepLines w:val="0"/>
      <w:tabs>
        <w:tab w:val="num" w:pos="2880"/>
      </w:tabs>
      <w:overflowPunct/>
      <w:autoSpaceDE/>
      <w:adjustRightInd/>
      <w:spacing w:before="0" w:after="240"/>
      <w:ind w:left="2880" w:hanging="960"/>
      <w:jc w:val="both"/>
      <w:textAlignment w:val="auto"/>
      <w:outlineLvl w:val="9"/>
    </w:pPr>
    <w:rPr>
      <w:rFonts w:ascii="Times New Roman" w:eastAsia="SimSun" w:hAnsi="Times New Roman"/>
    </w:rPr>
  </w:style>
  <w:style w:type="paragraph" w:customStyle="1" w:styleId="cita">
    <w:name w:val="cita"/>
    <w:basedOn w:val="Normal"/>
    <w:qFormat/>
    <w:rsid w:val="00EC77CB"/>
    <w:pPr>
      <w:overflowPunct/>
      <w:autoSpaceDE/>
      <w:adjustRightInd/>
      <w:spacing w:before="200" w:after="100" w:afterAutospacing="1"/>
      <w:textAlignment w:val="auto"/>
    </w:pPr>
    <w:rPr>
      <w:rFonts w:ascii="SimSun" w:eastAsia="SimSun" w:hAnsi="SimSun" w:cs="SimSun"/>
      <w:sz w:val="15"/>
      <w:szCs w:val="15"/>
      <w:lang w:val="en-US" w:eastAsia="zh-CN"/>
    </w:rPr>
  </w:style>
  <w:style w:type="paragraph" w:customStyle="1" w:styleId="gpotblnote">
    <w:name w:val="gpotbl_note"/>
    <w:basedOn w:val="Normal"/>
    <w:qFormat/>
    <w:rsid w:val="00EC77CB"/>
    <w:pPr>
      <w:overflowPunct/>
      <w:autoSpaceDE/>
      <w:adjustRightInd/>
      <w:spacing w:before="100" w:beforeAutospacing="1" w:after="100" w:afterAutospacing="1"/>
      <w:ind w:firstLine="480"/>
      <w:textAlignment w:val="auto"/>
    </w:pPr>
    <w:rPr>
      <w:rFonts w:ascii="SimSun" w:eastAsia="SimSun" w:hAnsi="SimSun" w:cs="SimSun"/>
      <w:sz w:val="24"/>
      <w:szCs w:val="24"/>
      <w:lang w:val="en-US" w:eastAsia="zh-CN"/>
    </w:rPr>
  </w:style>
  <w:style w:type="paragraph" w:customStyle="1" w:styleId="Norma">
    <w:name w:val="Norma"/>
    <w:basedOn w:val="Heading1"/>
    <w:qFormat/>
    <w:rsid w:val="00EC77CB"/>
    <w:pPr>
      <w:textAlignment w:val="auto"/>
    </w:pPr>
    <w:rPr>
      <w:rFonts w:eastAsia="SimSun"/>
      <w:szCs w:val="36"/>
      <w:lang w:eastAsia="zh-CN"/>
    </w:rPr>
  </w:style>
  <w:style w:type="paragraph" w:customStyle="1" w:styleId="CharCharCharCharCharCharCharCharCharCharCharCharChar">
    <w:name w:val="Char Char Char Char Char Char Char Char Char Char Char Char Char"/>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quation">
    <w:name w:val="Equation"/>
    <w:basedOn w:val="Normal"/>
    <w:next w:val="Normal"/>
    <w:link w:val="EquationChar"/>
    <w:qFormat/>
    <w:rsid w:val="00EC77CB"/>
    <w:pPr>
      <w:tabs>
        <w:tab w:val="center" w:pos="4620"/>
        <w:tab w:val="right" w:pos="9240"/>
      </w:tabs>
      <w:overflowPunct/>
      <w:snapToGrid w:val="0"/>
      <w:spacing w:after="120"/>
      <w:jc w:val="both"/>
      <w:textAlignment w:val="auto"/>
    </w:pPr>
    <w:rPr>
      <w:rFonts w:eastAsiaTheme="minorEastAsia"/>
      <w:sz w:val="22"/>
      <w:szCs w:val="22"/>
      <w:lang w:val="x-none" w:eastAsia="x-none"/>
    </w:rPr>
  </w:style>
  <w:style w:type="paragraph" w:customStyle="1" w:styleId="2-21">
    <w:name w:val="中等深浅列表 2 - 着色 21"/>
    <w:uiPriority w:val="99"/>
    <w:semiHidden/>
    <w:qFormat/>
    <w:rsid w:val="00EC77CB"/>
    <w:pPr>
      <w:autoSpaceDN w:val="0"/>
    </w:pPr>
    <w:rPr>
      <w:rFonts w:eastAsia="SimSun"/>
      <w:lang w:eastAsia="en-US"/>
    </w:rPr>
  </w:style>
  <w:style w:type="paragraph" w:customStyle="1" w:styleId="1-21">
    <w:name w:val="中等深浅网格 1 - 着色 21"/>
    <w:basedOn w:val="Normal"/>
    <w:uiPriority w:val="34"/>
    <w:qFormat/>
    <w:rsid w:val="00EC77CB"/>
    <w:pPr>
      <w:ind w:left="720"/>
      <w:contextualSpacing/>
      <w:textAlignment w:val="auto"/>
    </w:pPr>
    <w:rPr>
      <w:rFonts w:eastAsia="SimSun"/>
    </w:rPr>
  </w:style>
  <w:style w:type="paragraph" w:customStyle="1" w:styleId="af3">
    <w:name w:val="図表番号"/>
    <w:basedOn w:val="Normal"/>
    <w:qFormat/>
    <w:rsid w:val="00EC77CB"/>
    <w:pPr>
      <w:suppressLineNumbers/>
      <w:suppressAutoHyphens/>
      <w:overflowPunct/>
      <w:autoSpaceDE/>
      <w:adjustRightInd/>
      <w:spacing w:before="120" w:after="120"/>
      <w:textAlignment w:val="auto"/>
    </w:pPr>
    <w:rPr>
      <w:rFonts w:eastAsia="MS Mincho" w:cs="Mangal"/>
      <w:i/>
      <w:iCs/>
      <w:sz w:val="24"/>
      <w:szCs w:val="24"/>
      <w:lang w:eastAsia="ar-SA"/>
    </w:rPr>
  </w:style>
  <w:style w:type="paragraph" w:customStyle="1" w:styleId="af4">
    <w:name w:val="段落番号"/>
    <w:basedOn w:val="List"/>
    <w:qFormat/>
    <w:rsid w:val="00EC77CB"/>
    <w:pPr>
      <w:tabs>
        <w:tab w:val="num" w:pos="644"/>
      </w:tabs>
      <w:suppressAutoHyphens/>
      <w:overflowPunct/>
      <w:autoSpaceDE/>
      <w:adjustRightInd/>
      <w:ind w:left="644" w:hanging="360"/>
      <w:contextualSpacing w:val="0"/>
      <w:textAlignment w:val="auto"/>
    </w:pPr>
    <w:rPr>
      <w:rFonts w:ascii="MS Mincho" w:eastAsia="MS Mincho" w:hAnsi="MS Mincho" w:cs="CG Times (WN)"/>
      <w:lang w:eastAsia="ar-SA"/>
    </w:rPr>
  </w:style>
  <w:style w:type="paragraph" w:customStyle="1" w:styleId="2f5">
    <w:name w:val="段落番号 2"/>
    <w:basedOn w:val="af4"/>
    <w:qFormat/>
    <w:rsid w:val="00EC77CB"/>
    <w:pPr>
      <w:ind w:left="851" w:hanging="284"/>
    </w:pPr>
  </w:style>
  <w:style w:type="paragraph" w:customStyle="1" w:styleId="af5">
    <w:name w:val="箇条書き"/>
    <w:basedOn w:val="List"/>
    <w:qFormat/>
    <w:rsid w:val="00EC77CB"/>
    <w:pPr>
      <w:tabs>
        <w:tab w:val="num" w:pos="644"/>
      </w:tabs>
      <w:suppressAutoHyphens/>
      <w:overflowPunct/>
      <w:autoSpaceDE/>
      <w:adjustRightInd/>
      <w:ind w:left="644" w:hanging="360"/>
      <w:contextualSpacing w:val="0"/>
      <w:textAlignment w:val="auto"/>
    </w:pPr>
    <w:rPr>
      <w:rFonts w:ascii="MS Mincho" w:eastAsia="MS Mincho" w:hAnsi="MS Mincho" w:cs="CG Times (WN)"/>
      <w:lang w:eastAsia="ar-SA"/>
    </w:rPr>
  </w:style>
  <w:style w:type="paragraph" w:customStyle="1" w:styleId="2f6">
    <w:name w:val="箇条書き 2"/>
    <w:basedOn w:val="af5"/>
    <w:qFormat/>
    <w:rsid w:val="00EC77CB"/>
    <w:pPr>
      <w:tabs>
        <w:tab w:val="clear" w:pos="644"/>
        <w:tab w:val="num" w:pos="1494"/>
      </w:tabs>
      <w:ind w:left="851" w:hanging="284"/>
    </w:pPr>
  </w:style>
  <w:style w:type="paragraph" w:customStyle="1" w:styleId="3f4">
    <w:name w:val="箇条書き 3"/>
    <w:basedOn w:val="2f6"/>
    <w:qFormat/>
    <w:rsid w:val="00EC77CB"/>
    <w:pPr>
      <w:ind w:left="1135"/>
    </w:pPr>
  </w:style>
  <w:style w:type="paragraph" w:customStyle="1" w:styleId="2f7">
    <w:name w:val="一覧 2"/>
    <w:basedOn w:val="List"/>
    <w:qFormat/>
    <w:rsid w:val="00EC77CB"/>
    <w:pPr>
      <w:suppressAutoHyphens/>
      <w:overflowPunct/>
      <w:autoSpaceDE/>
      <w:adjustRightInd/>
      <w:ind w:left="851" w:hanging="284"/>
      <w:contextualSpacing w:val="0"/>
      <w:textAlignment w:val="auto"/>
    </w:pPr>
    <w:rPr>
      <w:rFonts w:ascii="MS Mincho" w:eastAsia="MS Mincho" w:hAnsi="MS Mincho" w:cs="CG Times (WN)"/>
      <w:lang w:eastAsia="ar-SA"/>
    </w:rPr>
  </w:style>
  <w:style w:type="paragraph" w:customStyle="1" w:styleId="3f5">
    <w:name w:val="一覧 3"/>
    <w:basedOn w:val="2f7"/>
    <w:qFormat/>
    <w:rsid w:val="00EC77CB"/>
    <w:pPr>
      <w:ind w:left="1135"/>
    </w:pPr>
  </w:style>
  <w:style w:type="paragraph" w:customStyle="1" w:styleId="4f2">
    <w:name w:val="一覧 4"/>
    <w:basedOn w:val="3f5"/>
    <w:qFormat/>
    <w:rsid w:val="00EC77CB"/>
    <w:pPr>
      <w:ind w:left="1418"/>
    </w:pPr>
  </w:style>
  <w:style w:type="paragraph" w:customStyle="1" w:styleId="5f">
    <w:name w:val="一覧 5"/>
    <w:basedOn w:val="4f2"/>
    <w:qFormat/>
    <w:rsid w:val="00EC77CB"/>
    <w:pPr>
      <w:ind w:left="1702"/>
    </w:pPr>
  </w:style>
  <w:style w:type="paragraph" w:customStyle="1" w:styleId="4f3">
    <w:name w:val="箇条書き 4"/>
    <w:basedOn w:val="3f4"/>
    <w:qFormat/>
    <w:rsid w:val="00EC77CB"/>
    <w:pPr>
      <w:ind w:left="1418"/>
    </w:pPr>
  </w:style>
  <w:style w:type="paragraph" w:customStyle="1" w:styleId="5f0">
    <w:name w:val="箇条書き 5"/>
    <w:basedOn w:val="4f3"/>
    <w:qFormat/>
    <w:rsid w:val="00EC77CB"/>
    <w:pPr>
      <w:ind w:left="1702"/>
    </w:pPr>
  </w:style>
  <w:style w:type="paragraph" w:customStyle="1" w:styleId="af6">
    <w:name w:val="コメント文字列"/>
    <w:basedOn w:val="Normal"/>
    <w:qFormat/>
    <w:rsid w:val="00EC77CB"/>
    <w:pPr>
      <w:suppressAutoHyphens/>
      <w:overflowPunct/>
      <w:autoSpaceDE/>
      <w:adjustRightInd/>
      <w:textAlignment w:val="auto"/>
    </w:pPr>
    <w:rPr>
      <w:rFonts w:eastAsia="MS Mincho" w:cs="CG Times (WN)"/>
      <w:lang w:eastAsia="ar-SA"/>
    </w:rPr>
  </w:style>
  <w:style w:type="paragraph" w:customStyle="1" w:styleId="af7">
    <w:name w:val="コメント内容"/>
    <w:basedOn w:val="af6"/>
    <w:next w:val="af6"/>
    <w:qFormat/>
    <w:rsid w:val="00EC77CB"/>
    <w:rPr>
      <w:b/>
      <w:bCs/>
    </w:rPr>
  </w:style>
  <w:style w:type="paragraph" w:customStyle="1" w:styleId="af8">
    <w:name w:val="見出しマップ"/>
    <w:basedOn w:val="Normal"/>
    <w:qFormat/>
    <w:rsid w:val="00EC77CB"/>
    <w:pPr>
      <w:shd w:val="clear" w:color="auto" w:fill="000080"/>
      <w:suppressAutoHyphens/>
      <w:overflowPunct/>
      <w:autoSpaceDE/>
      <w:adjustRightInd/>
      <w:textAlignment w:val="auto"/>
    </w:pPr>
    <w:rPr>
      <w:rFonts w:ascii="Tahoma" w:eastAsia="MS Mincho" w:hAnsi="Tahoma" w:cs="Tahoma"/>
      <w:lang w:eastAsia="ar-SA"/>
    </w:rPr>
  </w:style>
  <w:style w:type="paragraph" w:customStyle="1" w:styleId="af9">
    <w:name w:val="書式なし"/>
    <w:basedOn w:val="Normal"/>
    <w:qFormat/>
    <w:rsid w:val="00EC77CB"/>
    <w:pPr>
      <w:suppressAutoHyphens/>
      <w:overflowPunct/>
      <w:autoSpaceDE/>
      <w:adjustRightInd/>
      <w:textAlignment w:val="auto"/>
    </w:pPr>
    <w:rPr>
      <w:rFonts w:ascii="Courier New" w:eastAsia="MS Mincho" w:hAnsi="Courier New" w:cs="CG Times (WN)"/>
      <w:lang w:val="nb-NO" w:eastAsia="ar-SA"/>
    </w:rPr>
  </w:style>
  <w:style w:type="paragraph" w:customStyle="1" w:styleId="2f8">
    <w:name w:val="本文 2"/>
    <w:basedOn w:val="Normal"/>
    <w:qFormat/>
    <w:rsid w:val="00EC77CB"/>
    <w:pPr>
      <w:suppressAutoHyphens/>
      <w:overflowPunct/>
      <w:autoSpaceDE/>
      <w:adjustRightInd/>
      <w:spacing w:after="120"/>
      <w:textAlignment w:val="auto"/>
    </w:pPr>
    <w:rPr>
      <w:rFonts w:eastAsia="MS Mincho" w:cs="CG Times (WN)"/>
      <w:lang w:eastAsia="ar-SA"/>
    </w:rPr>
  </w:style>
  <w:style w:type="paragraph" w:customStyle="1" w:styleId="3f6">
    <w:name w:val="本文 3"/>
    <w:basedOn w:val="Normal"/>
    <w:qFormat/>
    <w:rsid w:val="00EC77CB"/>
    <w:pPr>
      <w:suppressAutoHyphens/>
      <w:overflowPunct/>
      <w:autoSpaceDE/>
      <w:adjustRightInd/>
      <w:spacing w:after="120"/>
      <w:textAlignment w:val="auto"/>
    </w:pPr>
    <w:rPr>
      <w:rFonts w:eastAsia="MS Mincho" w:cs="CG Times (WN)"/>
      <w:lang w:eastAsia="ar-SA"/>
    </w:rPr>
  </w:style>
  <w:style w:type="paragraph" w:customStyle="1" w:styleId="Web">
    <w:name w:val="標準 (Web)"/>
    <w:basedOn w:val="Normal"/>
    <w:qFormat/>
    <w:rsid w:val="00EC77CB"/>
    <w:pPr>
      <w:suppressAutoHyphens/>
      <w:overflowPunct/>
      <w:autoSpaceDE/>
      <w:adjustRightInd/>
      <w:spacing w:before="100" w:after="100"/>
      <w:textAlignment w:val="auto"/>
    </w:pPr>
    <w:rPr>
      <w:rFonts w:eastAsia="Arial Unicode MS" w:cs="CG Times (WN)"/>
      <w:sz w:val="24"/>
      <w:szCs w:val="24"/>
    </w:rPr>
  </w:style>
  <w:style w:type="paragraph" w:customStyle="1" w:styleId="2f9">
    <w:name w:val="本文インデント 2"/>
    <w:basedOn w:val="Normal"/>
    <w:qFormat/>
    <w:rsid w:val="00EC77CB"/>
    <w:pPr>
      <w:suppressAutoHyphens/>
      <w:overflowPunct/>
      <w:autoSpaceDE/>
      <w:adjustRightInd/>
      <w:ind w:left="567"/>
      <w:textAlignment w:val="auto"/>
    </w:pPr>
    <w:rPr>
      <w:rFonts w:ascii="Arial" w:eastAsia="MS Mincho" w:hAnsi="Arial" w:cs="Arial"/>
      <w:lang w:eastAsia="ar-SA"/>
    </w:rPr>
  </w:style>
  <w:style w:type="paragraph" w:customStyle="1" w:styleId="afa">
    <w:name w:val="標準インデント"/>
    <w:basedOn w:val="Normal"/>
    <w:qFormat/>
    <w:rsid w:val="00EC77CB"/>
    <w:pPr>
      <w:suppressAutoHyphens/>
      <w:overflowPunct/>
      <w:autoSpaceDE/>
      <w:adjustRightInd/>
      <w:ind w:left="708"/>
      <w:textAlignment w:val="auto"/>
    </w:pPr>
    <w:rPr>
      <w:rFonts w:eastAsia="MS Mincho" w:cs="CG Times (WN)"/>
      <w:lang w:eastAsia="ar-SA"/>
    </w:rPr>
  </w:style>
  <w:style w:type="paragraph" w:customStyle="1" w:styleId="afb">
    <w:name w:val="記"/>
    <w:basedOn w:val="Normal"/>
    <w:next w:val="Normal"/>
    <w:qFormat/>
    <w:rsid w:val="00EC77CB"/>
    <w:pPr>
      <w:suppressAutoHyphens/>
      <w:overflowPunct/>
      <w:autoSpaceDE/>
      <w:adjustRightInd/>
      <w:textAlignment w:val="auto"/>
    </w:pPr>
    <w:rPr>
      <w:rFonts w:eastAsia="MS Mincho" w:cs="CG Times (WN)"/>
      <w:lang w:eastAsia="ar-SA"/>
    </w:rPr>
  </w:style>
  <w:style w:type="paragraph" w:customStyle="1" w:styleId="HTML">
    <w:name w:val="HTML 書式付き"/>
    <w:basedOn w:val="Normal"/>
    <w:qFormat/>
    <w:rsid w:val="00EC77CB"/>
    <w:pPr>
      <w:suppressAutoHyphens/>
      <w:overflowPunct/>
      <w:autoSpaceDE/>
      <w:adjustRightInd/>
      <w:textAlignment w:val="auto"/>
    </w:pPr>
    <w:rPr>
      <w:rFonts w:ascii="Courier New" w:eastAsia="MS Mincho" w:hAnsi="Courier New" w:cs="Courier New"/>
      <w:lang w:eastAsia="ar-SA"/>
    </w:rPr>
  </w:style>
  <w:style w:type="paragraph" w:customStyle="1" w:styleId="GridTable35">
    <w:name w:val="Grid Table 35"/>
    <w:basedOn w:val="Heading1"/>
    <w:next w:val="Normal"/>
    <w:uiPriority w:val="39"/>
    <w:qFormat/>
    <w:rsid w:val="00EC77CB"/>
    <w:pPr>
      <w:keepLines w:val="0"/>
      <w:pBdr>
        <w:top w:val="none" w:sz="0" w:space="0" w:color="auto"/>
      </w:pBdr>
      <w:overflowPunct/>
      <w:autoSpaceDE/>
      <w:adjustRightInd/>
      <w:spacing w:before="180" w:line="720" w:lineRule="auto"/>
      <w:ind w:left="0" w:firstLine="0"/>
      <w:jc w:val="both"/>
      <w:textAlignment w:val="auto"/>
      <w:outlineLvl w:val="9"/>
    </w:pPr>
    <w:rPr>
      <w:rFonts w:ascii="Cambria" w:eastAsia="PMingLiU" w:hAnsi="Cambria"/>
      <w:b/>
      <w:bCs/>
      <w:kern w:val="52"/>
      <w:sz w:val="52"/>
      <w:szCs w:val="52"/>
    </w:rPr>
  </w:style>
  <w:style w:type="paragraph" w:customStyle="1" w:styleId="GridTable33">
    <w:name w:val="Grid Table 33"/>
    <w:basedOn w:val="Heading1"/>
    <w:next w:val="Normal"/>
    <w:uiPriority w:val="39"/>
    <w:qFormat/>
    <w:rsid w:val="00EC77CB"/>
    <w:pPr>
      <w:keepLines w:val="0"/>
      <w:pBdr>
        <w:top w:val="none" w:sz="0" w:space="0" w:color="auto"/>
      </w:pBdr>
      <w:overflowPunct/>
      <w:autoSpaceDE/>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tac1">
    <w:name w:val="tac"/>
    <w:basedOn w:val="Normal"/>
    <w:uiPriority w:val="99"/>
    <w:qFormat/>
    <w:rsid w:val="00EC77CB"/>
    <w:pPr>
      <w:overflowPunct/>
      <w:autoSpaceDE/>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qFormat/>
    <w:rsid w:val="00EC77CB"/>
    <w:pPr>
      <w:overflowPunct/>
      <w:autoSpaceDE/>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GridTable34">
    <w:name w:val="Grid Table 34"/>
    <w:basedOn w:val="Heading1"/>
    <w:next w:val="Normal"/>
    <w:uiPriority w:val="39"/>
    <w:qFormat/>
    <w:rsid w:val="00EC77CB"/>
    <w:pPr>
      <w:keepLines w:val="0"/>
      <w:pBdr>
        <w:top w:val="none" w:sz="0" w:space="0" w:color="auto"/>
      </w:pBdr>
      <w:spacing w:before="180" w:line="720" w:lineRule="auto"/>
      <w:ind w:left="0" w:firstLine="0"/>
      <w:jc w:val="both"/>
      <w:textAlignment w:val="auto"/>
      <w:outlineLvl w:val="9"/>
    </w:pPr>
    <w:rPr>
      <w:rFonts w:ascii="Cambria" w:eastAsia="PMingLiU" w:hAnsi="Cambria"/>
      <w:b/>
      <w:bCs/>
      <w:kern w:val="52"/>
      <w:sz w:val="52"/>
      <w:szCs w:val="52"/>
      <w:lang w:eastAsia="en-GB"/>
    </w:rPr>
  </w:style>
  <w:style w:type="paragraph" w:customStyle="1" w:styleId="72">
    <w:name w:val="无间隔7"/>
    <w:qFormat/>
    <w:rsid w:val="00EC77CB"/>
    <w:pPr>
      <w:autoSpaceDN w:val="0"/>
    </w:pPr>
    <w:rPr>
      <w:rFonts w:eastAsia="SimSun"/>
      <w:lang w:eastAsia="en-US"/>
    </w:rPr>
  </w:style>
  <w:style w:type="paragraph" w:customStyle="1" w:styleId="254">
    <w:name w:val="本文 25"/>
    <w:basedOn w:val="Normal"/>
    <w:qFormat/>
    <w:rsid w:val="00EC77CB"/>
    <w:pPr>
      <w:suppressAutoHyphens/>
      <w:overflowPunct/>
      <w:autoSpaceDE/>
      <w:adjustRightInd/>
      <w:spacing w:after="120"/>
      <w:textAlignment w:val="auto"/>
    </w:pPr>
    <w:rPr>
      <w:rFonts w:eastAsia="MS Mincho" w:cs="CG Times (WN)"/>
      <w:lang w:eastAsia="ar-SA"/>
    </w:rPr>
  </w:style>
  <w:style w:type="paragraph" w:customStyle="1" w:styleId="351">
    <w:name w:val="本文 35"/>
    <w:basedOn w:val="Normal"/>
    <w:qFormat/>
    <w:rsid w:val="00EC77CB"/>
    <w:pPr>
      <w:suppressAutoHyphens/>
      <w:overflowPunct/>
      <w:autoSpaceDE/>
      <w:adjustRightInd/>
      <w:spacing w:after="120"/>
      <w:textAlignment w:val="auto"/>
    </w:pPr>
    <w:rPr>
      <w:rFonts w:eastAsia="MS Mincho" w:cs="CG Times (WN)"/>
      <w:lang w:eastAsia="ar-SA"/>
    </w:rPr>
  </w:style>
  <w:style w:type="paragraph" w:customStyle="1" w:styleId="ZchnZchn3">
    <w:name w:val="Zchn Zchn3"/>
    <w:semiHidden/>
    <w:qFormat/>
    <w:rsid w:val="00EC77CB"/>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paragraph" w:customStyle="1" w:styleId="CharCharCharCharChar1">
    <w:name w:val="Char Char Char Char Char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2">
    <w:name w:val="Char Char32"/>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21">
    <w:name w:val="Char2"/>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Char1">
    <w:name w:val="Char Char Char Char Char Char1"/>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EC77CB"/>
    <w:pPr>
      <w:tabs>
        <w:tab w:val="left" w:pos="540"/>
        <w:tab w:val="left" w:pos="1260"/>
        <w:tab w:val="left" w:pos="1800"/>
      </w:tabs>
      <w:overflowPunct/>
      <w:autoSpaceDE/>
      <w:adjustRightInd/>
      <w:spacing w:before="240" w:after="160" w:line="240" w:lineRule="exact"/>
      <w:textAlignment w:val="auto"/>
    </w:pPr>
    <w:rPr>
      <w:rFonts w:ascii="Verdana" w:eastAsia="Batang" w:hAnsi="Verdana"/>
      <w:sz w:val="24"/>
      <w:lang w:val="en-US" w:eastAsia="en-GB"/>
    </w:rPr>
  </w:style>
  <w:style w:type="paragraph" w:customStyle="1" w:styleId="413">
    <w:name w:val="(文字) (文字)4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5">
    <w:name w:val="(文字) (文字)2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90">
    <w:name w:val="(文字) (文字)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1">
    <w:name w:val="Car Car1 Char Char Car Car1"/>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OC911">
    <w:name w:val="TOC 911"/>
    <w:basedOn w:val="TOC8"/>
    <w:qFormat/>
    <w:rsid w:val="00EC77CB"/>
    <w:pPr>
      <w:ind w:left="1418" w:hanging="1418"/>
      <w:textAlignment w:val="auto"/>
    </w:pPr>
    <w:rPr>
      <w:rFonts w:eastAsia="MS Mincho"/>
      <w:noProof/>
      <w:lang w:eastAsia="ja-JP"/>
    </w:rPr>
  </w:style>
  <w:style w:type="paragraph" w:customStyle="1" w:styleId="Caption11">
    <w:name w:val="Caption11"/>
    <w:basedOn w:val="Normal"/>
    <w:next w:val="Normal"/>
    <w:qFormat/>
    <w:rsid w:val="00EC77CB"/>
    <w:pPr>
      <w:suppressAutoHyphens/>
      <w:overflowPunct/>
      <w:autoSpaceDE/>
      <w:adjustRightInd/>
      <w:spacing w:before="120" w:after="120"/>
      <w:textAlignment w:val="auto"/>
    </w:pPr>
    <w:rPr>
      <w:rFonts w:eastAsia="MS Mincho"/>
      <w:b/>
      <w:lang w:eastAsia="ar-SA"/>
    </w:rPr>
  </w:style>
  <w:style w:type="paragraph" w:customStyle="1" w:styleId="1Char1">
    <w:name w:val="(文字) (文字)1 Char (文字) (文字)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1">
    <w:name w:val="(文字) (文字)1 Char (文字) (文字) Char (文字) (文字)1 Char (文字) (文字)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ableofFigures11">
    <w:name w:val="Table of Figures11"/>
    <w:basedOn w:val="Normal"/>
    <w:next w:val="Normal"/>
    <w:qFormat/>
    <w:rsid w:val="00EC77CB"/>
    <w:pPr>
      <w:ind w:left="400" w:hanging="400"/>
      <w:jc w:val="center"/>
      <w:textAlignment w:val="auto"/>
    </w:pPr>
    <w:rPr>
      <w:rFonts w:eastAsia="MS Mincho"/>
      <w:b/>
      <w:lang w:eastAsia="en-GB"/>
    </w:rPr>
  </w:style>
  <w:style w:type="paragraph" w:customStyle="1" w:styleId="CarCar51">
    <w:name w:val="Car Car51"/>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TOC92">
    <w:name w:val="TOC 92"/>
    <w:basedOn w:val="TOC8"/>
    <w:qFormat/>
    <w:rsid w:val="00EC77CB"/>
    <w:pPr>
      <w:keepNext/>
      <w:ind w:left="1418" w:hanging="1418"/>
      <w:textAlignment w:val="auto"/>
    </w:pPr>
    <w:rPr>
      <w:rFonts w:eastAsia="MS Mincho"/>
      <w:bCs/>
      <w:noProof/>
      <w:szCs w:val="22"/>
      <w:lang w:eastAsia="en-GB"/>
    </w:rPr>
  </w:style>
  <w:style w:type="paragraph" w:customStyle="1" w:styleId="Caption2">
    <w:name w:val="Caption2"/>
    <w:basedOn w:val="Normal"/>
    <w:next w:val="Normal"/>
    <w:qFormat/>
    <w:rsid w:val="00EC77CB"/>
    <w:pPr>
      <w:spacing w:before="120" w:after="120"/>
      <w:textAlignment w:val="auto"/>
    </w:pPr>
    <w:rPr>
      <w:rFonts w:eastAsia="MS Mincho"/>
      <w:b/>
      <w:lang w:eastAsia="en-GB"/>
    </w:rPr>
  </w:style>
  <w:style w:type="paragraph" w:customStyle="1" w:styleId="TableofFigures2">
    <w:name w:val="Table of Figures2"/>
    <w:basedOn w:val="Normal"/>
    <w:next w:val="Normal"/>
    <w:qFormat/>
    <w:rsid w:val="00EC77CB"/>
    <w:pPr>
      <w:ind w:left="400" w:hanging="400"/>
      <w:jc w:val="center"/>
      <w:textAlignment w:val="auto"/>
    </w:pPr>
    <w:rPr>
      <w:rFonts w:eastAsia="MS Mincho"/>
      <w:b/>
      <w:lang w:eastAsia="en-GB"/>
    </w:rPr>
  </w:style>
  <w:style w:type="paragraph" w:customStyle="1" w:styleId="aria">
    <w:name w:val="aria"/>
    <w:basedOn w:val="Normal"/>
    <w:qFormat/>
    <w:rsid w:val="00EC77CB"/>
    <w:pPr>
      <w:keepNext/>
      <w:keepLines/>
      <w:overflowPunct/>
      <w:autoSpaceDE/>
      <w:adjustRightInd/>
      <w:spacing w:after="0"/>
      <w:jc w:val="both"/>
      <w:textAlignment w:val="auto"/>
    </w:pPr>
    <w:rPr>
      <w:rFonts w:ascii="Arial" w:eastAsia="SimSun" w:hAnsi="Arial"/>
      <w:sz w:val="18"/>
      <w:szCs w:val="18"/>
    </w:rPr>
  </w:style>
  <w:style w:type="paragraph" w:customStyle="1" w:styleId="tah00">
    <w:name w:val="tah0"/>
    <w:basedOn w:val="Normal"/>
    <w:qFormat/>
    <w:rsid w:val="00EC77CB"/>
    <w:pPr>
      <w:overflowPunct/>
      <w:autoSpaceDE/>
      <w:adjustRightInd/>
      <w:spacing w:before="100" w:beforeAutospacing="1" w:after="100" w:afterAutospacing="1"/>
      <w:textAlignment w:val="auto"/>
    </w:pPr>
    <w:rPr>
      <w:rFonts w:ascii="SimSun" w:eastAsia="SimSun" w:hAnsi="SimSun" w:cs="SimSun"/>
      <w:sz w:val="24"/>
      <w:szCs w:val="24"/>
      <w:lang w:val="en-US" w:eastAsia="en-GB"/>
    </w:rPr>
  </w:style>
  <w:style w:type="paragraph" w:customStyle="1" w:styleId="tal10">
    <w:name w:val="tal1"/>
    <w:basedOn w:val="Normal"/>
    <w:qFormat/>
    <w:rsid w:val="00EC77CB"/>
    <w:pPr>
      <w:overflowPunct/>
      <w:autoSpaceDE/>
      <w:adjustRightInd/>
      <w:spacing w:before="100" w:beforeAutospacing="1" w:after="100" w:afterAutospacing="1"/>
      <w:textAlignment w:val="auto"/>
    </w:pPr>
    <w:rPr>
      <w:rFonts w:ascii="SimSun" w:eastAsia="SimSun" w:hAnsi="SimSun" w:cs="SimSun"/>
      <w:sz w:val="24"/>
      <w:szCs w:val="24"/>
      <w:lang w:val="en-US" w:eastAsia="en-GB"/>
    </w:rPr>
  </w:style>
  <w:style w:type="paragraph" w:customStyle="1" w:styleId="tan1">
    <w:name w:val="tan1"/>
    <w:basedOn w:val="Normal"/>
    <w:qFormat/>
    <w:rsid w:val="00EC77CB"/>
    <w:pPr>
      <w:overflowPunct/>
      <w:autoSpaceDE/>
      <w:adjustRightInd/>
      <w:spacing w:before="100" w:beforeAutospacing="1" w:after="100" w:afterAutospacing="1"/>
      <w:textAlignment w:val="auto"/>
    </w:pPr>
    <w:rPr>
      <w:rFonts w:ascii="SimSun" w:eastAsia="SimSun" w:hAnsi="SimSun" w:cs="SimSun"/>
      <w:sz w:val="24"/>
      <w:szCs w:val="24"/>
      <w:lang w:val="en-US" w:eastAsia="en-GB"/>
    </w:rPr>
  </w:style>
  <w:style w:type="paragraph" w:customStyle="1" w:styleId="B1s">
    <w:name w:val="B1s"/>
    <w:basedOn w:val="B1"/>
    <w:qFormat/>
    <w:rsid w:val="00EC77CB"/>
    <w:pPr>
      <w:textAlignment w:val="auto"/>
    </w:pPr>
    <w:rPr>
      <w:lang w:eastAsia="en-GB"/>
    </w:rPr>
  </w:style>
  <w:style w:type="paragraph" w:customStyle="1" w:styleId="82">
    <w:name w:val="无间隔8"/>
    <w:qFormat/>
    <w:rsid w:val="00EC77CB"/>
    <w:pPr>
      <w:autoSpaceDN w:val="0"/>
    </w:pPr>
    <w:rPr>
      <w:rFonts w:eastAsia="SimSun"/>
      <w:lang w:eastAsia="en-US"/>
    </w:rPr>
  </w:style>
  <w:style w:type="character" w:styleId="PlaceholderText">
    <w:name w:val="Placeholder Text"/>
    <w:uiPriority w:val="99"/>
    <w:qFormat/>
    <w:rsid w:val="00EC77CB"/>
    <w:rPr>
      <w:color w:val="808080"/>
    </w:rPr>
  </w:style>
  <w:style w:type="character" w:customStyle="1" w:styleId="fontstyle01">
    <w:name w:val="fontstyle01"/>
    <w:qFormat/>
    <w:rsid w:val="00EC77CB"/>
    <w:rPr>
      <w:rFonts w:ascii="TimesNewRomanPSMT" w:hAnsi="TimesNewRomanPSMT" w:cs="TimesNewRomanPSMT" w:hint="default"/>
      <w:b w:val="0"/>
      <w:bCs w:val="0"/>
      <w:i w:val="0"/>
      <w:iCs w:val="0"/>
      <w:color w:val="000000"/>
      <w:sz w:val="20"/>
      <w:szCs w:val="20"/>
    </w:rPr>
  </w:style>
  <w:style w:type="character" w:customStyle="1" w:styleId="CharChar241">
    <w:name w:val="Char Char241"/>
    <w:rsid w:val="00EC77CB"/>
    <w:rPr>
      <w:rFonts w:ascii="Arial" w:hAnsi="Arial" w:cs="Arial" w:hint="default"/>
      <w:sz w:val="36"/>
      <w:lang w:val="en-GB" w:eastAsia="en-US"/>
    </w:rPr>
  </w:style>
  <w:style w:type="character" w:customStyle="1" w:styleId="TF0">
    <w:name w:val="TF字符"/>
    <w:aliases w:val="left字符"/>
    <w:rsid w:val="00EC77CB"/>
    <w:rPr>
      <w:rFonts w:ascii="Arial" w:hAnsi="Arial" w:cs="Arial" w:hint="default"/>
      <w:b/>
      <w:bCs w:val="0"/>
      <w:lang w:val="en-GB" w:eastAsia="en-US"/>
    </w:rPr>
  </w:style>
  <w:style w:type="character" w:customStyle="1" w:styleId="1-11">
    <w:name w:val="网格表 1 浅色 - 着色 11"/>
    <w:uiPriority w:val="31"/>
    <w:qFormat/>
    <w:rsid w:val="00EC77CB"/>
    <w:rPr>
      <w:smallCaps/>
      <w:color w:val="5A5A5A"/>
    </w:rPr>
  </w:style>
  <w:style w:type="character" w:customStyle="1" w:styleId="MTEquationSection">
    <w:name w:val="MTEquationSection"/>
    <w:qFormat/>
    <w:rsid w:val="00EC77CB"/>
    <w:rPr>
      <w:vanish w:val="0"/>
      <w:webHidden w:val="0"/>
      <w:color w:val="FF0000"/>
      <w:lang w:eastAsia="en-US"/>
      <w:specVanish w:val="0"/>
    </w:rPr>
  </w:style>
  <w:style w:type="character" w:customStyle="1" w:styleId="-21">
    <w:name w:val="浅色网格 - 着色 21"/>
    <w:uiPriority w:val="99"/>
    <w:rsid w:val="00EC77CB"/>
    <w:rPr>
      <w:color w:val="808080"/>
    </w:rPr>
  </w:style>
  <w:style w:type="character" w:customStyle="1" w:styleId="nowrap1">
    <w:name w:val="nowrap1"/>
    <w:qFormat/>
    <w:rsid w:val="00EC77CB"/>
  </w:style>
  <w:style w:type="character" w:customStyle="1" w:styleId="shorttext">
    <w:name w:val="short_text"/>
    <w:qFormat/>
    <w:rsid w:val="00EC77CB"/>
  </w:style>
  <w:style w:type="character" w:customStyle="1" w:styleId="UnresolvedMention1">
    <w:name w:val="Unresolved Mention1"/>
    <w:uiPriority w:val="99"/>
    <w:qFormat/>
    <w:rsid w:val="00EC77CB"/>
    <w:rPr>
      <w:color w:val="808080"/>
      <w:shd w:val="clear" w:color="auto" w:fill="E6E6E6"/>
    </w:rPr>
  </w:style>
  <w:style w:type="character" w:customStyle="1" w:styleId="-110">
    <w:name w:val="浅色网格 - 着色 11"/>
    <w:uiPriority w:val="99"/>
    <w:rsid w:val="00EC77CB"/>
    <w:rPr>
      <w:color w:val="808080"/>
    </w:rPr>
  </w:style>
  <w:style w:type="character" w:customStyle="1" w:styleId="UnresolvedMention2">
    <w:name w:val="Unresolved Mention2"/>
    <w:uiPriority w:val="99"/>
    <w:qFormat/>
    <w:rsid w:val="00EC77CB"/>
    <w:rPr>
      <w:color w:val="808080"/>
      <w:shd w:val="clear" w:color="auto" w:fill="E6E6E6"/>
    </w:rPr>
  </w:style>
  <w:style w:type="character" w:customStyle="1" w:styleId="UnresolvedMention3">
    <w:name w:val="Unresolved Mention3"/>
    <w:uiPriority w:val="99"/>
    <w:rsid w:val="00EC77CB"/>
    <w:rPr>
      <w:color w:val="808080"/>
      <w:shd w:val="clear" w:color="auto" w:fill="E6E6E6"/>
    </w:rPr>
  </w:style>
  <w:style w:type="character" w:customStyle="1" w:styleId="afc">
    <w:name w:val="未处理的提及"/>
    <w:uiPriority w:val="52"/>
    <w:rsid w:val="00EC77CB"/>
    <w:rPr>
      <w:color w:val="808080"/>
      <w:shd w:val="clear" w:color="auto" w:fill="E6E6E6"/>
    </w:rPr>
  </w:style>
  <w:style w:type="character" w:customStyle="1" w:styleId="Char30">
    <w:name w:val="批注主题 Char3"/>
    <w:locked/>
    <w:rsid w:val="00EC77CB"/>
    <w:rPr>
      <w:rFonts w:ascii="Times New Roman" w:eastAsia="MS Mincho" w:hAnsi="Times New Roman" w:cs="Times New Roman" w:hint="default"/>
      <w:b/>
      <w:bCs/>
      <w:lang w:eastAsia="en-US"/>
    </w:rPr>
  </w:style>
  <w:style w:type="character" w:customStyle="1" w:styleId="CharChar12">
    <w:name w:val="Char Char12"/>
    <w:qFormat/>
    <w:rsid w:val="00EC77CB"/>
    <w:rPr>
      <w:lang w:val="en-GB" w:eastAsia="ja-JP" w:bidi="ar-SA"/>
    </w:rPr>
  </w:style>
  <w:style w:type="character" w:customStyle="1" w:styleId="Char1f1">
    <w:name w:val="批注主题 Char1"/>
    <w:rsid w:val="00EC77CB"/>
    <w:rPr>
      <w:rFonts w:ascii="MS Mincho" w:eastAsia="MS Mincho" w:hAnsi="MS Mincho" w:hint="eastAsia"/>
      <w:b/>
      <w:bCs/>
      <w:lang w:val="en-GB"/>
    </w:rPr>
  </w:style>
  <w:style w:type="character" w:customStyle="1" w:styleId="Char1f2">
    <w:name w:val="日期 Char1"/>
    <w:rsid w:val="00EC77CB"/>
    <w:rPr>
      <w:rFonts w:ascii="MS Mincho" w:eastAsia="MS Mincho" w:hAnsi="MS Mincho" w:hint="eastAsia"/>
      <w:lang w:val="en-GB"/>
    </w:rPr>
  </w:style>
  <w:style w:type="character" w:customStyle="1" w:styleId="afd">
    <w:name w:val="段落フォント"/>
    <w:rsid w:val="00EC77CB"/>
  </w:style>
  <w:style w:type="character" w:customStyle="1" w:styleId="afe">
    <w:name w:val="コメント参照"/>
    <w:rsid w:val="00EC77CB"/>
    <w:rPr>
      <w:sz w:val="16"/>
    </w:rPr>
  </w:style>
  <w:style w:type="character" w:customStyle="1" w:styleId="CharChar210">
    <w:name w:val="Char Char210"/>
    <w:rsid w:val="00EC77CB"/>
    <w:rPr>
      <w:rFonts w:ascii="Arial" w:hAnsi="Arial" w:cs="Arial" w:hint="default"/>
      <w:lang w:val="en-GB" w:eastAsia="en-US" w:bidi="ar-SA"/>
    </w:rPr>
  </w:style>
  <w:style w:type="character" w:customStyle="1" w:styleId="h48">
    <w:name w:val="h48"/>
    <w:rsid w:val="00EC77CB"/>
    <w:rPr>
      <w:rFonts w:ascii="Arial" w:hAnsi="Arial" w:cs="Arial" w:hint="default"/>
      <w:sz w:val="24"/>
      <w:lang w:val="en-GB"/>
    </w:rPr>
  </w:style>
  <w:style w:type="character" w:customStyle="1" w:styleId="h510">
    <w:name w:val="h51"/>
    <w:rsid w:val="00EC77CB"/>
    <w:rPr>
      <w:rFonts w:ascii="Arial" w:eastAsia="SimSun" w:hAnsi="Arial" w:cs="Arial" w:hint="default"/>
      <w:sz w:val="22"/>
      <w:lang w:val="en-GB" w:eastAsia="en-US" w:bidi="ar-SA"/>
    </w:rPr>
  </w:style>
  <w:style w:type="character" w:customStyle="1" w:styleId="PlainTable35">
    <w:name w:val="Plain Table 35"/>
    <w:uiPriority w:val="19"/>
    <w:qFormat/>
    <w:rsid w:val="00EC77CB"/>
    <w:rPr>
      <w:i/>
      <w:iCs/>
      <w:color w:val="808080"/>
    </w:rPr>
  </w:style>
  <w:style w:type="character" w:customStyle="1" w:styleId="PlainTable45">
    <w:name w:val="Plain Table 45"/>
    <w:uiPriority w:val="21"/>
    <w:qFormat/>
    <w:rsid w:val="00EC77CB"/>
    <w:rPr>
      <w:b/>
      <w:bCs/>
      <w:i/>
      <w:iCs/>
      <w:color w:val="4F81BD"/>
    </w:rPr>
  </w:style>
  <w:style w:type="character" w:customStyle="1" w:styleId="PlainTable55">
    <w:name w:val="Plain Table 55"/>
    <w:uiPriority w:val="31"/>
    <w:qFormat/>
    <w:rsid w:val="00EC77CB"/>
    <w:rPr>
      <w:smallCaps/>
      <w:color w:val="C0504D"/>
      <w:u w:val="single"/>
    </w:rPr>
  </w:style>
  <w:style w:type="character" w:customStyle="1" w:styleId="TableGridLight5">
    <w:name w:val="Table Grid Light5"/>
    <w:uiPriority w:val="32"/>
    <w:qFormat/>
    <w:rsid w:val="00EC77CB"/>
    <w:rPr>
      <w:b/>
      <w:bCs/>
      <w:smallCaps/>
      <w:color w:val="C0504D"/>
      <w:spacing w:val="5"/>
      <w:u w:val="single"/>
    </w:rPr>
  </w:style>
  <w:style w:type="character" w:customStyle="1" w:styleId="GridTable1Light5">
    <w:name w:val="Grid Table 1 Light5"/>
    <w:uiPriority w:val="33"/>
    <w:qFormat/>
    <w:rsid w:val="00EC77CB"/>
    <w:rPr>
      <w:b/>
      <w:bCs/>
      <w:smallCaps/>
      <w:spacing w:val="5"/>
    </w:rPr>
  </w:style>
  <w:style w:type="character" w:customStyle="1" w:styleId="CommentSubjectChar4">
    <w:name w:val="Comment Subject Char4"/>
    <w:rsid w:val="00EC77CB"/>
    <w:rPr>
      <w:rFonts w:ascii="Times New Roman" w:hAnsi="Times New Roman" w:cs="Times New Roman" w:hint="default"/>
      <w:b/>
      <w:bCs/>
      <w:lang w:val="en-GB" w:eastAsia="en-US"/>
    </w:rPr>
  </w:style>
  <w:style w:type="character" w:customStyle="1" w:styleId="CaptionChar5">
    <w:name w:val="Caption Char5"/>
    <w:aliases w:val="cap Char9,cap Char Char9,Caption Char Char8,Caption Char1 Char Char8,cap Char Char1 Char8,Caption Char Char1 Char Char8,cap Char2 Char Char4,Ca Char4,Caption Char C... Char4,cap1 Char2,cap2 Char2,cap11 Char2,Légende-figure Char3"/>
    <w:rsid w:val="00EC77CB"/>
    <w:rPr>
      <w:rFonts w:ascii="Times New Roman" w:hAnsi="Times New Roman" w:cs="Times New Roman" w:hint="default"/>
      <w:b/>
      <w:bCs w:val="0"/>
      <w:lang w:val="en-GB"/>
    </w:rPr>
  </w:style>
  <w:style w:type="character" w:customStyle="1" w:styleId="Absatz-Standardschriftart5">
    <w:name w:val="Absatz-Standardschriftart5"/>
    <w:rsid w:val="00EC77CB"/>
  </w:style>
  <w:style w:type="character" w:customStyle="1" w:styleId="512">
    <w:name w:val="見出し 5 (文字)1"/>
    <w:aliases w:val="h5 (文字)1,Heading5 (文字)1,Head5 (文字)1,H5 (文字)1,M5 (文字)1,mh2 (文字)1,Module heading 2 (文字)1,heading 8 (文字)1,Numbered Sub-list (文字)1,Heading 81 (文字)1,标题 81 (文字)1,Heading 5 Char (文字)1,Heading 811 (文字)1,5 (文字)1,Level_2 (文字)1,标题 811 (文字)1"/>
    <w:semiHidden/>
    <w:qFormat/>
    <w:rsid w:val="00EC77CB"/>
    <w:rPr>
      <w:rFonts w:ascii="Arial" w:eastAsia="MS Gothic" w:hAnsi="Arial" w:cs="Times New Roman" w:hint="default"/>
      <w:lang w:val="en-GB" w:eastAsia="en-US"/>
    </w:rPr>
  </w:style>
  <w:style w:type="character" w:customStyle="1" w:styleId="Absatz-Standardschriftart6">
    <w:name w:val="Absatz-Standardschriftart6"/>
    <w:rsid w:val="00EC77CB"/>
  </w:style>
  <w:style w:type="character" w:customStyle="1" w:styleId="PlainTable33">
    <w:name w:val="Plain Table 33"/>
    <w:uiPriority w:val="19"/>
    <w:qFormat/>
    <w:rsid w:val="00EC77CB"/>
    <w:rPr>
      <w:i/>
      <w:iCs/>
      <w:color w:val="808080"/>
    </w:rPr>
  </w:style>
  <w:style w:type="character" w:customStyle="1" w:styleId="PlainTable43">
    <w:name w:val="Plain Table 43"/>
    <w:uiPriority w:val="21"/>
    <w:qFormat/>
    <w:rsid w:val="00EC77CB"/>
    <w:rPr>
      <w:b/>
      <w:bCs/>
      <w:i/>
      <w:iCs/>
      <w:color w:val="4F81BD"/>
    </w:rPr>
  </w:style>
  <w:style w:type="character" w:customStyle="1" w:styleId="PlainTable53">
    <w:name w:val="Plain Table 53"/>
    <w:uiPriority w:val="31"/>
    <w:qFormat/>
    <w:rsid w:val="00EC77CB"/>
    <w:rPr>
      <w:smallCaps/>
      <w:color w:val="C0504D"/>
      <w:u w:val="single"/>
    </w:rPr>
  </w:style>
  <w:style w:type="character" w:customStyle="1" w:styleId="TableGridLight3">
    <w:name w:val="Table Grid Light3"/>
    <w:uiPriority w:val="32"/>
    <w:qFormat/>
    <w:rsid w:val="00EC77CB"/>
    <w:rPr>
      <w:b/>
      <w:bCs/>
      <w:smallCaps/>
      <w:color w:val="C0504D"/>
      <w:spacing w:val="5"/>
      <w:u w:val="single"/>
    </w:rPr>
  </w:style>
  <w:style w:type="character" w:customStyle="1" w:styleId="GridTable1Light3">
    <w:name w:val="Grid Table 1 Light3"/>
    <w:uiPriority w:val="33"/>
    <w:qFormat/>
    <w:rsid w:val="00EC77CB"/>
    <w:rPr>
      <w:b/>
      <w:bCs/>
      <w:smallCaps/>
      <w:spacing w:val="5"/>
    </w:rPr>
  </w:style>
  <w:style w:type="character" w:customStyle="1" w:styleId="Absatz-Standardschriftart7">
    <w:name w:val="Absatz-Standardschriftart7"/>
    <w:rsid w:val="00EC77CB"/>
  </w:style>
  <w:style w:type="character" w:customStyle="1" w:styleId="KommentarthemaZchn">
    <w:name w:val="Kommentarthema Zchn"/>
    <w:rsid w:val="00EC77CB"/>
    <w:rPr>
      <w:b/>
      <w:bCs/>
      <w:lang w:val="en-GB" w:eastAsia="en-US" w:bidi="ar-SA"/>
    </w:rPr>
  </w:style>
  <w:style w:type="character" w:customStyle="1" w:styleId="h49">
    <w:name w:val="h49"/>
    <w:rsid w:val="00EC77CB"/>
    <w:rPr>
      <w:rFonts w:ascii="Arial" w:hAnsi="Arial" w:cs="Arial" w:hint="default"/>
      <w:sz w:val="24"/>
      <w:lang w:val="en-GB"/>
    </w:rPr>
  </w:style>
  <w:style w:type="character" w:customStyle="1" w:styleId="h52">
    <w:name w:val="h52"/>
    <w:rsid w:val="00EC77CB"/>
    <w:rPr>
      <w:rFonts w:ascii="Arial" w:eastAsia="SimSun" w:hAnsi="Arial" w:cs="Arial" w:hint="default"/>
      <w:sz w:val="22"/>
      <w:lang w:val="en-GB" w:eastAsia="en-US" w:bidi="ar-SA"/>
    </w:rPr>
  </w:style>
  <w:style w:type="character" w:customStyle="1" w:styleId="PlainTable34">
    <w:name w:val="Plain Table 34"/>
    <w:uiPriority w:val="19"/>
    <w:qFormat/>
    <w:rsid w:val="00EC77CB"/>
    <w:rPr>
      <w:i/>
      <w:iCs/>
      <w:color w:val="808080"/>
    </w:rPr>
  </w:style>
  <w:style w:type="character" w:customStyle="1" w:styleId="PlainTable44">
    <w:name w:val="Plain Table 44"/>
    <w:uiPriority w:val="21"/>
    <w:qFormat/>
    <w:rsid w:val="00EC77CB"/>
    <w:rPr>
      <w:b/>
      <w:bCs/>
      <w:i/>
      <w:iCs/>
      <w:color w:val="4F81BD"/>
    </w:rPr>
  </w:style>
  <w:style w:type="character" w:customStyle="1" w:styleId="PlainTable54">
    <w:name w:val="Plain Table 54"/>
    <w:uiPriority w:val="31"/>
    <w:qFormat/>
    <w:rsid w:val="00EC77CB"/>
    <w:rPr>
      <w:smallCaps/>
      <w:color w:val="C0504D"/>
      <w:u w:val="single"/>
    </w:rPr>
  </w:style>
  <w:style w:type="character" w:customStyle="1" w:styleId="TableGridLight4">
    <w:name w:val="Table Grid Light4"/>
    <w:uiPriority w:val="32"/>
    <w:qFormat/>
    <w:rsid w:val="00EC77CB"/>
    <w:rPr>
      <w:b/>
      <w:bCs/>
      <w:smallCaps/>
      <w:color w:val="C0504D"/>
      <w:spacing w:val="5"/>
      <w:u w:val="single"/>
    </w:rPr>
  </w:style>
  <w:style w:type="character" w:customStyle="1" w:styleId="GridTable1Light4">
    <w:name w:val="Grid Table 1 Light4"/>
    <w:uiPriority w:val="33"/>
    <w:qFormat/>
    <w:rsid w:val="00EC77CB"/>
    <w:rPr>
      <w:b/>
      <w:bCs/>
      <w:smallCaps/>
      <w:spacing w:val="5"/>
    </w:rPr>
  </w:style>
  <w:style w:type="character" w:customStyle="1" w:styleId="aff">
    <w:name w:val="コメント内容 (文字)"/>
    <w:qFormat/>
    <w:rsid w:val="00EC77CB"/>
    <w:rPr>
      <w:b/>
      <w:bCs/>
      <w:lang w:val="en-GB" w:eastAsia="en-US" w:bidi="ar-SA"/>
    </w:rPr>
  </w:style>
  <w:style w:type="character" w:customStyle="1" w:styleId="111">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EC77CB"/>
    <w:rPr>
      <w:rFonts w:ascii="Yu Gothic Light" w:eastAsia="Yu Gothic Light" w:hAnsi="Yu Gothic Light" w:cs="Times New Roman" w:hint="eastAsia"/>
      <w:sz w:val="24"/>
      <w:szCs w:val="24"/>
      <w:lang w:val="en-GB" w:eastAsia="en-US"/>
    </w:rPr>
  </w:style>
  <w:style w:type="character" w:customStyle="1" w:styleId="216">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EC77CB"/>
    <w:rPr>
      <w:rFonts w:ascii="Yu Gothic Light" w:eastAsia="Yu Gothic Light" w:hAnsi="Yu Gothic Light" w:cs="Times New Roman" w:hint="eastAsia"/>
      <w:lang w:val="en-GB" w:eastAsia="en-US"/>
    </w:rPr>
  </w:style>
  <w:style w:type="character" w:customStyle="1" w:styleId="315">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EC77CB"/>
    <w:rPr>
      <w:rFonts w:ascii="Yu Gothic Light" w:eastAsia="Yu Gothic Light" w:hAnsi="Yu Gothic Light" w:cs="Times New Roman" w:hint="eastAsia"/>
      <w:lang w:val="en-GB" w:eastAsia="en-US"/>
    </w:rPr>
  </w:style>
  <w:style w:type="character" w:customStyle="1" w:styleId="414">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EC77CB"/>
    <w:rPr>
      <w:rFonts w:ascii="Times New Roman" w:eastAsia="Yu Mincho" w:hAnsi="Times New Roman" w:cs="Times New Roman" w:hint="default"/>
      <w:b/>
      <w:bCs/>
      <w:lang w:val="en-GB" w:eastAsia="en-US"/>
    </w:rPr>
  </w:style>
  <w:style w:type="character" w:customStyle="1" w:styleId="1ff2">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EC77CB"/>
    <w:rPr>
      <w:rFonts w:ascii="Times New Roman" w:eastAsia="Yu Mincho" w:hAnsi="Times New Roman" w:cs="Times New Roman" w:hint="default"/>
      <w:lang w:val="en-GB" w:eastAsia="en-US"/>
    </w:rPr>
  </w:style>
  <w:style w:type="character" w:customStyle="1" w:styleId="1ff3">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EC77CB"/>
    <w:rPr>
      <w:rFonts w:ascii="Times New Roman" w:eastAsia="Yu Mincho" w:hAnsi="Times New Roman" w:cs="Times New Roman" w:hint="default"/>
      <w:lang w:val="en-GB" w:eastAsia="en-US"/>
    </w:rPr>
  </w:style>
  <w:style w:type="character" w:customStyle="1" w:styleId="1ff4">
    <w:name w:val="註解文字 字元1"/>
    <w:uiPriority w:val="99"/>
    <w:rsid w:val="00EC77CB"/>
    <w:rPr>
      <w:lang w:eastAsia="en-US"/>
    </w:rPr>
  </w:style>
  <w:style w:type="character" w:customStyle="1" w:styleId="CharChar41">
    <w:name w:val="Char Char41"/>
    <w:qFormat/>
    <w:rsid w:val="00EC77CB"/>
    <w:rPr>
      <w:rFonts w:ascii="Courier New" w:hAnsi="Courier New" w:cs="Courier New" w:hint="default"/>
      <w:lang w:val="nb-NO" w:eastAsia="ja-JP"/>
    </w:rPr>
  </w:style>
  <w:style w:type="character" w:customStyle="1" w:styleId="CharChar71">
    <w:name w:val="Char Char71"/>
    <w:qFormat/>
    <w:rsid w:val="00EC77CB"/>
    <w:rPr>
      <w:rFonts w:ascii="Tahoma" w:hAnsi="Tahoma" w:cs="Tahoma" w:hint="default"/>
      <w:shd w:val="clear" w:color="auto" w:fill="000080"/>
      <w:lang w:val="en-GB" w:eastAsia="en-US"/>
    </w:rPr>
  </w:style>
  <w:style w:type="character" w:customStyle="1" w:styleId="CharChar101">
    <w:name w:val="Char Char101"/>
    <w:qFormat/>
    <w:rsid w:val="00EC77CB"/>
    <w:rPr>
      <w:rFonts w:ascii="Times New Roman" w:hAnsi="Times New Roman" w:cs="Times New Roman" w:hint="default"/>
      <w:lang w:val="en-GB" w:eastAsia="en-US"/>
    </w:rPr>
  </w:style>
  <w:style w:type="character" w:customStyle="1" w:styleId="CharChar91">
    <w:name w:val="Char Char91"/>
    <w:qFormat/>
    <w:rsid w:val="00EC77CB"/>
    <w:rPr>
      <w:rFonts w:ascii="Tahoma" w:hAnsi="Tahoma" w:cs="Tahoma" w:hint="default"/>
      <w:sz w:val="16"/>
      <w:lang w:val="en-GB" w:eastAsia="en-US"/>
    </w:rPr>
  </w:style>
  <w:style w:type="character" w:customStyle="1" w:styleId="CharChar81">
    <w:name w:val="Char Char81"/>
    <w:semiHidden/>
    <w:qFormat/>
    <w:rsid w:val="00EC77CB"/>
    <w:rPr>
      <w:rFonts w:ascii="Times New Roman" w:hAnsi="Times New Roman" w:cs="Times New Roman" w:hint="default"/>
      <w:b/>
      <w:bCs w:val="0"/>
      <w:lang w:val="en-GB" w:eastAsia="en-US"/>
    </w:rPr>
  </w:style>
  <w:style w:type="character" w:customStyle="1" w:styleId="CharChar31">
    <w:name w:val="Char Char31"/>
    <w:rsid w:val="00EC77CB"/>
    <w:rPr>
      <w:rFonts w:ascii="Arial" w:hAnsi="Arial" w:cs="Arial" w:hint="default"/>
      <w:sz w:val="22"/>
      <w:lang w:val="en-GB" w:eastAsia="en-US" w:bidi="ar-SA"/>
    </w:rPr>
  </w:style>
  <w:style w:type="character" w:customStyle="1" w:styleId="CharChar51">
    <w:name w:val="Char Char51"/>
    <w:rsid w:val="00EC77CB"/>
    <w:rPr>
      <w:rFonts w:ascii="Arial" w:hAnsi="Arial" w:cs="Arial" w:hint="default"/>
      <w:sz w:val="28"/>
      <w:lang w:val="en-GB" w:eastAsia="en-US" w:bidi="ar-SA"/>
    </w:rPr>
  </w:style>
  <w:style w:type="character" w:customStyle="1" w:styleId="CharChar211">
    <w:name w:val="Char Char211"/>
    <w:rsid w:val="00EC77CB"/>
    <w:rPr>
      <w:rFonts w:ascii="Times New Roman" w:hAnsi="Times New Roman" w:cs="Times New Roman" w:hint="default"/>
      <w:lang w:val="en-GB" w:eastAsia="en-US"/>
    </w:rPr>
  </w:style>
  <w:style w:type="character" w:customStyle="1" w:styleId="CharChar61">
    <w:name w:val="Char Char61"/>
    <w:rsid w:val="00EC77CB"/>
    <w:rPr>
      <w:rFonts w:ascii="Arial" w:eastAsia="SimSun" w:hAnsi="Arial" w:cs="Arial" w:hint="default"/>
      <w:sz w:val="32"/>
      <w:lang w:val="en-GB" w:eastAsia="en-US" w:bidi="ar-SA"/>
    </w:rPr>
  </w:style>
  <w:style w:type="character" w:customStyle="1" w:styleId="CharChar161">
    <w:name w:val="Char Char161"/>
    <w:rsid w:val="00EC77CB"/>
    <w:rPr>
      <w:rFonts w:ascii="Arial" w:eastAsia="SimSun" w:hAnsi="Arial" w:cs="Arial" w:hint="default"/>
      <w:lang w:val="en-GB" w:eastAsia="en-US" w:bidi="ar-SA"/>
    </w:rPr>
  </w:style>
  <w:style w:type="character" w:customStyle="1" w:styleId="CharChar141">
    <w:name w:val="Char Char141"/>
    <w:rsid w:val="00EC77CB"/>
    <w:rPr>
      <w:rFonts w:ascii="Arial" w:eastAsia="SimSun" w:hAnsi="Arial" w:cs="Arial" w:hint="default"/>
      <w:sz w:val="36"/>
      <w:lang w:val="en-GB" w:eastAsia="en-US" w:bidi="ar-SA"/>
    </w:rPr>
  </w:style>
  <w:style w:type="character" w:customStyle="1" w:styleId="CharChar251">
    <w:name w:val="Char Char251"/>
    <w:rsid w:val="00EC77CB"/>
    <w:rPr>
      <w:rFonts w:ascii="Arial" w:hAnsi="Arial" w:cs="Arial" w:hint="default"/>
      <w:lang w:val="en-GB" w:eastAsia="en-US"/>
    </w:rPr>
  </w:style>
  <w:style w:type="character" w:customStyle="1" w:styleId="CharChar171">
    <w:name w:val="Char Char171"/>
    <w:rsid w:val="00EC77CB"/>
    <w:rPr>
      <w:rFonts w:ascii="Tahoma" w:hAnsi="Tahoma" w:cs="Tahoma" w:hint="default"/>
      <w:shd w:val="clear" w:color="auto" w:fill="000080"/>
      <w:lang w:val="en-GB" w:eastAsia="en-US"/>
    </w:rPr>
  </w:style>
  <w:style w:type="character" w:customStyle="1" w:styleId="CharChar191">
    <w:name w:val="Char Char191"/>
    <w:rsid w:val="00EC77CB"/>
    <w:rPr>
      <w:rFonts w:ascii="Times New Roman" w:hAnsi="Times New Roman" w:cs="Times New Roman" w:hint="default"/>
      <w:lang w:val="en-GB"/>
    </w:rPr>
  </w:style>
  <w:style w:type="character" w:customStyle="1" w:styleId="CharChar201">
    <w:name w:val="Char Char201"/>
    <w:rsid w:val="00EC77CB"/>
    <w:rPr>
      <w:rFonts w:ascii="Tahoma" w:hAnsi="Tahoma" w:cs="Tahoma" w:hint="default"/>
      <w:sz w:val="16"/>
      <w:szCs w:val="16"/>
      <w:lang w:val="en-GB" w:eastAsia="en-US"/>
    </w:rPr>
  </w:style>
  <w:style w:type="character" w:customStyle="1" w:styleId="CharChar301">
    <w:name w:val="Char Char301"/>
    <w:rsid w:val="00EC77CB"/>
    <w:rPr>
      <w:rFonts w:ascii="Arial" w:hAnsi="Arial" w:cs="Arial" w:hint="default"/>
      <w:lang w:val="en-GB" w:eastAsia="en-US"/>
    </w:rPr>
  </w:style>
  <w:style w:type="character" w:customStyle="1" w:styleId="CharChar291">
    <w:name w:val="Char Char291"/>
    <w:qFormat/>
    <w:rsid w:val="00EC77CB"/>
    <w:rPr>
      <w:rFonts w:ascii="Arial" w:hAnsi="Arial" w:cs="Arial" w:hint="default"/>
      <w:sz w:val="36"/>
      <w:lang w:val="en-GB" w:eastAsia="en-US"/>
    </w:rPr>
  </w:style>
  <w:style w:type="character" w:customStyle="1" w:styleId="CharChar261">
    <w:name w:val="Char Char261"/>
    <w:rsid w:val="00EC77CB"/>
    <w:rPr>
      <w:rFonts w:ascii="Times New Roman" w:hAnsi="Times New Roman" w:cs="Times New Roman" w:hint="default"/>
      <w:lang w:val="en-GB" w:eastAsia="en-US"/>
    </w:rPr>
  </w:style>
  <w:style w:type="character" w:customStyle="1" w:styleId="CharChar281">
    <w:name w:val="Char Char281"/>
    <w:qFormat/>
    <w:rsid w:val="00EC77CB"/>
    <w:rPr>
      <w:rFonts w:ascii="Arial" w:hAnsi="Arial" w:cs="Arial" w:hint="default"/>
      <w:sz w:val="36"/>
      <w:lang w:val="en-GB" w:eastAsia="en-US"/>
    </w:rPr>
  </w:style>
  <w:style w:type="character" w:customStyle="1" w:styleId="CharChar271">
    <w:name w:val="Char Char271"/>
    <w:rsid w:val="00EC77CB"/>
    <w:rPr>
      <w:rFonts w:ascii="Arial" w:hAnsi="Arial" w:cs="Arial" w:hint="default"/>
      <w:b/>
      <w:bCs w:val="0"/>
      <w:i/>
      <w:iCs w:val="0"/>
      <w:noProof/>
      <w:sz w:val="18"/>
      <w:lang w:val="en-GB" w:eastAsia="en-US"/>
    </w:rPr>
  </w:style>
  <w:style w:type="character" w:customStyle="1" w:styleId="CharChar111">
    <w:name w:val="Char Char111"/>
    <w:rsid w:val="00EC77CB"/>
    <w:rPr>
      <w:lang w:val="en-GB" w:eastAsia="en-US" w:bidi="ar-SA"/>
    </w:rPr>
  </w:style>
  <w:style w:type="character" w:customStyle="1" w:styleId="ZchnZchn51">
    <w:name w:val="Zchn Zchn51"/>
    <w:qFormat/>
    <w:rsid w:val="00EC77CB"/>
    <w:rPr>
      <w:rFonts w:ascii="Courier New" w:eastAsia="Batang" w:hAnsi="Courier New" w:cs="Courier New" w:hint="default"/>
      <w:lang w:val="nb-NO" w:eastAsia="en-US" w:bidi="ar-SA"/>
    </w:rPr>
  </w:style>
  <w:style w:type="character" w:customStyle="1" w:styleId="CharChar151">
    <w:name w:val="Char Char151"/>
    <w:rsid w:val="00EC77CB"/>
    <w:rPr>
      <w:rFonts w:ascii="Arial" w:hAnsi="Arial" w:cs="Arial" w:hint="default"/>
      <w:sz w:val="36"/>
      <w:lang w:val="en-GB"/>
    </w:rPr>
  </w:style>
  <w:style w:type="character" w:customStyle="1" w:styleId="CharChar131">
    <w:name w:val="Char Char131"/>
    <w:semiHidden/>
    <w:rsid w:val="00EC77CB"/>
    <w:rPr>
      <w:rFonts w:ascii="SimSun" w:eastAsia="SimSun" w:hAnsi="SimSun" w:hint="eastAsia"/>
      <w:lang w:val="en-GB" w:eastAsia="en-US" w:bidi="ar-SA"/>
    </w:rPr>
  </w:style>
  <w:style w:type="character" w:customStyle="1" w:styleId="Char40">
    <w:name w:val="批注主题 Char4"/>
    <w:rsid w:val="00EC77CB"/>
    <w:rPr>
      <w:b/>
      <w:bCs/>
      <w:lang w:eastAsia="en-US"/>
    </w:rPr>
  </w:style>
  <w:style w:type="character" w:customStyle="1" w:styleId="Char22">
    <w:name w:val="日期 Char2"/>
    <w:rsid w:val="00EC77CB"/>
    <w:rPr>
      <w:rFonts w:ascii="Times New Roman" w:eastAsia="Times New Roman" w:hAnsi="Times New Roman" w:cs="Times New Roman" w:hint="default"/>
      <w:lang w:val="en-GB" w:eastAsia="en-US"/>
    </w:rPr>
  </w:style>
  <w:style w:type="table" w:customStyle="1" w:styleId="TableGrid51">
    <w:name w:val="Table Grid51"/>
    <w:basedOn w:val="TableNormal"/>
    <w:qFormat/>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
    <w:name w:val="Table Classic 22"/>
    <w:basedOn w:val="TableNormal"/>
    <w:rsid w:val="00EC77CB"/>
    <w:pPr>
      <w:spacing w:after="180"/>
    </w:pPr>
    <w:rPr>
      <w:rFonts w:eastAsia="SimSun"/>
      <w:lang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42">
    <w:name w:val="Table Grid42"/>
    <w:basedOn w:val="TableNormal"/>
    <w:qFormat/>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
    <w:name w:val="Table Classic 211"/>
    <w:basedOn w:val="TableNormal"/>
    <w:qFormat/>
    <w:rsid w:val="00EC77CB"/>
    <w:pPr>
      <w:spacing w:after="180"/>
    </w:pPr>
    <w:rPr>
      <w:rFonts w:eastAsia="SimSun"/>
      <w:lang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2">
    <w:name w:val="Table Grid52"/>
    <w:basedOn w:val="TableNormal"/>
    <w:uiPriority w:val="39"/>
    <w:qFormat/>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qFormat/>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uiPriority w:val="39"/>
    <w:qFormat/>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qFormat/>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33">
    <w:name w:val="Char Char33"/>
    <w:semiHidden/>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83">
    <w:name w:val="吹き出し8"/>
    <w:basedOn w:val="Normal"/>
    <w:qFormat/>
    <w:rsid w:val="00EC77CB"/>
    <w:pPr>
      <w:textAlignment w:val="auto"/>
    </w:pPr>
    <w:rPr>
      <w:rFonts w:ascii="Tahoma" w:hAnsi="Tahoma" w:cs="Tahoma"/>
      <w:sz w:val="16"/>
      <w:szCs w:val="16"/>
      <w:lang w:eastAsia="en-GB"/>
    </w:rPr>
  </w:style>
  <w:style w:type="paragraph" w:customStyle="1" w:styleId="64">
    <w:name w:val="図表番号6"/>
    <w:basedOn w:val="Normal"/>
    <w:qFormat/>
    <w:rsid w:val="00EC77CB"/>
    <w:pPr>
      <w:suppressLineNumbers/>
      <w:suppressAutoHyphens/>
      <w:overflowPunct/>
      <w:autoSpaceDE/>
      <w:adjustRightInd/>
      <w:spacing w:before="120" w:after="120"/>
      <w:textAlignment w:val="auto"/>
    </w:pPr>
    <w:rPr>
      <w:rFonts w:eastAsia="MS Mincho" w:cs="Mangal"/>
      <w:i/>
      <w:iCs/>
      <w:sz w:val="24"/>
      <w:szCs w:val="24"/>
      <w:lang w:eastAsia="ar-SA"/>
    </w:rPr>
  </w:style>
  <w:style w:type="paragraph" w:customStyle="1" w:styleId="65">
    <w:name w:val="段落番号6"/>
    <w:basedOn w:val="List"/>
    <w:qFormat/>
    <w:rsid w:val="00EC77CB"/>
    <w:pPr>
      <w:tabs>
        <w:tab w:val="num" w:pos="644"/>
      </w:tabs>
      <w:suppressAutoHyphens/>
      <w:overflowPunct/>
      <w:autoSpaceDE/>
      <w:adjustRightInd/>
      <w:ind w:left="644" w:hanging="360"/>
      <w:contextualSpacing w:val="0"/>
      <w:textAlignment w:val="auto"/>
    </w:pPr>
    <w:rPr>
      <w:rFonts w:ascii="MS Mincho" w:eastAsia="MS Mincho" w:hAnsi="MS Mincho" w:cs="CG Times (WN)"/>
      <w:lang w:eastAsia="ar-SA"/>
    </w:rPr>
  </w:style>
  <w:style w:type="paragraph" w:customStyle="1" w:styleId="260">
    <w:name w:val="段落番号 26"/>
    <w:basedOn w:val="65"/>
    <w:qFormat/>
    <w:rsid w:val="00EC77CB"/>
    <w:pPr>
      <w:ind w:left="851" w:hanging="284"/>
    </w:pPr>
  </w:style>
  <w:style w:type="paragraph" w:customStyle="1" w:styleId="66">
    <w:name w:val="箇条書き6"/>
    <w:basedOn w:val="List"/>
    <w:qFormat/>
    <w:rsid w:val="00EC77CB"/>
    <w:pPr>
      <w:tabs>
        <w:tab w:val="num" w:pos="644"/>
      </w:tabs>
      <w:suppressAutoHyphens/>
      <w:overflowPunct/>
      <w:autoSpaceDE/>
      <w:adjustRightInd/>
      <w:ind w:left="644" w:hanging="360"/>
      <w:contextualSpacing w:val="0"/>
      <w:textAlignment w:val="auto"/>
    </w:pPr>
    <w:rPr>
      <w:rFonts w:ascii="MS Mincho" w:eastAsia="MS Mincho" w:hAnsi="MS Mincho" w:cs="CG Times (WN)"/>
      <w:lang w:eastAsia="ar-SA"/>
    </w:rPr>
  </w:style>
  <w:style w:type="paragraph" w:customStyle="1" w:styleId="261">
    <w:name w:val="箇条書き 26"/>
    <w:basedOn w:val="66"/>
    <w:qFormat/>
    <w:rsid w:val="00EC77CB"/>
    <w:pPr>
      <w:tabs>
        <w:tab w:val="clear" w:pos="644"/>
        <w:tab w:val="num" w:pos="1494"/>
      </w:tabs>
      <w:ind w:left="851" w:hanging="284"/>
    </w:pPr>
  </w:style>
  <w:style w:type="paragraph" w:customStyle="1" w:styleId="360">
    <w:name w:val="箇条書き 36"/>
    <w:basedOn w:val="261"/>
    <w:qFormat/>
    <w:rsid w:val="00EC77CB"/>
    <w:pPr>
      <w:ind w:left="1135"/>
    </w:pPr>
  </w:style>
  <w:style w:type="paragraph" w:customStyle="1" w:styleId="262">
    <w:name w:val="一覧 26"/>
    <w:basedOn w:val="List"/>
    <w:qFormat/>
    <w:rsid w:val="00EC77CB"/>
    <w:pPr>
      <w:suppressAutoHyphens/>
      <w:overflowPunct/>
      <w:autoSpaceDE/>
      <w:adjustRightInd/>
      <w:ind w:left="851" w:hanging="284"/>
      <w:contextualSpacing w:val="0"/>
      <w:textAlignment w:val="auto"/>
    </w:pPr>
    <w:rPr>
      <w:rFonts w:ascii="MS Mincho" w:eastAsia="MS Mincho" w:hAnsi="MS Mincho" w:cs="CG Times (WN)"/>
      <w:lang w:eastAsia="ar-SA"/>
    </w:rPr>
  </w:style>
  <w:style w:type="paragraph" w:customStyle="1" w:styleId="361">
    <w:name w:val="一覧 36"/>
    <w:basedOn w:val="262"/>
    <w:qFormat/>
    <w:rsid w:val="00EC77CB"/>
  </w:style>
  <w:style w:type="paragraph" w:customStyle="1" w:styleId="460">
    <w:name w:val="一覧 46"/>
    <w:basedOn w:val="361"/>
    <w:qFormat/>
    <w:rsid w:val="00EC77CB"/>
  </w:style>
  <w:style w:type="paragraph" w:customStyle="1" w:styleId="560">
    <w:name w:val="一覧 56"/>
    <w:basedOn w:val="460"/>
    <w:qFormat/>
    <w:rsid w:val="00EC77CB"/>
  </w:style>
  <w:style w:type="paragraph" w:customStyle="1" w:styleId="461">
    <w:name w:val="箇条書き 46"/>
    <w:basedOn w:val="360"/>
    <w:qFormat/>
    <w:rsid w:val="00EC77CB"/>
    <w:pPr>
      <w:ind w:left="1418"/>
    </w:pPr>
  </w:style>
  <w:style w:type="paragraph" w:customStyle="1" w:styleId="561">
    <w:name w:val="箇条書き 56"/>
    <w:basedOn w:val="461"/>
    <w:qFormat/>
    <w:rsid w:val="00EC77CB"/>
  </w:style>
  <w:style w:type="paragraph" w:customStyle="1" w:styleId="67">
    <w:name w:val="コメント文字列6"/>
    <w:basedOn w:val="Normal"/>
    <w:qFormat/>
    <w:rsid w:val="00EC77CB"/>
    <w:pPr>
      <w:suppressAutoHyphens/>
      <w:overflowPunct/>
      <w:autoSpaceDE/>
      <w:adjustRightInd/>
      <w:textAlignment w:val="auto"/>
    </w:pPr>
    <w:rPr>
      <w:rFonts w:eastAsia="MS Mincho" w:cs="CG Times (WN)"/>
      <w:lang w:eastAsia="ar-SA"/>
    </w:rPr>
  </w:style>
  <w:style w:type="paragraph" w:customStyle="1" w:styleId="68">
    <w:name w:val="コメント内容6"/>
    <w:basedOn w:val="67"/>
    <w:next w:val="67"/>
    <w:qFormat/>
    <w:rsid w:val="00EC77CB"/>
    <w:rPr>
      <w:b/>
      <w:bCs/>
    </w:rPr>
  </w:style>
  <w:style w:type="paragraph" w:customStyle="1" w:styleId="69">
    <w:name w:val="見出しマップ6"/>
    <w:basedOn w:val="Normal"/>
    <w:qFormat/>
    <w:rsid w:val="00EC77CB"/>
    <w:pPr>
      <w:shd w:val="clear" w:color="auto" w:fill="000080"/>
      <w:suppressAutoHyphens/>
      <w:overflowPunct/>
      <w:autoSpaceDE/>
      <w:adjustRightInd/>
      <w:textAlignment w:val="auto"/>
    </w:pPr>
    <w:rPr>
      <w:rFonts w:ascii="Tahoma" w:eastAsia="MS Mincho" w:hAnsi="Tahoma" w:cs="Tahoma"/>
      <w:lang w:eastAsia="ar-SA"/>
    </w:rPr>
  </w:style>
  <w:style w:type="paragraph" w:customStyle="1" w:styleId="6a">
    <w:name w:val="書式なし6"/>
    <w:basedOn w:val="Normal"/>
    <w:qFormat/>
    <w:rsid w:val="00EC77CB"/>
    <w:pPr>
      <w:suppressAutoHyphens/>
      <w:overflowPunct/>
      <w:autoSpaceDE/>
      <w:adjustRightInd/>
      <w:textAlignment w:val="auto"/>
    </w:pPr>
    <w:rPr>
      <w:rFonts w:ascii="Courier New" w:eastAsia="MS Mincho" w:hAnsi="Courier New" w:cs="CG Times (WN)"/>
      <w:lang w:val="nb-NO" w:eastAsia="ar-SA"/>
    </w:rPr>
  </w:style>
  <w:style w:type="paragraph" w:customStyle="1" w:styleId="Web6">
    <w:name w:val="標準 (Web)6"/>
    <w:basedOn w:val="Normal"/>
    <w:qFormat/>
    <w:rsid w:val="00EC77CB"/>
    <w:pPr>
      <w:suppressAutoHyphens/>
      <w:overflowPunct/>
      <w:autoSpaceDE/>
      <w:adjustRightInd/>
      <w:spacing w:before="100" w:after="100"/>
      <w:textAlignment w:val="auto"/>
    </w:pPr>
    <w:rPr>
      <w:rFonts w:eastAsia="Arial Unicode MS" w:cs="CG Times (WN)"/>
      <w:sz w:val="24"/>
      <w:szCs w:val="24"/>
    </w:rPr>
  </w:style>
  <w:style w:type="paragraph" w:customStyle="1" w:styleId="263">
    <w:name w:val="本文インデント 26"/>
    <w:basedOn w:val="Normal"/>
    <w:qFormat/>
    <w:rsid w:val="00EC77CB"/>
    <w:pPr>
      <w:suppressAutoHyphens/>
      <w:overflowPunct/>
      <w:autoSpaceDE/>
      <w:adjustRightInd/>
      <w:ind w:left="567"/>
      <w:textAlignment w:val="auto"/>
    </w:pPr>
    <w:rPr>
      <w:rFonts w:ascii="Arial" w:eastAsia="MS Mincho" w:hAnsi="Arial" w:cs="Arial"/>
      <w:lang w:eastAsia="ar-SA"/>
    </w:rPr>
  </w:style>
  <w:style w:type="paragraph" w:customStyle="1" w:styleId="6b">
    <w:name w:val="標準インデント6"/>
    <w:basedOn w:val="Normal"/>
    <w:qFormat/>
    <w:rsid w:val="00EC77CB"/>
    <w:pPr>
      <w:suppressAutoHyphens/>
      <w:overflowPunct/>
      <w:autoSpaceDE/>
      <w:adjustRightInd/>
      <w:ind w:left="708"/>
      <w:textAlignment w:val="auto"/>
    </w:pPr>
    <w:rPr>
      <w:rFonts w:eastAsia="MS Mincho" w:cs="CG Times (WN)"/>
      <w:lang w:eastAsia="ar-SA"/>
    </w:rPr>
  </w:style>
  <w:style w:type="paragraph" w:customStyle="1" w:styleId="6c">
    <w:name w:val="記6"/>
    <w:basedOn w:val="Normal"/>
    <w:next w:val="Normal"/>
    <w:qFormat/>
    <w:rsid w:val="00EC77CB"/>
    <w:pPr>
      <w:suppressAutoHyphens/>
      <w:overflowPunct/>
      <w:autoSpaceDE/>
      <w:adjustRightInd/>
      <w:textAlignment w:val="auto"/>
    </w:pPr>
    <w:rPr>
      <w:rFonts w:eastAsia="MS Mincho" w:cs="CG Times (WN)"/>
      <w:lang w:eastAsia="ar-SA"/>
    </w:rPr>
  </w:style>
  <w:style w:type="paragraph" w:customStyle="1" w:styleId="HTML6">
    <w:name w:val="HTML 書式付き6"/>
    <w:basedOn w:val="Normal"/>
    <w:qFormat/>
    <w:rsid w:val="00EC77CB"/>
    <w:pPr>
      <w:suppressAutoHyphens/>
      <w:overflowPunct/>
      <w:autoSpaceDE/>
      <w:adjustRightInd/>
      <w:textAlignment w:val="auto"/>
    </w:pPr>
    <w:rPr>
      <w:rFonts w:ascii="Courier New" w:eastAsia="MS Mincho" w:hAnsi="Courier New" w:cs="Courier New"/>
      <w:lang w:eastAsia="ar-SA"/>
    </w:rPr>
  </w:style>
  <w:style w:type="character" w:customStyle="1" w:styleId="6d">
    <w:name w:val="段落フォント6"/>
    <w:rsid w:val="00EC77CB"/>
  </w:style>
  <w:style w:type="character" w:customStyle="1" w:styleId="6e">
    <w:name w:val="コメント参照6"/>
    <w:rsid w:val="00EC77CB"/>
    <w:rPr>
      <w:sz w:val="16"/>
    </w:rPr>
  </w:style>
  <w:style w:type="character" w:customStyle="1" w:styleId="ListChar5">
    <w:name w:val="List Char5"/>
    <w:rsid w:val="00EC77CB"/>
    <w:rPr>
      <w:rFonts w:ascii="Times New Roman" w:hAnsi="Times New Roman" w:cs="Times New Roman"/>
      <w:lang w:val="en-GB"/>
    </w:rPr>
  </w:style>
  <w:style w:type="character" w:customStyle="1" w:styleId="CommentSubjectChar5">
    <w:name w:val="Comment Subject Char5"/>
    <w:rsid w:val="00EC77CB"/>
    <w:rPr>
      <w:rFonts w:ascii="Osaka" w:hAnsi="Osaka"/>
      <w:b/>
      <w:bCs/>
      <w:lang w:val="en-GB" w:eastAsia="en-US"/>
    </w:rPr>
  </w:style>
  <w:style w:type="paragraph" w:customStyle="1" w:styleId="CharCharCharCharChar2">
    <w:name w:val="Char Char Char Char Char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2">
    <w:name w:val="(文字) (文字)1 Char (文字) (文字)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1CharChar2">
    <w:name w:val="Char Char1 Char Char2"/>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2">
    <w:name w:val="(文字) (文字)1 Char (文字) (文字) Char (文字) (文字)1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2">
    <w:name w:val="(文字) (文字)1 Char (文字) (文字) Char2"/>
    <w:semiHidden/>
    <w:qFormat/>
    <w:rsid w:val="00EC77CB"/>
    <w:pPr>
      <w:keepNext/>
      <w:numPr>
        <w:numId w:val="31"/>
      </w:numPr>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CharCharCharChar2">
    <w:name w:val="(文字) (文字)1 Char (文字) (文字) Char (文字) (文字)1 Char (文字) (文字) Char Char Char2"/>
    <w:semiHidden/>
    <w:qFormat/>
    <w:rsid w:val="00EC77CB"/>
    <w:pPr>
      <w:keepNext/>
      <w:numPr>
        <w:numId w:val="32"/>
      </w:numPr>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12">
    <w:name w:val="Char Char Char Char1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2CharChar2">
    <w:name w:val="Char Char2 Char Char2"/>
    <w:basedOn w:val="Normal"/>
    <w:qFormat/>
    <w:rsid w:val="00EC77CB"/>
    <w:pPr>
      <w:tabs>
        <w:tab w:val="left" w:pos="540"/>
        <w:tab w:val="left" w:pos="1260"/>
        <w:tab w:val="left" w:pos="1800"/>
      </w:tabs>
      <w:spacing w:before="240" w:after="160" w:line="240" w:lineRule="exact"/>
    </w:pPr>
    <w:rPr>
      <w:rFonts w:ascii="Geneva" w:eastAsia="Bookman Old Style" w:hAnsi="Geneva"/>
      <w:sz w:val="24"/>
      <w:lang w:val="en-US" w:eastAsia="zh-CN"/>
    </w:rPr>
  </w:style>
  <w:style w:type="paragraph" w:customStyle="1" w:styleId="CharCharCharCharCharChar2">
    <w:name w:val="Char Char Char Char Char Char2"/>
    <w:semiHidden/>
    <w:qFormat/>
    <w:rsid w:val="00EC77CB"/>
    <w:pPr>
      <w:keepNext/>
      <w:autoSpaceDE w:val="0"/>
      <w:autoSpaceDN w:val="0"/>
      <w:adjustRightInd w:val="0"/>
      <w:spacing w:before="60" w:after="60"/>
      <w:ind w:left="567" w:hanging="283"/>
      <w:jc w:val="both"/>
    </w:pPr>
    <w:rPr>
      <w:rFonts w:ascii="Helvetica" w:eastAsia="SimSun" w:hAnsi="Helvetica" w:cs="Helvetica"/>
      <w:color w:val="0000FF"/>
      <w:kern w:val="2"/>
      <w:lang w:val="en-US" w:eastAsia="zh-CN"/>
    </w:rPr>
  </w:style>
  <w:style w:type="paragraph" w:customStyle="1" w:styleId="ZchnZchn12">
    <w:name w:val="Zchn Zchn1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225">
    <w:name w:val="(文字) (文字)2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324">
    <w:name w:val="(文字) (文字)3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ZchnZchn22">
    <w:name w:val="Zchn Zchn2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423">
    <w:name w:val="(文字) (文字)4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22">
    <w:name w:val="(文字) (文字)1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1CharChar1Char2">
    <w:name w:val="(文字) (文字)1 Char (文字) (文字) Char (文字) (文字)1 Char (文字) (文字)2"/>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ZchnZchn4">
    <w:name w:val="Zchn Zchn4"/>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customStyle="1" w:styleId="CharChar42">
    <w:name w:val="Char Char42"/>
    <w:qFormat/>
    <w:rsid w:val="00EC77CB"/>
    <w:rPr>
      <w:rFonts w:ascii="Yu Gothic Light" w:hAnsi="Yu Gothic Light" w:cs="Yu Gothic Light" w:hint="default"/>
      <w:lang w:val="nb-NO" w:eastAsia="ja-JP" w:bidi="ar-SA"/>
    </w:rPr>
  </w:style>
  <w:style w:type="character" w:customStyle="1" w:styleId="CharChar72">
    <w:name w:val="Char Char72"/>
    <w:qFormat/>
    <w:rsid w:val="00EC77CB"/>
    <w:rPr>
      <w:rFonts w:ascii="Calibri" w:hAnsi="Calibri" w:cs="Calibri" w:hint="default"/>
      <w:shd w:val="clear" w:color="auto" w:fill="000080"/>
      <w:lang w:val="en-GB" w:eastAsia="en-US"/>
    </w:rPr>
  </w:style>
  <w:style w:type="character" w:customStyle="1" w:styleId="CharChar102">
    <w:name w:val="Char Char102"/>
    <w:semiHidden/>
    <w:qFormat/>
    <w:rsid w:val="00EC77CB"/>
    <w:rPr>
      <w:rFonts w:ascii="Osaka" w:hAnsi="Osaka" w:cs="Osaka" w:hint="default"/>
      <w:lang w:val="en-GB" w:eastAsia="en-US"/>
    </w:rPr>
  </w:style>
  <w:style w:type="character" w:customStyle="1" w:styleId="CharChar92">
    <w:name w:val="Char Char92"/>
    <w:qFormat/>
    <w:rsid w:val="00EC77CB"/>
    <w:rPr>
      <w:rFonts w:ascii="Calibri" w:hAnsi="Calibri" w:cs="Calibri" w:hint="default"/>
      <w:sz w:val="16"/>
      <w:szCs w:val="16"/>
      <w:lang w:val="en-GB" w:eastAsia="en-US"/>
    </w:rPr>
  </w:style>
  <w:style w:type="character" w:customStyle="1" w:styleId="CharChar82">
    <w:name w:val="Char Char82"/>
    <w:semiHidden/>
    <w:qFormat/>
    <w:rsid w:val="00EC77CB"/>
    <w:rPr>
      <w:rFonts w:ascii="Osaka" w:hAnsi="Osaka" w:cs="Osaka" w:hint="default"/>
      <w:b/>
      <w:bCs/>
      <w:lang w:val="en-GB" w:eastAsia="en-US"/>
    </w:rPr>
  </w:style>
  <w:style w:type="character" w:customStyle="1" w:styleId="CharChar292">
    <w:name w:val="Char Char292"/>
    <w:qFormat/>
    <w:rsid w:val="00EC77CB"/>
    <w:rPr>
      <w:rFonts w:ascii="Helvetica" w:hAnsi="Helvetica" w:cs="Helvetica" w:hint="default"/>
      <w:sz w:val="36"/>
      <w:lang w:val="en-GB" w:eastAsia="en-US" w:bidi="ar-SA"/>
    </w:rPr>
  </w:style>
  <w:style w:type="character" w:customStyle="1" w:styleId="CharChar282">
    <w:name w:val="Char Char282"/>
    <w:qFormat/>
    <w:rsid w:val="00EC77CB"/>
    <w:rPr>
      <w:rFonts w:ascii="Helvetica" w:hAnsi="Helvetica" w:cs="Helvetica" w:hint="default"/>
      <w:sz w:val="32"/>
      <w:lang w:val="en-GB"/>
    </w:rPr>
  </w:style>
  <w:style w:type="character" w:customStyle="1" w:styleId="ZchnZchn52">
    <w:name w:val="Zchn Zchn52"/>
    <w:qFormat/>
    <w:rsid w:val="00EC77CB"/>
    <w:rPr>
      <w:rFonts w:ascii="Yu Gothic Light" w:eastAsia="Bookman Old Style" w:hAnsi="Yu Gothic Light"/>
      <w:lang w:val="nb-NO" w:eastAsia="en-US" w:bidi="ar-SA"/>
    </w:rPr>
  </w:style>
  <w:style w:type="character" w:customStyle="1" w:styleId="UnresolvedMention11">
    <w:name w:val="Unresolved Mention11"/>
    <w:uiPriority w:val="99"/>
    <w:semiHidden/>
    <w:unhideWhenUsed/>
    <w:qFormat/>
    <w:rsid w:val="00EC77CB"/>
    <w:rPr>
      <w:color w:val="808080"/>
      <w:shd w:val="clear" w:color="auto" w:fill="E6E6E6"/>
    </w:rPr>
  </w:style>
  <w:style w:type="paragraph" w:customStyle="1" w:styleId="Char1f3">
    <w:name w:val="(文字) (文字) Char1"/>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paragraph" w:customStyle="1" w:styleId="CharCharCharChar2">
    <w:name w:val="Char Char Char Char2"/>
    <w:basedOn w:val="Normal"/>
    <w:qFormat/>
    <w:rsid w:val="00EC77CB"/>
    <w:pPr>
      <w:tabs>
        <w:tab w:val="left" w:pos="540"/>
        <w:tab w:val="left" w:pos="1260"/>
        <w:tab w:val="left" w:pos="1800"/>
      </w:tabs>
      <w:spacing w:before="240" w:after="160" w:line="240" w:lineRule="exact"/>
    </w:pPr>
    <w:rPr>
      <w:rFonts w:ascii="Geneva" w:eastAsia="Bookman Old Style" w:hAnsi="Geneva"/>
      <w:sz w:val="24"/>
      <w:lang w:val="en-US" w:eastAsia="zh-CN"/>
    </w:rPr>
  </w:style>
  <w:style w:type="paragraph" w:customStyle="1" w:styleId="CharCharCharCharCharCharCharCharCharCharCharCharChar1">
    <w:name w:val="Char Char Char Char Char Char Char Char Char Char Char Char Char1"/>
    <w:semiHidden/>
    <w:qFormat/>
    <w:rsid w:val="00EC77CB"/>
    <w:pPr>
      <w:keepNext/>
      <w:tabs>
        <w:tab w:val="num" w:pos="851"/>
      </w:tabs>
      <w:autoSpaceDE w:val="0"/>
      <w:autoSpaceDN w:val="0"/>
      <w:adjustRightInd w:val="0"/>
      <w:spacing w:before="60" w:after="60"/>
      <w:ind w:left="851" w:hanging="851"/>
      <w:jc w:val="both"/>
    </w:pPr>
    <w:rPr>
      <w:rFonts w:ascii="Helvetica" w:eastAsia="SimSun" w:hAnsi="Helvetica" w:cs="Helvetica"/>
      <w:color w:val="0000FF"/>
      <w:kern w:val="2"/>
      <w:lang w:val="en-US" w:eastAsia="zh-CN"/>
    </w:rPr>
  </w:style>
  <w:style w:type="character" w:styleId="HTMLAcronym">
    <w:name w:val="HTML Acronym"/>
    <w:uiPriority w:val="99"/>
    <w:unhideWhenUsed/>
    <w:rsid w:val="00EC77CB"/>
  </w:style>
  <w:style w:type="character" w:customStyle="1" w:styleId="Char50">
    <w:name w:val="批注主题 Char5"/>
    <w:rsid w:val="00EC77CB"/>
    <w:rPr>
      <w:b/>
      <w:bCs/>
      <w:lang w:eastAsia="en-US"/>
    </w:rPr>
  </w:style>
  <w:style w:type="character" w:customStyle="1" w:styleId="Char31">
    <w:name w:val="日期 Char3"/>
    <w:qFormat/>
    <w:rsid w:val="00EC77CB"/>
    <w:rPr>
      <w:rFonts w:eastAsia="Osaka"/>
      <w:lang w:val="en-GB" w:eastAsia="en-US"/>
    </w:rPr>
  </w:style>
  <w:style w:type="paragraph" w:customStyle="1" w:styleId="112">
    <w:name w:val="修订11"/>
    <w:hidden/>
    <w:semiHidden/>
    <w:qFormat/>
    <w:rsid w:val="00EC77CB"/>
    <w:rPr>
      <w:rFonts w:ascii="Osaka" w:eastAsia="Bookman Old Style" w:hAnsi="Osaka" w:cs="Osaka"/>
      <w:lang w:eastAsia="en-US"/>
    </w:rPr>
  </w:style>
  <w:style w:type="paragraph" w:customStyle="1" w:styleId="94">
    <w:name w:val="无间隔9"/>
    <w:qFormat/>
    <w:rsid w:val="00EC77CB"/>
    <w:rPr>
      <w:rFonts w:ascii="Osaka" w:eastAsia="SimSun" w:hAnsi="Osaka" w:cs="Osaka"/>
      <w:lang w:eastAsia="en-US"/>
    </w:rPr>
  </w:style>
  <w:style w:type="character" w:customStyle="1" w:styleId="UnresolvedMention4">
    <w:name w:val="Unresolved Mention4"/>
    <w:uiPriority w:val="99"/>
    <w:unhideWhenUsed/>
    <w:rsid w:val="00EC77CB"/>
    <w:rPr>
      <w:color w:val="808080"/>
      <w:shd w:val="clear" w:color="auto" w:fill="E6E6E6"/>
    </w:rPr>
  </w:style>
  <w:style w:type="table" w:styleId="MediumShading1-Accent3">
    <w:name w:val="Medium Shading 1 Accent 3"/>
    <w:basedOn w:val="TableNormal"/>
    <w:uiPriority w:val="29"/>
    <w:unhideWhenUsed/>
    <w:qFormat/>
    <w:rsid w:val="00EC77CB"/>
    <w:rPr>
      <w:rFonts w:ascii="Helvetica" w:eastAsia="MS Gothic" w:hAnsi="Helvetica" w:cs="Osaka"/>
      <w:i/>
      <w:iCs/>
      <w:color w:val="000000"/>
      <w:lang w:val="en-US"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uiPriority w:val="30"/>
    <w:unhideWhenUsed/>
    <w:qFormat/>
    <w:rsid w:val="00EC77CB"/>
    <w:rPr>
      <w:rFonts w:ascii="Helvetica" w:eastAsia="MS Gothic" w:hAnsi="Helvetica" w:cs="Osaka"/>
      <w:b/>
      <w:bCs/>
      <w:i/>
      <w:iCs/>
      <w:color w:val="4F81BD"/>
      <w:lang w:val="en-US"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1">
    <w:name w:val="Medium Shading 1 Accent 1"/>
    <w:basedOn w:val="TableNormal"/>
    <w:uiPriority w:val="1"/>
    <w:qFormat/>
    <w:rsid w:val="00EC77CB"/>
    <w:rPr>
      <w:rFonts w:ascii="Helvetica" w:eastAsia="MS Gothic" w:hAnsi="Helvetica"/>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Grid2-Accent2">
    <w:name w:val="Medium Grid 2 Accent 2"/>
    <w:basedOn w:val="TableNormal"/>
    <w:uiPriority w:val="29"/>
    <w:qFormat/>
    <w:rsid w:val="00EC77CB"/>
    <w:rPr>
      <w:rFonts w:ascii="Helvetica" w:eastAsia="MS Gothic" w:hAnsi="Helvetica"/>
      <w:i/>
      <w:iCs/>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3-Accent2">
    <w:name w:val="Medium Grid 3 Accent 2"/>
    <w:basedOn w:val="TableNormal"/>
    <w:uiPriority w:val="30"/>
    <w:qFormat/>
    <w:rsid w:val="00EC77CB"/>
    <w:rPr>
      <w:rFonts w:ascii="Helvetica" w:eastAsia="MS Gothic" w:hAnsi="Helvetica"/>
      <w:b/>
      <w:bCs/>
      <w:i/>
      <w:iCs/>
      <w:color w:val="4F81B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Shading1-Accent11">
    <w:name w:val="Medium Shading 1 - Accent 11"/>
    <w:basedOn w:val="TableNormal"/>
    <w:uiPriority w:val="1"/>
    <w:qFormat/>
    <w:rsid w:val="00EC77CB"/>
    <w:rPr>
      <w:rFonts w:ascii="Helvetica" w:eastAsia="MS Gothic" w:hAnsi="Helvetica" w:cs="Osaka"/>
      <w:lang w:val="x-none" w:eastAsia="x-none" w:bidi="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customStyle="1" w:styleId="LightShading-Accent52">
    <w:name w:val="Light Shading - Accent 52"/>
    <w:uiPriority w:val="99"/>
    <w:semiHidden/>
    <w:qFormat/>
    <w:rsid w:val="00EC77CB"/>
    <w:pPr>
      <w:autoSpaceDN w:val="0"/>
    </w:pPr>
    <w:rPr>
      <w:rFonts w:ascii="Osaka" w:eastAsia="SimSun" w:hAnsi="Osaka" w:cs="Osaka"/>
      <w:lang w:eastAsia="en-US"/>
    </w:rPr>
  </w:style>
  <w:style w:type="paragraph" w:customStyle="1" w:styleId="LightList-Accent52">
    <w:name w:val="Light List - Accent 52"/>
    <w:basedOn w:val="Normal"/>
    <w:uiPriority w:val="34"/>
    <w:qFormat/>
    <w:rsid w:val="00EC77CB"/>
    <w:pPr>
      <w:ind w:left="720"/>
    </w:pPr>
    <w:rPr>
      <w:rFonts w:eastAsia="Batang"/>
      <w:lang w:eastAsia="en-GB"/>
    </w:rPr>
  </w:style>
  <w:style w:type="paragraph" w:customStyle="1" w:styleId="MediumList1-Accent42">
    <w:name w:val="Medium List 1 - Accent 42"/>
    <w:uiPriority w:val="99"/>
    <w:semiHidden/>
    <w:qFormat/>
    <w:rsid w:val="00EC77CB"/>
    <w:pPr>
      <w:autoSpaceDN w:val="0"/>
    </w:pPr>
    <w:rPr>
      <w:rFonts w:ascii="Osaka" w:eastAsia="SimSun" w:hAnsi="Osaka" w:cs="Osaka"/>
      <w:lang w:eastAsia="en-US"/>
    </w:rPr>
  </w:style>
  <w:style w:type="paragraph" w:customStyle="1" w:styleId="LightList-Accent33">
    <w:name w:val="Light List - Accent 33"/>
    <w:uiPriority w:val="99"/>
    <w:semiHidden/>
    <w:qFormat/>
    <w:rsid w:val="00EC77CB"/>
    <w:pPr>
      <w:autoSpaceDN w:val="0"/>
    </w:pPr>
    <w:rPr>
      <w:rFonts w:ascii="Osaka" w:eastAsia="SimSun" w:hAnsi="Osaka" w:cs="Osaka"/>
      <w:lang w:eastAsia="en-US"/>
    </w:rPr>
  </w:style>
  <w:style w:type="paragraph" w:customStyle="1" w:styleId="ColorfulShading-Accent12">
    <w:name w:val="Colorful Shading - Accent 12"/>
    <w:uiPriority w:val="99"/>
    <w:qFormat/>
    <w:rsid w:val="00EC77CB"/>
    <w:pPr>
      <w:autoSpaceDN w:val="0"/>
    </w:pPr>
    <w:rPr>
      <w:rFonts w:ascii="Osaka" w:eastAsia="SimSun" w:hAnsi="Osaka" w:cs="Osaka"/>
      <w:lang w:eastAsia="en-US"/>
    </w:rPr>
  </w:style>
  <w:style w:type="paragraph" w:customStyle="1" w:styleId="LightList-Accent51">
    <w:name w:val="Light List - Accent 51"/>
    <w:basedOn w:val="Normal"/>
    <w:uiPriority w:val="34"/>
    <w:qFormat/>
    <w:rsid w:val="00EC77CB"/>
    <w:pPr>
      <w:ind w:left="720"/>
    </w:pPr>
    <w:rPr>
      <w:rFonts w:eastAsia="Batang"/>
      <w:lang w:eastAsia="en-GB"/>
    </w:rPr>
  </w:style>
  <w:style w:type="character" w:customStyle="1" w:styleId="2fa">
    <w:name w:val="未处理的提及2"/>
    <w:uiPriority w:val="52"/>
    <w:rsid w:val="00EC77CB"/>
    <w:rPr>
      <w:color w:val="808080"/>
      <w:shd w:val="clear" w:color="auto" w:fill="E6E6E6"/>
    </w:rPr>
  </w:style>
  <w:style w:type="character" w:customStyle="1" w:styleId="1ff5">
    <w:name w:val="未处理的提及1"/>
    <w:uiPriority w:val="52"/>
    <w:rsid w:val="00EC77CB"/>
    <w:rPr>
      <w:color w:val="808080"/>
      <w:shd w:val="clear" w:color="auto" w:fill="E6E6E6"/>
    </w:rPr>
  </w:style>
  <w:style w:type="character" w:customStyle="1" w:styleId="tlid-translation">
    <w:name w:val="tlid-translation"/>
    <w:rsid w:val="00EC77CB"/>
  </w:style>
  <w:style w:type="paragraph" w:customStyle="1" w:styleId="101">
    <w:name w:val="无间隔10"/>
    <w:qFormat/>
    <w:rsid w:val="00EC77CB"/>
    <w:rPr>
      <w:rFonts w:eastAsia="SimSun"/>
      <w:lang w:eastAsia="en-US"/>
    </w:rPr>
  </w:style>
  <w:style w:type="paragraph" w:customStyle="1" w:styleId="LightList-Accent53">
    <w:name w:val="Light List - Accent 53"/>
    <w:basedOn w:val="Normal"/>
    <w:uiPriority w:val="34"/>
    <w:qFormat/>
    <w:rsid w:val="00EC77CB"/>
    <w:pPr>
      <w:ind w:left="720"/>
    </w:pPr>
    <w:rPr>
      <w:rFonts w:eastAsia="DengXian"/>
      <w:lang w:eastAsia="zh-CN"/>
    </w:rPr>
  </w:style>
  <w:style w:type="character" w:customStyle="1" w:styleId="3f7">
    <w:name w:val="未处理的提及3"/>
    <w:uiPriority w:val="52"/>
    <w:rsid w:val="00EC77CB"/>
    <w:rPr>
      <w:color w:val="808080"/>
      <w:shd w:val="clear" w:color="auto" w:fill="E6E6E6"/>
    </w:rPr>
  </w:style>
  <w:style w:type="character" w:customStyle="1" w:styleId="UnresolvedMention5">
    <w:name w:val="Unresolved Mention5"/>
    <w:uiPriority w:val="99"/>
    <w:unhideWhenUsed/>
    <w:rsid w:val="00EC77CB"/>
    <w:rPr>
      <w:color w:val="808080"/>
      <w:shd w:val="clear" w:color="auto" w:fill="E6E6E6"/>
    </w:rPr>
  </w:style>
  <w:style w:type="character" w:customStyle="1" w:styleId="ColorfulGrid-Accent1Char1">
    <w:name w:val="Colorful Grid - Accent 1 Char1"/>
    <w:uiPriority w:val="29"/>
    <w:rsid w:val="00EC77CB"/>
    <w:rPr>
      <w:rFonts w:ascii="Arial" w:eastAsia="PMingLiU" w:hAnsi="Arial"/>
      <w:i/>
      <w:iCs/>
      <w:color w:val="000000"/>
      <w:lang w:val="en-GB" w:eastAsia="en-GB"/>
    </w:rPr>
  </w:style>
  <w:style w:type="character" w:customStyle="1" w:styleId="LightShading-Accent2Char1">
    <w:name w:val="Light Shading - Accent 2 Char1"/>
    <w:uiPriority w:val="30"/>
    <w:rsid w:val="00EC77CB"/>
    <w:rPr>
      <w:rFonts w:ascii="Arial" w:eastAsia="PMingLiU" w:hAnsi="Arial"/>
      <w:b/>
      <w:bCs/>
      <w:i/>
      <w:iCs/>
      <w:color w:val="4F81BD"/>
      <w:lang w:val="en-GB" w:eastAsia="en-GB"/>
    </w:rPr>
  </w:style>
  <w:style w:type="table" w:styleId="MediumGrid2-Accent1">
    <w:name w:val="Medium Grid 2 Accent 1"/>
    <w:basedOn w:val="TableNormal"/>
    <w:uiPriority w:val="1"/>
    <w:qFormat/>
    <w:rsid w:val="00EC77CB"/>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Grid2">
    <w:name w:val="Medium Grid 2"/>
    <w:basedOn w:val="TableNormal"/>
    <w:uiPriority w:val="1"/>
    <w:unhideWhenUsed/>
    <w:rsid w:val="00EC77CB"/>
    <w:rPr>
      <w:rFonts w:ascii="Arial" w:eastAsia="PMingLiU" w:hAnsi="Arial"/>
      <w:lang w:val="x-none" w:eastAsia="x-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113">
    <w:name w:val="无间隔11"/>
    <w:qFormat/>
    <w:rsid w:val="00EC77CB"/>
    <w:rPr>
      <w:rFonts w:eastAsia="SimSun"/>
      <w:lang w:eastAsia="en-US"/>
    </w:rPr>
  </w:style>
  <w:style w:type="character" w:customStyle="1" w:styleId="114">
    <w:name w:val="标题 1 字符1"/>
    <w:aliases w:val="Char 字符1,NMP Heading 1 字符1,H1 字符1,h1 字符1,app heading 1 字符1,l1 字符1,Memo Heading 1 字符1,h11 字符1,h12 字符1,h13 字符1,h14 字符1,h15 字符1,h16 字符1,h17 字符1,h111 字符1,h121 字符1,h131 字符1,h141 字符1,h151 字符1,h161 字符1,h18 字符1,h112 字符1,h122 字符1,h132 字符1,h142 字符1,1 字符"/>
    <w:rsid w:val="00EC77CB"/>
    <w:rPr>
      <w:rFonts w:eastAsia="Times New Roman"/>
      <w:b/>
      <w:bCs/>
      <w:kern w:val="44"/>
      <w:sz w:val="44"/>
      <w:szCs w:val="44"/>
      <w:lang w:val="en-GB" w:eastAsia="en-GB"/>
    </w:rPr>
  </w:style>
  <w:style w:type="character" w:customStyle="1" w:styleId="217">
    <w:name w:val="标题 2 字符1"/>
    <w:aliases w:val="Head2A 字符1,2 字符1,H2 字符1,h2 字符1,DO NOT USE_h2 字符1,h21 字符1,UNDERRUBRIK 1-2 字符1,Head 2 字符1,l2 字符1,TitreProp 字符1,Header 2 字符1,ITT t2 字符1,PA Major Section 字符1,Livello 2 字符1,R2 字符1,H21 字符1,Heading 2 Hidden 字符1,Head1 字符1,2nd level 字符1,heading 2 字符1"/>
    <w:semiHidden/>
    <w:rsid w:val="00EC77CB"/>
    <w:rPr>
      <w:rFonts w:ascii="Cambria" w:eastAsia="SimSun" w:hAnsi="Cambria" w:cs="Times New Roman"/>
      <w:b/>
      <w:bCs/>
      <w:sz w:val="32"/>
      <w:szCs w:val="32"/>
      <w:lang w:val="en-GB" w:eastAsia="en-GB"/>
    </w:rPr>
  </w:style>
  <w:style w:type="character" w:customStyle="1" w:styleId="316">
    <w:name w:val="标题 3 字符1"/>
    <w:aliases w:val="Underrubrik2 字符1,H3 字符1,h3 字符1,0H 字符1,Memo Heading 3 字符1,no break 字符1,l3 字符1,3 字符1,list 3 字符1,Head 3 字符1,1.1.1 字符1,3rd level 字符1,Major Section Sub Section 字符1,PA Minor Section 字符1,Head3 字符1,Level 3 Head 字符1,31 字符1,32 字符1,33 字符1,311 字符1,321 字符1"/>
    <w:rsid w:val="00EC77CB"/>
    <w:rPr>
      <w:rFonts w:eastAsia="Times New Roman"/>
      <w:b/>
      <w:bCs/>
      <w:sz w:val="32"/>
      <w:szCs w:val="32"/>
      <w:lang w:val="en-GB" w:eastAsia="en-GB"/>
    </w:rPr>
  </w:style>
  <w:style w:type="character" w:customStyle="1" w:styleId="415">
    <w:name w:val="标题 4 字符1"/>
    <w:aliases w:val="h4 字符1,H4 字符1,H41 字符1,h41 字符1,H42 字符1,h42 字符1,H43 字符1,h43 字符1,H411 字符1,h411 字符1,H421 字符1,h421 字符1,H44 字符1,h44 字符1,H412 字符1,h412 字符1,H422 字符1,h422 字符1,H431 字符1,h431 字符1,H45 字符1,h45 字符1,H413 字符1,h413 字符1,H423 字符1,h423 字符1,H432 字符1,h432 字符1,4H 字符1"/>
    <w:semiHidden/>
    <w:rsid w:val="00EC77CB"/>
    <w:rPr>
      <w:rFonts w:ascii="Cambria" w:eastAsia="SimSun" w:hAnsi="Cambria" w:cs="Times New Roman"/>
      <w:b/>
      <w:bCs/>
      <w:sz w:val="28"/>
      <w:szCs w:val="28"/>
      <w:lang w:val="en-GB" w:eastAsia="en-GB"/>
    </w:rPr>
  </w:style>
  <w:style w:type="character" w:customStyle="1" w:styleId="513">
    <w:name w:val="标题 5 字符1"/>
    <w:aliases w:val="h5 字符1,Heading5 字符1,Head5 字符1,H5 字符1,M5 字符1,mh2 字符1,Module heading 2 字符1,heading 8 字符1,Numbered Sub-list 字符1,Heading 81 字符1,5 字符1,标题 81 字符1,Heading 811 字符1,Level_2 字符1,Heading 8111 字符1,Heading 81111 字符1"/>
    <w:semiHidden/>
    <w:rsid w:val="00EC77CB"/>
    <w:rPr>
      <w:rFonts w:eastAsia="Times New Roman"/>
      <w:b/>
      <w:bCs/>
      <w:sz w:val="28"/>
      <w:szCs w:val="28"/>
      <w:lang w:val="en-GB" w:eastAsia="en-GB"/>
    </w:rPr>
  </w:style>
  <w:style w:type="character" w:customStyle="1" w:styleId="1ff6">
    <w:name w:val="脚注文本 字符1"/>
    <w:aliases w:val="footnote text1 字符1,footnote text2 字符1,footnote text3 字符1,footnote text4 字符1,footnote text5 字符1,footnote text6 字符1,footnote text7 字符1,footnote text11 字符1,footnote text21 字符1,footnote text31 字符1,footnote text41 字符1,footnote text51 字符1"/>
    <w:semiHidden/>
    <w:rsid w:val="00EC77CB"/>
    <w:rPr>
      <w:rFonts w:ascii="Times New Roman" w:eastAsia="Times New Roman" w:hAnsi="Times New Roman"/>
      <w:sz w:val="18"/>
      <w:szCs w:val="18"/>
      <w:lang w:val="en-GB" w:eastAsia="en-GB"/>
    </w:rPr>
  </w:style>
  <w:style w:type="character" w:customStyle="1" w:styleId="1ff7">
    <w:name w:val="页脚 字符1"/>
    <w:aliases w:val="footer odd 字符1,footer 字符1,fo 字符1,pie de página 字符1"/>
    <w:semiHidden/>
    <w:rsid w:val="00EC77CB"/>
    <w:rPr>
      <w:rFonts w:ascii="Times New Roman" w:eastAsia="Times New Roman" w:hAnsi="Times New Roman"/>
      <w:sz w:val="18"/>
      <w:szCs w:val="18"/>
      <w:lang w:val="en-GB" w:eastAsia="en-GB"/>
    </w:rPr>
  </w:style>
  <w:style w:type="character" w:customStyle="1" w:styleId="1ff8">
    <w:name w:val="标题 字符1"/>
    <w:aliases w:val="Section Header 字符1"/>
    <w:rsid w:val="00EC77CB"/>
    <w:rPr>
      <w:rFonts w:ascii="Cambria" w:eastAsia="SimSun" w:hAnsi="Cambria" w:cs="Times New Roman"/>
      <w:b/>
      <w:bCs/>
      <w:sz w:val="32"/>
      <w:szCs w:val="32"/>
      <w:lang w:val="en-GB" w:eastAsia="en-US"/>
    </w:rPr>
  </w:style>
  <w:style w:type="character" w:customStyle="1" w:styleId="1ff9">
    <w:name w:val="正文文本 字符1"/>
    <w:aliases w:val="bt 字符1,Corps de texte Car 字符1,Corps de texte Car1 Car 字符1,Corps de texte Car Car Car 字符1,Corps de texte Car1 Car Car Car 字符1,Corps de texte Car Car Car Car Car 字符1,Corps de texte Car1 Car Car Car Car Car 字符1,bt Car 字符1,body indent 字符1"/>
    <w:semiHidden/>
    <w:rsid w:val="00EC77CB"/>
    <w:rPr>
      <w:rFonts w:ascii="Times New Roman" w:hAnsi="Times New Roman"/>
      <w:lang w:val="en-GB" w:eastAsia="en-US"/>
    </w:rPr>
  </w:style>
  <w:style w:type="character" w:customStyle="1" w:styleId="MediumGrid2Char2">
    <w:name w:val="Medium Grid 2 Char2"/>
    <w:uiPriority w:val="1"/>
    <w:locked/>
    <w:rsid w:val="00EC77CB"/>
    <w:rPr>
      <w:rFonts w:ascii="Arial" w:eastAsia="PMingLiU" w:hAnsi="Arial" w:cs="Arial"/>
      <w:lang w:val="x-none" w:eastAsia="x-none"/>
    </w:rPr>
  </w:style>
  <w:style w:type="paragraph" w:customStyle="1" w:styleId="ColorfulList-Accent11">
    <w:name w:val="Colorful List - Accent 11"/>
    <w:basedOn w:val="Normal"/>
    <w:link w:val="ColorfulList-Accent1Char1"/>
    <w:uiPriority w:val="34"/>
    <w:qFormat/>
    <w:rsid w:val="00EC77CB"/>
    <w:pPr>
      <w:spacing w:after="200" w:line="276" w:lineRule="auto"/>
      <w:ind w:left="720"/>
      <w:contextualSpacing/>
      <w:textAlignment w:val="auto"/>
    </w:pPr>
    <w:rPr>
      <w:rFonts w:ascii="Calibri" w:eastAsia="Calibri" w:hAnsi="Calibri" w:cs="Calibri"/>
      <w:lang w:eastAsia="en-GB"/>
    </w:rPr>
  </w:style>
  <w:style w:type="character" w:customStyle="1" w:styleId="ColorfulGrid-Accent1Char2">
    <w:name w:val="Colorful Grid - Accent 1 Char2"/>
    <w:uiPriority w:val="29"/>
    <w:rsid w:val="00EC77CB"/>
    <w:rPr>
      <w:rFonts w:ascii="Arial" w:eastAsia="PMingLiU" w:hAnsi="Arial"/>
      <w:i/>
      <w:iCs/>
      <w:color w:val="000000"/>
      <w:lang w:val="en-GB" w:eastAsia="en-GB"/>
    </w:rPr>
  </w:style>
  <w:style w:type="character" w:customStyle="1" w:styleId="LightShading-Accent2Char2">
    <w:name w:val="Light Shading - Accent 2 Char2"/>
    <w:uiPriority w:val="30"/>
    <w:rsid w:val="00EC77CB"/>
    <w:rPr>
      <w:rFonts w:ascii="Arial" w:eastAsia="PMingLiU" w:hAnsi="Arial"/>
      <w:b/>
      <w:bCs/>
      <w:i/>
      <w:iCs/>
      <w:color w:val="4F81BD"/>
      <w:lang w:val="en-GB" w:eastAsia="en-GB"/>
    </w:rPr>
  </w:style>
  <w:style w:type="character" w:customStyle="1" w:styleId="MediumGrid11">
    <w:name w:val="Medium Grid 11"/>
    <w:uiPriority w:val="99"/>
    <w:rsid w:val="00EC77CB"/>
    <w:rPr>
      <w:color w:val="808080"/>
    </w:rPr>
  </w:style>
  <w:style w:type="character" w:customStyle="1" w:styleId="5f1">
    <w:name w:val="未处理的提及5"/>
    <w:uiPriority w:val="52"/>
    <w:rsid w:val="00EC77CB"/>
    <w:rPr>
      <w:color w:val="808080"/>
      <w:shd w:val="clear" w:color="auto" w:fill="E6E6E6"/>
    </w:rPr>
  </w:style>
  <w:style w:type="character" w:customStyle="1" w:styleId="4f4">
    <w:name w:val="未处理的提及4"/>
    <w:uiPriority w:val="52"/>
    <w:rsid w:val="00EC77CB"/>
    <w:rPr>
      <w:color w:val="808080"/>
      <w:shd w:val="clear" w:color="auto" w:fill="E6E6E6"/>
    </w:rPr>
  </w:style>
  <w:style w:type="table" w:styleId="MediumGrid1-Accent2">
    <w:name w:val="Medium Grid 1 Accent 2"/>
    <w:basedOn w:val="TableNormal"/>
    <w:uiPriority w:val="34"/>
    <w:unhideWhenUsed/>
    <w:rsid w:val="00EC77CB"/>
    <w:rPr>
      <w:rFonts w:ascii="Calibri" w:eastAsia="Calibri" w:hAnsi="Calibri" w:cs="Calibri"/>
      <w:sz w:val="22"/>
      <w:szCs w:val="22"/>
      <w:lang w:val="en-US" w:eastAsia="zh-CN"/>
    </w:rPr>
    <w:tblPr>
      <w:tblStyleRowBandSize w:val="1"/>
      <w:tblStyleColBandSize w:val="1"/>
      <w:tblInd w:w="0" w:type="nil"/>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MediumShading1-Accent2">
    <w:name w:val="Medium Shading 1 Accent 2"/>
    <w:basedOn w:val="TableNormal"/>
    <w:uiPriority w:val="1"/>
    <w:unhideWhenUsed/>
    <w:qFormat/>
    <w:rsid w:val="00EC77CB"/>
    <w:rPr>
      <w:rFonts w:ascii="Arial" w:eastAsia="PMingLiU" w:hAnsi="Arial"/>
      <w:lang w:val="x-none" w:eastAsia="x-none"/>
    </w:rPr>
    <w:tblPr>
      <w:tblStyleRowBandSize w:val="1"/>
      <w:tblStyleColBandSize w:val="1"/>
      <w:tblInd w:w="0" w:type="nil"/>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Lines="0" w:before="0" w:beforeAutospacing="0" w:afterLines="0" w:after="0" w:afterAutospacing="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Lines="0" w:before="0" w:beforeAutospacing="0" w:afterLines="0" w:after="0" w:afterAutospacing="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Grid1-Accent4">
    <w:name w:val="Medium Grid 1 Accent 4"/>
    <w:basedOn w:val="TableNormal"/>
    <w:uiPriority w:val="29"/>
    <w:unhideWhenUsed/>
    <w:rsid w:val="00EC77CB"/>
    <w:rPr>
      <w:rFonts w:ascii="Arial" w:eastAsia="PMingLiU" w:hAnsi="Arial"/>
      <w:i/>
      <w:iCs/>
      <w:color w:val="000000"/>
      <w:lang w:val="en-US" w:eastAsia="en-US"/>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4">
    <w:name w:val="Medium Grid 2 Accent 4"/>
    <w:basedOn w:val="TableNormal"/>
    <w:uiPriority w:val="30"/>
    <w:unhideWhenUsed/>
    <w:rsid w:val="00EC77CB"/>
    <w:rPr>
      <w:rFonts w:ascii="Arial" w:eastAsia="PMingLiU" w:hAnsi="Arial"/>
      <w:b/>
      <w:bCs/>
      <w:i/>
      <w:iCs/>
      <w:color w:val="4F81BD"/>
      <w:lang w:val="en-US" w:eastAsia="en-US"/>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8Char2">
    <w:name w:val="标题 8 Char2"/>
    <w:rsid w:val="00EC77CB"/>
    <w:rPr>
      <w:rFonts w:ascii="Arial" w:hAnsi="Arial"/>
      <w:sz w:val="36"/>
      <w:lang w:eastAsia="zh-CN"/>
    </w:rPr>
  </w:style>
  <w:style w:type="character" w:customStyle="1" w:styleId="9Char2">
    <w:name w:val="标题 9 Char2"/>
    <w:rsid w:val="00EC77CB"/>
    <w:rPr>
      <w:rFonts w:ascii="Arial" w:hAnsi="Arial"/>
      <w:sz w:val="36"/>
      <w:lang w:eastAsia="zh-CN"/>
    </w:rPr>
  </w:style>
  <w:style w:type="character" w:customStyle="1" w:styleId="Char32">
    <w:name w:val="页脚 Char3"/>
    <w:rsid w:val="00EC77CB"/>
    <w:rPr>
      <w:rFonts w:ascii="Arial" w:hAnsi="Arial"/>
      <w:b/>
      <w:i/>
      <w:noProof/>
      <w:sz w:val="18"/>
      <w:lang w:val="en-US" w:eastAsia="zh-CN"/>
    </w:rPr>
  </w:style>
  <w:style w:type="character" w:customStyle="1" w:styleId="Char23">
    <w:name w:val="批注框文本 Char2"/>
    <w:rsid w:val="00EC77CB"/>
    <w:rPr>
      <w:rFonts w:ascii="Segoe UI" w:hAnsi="Segoe UI" w:cs="Segoe UI"/>
      <w:sz w:val="18"/>
      <w:szCs w:val="18"/>
      <w:lang w:eastAsia="en-US"/>
    </w:rPr>
  </w:style>
  <w:style w:type="character" w:customStyle="1" w:styleId="Char41">
    <w:name w:val="批注文字 Char4"/>
    <w:qFormat/>
    <w:rsid w:val="00EC77CB"/>
    <w:rPr>
      <w:lang w:val="en-GB" w:eastAsia="en-US"/>
    </w:rPr>
  </w:style>
  <w:style w:type="character" w:customStyle="1" w:styleId="Char24">
    <w:name w:val="文档结构图 Char2"/>
    <w:rsid w:val="00EC77CB"/>
    <w:rPr>
      <w:rFonts w:ascii="Tahoma" w:hAnsi="Tahoma" w:cs="Tahoma"/>
      <w:shd w:val="clear" w:color="auto" w:fill="000080"/>
      <w:lang w:val="en-GB" w:eastAsia="en-US"/>
    </w:rPr>
  </w:style>
  <w:style w:type="character" w:customStyle="1" w:styleId="Char25">
    <w:name w:val="纯文本 Char2"/>
    <w:rsid w:val="00EC77CB"/>
    <w:rPr>
      <w:rFonts w:ascii="Courier New" w:hAnsi="Courier New"/>
      <w:lang w:val="nb-NO" w:eastAsia="en-US"/>
    </w:rPr>
  </w:style>
  <w:style w:type="paragraph" w:customStyle="1" w:styleId="B8">
    <w:name w:val="B8"/>
    <w:basedOn w:val="B7"/>
    <w:link w:val="B8Char"/>
    <w:qFormat/>
    <w:rsid w:val="00EC77CB"/>
    <w:pPr>
      <w:ind w:left="2552"/>
    </w:pPr>
    <w:rPr>
      <w:rFonts w:eastAsia="MS Mincho"/>
      <w:lang w:eastAsia="ja-JP"/>
    </w:rPr>
  </w:style>
  <w:style w:type="paragraph" w:customStyle="1" w:styleId="BalloonText1">
    <w:name w:val="Balloon Text1"/>
    <w:basedOn w:val="Normal"/>
    <w:qFormat/>
    <w:rsid w:val="00EC77CB"/>
    <w:pPr>
      <w:adjustRightInd/>
      <w:textAlignment w:val="auto"/>
    </w:pPr>
    <w:rPr>
      <w:rFonts w:ascii="Tahoma" w:eastAsia="Calibri" w:hAnsi="Tahoma" w:cs="Tahoma"/>
      <w:sz w:val="16"/>
      <w:szCs w:val="16"/>
      <w:lang w:val="en-US"/>
    </w:rPr>
  </w:style>
  <w:style w:type="paragraph" w:customStyle="1" w:styleId="CommentSubject1">
    <w:name w:val="Comment Subject1"/>
    <w:basedOn w:val="Normal"/>
    <w:qFormat/>
    <w:rsid w:val="00EC77CB"/>
    <w:pPr>
      <w:adjustRightInd/>
      <w:textAlignment w:val="auto"/>
    </w:pPr>
    <w:rPr>
      <w:rFonts w:eastAsia="Calibri"/>
      <w:b/>
      <w:bCs/>
      <w:lang w:val="en-US"/>
    </w:rPr>
  </w:style>
  <w:style w:type="character" w:customStyle="1" w:styleId="NOChar2">
    <w:name w:val="NO Char2"/>
    <w:locked/>
    <w:rsid w:val="00EC77CB"/>
    <w:rPr>
      <w:lang w:eastAsia="en-US"/>
    </w:rPr>
  </w:style>
  <w:style w:type="character" w:customStyle="1" w:styleId="TF2">
    <w:name w:val="TF (文字)"/>
    <w:locked/>
    <w:rsid w:val="00EC77CB"/>
    <w:rPr>
      <w:rFonts w:ascii="Arial" w:hAnsi="Arial"/>
      <w:b/>
      <w:lang w:val="en-GB"/>
    </w:rPr>
  </w:style>
  <w:style w:type="paragraph" w:customStyle="1" w:styleId="TAHLeft">
    <w:name w:val="TAH + Left"/>
    <w:basedOn w:val="TAL"/>
    <w:qFormat/>
    <w:rsid w:val="00EC77CB"/>
    <w:pPr>
      <w:overflowPunct/>
      <w:autoSpaceDE/>
      <w:autoSpaceDN/>
      <w:adjustRightInd/>
      <w:textAlignment w:val="auto"/>
    </w:pPr>
    <w:rPr>
      <w:rFonts w:eastAsia="SimSun"/>
    </w:rPr>
  </w:style>
  <w:style w:type="paragraph" w:customStyle="1" w:styleId="63-13">
    <w:name w:val=".6.3-13"/>
    <w:basedOn w:val="TAH"/>
    <w:rsid w:val="00EC77CB"/>
    <w:pPr>
      <w:overflowPunct/>
      <w:autoSpaceDE/>
      <w:autoSpaceDN/>
      <w:adjustRightInd/>
      <w:jc w:val="left"/>
      <w:textAlignment w:val="auto"/>
    </w:pPr>
    <w:rPr>
      <w:rFonts w:eastAsia="SimSun"/>
      <w:b w:val="0"/>
    </w:rPr>
  </w:style>
  <w:style w:type="character" w:customStyle="1" w:styleId="B12">
    <w:name w:val="B1 (文字)"/>
    <w:qFormat/>
    <w:locked/>
    <w:rsid w:val="00EC77CB"/>
    <w:rPr>
      <w:rFonts w:ascii="Times New Roman" w:eastAsia="Times New Roman" w:hAnsi="Times New Roman" w:cs="Times New Roman"/>
      <w:sz w:val="20"/>
      <w:szCs w:val="20"/>
      <w:lang w:val="en-GB" w:eastAsia="en-US"/>
    </w:rPr>
  </w:style>
  <w:style w:type="character" w:customStyle="1" w:styleId="Char1f4">
    <w:name w:val="列表 Char1"/>
    <w:rsid w:val="00EC77CB"/>
    <w:rPr>
      <w:lang w:eastAsia="zh-CN"/>
    </w:rPr>
  </w:style>
  <w:style w:type="character" w:customStyle="1" w:styleId="H10">
    <w:name w:val="H1_"/>
    <w:rsid w:val="00EC77CB"/>
    <w:rPr>
      <w:rFonts w:ascii="Arial" w:eastAsia="MS Mincho" w:hAnsi="Arial"/>
      <w:sz w:val="36"/>
      <w:lang w:val="en-GB" w:eastAsia="en-US" w:bidi="ar-SA"/>
    </w:rPr>
  </w:style>
  <w:style w:type="character" w:customStyle="1" w:styleId="Heading2-">
    <w:name w:val="Heading 2-"/>
    <w:rsid w:val="00EC77CB"/>
    <w:rPr>
      <w:rFonts w:ascii="Arial" w:hAnsi="Arial"/>
      <w:sz w:val="32"/>
      <w:lang w:val="en-GB"/>
    </w:rPr>
  </w:style>
  <w:style w:type="character" w:customStyle="1" w:styleId="Head2AChar10">
    <w:name w:val="Head2A Char10"/>
    <w:aliases w:val="H2 Char10,h2 Char10,H21 Char10,Head 2 Char10,l2 Char10,TitreProp Char10,UNDERRUBRIK 1-2 Char10,Header 2 Char10,ITT t2 Char10,PA Major Section Char10,Livello 2 Char10,R2 Char10,Heading 2 Hidden Char10,Head1 Char10,2nd level Char10,I2 Char10"/>
    <w:rsid w:val="00EC77CB"/>
    <w:rPr>
      <w:rFonts w:ascii="Arial" w:hAnsi="Arial"/>
      <w:sz w:val="32"/>
      <w:lang w:val="en-GB" w:eastAsia="en-US"/>
    </w:rPr>
  </w:style>
  <w:style w:type="paragraph" w:customStyle="1" w:styleId="TDC91">
    <w:name w:val="TDC 91"/>
    <w:basedOn w:val="TOC8"/>
    <w:qFormat/>
    <w:rsid w:val="00EC77CB"/>
    <w:pPr>
      <w:ind w:left="1418" w:hanging="1418"/>
    </w:pPr>
    <w:rPr>
      <w:rFonts w:eastAsia="MS Mincho"/>
      <w:noProof/>
      <w:lang w:val="en-US" w:eastAsia="ja-JP"/>
    </w:rPr>
  </w:style>
  <w:style w:type="paragraph" w:customStyle="1" w:styleId="Epgrafe1">
    <w:name w:val="Epígrafe1"/>
    <w:basedOn w:val="Normal"/>
    <w:next w:val="Normal"/>
    <w:qFormat/>
    <w:rsid w:val="00EC77CB"/>
    <w:pPr>
      <w:spacing w:before="120" w:after="120"/>
    </w:pPr>
    <w:rPr>
      <w:rFonts w:eastAsia="MS Mincho"/>
      <w:b/>
      <w:lang w:eastAsia="ja-JP"/>
    </w:rPr>
  </w:style>
  <w:style w:type="paragraph" w:customStyle="1" w:styleId="Tabladeilustraciones1">
    <w:name w:val="Tabla de ilustraciones1"/>
    <w:basedOn w:val="Normal"/>
    <w:next w:val="Normal"/>
    <w:qFormat/>
    <w:rsid w:val="00EC77CB"/>
    <w:pPr>
      <w:ind w:left="400" w:hanging="400"/>
      <w:jc w:val="center"/>
    </w:pPr>
    <w:rPr>
      <w:rFonts w:eastAsia="MS Mincho"/>
      <w:b/>
      <w:lang w:eastAsia="ja-JP"/>
    </w:rPr>
  </w:style>
  <w:style w:type="paragraph" w:customStyle="1" w:styleId="3f8">
    <w:name w:val="列出段落3"/>
    <w:basedOn w:val="Normal"/>
    <w:qFormat/>
    <w:rsid w:val="00EC77CB"/>
    <w:pPr>
      <w:overflowPunct/>
      <w:autoSpaceDE/>
      <w:autoSpaceDN/>
      <w:adjustRightInd/>
      <w:ind w:firstLineChars="200" w:firstLine="420"/>
      <w:textAlignment w:val="auto"/>
    </w:pPr>
    <w:rPr>
      <w:rFonts w:eastAsia="SimSun"/>
      <w:lang w:eastAsia="zh-CN"/>
    </w:rPr>
  </w:style>
  <w:style w:type="paragraph" w:customStyle="1" w:styleId="B-Body">
    <w:name w:val="B-Body"/>
    <w:link w:val="B-BodyChar"/>
    <w:qFormat/>
    <w:rsid w:val="00EC77CB"/>
    <w:pPr>
      <w:tabs>
        <w:tab w:val="left" w:pos="2160"/>
      </w:tabs>
      <w:spacing w:before="120" w:after="40"/>
      <w:ind w:left="720"/>
    </w:pPr>
    <w:rPr>
      <w:rFonts w:eastAsia="SimSun"/>
      <w:sz w:val="22"/>
    </w:rPr>
  </w:style>
  <w:style w:type="paragraph" w:customStyle="1" w:styleId="4f5">
    <w:name w:val="列出段落4"/>
    <w:basedOn w:val="Normal"/>
    <w:qFormat/>
    <w:rsid w:val="00EC77CB"/>
    <w:pPr>
      <w:overflowPunct/>
      <w:autoSpaceDE/>
      <w:autoSpaceDN/>
      <w:adjustRightInd/>
      <w:ind w:firstLineChars="200" w:firstLine="420"/>
      <w:textAlignment w:val="auto"/>
    </w:pPr>
    <w:rPr>
      <w:rFonts w:eastAsia="SimSun"/>
      <w:lang w:eastAsia="zh-CN"/>
    </w:rPr>
  </w:style>
  <w:style w:type="paragraph" w:customStyle="1" w:styleId="TF1">
    <w:name w:val="TF1"/>
    <w:link w:val="TFZchn"/>
    <w:qFormat/>
    <w:rsid w:val="00EC77CB"/>
    <w:pPr>
      <w:keepLines/>
      <w:spacing w:after="240"/>
      <w:jc w:val="center"/>
    </w:pPr>
    <w:rPr>
      <w:rFonts w:ascii="Arial" w:hAnsi="Arial"/>
      <w:b/>
      <w:lang w:eastAsia="en-US"/>
    </w:rPr>
  </w:style>
  <w:style w:type="character" w:customStyle="1" w:styleId="3f9">
    <w:name w:val="标题 3 字符"/>
    <w:aliases w:val="Underrubrik2 字符,H3 字符,0H 字符,h3 字符,no break 字符,l3 字符,3 字符,list 3 字符,Head 3 字符,1.1.1 字符,3rd level 字符,Major Section Sub Section 字符,PA Minor Section 字符,Head3 字符,Level 3 Head 字符,31 字符,32 字符,33 字符,311 字符,321 字符,34 字符,312 字符,322 字符,35 字符,313 字符,323 字符"/>
    <w:rsid w:val="00EC77CB"/>
    <w:rPr>
      <w:rFonts w:ascii="Arial" w:hAnsi="Arial"/>
      <w:sz w:val="28"/>
      <w:lang w:val="en-GB"/>
    </w:rPr>
  </w:style>
  <w:style w:type="character" w:customStyle="1" w:styleId="4f6">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rsid w:val="00EC77CB"/>
    <w:rPr>
      <w:rFonts w:ascii="Arial" w:hAnsi="Arial"/>
      <w:sz w:val="24"/>
      <w:lang w:val="en-GB"/>
    </w:rPr>
  </w:style>
  <w:style w:type="paragraph" w:customStyle="1" w:styleId="Commentnokia0">
    <w:name w:val="Comment nokia"/>
    <w:basedOn w:val="Heading4"/>
    <w:qFormat/>
    <w:rsid w:val="00EC77CB"/>
    <w:rPr>
      <w:rFonts w:eastAsia="SimSun"/>
      <w:b/>
      <w:sz w:val="28"/>
      <w:lang w:eastAsia="x-none"/>
    </w:rPr>
  </w:style>
  <w:style w:type="paragraph" w:customStyle="1" w:styleId="5f2">
    <w:name w:val="列出段落5"/>
    <w:basedOn w:val="Normal"/>
    <w:qFormat/>
    <w:rsid w:val="00EC77CB"/>
    <w:pPr>
      <w:overflowPunct/>
      <w:autoSpaceDE/>
      <w:autoSpaceDN/>
      <w:adjustRightInd/>
      <w:ind w:firstLineChars="200" w:firstLine="420"/>
      <w:textAlignment w:val="auto"/>
    </w:pPr>
    <w:rPr>
      <w:rFonts w:eastAsia="SimSun"/>
      <w:lang w:eastAsia="zh-CN"/>
    </w:rPr>
  </w:style>
  <w:style w:type="character" w:customStyle="1" w:styleId="Titre32">
    <w:name w:val="Titre 32"/>
    <w:rsid w:val="00EC77CB"/>
    <w:rPr>
      <w:rFonts w:ascii="Arial" w:hAnsi="Arial"/>
      <w:sz w:val="28"/>
      <w:szCs w:val="28"/>
      <w:lang w:val="en-GB" w:eastAsia="en-GB"/>
    </w:rPr>
  </w:style>
  <w:style w:type="character" w:customStyle="1" w:styleId="Titre31">
    <w:name w:val="Titre 31"/>
    <w:rsid w:val="00EC77CB"/>
    <w:rPr>
      <w:rFonts w:ascii="Arial" w:hAnsi="Arial"/>
      <w:sz w:val="28"/>
      <w:szCs w:val="28"/>
      <w:lang w:val="en-GB" w:eastAsia="en-GB"/>
    </w:rPr>
  </w:style>
  <w:style w:type="character" w:customStyle="1" w:styleId="trans">
    <w:name w:val="trans"/>
    <w:rsid w:val="00EC77CB"/>
  </w:style>
  <w:style w:type="character" w:customStyle="1" w:styleId="Head2A1">
    <w:name w:val="Head2A1"/>
    <w:rsid w:val="00EC77CB"/>
    <w:rPr>
      <w:rFonts w:ascii="Arial" w:eastAsia="MS Mincho" w:hAnsi="Arial" w:cs="Arial" w:hint="default"/>
      <w:sz w:val="32"/>
      <w:lang w:val="en-GB" w:eastAsia="en-US" w:bidi="ar-SA"/>
    </w:rPr>
  </w:style>
  <w:style w:type="paragraph" w:customStyle="1" w:styleId="TAHCarNotBold">
    <w:name w:val="TAH Car + Not Bold"/>
    <w:basedOn w:val="Normal"/>
    <w:qFormat/>
    <w:rsid w:val="00EC77CB"/>
    <w:pPr>
      <w:keepNext/>
      <w:keepLines/>
      <w:overflowPunct/>
      <w:autoSpaceDE/>
      <w:autoSpaceDN/>
      <w:adjustRightInd/>
      <w:spacing w:after="0"/>
      <w:textAlignment w:val="auto"/>
    </w:pPr>
    <w:rPr>
      <w:rFonts w:ascii="Arial" w:eastAsia="SimSun" w:hAnsi="Arial"/>
      <w:sz w:val="18"/>
      <w:lang w:eastAsia="zh-CN"/>
    </w:rPr>
  </w:style>
  <w:style w:type="character" w:customStyle="1" w:styleId="Heading7Char4">
    <w:name w:val="Heading 7 Char4"/>
    <w:rsid w:val="00EC77CB"/>
    <w:rPr>
      <w:rFonts w:ascii="Arial" w:eastAsia="Times New Roman" w:hAnsi="Arial"/>
    </w:rPr>
  </w:style>
  <w:style w:type="character" w:customStyle="1" w:styleId="Heading8Char4">
    <w:name w:val="Heading 8 Char4"/>
    <w:rsid w:val="00EC77CB"/>
    <w:rPr>
      <w:rFonts w:ascii="Arial" w:eastAsia="Times New Roman" w:hAnsi="Arial"/>
      <w:sz w:val="36"/>
    </w:rPr>
  </w:style>
  <w:style w:type="character" w:customStyle="1" w:styleId="Heading9Char3">
    <w:name w:val="Heading 9 Char3"/>
    <w:rsid w:val="00EC77CB"/>
    <w:rPr>
      <w:rFonts w:ascii="Arial" w:eastAsia="Times New Roman" w:hAnsi="Arial"/>
      <w:sz w:val="36"/>
    </w:rPr>
  </w:style>
  <w:style w:type="character" w:customStyle="1" w:styleId="FooterChar3">
    <w:name w:val="Footer Char3"/>
    <w:rsid w:val="00EC77CB"/>
    <w:rPr>
      <w:rFonts w:ascii="Arial" w:eastAsia="Times New Roman" w:hAnsi="Arial"/>
      <w:b/>
      <w:i/>
      <w:noProof/>
      <w:sz w:val="18"/>
    </w:rPr>
  </w:style>
  <w:style w:type="character" w:customStyle="1" w:styleId="CommentTextChar3">
    <w:name w:val="Comment Text Char3"/>
    <w:rsid w:val="00EC77CB"/>
    <w:rPr>
      <w:rFonts w:eastAsia="SimSun"/>
      <w:lang w:val="en-GB"/>
    </w:rPr>
  </w:style>
  <w:style w:type="character" w:customStyle="1" w:styleId="DocumentMapChar2">
    <w:name w:val="Document Map Char2"/>
    <w:uiPriority w:val="99"/>
    <w:rsid w:val="00EC77CB"/>
    <w:rPr>
      <w:rFonts w:ascii="Tahoma" w:eastAsia="Times New Roman" w:hAnsi="Tahoma" w:cs="Tahoma"/>
      <w:shd w:val="clear" w:color="auto" w:fill="000080"/>
      <w:lang w:val="en-GB"/>
    </w:rPr>
  </w:style>
  <w:style w:type="character" w:customStyle="1" w:styleId="NoteHeadingChar2">
    <w:name w:val="Note Heading Char2"/>
    <w:rsid w:val="00EC77CB"/>
    <w:rPr>
      <w:lang w:val="x-none" w:eastAsia="x-none"/>
    </w:rPr>
  </w:style>
  <w:style w:type="character" w:customStyle="1" w:styleId="PlainTextChar4">
    <w:name w:val="Plain Text Char4"/>
    <w:rsid w:val="00EC77CB"/>
    <w:rPr>
      <w:rFonts w:ascii="Courier New" w:eastAsia="SimSun" w:hAnsi="Courier New"/>
      <w:lang w:val="nb-NO"/>
    </w:rPr>
  </w:style>
  <w:style w:type="character" w:customStyle="1" w:styleId="BalloonTextChar2">
    <w:name w:val="Balloon Text Char2"/>
    <w:uiPriority w:val="99"/>
    <w:rsid w:val="00EC77CB"/>
    <w:rPr>
      <w:rFonts w:ascii="Tahoma" w:eastAsia="Times New Roman" w:hAnsi="Tahoma" w:cs="Tahoma"/>
      <w:sz w:val="16"/>
      <w:szCs w:val="16"/>
      <w:lang w:val="en-GB"/>
    </w:rPr>
  </w:style>
  <w:style w:type="character" w:customStyle="1" w:styleId="BodyTextIndentChar4">
    <w:name w:val="Body Text Indent Char4"/>
    <w:rsid w:val="00EC77CB"/>
    <w:rPr>
      <w:rFonts w:eastAsia="Batang"/>
      <w:lang w:val="en-GB"/>
    </w:rPr>
  </w:style>
  <w:style w:type="character" w:customStyle="1" w:styleId="BodyText2Char4">
    <w:name w:val="Body Text 2 Char4"/>
    <w:rsid w:val="00EC77CB"/>
    <w:rPr>
      <w:rFonts w:ascii="CG Times (WN)" w:eastAsia="Malgun Gothic" w:hAnsi="CG Times (WN)"/>
      <w:i/>
      <w:lang w:val="en-GB" w:eastAsia="ko-KR"/>
    </w:rPr>
  </w:style>
  <w:style w:type="character" w:customStyle="1" w:styleId="BodyText3Char4">
    <w:name w:val="Body Text 3 Char4"/>
    <w:rsid w:val="00EC77CB"/>
    <w:rPr>
      <w:rFonts w:ascii="CG Times (WN)" w:eastAsia="Osaka" w:hAnsi="CG Times (WN)"/>
      <w:color w:val="000000"/>
      <w:lang w:val="en-GB" w:eastAsia="ko-KR"/>
    </w:rPr>
  </w:style>
  <w:style w:type="character" w:customStyle="1" w:styleId="BodyTextIndent2Char4">
    <w:name w:val="Body Text Indent 2 Char4"/>
    <w:rsid w:val="00EC77CB"/>
    <w:rPr>
      <w:rFonts w:ascii="CG Times (WN)" w:hAnsi="CG Times (WN)"/>
      <w:lang w:val="en-GB"/>
    </w:rPr>
  </w:style>
  <w:style w:type="character" w:customStyle="1" w:styleId="HTMLPreformattedChar2">
    <w:name w:val="HTML Preformatted Char2"/>
    <w:rsid w:val="00EC77CB"/>
    <w:rPr>
      <w:rFonts w:ascii="Courier New" w:hAnsi="Courier New"/>
      <w:lang w:val="en-GB" w:eastAsia="x-none"/>
    </w:rPr>
  </w:style>
  <w:style w:type="character" w:customStyle="1" w:styleId="ListChar4">
    <w:name w:val="List Char4"/>
    <w:rsid w:val="00EC77CB"/>
    <w:rPr>
      <w:rFonts w:eastAsia="Times New Roman"/>
    </w:rPr>
  </w:style>
  <w:style w:type="paragraph" w:customStyle="1" w:styleId="wxs">
    <w:name w:val="wxs_正文"/>
    <w:basedOn w:val="Normal"/>
    <w:qFormat/>
    <w:rsid w:val="00EC77CB"/>
    <w:pPr>
      <w:spacing w:beforeLines="50" w:before="50" w:afterLines="50" w:after="50"/>
      <w:ind w:firstLineChars="200" w:firstLine="200"/>
    </w:pPr>
    <w:rPr>
      <w:rFonts w:eastAsia="SimSun"/>
      <w:szCs w:val="21"/>
      <w:lang w:eastAsia="zh-CN"/>
    </w:rPr>
  </w:style>
  <w:style w:type="paragraph" w:customStyle="1" w:styleId="wxs1">
    <w:name w:val="wxs_1级标题"/>
    <w:basedOn w:val="Heading1"/>
    <w:next w:val="wxs"/>
    <w:qFormat/>
    <w:rsid w:val="00EC77CB"/>
    <w:pPr>
      <w:keepNext w:val="0"/>
      <w:keepLines w:val="0"/>
      <w:numPr>
        <w:numId w:val="34"/>
      </w:numPr>
      <w:pBdr>
        <w:top w:val="none" w:sz="0" w:space="0" w:color="auto"/>
      </w:pBdr>
      <w:tabs>
        <w:tab w:val="num" w:pos="720"/>
      </w:tabs>
      <w:spacing w:before="156" w:after="156" w:line="480" w:lineRule="auto"/>
      <w:ind w:left="720" w:hanging="360"/>
    </w:pPr>
    <w:rPr>
      <w:rFonts w:ascii="Times New Roman" w:eastAsia="SimSun" w:hAnsi="Times New Roman"/>
      <w:b/>
      <w:bCs/>
      <w:kern w:val="44"/>
      <w:szCs w:val="44"/>
    </w:rPr>
  </w:style>
  <w:style w:type="paragraph" w:customStyle="1" w:styleId="wxs2">
    <w:name w:val="wxs_2级标题"/>
    <w:basedOn w:val="Heading2"/>
    <w:next w:val="wxs"/>
    <w:link w:val="wxs2Char"/>
    <w:qFormat/>
    <w:rsid w:val="00EC77CB"/>
    <w:pPr>
      <w:keepNext w:val="0"/>
      <w:keepLines w:val="0"/>
      <w:spacing w:before="260" w:after="260" w:line="480" w:lineRule="auto"/>
      <w:ind w:left="0" w:firstLine="0"/>
    </w:pPr>
    <w:rPr>
      <w:rFonts w:ascii="Times New Roman" w:eastAsia="SimSun" w:hAnsi="Times New Roman"/>
      <w:b/>
      <w:bCs/>
      <w:kern w:val="44"/>
      <w:sz w:val="30"/>
      <w:szCs w:val="32"/>
    </w:rPr>
  </w:style>
  <w:style w:type="character" w:customStyle="1" w:styleId="wxs2Char">
    <w:name w:val="wxs_2级标题 Char"/>
    <w:link w:val="wxs2"/>
    <w:rsid w:val="00EC77CB"/>
    <w:rPr>
      <w:rFonts w:eastAsia="SimSun"/>
      <w:b/>
      <w:bCs/>
      <w:kern w:val="44"/>
      <w:sz w:val="30"/>
      <w:szCs w:val="32"/>
      <w:lang w:eastAsia="en-US"/>
    </w:rPr>
  </w:style>
  <w:style w:type="paragraph" w:customStyle="1" w:styleId="NOTE1">
    <w:name w:val="NOTE"/>
    <w:basedOn w:val="B3"/>
    <w:qFormat/>
    <w:rsid w:val="00EC77CB"/>
    <w:pPr>
      <w:overflowPunct/>
      <w:autoSpaceDE/>
      <w:autoSpaceDN/>
      <w:adjustRightInd/>
      <w:textAlignment w:val="auto"/>
    </w:pPr>
    <w:rPr>
      <w:rFonts w:eastAsia="SimSun"/>
      <w:lang w:eastAsia="zh-CN"/>
    </w:rPr>
  </w:style>
  <w:style w:type="table" w:customStyle="1" w:styleId="1ffa">
    <w:name w:val="网格型1"/>
    <w:basedOn w:val="TableNormal"/>
    <w:next w:val="TableGrid"/>
    <w:qFormat/>
    <w:rsid w:val="00EC77CB"/>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2"/>
    <w:basedOn w:val="Normal"/>
    <w:qFormat/>
    <w:rsid w:val="00EC77CB"/>
    <w:pPr>
      <w:numPr>
        <w:numId w:val="33"/>
      </w:numPr>
    </w:pPr>
    <w:rPr>
      <w:rFonts w:ascii="Arial" w:eastAsia="SimSun" w:hAnsi="Arial"/>
      <w:lang w:eastAsia="zh-CN"/>
    </w:rPr>
  </w:style>
  <w:style w:type="paragraph" w:customStyle="1" w:styleId="text3bullet">
    <w:name w:val="text3 bullet"/>
    <w:basedOn w:val="Normal"/>
    <w:qFormat/>
    <w:rsid w:val="00EC77CB"/>
    <w:pPr>
      <w:ind w:left="360" w:hanging="360"/>
    </w:pPr>
    <w:rPr>
      <w:rFonts w:ascii="Arial" w:eastAsia="SimSun" w:hAnsi="Arial"/>
      <w:lang w:eastAsia="zh-CN"/>
    </w:rPr>
  </w:style>
  <w:style w:type="paragraph" w:customStyle="1" w:styleId="UnnumberedSubheading">
    <w:name w:val="Unnumbered Subheading"/>
    <w:basedOn w:val="H6"/>
    <w:next w:val="PlainText"/>
    <w:qFormat/>
    <w:rsid w:val="00EC77CB"/>
    <w:pPr>
      <w:overflowPunct/>
      <w:autoSpaceDE/>
      <w:autoSpaceDN/>
      <w:adjustRightInd/>
      <w:spacing w:after="120"/>
      <w:ind w:left="0" w:firstLine="0"/>
      <w:textAlignment w:val="auto"/>
    </w:pPr>
    <w:rPr>
      <w:rFonts w:eastAsia="SimSun"/>
      <w:b/>
      <w:lang w:eastAsia="zh-CN"/>
    </w:rPr>
  </w:style>
  <w:style w:type="paragraph" w:customStyle="1" w:styleId="ReferenceLine">
    <w:name w:val="Reference Line"/>
    <w:basedOn w:val="BodyText"/>
    <w:qFormat/>
    <w:rsid w:val="00EC77CB"/>
    <w:pPr>
      <w:widowControl w:val="0"/>
    </w:pPr>
    <w:rPr>
      <w:rFonts w:ascii="Arial" w:eastAsia="‚l‚r ‚oƒSƒVƒbƒN" w:hAnsi="Arial"/>
      <w:snapToGrid w:val="0"/>
      <w:lang w:eastAsia="zh-CN"/>
    </w:rPr>
  </w:style>
  <w:style w:type="paragraph" w:customStyle="1" w:styleId="L3">
    <w:name w:val="L3"/>
    <w:qFormat/>
    <w:rsid w:val="00EC77CB"/>
    <w:pPr>
      <w:tabs>
        <w:tab w:val="left" w:pos="3969"/>
        <w:tab w:val="right" w:pos="8505"/>
      </w:tabs>
      <w:spacing w:line="240" w:lineRule="atLeast"/>
      <w:ind w:left="567"/>
    </w:pPr>
    <w:rPr>
      <w:rFonts w:ascii="Arial" w:eastAsia="MS Mincho" w:hAnsi="Arial"/>
      <w:lang w:eastAsia="ja-JP"/>
    </w:rPr>
  </w:style>
  <w:style w:type="paragraph" w:customStyle="1" w:styleId="HTMLBody">
    <w:name w:val="HTML Body"/>
    <w:qFormat/>
    <w:rsid w:val="00EC77CB"/>
    <w:pPr>
      <w:widowControl w:val="0"/>
      <w:autoSpaceDE w:val="0"/>
      <w:autoSpaceDN w:val="0"/>
      <w:adjustRightInd w:val="0"/>
    </w:pPr>
    <w:rPr>
      <w:rFonts w:ascii="MS PGothic" w:eastAsia="MS PGothic"/>
      <w:lang w:val="en-US" w:eastAsia="ja-JP"/>
    </w:rPr>
  </w:style>
  <w:style w:type="paragraph" w:customStyle="1" w:styleId="Xmessagecontent">
    <w:name w:val="X message content"/>
    <w:qFormat/>
    <w:rsid w:val="00EC77CB"/>
    <w:pPr>
      <w:spacing w:before="120" w:after="220"/>
    </w:pPr>
    <w:rPr>
      <w:rFonts w:ascii="Arial" w:eastAsia="MS Mincho" w:hAnsi="Arial"/>
      <w:noProof/>
      <w:lang w:val="en-US" w:eastAsia="en-US"/>
    </w:rPr>
  </w:style>
  <w:style w:type="paragraph" w:customStyle="1" w:styleId="nroaml">
    <w:name w:val="nroaml"/>
    <w:basedOn w:val="H6"/>
    <w:qFormat/>
    <w:rsid w:val="00EC77CB"/>
    <w:pPr>
      <w:ind w:left="0" w:firstLine="0"/>
    </w:pPr>
    <w:rPr>
      <w:rFonts w:eastAsia="SimSun"/>
      <w:snapToGrid w:val="0"/>
      <w:lang w:eastAsia="zh-CN"/>
    </w:rPr>
  </w:style>
  <w:style w:type="paragraph" w:customStyle="1" w:styleId="00BodyText">
    <w:name w:val="00 BodyText"/>
    <w:basedOn w:val="Normal"/>
    <w:qFormat/>
    <w:rsid w:val="00EC77CB"/>
    <w:pPr>
      <w:spacing w:after="220"/>
    </w:pPr>
    <w:rPr>
      <w:rFonts w:ascii="Arial" w:eastAsia="SimSun" w:hAnsi="Arial"/>
      <w:sz w:val="22"/>
      <w:lang w:val="en-US" w:eastAsia="zh-CN"/>
    </w:rPr>
  </w:style>
  <w:style w:type="character" w:customStyle="1" w:styleId="aff0">
    <w:name w:val="標準太字"/>
    <w:autoRedefine/>
    <w:rsid w:val="00EC77CB"/>
    <w:rPr>
      <w:b/>
    </w:rPr>
  </w:style>
  <w:style w:type="paragraph" w:customStyle="1" w:styleId="ActionPoint">
    <w:name w:val="ActionPoint"/>
    <w:basedOn w:val="Normal"/>
    <w:qFormat/>
    <w:rsid w:val="00EC77CB"/>
    <w:pPr>
      <w:pBdr>
        <w:top w:val="single" w:sz="4" w:space="1" w:color="C0C0C0"/>
        <w:bottom w:val="single" w:sz="4" w:space="1" w:color="C0C0C0"/>
      </w:pBdr>
      <w:overflowPunct/>
      <w:autoSpaceDE/>
      <w:autoSpaceDN/>
      <w:adjustRightInd/>
      <w:spacing w:before="60" w:after="120"/>
      <w:textAlignment w:val="auto"/>
    </w:pPr>
    <w:rPr>
      <w:rFonts w:eastAsia="SimSun"/>
      <w:i/>
      <w:lang w:eastAsia="zh-CN"/>
    </w:rPr>
  </w:style>
  <w:style w:type="paragraph" w:customStyle="1" w:styleId="berschrift1H1Huvudrubrikappheading1l1h1h11h12h13h14h15h16NMPHeading1h17h111h121h131h141h151h161h18h112h122h132h142h152h162h19h113h123h133h143h153h163">
    <w:name w:val="Überschrift 1.H1.Huvudrubrik.app heading 1.l1.h1.h11.h12.h13.h14.h15.h16.NMP Heading 1.h17.h111.h121.h131.h141.h151.h161.h18.h112.h122.h132.h142.h152.h162.h19.h113.h123.h133.h143.h153.h163"/>
    <w:next w:val="Normal"/>
    <w:qFormat/>
    <w:rsid w:val="00EC77CB"/>
    <w:pPr>
      <w:keepNext/>
      <w:keepLines/>
      <w:pBdr>
        <w:top w:val="single" w:sz="12" w:space="3" w:color="auto"/>
      </w:pBdr>
      <w:tabs>
        <w:tab w:val="num" w:pos="432"/>
      </w:tabs>
      <w:spacing w:before="240" w:after="180"/>
      <w:ind w:left="432" w:hanging="432"/>
      <w:outlineLvl w:val="0"/>
    </w:pPr>
    <w:rPr>
      <w:rFonts w:ascii="Arial" w:eastAsia="SimSun" w:hAnsi="Arial"/>
      <w:b/>
      <w:sz w:val="32"/>
      <w:lang w:eastAsia="de-DE"/>
    </w:rPr>
  </w:style>
  <w:style w:type="paragraph" w:customStyle="1" w:styleId="berschrift2Head2A2H2h2">
    <w:name w:val="Überschrift 2.Head2A.2.H2.h2"/>
    <w:basedOn w:val="berschrift1H1Huvudrubrikappheading1l1h1h11h12h13h14h15h16NMPHeading1h17h111h121h131h141h151h161h18h112h122h132h142h152h162h19h113h123h133h143h153h163"/>
    <w:next w:val="Normal"/>
    <w:qFormat/>
    <w:rsid w:val="00EC77CB"/>
    <w:pPr>
      <w:pBdr>
        <w:top w:val="none" w:sz="0" w:space="0" w:color="auto"/>
      </w:pBdr>
      <w:tabs>
        <w:tab w:val="clear" w:pos="432"/>
        <w:tab w:val="num" w:pos="360"/>
      </w:tabs>
      <w:spacing w:before="480"/>
      <w:ind w:left="578" w:hanging="578"/>
      <w:outlineLvl w:val="1"/>
    </w:pPr>
    <w:rPr>
      <w:sz w:val="24"/>
    </w:rPr>
  </w:style>
  <w:style w:type="character" w:styleId="HTMLCode">
    <w:name w:val="HTML Code"/>
    <w:rsid w:val="00EC77CB"/>
    <w:rPr>
      <w:rFonts w:ascii="Arial Unicode MS" w:eastAsia="Arial Unicode MS" w:hAnsi="Arial Unicode MS" w:cs="Arial Unicode MS"/>
      <w:sz w:val="20"/>
      <w:szCs w:val="20"/>
    </w:rPr>
  </w:style>
  <w:style w:type="paragraph" w:customStyle="1" w:styleId="NormalAfter0pt">
    <w:name w:val="Normal + After:  0 pt"/>
    <w:basedOn w:val="Normal"/>
    <w:qFormat/>
    <w:rsid w:val="00EC77CB"/>
    <w:pPr>
      <w:overflowPunct/>
      <w:spacing w:after="0"/>
      <w:textAlignment w:val="auto"/>
    </w:pPr>
    <w:rPr>
      <w:rFonts w:ascii="Arial" w:eastAsia="SimSun" w:hAnsi="Arial"/>
      <w:lang w:eastAsia="zh-CN"/>
    </w:rPr>
  </w:style>
  <w:style w:type="character" w:customStyle="1" w:styleId="PTK">
    <w:name w:val="PTK"/>
    <w:semiHidden/>
    <w:rsid w:val="00EC77CB"/>
    <w:rPr>
      <w:rFonts w:ascii="Arial" w:hAnsi="Arial" w:cs="Arial"/>
      <w:color w:val="000080"/>
      <w:sz w:val="20"/>
      <w:szCs w:val="20"/>
    </w:rPr>
  </w:style>
  <w:style w:type="paragraph" w:customStyle="1" w:styleId="TdocList">
    <w:name w:val="Tdoc_List"/>
    <w:basedOn w:val="Normal"/>
    <w:qFormat/>
    <w:rsid w:val="00EC77CB"/>
    <w:pPr>
      <w:tabs>
        <w:tab w:val="num" w:pos="432"/>
      </w:tabs>
      <w:overflowPunct/>
      <w:autoSpaceDE/>
      <w:autoSpaceDN/>
      <w:adjustRightInd/>
      <w:spacing w:after="0"/>
      <w:ind w:left="432" w:hanging="360"/>
      <w:textAlignment w:val="auto"/>
    </w:pPr>
    <w:rPr>
      <w:rFonts w:eastAsia="SimSun"/>
      <w:lang w:val="en-US" w:eastAsia="zh-CN"/>
    </w:rPr>
  </w:style>
  <w:style w:type="paragraph" w:customStyle="1" w:styleId="CharChar1CharCharCharCharCharCharCharCharCharCharCharCharCharCharCharChar">
    <w:name w:val="Char Char1 Char Char Char Char Char Char Char Char Char Char Char Char Char Char Char Char"/>
    <w:semiHidden/>
    <w:qFormat/>
    <w:rsid w:val="00EC77CB"/>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
    <w:name w:val="Char Char1 Char Char Char Char Char Char Char Char Char Char Char Char Char"/>
    <w:semiHidden/>
    <w:qFormat/>
    <w:rsid w:val="00EC77CB"/>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B9">
    <w:name w:val="B9"/>
    <w:basedOn w:val="B8"/>
    <w:qFormat/>
    <w:rsid w:val="00EC77CB"/>
    <w:pPr>
      <w:ind w:left="2836"/>
    </w:pPr>
    <w:rPr>
      <w:rFonts w:eastAsia="Times New Roman"/>
      <w:lang w:val="x-none"/>
    </w:rPr>
  </w:style>
  <w:style w:type="table" w:customStyle="1" w:styleId="TableGrid7">
    <w:name w:val="Table Grid7"/>
    <w:basedOn w:val="TableNormal"/>
    <w:next w:val="TableGrid"/>
    <w:uiPriority w:val="39"/>
    <w:qFormat/>
    <w:rsid w:val="00EC77CB"/>
    <w:pPr>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6">
    <w:name w:val="批注文字 Char2"/>
    <w:qFormat/>
    <w:rsid w:val="00EC77CB"/>
    <w:rPr>
      <w:lang w:val="en-GB" w:eastAsia="en-US"/>
    </w:rPr>
  </w:style>
  <w:style w:type="paragraph" w:customStyle="1" w:styleId="T">
    <w:name w:val="T"/>
    <w:basedOn w:val="TAC"/>
    <w:rsid w:val="00EC77CB"/>
    <w:rPr>
      <w:rFonts w:eastAsia="SimSun"/>
      <w:lang w:eastAsia="x-none"/>
    </w:rPr>
  </w:style>
  <w:style w:type="character" w:customStyle="1" w:styleId="Char27">
    <w:name w:val="页脚 Char2"/>
    <w:rsid w:val="00EC77CB"/>
    <w:rPr>
      <w:rFonts w:ascii="Arial" w:hAnsi="Arial"/>
      <w:b/>
      <w:i/>
      <w:noProof/>
      <w:sz w:val="18"/>
    </w:rPr>
  </w:style>
  <w:style w:type="character" w:customStyle="1" w:styleId="Char33">
    <w:name w:val="批注文字 Char3"/>
    <w:uiPriority w:val="99"/>
    <w:qFormat/>
    <w:rsid w:val="00EC77CB"/>
    <w:rPr>
      <w:lang w:val="en-GB" w:eastAsia="en-US"/>
    </w:rPr>
  </w:style>
  <w:style w:type="paragraph" w:customStyle="1" w:styleId="Pl0">
    <w:name w:val="Pl"/>
    <w:basedOn w:val="Normal"/>
    <w:qFormat/>
    <w:rsid w:val="00EC77C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Pr>
      <w:rFonts w:ascii="Courier New" w:eastAsia="MS Gothic" w:hAnsi="Courier New"/>
      <w:b/>
      <w:bCs/>
      <w:sz w:val="16"/>
    </w:rPr>
  </w:style>
  <w:style w:type="paragraph" w:customStyle="1" w:styleId="wordsection1">
    <w:name w:val="wordsection1"/>
    <w:basedOn w:val="Normal"/>
    <w:link w:val="wordsection1Char"/>
    <w:qFormat/>
    <w:rsid w:val="00EC77CB"/>
    <w:pPr>
      <w:overflowPunct/>
      <w:autoSpaceDE/>
      <w:autoSpaceDN/>
      <w:adjustRightInd/>
      <w:spacing w:after="0"/>
      <w:textAlignment w:val="auto"/>
    </w:pPr>
    <w:rPr>
      <w:rFonts w:ascii="Calibri" w:eastAsia="Calibri" w:hAnsi="Calibri" w:cs="Calibri"/>
      <w:lang w:val="en-US" w:eastAsia="ja-JP"/>
    </w:rPr>
  </w:style>
  <w:style w:type="paragraph" w:customStyle="1" w:styleId="Caption3">
    <w:name w:val="Caption3"/>
    <w:basedOn w:val="Normal"/>
    <w:next w:val="Normal"/>
    <w:qFormat/>
    <w:rsid w:val="00EC77CB"/>
    <w:pPr>
      <w:spacing w:before="120" w:after="120"/>
    </w:pPr>
    <w:rPr>
      <w:rFonts w:eastAsia="MS Mincho"/>
      <w:b/>
      <w:lang w:eastAsia="zh-CN"/>
    </w:rPr>
  </w:style>
  <w:style w:type="character" w:customStyle="1" w:styleId="abstractlabel">
    <w:name w:val="abstractlabel"/>
    <w:rsid w:val="00EC77CB"/>
  </w:style>
  <w:style w:type="table" w:customStyle="1" w:styleId="TableStyle111">
    <w:name w:val="Table Style111"/>
    <w:basedOn w:val="TableNormal"/>
    <w:rsid w:val="00EC77CB"/>
    <w:rPr>
      <w:lang w:val="sv-SE" w:eastAsia="sv-SE"/>
    </w:rPr>
    <w:tblPr/>
  </w:style>
  <w:style w:type="table" w:customStyle="1" w:styleId="TableColorful11">
    <w:name w:val="Table Colorful 11"/>
    <w:basedOn w:val="TableNormal"/>
    <w:next w:val="TableColorful1"/>
    <w:rsid w:val="00EC77CB"/>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SGSTableBasic12">
    <w:name w:val="SGS Table Basic 12"/>
    <w:basedOn w:val="TableNormal"/>
    <w:next w:val="TableGrid"/>
    <w:rsid w:val="00EC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EC77CB"/>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EC77CB"/>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rsid w:val="00EC77CB"/>
    <w:rPr>
      <w:rFonts w:eastAsia="PMingLiU"/>
      <w:lang w:val="sv-SE" w:eastAsia="sv-SE"/>
    </w:rPr>
    <w:tblPr/>
  </w:style>
  <w:style w:type="table" w:customStyle="1" w:styleId="TableGrid43">
    <w:name w:val="Table Grid43"/>
    <w:basedOn w:val="TableNormal"/>
    <w:next w:val="TableGrid"/>
    <w:qFormat/>
    <w:rsid w:val="00EC77CB"/>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rsid w:val="00EC77CB"/>
    <w:rPr>
      <w:lang w:val="sv-SE" w:eastAsia="sv-SE"/>
    </w:rPr>
    <w:tblPr/>
  </w:style>
  <w:style w:type="table" w:customStyle="1" w:styleId="TableGrid212">
    <w:name w:val="Table Grid212"/>
    <w:basedOn w:val="TableNormal"/>
    <w:next w:val="TableGrid"/>
    <w:rsid w:val="00EC77CB"/>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EC77CB"/>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2">
    <w:name w:val="SGS Table Basic 22"/>
    <w:basedOn w:val="TableNormal"/>
    <w:uiPriority w:val="99"/>
    <w:qFormat/>
    <w:rsid w:val="00EC77CB"/>
    <w:rPr>
      <w:rFonts w:eastAsia="PMingLiU"/>
      <w:lang w:val="sv-SE" w:eastAsia="sv-SE"/>
    </w:rPr>
    <w:tblPr/>
    <w:tcPr>
      <w:shd w:val="clear" w:color="auto" w:fill="BCBCBC"/>
    </w:tcPr>
    <w:tblStylePr w:type="firstRow">
      <w:pPr>
        <w:jc w:val="left"/>
      </w:pPr>
      <w:tblPr/>
      <w:tcPr>
        <w:shd w:val="clear" w:color="auto" w:fill="363636"/>
        <w:vAlign w:val="center"/>
      </w:tcPr>
    </w:tblStylePr>
  </w:style>
  <w:style w:type="table" w:customStyle="1" w:styleId="TableColorful12">
    <w:name w:val="Table Colorful 12"/>
    <w:basedOn w:val="TableNormal"/>
    <w:next w:val="TableColorful1"/>
    <w:rsid w:val="00EC77CB"/>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
    <w:name w:val="Table List 82"/>
    <w:basedOn w:val="TableNormal"/>
    <w:next w:val="TableList8"/>
    <w:rsid w:val="00EC77CB"/>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
    <w:name w:val="Table Classic 32"/>
    <w:basedOn w:val="TableNormal"/>
    <w:next w:val="TableClassic3"/>
    <w:rsid w:val="00EC77CB"/>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
    <w:name w:val="Colorful Grid - Accent 12"/>
    <w:basedOn w:val="TableNormal"/>
    <w:next w:val="ColorfulGrid-Accent1"/>
    <w:uiPriority w:val="29"/>
    <w:unhideWhenUsed/>
    <w:rsid w:val="00EC77CB"/>
    <w:rPr>
      <w:rFonts w:ascii="Arial" w:eastAsia="PMingLiU" w:hAnsi="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
    <w:name w:val="Light Shading - Accent 22"/>
    <w:basedOn w:val="TableNormal"/>
    <w:next w:val="LightShading-Accent2"/>
    <w:uiPriority w:val="30"/>
    <w:unhideWhenUsed/>
    <w:rsid w:val="00EC77CB"/>
    <w:rPr>
      <w:rFonts w:ascii="Arial" w:eastAsia="PMingLiU" w:hAnsi="Arial"/>
      <w:b/>
      <w:bCs/>
      <w:i/>
      <w:iCs/>
      <w:color w:val="4F81BD"/>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styleId="HTMLCite">
    <w:name w:val="HTML Cite"/>
    <w:unhideWhenUsed/>
    <w:rsid w:val="00EC77CB"/>
    <w:rPr>
      <w:i w:val="0"/>
      <w:color w:val="008000"/>
    </w:rPr>
  </w:style>
  <w:style w:type="character" w:customStyle="1" w:styleId="opdict3lineoneresulttip">
    <w:name w:val="op_dict3_lineone_result_tip"/>
    <w:rsid w:val="00EC77CB"/>
    <w:rPr>
      <w:color w:val="999999"/>
    </w:rPr>
  </w:style>
  <w:style w:type="character" w:customStyle="1" w:styleId="c-icon">
    <w:name w:val="c-icon"/>
    <w:rsid w:val="00EC77CB"/>
  </w:style>
  <w:style w:type="paragraph" w:customStyle="1" w:styleId="StyleFPArialLatin9ptCentrGauche5cmDroite50">
    <w:name w:val="Style FP + Arial (Latin) 9 pt Centré Gauche? :  5 cm Droite :  5.."/>
    <w:basedOn w:val="FP"/>
    <w:qFormat/>
    <w:rsid w:val="00EC77CB"/>
    <w:pPr>
      <w:spacing w:after="20"/>
      <w:ind w:left="2835" w:right="2835"/>
      <w:jc w:val="center"/>
    </w:pPr>
    <w:rPr>
      <w:rFonts w:ascii="Arial" w:eastAsia="SimSun" w:hAnsi="Arial" w:cs="Arial"/>
      <w:sz w:val="18"/>
      <w:lang w:eastAsia="zh-CN"/>
    </w:rPr>
  </w:style>
  <w:style w:type="paragraph" w:customStyle="1" w:styleId="Char110">
    <w:name w:val="Char11"/>
    <w:semiHidden/>
    <w:qFormat/>
    <w:rsid w:val="00EC77CB"/>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CharChar221">
    <w:name w:val="Char Char221"/>
    <w:rsid w:val="00EC77CB"/>
    <w:rPr>
      <w:rFonts w:ascii="Arial" w:hAnsi="Arial"/>
      <w:b/>
      <w:i/>
      <w:noProof/>
      <w:sz w:val="18"/>
      <w:lang w:val="en-GB"/>
    </w:rPr>
  </w:style>
  <w:style w:type="character" w:customStyle="1" w:styleId="CharChar181">
    <w:name w:val="Char Char181"/>
    <w:rsid w:val="00EC77CB"/>
    <w:rPr>
      <w:rFonts w:ascii="Arial" w:hAnsi="Arial"/>
      <w:lang w:val="x-none" w:eastAsia="en-US"/>
    </w:rPr>
  </w:style>
  <w:style w:type="paragraph" w:customStyle="1" w:styleId="CharCharCharCharCharCharCharCharCharCharCharChar1">
    <w:name w:val="Char Char Char Char Char Char Char Char Char Char Char Char1"/>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arCar41">
    <w:name w:val="Car Car41"/>
    <w:rsid w:val="00EC77CB"/>
    <w:rPr>
      <w:rFonts w:ascii="Arial" w:eastAsia="MS Mincho" w:hAnsi="Arial"/>
      <w:lang w:val="en-GB" w:eastAsia="en-US"/>
    </w:rPr>
  </w:style>
  <w:style w:type="character" w:customStyle="1" w:styleId="CarCar81">
    <w:name w:val="Car Car81"/>
    <w:rsid w:val="00EC77CB"/>
    <w:rPr>
      <w:rFonts w:ascii="Arial" w:eastAsia="MS Mincho" w:hAnsi="Arial"/>
      <w:sz w:val="36"/>
      <w:lang w:val="en-GB" w:eastAsia="en-US"/>
    </w:rPr>
  </w:style>
  <w:style w:type="character" w:customStyle="1" w:styleId="CarCar31">
    <w:name w:val="Car Car31"/>
    <w:rsid w:val="00EC77CB"/>
    <w:rPr>
      <w:rFonts w:ascii="Arial" w:eastAsia="MS Mincho" w:hAnsi="Arial"/>
      <w:sz w:val="36"/>
      <w:lang w:val="en-GB" w:eastAsia="en-US"/>
    </w:rPr>
  </w:style>
  <w:style w:type="character" w:customStyle="1" w:styleId="CarCar71">
    <w:name w:val="Car Car71"/>
    <w:rsid w:val="00EC77CB"/>
    <w:rPr>
      <w:rFonts w:eastAsia="MS Mincho"/>
      <w:lang w:val="en-GB" w:eastAsia="en-US"/>
    </w:rPr>
  </w:style>
  <w:style w:type="character" w:customStyle="1" w:styleId="CarCar61">
    <w:name w:val="Car Car61"/>
    <w:rsid w:val="00EC77CB"/>
    <w:rPr>
      <w:rFonts w:ascii="Courier New" w:hAnsi="Courier New"/>
      <w:lang w:val="nb-NO" w:eastAsia="ja-JP"/>
    </w:rPr>
  </w:style>
  <w:style w:type="character" w:customStyle="1" w:styleId="CarCar21">
    <w:name w:val="Car Car21"/>
    <w:rsid w:val="00EC77CB"/>
    <w:rPr>
      <w:rFonts w:eastAsia="MS Mincho"/>
      <w:lang w:val="en-GB" w:eastAsia="ja-JP"/>
    </w:rPr>
  </w:style>
  <w:style w:type="character" w:customStyle="1" w:styleId="CarCar91">
    <w:name w:val="Car Car91"/>
    <w:rsid w:val="00EC77CB"/>
    <w:rPr>
      <w:rFonts w:ascii="Arial" w:hAnsi="Arial"/>
      <w:lang w:val="en-GB" w:eastAsia="ja-JP"/>
    </w:rPr>
  </w:style>
  <w:style w:type="character" w:customStyle="1" w:styleId="CarCar101">
    <w:name w:val="Car Car101"/>
    <w:rsid w:val="00EC77CB"/>
    <w:rPr>
      <w:rFonts w:ascii="Arial" w:hAnsi="Arial"/>
      <w:lang w:val="en-GB" w:eastAsia="ja-JP"/>
    </w:rPr>
  </w:style>
  <w:style w:type="character" w:customStyle="1" w:styleId="810">
    <w:name w:val="(文字) (文字)81"/>
    <w:rsid w:val="00EC77CB"/>
    <w:rPr>
      <w:rFonts w:ascii="Arial" w:eastAsia="MS Mincho" w:hAnsi="Arial"/>
      <w:lang w:val="en-GB" w:eastAsia="ar-SA" w:bidi="ar-SA"/>
    </w:rPr>
  </w:style>
  <w:style w:type="character" w:customStyle="1" w:styleId="710">
    <w:name w:val="(文字) (文字)71"/>
    <w:rsid w:val="00EC77CB"/>
    <w:rPr>
      <w:rFonts w:ascii="Arial" w:eastAsia="MS Mincho" w:hAnsi="Arial"/>
      <w:sz w:val="36"/>
      <w:lang w:val="en-GB" w:eastAsia="ar-SA" w:bidi="ar-SA"/>
    </w:rPr>
  </w:style>
  <w:style w:type="character" w:customStyle="1" w:styleId="610">
    <w:name w:val="(文字) (文字)61"/>
    <w:rsid w:val="00EC77CB"/>
    <w:rPr>
      <w:rFonts w:eastAsia="MS Mincho"/>
      <w:lang w:val="en-GB" w:eastAsia="ar-SA" w:bidi="ar-SA"/>
    </w:rPr>
  </w:style>
  <w:style w:type="character" w:customStyle="1" w:styleId="514">
    <w:name w:val="(文字) (文字)51"/>
    <w:rsid w:val="00EC77CB"/>
    <w:rPr>
      <w:rFonts w:ascii="Courier New" w:eastAsia="MS Mincho" w:hAnsi="Courier New"/>
      <w:lang w:val="nb-NO" w:eastAsia="ar-SA" w:bidi="ar-SA"/>
    </w:rPr>
  </w:style>
  <w:style w:type="character" w:customStyle="1" w:styleId="CharChar231">
    <w:name w:val="Char Char231"/>
    <w:rsid w:val="00EC77CB"/>
    <w:rPr>
      <w:rFonts w:ascii="Arial" w:hAnsi="Arial"/>
      <w:lang w:val="en-GB" w:eastAsia="en-US"/>
    </w:rPr>
  </w:style>
  <w:style w:type="character" w:customStyle="1" w:styleId="Titre33">
    <w:name w:val="Titre 33"/>
    <w:rsid w:val="00EC77CB"/>
    <w:rPr>
      <w:rFonts w:ascii="Arial" w:hAnsi="Arial"/>
      <w:sz w:val="28"/>
      <w:lang w:val="en-GB" w:eastAsia="en-GB"/>
    </w:rPr>
  </w:style>
  <w:style w:type="paragraph" w:customStyle="1" w:styleId="CharChar1CharCharCharCharCharCharCharCharCharCharCharCharCharCharCharChar1">
    <w:name w:val="Char Char1 Char Char Char Char Char Char Char Char Char Char Char Char Char Char Char Char1"/>
    <w:semiHidden/>
    <w:qFormat/>
    <w:rsid w:val="00EC77CB"/>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1">
    <w:name w:val="Char Char1 Char Char Char Char Char Char Char Char Char Char Char Char Char1"/>
    <w:semiHidden/>
    <w:qFormat/>
    <w:rsid w:val="00EC77CB"/>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table" w:customStyle="1" w:styleId="TableNormal1">
    <w:name w:val="Table Normal1"/>
    <w:basedOn w:val="TableNormal"/>
    <w:semiHidden/>
    <w:rsid w:val="00EC77CB"/>
    <w:rPr>
      <w:rFonts w:eastAsia="DengXian" w:hint="eastAsia"/>
    </w:rPr>
    <w:tblPr>
      <w:tblInd w:w="0" w:type="nil"/>
    </w:tblPr>
  </w:style>
  <w:style w:type="character" w:customStyle="1" w:styleId="wordsection1Char">
    <w:name w:val="wordsection1 Char"/>
    <w:link w:val="wordsection1"/>
    <w:locked/>
    <w:rsid w:val="00EC77CB"/>
    <w:rPr>
      <w:rFonts w:ascii="Calibri" w:eastAsia="Calibri" w:hAnsi="Calibri" w:cs="Calibri"/>
      <w:lang w:val="en-US" w:eastAsia="ja-JP"/>
    </w:rPr>
  </w:style>
  <w:style w:type="paragraph" w:customStyle="1" w:styleId="xxxxxxxb1">
    <w:name w:val="x_x_x_xxxxb1"/>
    <w:basedOn w:val="Normal"/>
    <w:rsid w:val="00EC77CB"/>
    <w:pPr>
      <w:overflowPunct/>
      <w:autoSpaceDE/>
      <w:autoSpaceDN/>
      <w:adjustRightInd/>
      <w:spacing w:before="100" w:beforeAutospacing="1" w:after="100" w:afterAutospacing="1"/>
      <w:textAlignment w:val="auto"/>
    </w:pPr>
    <w:rPr>
      <w:rFonts w:eastAsia="SimSun"/>
      <w:sz w:val="24"/>
      <w:szCs w:val="24"/>
      <w:lang w:val="en-US" w:eastAsia="zh-CN"/>
    </w:rPr>
  </w:style>
  <w:style w:type="paragraph" w:customStyle="1" w:styleId="xxxxxxxb2">
    <w:name w:val="x_x_x_xxxxb2"/>
    <w:basedOn w:val="Normal"/>
    <w:rsid w:val="00EC77CB"/>
    <w:pPr>
      <w:overflowPunct/>
      <w:autoSpaceDE/>
      <w:autoSpaceDN/>
      <w:adjustRightInd/>
      <w:spacing w:before="100" w:beforeAutospacing="1" w:after="100" w:afterAutospacing="1"/>
      <w:textAlignment w:val="auto"/>
    </w:pPr>
    <w:rPr>
      <w:rFonts w:eastAsia="SimSun"/>
      <w:sz w:val="24"/>
      <w:szCs w:val="24"/>
      <w:lang w:val="en-US" w:eastAsia="zh-CN"/>
    </w:rPr>
  </w:style>
  <w:style w:type="paragraph" w:customStyle="1" w:styleId="1ffb">
    <w:name w:val="正文1"/>
    <w:qFormat/>
    <w:rsid w:val="00EC77CB"/>
    <w:pPr>
      <w:jc w:val="both"/>
    </w:pPr>
    <w:rPr>
      <w:rFonts w:eastAsia="SimSun"/>
      <w:kern w:val="2"/>
      <w:sz w:val="21"/>
      <w:szCs w:val="21"/>
      <w:lang w:val="en-US" w:eastAsia="zh-CN"/>
    </w:rPr>
  </w:style>
  <w:style w:type="paragraph" w:customStyle="1" w:styleId="StyleFPArialLatin9ptCentrGauche5cmDroite51">
    <w:name w:val="Style FP + Arial (Latin) 9 pt Centré Gauche?? :  5 cm Droite :  5."/>
    <w:basedOn w:val="FP"/>
    <w:rsid w:val="00EC77CB"/>
    <w:pPr>
      <w:spacing w:after="20"/>
      <w:ind w:left="2835" w:right="2835"/>
      <w:jc w:val="center"/>
    </w:pPr>
    <w:rPr>
      <w:rFonts w:ascii="Arial" w:eastAsia="SimSun" w:hAnsi="Arial" w:cs="Arial"/>
      <w:sz w:val="18"/>
      <w:lang w:eastAsia="zh-CN"/>
    </w:rPr>
  </w:style>
  <w:style w:type="paragraph" w:customStyle="1" w:styleId="2fb">
    <w:name w:val="正文2"/>
    <w:rsid w:val="00EC77CB"/>
    <w:pPr>
      <w:jc w:val="both"/>
    </w:pPr>
    <w:rPr>
      <w:rFonts w:eastAsia="SimSun"/>
      <w:kern w:val="2"/>
      <w:sz w:val="21"/>
      <w:szCs w:val="21"/>
      <w:lang w:val="en-US" w:eastAsia="zh-CN"/>
    </w:rPr>
  </w:style>
  <w:style w:type="paragraph" w:customStyle="1" w:styleId="aff1">
    <w:name w:val="文档标题"/>
    <w:basedOn w:val="Normal"/>
    <w:rsid w:val="00EC77CB"/>
    <w:pPr>
      <w:widowControl w:val="0"/>
      <w:tabs>
        <w:tab w:val="left" w:pos="0"/>
      </w:tabs>
      <w:overflowPunct/>
      <w:spacing w:before="300" w:after="300"/>
      <w:jc w:val="center"/>
      <w:textAlignment w:val="auto"/>
    </w:pPr>
    <w:rPr>
      <w:rFonts w:ascii="Arial" w:eastAsia="SimHei" w:hAnsi="Arial"/>
      <w:sz w:val="32"/>
      <w:szCs w:val="32"/>
      <w:lang w:val="en-US" w:eastAsia="zh-CN"/>
    </w:rPr>
  </w:style>
  <w:style w:type="character" w:styleId="UnresolvedMention">
    <w:name w:val="Unresolved Mention"/>
    <w:uiPriority w:val="99"/>
    <w:semiHidden/>
    <w:unhideWhenUsed/>
    <w:rsid w:val="00EC77CB"/>
    <w:rPr>
      <w:color w:val="808080"/>
      <w:shd w:val="clear" w:color="auto" w:fill="E6E6E6"/>
    </w:rPr>
  </w:style>
  <w:style w:type="character" w:customStyle="1" w:styleId="Char34">
    <w:name w:val="批注框文本 Char3"/>
    <w:uiPriority w:val="99"/>
    <w:rsid w:val="00EC77CB"/>
    <w:rPr>
      <w:rFonts w:ascii="Segoe UI" w:hAnsi="Segoe UI" w:cs="Segoe UI"/>
      <w:sz w:val="18"/>
      <w:szCs w:val="18"/>
      <w:lang w:val="en-GB"/>
    </w:rPr>
  </w:style>
  <w:style w:type="character" w:customStyle="1" w:styleId="Char35">
    <w:name w:val="文档结构图 Char3"/>
    <w:uiPriority w:val="99"/>
    <w:rsid w:val="00EC77CB"/>
    <w:rPr>
      <w:rFonts w:ascii="Tahoma" w:hAnsi="Tahoma" w:cs="Tahoma"/>
      <w:shd w:val="clear" w:color="auto" w:fill="000080"/>
      <w:lang w:val="en-GB"/>
    </w:rPr>
  </w:style>
  <w:style w:type="character" w:customStyle="1" w:styleId="8Char3">
    <w:name w:val="标题 8 Char3"/>
    <w:rsid w:val="00EC77CB"/>
    <w:rPr>
      <w:rFonts w:ascii="Arial" w:eastAsia="SimSun" w:hAnsi="Arial"/>
      <w:sz w:val="36"/>
      <w:lang w:eastAsia="zh-CN"/>
    </w:rPr>
  </w:style>
  <w:style w:type="character" w:customStyle="1" w:styleId="9Char3">
    <w:name w:val="标题 9 Char3"/>
    <w:rsid w:val="00EC77CB"/>
    <w:rPr>
      <w:rFonts w:ascii="Arial" w:eastAsia="SimSun" w:hAnsi="Arial"/>
      <w:sz w:val="36"/>
      <w:lang w:eastAsia="zh-CN"/>
    </w:rPr>
  </w:style>
  <w:style w:type="character" w:customStyle="1" w:styleId="Char36">
    <w:name w:val="纯文本 Char3"/>
    <w:uiPriority w:val="99"/>
    <w:rsid w:val="00EC77CB"/>
    <w:rPr>
      <w:rFonts w:ascii="Courier New" w:hAnsi="Courier New"/>
      <w:lang w:val="nb-NO"/>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qFormat/>
    <w:rsid w:val="00EC77CB"/>
    <w:rPr>
      <w:rFonts w:ascii="Times New Roman" w:hAnsi="Times New Roman"/>
      <w:lang w:val="en-GB"/>
    </w:rPr>
  </w:style>
  <w:style w:type="character" w:customStyle="1" w:styleId="T1Char4">
    <w:name w:val="T1 Char4"/>
    <w:aliases w:val="Header 6 Char Char4"/>
    <w:rsid w:val="00EC77CB"/>
    <w:rPr>
      <w:rFonts w:ascii="Arial" w:eastAsia="Times New Roman" w:hAnsi="Arial" w:cs="Times New Roman"/>
      <w:sz w:val="20"/>
      <w:szCs w:val="20"/>
      <w:lang w:val="en-GB"/>
    </w:rPr>
  </w:style>
  <w:style w:type="table" w:customStyle="1" w:styleId="SGSTableBasic111">
    <w:name w:val="SGS Table Basic 111"/>
    <w:basedOn w:val="TableNormal"/>
    <w:next w:val="TableGrid"/>
    <w:rsid w:val="00EC77CB"/>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rsid w:val="00EC77CB"/>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64">
    <w:name w:val="本文 26"/>
    <w:basedOn w:val="Normal"/>
    <w:qFormat/>
    <w:rsid w:val="00EC77CB"/>
    <w:pPr>
      <w:suppressAutoHyphens/>
      <w:spacing w:after="120"/>
    </w:pPr>
    <w:rPr>
      <w:rFonts w:eastAsia="MS Mincho" w:cs="CG Times (WN)"/>
      <w:lang w:eastAsia="ar-SA"/>
    </w:rPr>
  </w:style>
  <w:style w:type="paragraph" w:customStyle="1" w:styleId="362">
    <w:name w:val="本文 36"/>
    <w:basedOn w:val="Normal"/>
    <w:qFormat/>
    <w:rsid w:val="00EC77CB"/>
    <w:pPr>
      <w:suppressAutoHyphens/>
      <w:spacing w:after="120"/>
    </w:pPr>
    <w:rPr>
      <w:rFonts w:eastAsia="MS Mincho" w:cs="CG Times (WN)"/>
      <w:lang w:eastAsia="ar-SA"/>
    </w:rPr>
  </w:style>
  <w:style w:type="table" w:customStyle="1" w:styleId="SGSTableBasic13">
    <w:name w:val="SGS Table Basic 13"/>
    <w:basedOn w:val="TableNormal"/>
    <w:next w:val="TableGrid"/>
    <w:qFormat/>
    <w:rsid w:val="00EC77C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rsid w:val="00EC77CB"/>
    <w:pPr>
      <w:spacing w:after="180"/>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3">
    <w:name w:val="Table Style113"/>
    <w:basedOn w:val="TableNormal"/>
    <w:rsid w:val="00EC77CB"/>
    <w:rPr>
      <w:rFonts w:eastAsia="MS Mincho"/>
      <w:lang w:val="sv-SE" w:eastAsia="sv-SE"/>
    </w:rPr>
    <w:tblPr/>
  </w:style>
  <w:style w:type="table" w:customStyle="1" w:styleId="TableGrid113">
    <w:name w:val="Table Grid113"/>
    <w:basedOn w:val="TableNormal"/>
    <w:next w:val="TableGrid"/>
    <w:uiPriority w:val="39"/>
    <w:qFormat/>
    <w:rsid w:val="00EC77CB"/>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表 (クラシック) 21"/>
    <w:basedOn w:val="TableNormal"/>
    <w:next w:val="TableClassic2"/>
    <w:rsid w:val="00EC77CB"/>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115">
    <w:name w:val="表 (赤)  11"/>
    <w:basedOn w:val="TableNormal"/>
    <w:next w:val="LightShading-Accent2"/>
    <w:uiPriority w:val="30"/>
    <w:unhideWhenUsed/>
    <w:rsid w:val="00EC77CB"/>
    <w:rPr>
      <w:rFonts w:ascii="Arial" w:eastAsia="PMingLiU" w:hAnsi="Arial"/>
      <w:b/>
      <w:bCs/>
      <w:i/>
      <w:iCs/>
      <w:color w:val="4F81BD"/>
      <w:lang w:bidi="x-none"/>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ellengitternetz121">
    <w:name w:val="Tabellengitternetz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39"/>
    <w:rsid w:val="00EC77CB"/>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EC77CB"/>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TableNormal"/>
    <w:next w:val="TableGrid"/>
    <w:rsid w:val="00EC77CB"/>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TableNormal"/>
    <w:next w:val="TableGrid"/>
    <w:rsid w:val="00EC77CB"/>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rsid w:val="00EC77CB"/>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rsid w:val="00EC77CB"/>
    <w:pPr>
      <w:spacing w:after="180"/>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rsid w:val="00EC77CB"/>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EC77CB"/>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EC77CB"/>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EC77CB"/>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
    <w:name w:val="Table Classic 212"/>
    <w:basedOn w:val="TableNormal"/>
    <w:next w:val="TableClassic2"/>
    <w:rsid w:val="00EC77CB"/>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List811">
    <w:name w:val="Table List 811"/>
    <w:basedOn w:val="TableNormal"/>
    <w:next w:val="TableList8"/>
    <w:rsid w:val="00EC77CB"/>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11">
    <w:name w:val="Table Classic 311"/>
    <w:basedOn w:val="TableNormal"/>
    <w:next w:val="TableClassic3"/>
    <w:rsid w:val="00EC77CB"/>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11">
    <w:name w:val="Colorful Grid - Accent 111"/>
    <w:basedOn w:val="TableNormal"/>
    <w:next w:val="ColorfulGrid-Accent1"/>
    <w:uiPriority w:val="29"/>
    <w:unhideWhenUsed/>
    <w:rsid w:val="00EC77CB"/>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1">
    <w:name w:val="Light Shading - Accent 211"/>
    <w:basedOn w:val="TableNormal"/>
    <w:next w:val="LightShading-Accent2"/>
    <w:uiPriority w:val="30"/>
    <w:unhideWhenUsed/>
    <w:rsid w:val="00EC77CB"/>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ellengitternetz131">
    <w:name w:val="Tabellengitternetz13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rsid w:val="00EC77CB"/>
    <w:pPr>
      <w:spacing w:after="180"/>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EC77CB"/>
    <w:pPr>
      <w:overflowPunct w:val="0"/>
      <w:autoSpaceDE w:val="0"/>
      <w:autoSpaceDN w:val="0"/>
      <w:adjustRightInd w:val="0"/>
      <w:spacing w:after="180"/>
      <w:textAlignment w:val="baseline"/>
    </w:pPr>
    <w:rPr>
      <w:rFonts w:eastAsia="SimSu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EC77CB"/>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rsid w:val="00EC77CB"/>
    <w:pPr>
      <w:spacing w:after="180"/>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next w:val="TableGrid"/>
    <w:rsid w:val="00EC77CB"/>
    <w:pPr>
      <w:overflowPunct w:val="0"/>
      <w:autoSpaceDE w:val="0"/>
      <w:autoSpaceDN w:val="0"/>
      <w:adjustRightInd w:val="0"/>
      <w:spacing w:after="180"/>
      <w:textAlignment w:val="baseline"/>
    </w:pPr>
    <w:rPr>
      <w:rFonts w:eastAsia="Batang"/>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
    <w:name w:val="Table Classic 221"/>
    <w:basedOn w:val="TableNormal"/>
    <w:next w:val="TableClassic2"/>
    <w:rsid w:val="00EC77CB"/>
    <w:rPr>
      <w:rFonts w:eastAsia="PMingLiU"/>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character" w:customStyle="1" w:styleId="1ffc">
    <w:name w:val="フッター (文字)1"/>
    <w:aliases w:val="footer odd (文字)1,footer (文字)1,fo (文字)1,pie de página (文字)1"/>
    <w:semiHidden/>
    <w:rsid w:val="00EC77CB"/>
    <w:rPr>
      <w:rFonts w:ascii="Times New Roman" w:eastAsia="Times New Roman" w:hAnsi="Times New Roman"/>
      <w:lang w:eastAsia="en-GB"/>
    </w:rPr>
  </w:style>
  <w:style w:type="character" w:customStyle="1" w:styleId="1ffd">
    <w:name w:val="表題 (文字)1"/>
    <w:aliases w:val="Section Header (文字)1"/>
    <w:rsid w:val="00EC77CB"/>
    <w:rPr>
      <w:rFonts w:ascii="Calibri Light" w:eastAsia="Yu Gothic Light" w:hAnsi="Calibri Light" w:cs="Times New Roman"/>
      <w:b/>
      <w:bCs/>
      <w:kern w:val="28"/>
      <w:sz w:val="32"/>
      <w:szCs w:val="32"/>
      <w:lang w:eastAsia="en-US"/>
    </w:rPr>
  </w:style>
  <w:style w:type="paragraph" w:customStyle="1" w:styleId="73">
    <w:name w:val="変更箇所7"/>
    <w:uiPriority w:val="99"/>
    <w:semiHidden/>
    <w:qFormat/>
    <w:rsid w:val="00EC77CB"/>
    <w:pPr>
      <w:autoSpaceDN w:val="0"/>
    </w:pPr>
    <w:rPr>
      <w:rFonts w:eastAsia="MS Mincho"/>
      <w:lang w:eastAsia="en-US"/>
    </w:rPr>
  </w:style>
  <w:style w:type="paragraph" w:customStyle="1" w:styleId="95">
    <w:name w:val="吹き出し9"/>
    <w:basedOn w:val="Normal"/>
    <w:uiPriority w:val="99"/>
    <w:qFormat/>
    <w:rsid w:val="00EC77CB"/>
    <w:pPr>
      <w:overflowPunct/>
      <w:autoSpaceDE/>
      <w:adjustRightInd/>
      <w:textAlignment w:val="auto"/>
    </w:pPr>
    <w:rPr>
      <w:rFonts w:ascii="Tahoma" w:eastAsia="MS Mincho" w:hAnsi="Tahoma" w:cs="Tahoma"/>
      <w:sz w:val="16"/>
      <w:szCs w:val="16"/>
      <w:lang w:eastAsia="zh-CN"/>
    </w:rPr>
  </w:style>
  <w:style w:type="paragraph" w:customStyle="1" w:styleId="74">
    <w:name w:val="図表番号7"/>
    <w:basedOn w:val="Normal"/>
    <w:uiPriority w:val="99"/>
    <w:qFormat/>
    <w:rsid w:val="00EC77CB"/>
    <w:pPr>
      <w:suppressLineNumbers/>
      <w:suppressAutoHyphens/>
      <w:overflowPunct/>
      <w:autoSpaceDE/>
      <w:adjustRightInd/>
      <w:spacing w:before="120" w:after="120"/>
      <w:textAlignment w:val="auto"/>
    </w:pPr>
    <w:rPr>
      <w:rFonts w:eastAsia="MS Mincho" w:cs="Mangal"/>
      <w:i/>
      <w:iCs/>
      <w:sz w:val="24"/>
      <w:szCs w:val="24"/>
      <w:lang w:eastAsia="ar-SA"/>
    </w:rPr>
  </w:style>
  <w:style w:type="paragraph" w:customStyle="1" w:styleId="75">
    <w:name w:val="段落番号7"/>
    <w:basedOn w:val="List"/>
    <w:uiPriority w:val="99"/>
    <w:qFormat/>
    <w:rsid w:val="00EC77CB"/>
    <w:pPr>
      <w:tabs>
        <w:tab w:val="num" w:pos="644"/>
      </w:tabs>
      <w:suppressAutoHyphens/>
      <w:overflowPunct/>
      <w:autoSpaceDE/>
      <w:adjustRightInd/>
      <w:ind w:left="644" w:hanging="360"/>
      <w:contextualSpacing w:val="0"/>
      <w:textAlignment w:val="auto"/>
    </w:pPr>
    <w:rPr>
      <w:rFonts w:ascii="CG Times (WN)" w:eastAsia="MS Mincho" w:hAnsi="CG Times (WN)" w:cs="CG Times (WN)"/>
      <w:lang w:eastAsia="ar-SA"/>
    </w:rPr>
  </w:style>
  <w:style w:type="paragraph" w:customStyle="1" w:styleId="270">
    <w:name w:val="段落番号 27"/>
    <w:basedOn w:val="75"/>
    <w:uiPriority w:val="99"/>
    <w:qFormat/>
    <w:rsid w:val="00EC77CB"/>
    <w:pPr>
      <w:ind w:left="851" w:hanging="284"/>
    </w:pPr>
  </w:style>
  <w:style w:type="paragraph" w:customStyle="1" w:styleId="76">
    <w:name w:val="箇条書き7"/>
    <w:basedOn w:val="List"/>
    <w:uiPriority w:val="99"/>
    <w:qFormat/>
    <w:rsid w:val="00EC77CB"/>
    <w:pPr>
      <w:tabs>
        <w:tab w:val="num" w:pos="644"/>
      </w:tabs>
      <w:suppressAutoHyphens/>
      <w:overflowPunct/>
      <w:autoSpaceDE/>
      <w:adjustRightInd/>
      <w:ind w:left="644" w:hanging="360"/>
      <w:contextualSpacing w:val="0"/>
      <w:textAlignment w:val="auto"/>
    </w:pPr>
    <w:rPr>
      <w:rFonts w:ascii="CG Times (WN)" w:eastAsia="MS Mincho" w:hAnsi="CG Times (WN)" w:cs="CG Times (WN)"/>
      <w:lang w:eastAsia="ar-SA"/>
    </w:rPr>
  </w:style>
  <w:style w:type="paragraph" w:customStyle="1" w:styleId="271">
    <w:name w:val="箇条書き 27"/>
    <w:basedOn w:val="76"/>
    <w:uiPriority w:val="99"/>
    <w:qFormat/>
    <w:rsid w:val="00EC77CB"/>
    <w:pPr>
      <w:tabs>
        <w:tab w:val="clear" w:pos="644"/>
        <w:tab w:val="num" w:pos="1494"/>
      </w:tabs>
      <w:ind w:left="851" w:hanging="284"/>
    </w:pPr>
  </w:style>
  <w:style w:type="paragraph" w:customStyle="1" w:styleId="370">
    <w:name w:val="箇条書き 37"/>
    <w:basedOn w:val="271"/>
    <w:uiPriority w:val="99"/>
    <w:qFormat/>
    <w:rsid w:val="00EC77CB"/>
    <w:pPr>
      <w:ind w:left="1135"/>
    </w:pPr>
  </w:style>
  <w:style w:type="paragraph" w:customStyle="1" w:styleId="272">
    <w:name w:val="一覧 27"/>
    <w:basedOn w:val="List"/>
    <w:uiPriority w:val="99"/>
    <w:qFormat/>
    <w:rsid w:val="00EC77CB"/>
    <w:pPr>
      <w:suppressAutoHyphens/>
      <w:overflowPunct/>
      <w:autoSpaceDE/>
      <w:adjustRightInd/>
      <w:ind w:left="851" w:hanging="284"/>
      <w:contextualSpacing w:val="0"/>
      <w:textAlignment w:val="auto"/>
    </w:pPr>
    <w:rPr>
      <w:rFonts w:ascii="CG Times (WN)" w:eastAsia="MS Mincho" w:hAnsi="CG Times (WN)" w:cs="CG Times (WN)"/>
      <w:lang w:eastAsia="ar-SA"/>
    </w:rPr>
  </w:style>
  <w:style w:type="paragraph" w:customStyle="1" w:styleId="371">
    <w:name w:val="一覧 37"/>
    <w:basedOn w:val="272"/>
    <w:uiPriority w:val="99"/>
    <w:qFormat/>
    <w:rsid w:val="00EC77CB"/>
    <w:pPr>
      <w:ind w:left="1135"/>
    </w:pPr>
  </w:style>
  <w:style w:type="paragraph" w:customStyle="1" w:styleId="470">
    <w:name w:val="一覧 47"/>
    <w:basedOn w:val="371"/>
    <w:uiPriority w:val="99"/>
    <w:qFormat/>
    <w:rsid w:val="00EC77CB"/>
    <w:pPr>
      <w:ind w:left="1418"/>
    </w:pPr>
  </w:style>
  <w:style w:type="paragraph" w:customStyle="1" w:styleId="570">
    <w:name w:val="一覧 57"/>
    <w:basedOn w:val="470"/>
    <w:uiPriority w:val="99"/>
    <w:qFormat/>
    <w:rsid w:val="00EC77CB"/>
    <w:pPr>
      <w:ind w:left="1702"/>
    </w:pPr>
  </w:style>
  <w:style w:type="paragraph" w:customStyle="1" w:styleId="471">
    <w:name w:val="箇条書き 47"/>
    <w:basedOn w:val="370"/>
    <w:uiPriority w:val="99"/>
    <w:qFormat/>
    <w:rsid w:val="00EC77CB"/>
    <w:pPr>
      <w:ind w:left="1418"/>
    </w:pPr>
  </w:style>
  <w:style w:type="paragraph" w:customStyle="1" w:styleId="571">
    <w:name w:val="箇条書き 57"/>
    <w:basedOn w:val="471"/>
    <w:uiPriority w:val="99"/>
    <w:qFormat/>
    <w:rsid w:val="00EC77CB"/>
    <w:pPr>
      <w:ind w:left="1702"/>
    </w:pPr>
  </w:style>
  <w:style w:type="paragraph" w:customStyle="1" w:styleId="77">
    <w:name w:val="コメント文字列7"/>
    <w:basedOn w:val="Normal"/>
    <w:uiPriority w:val="99"/>
    <w:qFormat/>
    <w:rsid w:val="00EC77CB"/>
    <w:pPr>
      <w:suppressAutoHyphens/>
      <w:overflowPunct/>
      <w:autoSpaceDE/>
      <w:adjustRightInd/>
      <w:textAlignment w:val="auto"/>
    </w:pPr>
    <w:rPr>
      <w:rFonts w:eastAsia="MS Mincho" w:cs="CG Times (WN)"/>
      <w:lang w:eastAsia="ar-SA"/>
    </w:rPr>
  </w:style>
  <w:style w:type="paragraph" w:customStyle="1" w:styleId="78">
    <w:name w:val="コメント内容7"/>
    <w:basedOn w:val="77"/>
    <w:next w:val="77"/>
    <w:uiPriority w:val="99"/>
    <w:qFormat/>
    <w:rsid w:val="00EC77CB"/>
  </w:style>
  <w:style w:type="paragraph" w:customStyle="1" w:styleId="79">
    <w:name w:val="見出しマップ7"/>
    <w:basedOn w:val="Normal"/>
    <w:uiPriority w:val="99"/>
    <w:qFormat/>
    <w:rsid w:val="00EC77CB"/>
    <w:pPr>
      <w:shd w:val="clear" w:color="auto" w:fill="000080"/>
      <w:suppressAutoHyphens/>
      <w:overflowPunct/>
      <w:autoSpaceDE/>
      <w:adjustRightInd/>
      <w:textAlignment w:val="auto"/>
    </w:pPr>
    <w:rPr>
      <w:rFonts w:ascii="Tahoma" w:eastAsia="MS Mincho" w:hAnsi="Tahoma" w:cs="Tahoma"/>
      <w:lang w:eastAsia="ar-SA"/>
    </w:rPr>
  </w:style>
  <w:style w:type="paragraph" w:customStyle="1" w:styleId="7a">
    <w:name w:val="書式なし7"/>
    <w:basedOn w:val="Normal"/>
    <w:uiPriority w:val="99"/>
    <w:qFormat/>
    <w:rsid w:val="00EC77CB"/>
    <w:pPr>
      <w:suppressAutoHyphens/>
      <w:overflowPunct/>
      <w:autoSpaceDE/>
      <w:adjustRightInd/>
      <w:textAlignment w:val="auto"/>
    </w:pPr>
    <w:rPr>
      <w:rFonts w:ascii="Courier New" w:eastAsia="MS Mincho" w:hAnsi="Courier New" w:cs="CG Times (WN)"/>
      <w:lang w:val="nb-NO" w:eastAsia="ar-SA"/>
    </w:rPr>
  </w:style>
  <w:style w:type="paragraph" w:customStyle="1" w:styleId="Web7">
    <w:name w:val="標準 (Web)7"/>
    <w:basedOn w:val="Normal"/>
    <w:uiPriority w:val="99"/>
    <w:qFormat/>
    <w:rsid w:val="00EC77CB"/>
    <w:pPr>
      <w:suppressAutoHyphens/>
      <w:overflowPunct/>
      <w:autoSpaceDE/>
      <w:adjustRightInd/>
      <w:spacing w:before="100" w:after="100"/>
      <w:textAlignment w:val="auto"/>
    </w:pPr>
    <w:rPr>
      <w:rFonts w:eastAsia="Arial Unicode MS" w:cs="CG Times (WN)"/>
      <w:sz w:val="24"/>
      <w:szCs w:val="24"/>
      <w:lang w:eastAsia="zh-CN"/>
    </w:rPr>
  </w:style>
  <w:style w:type="paragraph" w:customStyle="1" w:styleId="273">
    <w:name w:val="本文インデント 27"/>
    <w:basedOn w:val="Normal"/>
    <w:uiPriority w:val="99"/>
    <w:qFormat/>
    <w:rsid w:val="00EC77CB"/>
    <w:pPr>
      <w:suppressAutoHyphens/>
      <w:overflowPunct/>
      <w:autoSpaceDE/>
      <w:adjustRightInd/>
      <w:ind w:left="567"/>
      <w:textAlignment w:val="auto"/>
    </w:pPr>
    <w:rPr>
      <w:rFonts w:ascii="Arial" w:eastAsia="MS Mincho" w:hAnsi="Arial" w:cs="Arial"/>
      <w:lang w:eastAsia="ar-SA"/>
    </w:rPr>
  </w:style>
  <w:style w:type="paragraph" w:customStyle="1" w:styleId="7b">
    <w:name w:val="標準インデント7"/>
    <w:basedOn w:val="Normal"/>
    <w:uiPriority w:val="99"/>
    <w:qFormat/>
    <w:rsid w:val="00EC77CB"/>
    <w:pPr>
      <w:suppressAutoHyphens/>
      <w:overflowPunct/>
      <w:autoSpaceDE/>
      <w:adjustRightInd/>
      <w:ind w:left="708"/>
      <w:textAlignment w:val="auto"/>
    </w:pPr>
    <w:rPr>
      <w:rFonts w:eastAsia="MS Mincho" w:cs="CG Times (WN)"/>
      <w:lang w:eastAsia="ar-SA"/>
    </w:rPr>
  </w:style>
  <w:style w:type="paragraph" w:customStyle="1" w:styleId="7c">
    <w:name w:val="記7"/>
    <w:basedOn w:val="Normal"/>
    <w:next w:val="Normal"/>
    <w:uiPriority w:val="99"/>
    <w:qFormat/>
    <w:rsid w:val="00EC77CB"/>
    <w:pPr>
      <w:suppressAutoHyphens/>
      <w:overflowPunct/>
      <w:autoSpaceDE/>
      <w:adjustRightInd/>
      <w:textAlignment w:val="auto"/>
    </w:pPr>
    <w:rPr>
      <w:rFonts w:eastAsia="MS Mincho" w:cs="CG Times (WN)"/>
      <w:lang w:eastAsia="ar-SA"/>
    </w:rPr>
  </w:style>
  <w:style w:type="paragraph" w:customStyle="1" w:styleId="HTML7">
    <w:name w:val="HTML 書式付き7"/>
    <w:basedOn w:val="Normal"/>
    <w:uiPriority w:val="99"/>
    <w:qFormat/>
    <w:rsid w:val="00EC77CB"/>
    <w:pPr>
      <w:suppressAutoHyphens/>
      <w:overflowPunct/>
      <w:autoSpaceDE/>
      <w:adjustRightInd/>
      <w:textAlignment w:val="auto"/>
    </w:pPr>
    <w:rPr>
      <w:rFonts w:ascii="Courier New" w:eastAsia="MS Mincho" w:hAnsi="Courier New" w:cs="Courier New"/>
      <w:lang w:eastAsia="ar-SA"/>
    </w:rPr>
  </w:style>
  <w:style w:type="paragraph" w:customStyle="1" w:styleId="274">
    <w:name w:val="本文 27"/>
    <w:basedOn w:val="Normal"/>
    <w:uiPriority w:val="99"/>
    <w:qFormat/>
    <w:rsid w:val="00EC77CB"/>
    <w:pPr>
      <w:suppressAutoHyphens/>
      <w:overflowPunct/>
      <w:autoSpaceDE/>
      <w:adjustRightInd/>
      <w:spacing w:after="120"/>
      <w:textAlignment w:val="auto"/>
    </w:pPr>
    <w:rPr>
      <w:rFonts w:eastAsia="MS Mincho" w:cs="CG Times (WN)"/>
      <w:lang w:eastAsia="ar-SA"/>
    </w:rPr>
  </w:style>
  <w:style w:type="paragraph" w:customStyle="1" w:styleId="372">
    <w:name w:val="本文 37"/>
    <w:basedOn w:val="Normal"/>
    <w:uiPriority w:val="99"/>
    <w:qFormat/>
    <w:rsid w:val="00EC77CB"/>
    <w:pPr>
      <w:suppressAutoHyphens/>
      <w:overflowPunct/>
      <w:autoSpaceDE/>
      <w:adjustRightInd/>
      <w:spacing w:after="120"/>
      <w:textAlignment w:val="auto"/>
    </w:pPr>
    <w:rPr>
      <w:rFonts w:eastAsia="MS Mincho" w:cs="CG Times (WN)"/>
      <w:lang w:eastAsia="ar-SA"/>
    </w:rPr>
  </w:style>
  <w:style w:type="character" w:customStyle="1" w:styleId="7d">
    <w:name w:val="段落フォント7"/>
    <w:rsid w:val="00EC77CB"/>
  </w:style>
  <w:style w:type="character" w:customStyle="1" w:styleId="7e">
    <w:name w:val="コメント参照7"/>
    <w:rsid w:val="00EC77CB"/>
    <w:rPr>
      <w:sz w:val="16"/>
    </w:rPr>
  </w:style>
  <w:style w:type="paragraph" w:customStyle="1" w:styleId="940">
    <w:name w:val="目录 94"/>
    <w:basedOn w:val="TOC8"/>
    <w:qFormat/>
    <w:rsid w:val="00EC77CB"/>
    <w:pPr>
      <w:keepNext/>
      <w:ind w:left="1418" w:hanging="1418"/>
    </w:pPr>
    <w:rPr>
      <w:rFonts w:eastAsia="Calibri Light"/>
      <w:bCs/>
      <w:noProof/>
      <w:szCs w:val="22"/>
      <w:lang w:eastAsia="en-GB"/>
    </w:rPr>
  </w:style>
  <w:style w:type="paragraph" w:customStyle="1" w:styleId="4f7">
    <w:name w:val="题注4"/>
    <w:basedOn w:val="Normal"/>
    <w:next w:val="Normal"/>
    <w:qFormat/>
    <w:rsid w:val="00EC77CB"/>
    <w:pPr>
      <w:spacing w:before="120" w:after="120"/>
    </w:pPr>
    <w:rPr>
      <w:rFonts w:eastAsia="Calibri Light"/>
      <w:b/>
      <w:lang w:eastAsia="en-GB"/>
    </w:rPr>
  </w:style>
  <w:style w:type="paragraph" w:customStyle="1" w:styleId="4f8">
    <w:name w:val="图表目录4"/>
    <w:basedOn w:val="Normal"/>
    <w:next w:val="Normal"/>
    <w:qFormat/>
    <w:rsid w:val="00EC77CB"/>
    <w:pPr>
      <w:ind w:left="400" w:hanging="400"/>
      <w:jc w:val="center"/>
    </w:pPr>
    <w:rPr>
      <w:rFonts w:eastAsia="Calibri Light"/>
      <w:b/>
      <w:lang w:eastAsia="en-GB"/>
    </w:rPr>
  </w:style>
  <w:style w:type="paragraph" w:customStyle="1" w:styleId="TN">
    <w:name w:val="TN"/>
    <w:basedOn w:val="Normal"/>
    <w:qFormat/>
    <w:rsid w:val="00EC77CB"/>
    <w:pPr>
      <w:keepNext/>
      <w:keepLines/>
      <w:overflowPunct/>
      <w:autoSpaceDE/>
      <w:autoSpaceDN/>
      <w:adjustRightInd/>
      <w:spacing w:after="0"/>
      <w:ind w:left="851" w:hanging="851"/>
      <w:textAlignment w:val="auto"/>
    </w:pPr>
    <w:rPr>
      <w:rFonts w:ascii="Arial" w:eastAsia="SimSun" w:hAnsi="Arial"/>
      <w:sz w:val="18"/>
      <w:lang w:eastAsia="en-GB"/>
    </w:rPr>
  </w:style>
  <w:style w:type="character" w:customStyle="1" w:styleId="search-word-mail">
    <w:name w:val="search-word-mail"/>
    <w:rsid w:val="00EC77CB"/>
  </w:style>
  <w:style w:type="paragraph" w:customStyle="1" w:styleId="th1">
    <w:name w:val="th"/>
    <w:basedOn w:val="Normal"/>
    <w:rsid w:val="00EC77CB"/>
    <w:pPr>
      <w:overflowPunct/>
      <w:autoSpaceDE/>
      <w:autoSpaceDN/>
      <w:adjustRightInd/>
      <w:spacing w:before="100" w:beforeAutospacing="1" w:after="100" w:afterAutospacing="1" w:line="256" w:lineRule="auto"/>
      <w:textAlignment w:val="auto"/>
    </w:pPr>
    <w:rPr>
      <w:rFonts w:ascii="Calibri" w:eastAsiaTheme="minorHAnsi" w:hAnsi="Calibri" w:cs="Calibri"/>
      <w:kern w:val="2"/>
      <w:sz w:val="22"/>
      <w:szCs w:val="22"/>
      <w:lang w:val="en-US"/>
      <w14:ligatures w14:val="standardContextual"/>
    </w:rPr>
  </w:style>
  <w:style w:type="character" w:styleId="HTMLSample">
    <w:name w:val="HTML Sample"/>
    <w:unhideWhenUsed/>
    <w:rsid w:val="00EC77CB"/>
    <w:rPr>
      <w:rFonts w:ascii="Courier New" w:eastAsia="SimSun" w:hAnsi="Courier New" w:cs="Courier New" w:hint="default"/>
      <w:color w:val="0000FF"/>
      <w:kern w:val="2"/>
      <w:lang w:val="en-US" w:eastAsia="zh-CN" w:bidi="ar-SA"/>
    </w:rPr>
  </w:style>
  <w:style w:type="paragraph" w:customStyle="1" w:styleId="442">
    <w:name w:val="(文字) (文字)4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4">
    <w:name w:val="Char Char Char Char Char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7">
    <w:name w:val="Char Char37"/>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42">
    <w:name w:val="Char4"/>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3">
    <w:name w:val="Char Char Char3"/>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4">
    <w:name w:val="(文字) (文字)1 Char (文字) (文字)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4">
    <w:name w:val="Char Char1 Char Char4"/>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4">
    <w:name w:val="(文字) (文字)1 Char (文字) (文字) Char (文字) (文字)1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4">
    <w:name w:val="(文字) (文字)1 Char (文字) (文字) Char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4">
    <w:name w:val="(文字) (文字)1 Char (文字) (文字) Char (文字) (文字)1 Char (文字) (文字) Char Char Char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4">
    <w:name w:val="Char Char Char Char1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4">
    <w:name w:val="Char Char2 Char Char4"/>
    <w:basedOn w:val="Normal"/>
    <w:qFormat/>
    <w:rsid w:val="00EC77CB"/>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cstheme="minorBidi"/>
      <w:kern w:val="2"/>
      <w:sz w:val="24"/>
      <w:szCs w:val="22"/>
      <w:lang w:val="en-US"/>
      <w14:ligatures w14:val="standardContextual"/>
    </w:rPr>
  </w:style>
  <w:style w:type="paragraph" w:customStyle="1" w:styleId="CharCharCharCharCharChar4">
    <w:name w:val="Char Char Char Char Char Char4"/>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150">
    <w:name w:val="(文字) (文字)15"/>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2">
    <w:name w:val="Car Car12"/>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4">
    <w:name w:val="Zchn Zchn1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45">
    <w:name w:val="(文字) (文字)2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43">
    <w:name w:val="(文字) (文字)3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4">
    <w:name w:val="Zchn Zchn2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40">
    <w:name w:val="(文字) (文字)1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4">
    <w:name w:val="(文字) (文字)1 Char (文字) (文字) Char (文字) (文字)1 Char (文字) (文字)4"/>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7">
    <w:name w:val="Zchn Zchn7"/>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3">
    <w:name w:val="Car Car1 Char Char Car Car3"/>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3">
    <w:name w:val="Char Char Char Char Char Char Char Char Char Char Char Char Char Char1 Char Char Char Char Char Char Char Char Char Char Char Char3"/>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53">
    <w:name w:val="Car Car53"/>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28">
    <w:name w:val="(文字) (文字) Char2"/>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3">
    <w:name w:val="Char Char Char Char3"/>
    <w:basedOn w:val="Normal"/>
    <w:uiPriority w:val="99"/>
    <w:qFormat/>
    <w:rsid w:val="00EC77CB"/>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cstheme="minorBidi"/>
      <w:kern w:val="2"/>
      <w:sz w:val="24"/>
      <w:szCs w:val="22"/>
      <w:lang w:val="en-US"/>
      <w14:ligatures w14:val="standardContextual"/>
    </w:rPr>
  </w:style>
  <w:style w:type="paragraph" w:customStyle="1" w:styleId="CharCharCharCharCharCharCharCharCharCharCharCharChar2">
    <w:name w:val="Char Char Char Char Char Char Char Char Char Char Char Char Char2"/>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OC921">
    <w:name w:val="TOC 921"/>
    <w:basedOn w:val="TOC8"/>
    <w:qFormat/>
    <w:rsid w:val="00EC77CB"/>
    <w:pPr>
      <w:keepNext/>
      <w:ind w:left="1418" w:hanging="1418"/>
      <w:textAlignment w:val="auto"/>
    </w:pPr>
    <w:rPr>
      <w:rFonts w:eastAsia="MS Mincho"/>
      <w:bCs/>
      <w:noProof/>
      <w:szCs w:val="22"/>
      <w:lang w:eastAsia="en-GB"/>
    </w:rPr>
  </w:style>
  <w:style w:type="paragraph" w:customStyle="1" w:styleId="Caption21">
    <w:name w:val="Caption21"/>
    <w:basedOn w:val="Normal"/>
    <w:next w:val="Normal"/>
    <w:qFormat/>
    <w:rsid w:val="00EC77CB"/>
    <w:pPr>
      <w:overflowPunct/>
      <w:autoSpaceDE/>
      <w:autoSpaceDN/>
      <w:adjustRightInd/>
      <w:spacing w:before="120" w:after="120" w:line="256" w:lineRule="auto"/>
      <w:textAlignment w:val="auto"/>
    </w:pPr>
    <w:rPr>
      <w:rFonts w:asciiTheme="minorHAnsi" w:eastAsia="MS Mincho" w:hAnsiTheme="minorHAnsi" w:cstheme="minorBidi"/>
      <w:b/>
      <w:kern w:val="2"/>
      <w:sz w:val="22"/>
      <w:szCs w:val="22"/>
      <w:lang w:val="en-US"/>
      <w14:ligatures w14:val="standardContextual"/>
    </w:rPr>
  </w:style>
  <w:style w:type="paragraph" w:customStyle="1" w:styleId="TableofFigures21">
    <w:name w:val="Table of Figures21"/>
    <w:basedOn w:val="Normal"/>
    <w:next w:val="Normal"/>
    <w:qFormat/>
    <w:rsid w:val="00EC77CB"/>
    <w:pPr>
      <w:overflowPunct/>
      <w:autoSpaceDE/>
      <w:autoSpaceDN/>
      <w:adjustRightInd/>
      <w:spacing w:after="160" w:line="256" w:lineRule="auto"/>
      <w:ind w:left="400" w:hanging="400"/>
      <w:jc w:val="center"/>
      <w:textAlignment w:val="auto"/>
    </w:pPr>
    <w:rPr>
      <w:rFonts w:asciiTheme="minorHAnsi" w:eastAsia="MS Mincho" w:hAnsiTheme="minorHAnsi" w:cstheme="minorBidi"/>
      <w:b/>
      <w:kern w:val="2"/>
      <w:sz w:val="22"/>
      <w:szCs w:val="22"/>
      <w:lang w:val="en-US"/>
      <w14:ligatures w14:val="standardContextual"/>
    </w:rPr>
  </w:style>
  <w:style w:type="paragraph" w:customStyle="1" w:styleId="LightShading-Accent511">
    <w:name w:val="Light Shading - Accent 511"/>
    <w:uiPriority w:val="99"/>
    <w:semiHidden/>
    <w:qFormat/>
    <w:rsid w:val="00EC77CB"/>
    <w:pPr>
      <w:autoSpaceDN w:val="0"/>
    </w:pPr>
    <w:rPr>
      <w:rFonts w:eastAsia="SimSun"/>
      <w:lang w:eastAsia="en-US"/>
    </w:rPr>
  </w:style>
  <w:style w:type="paragraph" w:customStyle="1" w:styleId="LightList-Accent511">
    <w:name w:val="Light List - Accent 511"/>
    <w:basedOn w:val="Normal"/>
    <w:uiPriority w:val="34"/>
    <w:qFormat/>
    <w:rsid w:val="00EC77CB"/>
    <w:pPr>
      <w:overflowPunct/>
      <w:autoSpaceDE/>
      <w:autoSpaceDN/>
      <w:adjustRightInd/>
      <w:spacing w:after="160" w:line="256" w:lineRule="auto"/>
      <w:ind w:left="720"/>
      <w:textAlignment w:val="auto"/>
    </w:pPr>
    <w:rPr>
      <w:rFonts w:asciiTheme="minorHAnsi" w:eastAsia="DengXian" w:hAnsiTheme="minorHAnsi" w:cstheme="minorBidi"/>
      <w:kern w:val="2"/>
      <w:sz w:val="22"/>
      <w:szCs w:val="22"/>
      <w:lang w:val="en-US"/>
      <w14:ligatures w14:val="standardContextual"/>
    </w:rPr>
  </w:style>
  <w:style w:type="paragraph" w:customStyle="1" w:styleId="MediumList1-Accent411">
    <w:name w:val="Medium List 1 - Accent 411"/>
    <w:uiPriority w:val="99"/>
    <w:semiHidden/>
    <w:qFormat/>
    <w:rsid w:val="00EC77CB"/>
    <w:pPr>
      <w:autoSpaceDN w:val="0"/>
    </w:pPr>
    <w:rPr>
      <w:rFonts w:eastAsia="SimSun"/>
      <w:lang w:eastAsia="en-US"/>
    </w:rPr>
  </w:style>
  <w:style w:type="paragraph" w:customStyle="1" w:styleId="LightList-Accent321">
    <w:name w:val="Light List - Accent 321"/>
    <w:uiPriority w:val="99"/>
    <w:semiHidden/>
    <w:qFormat/>
    <w:rsid w:val="00EC77CB"/>
    <w:pPr>
      <w:autoSpaceDN w:val="0"/>
    </w:pPr>
    <w:rPr>
      <w:rFonts w:eastAsia="SimSun"/>
      <w:lang w:eastAsia="en-US"/>
    </w:rPr>
  </w:style>
  <w:style w:type="paragraph" w:customStyle="1" w:styleId="ColorfulShading-Accent111">
    <w:name w:val="Colorful Shading - Accent 111"/>
    <w:uiPriority w:val="99"/>
    <w:qFormat/>
    <w:rsid w:val="00EC77CB"/>
    <w:pPr>
      <w:autoSpaceDN w:val="0"/>
    </w:pPr>
    <w:rPr>
      <w:rFonts w:eastAsia="SimSun"/>
      <w:lang w:eastAsia="en-US"/>
    </w:rPr>
  </w:style>
  <w:style w:type="paragraph" w:customStyle="1" w:styleId="TOC93">
    <w:name w:val="TOC 93"/>
    <w:basedOn w:val="TOC8"/>
    <w:qFormat/>
    <w:rsid w:val="00EC77CB"/>
    <w:pPr>
      <w:keepNext/>
      <w:ind w:left="1418" w:hanging="1418"/>
      <w:textAlignment w:val="auto"/>
    </w:pPr>
    <w:rPr>
      <w:rFonts w:eastAsia="MS Mincho"/>
      <w:noProof/>
      <w:lang w:val="en-US" w:eastAsia="en-GB"/>
    </w:rPr>
  </w:style>
  <w:style w:type="paragraph" w:customStyle="1" w:styleId="CarCar11">
    <w:name w:val="Car Car11"/>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37">
    <w:name w:val="Char3"/>
    <w:uiPriority w:val="99"/>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3">
    <w:name w:val="Char Char Char Char Char Char3"/>
    <w:uiPriority w:val="99"/>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3">
    <w:name w:val="Char Char Char Char1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2">
    <w:name w:val="Car Car1 Char Char Car Car2"/>
    <w:uiPriority w:val="99"/>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2">
    <w:name w:val="Char Char Char Char Char Char Char Char Char Char Char Char Char Char1 Char Char Char Char Char Char Char Char Char Char Char Char2"/>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6">
    <w:name w:val="Zchn Zchn6"/>
    <w:uiPriority w:val="99"/>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432">
    <w:name w:val="(文字) (文字)4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3">
    <w:name w:val="Char Char Char Char Char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3">
    <w:name w:val="Char Char1 Char Char3"/>
    <w:uiPriority w:val="99"/>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3">
    <w:name w:val="Char Char2 Char Char3"/>
    <w:basedOn w:val="Normal"/>
    <w:uiPriority w:val="99"/>
    <w:qFormat/>
    <w:rsid w:val="00EC77CB"/>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cstheme="minorBidi"/>
      <w:kern w:val="2"/>
      <w:sz w:val="24"/>
      <w:szCs w:val="22"/>
      <w:lang w:val="en-US"/>
      <w14:ligatures w14:val="standardContextual"/>
    </w:rPr>
  </w:style>
  <w:style w:type="paragraph" w:customStyle="1" w:styleId="CarCar52">
    <w:name w:val="Car Car52"/>
    <w:uiPriority w:val="99"/>
    <w:semiHidden/>
    <w:qFormat/>
    <w:rsid w:val="00EC77CB"/>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TableofFigures3">
    <w:name w:val="Table of Figures3"/>
    <w:basedOn w:val="Normal"/>
    <w:next w:val="Normal"/>
    <w:qFormat/>
    <w:rsid w:val="00EC77CB"/>
    <w:pPr>
      <w:overflowPunct/>
      <w:autoSpaceDE/>
      <w:autoSpaceDN/>
      <w:adjustRightInd/>
      <w:spacing w:after="160" w:line="256" w:lineRule="auto"/>
      <w:ind w:left="400" w:hanging="400"/>
      <w:jc w:val="center"/>
      <w:textAlignment w:val="auto"/>
    </w:pPr>
    <w:rPr>
      <w:rFonts w:asciiTheme="minorHAnsi" w:eastAsia="MS Mincho" w:hAnsiTheme="minorHAnsi" w:cstheme="minorBidi"/>
      <w:b/>
      <w:kern w:val="2"/>
      <w:sz w:val="22"/>
      <w:szCs w:val="22"/>
      <w:lang w:val="en-US"/>
      <w14:ligatures w14:val="standardContextual"/>
    </w:rPr>
  </w:style>
  <w:style w:type="paragraph" w:customStyle="1" w:styleId="1Char3">
    <w:name w:val="(文字) (文字)1 Char (文字) (文字)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3">
    <w:name w:val="(文字) (文字)1 Char (文字) (文字) Char (文字) (文字)1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3">
    <w:name w:val="(文字) (文字)1 Char (文字) (文字) Char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3">
    <w:name w:val="(文字) (文字)1 Char (文字) (文字) Char (文字) (文字)1 Char (文字) (文字) Char Char Char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02">
    <w:name w:val="(文字) (文字)10"/>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3">
    <w:name w:val="Zchn Zchn1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35">
    <w:name w:val="(文字) (文字)2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33">
    <w:name w:val="(文字) (文字)3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3">
    <w:name w:val="Zchn Zchn2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30">
    <w:name w:val="(文字) (文字)1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3">
    <w:name w:val="(文字) (文字)1 Char (文字) (文字) Char (文字) (文字)1 Char (文字) (文字)3"/>
    <w:uiPriority w:val="99"/>
    <w:semiHidden/>
    <w:qFormat/>
    <w:rsid w:val="00EC77CB"/>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ble0">
    <w:name w:val="Table (文字)"/>
    <w:link w:val="Table1"/>
    <w:locked/>
    <w:rsid w:val="00EC77CB"/>
    <w:rPr>
      <w:rFonts w:ascii="Arial" w:eastAsia="SimSun" w:hAnsi="Arial" w:cs="Arial"/>
      <w:b/>
      <w:kern w:val="2"/>
      <w:lang w:val="en-US"/>
      <w14:ligatures w14:val="standardContextual"/>
    </w:rPr>
  </w:style>
  <w:style w:type="paragraph" w:customStyle="1" w:styleId="Table1">
    <w:name w:val="Table"/>
    <w:basedOn w:val="Normal"/>
    <w:link w:val="Table0"/>
    <w:qFormat/>
    <w:rsid w:val="00EC77CB"/>
    <w:pPr>
      <w:overflowPunct/>
      <w:autoSpaceDE/>
      <w:autoSpaceDN/>
      <w:adjustRightInd/>
      <w:spacing w:after="160" w:line="256" w:lineRule="auto"/>
      <w:jc w:val="center"/>
      <w:textAlignment w:val="auto"/>
    </w:pPr>
    <w:rPr>
      <w:rFonts w:ascii="Arial" w:eastAsia="SimSun" w:hAnsi="Arial" w:cs="Arial"/>
      <w:b/>
      <w:kern w:val="2"/>
      <w:lang w:val="en-US" w:eastAsia="en-GB"/>
      <w14:ligatures w14:val="standardContextual"/>
    </w:rPr>
  </w:style>
  <w:style w:type="paragraph" w:customStyle="1" w:styleId="TOC10">
    <w:name w:val="TOC 标题1"/>
    <w:basedOn w:val="Heading1"/>
    <w:next w:val="Normal"/>
    <w:uiPriority w:val="39"/>
    <w:qFormat/>
    <w:rsid w:val="00EC77CB"/>
    <w:pPr>
      <w:pBdr>
        <w:top w:val="none" w:sz="0" w:space="0" w:color="auto"/>
      </w:pBdr>
      <w:overflowPunct/>
      <w:autoSpaceDE/>
      <w:autoSpaceDN/>
      <w:adjustRightInd/>
      <w:spacing w:after="0" w:line="256" w:lineRule="auto"/>
      <w:ind w:left="0" w:firstLine="0"/>
      <w:textAlignment w:val="auto"/>
      <w:outlineLvl w:val="9"/>
    </w:pPr>
    <w:rPr>
      <w:rFonts w:ascii="Calibri Light" w:hAnsi="Calibri Light"/>
      <w:color w:val="2F5496"/>
      <w:sz w:val="32"/>
      <w:szCs w:val="32"/>
      <w:lang w:val="en-US"/>
    </w:rPr>
  </w:style>
  <w:style w:type="paragraph" w:customStyle="1" w:styleId="FT">
    <w:name w:val="FT"/>
    <w:basedOn w:val="Normal"/>
    <w:qFormat/>
    <w:rsid w:val="00EC77CB"/>
    <w:pPr>
      <w:overflowPunct/>
      <w:autoSpaceDE/>
      <w:autoSpaceDN/>
      <w:adjustRightInd/>
      <w:spacing w:after="160" w:line="256" w:lineRule="auto"/>
      <w:textAlignment w:val="auto"/>
    </w:pPr>
    <w:rPr>
      <w:rFonts w:ascii="Arial" w:eastAsiaTheme="minorHAnsi" w:hAnsi="Arial" w:cs="Arial"/>
      <w:b/>
      <w:kern w:val="2"/>
      <w:sz w:val="22"/>
      <w:szCs w:val="22"/>
      <w:lang w:val="en-US"/>
      <w14:ligatures w14:val="standardContextual"/>
    </w:rPr>
  </w:style>
  <w:style w:type="paragraph" w:customStyle="1" w:styleId="911">
    <w:name w:val="目录 911"/>
    <w:basedOn w:val="TOC8"/>
    <w:qFormat/>
    <w:rsid w:val="00EC77CB"/>
    <w:pPr>
      <w:ind w:left="1418" w:hanging="1418"/>
      <w:textAlignment w:val="auto"/>
    </w:pPr>
    <w:rPr>
      <w:rFonts w:eastAsia="MS Mincho"/>
      <w:noProof/>
      <w:lang w:val="en-US" w:eastAsia="en-GB"/>
    </w:rPr>
  </w:style>
  <w:style w:type="paragraph" w:customStyle="1" w:styleId="116">
    <w:name w:val="题注11"/>
    <w:basedOn w:val="Normal"/>
    <w:next w:val="Normal"/>
    <w:qFormat/>
    <w:rsid w:val="00EC77CB"/>
    <w:pPr>
      <w:overflowPunct/>
      <w:autoSpaceDE/>
      <w:autoSpaceDN/>
      <w:adjustRightInd/>
      <w:spacing w:before="120" w:after="120" w:line="256" w:lineRule="auto"/>
      <w:textAlignment w:val="auto"/>
    </w:pPr>
    <w:rPr>
      <w:rFonts w:asciiTheme="minorHAnsi" w:eastAsia="MS Mincho" w:hAnsiTheme="minorHAnsi" w:cstheme="minorBidi"/>
      <w:b/>
      <w:kern w:val="2"/>
      <w:sz w:val="22"/>
      <w:szCs w:val="22"/>
      <w:lang w:val="en-US"/>
      <w14:ligatures w14:val="standardContextual"/>
    </w:rPr>
  </w:style>
  <w:style w:type="paragraph" w:customStyle="1" w:styleId="117">
    <w:name w:val="图表目录11"/>
    <w:basedOn w:val="Normal"/>
    <w:next w:val="Normal"/>
    <w:qFormat/>
    <w:rsid w:val="00EC77CB"/>
    <w:pPr>
      <w:overflowPunct/>
      <w:autoSpaceDE/>
      <w:autoSpaceDN/>
      <w:adjustRightInd/>
      <w:spacing w:after="160" w:line="256" w:lineRule="auto"/>
      <w:ind w:left="400" w:hanging="400"/>
      <w:jc w:val="center"/>
      <w:textAlignment w:val="auto"/>
    </w:pPr>
    <w:rPr>
      <w:rFonts w:asciiTheme="minorHAnsi" w:eastAsia="MS Mincho" w:hAnsiTheme="minorHAnsi" w:cstheme="minorBidi"/>
      <w:b/>
      <w:kern w:val="2"/>
      <w:sz w:val="22"/>
      <w:szCs w:val="22"/>
      <w:lang w:val="en-US"/>
      <w14:ligatures w14:val="standardContextual"/>
    </w:rPr>
  </w:style>
  <w:style w:type="paragraph" w:customStyle="1" w:styleId="HT6">
    <w:name w:val="HT 6"/>
    <w:basedOn w:val="Heading6"/>
    <w:qFormat/>
    <w:rsid w:val="00EC77CB"/>
    <w:pPr>
      <w:keepNext/>
      <w:keepLines/>
      <w:overflowPunct w:val="0"/>
      <w:autoSpaceDE w:val="0"/>
      <w:autoSpaceDN w:val="0"/>
      <w:adjustRightInd w:val="0"/>
      <w:spacing w:before="120" w:after="180"/>
      <w:ind w:left="1985" w:hanging="1985"/>
    </w:pPr>
    <w:rPr>
      <w:lang w:eastAsia="en-GB"/>
    </w:rPr>
  </w:style>
  <w:style w:type="paragraph" w:customStyle="1" w:styleId="Figuretitle0">
    <w:name w:val="Figure_title"/>
    <w:basedOn w:val="Normal"/>
    <w:next w:val="Normal"/>
    <w:qFormat/>
    <w:rsid w:val="00EC77CB"/>
    <w:pPr>
      <w:keepNext/>
      <w:keepLines/>
      <w:tabs>
        <w:tab w:val="left" w:pos="1134"/>
        <w:tab w:val="left" w:pos="1871"/>
        <w:tab w:val="left" w:pos="2268"/>
      </w:tabs>
      <w:overflowPunct/>
      <w:autoSpaceDE/>
      <w:autoSpaceDN/>
      <w:adjustRightInd/>
      <w:spacing w:after="480" w:line="256" w:lineRule="auto"/>
      <w:jc w:val="center"/>
      <w:textAlignment w:val="auto"/>
    </w:pPr>
    <w:rPr>
      <w:rFonts w:ascii="Times New Roman Bold" w:eastAsia="Malgun Gothic" w:hAnsi="Times New Roman Bold" w:cstheme="minorBidi"/>
      <w:b/>
      <w:kern w:val="2"/>
      <w:sz w:val="22"/>
      <w:szCs w:val="22"/>
      <w:lang w:val="en-US"/>
      <w14:ligatures w14:val="standardContextual"/>
    </w:rPr>
  </w:style>
  <w:style w:type="paragraph" w:customStyle="1" w:styleId="FigureNo">
    <w:name w:val="Figure_No"/>
    <w:basedOn w:val="Normal"/>
    <w:next w:val="Normal"/>
    <w:qFormat/>
    <w:rsid w:val="00EC77CB"/>
    <w:pPr>
      <w:keepNext/>
      <w:keepLines/>
      <w:tabs>
        <w:tab w:val="left" w:pos="1134"/>
        <w:tab w:val="left" w:pos="1871"/>
        <w:tab w:val="left" w:pos="2268"/>
      </w:tabs>
      <w:overflowPunct/>
      <w:autoSpaceDE/>
      <w:autoSpaceDN/>
      <w:adjustRightInd/>
      <w:spacing w:before="480" w:after="120" w:line="256" w:lineRule="auto"/>
      <w:jc w:val="center"/>
      <w:textAlignment w:val="auto"/>
    </w:pPr>
    <w:rPr>
      <w:rFonts w:asciiTheme="minorHAnsi" w:eastAsia="Malgun Gothic" w:hAnsiTheme="minorHAnsi" w:cstheme="minorBidi"/>
      <w:caps/>
      <w:kern w:val="2"/>
      <w:sz w:val="22"/>
      <w:szCs w:val="22"/>
      <w:lang w:val="en-US"/>
      <w14:ligatures w14:val="standardContextual"/>
    </w:rPr>
  </w:style>
  <w:style w:type="paragraph" w:customStyle="1" w:styleId="Tabletext1">
    <w:name w:val="Table_text"/>
    <w:basedOn w:val="Normal"/>
    <w:qFormat/>
    <w:rsid w:val="00EC77C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autoSpaceDE/>
      <w:autoSpaceDN/>
      <w:adjustRightInd/>
      <w:spacing w:before="40" w:after="40" w:line="256" w:lineRule="auto"/>
      <w:textAlignment w:val="auto"/>
    </w:pPr>
    <w:rPr>
      <w:rFonts w:asciiTheme="minorHAnsi" w:eastAsiaTheme="minorHAnsi" w:hAnsiTheme="minorHAnsi" w:cstheme="minorBidi"/>
      <w:kern w:val="2"/>
      <w:sz w:val="22"/>
      <w:szCs w:val="22"/>
      <w:lang w:val="en-US"/>
      <w14:ligatures w14:val="standardContextual"/>
    </w:rPr>
  </w:style>
  <w:style w:type="paragraph" w:customStyle="1" w:styleId="Tablelegend">
    <w:name w:val="Table_legend"/>
    <w:basedOn w:val="Normal"/>
    <w:qFormat/>
    <w:rsid w:val="00EC77CB"/>
    <w:pPr>
      <w:tabs>
        <w:tab w:val="left" w:pos="1134"/>
        <w:tab w:val="left" w:pos="1871"/>
        <w:tab w:val="left" w:pos="2268"/>
      </w:tabs>
      <w:overflowPunct/>
      <w:autoSpaceDE/>
      <w:autoSpaceDN/>
      <w:adjustRightInd/>
      <w:spacing w:before="120" w:after="0" w:line="256" w:lineRule="auto"/>
      <w:textAlignment w:val="auto"/>
    </w:pPr>
    <w:rPr>
      <w:rFonts w:asciiTheme="minorHAnsi" w:eastAsia="Malgun Gothic" w:hAnsiTheme="minorHAnsi" w:cstheme="minorBidi"/>
      <w:kern w:val="2"/>
      <w:sz w:val="22"/>
      <w:szCs w:val="22"/>
      <w:lang w:val="en-US"/>
      <w14:ligatures w14:val="standardContextual"/>
    </w:rPr>
  </w:style>
  <w:style w:type="paragraph" w:customStyle="1" w:styleId="TableNo">
    <w:name w:val="Table_No"/>
    <w:basedOn w:val="Normal"/>
    <w:next w:val="Normal"/>
    <w:qFormat/>
    <w:rsid w:val="00EC77CB"/>
    <w:pPr>
      <w:keepNext/>
      <w:tabs>
        <w:tab w:val="left" w:pos="1134"/>
        <w:tab w:val="left" w:pos="1871"/>
        <w:tab w:val="left" w:pos="2268"/>
      </w:tabs>
      <w:overflowPunct/>
      <w:autoSpaceDE/>
      <w:autoSpaceDN/>
      <w:adjustRightInd/>
      <w:spacing w:before="560" w:after="120" w:line="256" w:lineRule="auto"/>
      <w:jc w:val="center"/>
      <w:textAlignment w:val="auto"/>
    </w:pPr>
    <w:rPr>
      <w:rFonts w:asciiTheme="minorHAnsi" w:eastAsia="Malgun Gothic" w:hAnsiTheme="minorHAnsi" w:cstheme="minorBidi"/>
      <w:caps/>
      <w:kern w:val="2"/>
      <w:sz w:val="22"/>
      <w:szCs w:val="22"/>
      <w:lang w:val="en-US"/>
      <w14:ligatures w14:val="standardContextual"/>
    </w:rPr>
  </w:style>
  <w:style w:type="paragraph" w:customStyle="1" w:styleId="Tabletitle0">
    <w:name w:val="Table_title"/>
    <w:basedOn w:val="Normal"/>
    <w:next w:val="Tabletext1"/>
    <w:qFormat/>
    <w:rsid w:val="00EC77CB"/>
    <w:pPr>
      <w:keepNext/>
      <w:keepLines/>
      <w:tabs>
        <w:tab w:val="left" w:pos="1134"/>
        <w:tab w:val="left" w:pos="1871"/>
        <w:tab w:val="left" w:pos="2268"/>
      </w:tabs>
      <w:overflowPunct/>
      <w:autoSpaceDE/>
      <w:autoSpaceDN/>
      <w:adjustRightInd/>
      <w:spacing w:after="120" w:line="256" w:lineRule="auto"/>
      <w:jc w:val="center"/>
      <w:textAlignment w:val="auto"/>
    </w:pPr>
    <w:rPr>
      <w:rFonts w:ascii="Times New Roman Bold" w:eastAsia="Malgun Gothic" w:hAnsi="Times New Roman Bold" w:cstheme="minorBidi"/>
      <w:b/>
      <w:kern w:val="2"/>
      <w:sz w:val="22"/>
      <w:szCs w:val="22"/>
      <w:lang w:val="en-US"/>
      <w14:ligatures w14:val="standardContextual"/>
    </w:rPr>
  </w:style>
  <w:style w:type="paragraph" w:customStyle="1" w:styleId="Rientra1">
    <w:name w:val="Rientra1"/>
    <w:basedOn w:val="Normal"/>
    <w:uiPriority w:val="99"/>
    <w:qFormat/>
    <w:rsid w:val="00EC77CB"/>
    <w:pPr>
      <w:numPr>
        <w:numId w:val="35"/>
      </w:numPr>
      <w:tabs>
        <w:tab w:val="left" w:pos="0"/>
      </w:tabs>
      <w:suppressAutoHyphens/>
      <w:overflowPunct/>
      <w:autoSpaceDE/>
      <w:autoSpaceDN/>
      <w:adjustRightInd/>
      <w:spacing w:before="60" w:after="60" w:line="256" w:lineRule="auto"/>
      <w:jc w:val="both"/>
      <w:textAlignment w:val="auto"/>
    </w:pPr>
    <w:rPr>
      <w:rFonts w:asciiTheme="minorHAnsi" w:eastAsiaTheme="minorHAnsi" w:hAnsiTheme="minorHAnsi" w:cstheme="minorBidi"/>
      <w:kern w:val="2"/>
      <w:sz w:val="22"/>
      <w:szCs w:val="22"/>
      <w:lang w:val="en-US"/>
      <w14:ligatures w14:val="standardContextual"/>
    </w:rPr>
  </w:style>
  <w:style w:type="paragraph" w:customStyle="1" w:styleId="Tablefin">
    <w:name w:val="Table_fin"/>
    <w:basedOn w:val="Normal"/>
    <w:next w:val="Normal"/>
    <w:qFormat/>
    <w:rsid w:val="00EC77CB"/>
    <w:pPr>
      <w:suppressAutoHyphens/>
      <w:overflowPunct/>
      <w:autoSpaceDE/>
      <w:autoSpaceDN/>
      <w:adjustRightInd/>
      <w:spacing w:after="0" w:line="256" w:lineRule="auto"/>
      <w:jc w:val="both"/>
      <w:textAlignment w:val="auto"/>
    </w:pPr>
    <w:rPr>
      <w:rFonts w:asciiTheme="minorHAnsi" w:eastAsia="Batang" w:hAnsiTheme="minorHAnsi" w:cstheme="minorBidi"/>
      <w:kern w:val="2"/>
      <w:sz w:val="22"/>
      <w:szCs w:val="22"/>
      <w:lang w:val="en-US"/>
      <w14:ligatures w14:val="standardContextual"/>
    </w:rPr>
  </w:style>
  <w:style w:type="paragraph" w:customStyle="1" w:styleId="enumlev3">
    <w:name w:val="enumlev3"/>
    <w:basedOn w:val="enumlev2"/>
    <w:qFormat/>
    <w:rsid w:val="00EC77CB"/>
    <w:pPr>
      <w:tabs>
        <w:tab w:val="clear" w:pos="794"/>
        <w:tab w:val="clear" w:pos="1191"/>
        <w:tab w:val="clear" w:pos="1588"/>
        <w:tab w:val="clear" w:pos="1985"/>
        <w:tab w:val="left" w:pos="1134"/>
        <w:tab w:val="left" w:pos="1871"/>
        <w:tab w:val="left" w:pos="2608"/>
        <w:tab w:val="left" w:pos="3345"/>
      </w:tabs>
      <w:overflowPunct/>
      <w:autoSpaceDE/>
      <w:autoSpaceDN/>
      <w:adjustRightInd/>
      <w:spacing w:before="80" w:after="0" w:line="256" w:lineRule="auto"/>
      <w:ind w:left="2268"/>
      <w:jc w:val="left"/>
      <w:textAlignment w:val="auto"/>
    </w:pPr>
    <w:rPr>
      <w:rFonts w:asciiTheme="minorHAnsi" w:eastAsia="Malgun Gothic" w:hAnsiTheme="minorHAnsi" w:cstheme="minorBidi"/>
      <w:kern w:val="2"/>
      <w:sz w:val="24"/>
      <w:szCs w:val="22"/>
      <w:lang w:val="en-GB" w:eastAsia="en-US"/>
      <w14:ligatures w14:val="standardContextual"/>
    </w:rPr>
  </w:style>
  <w:style w:type="paragraph" w:customStyle="1" w:styleId="TdocHeader2">
    <w:name w:val="Tdoc_Header_2"/>
    <w:basedOn w:val="Normal"/>
    <w:qFormat/>
    <w:rsid w:val="00EC77CB"/>
    <w:pPr>
      <w:widowControl w:val="0"/>
      <w:tabs>
        <w:tab w:val="left" w:pos="1701"/>
        <w:tab w:val="right" w:pos="9072"/>
        <w:tab w:val="right" w:pos="10206"/>
      </w:tabs>
      <w:overflowPunct/>
      <w:autoSpaceDE/>
      <w:autoSpaceDN/>
      <w:adjustRightInd/>
      <w:spacing w:after="0" w:line="256" w:lineRule="auto"/>
      <w:ind w:left="1440" w:hanging="1440"/>
      <w:jc w:val="both"/>
      <w:textAlignment w:val="auto"/>
    </w:pPr>
    <w:rPr>
      <w:rFonts w:ascii="Arial" w:eastAsia="Batang" w:hAnsi="Arial" w:cstheme="minorBidi"/>
      <w:b/>
      <w:kern w:val="2"/>
      <w:sz w:val="18"/>
      <w:szCs w:val="22"/>
      <w:lang w:val="en-US"/>
      <w14:ligatures w14:val="standardContextual"/>
    </w:rPr>
  </w:style>
  <w:style w:type="paragraph" w:customStyle="1" w:styleId="Style88">
    <w:name w:val="_Style 88"/>
    <w:uiPriority w:val="99"/>
    <w:semiHidden/>
    <w:qFormat/>
    <w:rsid w:val="00EC77CB"/>
    <w:pPr>
      <w:spacing w:after="160" w:line="256" w:lineRule="auto"/>
    </w:pPr>
    <w:rPr>
      <w:rFonts w:eastAsia="MS Mincho"/>
      <w:lang w:eastAsia="en-US"/>
    </w:rPr>
  </w:style>
  <w:style w:type="paragraph" w:customStyle="1" w:styleId="Style90">
    <w:name w:val="_Style 90"/>
    <w:uiPriority w:val="99"/>
    <w:semiHidden/>
    <w:qFormat/>
    <w:rsid w:val="00EC77CB"/>
    <w:pPr>
      <w:spacing w:after="160" w:line="256" w:lineRule="auto"/>
    </w:pPr>
    <w:rPr>
      <w:rFonts w:eastAsia="MS Mincho"/>
      <w:lang w:eastAsia="en-US"/>
    </w:rPr>
  </w:style>
  <w:style w:type="paragraph" w:customStyle="1" w:styleId="7f">
    <w:name w:val="目录 7"/>
    <w:basedOn w:val="Normal"/>
    <w:next w:val="Normal"/>
    <w:uiPriority w:val="39"/>
    <w:qFormat/>
    <w:rsid w:val="00EC77CB"/>
    <w:pPr>
      <w:keepLines/>
      <w:widowControl w:val="0"/>
      <w:tabs>
        <w:tab w:val="right" w:leader="dot" w:pos="9639"/>
      </w:tabs>
      <w:overflowPunct/>
      <w:autoSpaceDE/>
      <w:autoSpaceDN/>
      <w:adjustRightInd/>
      <w:spacing w:after="0" w:line="256" w:lineRule="auto"/>
      <w:ind w:left="2268" w:right="425" w:hanging="2268"/>
      <w:textAlignment w:val="auto"/>
    </w:pPr>
    <w:rPr>
      <w:rFonts w:asciiTheme="minorHAnsi" w:eastAsia="Malgun Gothic" w:hAnsiTheme="minorHAnsi" w:cstheme="minorBidi"/>
      <w:noProof/>
      <w:kern w:val="2"/>
      <w:sz w:val="22"/>
      <w:szCs w:val="22"/>
      <w:lang w:val="en-US"/>
      <w14:ligatures w14:val="standardContextual"/>
    </w:rPr>
  </w:style>
  <w:style w:type="paragraph" w:customStyle="1" w:styleId="Style95">
    <w:name w:val="_Style 95"/>
    <w:uiPriority w:val="99"/>
    <w:semiHidden/>
    <w:qFormat/>
    <w:rsid w:val="00EC77CB"/>
    <w:pPr>
      <w:autoSpaceDN w:val="0"/>
      <w:spacing w:after="160" w:line="252" w:lineRule="auto"/>
    </w:pPr>
    <w:rPr>
      <w:rFonts w:ascii="CG Times (WN)" w:hAnsi="CG Times (WN)"/>
      <w:lang w:eastAsia="en-US"/>
    </w:rPr>
  </w:style>
  <w:style w:type="paragraph" w:customStyle="1" w:styleId="Style91">
    <w:name w:val="_Style 91"/>
    <w:uiPriority w:val="99"/>
    <w:semiHidden/>
    <w:qFormat/>
    <w:rsid w:val="00EC77CB"/>
    <w:pPr>
      <w:autoSpaceDN w:val="0"/>
      <w:spacing w:after="160" w:line="254" w:lineRule="auto"/>
    </w:pPr>
    <w:rPr>
      <w:rFonts w:ascii="CG Times (WN)" w:hAnsi="CG Times (WN)"/>
      <w:lang w:eastAsia="en-US"/>
    </w:rPr>
  </w:style>
  <w:style w:type="character" w:styleId="LineNumber">
    <w:name w:val="line number"/>
    <w:unhideWhenUsed/>
    <w:rsid w:val="00EC77CB"/>
    <w:rPr>
      <w:rFonts w:ascii="Arial" w:eastAsia="SimSun" w:hAnsi="Arial" w:cs="Arial" w:hint="default"/>
      <w:color w:val="0000FF"/>
      <w:kern w:val="2"/>
      <w:lang w:val="en-US" w:eastAsia="zh-CN" w:bidi="ar-SA"/>
    </w:rPr>
  </w:style>
  <w:style w:type="character" w:customStyle="1" w:styleId="6f">
    <w:name w:val="未处理的提及6"/>
    <w:uiPriority w:val="52"/>
    <w:rsid w:val="00EC77CB"/>
    <w:rPr>
      <w:color w:val="808080"/>
      <w:shd w:val="clear" w:color="auto" w:fill="E6E6E6"/>
    </w:rPr>
  </w:style>
  <w:style w:type="character" w:customStyle="1" w:styleId="CharChar44">
    <w:name w:val="Char Char44"/>
    <w:rsid w:val="00EC77CB"/>
    <w:rPr>
      <w:rFonts w:ascii="Arial" w:hAnsi="Arial" w:cs="Arial" w:hint="default"/>
      <w:sz w:val="24"/>
      <w:lang w:val="en-GB" w:eastAsia="en-US" w:bidi="ar-SA"/>
    </w:rPr>
  </w:style>
  <w:style w:type="character" w:customStyle="1" w:styleId="CharChar114">
    <w:name w:val="Char Char114"/>
    <w:rsid w:val="00EC77CB"/>
    <w:rPr>
      <w:lang w:val="en-GB" w:eastAsia="ja-JP" w:bidi="ar-SA"/>
    </w:rPr>
  </w:style>
  <w:style w:type="character" w:customStyle="1" w:styleId="CharChar74">
    <w:name w:val="Char Char74"/>
    <w:rsid w:val="00EC77CB"/>
    <w:rPr>
      <w:rFonts w:ascii="Tahoma" w:hAnsi="Tahoma" w:cs="Tahoma" w:hint="default"/>
      <w:shd w:val="clear" w:color="auto" w:fill="000080"/>
      <w:lang w:val="en-GB" w:eastAsia="en-US"/>
    </w:rPr>
  </w:style>
  <w:style w:type="character" w:customStyle="1" w:styleId="ZchnZchn54">
    <w:name w:val="Zchn Zchn54"/>
    <w:rsid w:val="00EC77CB"/>
    <w:rPr>
      <w:rFonts w:ascii="Courier New" w:eastAsia="Batang" w:hAnsi="Courier New" w:cs="Courier New" w:hint="default"/>
      <w:lang w:val="nb-NO" w:eastAsia="en-US" w:bidi="ar-SA"/>
    </w:rPr>
  </w:style>
  <w:style w:type="character" w:customStyle="1" w:styleId="CharChar104">
    <w:name w:val="Char Char104"/>
    <w:semiHidden/>
    <w:rsid w:val="00EC77CB"/>
    <w:rPr>
      <w:rFonts w:ascii="Times New Roman" w:hAnsi="Times New Roman" w:cs="Times New Roman" w:hint="default"/>
      <w:lang w:val="en-GB" w:eastAsia="en-US"/>
    </w:rPr>
  </w:style>
  <w:style w:type="character" w:customStyle="1" w:styleId="CharChar94">
    <w:name w:val="Char Char94"/>
    <w:rsid w:val="00EC77CB"/>
    <w:rPr>
      <w:rFonts w:ascii="Tahoma" w:hAnsi="Tahoma" w:cs="Tahoma" w:hint="default"/>
      <w:sz w:val="16"/>
      <w:szCs w:val="16"/>
      <w:lang w:val="en-GB" w:eastAsia="en-US"/>
    </w:rPr>
  </w:style>
  <w:style w:type="character" w:customStyle="1" w:styleId="CharChar84">
    <w:name w:val="Char Char84"/>
    <w:semiHidden/>
    <w:rsid w:val="00EC77CB"/>
    <w:rPr>
      <w:rFonts w:ascii="Times New Roman" w:hAnsi="Times New Roman" w:cs="Times New Roman" w:hint="default"/>
      <w:b/>
      <w:bCs/>
      <w:lang w:val="en-GB" w:eastAsia="en-US"/>
    </w:rPr>
  </w:style>
  <w:style w:type="character" w:customStyle="1" w:styleId="CharChar294">
    <w:name w:val="Char Char294"/>
    <w:rsid w:val="00EC77CB"/>
    <w:rPr>
      <w:rFonts w:ascii="Arial" w:hAnsi="Arial" w:cs="Arial" w:hint="default"/>
      <w:sz w:val="36"/>
      <w:lang w:val="en-GB" w:eastAsia="en-US" w:bidi="ar-SA"/>
    </w:rPr>
  </w:style>
  <w:style w:type="character" w:customStyle="1" w:styleId="CharChar284">
    <w:name w:val="Char Char284"/>
    <w:rsid w:val="00EC77CB"/>
    <w:rPr>
      <w:rFonts w:ascii="Arial" w:hAnsi="Arial" w:cs="Arial" w:hint="default"/>
      <w:sz w:val="32"/>
      <w:lang w:val="en-GB"/>
    </w:rPr>
  </w:style>
  <w:style w:type="character" w:customStyle="1" w:styleId="CharChar243">
    <w:name w:val="Char Char243"/>
    <w:rsid w:val="00EC77CB"/>
    <w:rPr>
      <w:rFonts w:ascii="Arial" w:hAnsi="Arial" w:cs="Arial" w:hint="default"/>
      <w:sz w:val="36"/>
      <w:lang w:val="en-GB" w:eastAsia="en-US"/>
    </w:rPr>
  </w:style>
  <w:style w:type="character" w:customStyle="1" w:styleId="CharChar36">
    <w:name w:val="Char Char36"/>
    <w:rsid w:val="00EC77CB"/>
    <w:rPr>
      <w:rFonts w:ascii="Arial" w:hAnsi="Arial" w:cs="Arial" w:hint="default"/>
      <w:sz w:val="22"/>
      <w:lang w:val="en-GB" w:eastAsia="en-US" w:bidi="ar-SA"/>
    </w:rPr>
  </w:style>
  <w:style w:type="character" w:customStyle="1" w:styleId="CharChar215">
    <w:name w:val="Char Char215"/>
    <w:rsid w:val="00EC77CB"/>
    <w:rPr>
      <w:rFonts w:ascii="Times New Roman" w:hAnsi="Times New Roman" w:cs="Times New Roman" w:hint="default"/>
      <w:lang w:val="en-GB" w:eastAsia="en-US"/>
    </w:rPr>
  </w:style>
  <w:style w:type="character" w:customStyle="1" w:styleId="CharChar63">
    <w:name w:val="Char Char63"/>
    <w:rsid w:val="00EC77CB"/>
    <w:rPr>
      <w:rFonts w:ascii="Arial" w:eastAsia="SimSun" w:hAnsi="Arial" w:cs="Arial" w:hint="default"/>
      <w:sz w:val="32"/>
      <w:lang w:val="en-GB" w:eastAsia="en-US" w:bidi="ar-SA"/>
    </w:rPr>
  </w:style>
  <w:style w:type="character" w:customStyle="1" w:styleId="CharChar53">
    <w:name w:val="Char Char53"/>
    <w:rsid w:val="00EC77CB"/>
    <w:rPr>
      <w:rFonts w:ascii="Arial" w:eastAsia="SimSun" w:hAnsi="Arial" w:cs="Arial" w:hint="default"/>
      <w:sz w:val="28"/>
      <w:lang w:val="en-GB" w:eastAsia="en-US" w:bidi="ar-SA"/>
    </w:rPr>
  </w:style>
  <w:style w:type="character" w:customStyle="1" w:styleId="CharChar163">
    <w:name w:val="Char Char163"/>
    <w:rsid w:val="00EC77CB"/>
    <w:rPr>
      <w:rFonts w:ascii="Arial" w:eastAsia="SimSun" w:hAnsi="Arial" w:cs="Arial" w:hint="default"/>
      <w:lang w:val="en-GB" w:eastAsia="en-US" w:bidi="ar-SA"/>
    </w:rPr>
  </w:style>
  <w:style w:type="character" w:customStyle="1" w:styleId="CharChar143">
    <w:name w:val="Char Char143"/>
    <w:rsid w:val="00EC77CB"/>
    <w:rPr>
      <w:rFonts w:ascii="Arial" w:eastAsia="SimSun" w:hAnsi="Arial" w:cs="Arial" w:hint="default"/>
      <w:sz w:val="36"/>
      <w:lang w:val="en-GB" w:eastAsia="en-US" w:bidi="ar-SA"/>
    </w:rPr>
  </w:style>
  <w:style w:type="character" w:customStyle="1" w:styleId="CharChar253">
    <w:name w:val="Char Char253"/>
    <w:rsid w:val="00EC77CB"/>
    <w:rPr>
      <w:rFonts w:ascii="Arial" w:hAnsi="Arial" w:cs="Arial" w:hint="default"/>
      <w:lang w:val="en-GB" w:eastAsia="en-US"/>
    </w:rPr>
  </w:style>
  <w:style w:type="character" w:customStyle="1" w:styleId="CharChar173">
    <w:name w:val="Char Char173"/>
    <w:rsid w:val="00EC77CB"/>
    <w:rPr>
      <w:rFonts w:ascii="Tahoma" w:hAnsi="Tahoma" w:cs="Tahoma" w:hint="default"/>
      <w:shd w:val="clear" w:color="auto" w:fill="000080"/>
      <w:lang w:val="en-GB" w:eastAsia="en-US"/>
    </w:rPr>
  </w:style>
  <w:style w:type="character" w:customStyle="1" w:styleId="CharChar193">
    <w:name w:val="Char Char193"/>
    <w:rsid w:val="00EC77CB"/>
    <w:rPr>
      <w:rFonts w:ascii="Times New Roman" w:hAnsi="Times New Roman" w:cs="Times New Roman" w:hint="default"/>
      <w:lang w:val="en-GB"/>
    </w:rPr>
  </w:style>
  <w:style w:type="character" w:customStyle="1" w:styleId="CharChar203">
    <w:name w:val="Char Char203"/>
    <w:rsid w:val="00EC77CB"/>
    <w:rPr>
      <w:rFonts w:ascii="Tahoma" w:hAnsi="Tahoma" w:cs="Tahoma" w:hint="default"/>
      <w:sz w:val="16"/>
      <w:szCs w:val="16"/>
      <w:lang w:val="en-GB" w:eastAsia="en-US"/>
    </w:rPr>
  </w:style>
  <w:style w:type="character" w:customStyle="1" w:styleId="CharChar303">
    <w:name w:val="Char Char303"/>
    <w:rsid w:val="00EC77CB"/>
    <w:rPr>
      <w:rFonts w:ascii="Arial" w:hAnsi="Arial" w:cs="Arial" w:hint="default"/>
      <w:lang w:val="en-GB" w:eastAsia="en-US"/>
    </w:rPr>
  </w:style>
  <w:style w:type="character" w:customStyle="1" w:styleId="CharChar263">
    <w:name w:val="Char Char263"/>
    <w:rsid w:val="00EC77CB"/>
    <w:rPr>
      <w:rFonts w:ascii="Times New Roman" w:hAnsi="Times New Roman" w:cs="Times New Roman" w:hint="default"/>
      <w:lang w:val="en-GB" w:eastAsia="en-US"/>
    </w:rPr>
  </w:style>
  <w:style w:type="character" w:customStyle="1" w:styleId="CharChar273">
    <w:name w:val="Char Char273"/>
    <w:rsid w:val="00EC77CB"/>
    <w:rPr>
      <w:rFonts w:ascii="Arial" w:hAnsi="Arial" w:cs="Arial" w:hint="default"/>
      <w:b/>
      <w:bCs w:val="0"/>
      <w:i/>
      <w:iCs w:val="0"/>
      <w:noProof/>
      <w:sz w:val="18"/>
      <w:lang w:val="en-GB" w:eastAsia="en-US"/>
    </w:rPr>
  </w:style>
  <w:style w:type="character" w:customStyle="1" w:styleId="CharChar214">
    <w:name w:val="Char Char214"/>
    <w:rsid w:val="00EC77CB"/>
    <w:rPr>
      <w:rFonts w:ascii="Arial" w:hAnsi="Arial" w:cs="Arial" w:hint="default"/>
      <w:lang w:val="en-GB" w:eastAsia="en-US" w:bidi="ar-SA"/>
    </w:rPr>
  </w:style>
  <w:style w:type="character" w:customStyle="1" w:styleId="CharChar113">
    <w:name w:val="Char Char113"/>
    <w:rsid w:val="00EC77CB"/>
    <w:rPr>
      <w:rFonts w:ascii="Tahoma" w:eastAsia="SimSun" w:hAnsi="Tahoma" w:cs="Tahoma" w:hint="default"/>
      <w:lang w:val="en-GB" w:eastAsia="en-US" w:bidi="ar-SA"/>
    </w:rPr>
  </w:style>
  <w:style w:type="character" w:customStyle="1" w:styleId="CharChar133">
    <w:name w:val="Char Char133"/>
    <w:semiHidden/>
    <w:rsid w:val="00EC77CB"/>
    <w:rPr>
      <w:rFonts w:ascii="SimSun" w:eastAsia="SimSun" w:hAnsi="SimSun" w:hint="eastAsia"/>
      <w:lang w:val="en-GB" w:eastAsia="en-US" w:bidi="ar-SA"/>
    </w:rPr>
  </w:style>
  <w:style w:type="character" w:customStyle="1" w:styleId="CharChar153">
    <w:name w:val="Char Char153"/>
    <w:rsid w:val="00EC77CB"/>
    <w:rPr>
      <w:rFonts w:ascii="Arial" w:hAnsi="Arial" w:cs="Arial" w:hint="default"/>
      <w:sz w:val="36"/>
      <w:lang w:val="en-GB"/>
    </w:rPr>
  </w:style>
  <w:style w:type="character" w:customStyle="1" w:styleId="h410">
    <w:name w:val="h410"/>
    <w:rsid w:val="00EC77CB"/>
    <w:rPr>
      <w:rFonts w:ascii="Arial" w:hAnsi="Arial" w:cs="Arial" w:hint="default"/>
      <w:sz w:val="24"/>
      <w:lang w:val="en-GB"/>
    </w:rPr>
  </w:style>
  <w:style w:type="character" w:customStyle="1" w:styleId="h53">
    <w:name w:val="h53"/>
    <w:rsid w:val="00EC77CB"/>
    <w:rPr>
      <w:rFonts w:ascii="Arial" w:eastAsia="SimSun" w:hAnsi="Arial" w:cs="Arial" w:hint="default"/>
      <w:sz w:val="22"/>
      <w:lang w:val="en-GB" w:eastAsia="en-US" w:bidi="ar-SA"/>
    </w:rPr>
  </w:style>
  <w:style w:type="character" w:customStyle="1" w:styleId="CharChar110">
    <w:name w:val="Char Char110"/>
    <w:rsid w:val="00EC77CB"/>
    <w:rPr>
      <w:rFonts w:ascii="Arial" w:hAnsi="Arial" w:cs="Arial" w:hint="default"/>
      <w:sz w:val="32"/>
      <w:lang w:val="en-GB" w:eastAsia="en-US" w:bidi="ar-SA"/>
    </w:rPr>
  </w:style>
  <w:style w:type="character" w:customStyle="1" w:styleId="CharChar213">
    <w:name w:val="Char Char213"/>
    <w:rsid w:val="00EC77CB"/>
    <w:rPr>
      <w:rFonts w:ascii="Times New Roman" w:hAnsi="Times New Roman" w:cs="Times New Roman" w:hint="default"/>
      <w:lang w:val="en-GB" w:eastAsia="en-US"/>
    </w:rPr>
  </w:style>
  <w:style w:type="character" w:customStyle="1" w:styleId="CharChar83">
    <w:name w:val="Char Char83"/>
    <w:semiHidden/>
    <w:rsid w:val="00EC77CB"/>
    <w:rPr>
      <w:rFonts w:ascii="Times New Roman" w:hAnsi="Times New Roman" w:cs="Times New Roman" w:hint="default"/>
      <w:b/>
      <w:bCs/>
      <w:lang w:val="en-GB" w:eastAsia="en-US"/>
    </w:rPr>
  </w:style>
  <w:style w:type="character" w:customStyle="1" w:styleId="CharChar132">
    <w:name w:val="Char Char132"/>
    <w:semiHidden/>
    <w:rsid w:val="00EC77CB"/>
    <w:rPr>
      <w:rFonts w:ascii="SimSun" w:eastAsia="SimSun" w:hAnsi="SimSun" w:hint="eastAsia"/>
      <w:lang w:val="en-GB" w:eastAsia="en-US" w:bidi="ar-SA"/>
    </w:rPr>
  </w:style>
  <w:style w:type="character" w:customStyle="1" w:styleId="CharChar73">
    <w:name w:val="Char Char73"/>
    <w:rsid w:val="00EC77CB"/>
    <w:rPr>
      <w:rFonts w:ascii="Arial" w:eastAsia="SimSun" w:hAnsi="Arial" w:cs="Arial" w:hint="default"/>
      <w:sz w:val="36"/>
      <w:lang w:val="en-GB" w:eastAsia="en-US" w:bidi="ar-SA"/>
    </w:rPr>
  </w:style>
  <w:style w:type="character" w:customStyle="1" w:styleId="CharChar62">
    <w:name w:val="Char Char62"/>
    <w:rsid w:val="00EC77CB"/>
    <w:rPr>
      <w:rFonts w:ascii="Arial" w:eastAsia="SimSun" w:hAnsi="Arial" w:cs="Arial" w:hint="default"/>
      <w:sz w:val="32"/>
      <w:lang w:val="en-GB" w:eastAsia="en-US" w:bidi="ar-SA"/>
    </w:rPr>
  </w:style>
  <w:style w:type="character" w:customStyle="1" w:styleId="CharChar52">
    <w:name w:val="Char Char52"/>
    <w:rsid w:val="00EC77CB"/>
    <w:rPr>
      <w:rFonts w:ascii="Arial" w:eastAsia="SimSun" w:hAnsi="Arial" w:cs="Arial" w:hint="default"/>
      <w:sz w:val="28"/>
      <w:lang w:val="en-GB" w:eastAsia="en-US" w:bidi="ar-SA"/>
    </w:rPr>
  </w:style>
  <w:style w:type="character" w:customStyle="1" w:styleId="CharChar162">
    <w:name w:val="Char Char162"/>
    <w:rsid w:val="00EC77CB"/>
    <w:rPr>
      <w:rFonts w:ascii="Arial" w:eastAsia="SimSun" w:hAnsi="Arial" w:cs="Arial" w:hint="default"/>
      <w:lang w:val="en-GB" w:eastAsia="en-US" w:bidi="ar-SA"/>
    </w:rPr>
  </w:style>
  <w:style w:type="character" w:customStyle="1" w:styleId="CharChar142">
    <w:name w:val="Char Char142"/>
    <w:rsid w:val="00EC77CB"/>
    <w:rPr>
      <w:rFonts w:ascii="Arial" w:eastAsia="SimSun" w:hAnsi="Arial" w:cs="Arial" w:hint="default"/>
      <w:sz w:val="36"/>
      <w:lang w:val="en-GB" w:eastAsia="en-US" w:bidi="ar-SA"/>
    </w:rPr>
  </w:style>
  <w:style w:type="character" w:customStyle="1" w:styleId="CharChar112">
    <w:name w:val="Char Char112"/>
    <w:rsid w:val="00EC77CB"/>
    <w:rPr>
      <w:rFonts w:ascii="Tahoma" w:eastAsia="SimSun" w:hAnsi="Tahoma" w:cs="Tahoma" w:hint="default"/>
      <w:lang w:val="en-GB" w:eastAsia="en-US" w:bidi="ar-SA"/>
    </w:rPr>
  </w:style>
  <w:style w:type="character" w:customStyle="1" w:styleId="CharChar35">
    <w:name w:val="Char Char35"/>
    <w:rsid w:val="00EC77CB"/>
    <w:rPr>
      <w:rFonts w:ascii="Tahoma" w:hAnsi="Tahoma" w:cs="Tahoma" w:hint="default"/>
      <w:sz w:val="16"/>
      <w:szCs w:val="16"/>
      <w:lang w:val="en-GB" w:eastAsia="en-US" w:bidi="ar-SA"/>
    </w:rPr>
  </w:style>
  <w:style w:type="character" w:customStyle="1" w:styleId="CharChar252">
    <w:name w:val="Char Char252"/>
    <w:rsid w:val="00EC77CB"/>
    <w:rPr>
      <w:rFonts w:ascii="Arial" w:hAnsi="Arial" w:cs="Arial" w:hint="default"/>
      <w:lang w:val="en-GB" w:eastAsia="en-US"/>
    </w:rPr>
  </w:style>
  <w:style w:type="character" w:customStyle="1" w:styleId="CharChar242">
    <w:name w:val="Char Char242"/>
    <w:rsid w:val="00EC77CB"/>
    <w:rPr>
      <w:rFonts w:ascii="Arial" w:hAnsi="Arial" w:cs="Arial" w:hint="default"/>
      <w:sz w:val="36"/>
      <w:lang w:val="en-GB" w:eastAsia="en-US"/>
    </w:rPr>
  </w:style>
  <w:style w:type="character" w:customStyle="1" w:styleId="CharChar172">
    <w:name w:val="Char Char172"/>
    <w:rsid w:val="00EC77CB"/>
    <w:rPr>
      <w:rFonts w:ascii="Tahoma" w:hAnsi="Tahoma" w:cs="Tahoma" w:hint="default"/>
      <w:shd w:val="clear" w:color="auto" w:fill="000080"/>
      <w:lang w:val="en-GB" w:eastAsia="en-US"/>
    </w:rPr>
  </w:style>
  <w:style w:type="character" w:customStyle="1" w:styleId="CharChar192">
    <w:name w:val="Char Char192"/>
    <w:rsid w:val="00EC77CB"/>
    <w:rPr>
      <w:rFonts w:ascii="Times New Roman" w:hAnsi="Times New Roman" w:cs="Times New Roman" w:hint="default"/>
      <w:lang w:val="en-GB"/>
    </w:rPr>
  </w:style>
  <w:style w:type="character" w:customStyle="1" w:styleId="CharChar202">
    <w:name w:val="Char Char202"/>
    <w:rsid w:val="00EC77CB"/>
    <w:rPr>
      <w:rFonts w:ascii="Tahoma" w:hAnsi="Tahoma" w:cs="Tahoma" w:hint="default"/>
      <w:sz w:val="16"/>
      <w:szCs w:val="16"/>
      <w:lang w:val="en-GB" w:eastAsia="en-US"/>
    </w:rPr>
  </w:style>
  <w:style w:type="character" w:customStyle="1" w:styleId="CharChar302">
    <w:name w:val="Char Char302"/>
    <w:rsid w:val="00EC77CB"/>
    <w:rPr>
      <w:rFonts w:ascii="Arial" w:hAnsi="Arial" w:cs="Arial" w:hint="default"/>
      <w:lang w:val="en-GB" w:eastAsia="en-US"/>
    </w:rPr>
  </w:style>
  <w:style w:type="character" w:customStyle="1" w:styleId="CharChar293">
    <w:name w:val="Char Char293"/>
    <w:rsid w:val="00EC77CB"/>
    <w:rPr>
      <w:rFonts w:ascii="Arial" w:hAnsi="Arial" w:cs="Arial" w:hint="default"/>
      <w:sz w:val="36"/>
      <w:lang w:val="en-GB" w:eastAsia="en-US"/>
    </w:rPr>
  </w:style>
  <w:style w:type="character" w:customStyle="1" w:styleId="CharChar262">
    <w:name w:val="Char Char262"/>
    <w:rsid w:val="00EC77CB"/>
    <w:rPr>
      <w:rFonts w:ascii="Times New Roman" w:hAnsi="Times New Roman" w:cs="Times New Roman" w:hint="default"/>
      <w:lang w:val="en-GB" w:eastAsia="en-US"/>
    </w:rPr>
  </w:style>
  <w:style w:type="character" w:customStyle="1" w:styleId="CharChar283">
    <w:name w:val="Char Char283"/>
    <w:rsid w:val="00EC77CB"/>
    <w:rPr>
      <w:rFonts w:ascii="Arial" w:hAnsi="Arial" w:cs="Arial" w:hint="default"/>
      <w:sz w:val="36"/>
      <w:lang w:val="en-GB" w:eastAsia="en-US"/>
    </w:rPr>
  </w:style>
  <w:style w:type="character" w:customStyle="1" w:styleId="CharChar272">
    <w:name w:val="Char Char272"/>
    <w:rsid w:val="00EC77CB"/>
    <w:rPr>
      <w:rFonts w:ascii="Arial" w:hAnsi="Arial" w:cs="Arial" w:hint="default"/>
      <w:b/>
      <w:bCs w:val="0"/>
      <w:i/>
      <w:iCs w:val="0"/>
      <w:noProof/>
      <w:sz w:val="18"/>
      <w:lang w:val="en-GB" w:eastAsia="en-US"/>
    </w:rPr>
  </w:style>
  <w:style w:type="character" w:customStyle="1" w:styleId="CharChar93">
    <w:name w:val="Char Char93"/>
    <w:rsid w:val="00EC77CB"/>
    <w:rPr>
      <w:rFonts w:ascii="Arial" w:eastAsia="MS Mincho" w:hAnsi="Arial" w:cs="CG Times (WN)" w:hint="default"/>
      <w:kern w:val="0"/>
      <w:sz w:val="22"/>
      <w:szCs w:val="20"/>
      <w:lang w:val="en-GB" w:eastAsia="ar-SA"/>
    </w:rPr>
  </w:style>
  <w:style w:type="character" w:customStyle="1" w:styleId="CharChar34">
    <w:name w:val="Char Char34"/>
    <w:rsid w:val="00EC77CB"/>
    <w:rPr>
      <w:rFonts w:ascii="Arial" w:hAnsi="Arial" w:cs="Arial" w:hint="default"/>
      <w:sz w:val="22"/>
      <w:lang w:val="en-GB" w:eastAsia="en-US" w:bidi="ar-SA"/>
    </w:rPr>
  </w:style>
  <w:style w:type="character" w:customStyle="1" w:styleId="CharChar43">
    <w:name w:val="Char Char43"/>
    <w:rsid w:val="00EC77CB"/>
    <w:rPr>
      <w:rFonts w:ascii="Courier New" w:hAnsi="Courier New" w:cs="Courier New" w:hint="default"/>
      <w:lang w:val="nb-NO" w:eastAsia="ja-JP" w:bidi="ar-SA"/>
    </w:rPr>
  </w:style>
  <w:style w:type="character" w:customStyle="1" w:styleId="CharChar103">
    <w:name w:val="Char Char103"/>
    <w:semiHidden/>
    <w:rsid w:val="00EC77CB"/>
    <w:rPr>
      <w:rFonts w:ascii="Times New Roman" w:hAnsi="Times New Roman" w:cs="Times New Roman" w:hint="default"/>
      <w:lang w:val="en-GB" w:eastAsia="en-US"/>
    </w:rPr>
  </w:style>
  <w:style w:type="character" w:customStyle="1" w:styleId="CharChar152">
    <w:name w:val="Char Char152"/>
    <w:rsid w:val="00EC77CB"/>
    <w:rPr>
      <w:rFonts w:ascii="Arial" w:hAnsi="Arial" w:cs="Arial" w:hint="default"/>
      <w:sz w:val="36"/>
      <w:lang w:val="en-GB"/>
    </w:rPr>
  </w:style>
  <w:style w:type="character" w:customStyle="1" w:styleId="CharChar212">
    <w:name w:val="Char Char212"/>
    <w:rsid w:val="00EC77CB"/>
    <w:rPr>
      <w:rFonts w:ascii="Arial" w:hAnsi="Arial" w:cs="Arial" w:hint="default"/>
      <w:lang w:val="en-GB" w:eastAsia="en-US" w:bidi="ar-SA"/>
    </w:rPr>
  </w:style>
  <w:style w:type="character" w:customStyle="1" w:styleId="aff2">
    <w:name w:val="文档结构图 字符"/>
    <w:rsid w:val="00EC77CB"/>
    <w:rPr>
      <w:rFonts w:ascii="SimSun" w:eastAsia="SimSun" w:hAnsi="SimSun" w:hint="eastAsia"/>
      <w:sz w:val="18"/>
      <w:szCs w:val="18"/>
      <w:lang w:val="en-GB" w:eastAsia="en-US"/>
    </w:rPr>
  </w:style>
  <w:style w:type="character" w:customStyle="1" w:styleId="aff3">
    <w:name w:val="页脚 字符"/>
    <w:aliases w:val="footer odd 字符,footer 字符,fo 字符,pie de página 字符"/>
    <w:rsid w:val="00EC77CB"/>
    <w:rPr>
      <w:rFonts w:ascii="Arial" w:eastAsia="Times New Roman" w:hAnsi="Arial" w:cs="Arial" w:hint="default"/>
      <w:b/>
      <w:bCs w:val="0"/>
      <w:i/>
      <w:iCs w:val="0"/>
      <w:noProof/>
      <w:sz w:val="18"/>
    </w:rPr>
  </w:style>
  <w:style w:type="character" w:customStyle="1" w:styleId="aff4">
    <w:name w:val="批注框文本 字符"/>
    <w:rsid w:val="00EC77CB"/>
    <w:rPr>
      <w:sz w:val="18"/>
      <w:szCs w:val="18"/>
      <w:lang w:val="en-GB" w:eastAsia="en-US"/>
    </w:rPr>
  </w:style>
  <w:style w:type="character" w:customStyle="1" w:styleId="aff5">
    <w:name w:val="批注文字 字符"/>
    <w:rsid w:val="00EC77CB"/>
    <w:rPr>
      <w:rFonts w:ascii="MS Mincho" w:eastAsia="MS Mincho" w:hAnsi="MS Mincho" w:hint="eastAsia"/>
      <w:lang w:val="x-none" w:eastAsia="en-US"/>
    </w:rPr>
  </w:style>
  <w:style w:type="character" w:customStyle="1" w:styleId="aff6">
    <w:name w:val="批注主题 字符"/>
    <w:rsid w:val="00EC77CB"/>
    <w:rPr>
      <w:rFonts w:ascii="MS Mincho" w:eastAsia="MS Mincho" w:hAnsi="MS Mincho" w:hint="eastAsia"/>
      <w:b/>
      <w:bCs/>
      <w:lang w:val="x-none" w:eastAsia="en-US"/>
    </w:rPr>
  </w:style>
  <w:style w:type="character" w:customStyle="1" w:styleId="1ffe">
    <w:name w:val="标题 1 字符"/>
    <w:aliases w:val="Char 字符,NMP Heading 1 字符,H1 字符,h1 字符,app heading 1 字符,l1 字符,Memo Heading 1 字符,h11 字符,h12 字符,h13 字符,h14 字符,h15 字符,h16 字符,h17 字符,h111 字符,h121 字符,h131 字符,h141 字符,h151 字符,h161 字符,h18 字符,h112 字符,h122 字符,h132 字符,h142 字符,h152 字符,h162 字符,h19 字符,h113 字符"/>
    <w:rsid w:val="00EC77CB"/>
    <w:rPr>
      <w:rFonts w:ascii="Arial" w:eastAsia="Times New Roman" w:hAnsi="Arial" w:cs="Arial" w:hint="default"/>
      <w:sz w:val="36"/>
    </w:rPr>
  </w:style>
  <w:style w:type="character" w:customStyle="1" w:styleId="aff7">
    <w:name w:val="脚注文本 字符"/>
    <w:aliases w:val="footnote text1 字符,footnote text2 字符,footnote text3 字符,footnote text4 字符,footnote text5 字符,footnote text6 字符,footnote text7 字符,footnote text11 字符,footnote text21 字符,footnote text31 字符,footnote text41 字符,footnote text51 字符,footnote text61 字符"/>
    <w:rsid w:val="00EC77CB"/>
    <w:rPr>
      <w:rFonts w:ascii="Times New Roman" w:eastAsia="Times New Roman" w:hAnsi="Times New Roman" w:cs="Times New Roman" w:hint="default"/>
      <w:sz w:val="16"/>
    </w:rPr>
  </w:style>
  <w:style w:type="character" w:customStyle="1" w:styleId="aff8">
    <w:name w:val="正文文本缩进 字符"/>
    <w:rsid w:val="00EC77CB"/>
    <w:rPr>
      <w:rFonts w:ascii="MS Mincho" w:eastAsia="MS Mincho" w:hAnsi="MS Mincho" w:hint="eastAsia"/>
      <w:lang w:val="en-GB" w:eastAsia="en-US"/>
    </w:rPr>
  </w:style>
  <w:style w:type="character" w:customStyle="1" w:styleId="5f3">
    <w:name w:val="标题 5 字符"/>
    <w:aliases w:val="h5 字符,Heading5 字符,Head5 字符,H5 字符,M5 字符,mh2 字符,Module heading 2 字符,heading 8 字符,Numbered Sub-list 字符,Heading 81 字符,5 字符,标题 81 字符,Heading 811 字符,Level_2 字符,Heading 8111 字符,Heading 81111 字符"/>
    <w:rsid w:val="00EC77CB"/>
    <w:rPr>
      <w:rFonts w:ascii="Arial" w:eastAsia="Times New Roman" w:hAnsi="Arial" w:cs="Arial" w:hint="default"/>
      <w:sz w:val="22"/>
    </w:rPr>
  </w:style>
  <w:style w:type="character" w:customStyle="1" w:styleId="2fc">
    <w:name w:val="标题 2 字符"/>
    <w:aliases w:val="Head2A 字符,2 字符,H2 字符,h2 字符,DO NOT USE_h2 字符,h21 字符,UNDERRUBRIK 1-2 字符,Head 2 字符,l2 字符,TitreProp 字符,Header 2 字符,ITT t2 字符,PA Major Section 字符,Livello 2 字符,R2 字符,H21 字符,Heading 2 Hidden 字符,Head1 字符,2nd level 字符,heading 2 字符,I2 字符,Section Title 字符"/>
    <w:rsid w:val="00EC77CB"/>
    <w:rPr>
      <w:rFonts w:ascii="Arial" w:eastAsia="Times New Roman" w:hAnsi="Arial" w:cs="Arial" w:hint="default"/>
      <w:sz w:val="32"/>
    </w:rPr>
  </w:style>
  <w:style w:type="character" w:customStyle="1" w:styleId="6f0">
    <w:name w:val="标题 6 字符"/>
    <w:aliases w:val="T1 字符,Header 6 字符"/>
    <w:rsid w:val="00EC77CB"/>
    <w:rPr>
      <w:rFonts w:ascii="Arial" w:eastAsia="Times New Roman" w:hAnsi="Arial" w:cs="Arial" w:hint="default"/>
    </w:rPr>
  </w:style>
  <w:style w:type="character" w:customStyle="1" w:styleId="1fff">
    <w:name w:val="页眉 字符1"/>
    <w:aliases w:val="header odd 字符1,header odd1 字符1,header odd2 字符1,header odd3 字符1,header odd4 字符1,header odd5 字符1,header odd6 字符1,header 字符1,header1 字符1,header2 字符1,header3 字符1,header odd11 字符1,header odd21 字符1,header odd7 字符1,header4 字符1,header odd8 字符1,h 字符"/>
    <w:locked/>
    <w:rsid w:val="00EC77CB"/>
    <w:rPr>
      <w:rFonts w:ascii="Arial" w:eastAsia="Times New Roman" w:hAnsi="Arial" w:cs="Arial" w:hint="default"/>
      <w:b/>
      <w:bCs w:val="0"/>
      <w:noProof/>
      <w:sz w:val="18"/>
    </w:rPr>
  </w:style>
  <w:style w:type="character" w:customStyle="1" w:styleId="aff9">
    <w:name w:val="纯文本 字符"/>
    <w:rsid w:val="00EC77CB"/>
    <w:rPr>
      <w:rFonts w:ascii="Courier New" w:eastAsia="SimSun" w:hAnsi="Courier New" w:cs="Courier New" w:hint="default"/>
      <w:lang w:val="nb-NO" w:eastAsia="ja-JP"/>
    </w:rPr>
  </w:style>
  <w:style w:type="character" w:customStyle="1" w:styleId="affa">
    <w:name w:val="正文文本 字符"/>
    <w:aliases w:val="bt 字符,Corps de texte Car 字符,Corps de texte Car1 Car 字符,Corps de texte Car Car Car 字符,Corps de texte Car1 Car Car Car 字符,Corps de texte Car Car Car Car Car 字符,Corps de texte Car1 Car Car Car Car Car 字符,bt Car 字符,body indent 字符"/>
    <w:rsid w:val="00EC77CB"/>
    <w:rPr>
      <w:rFonts w:ascii="SimSun" w:eastAsia="SimSun" w:hAnsi="SimSun" w:hint="eastAsia"/>
      <w:lang w:val="en-GB" w:eastAsia="ja-JP"/>
    </w:rPr>
  </w:style>
  <w:style w:type="character" w:customStyle="1" w:styleId="2fd">
    <w:name w:val="正文文本 2 字符"/>
    <w:rsid w:val="00EC77CB"/>
    <w:rPr>
      <w:rFonts w:ascii="SimSun" w:eastAsia="SimSun" w:hAnsi="SimSun" w:hint="eastAsia"/>
      <w:i/>
      <w:iCs w:val="0"/>
      <w:lang w:val="en-GB" w:eastAsia="x-none"/>
    </w:rPr>
  </w:style>
  <w:style w:type="character" w:customStyle="1" w:styleId="3fa">
    <w:name w:val="正文文本 3 字符"/>
    <w:rsid w:val="00EC77CB"/>
    <w:rPr>
      <w:rFonts w:ascii="Osaka" w:eastAsia="Osaka" w:hAnsi="Osaka" w:hint="eastAsia"/>
      <w:color w:val="000000"/>
      <w:lang w:val="en-GB" w:eastAsia="x-none"/>
    </w:rPr>
  </w:style>
  <w:style w:type="character" w:customStyle="1" w:styleId="2fe">
    <w:name w:val="正文文本缩进 2 字符"/>
    <w:rsid w:val="00EC77CB"/>
    <w:rPr>
      <w:rFonts w:ascii="MS Mincho" w:eastAsia="MS Mincho" w:hAnsi="MS Mincho" w:hint="eastAsia"/>
      <w:lang w:val="en-GB" w:eastAsia="en-GB"/>
    </w:rPr>
  </w:style>
  <w:style w:type="character" w:customStyle="1" w:styleId="affb">
    <w:name w:val="尾注文本 字符"/>
    <w:rsid w:val="00EC77CB"/>
    <w:rPr>
      <w:rFonts w:ascii="SimSun" w:eastAsia="SimSun" w:hAnsi="SimSun" w:hint="eastAsia"/>
      <w:lang w:val="en-GB" w:eastAsia="x-none"/>
    </w:rPr>
  </w:style>
  <w:style w:type="character" w:customStyle="1" w:styleId="affc">
    <w:name w:val="题注 字符"/>
    <w:aliases w:val="cap 字符,cap Char 字符,Caption Char 字符,Caption Char1 Char 字符,cap Char Char1 字符,Caption Char Char1 Char 字符,cap Char2 Char 字符,Ca 字符,Caption Char C... 字符,cap1 字符,cap2 字符,cap3 字符,cap4 字符,cap5 字符,cap6 字符,cap7 字符,cap8 字符,cap9 字符,cap10 字符,cap11 字符,cap21 字符"/>
    <w:rsid w:val="00EC77CB"/>
    <w:rPr>
      <w:rFonts w:ascii="MS Mincho" w:eastAsia="MS Mincho" w:hAnsi="MS Mincho" w:hint="eastAsia"/>
      <w:b/>
      <w:bCs w:val="0"/>
      <w:lang w:val="en-GB" w:eastAsia="en-US"/>
    </w:rPr>
  </w:style>
  <w:style w:type="character" w:customStyle="1" w:styleId="7f0">
    <w:name w:val="标题 7 字符"/>
    <w:aliases w:val="L7 字符,Header 7 字符"/>
    <w:rsid w:val="00EC77CB"/>
    <w:rPr>
      <w:rFonts w:ascii="Arial" w:eastAsia="Times New Roman" w:hAnsi="Arial" w:cs="Arial" w:hint="default"/>
    </w:rPr>
  </w:style>
  <w:style w:type="character" w:customStyle="1" w:styleId="84">
    <w:name w:val="标题 8 字符"/>
    <w:rsid w:val="00EC77CB"/>
    <w:rPr>
      <w:rFonts w:ascii="Arial" w:eastAsia="Times New Roman" w:hAnsi="Arial" w:cs="Arial" w:hint="default"/>
      <w:sz w:val="36"/>
    </w:rPr>
  </w:style>
  <w:style w:type="character" w:customStyle="1" w:styleId="96">
    <w:name w:val="标题 9 字符"/>
    <w:rsid w:val="00EC77CB"/>
    <w:rPr>
      <w:rFonts w:ascii="Arial" w:eastAsia="Times New Roman" w:hAnsi="Arial" w:cs="Arial" w:hint="default"/>
      <w:sz w:val="36"/>
    </w:rPr>
  </w:style>
  <w:style w:type="character" w:customStyle="1" w:styleId="ZchnZchn53">
    <w:name w:val="Zchn Zchn53"/>
    <w:rsid w:val="00EC77CB"/>
    <w:rPr>
      <w:rFonts w:ascii="Courier New" w:eastAsia="Batang" w:hAnsi="Courier New" w:cs="Courier New" w:hint="default"/>
      <w:lang w:val="nb-NO" w:eastAsia="en-US" w:bidi="ar-SA"/>
    </w:rPr>
  </w:style>
  <w:style w:type="character" w:customStyle="1" w:styleId="affd">
    <w:name w:val="注释标题 字符"/>
    <w:rsid w:val="00EC77CB"/>
    <w:rPr>
      <w:rFonts w:ascii="MS Mincho" w:eastAsia="MS Mincho" w:hAnsi="MS Mincho" w:hint="eastAsia"/>
      <w:lang w:eastAsia="en-US"/>
    </w:rPr>
  </w:style>
  <w:style w:type="character" w:customStyle="1" w:styleId="HTML0">
    <w:name w:val="HTML 预设格式 字符"/>
    <w:rsid w:val="00EC77CB"/>
    <w:rPr>
      <w:rFonts w:ascii="Courier New" w:eastAsia="MS Mincho" w:hAnsi="Courier New" w:cs="Courier New" w:hint="default"/>
      <w:lang w:val="en-GB" w:eastAsia="ja-JP"/>
    </w:rPr>
  </w:style>
  <w:style w:type="character" w:customStyle="1" w:styleId="font4">
    <w:name w:val="font4"/>
    <w:qFormat/>
    <w:rsid w:val="00EC77CB"/>
  </w:style>
  <w:style w:type="character" w:customStyle="1" w:styleId="1fff0">
    <w:name w:val="不明显参考1"/>
    <w:uiPriority w:val="31"/>
    <w:qFormat/>
    <w:rsid w:val="00EC77CB"/>
    <w:rPr>
      <w:smallCaps/>
      <w:color w:val="5A5A5A"/>
    </w:rPr>
  </w:style>
  <w:style w:type="character" w:customStyle="1" w:styleId="1fff1">
    <w:name w:val="明显强调1"/>
    <w:uiPriority w:val="21"/>
    <w:qFormat/>
    <w:rsid w:val="00EC77CB"/>
    <w:rPr>
      <w:b/>
      <w:bCs/>
      <w:i/>
      <w:iCs/>
      <w:color w:val="4F81BD"/>
    </w:rPr>
  </w:style>
  <w:style w:type="character" w:customStyle="1" w:styleId="Char6">
    <w:name w:val="批注主题 Char6"/>
    <w:qFormat/>
    <w:rsid w:val="00EC77CB"/>
    <w:rPr>
      <w:rFonts w:ascii="MS Mincho" w:eastAsia="MS Mincho" w:hAnsi="MS Mincho" w:hint="eastAsia"/>
      <w:b/>
      <w:bCs/>
      <w:lang w:val="x-none" w:eastAsia="en-US"/>
    </w:rPr>
  </w:style>
  <w:style w:type="character" w:customStyle="1" w:styleId="2Char">
    <w:name w:val="标题 2 Char"/>
    <w:aliases w:val="22 Char"/>
    <w:uiPriority w:val="9"/>
    <w:rsid w:val="00EC77CB"/>
    <w:rPr>
      <w:rFonts w:ascii="Arial" w:hAnsi="Arial" w:cs="Arial" w:hint="default"/>
      <w:sz w:val="32"/>
      <w:lang w:val="en-GB"/>
    </w:rPr>
  </w:style>
  <w:style w:type="character" w:customStyle="1" w:styleId="3Char">
    <w:name w:val="标题 3 Char"/>
    <w:rsid w:val="00EC77CB"/>
    <w:rPr>
      <w:rFonts w:ascii="Arial" w:hAnsi="Arial" w:cs="Arial" w:hint="default"/>
      <w:sz w:val="28"/>
      <w:lang w:val="en-GB"/>
    </w:rPr>
  </w:style>
  <w:style w:type="character" w:customStyle="1" w:styleId="6Char">
    <w:name w:val="标题 6 Char"/>
    <w:uiPriority w:val="9"/>
    <w:rsid w:val="00EC77CB"/>
    <w:rPr>
      <w:rFonts w:ascii="Arial" w:hAnsi="Arial" w:cs="Arial" w:hint="default"/>
      <w:lang w:val="en-GB"/>
    </w:rPr>
  </w:style>
  <w:style w:type="character" w:customStyle="1" w:styleId="7Char">
    <w:name w:val="标题 7 Char"/>
    <w:uiPriority w:val="9"/>
    <w:rsid w:val="00EC77CB"/>
    <w:rPr>
      <w:rFonts w:ascii="Arial" w:hAnsi="Arial" w:cs="Arial" w:hint="default"/>
      <w:lang w:val="en-GB"/>
    </w:rPr>
  </w:style>
  <w:style w:type="character" w:customStyle="1" w:styleId="8Char">
    <w:name w:val="标题 8 Char"/>
    <w:uiPriority w:val="9"/>
    <w:rsid w:val="00EC77CB"/>
    <w:rPr>
      <w:rFonts w:ascii="Arial" w:hAnsi="Arial" w:cs="Arial" w:hint="default"/>
      <w:sz w:val="36"/>
      <w:lang w:val="en-GB"/>
    </w:rPr>
  </w:style>
  <w:style w:type="character" w:customStyle="1" w:styleId="9Char">
    <w:name w:val="标题 9 Char"/>
    <w:uiPriority w:val="9"/>
    <w:rsid w:val="00EC77CB"/>
    <w:rPr>
      <w:rFonts w:ascii="Arial" w:hAnsi="Arial" w:cs="Arial" w:hint="default"/>
      <w:sz w:val="36"/>
      <w:lang w:val="en-GB"/>
    </w:rPr>
  </w:style>
  <w:style w:type="character" w:customStyle="1" w:styleId="Char7">
    <w:name w:val="页脚 Char"/>
    <w:uiPriority w:val="99"/>
    <w:rsid w:val="00EC77CB"/>
    <w:rPr>
      <w:rFonts w:ascii="Arial" w:hAnsi="Arial" w:cs="Arial" w:hint="default"/>
      <w:b/>
      <w:bCs w:val="0"/>
      <w:i/>
      <w:iCs w:val="0"/>
      <w:noProof/>
      <w:sz w:val="18"/>
    </w:rPr>
  </w:style>
  <w:style w:type="character" w:customStyle="1" w:styleId="Char8">
    <w:name w:val="列表 Char"/>
    <w:rsid w:val="00EC77CB"/>
    <w:rPr>
      <w:lang w:val="en-GB"/>
    </w:rPr>
  </w:style>
  <w:style w:type="character" w:customStyle="1" w:styleId="Char9">
    <w:name w:val="文档结构图 Char"/>
    <w:uiPriority w:val="99"/>
    <w:rsid w:val="00EC77CB"/>
    <w:rPr>
      <w:rFonts w:ascii="Tahoma" w:hAnsi="Tahoma" w:cs="Tahoma" w:hint="default"/>
      <w:lang w:val="en-GB" w:eastAsia="en-US"/>
    </w:rPr>
  </w:style>
  <w:style w:type="character" w:customStyle="1" w:styleId="Chara">
    <w:name w:val="纯文本 Char"/>
    <w:rsid w:val="00EC77CB"/>
    <w:rPr>
      <w:rFonts w:ascii="Courier New" w:hAnsi="Courier New" w:cs="Courier New" w:hint="default"/>
      <w:lang w:val="nb-NO"/>
    </w:rPr>
  </w:style>
  <w:style w:type="character" w:customStyle="1" w:styleId="Charb">
    <w:name w:val="批注框文本 Char"/>
    <w:uiPriority w:val="99"/>
    <w:rsid w:val="00EC77CB"/>
    <w:rPr>
      <w:rFonts w:ascii="Tahoma" w:hAnsi="Tahoma" w:cs="Tahoma" w:hint="default"/>
      <w:sz w:val="16"/>
      <w:szCs w:val="16"/>
      <w:lang w:val="en-GB" w:eastAsia="en-GB" w:bidi="ar-SA"/>
    </w:rPr>
  </w:style>
  <w:style w:type="character" w:customStyle="1" w:styleId="Charc">
    <w:name w:val="批注文字 Char"/>
    <w:uiPriority w:val="99"/>
    <w:qFormat/>
    <w:rsid w:val="00EC77CB"/>
    <w:rPr>
      <w:lang w:val="en-GB" w:eastAsia="x-none"/>
    </w:rPr>
  </w:style>
  <w:style w:type="character" w:customStyle="1" w:styleId="href">
    <w:name w:val="href"/>
    <w:basedOn w:val="DefaultParagraphFont"/>
    <w:rsid w:val="00EC77CB"/>
  </w:style>
  <w:style w:type="character" w:customStyle="1" w:styleId="st">
    <w:name w:val="st"/>
    <w:basedOn w:val="DefaultParagraphFont"/>
    <w:rsid w:val="00EC77CB"/>
  </w:style>
  <w:style w:type="character" w:customStyle="1" w:styleId="Style105">
    <w:name w:val="_Style 105"/>
    <w:uiPriority w:val="31"/>
    <w:qFormat/>
    <w:rsid w:val="00EC77CB"/>
    <w:rPr>
      <w:smallCaps/>
      <w:color w:val="5A5A5A"/>
    </w:rPr>
  </w:style>
  <w:style w:type="character" w:customStyle="1" w:styleId="Style113">
    <w:name w:val="_Style 113"/>
    <w:uiPriority w:val="31"/>
    <w:qFormat/>
    <w:rsid w:val="00EC77CB"/>
    <w:rPr>
      <w:smallCaps/>
      <w:color w:val="5A5A5A"/>
    </w:rPr>
  </w:style>
  <w:style w:type="character" w:customStyle="1" w:styleId="Char70">
    <w:name w:val="批注主题 Char7"/>
    <w:qFormat/>
    <w:rsid w:val="00EC77CB"/>
    <w:rPr>
      <w:rFonts w:ascii="MS Mincho" w:eastAsia="MS Mincho" w:hAnsi="MS Mincho" w:hint="eastAsia"/>
      <w:b/>
      <w:bCs/>
      <w:lang w:val="x-none" w:eastAsia="zh-CN"/>
    </w:rPr>
  </w:style>
  <w:style w:type="character" w:customStyle="1" w:styleId="Char43">
    <w:name w:val="日期 Char4"/>
    <w:qFormat/>
    <w:rsid w:val="00EC77CB"/>
    <w:rPr>
      <w:lang w:eastAsia="x-none"/>
    </w:rPr>
  </w:style>
  <w:style w:type="character" w:customStyle="1" w:styleId="1fff2">
    <w:name w:val="文档结构图 字符1"/>
    <w:qFormat/>
    <w:rsid w:val="00EC77CB"/>
    <w:rPr>
      <w:rFonts w:ascii="SimSun" w:eastAsia="SimSun" w:hAnsi="SimSun" w:hint="eastAsia"/>
      <w:sz w:val="18"/>
      <w:szCs w:val="18"/>
      <w:lang w:val="en-GB" w:eastAsia="en-US"/>
    </w:rPr>
  </w:style>
  <w:style w:type="character" w:customStyle="1" w:styleId="2ff">
    <w:name w:val="页脚 字符2"/>
    <w:aliases w:val="footer odd 字符2,footer 字符2,fo 字符2,pie de página 字符2"/>
    <w:qFormat/>
    <w:rsid w:val="00EC77CB"/>
    <w:rPr>
      <w:rFonts w:ascii="Arial" w:eastAsia="Times New Roman" w:hAnsi="Arial" w:cs="Arial" w:hint="default"/>
      <w:b/>
      <w:bCs w:val="0"/>
      <w:i/>
      <w:iCs w:val="0"/>
      <w:noProof/>
      <w:sz w:val="18"/>
    </w:rPr>
  </w:style>
  <w:style w:type="character" w:customStyle="1" w:styleId="1fff3">
    <w:name w:val="批注框文本 字符1"/>
    <w:qFormat/>
    <w:rsid w:val="00EC77CB"/>
    <w:rPr>
      <w:sz w:val="18"/>
      <w:szCs w:val="18"/>
      <w:lang w:val="en-GB" w:eastAsia="en-US"/>
    </w:rPr>
  </w:style>
  <w:style w:type="character" w:customStyle="1" w:styleId="1fff4">
    <w:name w:val="批注文字 字符1"/>
    <w:qFormat/>
    <w:rsid w:val="00EC77CB"/>
    <w:rPr>
      <w:rFonts w:ascii="MS Mincho" w:eastAsia="MS Mincho" w:hAnsi="MS Mincho" w:hint="eastAsia"/>
      <w:lang w:val="x-none" w:eastAsia="en-US"/>
    </w:rPr>
  </w:style>
  <w:style w:type="character" w:customStyle="1" w:styleId="1fff5">
    <w:name w:val="批注主题 字符1"/>
    <w:qFormat/>
    <w:rsid w:val="00EC77CB"/>
    <w:rPr>
      <w:rFonts w:ascii="MS Mincho" w:eastAsia="MS Mincho" w:hAnsi="MS Mincho" w:hint="eastAsia"/>
      <w:b/>
      <w:bCs/>
      <w:lang w:val="x-none" w:eastAsia="en-US"/>
    </w:rPr>
  </w:style>
  <w:style w:type="character" w:customStyle="1" w:styleId="123">
    <w:name w:val="标题 1 字符2"/>
    <w:aliases w:val="Char 字符2,NMP Heading 1 字符2,H1 字符2,h1 字符2,app heading 1 字符2,l1 字符2,Memo Heading 1 字符2,h11 字符2,h12 字符2,h13 字符2,h14 字符2,h15 字符2,h16 字符2,h17 字符2,h111 字符2,h121 字符2,h131 字符2,h141 字符2,h151 字符2,h161 字符2,h18 字符2,h112 字符2,h122 字符2,h132 字符2,h142 字符2,1 字符1"/>
    <w:qFormat/>
    <w:rsid w:val="00EC77CB"/>
    <w:rPr>
      <w:rFonts w:ascii="Arial" w:eastAsia="Times New Roman" w:hAnsi="Arial" w:cs="Arial" w:hint="default"/>
      <w:sz w:val="36"/>
    </w:rPr>
  </w:style>
  <w:style w:type="character" w:customStyle="1" w:styleId="2ff0">
    <w:name w:val="脚注文本 字符2"/>
    <w:aliases w:val="footnote text1 字符2,footnote text2 字符2,footnote text3 字符2,footnote text4 字符2,footnote text5 字符2,footnote text6 字符2,footnote text7 字符2,footnote text11 字符2,footnote text21 字符2,footnote text31 字符2,footnote text41 字符2,footnote text51 字符2,DNV-FT 字符"/>
    <w:qFormat/>
    <w:rsid w:val="00EC77CB"/>
    <w:rPr>
      <w:rFonts w:ascii="Times New Roman" w:eastAsia="Times New Roman" w:hAnsi="Times New Roman" w:cs="Times New Roman" w:hint="default"/>
      <w:sz w:val="16"/>
    </w:rPr>
  </w:style>
  <w:style w:type="character" w:customStyle="1" w:styleId="1fff6">
    <w:name w:val="正文文本缩进 字符1"/>
    <w:qFormat/>
    <w:rsid w:val="00EC77CB"/>
    <w:rPr>
      <w:rFonts w:ascii="MS Mincho" w:eastAsia="MS Mincho" w:hAnsi="MS Mincho" w:hint="eastAsia"/>
      <w:lang w:val="en-GB" w:eastAsia="en-US"/>
    </w:rPr>
  </w:style>
  <w:style w:type="character" w:customStyle="1" w:styleId="325">
    <w:name w:val="标题 3 字符2"/>
    <w:aliases w:val="Underrubrik2 字符2,H3 字符2,h3 字符2,0H 字符2,Memo Heading 3 字符2,no break 字符2,l3 字符2,3 字符2,list 3 字符2,Head 3 字符2,1.1.1 字符2,3rd level 字符2,Major Section Sub Section 字符2,PA Minor Section 字符2,Head3 字符2,Level 3 Head 字符2,31 字符2,32 字符2,33 字符2,311 字符2,321 字符2"/>
    <w:qFormat/>
    <w:rsid w:val="00EC77CB"/>
    <w:rPr>
      <w:rFonts w:ascii="Arial" w:eastAsia="Times New Roman" w:hAnsi="Arial" w:cs="Arial" w:hint="default"/>
      <w:sz w:val="28"/>
    </w:rPr>
  </w:style>
  <w:style w:type="character" w:customStyle="1" w:styleId="424">
    <w:name w:val="标题 4 字符2"/>
    <w:aliases w:val="h4 字符2,H4 字符2,H41 字符2,h41 字符2,H42 字符2,h42 字符2,H43 字符2,h43 字符2,H411 字符2,h411 字符2,H421 字符2,h421 字符2,H44 字符2,h44 字符2,H412 字符2,h412 字符2,H422 字符2,h422 字符2,H431 字符2,h431 字符2,H45 字符2,h45 字符2,H413 字符2,h413 字符2,H423 字符2,h423 字符2,H432 字符2,h432 字符2,4H 字符2"/>
    <w:qFormat/>
    <w:rsid w:val="00EC77CB"/>
    <w:rPr>
      <w:rFonts w:ascii="Arial" w:eastAsia="Times New Roman" w:hAnsi="Arial" w:cs="Arial" w:hint="default"/>
      <w:sz w:val="24"/>
    </w:rPr>
  </w:style>
  <w:style w:type="character" w:customStyle="1" w:styleId="522">
    <w:name w:val="标题 5 字符2"/>
    <w:aliases w:val="h5 字符2,Heading5 字符2,Head5 字符2,H5 字符2,M5 字符2,mh2 字符2,Module heading 2 字符2,heading 8 字符2,Numbered Sub-list 字符2,Heading 81 字符2,5 字符2,标题 81 字符2,Heading 811 字符2,Level_2 字符2,Heading 8111 字符2,Heading 81111 字符2,标题 811 字符"/>
    <w:qFormat/>
    <w:rsid w:val="00EC77CB"/>
    <w:rPr>
      <w:rFonts w:ascii="Arial" w:eastAsia="Times New Roman" w:hAnsi="Arial" w:cs="Arial" w:hint="default"/>
      <w:sz w:val="22"/>
    </w:rPr>
  </w:style>
  <w:style w:type="character" w:customStyle="1" w:styleId="226">
    <w:name w:val="标题 2 字符2"/>
    <w:aliases w:val="Head2A 字符2,2 字符2,H2 字符2,h2 字符2,DO NOT USE_h2 字符2,h21 字符2,UNDERRUBRIK 1-2 字符2,Head 2 字符2,l2 字符2,TitreProp 字符2,Header 2 字符2,ITT t2 字符2,PA Major Section 字符2,Livello 2 字符2,R2 字符2,H21 字符2,Heading 2 Hidden 字符2,Head1 字符2,2nd level 字符2,heading 2 字符2"/>
    <w:qFormat/>
    <w:rsid w:val="00EC77CB"/>
    <w:rPr>
      <w:rFonts w:ascii="Arial" w:eastAsia="Times New Roman" w:hAnsi="Arial" w:cs="Arial" w:hint="default"/>
      <w:sz w:val="32"/>
    </w:rPr>
  </w:style>
  <w:style w:type="character" w:customStyle="1" w:styleId="611">
    <w:name w:val="标题 6 字符1"/>
    <w:aliases w:val="T1 字符1,Header 6 字符1"/>
    <w:qFormat/>
    <w:rsid w:val="00EC77CB"/>
    <w:rPr>
      <w:rFonts w:ascii="Arial" w:eastAsia="Times New Roman" w:hAnsi="Arial" w:cs="Arial" w:hint="default"/>
    </w:rPr>
  </w:style>
  <w:style w:type="character" w:customStyle="1" w:styleId="2ff1">
    <w:name w:val="页眉 字符2"/>
    <w:aliases w:val="header odd 字符2,header odd1 字符2,header odd2 字符2,header odd3 字符2,header odd4 字符2,header odd5 字符2,header odd6 字符2,header 字符2,header1 字符2,header2 字符2,header3 字符2,header odd11 字符2,header odd21 字符2,header odd7 字符2,header4 字符2,header odd8 字符2,h 字符1"/>
    <w:qFormat/>
    <w:locked/>
    <w:rsid w:val="00EC77CB"/>
    <w:rPr>
      <w:rFonts w:ascii="Arial" w:eastAsia="Times New Roman" w:hAnsi="Arial" w:cs="Arial" w:hint="default"/>
      <w:b/>
      <w:bCs w:val="0"/>
      <w:noProof/>
      <w:sz w:val="18"/>
    </w:rPr>
  </w:style>
  <w:style w:type="character" w:customStyle="1" w:styleId="1fff7">
    <w:name w:val="纯文本 字符1"/>
    <w:qFormat/>
    <w:rsid w:val="00EC77CB"/>
    <w:rPr>
      <w:rFonts w:ascii="Courier New" w:eastAsia="SimSun" w:hAnsi="Courier New" w:cs="Courier New" w:hint="default"/>
      <w:lang w:val="nb-NO" w:eastAsia="ja-JP"/>
    </w:rPr>
  </w:style>
  <w:style w:type="character" w:customStyle="1" w:styleId="2ff2">
    <w:name w:val="正文文本 字符2"/>
    <w:aliases w:val="bt 字符2,Corps de texte Car 字符2,Corps de texte Car1 Car 字符2,Corps de texte Car Car Car 字符2,Corps de texte Car1 Car Car Car 字符2,Corps de texte Car Car Car Car Car 字符2,Corps de texte Car1 Car Car Car Car Car 字符2,bt Car 字符2,body indent 字符2"/>
    <w:qFormat/>
    <w:rsid w:val="00EC77CB"/>
    <w:rPr>
      <w:rFonts w:ascii="SimSun" w:eastAsia="SimSun" w:hAnsi="SimSun" w:hint="eastAsia"/>
      <w:lang w:val="en-GB" w:eastAsia="ja-JP"/>
    </w:rPr>
  </w:style>
  <w:style w:type="character" w:customStyle="1" w:styleId="219">
    <w:name w:val="正文文本 2 字符1"/>
    <w:qFormat/>
    <w:rsid w:val="00EC77CB"/>
    <w:rPr>
      <w:rFonts w:ascii="SimSun" w:eastAsia="SimSun" w:hAnsi="SimSun" w:hint="eastAsia"/>
      <w:i/>
      <w:iCs w:val="0"/>
      <w:lang w:val="en-GB" w:eastAsia="x-none"/>
    </w:rPr>
  </w:style>
  <w:style w:type="character" w:customStyle="1" w:styleId="317">
    <w:name w:val="正文文本 3 字符1"/>
    <w:qFormat/>
    <w:rsid w:val="00EC77CB"/>
    <w:rPr>
      <w:rFonts w:ascii="Osaka" w:eastAsia="Osaka" w:hAnsi="Osaka" w:hint="eastAsia"/>
      <w:color w:val="000000"/>
      <w:lang w:val="en-GB" w:eastAsia="x-none"/>
    </w:rPr>
  </w:style>
  <w:style w:type="character" w:customStyle="1" w:styleId="21a">
    <w:name w:val="正文文本缩进 2 字符1"/>
    <w:qFormat/>
    <w:rsid w:val="00EC77CB"/>
    <w:rPr>
      <w:rFonts w:ascii="MS Mincho" w:eastAsia="MS Mincho" w:hAnsi="MS Mincho" w:hint="eastAsia"/>
      <w:lang w:val="en-GB" w:eastAsia="en-GB"/>
    </w:rPr>
  </w:style>
  <w:style w:type="character" w:customStyle="1" w:styleId="1fff8">
    <w:name w:val="尾注文本 字符1"/>
    <w:qFormat/>
    <w:rsid w:val="00EC77CB"/>
    <w:rPr>
      <w:rFonts w:ascii="SimSun" w:eastAsia="SimSun" w:hAnsi="SimSun" w:hint="eastAsia"/>
      <w:lang w:val="en-GB" w:eastAsia="x-none"/>
    </w:rPr>
  </w:style>
  <w:style w:type="character" w:customStyle="1" w:styleId="1fff9">
    <w:name w:val="题注 字符1"/>
    <w:aliases w:val="cap 字符1,cap Char 字符1,Caption Char 字符1,Caption Char1 Char 字符1,cap Char Char1 字符1,Caption Char Char1 Char 字符1,cap Char2 Char 字符1,Ca 字符1,Caption Char C... 字符1,cap1 字符1,cap2 字符1,cap3 字符1,cap4 字符1,cap5 字符1,cap6 字符1,cap7 字符1,cap8 字符1,cap9 字符1,cap10 字符1"/>
    <w:qFormat/>
    <w:rsid w:val="00EC77CB"/>
    <w:rPr>
      <w:rFonts w:ascii="MS Mincho" w:eastAsia="MS Mincho" w:hAnsi="MS Mincho" w:hint="eastAsia"/>
      <w:b/>
      <w:bCs w:val="0"/>
      <w:lang w:val="en-GB" w:eastAsia="en-US"/>
    </w:rPr>
  </w:style>
  <w:style w:type="character" w:customStyle="1" w:styleId="711">
    <w:name w:val="标题 7 字符1"/>
    <w:aliases w:val="L7 字符1,Header 7 字符1"/>
    <w:qFormat/>
    <w:rsid w:val="00EC77CB"/>
    <w:rPr>
      <w:rFonts w:ascii="Arial" w:eastAsia="Times New Roman" w:hAnsi="Arial" w:cs="Arial" w:hint="default"/>
    </w:rPr>
  </w:style>
  <w:style w:type="character" w:customStyle="1" w:styleId="811">
    <w:name w:val="标题 8 字符1"/>
    <w:qFormat/>
    <w:rsid w:val="00EC77CB"/>
    <w:rPr>
      <w:rFonts w:ascii="Arial" w:eastAsia="Times New Roman" w:hAnsi="Arial" w:cs="Arial" w:hint="default"/>
      <w:sz w:val="36"/>
    </w:rPr>
  </w:style>
  <w:style w:type="character" w:customStyle="1" w:styleId="912">
    <w:name w:val="标题 9 字符1"/>
    <w:aliases w:val="Figure Heading 字符,FH 字符"/>
    <w:qFormat/>
    <w:rsid w:val="00EC77CB"/>
    <w:rPr>
      <w:rFonts w:ascii="Arial" w:eastAsia="Times New Roman" w:hAnsi="Arial" w:cs="Arial" w:hint="default"/>
      <w:sz w:val="36"/>
    </w:rPr>
  </w:style>
  <w:style w:type="character" w:customStyle="1" w:styleId="1fffa">
    <w:name w:val="注释标题 字符1"/>
    <w:qFormat/>
    <w:rsid w:val="00EC77CB"/>
    <w:rPr>
      <w:rFonts w:ascii="MS Mincho" w:eastAsia="MS Mincho" w:hAnsi="MS Mincho" w:hint="eastAsia"/>
      <w:lang w:eastAsia="en-US"/>
    </w:rPr>
  </w:style>
  <w:style w:type="character" w:customStyle="1" w:styleId="HTML10">
    <w:name w:val="HTML 预设格式 字符1"/>
    <w:rsid w:val="00EC77CB"/>
    <w:rPr>
      <w:rFonts w:ascii="Courier New" w:eastAsia="MS Mincho" w:hAnsi="Courier New" w:cs="Courier New" w:hint="default"/>
      <w:lang w:val="en-GB" w:eastAsia="ja-JP"/>
    </w:rPr>
  </w:style>
  <w:style w:type="character" w:customStyle="1" w:styleId="jlqj4b">
    <w:name w:val="jlqj4b"/>
    <w:basedOn w:val="DefaultParagraphFont"/>
    <w:rsid w:val="00EC77CB"/>
  </w:style>
  <w:style w:type="character" w:customStyle="1" w:styleId="yieifb">
    <w:name w:val="yieifb"/>
    <w:basedOn w:val="DefaultParagraphFont"/>
    <w:rsid w:val="00EC77CB"/>
  </w:style>
  <w:style w:type="character" w:customStyle="1" w:styleId="kihvae">
    <w:name w:val="kihvae"/>
    <w:basedOn w:val="DefaultParagraphFont"/>
    <w:rsid w:val="00EC77CB"/>
  </w:style>
  <w:style w:type="character" w:customStyle="1" w:styleId="viiyi">
    <w:name w:val="viiyi"/>
    <w:basedOn w:val="DefaultParagraphFont"/>
    <w:rsid w:val="00EC77CB"/>
  </w:style>
  <w:style w:type="character" w:customStyle="1" w:styleId="NichtaufgelsteErwhnung1">
    <w:name w:val="Nicht aufgelöste Erwähnung1"/>
    <w:uiPriority w:val="99"/>
    <w:semiHidden/>
    <w:rsid w:val="00EC77CB"/>
    <w:rPr>
      <w:color w:val="808080"/>
      <w:shd w:val="clear" w:color="auto" w:fill="E6E6E6"/>
    </w:rPr>
  </w:style>
  <w:style w:type="character" w:customStyle="1" w:styleId="Style115">
    <w:name w:val="_Style 115"/>
    <w:uiPriority w:val="31"/>
    <w:qFormat/>
    <w:rsid w:val="00EC77CB"/>
    <w:rPr>
      <w:smallCaps/>
      <w:color w:val="5A5A5A"/>
    </w:rPr>
  </w:style>
  <w:style w:type="character" w:customStyle="1" w:styleId="Style104">
    <w:name w:val="_Style 104"/>
    <w:uiPriority w:val="31"/>
    <w:qFormat/>
    <w:rsid w:val="00EC77CB"/>
    <w:rPr>
      <w:smallCaps/>
      <w:color w:val="5A5A5A"/>
    </w:rPr>
  </w:style>
  <w:style w:type="table" w:customStyle="1" w:styleId="334">
    <w:name w:val="网格型33"/>
    <w:basedOn w:val="TableNormal"/>
    <w:rsid w:val="00EC77CB"/>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
    <w:basedOn w:val="TableNormal"/>
    <w:rsid w:val="00EC77CB"/>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
    <w:name w:val="Table Classic 23"/>
    <w:basedOn w:val="TableNormal"/>
    <w:rsid w:val="00EC77CB"/>
    <w:pPr>
      <w:spacing w:after="180"/>
    </w:pPr>
    <w:rPr>
      <w:rFonts w:eastAsia="SimSun"/>
      <w:lang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415">
    <w:name w:val="Table Grid415"/>
    <w:basedOn w:val="TableNormal"/>
    <w:rsid w:val="00EC77CB"/>
    <w:pPr>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EC77CB"/>
    <w:pPr>
      <w:overflowPunct w:val="0"/>
      <w:autoSpaceDE w:val="0"/>
      <w:autoSpaceDN w:val="0"/>
      <w:adjustRightInd w:val="0"/>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1">
    <w:name w:val="Table Style121"/>
    <w:basedOn w:val="TableNormal"/>
    <w:rsid w:val="00EC77CB"/>
    <w:rPr>
      <w:rFonts w:eastAsia="PMingLiU"/>
    </w:rPr>
    <w:tblPr>
      <w:tblInd w:w="0" w:type="nil"/>
    </w:tblPr>
  </w:style>
  <w:style w:type="table" w:customStyle="1" w:styleId="SGSTableBasic211">
    <w:name w:val="SGS Table Basic 211"/>
    <w:basedOn w:val="TableNormal"/>
    <w:uiPriority w:val="99"/>
    <w:qFormat/>
    <w:rsid w:val="00EC77CB"/>
    <w:rPr>
      <w:rFonts w:eastAsia="PMingLiU"/>
    </w:rPr>
    <w:tblPr>
      <w:tblInd w:w="0" w:type="nil"/>
    </w:tblPr>
    <w:tcPr>
      <w:shd w:val="clear" w:color="auto" w:fill="BCBCBC"/>
    </w:tcPr>
    <w:tblStylePr w:type="firstRow">
      <w:pPr>
        <w:jc w:val="left"/>
      </w:pPr>
      <w:tblPr/>
      <w:tcPr>
        <w:shd w:val="clear" w:color="auto" w:fill="363636"/>
        <w:vAlign w:val="center"/>
      </w:tcPr>
    </w:tblStylePr>
  </w:style>
  <w:style w:type="table" w:customStyle="1" w:styleId="TableGrid16">
    <w:name w:val="Table Grid16"/>
    <w:basedOn w:val="TableNormal"/>
    <w:uiPriority w:val="39"/>
    <w:qFormat/>
    <w:rsid w:val="00EC77CB"/>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qFormat/>
    <w:rsid w:val="00EC77CB"/>
    <w:rPr>
      <w:rFonts w:eastAsia="MS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qFormat/>
    <w:rsid w:val="00EC77CB"/>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qFormat/>
    <w:rsid w:val="00EC77CB"/>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qFormat/>
    <w:rsid w:val="00EC77CB"/>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qFormat/>
    <w:rsid w:val="00EC77CB"/>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qFormat/>
    <w:rsid w:val="00EC77CB"/>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qFormat/>
    <w:rsid w:val="00EC77CB"/>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qFormat/>
    <w:rsid w:val="00EC77CB"/>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qFormat/>
    <w:rsid w:val="00EC77CB"/>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qFormat/>
    <w:rsid w:val="00EC77CB"/>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qFormat/>
    <w:rsid w:val="00EC77CB"/>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qFormat/>
    <w:rsid w:val="00EC77CB"/>
    <w:pPr>
      <w:overflowPunct w:val="0"/>
      <w:autoSpaceDE w:val="0"/>
      <w:autoSpaceDN w:val="0"/>
      <w:adjustRightInd w:val="0"/>
      <w:spacing w:after="180"/>
    </w:pPr>
    <w:rPr>
      <w:rFonts w:eastAsia="MS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
    <w:basedOn w:val="TableNormal"/>
    <w:qFormat/>
    <w:rsid w:val="00EC77CB"/>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
    <w:basedOn w:val="TableNormal"/>
    <w:qFormat/>
    <w:rsid w:val="00EC77CB"/>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4">
    <w:name w:val="Table Classic 24"/>
    <w:basedOn w:val="TableNormal"/>
    <w:qFormat/>
    <w:rsid w:val="00EC77CB"/>
    <w:pPr>
      <w:spacing w:after="180"/>
    </w:pPr>
    <w:rPr>
      <w:rFonts w:eastAsia="SimSun"/>
      <w:lang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Style14">
    <w:name w:val="Table Style14"/>
    <w:basedOn w:val="TableNormal"/>
    <w:qFormat/>
    <w:rsid w:val="00EC77CB"/>
    <w:rPr>
      <w:rFonts w:eastAsia="PMingLiU"/>
    </w:rPr>
    <w:tblPr>
      <w:tblInd w:w="0" w:type="nil"/>
    </w:tblPr>
  </w:style>
  <w:style w:type="table" w:customStyle="1" w:styleId="TableGrid44">
    <w:name w:val="Table Grid44"/>
    <w:basedOn w:val="TableNormal"/>
    <w:qFormat/>
    <w:rsid w:val="00EC77CB"/>
    <w:pPr>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qFormat/>
    <w:rsid w:val="00EC77CB"/>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qFormat/>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qFormat/>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qFormat/>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qFormat/>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qFormat/>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qFormat/>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qFormat/>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qFormat/>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qFormat/>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qFormat/>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qFormat/>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EC77CB"/>
    <w:pPr>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qFormat/>
    <w:rsid w:val="00EC77CB"/>
    <w:pPr>
      <w:overflowPunct w:val="0"/>
      <w:autoSpaceDE w:val="0"/>
      <w:autoSpaceDN w:val="0"/>
      <w:adjustRightInd w:val="0"/>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3">
    <w:name w:val="SGS Table Basic 23"/>
    <w:basedOn w:val="TableNormal"/>
    <w:uiPriority w:val="99"/>
    <w:qFormat/>
    <w:rsid w:val="00EC77CB"/>
    <w:rPr>
      <w:rFonts w:eastAsia="PMingLiU"/>
    </w:rPr>
    <w:tblPr>
      <w:tblInd w:w="0" w:type="nil"/>
    </w:tblPr>
    <w:tcPr>
      <w:shd w:val="clear" w:color="auto" w:fill="BCBCBC"/>
    </w:tcPr>
    <w:tblStylePr w:type="firstRow">
      <w:pPr>
        <w:jc w:val="left"/>
      </w:pPr>
      <w:tblPr/>
      <w:tcPr>
        <w:shd w:val="clear" w:color="auto" w:fill="363636"/>
        <w:vAlign w:val="center"/>
      </w:tcPr>
    </w:tblStylePr>
  </w:style>
  <w:style w:type="table" w:customStyle="1" w:styleId="TableList83">
    <w:name w:val="Table List 83"/>
    <w:basedOn w:val="TableNormal"/>
    <w:rsid w:val="00EC77CB"/>
    <w:rPr>
      <w:rFonts w:eastAsia="PMingLiU"/>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3">
    <w:name w:val="Table Classic 33"/>
    <w:basedOn w:val="TableNormal"/>
    <w:rsid w:val="00EC77CB"/>
    <w:rPr>
      <w:rFonts w:eastAsia="PMingLiU"/>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3">
    <w:name w:val="Colorful Grid - Accent 13"/>
    <w:basedOn w:val="TableNormal"/>
    <w:uiPriority w:val="29"/>
    <w:rsid w:val="00EC77CB"/>
    <w:rPr>
      <w:rFonts w:ascii="Arial" w:eastAsia="PMingLiU" w:hAnsi="Arial"/>
      <w:i/>
      <w:iCs/>
      <w:color w:val="000000"/>
      <w:lang w:eastAsia="en-US"/>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3">
    <w:name w:val="Light Shading - Accent 23"/>
    <w:basedOn w:val="TableNormal"/>
    <w:uiPriority w:val="30"/>
    <w:rsid w:val="00EC77CB"/>
    <w:rPr>
      <w:rFonts w:ascii="Arial" w:eastAsia="PMingLiU" w:hAnsi="Arial"/>
      <w:b/>
      <w:bCs/>
      <w:i/>
      <w:iCs/>
      <w:color w:val="4F81BD"/>
      <w:lang w:eastAsia="en-US"/>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Grid-Accent112">
    <w:name w:val="Colorful Grid - Accent 112"/>
    <w:basedOn w:val="TableNormal"/>
    <w:uiPriority w:val="29"/>
    <w:rsid w:val="00EC77CB"/>
    <w:rPr>
      <w:rFonts w:ascii="Arial" w:eastAsia="PMingLiU" w:hAnsi="Arial" w:cs="Arial"/>
      <w:i/>
      <w:iCs/>
      <w:color w:val="000000"/>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2">
    <w:name w:val="Light Shading - Accent 212"/>
    <w:basedOn w:val="TableNormal"/>
    <w:uiPriority w:val="30"/>
    <w:rsid w:val="00EC77CB"/>
    <w:rPr>
      <w:rFonts w:ascii="Arial" w:eastAsia="PMingLiU" w:hAnsi="Arial" w:cs="Arial"/>
      <w:b/>
      <w:bCs/>
      <w:i/>
      <w:iCs/>
      <w:color w:val="4F81BD"/>
    </w:rPr>
    <w:tblPr>
      <w:tblStyleRowBandSize w:val="1"/>
      <w:tblStyleColBandSize w:val="1"/>
      <w:tblInd w:w="0" w:type="nil"/>
      <w:tblBorders>
        <w:top w:val="single" w:sz="8" w:space="0" w:color="C0504D"/>
        <w:bottom w:val="single" w:sz="8" w:space="0" w:color="C0504D"/>
      </w:tblBorders>
    </w:tblPr>
    <w:tblStylePr w:type="firstRow">
      <w:pPr>
        <w:spacing w:beforeLines="0" w:before="100" w:beforeAutospacing="1" w:afterLines="0" w:after="100" w:afterAutospacing="1"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100" w:beforeAutospacing="1" w:afterLines="0" w:after="100" w:afterAutospacing="1"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3">
    <w:name w:val="Table Classic 213"/>
    <w:basedOn w:val="TableNormal"/>
    <w:qFormat/>
    <w:rsid w:val="00EC77CB"/>
    <w:rPr>
      <w:rFonts w:eastAsia="PMingLiU"/>
    </w:rPr>
    <w:tblPr>
      <w:tblInd w:w="0" w:type="nil"/>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2">
    <w:name w:val="Table Classic 312"/>
    <w:basedOn w:val="TableNormal"/>
    <w:rsid w:val="00EC77CB"/>
    <w:rPr>
      <w:rFonts w:eastAsia="PMingLiU"/>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2">
    <w:name w:val="Table List 812"/>
    <w:basedOn w:val="TableNormal"/>
    <w:rsid w:val="00EC77CB"/>
    <w:rPr>
      <w:rFonts w:eastAsia="PMingLiU"/>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2">
    <w:name w:val="SGS Table Basic 112"/>
    <w:basedOn w:val="TableNormal"/>
    <w:rsid w:val="00EC77CB"/>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uiPriority w:val="39"/>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TableNormal"/>
    <w:qFormat/>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TableNormal"/>
    <w:qFormat/>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2">
    <w:name w:val="Table Style122"/>
    <w:basedOn w:val="TableNormal"/>
    <w:rsid w:val="00EC77CB"/>
    <w:rPr>
      <w:rFonts w:eastAsia="PMingLiU"/>
    </w:rPr>
    <w:tblPr>
      <w:tblInd w:w="0" w:type="nil"/>
    </w:tblPr>
  </w:style>
  <w:style w:type="table" w:customStyle="1" w:styleId="TableGrid1112">
    <w:name w:val="Table Grid1112"/>
    <w:basedOn w:val="TableNormal"/>
    <w:qFormat/>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EC77CB"/>
    <w:pPr>
      <w:overflowPunct w:val="0"/>
      <w:autoSpaceDE w:val="0"/>
      <w:autoSpaceDN w:val="0"/>
      <w:adjustRightInd w:val="0"/>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2">
    <w:name w:val="SGS Table Basic 212"/>
    <w:basedOn w:val="TableNormal"/>
    <w:uiPriority w:val="99"/>
    <w:qFormat/>
    <w:rsid w:val="00EC77CB"/>
    <w:rPr>
      <w:rFonts w:eastAsia="PMingLiU"/>
    </w:rPr>
    <w:tblPr>
      <w:tblInd w:w="0" w:type="nil"/>
    </w:tblPr>
    <w:tcPr>
      <w:shd w:val="clear" w:color="auto" w:fill="BCBCBC"/>
    </w:tcPr>
    <w:tblStylePr w:type="firstRow">
      <w:pPr>
        <w:jc w:val="left"/>
      </w:pPr>
      <w:tblPr/>
      <w:tcPr>
        <w:shd w:val="clear" w:color="auto" w:fill="363636"/>
        <w:vAlign w:val="center"/>
      </w:tcPr>
    </w:tblStylePr>
  </w:style>
  <w:style w:type="table" w:customStyle="1" w:styleId="MediumShading1-Accent31">
    <w:name w:val="Medium Shading 1 - Accent 31"/>
    <w:basedOn w:val="TableNormal"/>
    <w:uiPriority w:val="29"/>
    <w:qFormat/>
    <w:rsid w:val="00EC77CB"/>
    <w:rPr>
      <w:rFonts w:ascii="Arial" w:eastAsia="PMingLiU" w:hAnsi="Arial"/>
      <w:i/>
      <w:iCs/>
      <w:color w:val="000000"/>
      <w:lang w:eastAsia="en-US"/>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Shading2-Accent31">
    <w:name w:val="Medium Shading 2 - Accent 31"/>
    <w:basedOn w:val="TableNormal"/>
    <w:uiPriority w:val="30"/>
    <w:qFormat/>
    <w:rsid w:val="00EC77CB"/>
    <w:rPr>
      <w:rFonts w:ascii="Arial" w:eastAsia="PMingLiU" w:hAnsi="Arial"/>
      <w:b/>
      <w:bCs/>
      <w:i/>
      <w:iCs/>
      <w:color w:val="4F81BD"/>
      <w:lang w:eastAsia="en-US"/>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12">
    <w:name w:val="Medium Shading 1 - Accent 12"/>
    <w:basedOn w:val="TableNormal"/>
    <w:uiPriority w:val="1"/>
    <w:qFormat/>
    <w:rsid w:val="00EC77CB"/>
    <w:rPr>
      <w:rFonts w:ascii="Arial" w:eastAsia="PMingLiU" w:hAnsi="Arial"/>
      <w:lang w:val="x-none" w:eastAsia="x-none"/>
    </w:rPr>
    <w:tblPr>
      <w:tblStyleRowBandSize w:val="1"/>
      <w:tblStyleColBandSize w:val="1"/>
      <w:tblInd w:w="0" w:type="nil"/>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Lines="0" w:before="0" w:beforeAutospacing="0" w:afterLines="0" w:after="0" w:afterAutospacing="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Lines="0" w:before="0" w:beforeAutospacing="0" w:afterLines="0" w:after="0" w:afterAutospacing="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Grid2-Accent21">
    <w:name w:val="Medium Grid 2 - Accent 21"/>
    <w:basedOn w:val="TableNormal"/>
    <w:uiPriority w:val="29"/>
    <w:qFormat/>
    <w:rsid w:val="00EC77CB"/>
    <w:rPr>
      <w:rFonts w:ascii="Arial" w:eastAsia="PMingLiU" w:hAnsi="Arial"/>
      <w:i/>
      <w:iCs/>
      <w:color w:val="000000"/>
    </w:rPr>
    <w:tblPr>
      <w:tblStyleRowBandSize w:val="1"/>
      <w:tblStyleColBandSize w:val="1"/>
      <w:tblInd w:w="0" w:type="nil"/>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customStyle="1" w:styleId="MediumGrid3-Accent21">
    <w:name w:val="Medium Grid 3 - Accent 21"/>
    <w:basedOn w:val="TableNormal"/>
    <w:uiPriority w:val="30"/>
    <w:qFormat/>
    <w:rsid w:val="00EC77CB"/>
    <w:rPr>
      <w:rFonts w:ascii="Arial" w:eastAsia="PMingLiU" w:hAnsi="Arial"/>
      <w:b/>
      <w:bCs/>
      <w:i/>
      <w:iCs/>
      <w:color w:val="4F81BD"/>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TableGrid131">
    <w:name w:val="Table Grid13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网格型32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网格型42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
    <w:name w:val="Table Classic 2111"/>
    <w:basedOn w:val="TableNormal"/>
    <w:rsid w:val="00EC77CB"/>
    <w:pPr>
      <w:spacing w:after="180"/>
    </w:pPr>
    <w:rPr>
      <w:rFonts w:eastAsia="SimSun"/>
      <w:lang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31">
    <w:name w:val="Table Grid531"/>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541"/>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rsid w:val="00EC77CB"/>
    <w:rPr>
      <w:rFonts w:ascii="CG Times (WN)" w:eastAsia="SimSun" w:hAnsi="CG Times (W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1">
    <w:name w:val="Medium Shading 1 - Accent 111"/>
    <w:basedOn w:val="TableNormal"/>
    <w:uiPriority w:val="1"/>
    <w:qFormat/>
    <w:rsid w:val="00EC77CB"/>
    <w:rPr>
      <w:rFonts w:ascii="Arial" w:eastAsia="PMingLiU" w:hAnsi="Arial"/>
      <w:lang w:val="x-none" w:eastAsia="x-none" w:bidi="x-none"/>
    </w:rPr>
    <w:tblPr>
      <w:tblStyleRowBandSize w:val="1"/>
      <w:tblStyleColBandSize w:val="1"/>
      <w:tblInd w:w="0" w:type="nil"/>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Lines="0" w:before="0" w:beforeAutospacing="0" w:afterLines="0" w:after="0" w:afterAutospacing="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Lines="0" w:before="0" w:beforeAutospacing="0" w:afterLines="0" w:after="0" w:afterAutospacing="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ColorfulList-Accent31">
    <w:name w:val="Colorful List - Accent 31"/>
    <w:basedOn w:val="TableNormal"/>
    <w:uiPriority w:val="29"/>
    <w:qFormat/>
    <w:rsid w:val="00EC77CB"/>
    <w:rPr>
      <w:rFonts w:ascii="Arial" w:eastAsia="PMingLiU" w:hAnsi="Arial"/>
      <w:i/>
      <w:iCs/>
      <w:color w:val="000000"/>
      <w:lang w:eastAsia="en-US"/>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31">
    <w:name w:val="Colorful Grid - Accent 31"/>
    <w:basedOn w:val="TableNormal"/>
    <w:uiPriority w:val="30"/>
    <w:qFormat/>
    <w:rsid w:val="00EC77CB"/>
    <w:rPr>
      <w:rFonts w:ascii="Arial" w:eastAsia="PMingLiU" w:hAnsi="Arial"/>
      <w:b/>
      <w:bCs/>
      <w:i/>
      <w:iCs/>
      <w:color w:val="4F81BD"/>
      <w:lang w:eastAsia="en-US"/>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Grid2-Accent11">
    <w:name w:val="Medium Grid 2 - Accent 11"/>
    <w:basedOn w:val="TableNormal"/>
    <w:uiPriority w:val="1"/>
    <w:qFormat/>
    <w:rsid w:val="00EC77CB"/>
    <w:rPr>
      <w:rFonts w:ascii="Arial" w:eastAsia="PMingLiU" w:hAnsi="Arial"/>
      <w:lang w:val="x-none" w:eastAsia="x-none"/>
    </w:rPr>
    <w:tblPr>
      <w:tblStyleRowBandSize w:val="1"/>
      <w:tblStyleColBandSize w:val="1"/>
      <w:tblInd w:w="0" w:type="nil"/>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Lines="0" w:before="0" w:beforeAutospacing="0" w:afterLines="0" w:after="0" w:afterAutospacing="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Lines="0" w:before="0" w:beforeAutospacing="0" w:afterLines="0" w:after="0" w:afterAutospacing="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Grid22">
    <w:name w:val="Medium Grid 22"/>
    <w:basedOn w:val="TableNormal"/>
    <w:uiPriority w:val="1"/>
    <w:rsid w:val="00EC77CB"/>
    <w:rPr>
      <w:rFonts w:ascii="Arial" w:eastAsia="PMingLiU" w:hAnsi="Arial"/>
      <w:lang w:val="x-none" w:eastAsia="x-none"/>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ColorfulList-Accent12">
    <w:name w:val="Colorful List - Accent 12"/>
    <w:basedOn w:val="TableNormal"/>
    <w:uiPriority w:val="34"/>
    <w:rsid w:val="00EC77CB"/>
    <w:rPr>
      <w:rFonts w:ascii="Calibri" w:eastAsia="Calibri" w:hAnsi="Calibri"/>
      <w:sz w:val="22"/>
      <w:szCs w:val="22"/>
      <w:lang w:val="fr-FR"/>
    </w:rPr>
    <w:tblPr>
      <w:tblStyleRowBandSize w:val="1"/>
      <w:tblStyleColBandSize w:val="1"/>
      <w:tblInd w:w="0" w:type="nil"/>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MediumGrid1-Accent21">
    <w:name w:val="Medium Grid 1 - Accent 21"/>
    <w:basedOn w:val="TableNormal"/>
    <w:uiPriority w:val="34"/>
    <w:rsid w:val="00EC77CB"/>
    <w:rPr>
      <w:rFonts w:ascii="Calibri" w:eastAsia="Calibri" w:hAnsi="Calibri" w:cs="Calibri"/>
      <w:sz w:val="22"/>
      <w:szCs w:val="22"/>
    </w:rPr>
    <w:tblPr>
      <w:tblStyleRowBandSize w:val="1"/>
      <w:tblStyleColBandSize w:val="1"/>
      <w:tblInd w:w="0" w:type="nil"/>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MediumShading1-Accent21">
    <w:name w:val="Medium Shading 1 - Accent 21"/>
    <w:basedOn w:val="TableNormal"/>
    <w:uiPriority w:val="1"/>
    <w:qFormat/>
    <w:rsid w:val="00EC77CB"/>
    <w:rPr>
      <w:rFonts w:ascii="Arial" w:eastAsia="PMingLiU" w:hAnsi="Arial"/>
      <w:lang w:val="x-none" w:eastAsia="x-none"/>
    </w:rPr>
    <w:tblPr>
      <w:tblStyleRowBandSize w:val="1"/>
      <w:tblStyleColBandSize w:val="1"/>
      <w:tblInd w:w="0" w:type="nil"/>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Lines="0" w:before="100" w:beforeAutospacing="1" w:afterLines="0" w:after="100" w:afterAutospacing="1"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Lines="0" w:before="100" w:beforeAutospacing="1" w:afterLines="0" w:after="100" w:afterAutospacing="1"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Grid1-Accent41">
    <w:name w:val="Medium Grid 1 - Accent 41"/>
    <w:basedOn w:val="TableNormal"/>
    <w:uiPriority w:val="29"/>
    <w:rsid w:val="00EC77CB"/>
    <w:rPr>
      <w:rFonts w:ascii="Arial" w:eastAsia="PMingLiU" w:hAnsi="Arial"/>
      <w:i/>
      <w:iCs/>
      <w:color w:val="000000"/>
      <w:lang w:eastAsia="en-US"/>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Grid2-Accent41">
    <w:name w:val="Medium Grid 2 - Accent 41"/>
    <w:basedOn w:val="TableNormal"/>
    <w:uiPriority w:val="30"/>
    <w:rsid w:val="00EC77CB"/>
    <w:rPr>
      <w:rFonts w:ascii="Arial" w:eastAsia="PMingLiU" w:hAnsi="Arial"/>
      <w:b/>
      <w:bCs/>
      <w:i/>
      <w:iCs/>
      <w:color w:val="4F81BD"/>
      <w:lang w:eastAsia="en-US"/>
    </w:rPr>
    <w:tblPr>
      <w:tblStyleRowBandSize w:val="1"/>
      <w:tblStyleColBandSize w:val="1"/>
      <w:tblInd w:w="0" w:type="nil"/>
      <w:tblBorders>
        <w:top w:val="single" w:sz="8" w:space="0" w:color="C0504D"/>
        <w:bottom w:val="single" w:sz="8" w:space="0" w:color="C0504D"/>
      </w:tblBorders>
    </w:tblPr>
    <w:tblStylePr w:type="firstRow">
      <w:pPr>
        <w:spacing w:beforeLines="0" w:before="100" w:beforeAutospacing="1" w:afterLines="0" w:after="100" w:afterAutospacing="1"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100" w:beforeAutospacing="1" w:afterLines="0" w:after="100" w:afterAutospacing="1"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GSTableBasic121">
    <w:name w:val="SGS Table Basic 121"/>
    <w:basedOn w:val="TableNormal"/>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1">
    <w:name w:val="Table Style131"/>
    <w:basedOn w:val="TableNormal"/>
    <w:rsid w:val="00EC77CB"/>
    <w:rPr>
      <w:rFonts w:eastAsia="MS Mincho"/>
    </w:rPr>
    <w:tblPr>
      <w:tblInd w:w="0" w:type="nil"/>
    </w:tblPr>
  </w:style>
  <w:style w:type="table" w:customStyle="1" w:styleId="Tabellengitternetz141">
    <w:name w:val="Tabellengitternetz141"/>
    <w:basedOn w:val="TableNormal"/>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rsid w:val="00EC77CB"/>
    <w:rPr>
      <w:rFonts w:eastAsia="MS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网格型331"/>
    <w:basedOn w:val="TableNormal"/>
    <w:rsid w:val="00EC77CB"/>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0">
    <w:name w:val="网格型431"/>
    <w:basedOn w:val="TableNormal"/>
    <w:rsid w:val="00EC77CB"/>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1">
    <w:name w:val="Table Classic 231"/>
    <w:basedOn w:val="TableNormal"/>
    <w:rsid w:val="00EC77CB"/>
    <w:pPr>
      <w:spacing w:after="180"/>
    </w:pPr>
    <w:rPr>
      <w:rFonts w:eastAsia="SimSun"/>
      <w:lang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431">
    <w:name w:val="Table Grid431"/>
    <w:basedOn w:val="TableNormal"/>
    <w:rsid w:val="00EC77CB"/>
    <w:pPr>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1">
    <w:name w:val="Table Grid551"/>
    <w:basedOn w:val="TableNormal"/>
    <w:rsid w:val="00EC77CB"/>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1">
    <w:name w:val="Table Style1111"/>
    <w:basedOn w:val="TableNormal"/>
    <w:rsid w:val="00EC77CB"/>
    <w:tblPr>
      <w:tblInd w:w="0" w:type="nil"/>
    </w:tblPr>
  </w:style>
  <w:style w:type="table" w:customStyle="1" w:styleId="TableGrid2121">
    <w:name w:val="Table Grid212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rsid w:val="00EC77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1">
    <w:name w:val="Table Grid4151"/>
    <w:basedOn w:val="TableNormal"/>
    <w:rsid w:val="00EC77CB"/>
    <w:pPr>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1">
    <w:name w:val="Table Grid651"/>
    <w:basedOn w:val="TableNormal"/>
    <w:rsid w:val="00EC77CB"/>
    <w:pPr>
      <w:overflowPunct w:val="0"/>
      <w:autoSpaceDE w:val="0"/>
      <w:autoSpaceDN w:val="0"/>
      <w:adjustRightInd w:val="0"/>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21">
    <w:name w:val="SGS Table Basic 221"/>
    <w:basedOn w:val="TableNormal"/>
    <w:uiPriority w:val="99"/>
    <w:qFormat/>
    <w:rsid w:val="00EC77CB"/>
    <w:rPr>
      <w:rFonts w:eastAsia="PMingLiU"/>
    </w:rPr>
    <w:tblPr>
      <w:tblInd w:w="0" w:type="nil"/>
    </w:tblPr>
    <w:tcPr>
      <w:shd w:val="clear" w:color="auto" w:fill="BCBCBC"/>
    </w:tcPr>
    <w:tblStylePr w:type="firstRow">
      <w:pPr>
        <w:jc w:val="left"/>
      </w:pPr>
      <w:tblPr/>
      <w:tcPr>
        <w:shd w:val="clear" w:color="auto" w:fill="363636"/>
        <w:vAlign w:val="center"/>
      </w:tcPr>
    </w:tblStylePr>
  </w:style>
  <w:style w:type="table" w:customStyle="1" w:styleId="TableColorful111">
    <w:name w:val="Table Colorful 111"/>
    <w:basedOn w:val="TableNormal"/>
    <w:rsid w:val="00EC77CB"/>
    <w:rPr>
      <w:rFonts w:eastAsia="PMingLiU"/>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1">
    <w:name w:val="Table List 821"/>
    <w:basedOn w:val="TableNormal"/>
    <w:rsid w:val="00EC77CB"/>
    <w:rPr>
      <w:rFonts w:eastAsia="PMingLiU"/>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1">
    <w:name w:val="Table Classic 321"/>
    <w:basedOn w:val="TableNormal"/>
    <w:rsid w:val="00EC77CB"/>
    <w:rPr>
      <w:rFonts w:eastAsia="PMingLiU"/>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1">
    <w:name w:val="Colorful Grid - Accent 121"/>
    <w:basedOn w:val="TableNormal"/>
    <w:uiPriority w:val="29"/>
    <w:rsid w:val="00EC77CB"/>
    <w:rPr>
      <w:rFonts w:ascii="Arial" w:eastAsia="PMingLiU" w:hAnsi="Arial"/>
      <w:i/>
      <w:iCs/>
      <w:color w:val="000000"/>
      <w:lang w:eastAsia="en-US"/>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1">
    <w:name w:val="Light Shading - Accent 221"/>
    <w:basedOn w:val="TableNormal"/>
    <w:uiPriority w:val="30"/>
    <w:rsid w:val="00EC77CB"/>
    <w:rPr>
      <w:rFonts w:ascii="Arial" w:eastAsia="PMingLiU" w:hAnsi="Arial"/>
      <w:b/>
      <w:bCs/>
      <w:i/>
      <w:iCs/>
      <w:color w:val="4F81BD"/>
      <w:lang w:eastAsia="en-US"/>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Grid-Accent1111">
    <w:name w:val="Colorful Grid - Accent 1111"/>
    <w:basedOn w:val="TableNormal"/>
    <w:uiPriority w:val="29"/>
    <w:rsid w:val="00EC77CB"/>
    <w:rPr>
      <w:rFonts w:ascii="Arial" w:eastAsia="PMingLiU" w:hAnsi="Arial" w:cs="Arial"/>
      <w:i/>
      <w:iCs/>
      <w:color w:val="000000"/>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11">
    <w:name w:val="Light Shading - Accent 2111"/>
    <w:basedOn w:val="TableNormal"/>
    <w:uiPriority w:val="30"/>
    <w:rsid w:val="00EC77CB"/>
    <w:rPr>
      <w:rFonts w:ascii="Arial" w:eastAsia="PMingLiU" w:hAnsi="Arial" w:cs="Arial"/>
      <w:b/>
      <w:bCs/>
      <w:i/>
      <w:iCs/>
      <w:color w:val="4F81BD"/>
    </w:rPr>
    <w:tblPr>
      <w:tblStyleRowBandSize w:val="1"/>
      <w:tblStyleColBandSize w:val="1"/>
      <w:tblInd w:w="0" w:type="nil"/>
      <w:tblBorders>
        <w:top w:val="single" w:sz="8" w:space="0" w:color="C0504D"/>
        <w:bottom w:val="single" w:sz="8" w:space="0" w:color="C0504D"/>
      </w:tblBorders>
    </w:tblPr>
    <w:tblStylePr w:type="firstRow">
      <w:pPr>
        <w:spacing w:beforeLines="0" w:before="100" w:beforeAutospacing="1" w:afterLines="0" w:after="100" w:afterAutospacing="1"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100" w:beforeAutospacing="1" w:afterLines="0" w:after="100" w:afterAutospacing="1"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21">
    <w:name w:val="Table Classic 2121"/>
    <w:basedOn w:val="TableNormal"/>
    <w:rsid w:val="00EC77CB"/>
    <w:rPr>
      <w:rFonts w:eastAsia="PMingLiU"/>
    </w:rPr>
    <w:tblPr>
      <w:tblInd w:w="0" w:type="nil"/>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11">
    <w:name w:val="Table Classic 3111"/>
    <w:basedOn w:val="TableNormal"/>
    <w:rsid w:val="00EC77CB"/>
    <w:rPr>
      <w:rFonts w:eastAsia="PMingLiU"/>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11">
    <w:name w:val="Table List 8111"/>
    <w:basedOn w:val="TableNormal"/>
    <w:rsid w:val="00EC77CB"/>
    <w:rPr>
      <w:rFonts w:eastAsia="PMingLiU"/>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11">
    <w:name w:val="SGS Table Basic 1111"/>
    <w:basedOn w:val="TableNormal"/>
    <w:rsid w:val="00EC77CB"/>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11">
    <w:name w:val="Table Style1211"/>
    <w:basedOn w:val="TableNormal"/>
    <w:rsid w:val="00EC77CB"/>
    <w:rPr>
      <w:rFonts w:eastAsia="PMingLiU"/>
    </w:rPr>
    <w:tblPr>
      <w:tblInd w:w="0" w:type="nil"/>
    </w:tblPr>
  </w:style>
  <w:style w:type="table" w:customStyle="1" w:styleId="TableGrid11111">
    <w:name w:val="Table Grid1111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rsid w:val="00EC77CB"/>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rsid w:val="00EC77CB"/>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rsid w:val="00EC77CB"/>
    <w:pPr>
      <w:overflowPunct w:val="0"/>
      <w:autoSpaceDE w:val="0"/>
      <w:autoSpaceDN w:val="0"/>
      <w:adjustRightInd w:val="0"/>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11">
    <w:name w:val="SGS Table Basic 2111"/>
    <w:basedOn w:val="TableNormal"/>
    <w:uiPriority w:val="99"/>
    <w:qFormat/>
    <w:rsid w:val="00EC77CB"/>
    <w:rPr>
      <w:rFonts w:eastAsia="PMingLiU"/>
    </w:rPr>
    <w:tblPr>
      <w:tblInd w:w="0" w:type="nil"/>
    </w:tblPr>
    <w:tcPr>
      <w:shd w:val="clear" w:color="auto" w:fill="BCBCBC"/>
    </w:tcPr>
    <w:tblStylePr w:type="firstRow">
      <w:pPr>
        <w:jc w:val="left"/>
      </w:pPr>
      <w:tblPr/>
      <w:tcPr>
        <w:shd w:val="clear" w:color="auto" w:fill="363636"/>
        <w:vAlign w:val="center"/>
      </w:tcPr>
    </w:tblStylePr>
  </w:style>
  <w:style w:type="table" w:customStyle="1" w:styleId="SGSTableBasic14">
    <w:name w:val="SGS Table Basic 14"/>
    <w:basedOn w:val="TableNormal"/>
    <w:rsid w:val="00EC77CB"/>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4">
    <w:name w:val="Table Style114"/>
    <w:basedOn w:val="TableNormal"/>
    <w:rsid w:val="00EC77CB"/>
    <w:rPr>
      <w:rFonts w:eastAsia="SimSun"/>
      <w:lang w:val="sv-SE" w:eastAsia="sv-SE"/>
    </w:rPr>
    <w:tblPr>
      <w:tblInd w:w="0" w:type="nil"/>
    </w:tblPr>
  </w:style>
  <w:style w:type="table" w:customStyle="1" w:styleId="TableColorful13">
    <w:name w:val="Table Colorful 13"/>
    <w:basedOn w:val="TableNormal"/>
    <w:rsid w:val="00EC77CB"/>
    <w:rPr>
      <w:rFonts w:eastAsia="PMingLiU"/>
      <w:color w:val="FFFFFF"/>
      <w:lang w:val="sv-SE" w:eastAsia="sv-SE"/>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ellengitternetz122">
    <w:name w:val="Tabellengitternetz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rsid w:val="00EC77CB"/>
    <w:pPr>
      <w:spacing w:after="180"/>
    </w:pPr>
    <w:rPr>
      <w:rFonts w:eastAsia="Batang"/>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EC77CB"/>
    <w:pPr>
      <w:spacing w:after="180"/>
    </w:pPr>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rsid w:val="00EC77CB"/>
    <w:pPr>
      <w:spacing w:after="180"/>
    </w:pPr>
    <w:rPr>
      <w:rFonts w:eastAsia="Batang"/>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rsid w:val="00EC77CB"/>
    <w:pPr>
      <w:spacing w:after="180"/>
    </w:pPr>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1">
    <w:name w:val="Table Style1121"/>
    <w:basedOn w:val="TableNormal"/>
    <w:rsid w:val="00EC77CB"/>
    <w:rPr>
      <w:rFonts w:eastAsia="SimSun"/>
      <w:lang w:val="sv-SE" w:eastAsia="sv-SE"/>
    </w:rPr>
    <w:tblPr>
      <w:tblInd w:w="0" w:type="nil"/>
    </w:tblPr>
  </w:style>
  <w:style w:type="table" w:customStyle="1" w:styleId="TableGrid1122">
    <w:name w:val="Table Grid1122"/>
    <w:basedOn w:val="TableNormal"/>
    <w:rsid w:val="00EC77CB"/>
    <w:pPr>
      <w:overflowPunct w:val="0"/>
      <w:autoSpaceDE w:val="0"/>
      <w:autoSpaceDN w:val="0"/>
      <w:adjustRightInd w:val="0"/>
      <w:spacing w:after="180"/>
    </w:pPr>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rsid w:val="00EC77CB"/>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rsid w:val="00EC77CB"/>
    <w:pPr>
      <w:spacing w:after="180"/>
    </w:pPr>
    <w:rPr>
      <w:rFonts w:eastAsia="Batang"/>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rsid w:val="00EC77CB"/>
    <w:pPr>
      <w:overflowPunct w:val="0"/>
      <w:autoSpaceDE w:val="0"/>
      <w:autoSpaceDN w:val="0"/>
      <w:adjustRightInd w:val="0"/>
      <w:spacing w:after="180"/>
    </w:pPr>
    <w:rPr>
      <w:rFonts w:eastAsia="Batang"/>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2">
    <w:name w:val="Table Classic 222"/>
    <w:basedOn w:val="TableNormal"/>
    <w:rsid w:val="00EC77CB"/>
    <w:rPr>
      <w:rFonts w:eastAsia="PMingLiU"/>
      <w:lang w:val="sv-SE" w:eastAsia="sv-SE"/>
    </w:rPr>
    <w:tblPr>
      <w:tblInd w:w="0" w:type="nil"/>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olorful121">
    <w:name w:val="Table Colorful 121"/>
    <w:basedOn w:val="TableNormal"/>
    <w:rsid w:val="00EC77CB"/>
    <w:rPr>
      <w:rFonts w:eastAsia="PMingLiU"/>
      <w:color w:val="FFFFFF"/>
      <w:lang w:val="sv-SE" w:eastAsia="sv-SE"/>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118">
    <w:name w:val="网格型11"/>
    <w:basedOn w:val="TableNormal"/>
    <w:rsid w:val="00EC77CB"/>
    <w:pPr>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rsid w:val="00EC77CB"/>
    <w:pPr>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basedOn w:val="TableNormal"/>
    <w:semiHidden/>
    <w:rsid w:val="00EC77CB"/>
    <w:rPr>
      <w:rFonts w:eastAsia="DengXian"/>
    </w:rPr>
    <w:tblPr>
      <w:tblInd w:w="0" w:type="nil"/>
    </w:tblPr>
  </w:style>
  <w:style w:type="table" w:customStyle="1" w:styleId="SGSTableBasic131">
    <w:name w:val="SGS Table Basic 131"/>
    <w:basedOn w:val="TableNormal"/>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31">
    <w:name w:val="Table Style1131"/>
    <w:basedOn w:val="TableNormal"/>
    <w:rsid w:val="00EC77CB"/>
    <w:rPr>
      <w:rFonts w:eastAsia="MS Mincho"/>
      <w:lang w:val="sv-SE" w:eastAsia="sv-SE"/>
    </w:rPr>
    <w:tblPr>
      <w:tblInd w:w="0" w:type="nil"/>
    </w:tblPr>
  </w:style>
  <w:style w:type="table" w:customStyle="1" w:styleId="2110">
    <w:name w:val="表 (クラシック) 211"/>
    <w:basedOn w:val="TableNormal"/>
    <w:rsid w:val="00EC77CB"/>
    <w:rPr>
      <w:rFonts w:eastAsia="PMingLiU"/>
      <w:lang w:val="sv-SE" w:eastAsia="sv-SE"/>
    </w:rPr>
    <w:tblPr>
      <w:tblInd w:w="0" w:type="nil"/>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1110">
    <w:name w:val="表 (赤)  111"/>
    <w:basedOn w:val="TableNormal"/>
    <w:uiPriority w:val="30"/>
    <w:rsid w:val="00EC77CB"/>
    <w:rPr>
      <w:rFonts w:ascii="Arial" w:eastAsia="PMingLiU" w:hAnsi="Arial"/>
      <w:b/>
      <w:bCs/>
      <w:i/>
      <w:iCs/>
      <w:color w:val="4F81BD"/>
      <w:lang w:bidi="x-none"/>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ellengitternetz1211">
    <w:name w:val="Tabellengitternetz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EC77CB"/>
    <w:pPr>
      <w:spacing w:after="180"/>
    </w:pPr>
    <w:rPr>
      <w:rFonts w:eastAsia="Batang"/>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rsid w:val="00EC77CB"/>
    <w:pPr>
      <w:spacing w:after="180"/>
    </w:pPr>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rsid w:val="00EC77CB"/>
    <w:pPr>
      <w:spacing w:after="180"/>
    </w:pPr>
    <w:rPr>
      <w:rFonts w:eastAsia="Batang"/>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rsid w:val="00EC77CB"/>
    <w:pPr>
      <w:spacing w:after="180"/>
    </w:pPr>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rsid w:val="00EC77CB"/>
    <w:pPr>
      <w:overflowPunct w:val="0"/>
      <w:autoSpaceDE w:val="0"/>
      <w:autoSpaceDN w:val="0"/>
      <w:adjustRightInd w:val="0"/>
      <w:spacing w:after="180"/>
    </w:pPr>
    <w:rPr>
      <w:rFonts w:eastAsia="SimSun"/>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rsid w:val="00EC77CB"/>
    <w:rPr>
      <w:rFonts w:eastAsia="MS Mincho"/>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EC77CB"/>
    <w:pPr>
      <w:spacing w:after="180"/>
    </w:pPr>
    <w:rPr>
      <w:rFonts w:eastAsia="Batang"/>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EC77CB"/>
    <w:pPr>
      <w:overflowPunct w:val="0"/>
      <w:autoSpaceDE w:val="0"/>
      <w:autoSpaceDN w:val="0"/>
      <w:adjustRightInd w:val="0"/>
      <w:spacing w:after="180"/>
    </w:pPr>
    <w:rPr>
      <w:rFonts w:eastAsia="Batang"/>
      <w:lang w:val="sv-SE"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1">
    <w:name w:val="Table Classic 2211"/>
    <w:basedOn w:val="TableNormal"/>
    <w:rsid w:val="00EC77CB"/>
    <w:rPr>
      <w:rFonts w:eastAsia="PMingLiU"/>
      <w:lang w:val="sv-SE" w:eastAsia="sv-SE"/>
    </w:rPr>
    <w:tblPr>
      <w:tblInd w:w="0" w:type="nil"/>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Grid8">
    <w:name w:val="Table Grid8"/>
    <w:basedOn w:val="TableNormal"/>
    <w:qFormat/>
    <w:rsid w:val="00EC77CB"/>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qFormat/>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EC77CB"/>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EC77CB"/>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EC77CB"/>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EC77CB"/>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39"/>
    <w:rsid w:val="00EC77CB"/>
    <w:pPr>
      <w:spacing w:after="180"/>
    </w:pPr>
    <w:rPr>
      <w:rFonts w:ascii="CG Times (WN)" w:eastAsia="SimSun" w:hAnsi="CG Times (W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rsid w:val="00EC77CB"/>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qFormat/>
    <w:rsid w:val="00EC77CB"/>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EC77CB"/>
    <w:pPr>
      <w:spacing w:after="180"/>
    </w:pPr>
    <w:rPr>
      <w:rFonts w:ascii="CG Times (WN)" w:eastAsia="SimSun" w:hAnsi="CG Times (W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qFormat/>
    <w:rsid w:val="00EC77CB"/>
    <w:pPr>
      <w:spacing w:after="180"/>
    </w:pPr>
    <w:rPr>
      <w:rFonts w:ascii="Tms Rmn" w:eastAsia="SimSun" w:hAnsi="Tms Rm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qFormat/>
    <w:rsid w:val="00EC77CB"/>
    <w:pPr>
      <w:spacing w:after="180"/>
    </w:pPr>
    <w:rPr>
      <w:rFonts w:eastAsia="Malgun Gothic"/>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uiPriority w:val="39"/>
    <w:rsid w:val="00EC77CB"/>
    <w:pPr>
      <w:spacing w:after="180"/>
    </w:pPr>
    <w:rPr>
      <w:rFonts w:ascii="CG Times (WN)" w:eastAsia="SimSun" w:hAnsi="CG Times (W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qFormat/>
    <w:rsid w:val="00EC77CB"/>
    <w:pPr>
      <w:spacing w:after="180"/>
    </w:pPr>
    <w:rPr>
      <w:rFonts w:ascii="Tms Rmn" w:eastAsia="SimSun" w:hAnsi="Tms Rm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uiPriority w:val="39"/>
    <w:rsid w:val="00EC77CB"/>
    <w:pPr>
      <w:overflowPunct w:val="0"/>
      <w:autoSpaceDE w:val="0"/>
      <w:autoSpaceDN w:val="0"/>
      <w:adjustRightInd w:val="0"/>
      <w:spacing w:after="180"/>
    </w:pPr>
    <w:rPr>
      <w:rFonts w:eastAsia="MS Mincho"/>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qFormat/>
    <w:rsid w:val="00EC77CB"/>
    <w:pPr>
      <w:spacing w:after="180"/>
    </w:pPr>
    <w:rPr>
      <w:rFonts w:eastAsia="Malgun Gothic"/>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b">
    <w:name w:val="古典型 21"/>
    <w:basedOn w:val="TableNormal"/>
    <w:qFormat/>
    <w:rsid w:val="00EC77CB"/>
    <w:pPr>
      <w:spacing w:after="180"/>
    </w:pPr>
    <w:rPr>
      <w:rFonts w:eastAsia="SimSun"/>
      <w:lang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5">
    <w:name w:val="Table Grid25"/>
    <w:basedOn w:val="TableNormal"/>
    <w:qFormat/>
    <w:rsid w:val="00EC77CB"/>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11">
    <w:name w:val="Style1211"/>
    <w:uiPriority w:val="99"/>
    <w:rsid w:val="00EC77CB"/>
  </w:style>
  <w:style w:type="numbering" w:customStyle="1" w:styleId="SGS211">
    <w:name w:val="SGS211"/>
    <w:uiPriority w:val="99"/>
    <w:rsid w:val="00EC77CB"/>
  </w:style>
  <w:style w:type="numbering" w:customStyle="1" w:styleId="SGS12">
    <w:name w:val="SGS12"/>
    <w:uiPriority w:val="99"/>
    <w:rsid w:val="00EC77CB"/>
  </w:style>
  <w:style w:type="numbering" w:customStyle="1" w:styleId="Style13">
    <w:name w:val="Style13"/>
    <w:uiPriority w:val="99"/>
    <w:rsid w:val="00EC77CB"/>
  </w:style>
  <w:style w:type="numbering" w:customStyle="1" w:styleId="LFO19">
    <w:name w:val="LFO19"/>
    <w:rsid w:val="00EC77CB"/>
    <w:pPr>
      <w:numPr>
        <w:numId w:val="35"/>
      </w:numPr>
    </w:pPr>
  </w:style>
  <w:style w:type="numbering" w:customStyle="1" w:styleId="Style131">
    <w:name w:val="Style131"/>
    <w:uiPriority w:val="99"/>
    <w:rsid w:val="00EC77CB"/>
  </w:style>
  <w:style w:type="numbering" w:customStyle="1" w:styleId="SGS2">
    <w:name w:val="SGS2"/>
    <w:uiPriority w:val="99"/>
    <w:rsid w:val="00EC77CB"/>
    <w:pPr>
      <w:numPr>
        <w:numId w:val="36"/>
      </w:numPr>
    </w:pPr>
  </w:style>
  <w:style w:type="numbering" w:customStyle="1" w:styleId="Style112">
    <w:name w:val="Style112"/>
    <w:uiPriority w:val="99"/>
    <w:rsid w:val="00EC77CB"/>
  </w:style>
  <w:style w:type="numbering" w:customStyle="1" w:styleId="SGS3">
    <w:name w:val="SGS3"/>
    <w:uiPriority w:val="99"/>
    <w:rsid w:val="00EC7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oleObject" Target="embeddings/oleObject3.bin"/><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image" Target="media/image23.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image" Target="media/image22.wmf"/><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7.wmf"/><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image" Target="media/image25.png"/><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oleObject" Target="embeddings/oleObject22.bin"/><Relationship Id="rId60"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0</TotalTime>
  <Pages>1</Pages>
  <Words>50403</Words>
  <Characters>267140</Characters>
  <Application>Microsoft Office Word</Application>
  <DocSecurity>0</DocSecurity>
  <Lines>2226</Lines>
  <Paragraphs>633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316910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Wilhelm Meding</cp:lastModifiedBy>
  <cp:revision>3</cp:revision>
  <cp:lastPrinted>2019-02-25T16:05:00Z</cp:lastPrinted>
  <dcterms:created xsi:type="dcterms:W3CDTF">2024-07-05T04:37:00Z</dcterms:created>
  <dcterms:modified xsi:type="dcterms:W3CDTF">2024-07-05T04:37:00Z</dcterms:modified>
</cp:coreProperties>
</file>