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5130" w:rsidRPr="00764BE0" w:rsidRDefault="00795130" w:rsidP="00305092">
      <w:pPr>
        <w:shd w:val="clear" w:color="auto" w:fill="E2EFD9" w:themeFill="accent6" w:themeFillTint="33"/>
        <w:spacing w:after="120" w:line="240" w:lineRule="auto"/>
        <w:jc w:val="center"/>
        <w:rPr>
          <w:rFonts w:ascii="Cambria Math" w:hAnsi="Cambria Math"/>
          <w:b/>
          <w:sz w:val="20"/>
          <w:szCs w:val="20"/>
        </w:rPr>
      </w:pPr>
      <w:r w:rsidRPr="00764BE0">
        <w:rPr>
          <w:rFonts w:ascii="Cambria Math" w:hAnsi="Cambria Math"/>
          <w:b/>
          <w:sz w:val="20"/>
          <w:szCs w:val="20"/>
        </w:rPr>
        <w:t>TDG was founded in Dec 2022, and established in June 2024</w:t>
      </w:r>
      <w:r w:rsidR="00305092" w:rsidRPr="00764BE0">
        <w:rPr>
          <w:rFonts w:ascii="Cambria Math" w:hAnsi="Cambria Math"/>
          <w:b/>
          <w:sz w:val="20"/>
          <w:szCs w:val="20"/>
        </w:rPr>
        <w:t xml:space="preserve"> -</w:t>
      </w:r>
      <w:r w:rsidRPr="00764BE0">
        <w:rPr>
          <w:rFonts w:ascii="Cambria Math" w:hAnsi="Cambria Math"/>
          <w:b/>
          <w:sz w:val="20"/>
          <w:szCs w:val="20"/>
        </w:rPr>
        <w:t xml:space="preserve"> vide </w:t>
      </w:r>
      <w:r w:rsidR="00305092" w:rsidRPr="00764BE0">
        <w:rPr>
          <w:rFonts w:ascii="Cambria Math" w:hAnsi="Cambria Math"/>
          <w:b/>
          <w:sz w:val="20"/>
          <w:szCs w:val="20"/>
        </w:rPr>
        <w:t>C</w:t>
      </w:r>
      <w:r w:rsidRPr="00764BE0">
        <w:rPr>
          <w:rFonts w:ascii="Cambria Math" w:hAnsi="Cambria Math"/>
          <w:b/>
          <w:sz w:val="20"/>
          <w:szCs w:val="20"/>
        </w:rPr>
        <w:t xml:space="preserve">ertificate No. </w:t>
      </w:r>
      <w:r w:rsidRPr="00764BE0">
        <w:rPr>
          <w:rFonts w:ascii="Cambria Math" w:hAnsi="Cambria Math" w:cstheme="minorHAnsi"/>
          <w:b/>
          <w:sz w:val="20"/>
          <w:szCs w:val="20"/>
          <w:u w:val="single"/>
        </w:rPr>
        <w:t>SOCF-PP</w:t>
      </w:r>
      <w:bookmarkStart w:id="0" w:name="_GoBack"/>
      <w:bookmarkEnd w:id="0"/>
      <w:r w:rsidRPr="00764BE0">
        <w:rPr>
          <w:rFonts w:ascii="Cambria Math" w:hAnsi="Cambria Math" w:cstheme="minorHAnsi"/>
          <w:b/>
          <w:sz w:val="20"/>
          <w:szCs w:val="20"/>
          <w:u w:val="single"/>
        </w:rPr>
        <w:t>T6AAP</w:t>
      </w:r>
      <w:r w:rsidRPr="00764BE0">
        <w:rPr>
          <w:rFonts w:ascii="Cambria Math" w:hAnsi="Cambria Math"/>
          <w:b/>
          <w:sz w:val="20"/>
          <w:szCs w:val="20"/>
        </w:rPr>
        <w:t xml:space="preserve">, </w:t>
      </w:r>
      <w:r w:rsidRPr="00764BE0">
        <w:rPr>
          <w:rFonts w:ascii="Cambria Math" w:hAnsi="Cambria Math"/>
          <w:sz w:val="20"/>
          <w:szCs w:val="20"/>
        </w:rPr>
        <w:t xml:space="preserve">by the Registrar of Societies of </w:t>
      </w:r>
      <w:r w:rsidRPr="00764BE0">
        <w:rPr>
          <w:rFonts w:ascii="Cambria Math" w:hAnsi="Cambria Math"/>
          <w:b/>
          <w:sz w:val="20"/>
          <w:szCs w:val="20"/>
        </w:rPr>
        <w:t>the Attorney General’s Office</w:t>
      </w:r>
      <w:r w:rsidR="00305092" w:rsidRPr="00764BE0">
        <w:rPr>
          <w:rFonts w:ascii="Cambria Math" w:hAnsi="Cambria Math"/>
          <w:b/>
          <w:sz w:val="20"/>
          <w:szCs w:val="20"/>
        </w:rPr>
        <w:t xml:space="preserve"> in Kenya</w:t>
      </w:r>
      <w:r w:rsidRPr="00764BE0">
        <w:rPr>
          <w:rFonts w:ascii="Cambria Math" w:hAnsi="Cambria Math"/>
          <w:b/>
          <w:sz w:val="20"/>
          <w:szCs w:val="20"/>
        </w:rPr>
        <w:t>.</w:t>
      </w:r>
    </w:p>
    <w:p w:rsidR="00305092" w:rsidRDefault="00ED1DBB" w:rsidP="00764BE0">
      <w:pPr>
        <w:keepNext/>
        <w:shd w:val="clear" w:color="auto" w:fill="E2EFD9" w:themeFill="accent6" w:themeFillTint="33"/>
        <w:spacing w:after="0" w:line="240" w:lineRule="auto"/>
        <w:jc w:val="center"/>
      </w:pPr>
      <w:r>
        <w:rPr>
          <w:noProof/>
        </w:rPr>
        <w:drawing>
          <wp:inline distT="0" distB="0" distL="0" distR="0" wp14:anchorId="1EFFACE8" wp14:editId="5198F721">
            <wp:extent cx="1605915" cy="1238250"/>
            <wp:effectExtent l="38100" t="38100" r="51435" b="38100"/>
            <wp:docPr id="2" name="Picture 2" descr="C:\Users\Balijoh\Downloads\IMG-20260110-WA0016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lijoh\Downloads\IMG-20260110-WA0016 (10).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38642" cy="1263484"/>
                    </a:xfrm>
                    <a:prstGeom prst="rect">
                      <a:avLst/>
                    </a:prstGeom>
                    <a:noFill/>
                    <a:ln>
                      <a:noFill/>
                    </a:ln>
                    <a:scene3d>
                      <a:camera prst="orthographicFront"/>
                      <a:lightRig rig="threePt" dir="t"/>
                    </a:scene3d>
                    <a:sp3d extrusionH="76200">
                      <a:bevelT prst="angle"/>
                      <a:extrusionClr>
                        <a:schemeClr val="accent2">
                          <a:lumMod val="50000"/>
                        </a:schemeClr>
                      </a:extrusionClr>
                    </a:sp3d>
                  </pic:spPr>
                </pic:pic>
              </a:graphicData>
            </a:graphic>
          </wp:inline>
        </w:drawing>
      </w:r>
    </w:p>
    <w:p w:rsidR="00ED1DBB" w:rsidRPr="00305092" w:rsidRDefault="00305092" w:rsidP="00764BE0">
      <w:pPr>
        <w:pStyle w:val="Caption"/>
        <w:spacing w:after="80"/>
        <w:jc w:val="center"/>
        <w:rPr>
          <w:rFonts w:ascii="Forte" w:hAnsi="Forte"/>
          <w:b/>
          <w:i w:val="0"/>
        </w:rPr>
      </w:pPr>
      <w:r w:rsidRPr="00305092">
        <w:rPr>
          <w:rFonts w:ascii="Forte" w:hAnsi="Forte"/>
        </w:rPr>
        <w:t>Restoration of Denuded Landscapes</w:t>
      </w:r>
    </w:p>
    <w:p w:rsidR="007E6B44" w:rsidRDefault="007E6B44" w:rsidP="00764BE0">
      <w:pPr>
        <w:shd w:val="clear" w:color="auto" w:fill="E2EFD9" w:themeFill="accent6" w:themeFillTint="33"/>
        <w:spacing w:after="80" w:line="240" w:lineRule="auto"/>
        <w:ind w:right="-420"/>
        <w:jc w:val="both"/>
        <w:rPr>
          <w:rFonts w:ascii="Calisto MT" w:hAnsi="Calisto MT"/>
        </w:rPr>
      </w:pPr>
      <w:r w:rsidRPr="007E6B44">
        <w:rPr>
          <w:rFonts w:ascii="Calisto MT" w:hAnsi="Calisto MT"/>
        </w:rPr>
        <w:t xml:space="preserve">Many reports classify this Country as 84%, or more, </w:t>
      </w:r>
      <w:r w:rsidR="00764BE0">
        <w:rPr>
          <w:rFonts w:ascii="Calisto MT" w:hAnsi="Calisto MT"/>
        </w:rPr>
        <w:t xml:space="preserve">as </w:t>
      </w:r>
      <w:r w:rsidRPr="007E6B44">
        <w:rPr>
          <w:rFonts w:ascii="Calisto MT" w:hAnsi="Calisto MT"/>
        </w:rPr>
        <w:t xml:space="preserve">Arid &amp; Semi-Arid </w:t>
      </w:r>
      <w:r w:rsidR="004F4D2C">
        <w:rPr>
          <w:rFonts w:ascii="Calisto MT" w:hAnsi="Calisto MT"/>
        </w:rPr>
        <w:t xml:space="preserve">Lands </w:t>
      </w:r>
      <w:r w:rsidRPr="007E6B44">
        <w:rPr>
          <w:rFonts w:ascii="Calisto MT" w:hAnsi="Calisto MT"/>
        </w:rPr>
        <w:t>(ASAL</w:t>
      </w:r>
      <w:r w:rsidR="004F4D2C">
        <w:rPr>
          <w:rFonts w:ascii="Calisto MT" w:hAnsi="Calisto MT"/>
        </w:rPr>
        <w:t>s</w:t>
      </w:r>
      <w:r w:rsidRPr="007E6B44">
        <w:rPr>
          <w:rFonts w:ascii="Calisto MT" w:hAnsi="Calisto MT"/>
        </w:rPr>
        <w:t>)</w:t>
      </w:r>
      <w:r w:rsidR="00030EAF">
        <w:rPr>
          <w:rFonts w:ascii="Calisto MT" w:hAnsi="Calisto MT"/>
        </w:rPr>
        <w:t>. N</w:t>
      </w:r>
      <w:r>
        <w:rPr>
          <w:rFonts w:ascii="Calisto MT" w:hAnsi="Calisto MT"/>
        </w:rPr>
        <w:t xml:space="preserve">o meaningful </w:t>
      </w:r>
      <w:r w:rsidR="00764BE0">
        <w:rPr>
          <w:rFonts w:ascii="Calisto MT" w:hAnsi="Calisto MT"/>
        </w:rPr>
        <w:t xml:space="preserve">activities, let alone </w:t>
      </w:r>
      <w:r>
        <w:rPr>
          <w:rFonts w:ascii="Calisto MT" w:hAnsi="Calisto MT"/>
        </w:rPr>
        <w:t>agriculture</w:t>
      </w:r>
      <w:r w:rsidR="00764BE0">
        <w:rPr>
          <w:rFonts w:ascii="Calisto MT" w:hAnsi="Calisto MT"/>
        </w:rPr>
        <w:t>,</w:t>
      </w:r>
      <w:r>
        <w:rPr>
          <w:rFonts w:ascii="Calisto MT" w:hAnsi="Calisto MT"/>
        </w:rPr>
        <w:t xml:space="preserve"> can take place other than </w:t>
      </w:r>
      <w:r w:rsidR="00305092">
        <w:rPr>
          <w:rFonts w:ascii="Calisto MT" w:hAnsi="Calisto MT"/>
        </w:rPr>
        <w:t xml:space="preserve">pastoralism </w:t>
      </w:r>
      <w:r w:rsidR="00C6264C">
        <w:rPr>
          <w:rFonts w:ascii="Calisto MT" w:hAnsi="Calisto MT"/>
        </w:rPr>
        <w:t>that has</w:t>
      </w:r>
      <w:r w:rsidR="00305092">
        <w:rPr>
          <w:rFonts w:ascii="Calisto MT" w:hAnsi="Calisto MT"/>
        </w:rPr>
        <w:t>,</w:t>
      </w:r>
      <w:r w:rsidR="00C6264C">
        <w:rPr>
          <w:rFonts w:ascii="Calisto MT" w:hAnsi="Calisto MT"/>
        </w:rPr>
        <w:t xml:space="preserve"> fairly</w:t>
      </w:r>
      <w:r w:rsidR="00305092">
        <w:rPr>
          <w:rFonts w:ascii="Calisto MT" w:hAnsi="Calisto MT"/>
        </w:rPr>
        <w:t>,</w:t>
      </w:r>
      <w:r w:rsidR="00C6264C">
        <w:rPr>
          <w:rFonts w:ascii="Calisto MT" w:hAnsi="Calisto MT"/>
        </w:rPr>
        <w:t xml:space="preserve"> </w:t>
      </w:r>
      <w:r w:rsidR="00305092">
        <w:rPr>
          <w:rFonts w:ascii="Calisto MT" w:hAnsi="Calisto MT"/>
        </w:rPr>
        <w:t xml:space="preserve">been </w:t>
      </w:r>
      <w:r>
        <w:rPr>
          <w:rFonts w:ascii="Calisto MT" w:hAnsi="Calisto MT"/>
        </w:rPr>
        <w:t>successful</w:t>
      </w:r>
      <w:r w:rsidR="00C6264C">
        <w:rPr>
          <w:rFonts w:ascii="Calisto MT" w:hAnsi="Calisto MT"/>
        </w:rPr>
        <w:t xml:space="preserve">; it </w:t>
      </w:r>
      <w:r>
        <w:rPr>
          <w:rFonts w:ascii="Calisto MT" w:hAnsi="Calisto MT"/>
        </w:rPr>
        <w:t>suppl</w:t>
      </w:r>
      <w:r w:rsidR="00C6264C">
        <w:rPr>
          <w:rFonts w:ascii="Calisto MT" w:hAnsi="Calisto MT"/>
        </w:rPr>
        <w:t>ies</w:t>
      </w:r>
      <w:r>
        <w:rPr>
          <w:rFonts w:ascii="Calisto MT" w:hAnsi="Calisto MT"/>
        </w:rPr>
        <w:t xml:space="preserve"> the bulk of meat consume</w:t>
      </w:r>
      <w:r w:rsidR="00030EAF">
        <w:rPr>
          <w:rFonts w:ascii="Calisto MT" w:hAnsi="Calisto MT"/>
        </w:rPr>
        <w:t>d</w:t>
      </w:r>
      <w:r w:rsidR="00305092">
        <w:rPr>
          <w:rFonts w:ascii="Calisto MT" w:hAnsi="Calisto MT"/>
        </w:rPr>
        <w:t xml:space="preserve"> locally;</w:t>
      </w:r>
      <w:r>
        <w:rPr>
          <w:rFonts w:ascii="Calisto MT" w:hAnsi="Calisto MT"/>
        </w:rPr>
        <w:t xml:space="preserve"> live animals, and or their products</w:t>
      </w:r>
      <w:r w:rsidR="00305092">
        <w:rPr>
          <w:rFonts w:ascii="Calisto MT" w:hAnsi="Calisto MT"/>
        </w:rPr>
        <w:t xml:space="preserve"> </w:t>
      </w:r>
      <w:r>
        <w:rPr>
          <w:rFonts w:ascii="Calisto MT" w:hAnsi="Calisto MT"/>
        </w:rPr>
        <w:t xml:space="preserve">exported </w:t>
      </w:r>
      <w:r w:rsidR="00030EAF">
        <w:rPr>
          <w:rFonts w:ascii="Calisto MT" w:hAnsi="Calisto MT"/>
        </w:rPr>
        <w:t>to help earn this C</w:t>
      </w:r>
      <w:r>
        <w:rPr>
          <w:rFonts w:ascii="Calisto MT" w:hAnsi="Calisto MT"/>
        </w:rPr>
        <w:t xml:space="preserve">ountry </w:t>
      </w:r>
      <w:r w:rsidR="004957E0">
        <w:rPr>
          <w:rFonts w:ascii="Calisto MT" w:hAnsi="Calisto MT"/>
        </w:rPr>
        <w:t xml:space="preserve">the much needed </w:t>
      </w:r>
      <w:r>
        <w:rPr>
          <w:rFonts w:ascii="Calisto MT" w:hAnsi="Calisto MT"/>
        </w:rPr>
        <w:t>foreign exchange, a</w:t>
      </w:r>
      <w:r w:rsidR="00030EAF">
        <w:rPr>
          <w:rFonts w:ascii="Calisto MT" w:hAnsi="Calisto MT"/>
        </w:rPr>
        <w:t xml:space="preserve">s well as </w:t>
      </w:r>
      <w:r>
        <w:rPr>
          <w:rFonts w:ascii="Calisto MT" w:hAnsi="Calisto MT"/>
        </w:rPr>
        <w:t xml:space="preserve">offer direct and indirect employment for </w:t>
      </w:r>
      <w:r w:rsidR="00C6264C">
        <w:rPr>
          <w:rFonts w:ascii="Calisto MT" w:hAnsi="Calisto MT"/>
        </w:rPr>
        <w:t>bulk of its</w:t>
      </w:r>
      <w:r>
        <w:rPr>
          <w:rFonts w:ascii="Calisto MT" w:hAnsi="Calisto MT"/>
        </w:rPr>
        <w:t xml:space="preserve"> populace. We cannot take this for granted. </w:t>
      </w:r>
      <w:r w:rsidRPr="004957E0">
        <w:rPr>
          <w:rFonts w:ascii="Calisto MT" w:hAnsi="Calisto MT"/>
          <w:i/>
        </w:rPr>
        <w:t>Many times, neighboring communities have more often than not, experienced ethnic clashes for scarce resources (water, pastures etc.) and apparently, this area seems to be expanding, as abetted by Climate Change.</w:t>
      </w:r>
      <w:r>
        <w:rPr>
          <w:rFonts w:ascii="Calisto MT" w:hAnsi="Calisto MT"/>
        </w:rPr>
        <w:t xml:space="preserve"> </w:t>
      </w:r>
    </w:p>
    <w:p w:rsidR="007E6B44" w:rsidRPr="00C8555D" w:rsidRDefault="004957E0" w:rsidP="00764BE0">
      <w:pPr>
        <w:spacing w:after="80" w:line="240" w:lineRule="auto"/>
        <w:ind w:right="-420"/>
        <w:jc w:val="both"/>
        <w:rPr>
          <w:rFonts w:ascii="Book Antiqua" w:hAnsi="Book Antiqua"/>
          <w:b/>
          <w:i/>
          <w:sz w:val="19"/>
          <w:szCs w:val="19"/>
        </w:rPr>
      </w:pPr>
      <w:r>
        <w:rPr>
          <w:rFonts w:ascii="Calisto MT" w:hAnsi="Calisto MT"/>
        </w:rPr>
        <w:t>T</w:t>
      </w:r>
      <w:r w:rsidR="007E6B44">
        <w:rPr>
          <w:rFonts w:ascii="Calisto MT" w:hAnsi="Calisto MT"/>
        </w:rPr>
        <w:t xml:space="preserve">his </w:t>
      </w:r>
      <w:r>
        <w:rPr>
          <w:rFonts w:ascii="Calisto MT" w:hAnsi="Calisto MT"/>
        </w:rPr>
        <w:t xml:space="preserve">expansive </w:t>
      </w:r>
      <w:r w:rsidR="007E6B44">
        <w:rPr>
          <w:rFonts w:ascii="Calisto MT" w:hAnsi="Calisto MT"/>
        </w:rPr>
        <w:t xml:space="preserve">area </w:t>
      </w:r>
      <w:r>
        <w:rPr>
          <w:rFonts w:ascii="Calisto MT" w:hAnsi="Calisto MT"/>
        </w:rPr>
        <w:t>o</w:t>
      </w:r>
      <w:r>
        <w:rPr>
          <w:rFonts w:ascii="Calisto MT" w:hAnsi="Calisto MT"/>
        </w:rPr>
        <w:t>ften</w:t>
      </w:r>
      <w:r>
        <w:rPr>
          <w:rFonts w:ascii="Calisto MT" w:hAnsi="Calisto MT"/>
        </w:rPr>
        <w:t xml:space="preserve"> </w:t>
      </w:r>
      <w:r w:rsidR="007E6B44">
        <w:rPr>
          <w:rFonts w:ascii="Calisto MT" w:hAnsi="Calisto MT"/>
        </w:rPr>
        <w:t xml:space="preserve">receives unreliable rainfall, with sporadic flushes that lead to landslides, destruction </w:t>
      </w:r>
      <w:r w:rsidR="00385517">
        <w:rPr>
          <w:rFonts w:ascii="Calisto MT" w:hAnsi="Calisto MT"/>
        </w:rPr>
        <w:t>of</w:t>
      </w:r>
      <w:r w:rsidR="007E6B44">
        <w:rPr>
          <w:rFonts w:ascii="Calisto MT" w:hAnsi="Calisto MT"/>
        </w:rPr>
        <w:t xml:space="preserve"> human, as well as livestock l</w:t>
      </w:r>
      <w:r w:rsidR="00385517">
        <w:rPr>
          <w:rFonts w:ascii="Calisto MT" w:hAnsi="Calisto MT"/>
        </w:rPr>
        <w:t>ife</w:t>
      </w:r>
      <w:r w:rsidR="007E6B44">
        <w:rPr>
          <w:rFonts w:ascii="Calisto MT" w:hAnsi="Calisto MT"/>
        </w:rPr>
        <w:t xml:space="preserve">. </w:t>
      </w:r>
      <w:r>
        <w:rPr>
          <w:rFonts w:ascii="Calisto MT" w:hAnsi="Calisto MT"/>
        </w:rPr>
        <w:t>Consequently, t</w:t>
      </w:r>
      <w:r w:rsidR="007E6B44">
        <w:rPr>
          <w:rFonts w:ascii="Calisto MT" w:hAnsi="Calisto MT"/>
        </w:rPr>
        <w:t xml:space="preserve">he bulk of residents have </w:t>
      </w:r>
      <w:r>
        <w:rPr>
          <w:rFonts w:ascii="Calisto MT" w:hAnsi="Calisto MT"/>
        </w:rPr>
        <w:t xml:space="preserve">been forced to </w:t>
      </w:r>
      <w:r w:rsidR="007E6B44">
        <w:rPr>
          <w:rFonts w:ascii="Calisto MT" w:hAnsi="Calisto MT"/>
        </w:rPr>
        <w:t>migrate</w:t>
      </w:r>
      <w:r>
        <w:rPr>
          <w:rFonts w:ascii="Calisto MT" w:hAnsi="Calisto MT"/>
        </w:rPr>
        <w:t>,</w:t>
      </w:r>
      <w:r w:rsidR="007E6B44">
        <w:rPr>
          <w:rFonts w:ascii="Calisto MT" w:hAnsi="Calisto MT"/>
        </w:rPr>
        <w:t xml:space="preserve"> </w:t>
      </w:r>
      <w:r w:rsidR="007E6B44" w:rsidRPr="004957E0">
        <w:rPr>
          <w:rFonts w:ascii="Calisto MT" w:hAnsi="Calisto MT"/>
          <w:i/>
        </w:rPr>
        <w:t xml:space="preserve">due to the </w:t>
      </w:r>
      <w:r w:rsidR="00385517" w:rsidRPr="004957E0">
        <w:rPr>
          <w:rFonts w:ascii="Calisto MT" w:hAnsi="Calisto MT"/>
          <w:i/>
        </w:rPr>
        <w:t xml:space="preserve">prevailing </w:t>
      </w:r>
      <w:r w:rsidR="007E6B44" w:rsidRPr="004957E0">
        <w:rPr>
          <w:rFonts w:ascii="Calisto MT" w:hAnsi="Calisto MT"/>
          <w:i/>
        </w:rPr>
        <w:t>harsh environment</w:t>
      </w:r>
      <w:r w:rsidR="007E6B44">
        <w:rPr>
          <w:rFonts w:ascii="Calisto MT" w:hAnsi="Calisto MT"/>
        </w:rPr>
        <w:t xml:space="preserve">, with those remaining </w:t>
      </w:r>
      <w:r>
        <w:rPr>
          <w:rFonts w:ascii="Calisto MT" w:hAnsi="Calisto MT"/>
        </w:rPr>
        <w:t>r</w:t>
      </w:r>
      <w:r w:rsidR="007E6B44">
        <w:rPr>
          <w:rFonts w:ascii="Calisto MT" w:hAnsi="Calisto MT"/>
        </w:rPr>
        <w:t>e</w:t>
      </w:r>
      <w:r>
        <w:rPr>
          <w:rFonts w:ascii="Calisto MT" w:hAnsi="Calisto MT"/>
        </w:rPr>
        <w:t>lyi</w:t>
      </w:r>
      <w:r w:rsidR="007E6B44">
        <w:rPr>
          <w:rFonts w:ascii="Calisto MT" w:hAnsi="Calisto MT"/>
        </w:rPr>
        <w:t xml:space="preserve">ng on </w:t>
      </w:r>
      <w:r>
        <w:rPr>
          <w:rFonts w:ascii="Calisto MT" w:hAnsi="Calisto MT"/>
        </w:rPr>
        <w:t>G</w:t>
      </w:r>
      <w:r w:rsidR="007E6B44">
        <w:rPr>
          <w:rFonts w:ascii="Calisto MT" w:hAnsi="Calisto MT"/>
        </w:rPr>
        <w:t>overnment’s relief supplies</w:t>
      </w:r>
      <w:r>
        <w:rPr>
          <w:rFonts w:ascii="Calisto MT" w:hAnsi="Calisto MT"/>
        </w:rPr>
        <w:t>; rescue interventions are common</w:t>
      </w:r>
      <w:r w:rsidR="007E6B44">
        <w:rPr>
          <w:rFonts w:ascii="Calisto MT" w:hAnsi="Calisto MT"/>
        </w:rPr>
        <w:t xml:space="preserve">. Occasionally, livestock </w:t>
      </w:r>
      <w:r w:rsidR="00030EAF">
        <w:rPr>
          <w:rFonts w:ascii="Calisto MT" w:hAnsi="Calisto MT"/>
        </w:rPr>
        <w:t>off-take</w:t>
      </w:r>
      <w:r w:rsidR="007E6B44">
        <w:rPr>
          <w:rFonts w:ascii="Calisto MT" w:hAnsi="Calisto MT"/>
        </w:rPr>
        <w:t xml:space="preserve"> is undertaken to try salvage their only livelihood but without </w:t>
      </w:r>
      <w:r>
        <w:rPr>
          <w:rFonts w:ascii="Calisto MT" w:hAnsi="Calisto MT"/>
        </w:rPr>
        <w:t xml:space="preserve">much </w:t>
      </w:r>
      <w:r w:rsidR="007E6B44">
        <w:rPr>
          <w:rFonts w:ascii="Calisto MT" w:hAnsi="Calisto MT"/>
        </w:rPr>
        <w:t>success</w:t>
      </w:r>
      <w:r>
        <w:rPr>
          <w:rFonts w:ascii="Calisto MT" w:hAnsi="Calisto MT"/>
        </w:rPr>
        <w:t xml:space="preserve"> – over time</w:t>
      </w:r>
      <w:r w:rsidR="00030EAF">
        <w:rPr>
          <w:rFonts w:ascii="Calisto MT" w:hAnsi="Calisto MT"/>
        </w:rPr>
        <w:t>; the</w:t>
      </w:r>
      <w:r>
        <w:rPr>
          <w:rFonts w:ascii="Calisto MT" w:hAnsi="Calisto MT"/>
        </w:rPr>
        <w:t xml:space="preserve"> area’</w:t>
      </w:r>
      <w:r w:rsidR="00030EAF">
        <w:rPr>
          <w:rFonts w:ascii="Calisto MT" w:hAnsi="Calisto MT"/>
        </w:rPr>
        <w:t xml:space="preserve">s residents have been rendered poor, helpless, </w:t>
      </w:r>
      <w:r w:rsidR="00030EAF" w:rsidRPr="00C8555D">
        <w:rPr>
          <w:rFonts w:ascii="Calisto MT" w:hAnsi="Calisto MT"/>
          <w:b/>
          <w:i/>
          <w:color w:val="833C0B" w:themeColor="accent2" w:themeShade="80"/>
          <w:sz w:val="21"/>
          <w:szCs w:val="21"/>
        </w:rPr>
        <w:t>and the Donors</w:t>
      </w:r>
      <w:r w:rsidRPr="00C8555D">
        <w:rPr>
          <w:rFonts w:ascii="Calisto MT" w:hAnsi="Calisto MT"/>
          <w:b/>
          <w:i/>
          <w:color w:val="833C0B" w:themeColor="accent2" w:themeShade="80"/>
          <w:sz w:val="21"/>
          <w:szCs w:val="21"/>
        </w:rPr>
        <w:t xml:space="preserve"> (</w:t>
      </w:r>
      <w:r w:rsidR="00030EAF" w:rsidRPr="00C8555D">
        <w:rPr>
          <w:rFonts w:ascii="Calisto MT" w:hAnsi="Calisto MT"/>
          <w:b/>
          <w:i/>
          <w:color w:val="833C0B" w:themeColor="accent2" w:themeShade="80"/>
          <w:sz w:val="21"/>
          <w:szCs w:val="21"/>
        </w:rPr>
        <w:t xml:space="preserve">who have generously supported the </w:t>
      </w:r>
      <w:r w:rsidR="00385517" w:rsidRPr="00C8555D">
        <w:rPr>
          <w:rFonts w:ascii="Calisto MT" w:hAnsi="Calisto MT"/>
          <w:b/>
          <w:i/>
          <w:color w:val="833C0B" w:themeColor="accent2" w:themeShade="80"/>
          <w:sz w:val="21"/>
          <w:szCs w:val="21"/>
        </w:rPr>
        <w:t>interventions</w:t>
      </w:r>
      <w:r w:rsidRPr="00C8555D">
        <w:rPr>
          <w:rFonts w:ascii="Calisto MT" w:hAnsi="Calisto MT"/>
          <w:b/>
          <w:i/>
          <w:color w:val="833C0B" w:themeColor="accent2" w:themeShade="80"/>
          <w:sz w:val="21"/>
          <w:szCs w:val="21"/>
        </w:rPr>
        <w:t>)</w:t>
      </w:r>
      <w:r w:rsidR="00385517" w:rsidRPr="00C8555D">
        <w:rPr>
          <w:rFonts w:ascii="Calisto MT" w:hAnsi="Calisto MT"/>
          <w:b/>
          <w:i/>
          <w:color w:val="833C0B" w:themeColor="accent2" w:themeShade="80"/>
          <w:sz w:val="21"/>
          <w:szCs w:val="21"/>
        </w:rPr>
        <w:t xml:space="preserve"> that have been undertaken over time,</w:t>
      </w:r>
      <w:r w:rsidR="00030EAF" w:rsidRPr="00C8555D">
        <w:rPr>
          <w:rFonts w:ascii="Calisto MT" w:hAnsi="Calisto MT"/>
          <w:b/>
          <w:i/>
          <w:color w:val="833C0B" w:themeColor="accent2" w:themeShade="80"/>
          <w:sz w:val="21"/>
          <w:szCs w:val="21"/>
        </w:rPr>
        <w:t xml:space="preserve"> have even </w:t>
      </w:r>
      <w:r w:rsidR="00385517" w:rsidRPr="00C8555D">
        <w:rPr>
          <w:rFonts w:ascii="Calisto MT" w:hAnsi="Calisto MT"/>
          <w:b/>
          <w:i/>
          <w:color w:val="833C0B" w:themeColor="accent2" w:themeShade="80"/>
          <w:sz w:val="21"/>
          <w:szCs w:val="21"/>
        </w:rPr>
        <w:t>questioned</w:t>
      </w:r>
      <w:r w:rsidR="00030EAF" w:rsidRPr="00C8555D">
        <w:rPr>
          <w:rFonts w:ascii="Calisto MT" w:hAnsi="Calisto MT"/>
          <w:b/>
          <w:i/>
          <w:color w:val="833C0B" w:themeColor="accent2" w:themeShade="80"/>
          <w:sz w:val="21"/>
          <w:szCs w:val="21"/>
        </w:rPr>
        <w:t xml:space="preserve"> “when real development would begin…”</w:t>
      </w:r>
      <w:r w:rsidR="00030EAF" w:rsidRPr="00C8555D">
        <w:rPr>
          <w:rFonts w:ascii="Calisto MT" w:hAnsi="Calisto MT"/>
          <w:color w:val="833C0B" w:themeColor="accent2" w:themeShade="80"/>
        </w:rPr>
        <w:t xml:space="preserve"> </w:t>
      </w:r>
      <w:r w:rsidR="00030EAF" w:rsidRPr="004957E0">
        <w:rPr>
          <w:rFonts w:ascii="Calisto MT" w:hAnsi="Calisto MT"/>
          <w:i/>
          <w:sz w:val="20"/>
          <w:szCs w:val="20"/>
        </w:rPr>
        <w:t>This scenario cannot</w:t>
      </w:r>
      <w:r w:rsidRPr="004957E0">
        <w:rPr>
          <w:rFonts w:ascii="Calisto MT" w:hAnsi="Calisto MT"/>
          <w:i/>
          <w:sz w:val="20"/>
          <w:szCs w:val="20"/>
        </w:rPr>
        <w:t>, and should not,</w:t>
      </w:r>
      <w:r w:rsidR="00030EAF" w:rsidRPr="004957E0">
        <w:rPr>
          <w:rFonts w:ascii="Calisto MT" w:hAnsi="Calisto MT"/>
          <w:i/>
          <w:sz w:val="20"/>
          <w:szCs w:val="20"/>
        </w:rPr>
        <w:t xml:space="preserve"> be allowed to continue</w:t>
      </w:r>
      <w:r w:rsidRPr="004957E0">
        <w:rPr>
          <w:rFonts w:ascii="Calisto MT" w:hAnsi="Calisto MT"/>
          <w:i/>
          <w:sz w:val="20"/>
          <w:szCs w:val="20"/>
        </w:rPr>
        <w:t>; something different should be tried</w:t>
      </w:r>
      <w:r>
        <w:rPr>
          <w:rFonts w:ascii="Calisto MT" w:hAnsi="Calisto MT"/>
        </w:rPr>
        <w:t xml:space="preserve"> </w:t>
      </w:r>
      <w:r w:rsidR="00C8555D" w:rsidRPr="00C8555D">
        <w:rPr>
          <w:rFonts w:ascii="Calisto MT" w:hAnsi="Calisto MT"/>
          <w:sz w:val="19"/>
          <w:szCs w:val="19"/>
        </w:rPr>
        <w:t>(</w:t>
      </w:r>
      <w:r w:rsidRPr="00C8555D">
        <w:rPr>
          <w:rFonts w:ascii="Book Antiqua" w:hAnsi="Book Antiqua"/>
          <w:b/>
          <w:i/>
          <w:sz w:val="19"/>
          <w:szCs w:val="19"/>
        </w:rPr>
        <w:t>as the photos below depict an undesirable scene</w:t>
      </w:r>
      <w:r w:rsidR="00C8555D" w:rsidRPr="00C8555D">
        <w:rPr>
          <w:rFonts w:ascii="Book Antiqua" w:hAnsi="Book Antiqua"/>
          <w:b/>
          <w:i/>
          <w:sz w:val="19"/>
          <w:szCs w:val="19"/>
        </w:rPr>
        <w:t>)</w:t>
      </w:r>
      <w:r w:rsidR="00385517" w:rsidRPr="00C8555D">
        <w:rPr>
          <w:rFonts w:ascii="Book Antiqua" w:hAnsi="Book Antiqua"/>
          <w:b/>
          <w:i/>
          <w:sz w:val="19"/>
          <w:szCs w:val="19"/>
        </w:rPr>
        <w:t>.</w:t>
      </w:r>
      <w:r w:rsidR="00030EAF" w:rsidRPr="00C8555D">
        <w:rPr>
          <w:rFonts w:ascii="Book Antiqua" w:hAnsi="Book Antiqua"/>
          <w:b/>
          <w:i/>
          <w:sz w:val="19"/>
          <w:szCs w:val="19"/>
        </w:rPr>
        <w:t xml:space="preserve">  </w:t>
      </w:r>
    </w:p>
    <w:p w:rsidR="00795130" w:rsidRDefault="00687923" w:rsidP="00BA2970">
      <w:pPr>
        <w:rPr>
          <w:rFonts w:ascii="Book Antiqua" w:hAnsi="Book Antiqua" w:cs="Times New Roman"/>
          <w:b/>
        </w:rPr>
      </w:pPr>
      <w:r>
        <w:rPr>
          <w:rFonts w:ascii="Book Antiqua" w:hAnsi="Book Antiqua" w:cs="Times New Roman"/>
          <w:b/>
        </w:rPr>
        <w:t xml:space="preserve"> </w:t>
      </w:r>
      <w:r w:rsidRPr="00AA27AE">
        <w:rPr>
          <w:noProof/>
        </w:rPr>
        <w:drawing>
          <wp:inline distT="0" distB="0" distL="0" distR="0" wp14:anchorId="786B9470" wp14:editId="522A7450">
            <wp:extent cx="5762625" cy="3114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2625" cy="3114675"/>
                    </a:xfrm>
                    <a:prstGeom prst="rect">
                      <a:avLst/>
                    </a:prstGeom>
                  </pic:spPr>
                </pic:pic>
              </a:graphicData>
            </a:graphic>
          </wp:inline>
        </w:drawing>
      </w:r>
    </w:p>
    <w:p w:rsidR="008004DC" w:rsidRPr="00604CDB" w:rsidRDefault="00BA2970" w:rsidP="00764BE0">
      <w:pPr>
        <w:spacing w:after="80" w:line="240" w:lineRule="auto"/>
        <w:ind w:right="-420"/>
        <w:jc w:val="both"/>
        <w:rPr>
          <w:rFonts w:ascii="Book Antiqua" w:hAnsi="Book Antiqua" w:cs="Times New Roman"/>
        </w:rPr>
      </w:pPr>
      <w:r w:rsidRPr="00604CDB">
        <w:rPr>
          <w:rFonts w:ascii="Book Antiqua" w:hAnsi="Book Antiqua" w:cs="Times New Roman"/>
          <w:b/>
        </w:rPr>
        <w:t>Turning Drylands Green</w:t>
      </w:r>
      <w:r w:rsidRPr="00604CDB">
        <w:rPr>
          <w:rFonts w:ascii="Book Antiqua" w:hAnsi="Book Antiqua" w:cs="Times New Roman"/>
        </w:rPr>
        <w:t xml:space="preserve"> was</w:t>
      </w:r>
      <w:r w:rsidR="00030EAF" w:rsidRPr="00604CDB">
        <w:rPr>
          <w:rFonts w:ascii="Book Antiqua" w:hAnsi="Book Antiqua" w:cs="Times New Roman"/>
        </w:rPr>
        <w:t xml:space="preserve">, therefore, </w:t>
      </w:r>
      <w:r w:rsidRPr="00604CDB">
        <w:rPr>
          <w:rFonts w:ascii="Book Antiqua" w:hAnsi="Book Antiqua" w:cs="Times New Roman"/>
        </w:rPr>
        <w:t xml:space="preserve">established to </w:t>
      </w:r>
      <w:r w:rsidR="00385517" w:rsidRPr="00604CDB">
        <w:rPr>
          <w:rFonts w:ascii="Book Antiqua" w:hAnsi="Book Antiqua" w:cs="Times New Roman"/>
        </w:rPr>
        <w:t>“</w:t>
      </w:r>
      <w:r w:rsidRPr="00604CDB">
        <w:rPr>
          <w:rFonts w:ascii="Book Antiqua" w:hAnsi="Book Antiqua" w:cs="Times New Roman"/>
          <w:b/>
          <w:i/>
        </w:rPr>
        <w:t>contribute to</w:t>
      </w:r>
      <w:r w:rsidR="00030EAF" w:rsidRPr="00604CDB">
        <w:rPr>
          <w:rFonts w:ascii="Book Antiqua" w:hAnsi="Book Antiqua" w:cs="Times New Roman"/>
          <w:b/>
          <w:i/>
        </w:rPr>
        <w:t xml:space="preserve"> this development</w:t>
      </w:r>
      <w:r w:rsidR="00385517" w:rsidRPr="00604CDB">
        <w:rPr>
          <w:rFonts w:ascii="Book Antiqua" w:hAnsi="Book Antiqua" w:cs="Times New Roman"/>
          <w:i/>
        </w:rPr>
        <w:t>”</w:t>
      </w:r>
      <w:r w:rsidR="00030EAF" w:rsidRPr="00604CDB">
        <w:rPr>
          <w:rFonts w:ascii="Book Antiqua" w:hAnsi="Book Antiqua" w:cs="Times New Roman"/>
          <w:i/>
        </w:rPr>
        <w:t xml:space="preserve"> through</w:t>
      </w:r>
      <w:r w:rsidRPr="00604CDB">
        <w:rPr>
          <w:rFonts w:ascii="Book Antiqua" w:hAnsi="Book Antiqua" w:cs="Times New Roman"/>
        </w:rPr>
        <w:t xml:space="preserve">, </w:t>
      </w:r>
      <w:r w:rsidR="00030EAF" w:rsidRPr="00604CDB">
        <w:rPr>
          <w:rFonts w:ascii="Book Antiqua" w:hAnsi="Book Antiqua" w:cs="Times New Roman"/>
        </w:rPr>
        <w:t>“</w:t>
      </w:r>
      <w:r w:rsidR="00030EAF" w:rsidRPr="00C8555D">
        <w:rPr>
          <w:rFonts w:cstheme="minorHAnsi"/>
          <w:b/>
          <w:i/>
          <w:color w:val="833C0B" w:themeColor="accent2" w:themeShade="80"/>
          <w:sz w:val="20"/>
          <w:szCs w:val="20"/>
        </w:rPr>
        <w:t>Rehabilitation</w:t>
      </w:r>
      <w:r w:rsidRPr="00C8555D">
        <w:rPr>
          <w:rFonts w:cstheme="minorHAnsi"/>
          <w:b/>
          <w:i/>
          <w:color w:val="833C0B" w:themeColor="accent2" w:themeShade="80"/>
          <w:sz w:val="20"/>
          <w:szCs w:val="20"/>
        </w:rPr>
        <w:t xml:space="preserve"> of the vast &amp; expanding </w:t>
      </w:r>
      <w:proofErr w:type="spellStart"/>
      <w:r w:rsidRPr="00C8555D">
        <w:rPr>
          <w:rFonts w:cstheme="minorHAnsi"/>
          <w:b/>
          <w:i/>
          <w:color w:val="833C0B" w:themeColor="accent2" w:themeShade="80"/>
          <w:sz w:val="20"/>
          <w:szCs w:val="20"/>
        </w:rPr>
        <w:t>Dryland</w:t>
      </w:r>
      <w:proofErr w:type="spellEnd"/>
      <w:r w:rsidRPr="00C8555D">
        <w:rPr>
          <w:rFonts w:cstheme="minorHAnsi"/>
          <w:b/>
          <w:i/>
          <w:color w:val="833C0B" w:themeColor="accent2" w:themeShade="80"/>
          <w:sz w:val="20"/>
          <w:szCs w:val="20"/>
        </w:rPr>
        <w:t xml:space="preserve"> Catchments towards the Restoration of their Denude Landscapes</w:t>
      </w:r>
      <w:r w:rsidRPr="00604CDB">
        <w:rPr>
          <w:rFonts w:ascii="Book Antiqua" w:hAnsi="Book Antiqua" w:cs="Times New Roman"/>
        </w:rPr>
        <w:t>”</w:t>
      </w:r>
      <w:r w:rsidR="00385517" w:rsidRPr="00604CDB">
        <w:rPr>
          <w:rFonts w:ascii="Book Antiqua" w:hAnsi="Book Antiqua" w:cs="Times New Roman"/>
        </w:rPr>
        <w:t xml:space="preserve">; </w:t>
      </w:r>
      <w:r w:rsidR="00385517" w:rsidRPr="00604CDB">
        <w:rPr>
          <w:rFonts w:ascii="Book Antiqua" w:hAnsi="Book Antiqua" w:cs="Times New Roman"/>
          <w:i/>
        </w:rPr>
        <w:t>this should not, in any way, mean taking over or replicating anyone’s’ role.</w:t>
      </w:r>
      <w:r w:rsidRPr="00604CDB">
        <w:rPr>
          <w:rFonts w:ascii="Book Antiqua" w:hAnsi="Book Antiqua" w:cs="Times New Roman"/>
        </w:rPr>
        <w:t xml:space="preserve">. </w:t>
      </w:r>
    </w:p>
    <w:p w:rsidR="008004DC" w:rsidRPr="00C8555D" w:rsidRDefault="00BA2970" w:rsidP="00764BE0">
      <w:pPr>
        <w:spacing w:after="80" w:line="240" w:lineRule="auto"/>
        <w:ind w:right="-420"/>
        <w:jc w:val="both"/>
        <w:rPr>
          <w:rFonts w:ascii="Calisto MT" w:hAnsi="Calisto MT"/>
          <w:color w:val="1F3864" w:themeColor="accent5" w:themeShade="80"/>
        </w:rPr>
      </w:pPr>
      <w:r w:rsidRPr="00C8555D">
        <w:rPr>
          <w:rFonts w:ascii="Calisto MT" w:hAnsi="Calisto MT"/>
          <w:color w:val="1F3864" w:themeColor="accent5" w:themeShade="80"/>
        </w:rPr>
        <w:lastRenderedPageBreak/>
        <w:t xml:space="preserve">This area supports a </w:t>
      </w:r>
      <w:r w:rsidR="008004DC" w:rsidRPr="00C8555D">
        <w:rPr>
          <w:rFonts w:ascii="Calisto MT" w:hAnsi="Calisto MT"/>
          <w:color w:val="1F3864" w:themeColor="accent5" w:themeShade="80"/>
        </w:rPr>
        <w:t xml:space="preserve">significant </w:t>
      </w:r>
      <w:r w:rsidRPr="00C8555D">
        <w:rPr>
          <w:rFonts w:ascii="Calisto MT" w:hAnsi="Calisto MT"/>
          <w:color w:val="1F3864" w:themeColor="accent5" w:themeShade="80"/>
        </w:rPr>
        <w:t xml:space="preserve">population and contributes </w:t>
      </w:r>
      <w:r w:rsidR="008004DC" w:rsidRPr="00C8555D">
        <w:rPr>
          <w:rFonts w:ascii="Calisto MT" w:hAnsi="Calisto MT"/>
          <w:color w:val="1F3864" w:themeColor="accent5" w:themeShade="80"/>
        </w:rPr>
        <w:t xml:space="preserve">to National Development, </w:t>
      </w:r>
      <w:r w:rsidRPr="00C8555D">
        <w:rPr>
          <w:rFonts w:ascii="Calisto MT" w:hAnsi="Calisto MT"/>
          <w:color w:val="1F3864" w:themeColor="accent5" w:themeShade="80"/>
        </w:rPr>
        <w:t xml:space="preserve">to </w:t>
      </w:r>
      <w:r w:rsidR="008004DC" w:rsidRPr="00C8555D">
        <w:rPr>
          <w:rFonts w:ascii="Calisto MT" w:hAnsi="Calisto MT"/>
          <w:color w:val="1F3864" w:themeColor="accent5" w:themeShade="80"/>
        </w:rPr>
        <w:t xml:space="preserve">the </w:t>
      </w:r>
      <w:r w:rsidRPr="00C8555D">
        <w:rPr>
          <w:rFonts w:ascii="Calisto MT" w:hAnsi="Calisto MT"/>
          <w:color w:val="1F3864" w:themeColor="accent5" w:themeShade="80"/>
        </w:rPr>
        <w:t>affected Communities' Food Security, Livelihoods, as well as the UN's S</w:t>
      </w:r>
      <w:r w:rsidR="003E189D" w:rsidRPr="00C8555D">
        <w:rPr>
          <w:rFonts w:ascii="Calisto MT" w:hAnsi="Calisto MT"/>
          <w:color w:val="1F3864" w:themeColor="accent5" w:themeShade="80"/>
        </w:rPr>
        <w:t xml:space="preserve">ustainable </w:t>
      </w:r>
      <w:r w:rsidRPr="00C8555D">
        <w:rPr>
          <w:rFonts w:ascii="Calisto MT" w:hAnsi="Calisto MT"/>
          <w:color w:val="1F3864" w:themeColor="accent5" w:themeShade="80"/>
        </w:rPr>
        <w:t>D</w:t>
      </w:r>
      <w:r w:rsidR="003E189D" w:rsidRPr="00C8555D">
        <w:rPr>
          <w:rFonts w:ascii="Calisto MT" w:hAnsi="Calisto MT"/>
          <w:color w:val="1F3864" w:themeColor="accent5" w:themeShade="80"/>
        </w:rPr>
        <w:t xml:space="preserve">evelopment </w:t>
      </w:r>
      <w:r w:rsidRPr="00C8555D">
        <w:rPr>
          <w:rFonts w:ascii="Calisto MT" w:hAnsi="Calisto MT"/>
          <w:color w:val="1F3864" w:themeColor="accent5" w:themeShade="80"/>
        </w:rPr>
        <w:t>G</w:t>
      </w:r>
      <w:r w:rsidR="003E189D" w:rsidRPr="00C8555D">
        <w:rPr>
          <w:rFonts w:ascii="Calisto MT" w:hAnsi="Calisto MT"/>
          <w:color w:val="1F3864" w:themeColor="accent5" w:themeShade="80"/>
        </w:rPr>
        <w:t>oal</w:t>
      </w:r>
      <w:r w:rsidRPr="00C8555D">
        <w:rPr>
          <w:rFonts w:ascii="Calisto MT" w:hAnsi="Calisto MT"/>
          <w:color w:val="1F3864" w:themeColor="accent5" w:themeShade="80"/>
        </w:rPr>
        <w:t xml:space="preserve">s. </w:t>
      </w:r>
    </w:p>
    <w:p w:rsidR="00BA2970" w:rsidRPr="00030EAF" w:rsidRDefault="00BA2970" w:rsidP="00764BE0">
      <w:pPr>
        <w:spacing w:after="80" w:line="240" w:lineRule="auto"/>
        <w:ind w:right="-420"/>
        <w:jc w:val="both"/>
        <w:rPr>
          <w:rFonts w:ascii="Calisto MT" w:hAnsi="Calisto MT"/>
          <w:color w:val="833C0B" w:themeColor="accent2" w:themeShade="80"/>
        </w:rPr>
      </w:pPr>
      <w:r w:rsidRPr="00030EAF">
        <w:rPr>
          <w:rFonts w:ascii="Calisto MT" w:hAnsi="Calisto MT"/>
          <w:color w:val="833C0B" w:themeColor="accent2" w:themeShade="80"/>
        </w:rPr>
        <w:t xml:space="preserve">It is unfortunate, this area </w:t>
      </w:r>
      <w:r w:rsidR="008004DC" w:rsidRPr="00030EAF">
        <w:rPr>
          <w:rFonts w:ascii="Calisto MT" w:hAnsi="Calisto MT"/>
          <w:color w:val="833C0B" w:themeColor="accent2" w:themeShade="80"/>
        </w:rPr>
        <w:t>is prone to disasters, and repetitively; has o</w:t>
      </w:r>
      <w:r w:rsidRPr="00030EAF">
        <w:rPr>
          <w:rFonts w:ascii="Calisto MT" w:hAnsi="Calisto MT"/>
          <w:color w:val="833C0B" w:themeColor="accent2" w:themeShade="80"/>
        </w:rPr>
        <w:t xml:space="preserve">nly been receiving </w:t>
      </w:r>
      <w:r w:rsidR="008004DC" w:rsidRPr="00030EAF">
        <w:rPr>
          <w:rFonts w:ascii="Calisto MT" w:hAnsi="Calisto MT"/>
          <w:color w:val="833C0B" w:themeColor="accent2" w:themeShade="80"/>
        </w:rPr>
        <w:t xml:space="preserve">respective but </w:t>
      </w:r>
      <w:r w:rsidRPr="00030EAF">
        <w:rPr>
          <w:rFonts w:ascii="Calisto MT" w:hAnsi="Calisto MT"/>
          <w:color w:val="833C0B" w:themeColor="accent2" w:themeShade="80"/>
        </w:rPr>
        <w:t xml:space="preserve">reactive responses in form of very costly Interventions  </w:t>
      </w:r>
    </w:p>
    <w:p w:rsidR="00BA2970" w:rsidRPr="00BA2970" w:rsidRDefault="00BA2970" w:rsidP="00764BE0">
      <w:pPr>
        <w:spacing w:after="80" w:line="240" w:lineRule="auto"/>
        <w:ind w:right="-420"/>
        <w:jc w:val="both"/>
        <w:rPr>
          <w:rFonts w:ascii="Calisto MT" w:hAnsi="Calisto MT"/>
        </w:rPr>
      </w:pPr>
      <w:r w:rsidRPr="00BA2970">
        <w:rPr>
          <w:rFonts w:ascii="Calisto MT" w:hAnsi="Calisto MT"/>
        </w:rPr>
        <w:t>T</w:t>
      </w:r>
      <w:r w:rsidR="00C8555D">
        <w:rPr>
          <w:rFonts w:ascii="Calisto MT" w:hAnsi="Calisto MT"/>
        </w:rPr>
        <w:t xml:space="preserve">urning </w:t>
      </w:r>
      <w:r w:rsidRPr="00BA2970">
        <w:rPr>
          <w:rFonts w:ascii="Calisto MT" w:hAnsi="Calisto MT"/>
        </w:rPr>
        <w:t>D</w:t>
      </w:r>
      <w:r w:rsidR="00C8555D">
        <w:rPr>
          <w:rFonts w:ascii="Calisto MT" w:hAnsi="Calisto MT"/>
        </w:rPr>
        <w:t xml:space="preserve">rylands </w:t>
      </w:r>
      <w:r w:rsidRPr="00BA2970">
        <w:rPr>
          <w:rFonts w:ascii="Calisto MT" w:hAnsi="Calisto MT"/>
        </w:rPr>
        <w:t>G</w:t>
      </w:r>
      <w:r w:rsidR="00C8555D">
        <w:rPr>
          <w:rFonts w:ascii="Calisto MT" w:hAnsi="Calisto MT"/>
        </w:rPr>
        <w:t>reen</w:t>
      </w:r>
      <w:r w:rsidRPr="00BA2970">
        <w:rPr>
          <w:rFonts w:ascii="Calisto MT" w:hAnsi="Calisto MT"/>
        </w:rPr>
        <w:t xml:space="preserve"> </w:t>
      </w:r>
      <w:r w:rsidR="00C8555D">
        <w:rPr>
          <w:rFonts w:ascii="Calisto MT" w:hAnsi="Calisto MT"/>
        </w:rPr>
        <w:t xml:space="preserve">comprise of individuals who worked in various </w:t>
      </w:r>
      <w:r w:rsidR="00C8555D">
        <w:rPr>
          <w:rFonts w:ascii="Calisto MT" w:hAnsi="Calisto MT"/>
        </w:rPr>
        <w:t xml:space="preserve">and </w:t>
      </w:r>
      <w:r w:rsidR="00C8555D">
        <w:rPr>
          <w:rFonts w:ascii="Calisto MT" w:hAnsi="Calisto MT"/>
        </w:rPr>
        <w:t xml:space="preserve">related </w:t>
      </w:r>
      <w:r w:rsidR="00C8555D" w:rsidRPr="00C8555D">
        <w:rPr>
          <w:rFonts w:ascii="Book Antiqua" w:hAnsi="Book Antiqua"/>
          <w:i/>
          <w:color w:val="1F3864" w:themeColor="accent5" w:themeShade="80"/>
          <w:sz w:val="20"/>
          <w:szCs w:val="20"/>
        </w:rPr>
        <w:t xml:space="preserve">projects in </w:t>
      </w:r>
      <w:proofErr w:type="spellStart"/>
      <w:r w:rsidR="00C8555D" w:rsidRPr="00C8555D">
        <w:rPr>
          <w:rFonts w:ascii="Book Antiqua" w:hAnsi="Book Antiqua"/>
          <w:i/>
          <w:color w:val="1F3864" w:themeColor="accent5" w:themeShade="80"/>
          <w:sz w:val="20"/>
          <w:szCs w:val="20"/>
        </w:rPr>
        <w:t>GoK</w:t>
      </w:r>
      <w:proofErr w:type="spellEnd"/>
      <w:r w:rsidR="00C8555D" w:rsidRPr="00C8555D">
        <w:rPr>
          <w:rFonts w:ascii="Book Antiqua" w:hAnsi="Book Antiqua"/>
          <w:i/>
          <w:color w:val="1F3864" w:themeColor="accent5" w:themeShade="80"/>
          <w:sz w:val="20"/>
          <w:szCs w:val="20"/>
        </w:rPr>
        <w:t>, World Vision, World Bank et</w:t>
      </w:r>
      <w:r w:rsidR="00C8555D">
        <w:rPr>
          <w:rFonts w:ascii="Calisto MT" w:hAnsi="Calisto MT"/>
        </w:rPr>
        <w:t xml:space="preserve">c. </w:t>
      </w:r>
      <w:r w:rsidR="00C8555D">
        <w:rPr>
          <w:rFonts w:ascii="Calisto MT" w:hAnsi="Calisto MT"/>
        </w:rPr>
        <w:t xml:space="preserve">It is </w:t>
      </w:r>
      <w:r w:rsidR="00C8555D">
        <w:rPr>
          <w:rFonts w:ascii="Calisto MT" w:hAnsi="Calisto MT"/>
        </w:rPr>
        <w:t>cognizant of the necessity to mobilize and empower the affected communities for genuine sustainability</w:t>
      </w:r>
      <w:r w:rsidR="00C8555D">
        <w:rPr>
          <w:rFonts w:ascii="Calisto MT" w:hAnsi="Calisto MT"/>
        </w:rPr>
        <w:t xml:space="preserve">; and amongst </w:t>
      </w:r>
      <w:r w:rsidR="00C8555D" w:rsidRPr="00BA2970">
        <w:rPr>
          <w:rFonts w:ascii="Calisto MT" w:hAnsi="Calisto MT"/>
        </w:rPr>
        <w:t xml:space="preserve">our activities, we have </w:t>
      </w:r>
      <w:r w:rsidR="00C8555D">
        <w:rPr>
          <w:rFonts w:ascii="Calisto MT" w:hAnsi="Calisto MT"/>
        </w:rPr>
        <w:t xml:space="preserve">prudent </w:t>
      </w:r>
      <w:r w:rsidR="00C8555D" w:rsidRPr="00BA2970">
        <w:rPr>
          <w:rFonts w:ascii="Calisto MT" w:hAnsi="Calisto MT"/>
        </w:rPr>
        <w:t>intentions to mobilize and empower them.</w:t>
      </w:r>
      <w:r w:rsidR="00764BE0">
        <w:rPr>
          <w:rFonts w:ascii="Calisto MT" w:hAnsi="Calisto MT"/>
        </w:rPr>
        <w:t xml:space="preserve"> With this in mind, </w:t>
      </w:r>
      <w:r w:rsidRPr="00BA2970">
        <w:rPr>
          <w:rFonts w:ascii="Calisto MT" w:hAnsi="Calisto MT"/>
        </w:rPr>
        <w:t>are ready to engage in s</w:t>
      </w:r>
      <w:r w:rsidR="008004DC">
        <w:rPr>
          <w:rFonts w:ascii="Calisto MT" w:hAnsi="Calisto MT"/>
        </w:rPr>
        <w:t xml:space="preserve">omething different, in order to, at least, </w:t>
      </w:r>
      <w:r w:rsidRPr="00BA2970">
        <w:rPr>
          <w:rFonts w:ascii="Calisto MT" w:hAnsi="Calisto MT"/>
        </w:rPr>
        <w:t>achieve tangible outcomes</w:t>
      </w:r>
      <w:r w:rsidR="00764BE0">
        <w:rPr>
          <w:rFonts w:ascii="Calisto MT" w:hAnsi="Calisto MT"/>
        </w:rPr>
        <w:t xml:space="preserve">; thus </w:t>
      </w:r>
      <w:r w:rsidR="008004DC">
        <w:rPr>
          <w:rFonts w:ascii="Calisto MT" w:hAnsi="Calisto MT"/>
        </w:rPr>
        <w:t xml:space="preserve">we </w:t>
      </w:r>
      <w:r w:rsidR="00764BE0">
        <w:rPr>
          <w:rFonts w:ascii="Calisto MT" w:hAnsi="Calisto MT"/>
        </w:rPr>
        <w:t xml:space="preserve">are conscious of </w:t>
      </w:r>
      <w:r w:rsidR="008004DC">
        <w:rPr>
          <w:rFonts w:ascii="Calisto MT" w:hAnsi="Calisto MT"/>
        </w:rPr>
        <w:t>what do, and how</w:t>
      </w:r>
      <w:r w:rsidR="00764BE0">
        <w:rPr>
          <w:rFonts w:ascii="Calisto MT" w:hAnsi="Calisto MT"/>
        </w:rPr>
        <w:t xml:space="preserve">; </w:t>
      </w:r>
      <w:r w:rsidRPr="00BA2970">
        <w:rPr>
          <w:rFonts w:ascii="Calisto MT" w:hAnsi="Calisto MT"/>
        </w:rPr>
        <w:t>w</w:t>
      </w:r>
      <w:r w:rsidR="008004DC">
        <w:rPr>
          <w:rFonts w:ascii="Calisto MT" w:hAnsi="Calisto MT"/>
        </w:rPr>
        <w:t>hat w</w:t>
      </w:r>
      <w:r w:rsidRPr="00BA2970">
        <w:rPr>
          <w:rFonts w:ascii="Calisto MT" w:hAnsi="Calisto MT"/>
        </w:rPr>
        <w:t>e need is support</w:t>
      </w:r>
      <w:r w:rsidR="008004DC">
        <w:rPr>
          <w:rFonts w:ascii="Calisto MT" w:hAnsi="Calisto MT"/>
        </w:rPr>
        <w:t xml:space="preserve"> </w:t>
      </w:r>
      <w:r w:rsidR="00764BE0">
        <w:rPr>
          <w:rFonts w:ascii="Calisto MT" w:hAnsi="Calisto MT"/>
        </w:rPr>
        <w:t xml:space="preserve">because </w:t>
      </w:r>
      <w:r w:rsidRPr="00BA2970">
        <w:rPr>
          <w:rFonts w:ascii="Calisto MT" w:hAnsi="Calisto MT"/>
        </w:rPr>
        <w:t xml:space="preserve">the recovery activities </w:t>
      </w:r>
      <w:r w:rsidR="008004DC">
        <w:rPr>
          <w:rFonts w:ascii="Calisto MT" w:hAnsi="Calisto MT"/>
        </w:rPr>
        <w:t xml:space="preserve">therein </w:t>
      </w:r>
      <w:r w:rsidRPr="00BA2970">
        <w:rPr>
          <w:rFonts w:ascii="Calisto MT" w:hAnsi="Calisto MT"/>
        </w:rPr>
        <w:t xml:space="preserve">are cash-intensive. </w:t>
      </w:r>
    </w:p>
    <w:p w:rsidR="00B25189" w:rsidRPr="00BA2970" w:rsidRDefault="00B25189" w:rsidP="00C8555D">
      <w:pPr>
        <w:spacing w:after="120" w:line="240" w:lineRule="auto"/>
        <w:rPr>
          <w:rFonts w:ascii="Calisto MT" w:hAnsi="Calisto MT"/>
        </w:rPr>
      </w:pPr>
    </w:p>
    <w:p w:rsidR="00BA2970" w:rsidRDefault="00BA2970"/>
    <w:sectPr w:rsidR="00BA2970">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2B35" w:rsidRDefault="002B2B35" w:rsidP="00795130">
      <w:pPr>
        <w:spacing w:after="0" w:line="240" w:lineRule="auto"/>
      </w:pPr>
      <w:r>
        <w:separator/>
      </w:r>
    </w:p>
  </w:endnote>
  <w:endnote w:type="continuationSeparator" w:id="0">
    <w:p w:rsidR="002B2B35" w:rsidRDefault="002B2B35" w:rsidP="00795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orte">
    <w:panose1 w:val="03060902040502070203"/>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2B35" w:rsidRDefault="002B2B35" w:rsidP="00795130">
      <w:pPr>
        <w:spacing w:after="0" w:line="240" w:lineRule="auto"/>
      </w:pPr>
      <w:r>
        <w:separator/>
      </w:r>
    </w:p>
  </w:footnote>
  <w:footnote w:type="continuationSeparator" w:id="0">
    <w:p w:rsidR="002B2B35" w:rsidRDefault="002B2B35" w:rsidP="007951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5130" w:rsidRDefault="00795130">
    <w:pPr>
      <w:pStyle w:val="Header"/>
    </w:pPr>
    <w:r>
      <w:ptab w:relativeTo="margin" w:alignment="center" w:leader="none"/>
    </w:r>
    <w:r>
      <w:t>About TDG</w:t>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970"/>
    <w:rsid w:val="00030EAF"/>
    <w:rsid w:val="00157D87"/>
    <w:rsid w:val="002B2B35"/>
    <w:rsid w:val="00305092"/>
    <w:rsid w:val="00385517"/>
    <w:rsid w:val="003E189D"/>
    <w:rsid w:val="004957E0"/>
    <w:rsid w:val="004F4D2C"/>
    <w:rsid w:val="00517776"/>
    <w:rsid w:val="00604CDB"/>
    <w:rsid w:val="00687923"/>
    <w:rsid w:val="00725576"/>
    <w:rsid w:val="00764BE0"/>
    <w:rsid w:val="00795130"/>
    <w:rsid w:val="007E6B44"/>
    <w:rsid w:val="008004DC"/>
    <w:rsid w:val="00B25189"/>
    <w:rsid w:val="00BA2970"/>
    <w:rsid w:val="00C6264C"/>
    <w:rsid w:val="00C8555D"/>
    <w:rsid w:val="00CD11A7"/>
    <w:rsid w:val="00E26E21"/>
    <w:rsid w:val="00ED1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112F28-5BBA-4B67-A4B9-FB7C05CEF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7D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7D87"/>
    <w:rPr>
      <w:rFonts w:ascii="Segoe UI" w:hAnsi="Segoe UI" w:cs="Segoe UI"/>
      <w:sz w:val="18"/>
      <w:szCs w:val="18"/>
    </w:rPr>
  </w:style>
  <w:style w:type="paragraph" w:styleId="Header">
    <w:name w:val="header"/>
    <w:basedOn w:val="Normal"/>
    <w:link w:val="HeaderChar"/>
    <w:uiPriority w:val="99"/>
    <w:unhideWhenUsed/>
    <w:rsid w:val="007951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130"/>
  </w:style>
  <w:style w:type="paragraph" w:styleId="Footer">
    <w:name w:val="footer"/>
    <w:basedOn w:val="Normal"/>
    <w:link w:val="FooterChar"/>
    <w:uiPriority w:val="99"/>
    <w:unhideWhenUsed/>
    <w:rsid w:val="007951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130"/>
  </w:style>
  <w:style w:type="paragraph" w:styleId="Caption">
    <w:name w:val="caption"/>
    <w:basedOn w:val="Normal"/>
    <w:next w:val="Normal"/>
    <w:uiPriority w:val="35"/>
    <w:unhideWhenUsed/>
    <w:qFormat/>
    <w:rsid w:val="0030509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2026-05-22T07:08:00Z</dcterms:created>
  <dcterms:modified xsi:type="dcterms:W3CDTF">2026-06-12T06:18:00Z</dcterms:modified>
</cp:coreProperties>
</file>