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59823E" w14:textId="77777777" w:rsidR="00AA43A1" w:rsidRDefault="00B00EFF">
      <w:pPr>
        <w:spacing w:line="240" w:lineRule="auto"/>
        <w:jc w:val="center"/>
      </w:pPr>
      <w:r>
        <w:rPr>
          <w:b/>
          <w:sz w:val="24"/>
        </w:rPr>
        <w:t>Краевой союз потребительских обществ «Крайпотребсоюз»</w:t>
      </w:r>
    </w:p>
    <w:p w14:paraId="49E646FC" w14:textId="77777777" w:rsidR="00AA43A1" w:rsidRDefault="00B00EFF">
      <w:pPr>
        <w:spacing w:line="240" w:lineRule="auto"/>
        <w:jc w:val="center"/>
      </w:pPr>
      <w:r>
        <w:rPr>
          <w:b/>
          <w:sz w:val="24"/>
        </w:rPr>
        <w:t>Частное профессиональное образовательное учреждение</w:t>
      </w:r>
    </w:p>
    <w:p w14:paraId="223E0FCF" w14:textId="77777777" w:rsidR="00AA43A1" w:rsidRDefault="00B00EFF">
      <w:pPr>
        <w:spacing w:line="240" w:lineRule="auto"/>
        <w:jc w:val="center"/>
      </w:pPr>
      <w:r>
        <w:rPr>
          <w:b/>
          <w:sz w:val="24"/>
        </w:rPr>
        <w:t>«Красноярский кооперативный техникум экономики, коммерции и права»</w:t>
      </w:r>
    </w:p>
    <w:p w14:paraId="41F13F02" w14:textId="77777777" w:rsidR="00AA43A1" w:rsidRDefault="00AA43A1">
      <w:pPr>
        <w:spacing w:line="240" w:lineRule="auto"/>
        <w:jc w:val="both"/>
      </w:pPr>
    </w:p>
    <w:p w14:paraId="5F0AFC27" w14:textId="77777777" w:rsidR="00AA43A1" w:rsidRDefault="00AA43A1">
      <w:pPr>
        <w:spacing w:line="240" w:lineRule="auto"/>
        <w:jc w:val="both"/>
      </w:pPr>
    </w:p>
    <w:p w14:paraId="4378487F" w14:textId="77777777" w:rsidR="00AA43A1" w:rsidRDefault="00AA43A1">
      <w:pPr>
        <w:spacing w:line="240" w:lineRule="auto"/>
        <w:jc w:val="both"/>
      </w:pPr>
    </w:p>
    <w:p w14:paraId="7882124A" w14:textId="77777777" w:rsidR="00AA43A1" w:rsidRDefault="00AA43A1">
      <w:pPr>
        <w:spacing w:line="240" w:lineRule="auto"/>
        <w:jc w:val="both"/>
      </w:pPr>
    </w:p>
    <w:p w14:paraId="31049F23" w14:textId="77777777" w:rsidR="00AA43A1" w:rsidRDefault="00AA43A1">
      <w:pPr>
        <w:spacing w:line="240" w:lineRule="auto"/>
        <w:jc w:val="both"/>
      </w:pPr>
    </w:p>
    <w:p w14:paraId="1959DE1B" w14:textId="77777777" w:rsidR="00AA43A1" w:rsidRDefault="00AA43A1">
      <w:pPr>
        <w:spacing w:line="240" w:lineRule="auto"/>
        <w:jc w:val="both"/>
      </w:pPr>
    </w:p>
    <w:p w14:paraId="27AA63DD" w14:textId="77777777" w:rsidR="00AA43A1" w:rsidRDefault="00AA43A1">
      <w:pPr>
        <w:spacing w:line="240" w:lineRule="auto"/>
        <w:jc w:val="both"/>
      </w:pPr>
    </w:p>
    <w:p w14:paraId="4EC5D5A6" w14:textId="77777777" w:rsidR="00AA43A1" w:rsidRDefault="00AA43A1">
      <w:pPr>
        <w:spacing w:line="240" w:lineRule="auto"/>
        <w:jc w:val="both"/>
      </w:pPr>
    </w:p>
    <w:p w14:paraId="16A21C45" w14:textId="77777777" w:rsidR="00AA43A1" w:rsidRDefault="00AA43A1">
      <w:pPr>
        <w:spacing w:line="240" w:lineRule="auto"/>
        <w:jc w:val="both"/>
      </w:pPr>
    </w:p>
    <w:p w14:paraId="64234A2C" w14:textId="77777777" w:rsidR="00AA43A1" w:rsidRDefault="00AA43A1">
      <w:pPr>
        <w:spacing w:line="240" w:lineRule="auto"/>
        <w:jc w:val="both"/>
      </w:pPr>
    </w:p>
    <w:p w14:paraId="38E16249" w14:textId="77777777" w:rsidR="00AA43A1" w:rsidRDefault="00AA43A1">
      <w:pPr>
        <w:spacing w:line="240" w:lineRule="auto"/>
        <w:jc w:val="both"/>
      </w:pPr>
    </w:p>
    <w:p w14:paraId="39845E5D" w14:textId="77777777" w:rsidR="00AA43A1" w:rsidRPr="00C17BAE" w:rsidRDefault="00B00EFF">
      <w:pPr>
        <w:spacing w:line="240" w:lineRule="auto"/>
        <w:jc w:val="center"/>
        <w:rPr>
          <w:sz w:val="72"/>
          <w:szCs w:val="72"/>
        </w:rPr>
      </w:pPr>
      <w:r w:rsidRPr="00C17BAE">
        <w:rPr>
          <w:b/>
          <w:sz w:val="72"/>
          <w:szCs w:val="72"/>
        </w:rPr>
        <w:t>Курсовая работа</w:t>
      </w:r>
    </w:p>
    <w:p w14:paraId="2624F971" w14:textId="77777777" w:rsidR="00AA43A1" w:rsidRDefault="00AA43A1">
      <w:pPr>
        <w:spacing w:line="240" w:lineRule="auto"/>
        <w:jc w:val="both"/>
      </w:pPr>
    </w:p>
    <w:p w14:paraId="73822DDA" w14:textId="77777777" w:rsidR="00AA43A1" w:rsidRDefault="00AA43A1">
      <w:pPr>
        <w:spacing w:line="240" w:lineRule="auto"/>
        <w:jc w:val="both"/>
      </w:pPr>
    </w:p>
    <w:p w14:paraId="6426012C" w14:textId="3EE3304F" w:rsidR="00AA43A1" w:rsidRDefault="00B00EFF">
      <w:pPr>
        <w:tabs>
          <w:tab w:val="left" w:pos="1077"/>
        </w:tabs>
        <w:spacing w:line="240" w:lineRule="auto"/>
        <w:ind w:left="1077" w:hanging="1077"/>
      </w:pPr>
      <w:r>
        <w:rPr>
          <w:b/>
        </w:rPr>
        <w:t>Тема:</w:t>
      </w:r>
      <w:r w:rsidR="007A4B86">
        <w:t xml:space="preserve"> </w:t>
      </w:r>
      <w:r>
        <w:t>Юридическая ответственность: виды и правовые последствия</w:t>
      </w:r>
    </w:p>
    <w:p w14:paraId="2107F44A" w14:textId="77777777" w:rsidR="00AA43A1" w:rsidRDefault="00AA43A1">
      <w:pPr>
        <w:spacing w:line="240" w:lineRule="auto"/>
        <w:jc w:val="both"/>
      </w:pPr>
    </w:p>
    <w:p w14:paraId="493385A9" w14:textId="77777777" w:rsidR="00AA43A1" w:rsidRDefault="00AA43A1">
      <w:pPr>
        <w:spacing w:line="240" w:lineRule="auto"/>
        <w:jc w:val="both"/>
      </w:pPr>
    </w:p>
    <w:p w14:paraId="589B88DF" w14:textId="77777777" w:rsidR="00AA43A1" w:rsidRDefault="00AA43A1">
      <w:pPr>
        <w:spacing w:line="240" w:lineRule="auto"/>
        <w:jc w:val="both"/>
      </w:pPr>
    </w:p>
    <w:p w14:paraId="61DEC31A" w14:textId="77777777" w:rsidR="00AA43A1" w:rsidRDefault="00AA43A1">
      <w:pPr>
        <w:spacing w:line="240" w:lineRule="auto"/>
        <w:jc w:val="both"/>
      </w:pPr>
    </w:p>
    <w:p w14:paraId="39EFB275" w14:textId="77777777" w:rsidR="00AA43A1" w:rsidRDefault="00AA43A1">
      <w:pPr>
        <w:spacing w:line="240" w:lineRule="auto"/>
        <w:jc w:val="both"/>
      </w:pPr>
    </w:p>
    <w:p w14:paraId="3B9E0F91" w14:textId="50A5E3FF" w:rsidR="00AA43A1" w:rsidRPr="00C17BAE" w:rsidRDefault="007A4B86" w:rsidP="007A4B86">
      <w:pPr>
        <w:spacing w:line="240" w:lineRule="auto"/>
        <w:ind w:right="560"/>
        <w:jc w:val="center"/>
      </w:pPr>
      <w:r>
        <w:t xml:space="preserve">                                                                     Выполнила: Д.Н. Виноградова</w:t>
      </w:r>
    </w:p>
    <w:p w14:paraId="39C7F815" w14:textId="6A584E60" w:rsidR="00AA43A1" w:rsidRPr="00C17BAE" w:rsidRDefault="00C17BAE" w:rsidP="00C17BAE">
      <w:pPr>
        <w:spacing w:line="240" w:lineRule="auto"/>
        <w:ind w:right="560"/>
        <w:jc w:val="center"/>
      </w:pPr>
      <w:r>
        <w:t xml:space="preserve">                                                 Студентка гр. ЮВ-3</w:t>
      </w:r>
    </w:p>
    <w:p w14:paraId="4784FF44" w14:textId="77777777" w:rsidR="00AA43A1" w:rsidRPr="00C17BAE" w:rsidRDefault="00AA43A1" w:rsidP="00C17BAE">
      <w:pPr>
        <w:spacing w:line="240" w:lineRule="auto"/>
        <w:ind w:left="5669"/>
        <w:jc w:val="right"/>
        <w:rPr>
          <w:b/>
          <w:bCs/>
        </w:rPr>
      </w:pPr>
    </w:p>
    <w:p w14:paraId="5441B209" w14:textId="7CE3CA1A" w:rsidR="00AA43A1" w:rsidRDefault="00C17BAE" w:rsidP="00C17BAE">
      <w:pPr>
        <w:spacing w:line="240" w:lineRule="auto"/>
        <w:ind w:right="560"/>
        <w:jc w:val="center"/>
      </w:pPr>
      <w:r>
        <w:rPr>
          <w:b/>
          <w:bCs/>
        </w:rPr>
        <w:t xml:space="preserve">                                                                </w:t>
      </w:r>
      <w:r w:rsidR="00B00EFF" w:rsidRPr="00C17BAE">
        <w:rPr>
          <w:b/>
          <w:bCs/>
        </w:rPr>
        <w:t xml:space="preserve">Проверил: </w:t>
      </w:r>
      <w:r w:rsidRPr="00C17BAE">
        <w:t>И.В. Леонтьева</w:t>
      </w:r>
    </w:p>
    <w:p w14:paraId="25CCE933" w14:textId="77777777" w:rsidR="00C17BAE" w:rsidRDefault="00C17BAE" w:rsidP="00C17BAE">
      <w:pPr>
        <w:spacing w:line="240" w:lineRule="auto"/>
        <w:ind w:right="560"/>
        <w:jc w:val="center"/>
      </w:pPr>
    </w:p>
    <w:p w14:paraId="442C583E" w14:textId="77777777" w:rsidR="00C17BAE" w:rsidRDefault="00C17BAE" w:rsidP="00C17BAE">
      <w:pPr>
        <w:spacing w:line="240" w:lineRule="auto"/>
        <w:ind w:right="560"/>
        <w:jc w:val="center"/>
      </w:pPr>
    </w:p>
    <w:p w14:paraId="25754269" w14:textId="77777777" w:rsidR="00C17BAE" w:rsidRDefault="00C17BAE" w:rsidP="00C17BAE">
      <w:pPr>
        <w:spacing w:line="240" w:lineRule="auto"/>
        <w:ind w:right="560"/>
        <w:jc w:val="center"/>
      </w:pPr>
    </w:p>
    <w:p w14:paraId="67FCB091" w14:textId="77777777" w:rsidR="00C17BAE" w:rsidRDefault="00C17BAE" w:rsidP="00C17BAE">
      <w:pPr>
        <w:spacing w:line="240" w:lineRule="auto"/>
        <w:ind w:right="560"/>
        <w:jc w:val="center"/>
      </w:pPr>
    </w:p>
    <w:p w14:paraId="1EE42C43" w14:textId="77777777" w:rsidR="00C17BAE" w:rsidRDefault="00C17BAE" w:rsidP="00C17BAE">
      <w:pPr>
        <w:spacing w:line="240" w:lineRule="auto"/>
        <w:ind w:right="560"/>
        <w:jc w:val="center"/>
      </w:pPr>
    </w:p>
    <w:p w14:paraId="5DB1C67E" w14:textId="77777777" w:rsidR="00C17BAE" w:rsidRDefault="00C17BAE" w:rsidP="00C17BAE">
      <w:pPr>
        <w:spacing w:line="240" w:lineRule="auto"/>
        <w:ind w:right="560"/>
        <w:jc w:val="center"/>
      </w:pPr>
    </w:p>
    <w:p w14:paraId="34E50112" w14:textId="77777777" w:rsidR="00C17BAE" w:rsidRDefault="00C17BAE" w:rsidP="00C17BAE">
      <w:pPr>
        <w:spacing w:line="240" w:lineRule="auto"/>
        <w:ind w:right="560"/>
        <w:jc w:val="center"/>
      </w:pPr>
    </w:p>
    <w:p w14:paraId="15D20E66" w14:textId="77777777" w:rsidR="00C17BAE" w:rsidRDefault="00C17BAE" w:rsidP="00C17BAE">
      <w:pPr>
        <w:spacing w:line="240" w:lineRule="auto"/>
        <w:ind w:right="560"/>
        <w:jc w:val="center"/>
      </w:pPr>
    </w:p>
    <w:p w14:paraId="44137BC9" w14:textId="77777777" w:rsidR="00C17BAE" w:rsidRDefault="00C17BAE" w:rsidP="00C17BAE">
      <w:pPr>
        <w:spacing w:line="240" w:lineRule="auto"/>
        <w:ind w:right="560"/>
        <w:jc w:val="center"/>
      </w:pPr>
    </w:p>
    <w:p w14:paraId="7435FA48" w14:textId="77777777" w:rsidR="00C17BAE" w:rsidRDefault="00C17BAE" w:rsidP="00C17BAE">
      <w:pPr>
        <w:spacing w:line="240" w:lineRule="auto"/>
        <w:ind w:right="560"/>
        <w:jc w:val="center"/>
      </w:pPr>
    </w:p>
    <w:p w14:paraId="170A9A0E" w14:textId="77777777" w:rsidR="00C17BAE" w:rsidRDefault="00C17BAE" w:rsidP="00C17BAE">
      <w:pPr>
        <w:spacing w:line="240" w:lineRule="auto"/>
        <w:ind w:right="560"/>
        <w:jc w:val="center"/>
      </w:pPr>
    </w:p>
    <w:p w14:paraId="71F7D5AE" w14:textId="77777777" w:rsidR="00C17BAE" w:rsidRDefault="00C17BAE" w:rsidP="00C17BAE">
      <w:pPr>
        <w:spacing w:line="240" w:lineRule="auto"/>
        <w:ind w:right="560"/>
        <w:jc w:val="center"/>
      </w:pPr>
    </w:p>
    <w:p w14:paraId="2439F55B" w14:textId="77777777" w:rsidR="00C17BAE" w:rsidRDefault="00C17BAE" w:rsidP="00C17BAE">
      <w:pPr>
        <w:spacing w:line="240" w:lineRule="auto"/>
        <w:ind w:right="560"/>
        <w:jc w:val="center"/>
      </w:pPr>
    </w:p>
    <w:p w14:paraId="67E95A1D" w14:textId="77777777" w:rsidR="00C17BAE" w:rsidRDefault="00C17BAE" w:rsidP="00C17BAE">
      <w:pPr>
        <w:spacing w:line="240" w:lineRule="auto"/>
        <w:ind w:right="560"/>
        <w:jc w:val="center"/>
      </w:pPr>
    </w:p>
    <w:p w14:paraId="048C44BA" w14:textId="77777777" w:rsidR="00C17BAE" w:rsidRDefault="00C17BAE" w:rsidP="00C17BAE">
      <w:pPr>
        <w:spacing w:line="240" w:lineRule="auto"/>
        <w:ind w:right="560"/>
        <w:jc w:val="center"/>
      </w:pPr>
    </w:p>
    <w:p w14:paraId="5C4C5983" w14:textId="77777777" w:rsidR="00C17BAE" w:rsidRDefault="00C17BAE" w:rsidP="00C17BAE">
      <w:pPr>
        <w:spacing w:line="240" w:lineRule="auto"/>
        <w:ind w:right="560"/>
        <w:jc w:val="center"/>
      </w:pPr>
    </w:p>
    <w:p w14:paraId="78F2E7E2" w14:textId="4E08330C" w:rsidR="00C17BAE" w:rsidRPr="00C17BAE" w:rsidRDefault="00C17BAE" w:rsidP="00C17BAE">
      <w:pPr>
        <w:spacing w:line="240" w:lineRule="auto"/>
        <w:ind w:right="560"/>
        <w:jc w:val="center"/>
      </w:pPr>
      <w:r>
        <w:t>2026</w:t>
      </w:r>
    </w:p>
    <w:p w14:paraId="07E9F8E7" w14:textId="77777777" w:rsidR="009031B1" w:rsidRDefault="00B00EFF">
      <w:pPr>
        <w:pageBreakBefore/>
        <w:spacing w:after="420"/>
        <w:jc w:val="center"/>
        <w:rPr>
          <w:lang w:val="en-US"/>
        </w:rPr>
      </w:pPr>
      <w:r>
        <w:t>СОДЕРЖАНИЕ</w:t>
      </w:r>
    </w:p>
    <w:sdt>
      <w:sdtPr>
        <w:rPr>
          <w:rFonts w:ascii="Times New Roman" w:eastAsia="Times New Roman" w:hAnsi="Times New Roman" w:cs="Times New Roman"/>
          <w:b w:val="0"/>
          <w:bCs w:val="0"/>
          <w:color w:val="auto"/>
          <w:szCs w:val="22"/>
        </w:rPr>
        <w:id w:val="-164011105"/>
        <w:docPartObj>
          <w:docPartGallery w:val="Table of Contents"/>
          <w:docPartUnique/>
        </w:docPartObj>
      </w:sdtPr>
      <w:sdtEndPr/>
      <w:sdtContent>
        <w:p w14:paraId="35FE63B3" w14:textId="1721B256" w:rsidR="009031B1" w:rsidRDefault="009031B1">
          <w:pPr>
            <w:pStyle w:val="aff"/>
          </w:pPr>
        </w:p>
        <w:p w14:paraId="78990BF6" w14:textId="539BF0DC" w:rsidR="00993054" w:rsidRDefault="009031B1">
          <w:pPr>
            <w:pStyle w:val="14"/>
            <w:tabs>
              <w:tab w:val="right" w:leader="dot" w:pos="9345"/>
            </w:tabs>
            <w:rPr>
              <w:rFonts w:asciiTheme="minorHAnsi" w:eastAsiaTheme="minorEastAsia" w:hAnsiTheme="minorHAnsi" w:cstheme="minorBidi"/>
              <w:noProof/>
              <w:kern w:val="2"/>
              <w:sz w:val="24"/>
              <w:szCs w:val="24"/>
              <w:lang w:eastAsia="zh-CN"/>
              <w14:ligatures w14:val="standardContextual"/>
            </w:rPr>
          </w:pPr>
          <w:r>
            <w:fldChar w:fldCharType="begin"/>
          </w:r>
          <w:r>
            <w:instrText xml:space="preserve"> TOC \o "1-3" \h \z \u </w:instrText>
          </w:r>
          <w:r>
            <w:fldChar w:fldCharType="separate"/>
          </w:r>
          <w:hyperlink w:anchor="_Toc243393910" w:history="1">
            <w:r w:rsidR="00993054" w:rsidRPr="00912C7B">
              <w:rPr>
                <w:rStyle w:val="affa"/>
                <w:noProof/>
              </w:rPr>
              <w:t>ВВЕДЕНИЕ</w:t>
            </w:r>
            <w:r w:rsidR="00993054">
              <w:rPr>
                <w:noProof/>
                <w:webHidden/>
              </w:rPr>
              <w:tab/>
            </w:r>
            <w:r w:rsidR="00993054">
              <w:rPr>
                <w:noProof/>
                <w:webHidden/>
              </w:rPr>
              <w:fldChar w:fldCharType="begin"/>
            </w:r>
            <w:r w:rsidR="00993054">
              <w:rPr>
                <w:noProof/>
                <w:webHidden/>
              </w:rPr>
              <w:instrText xml:space="preserve"> PAGEREF _Toc243393910 \h </w:instrText>
            </w:r>
            <w:r w:rsidR="00993054">
              <w:rPr>
                <w:noProof/>
                <w:webHidden/>
              </w:rPr>
            </w:r>
            <w:r w:rsidR="00993054">
              <w:rPr>
                <w:noProof/>
                <w:webHidden/>
              </w:rPr>
              <w:fldChar w:fldCharType="separate"/>
            </w:r>
            <w:r w:rsidR="00993054">
              <w:rPr>
                <w:noProof/>
                <w:webHidden/>
              </w:rPr>
              <w:t>7</w:t>
            </w:r>
            <w:r w:rsidR="00993054">
              <w:rPr>
                <w:noProof/>
                <w:webHidden/>
              </w:rPr>
              <w:fldChar w:fldCharType="end"/>
            </w:r>
          </w:hyperlink>
        </w:p>
        <w:p w14:paraId="226CD8D3" w14:textId="1C3B2C9D" w:rsidR="00993054" w:rsidRDefault="009438F1">
          <w:pPr>
            <w:pStyle w:val="14"/>
            <w:tabs>
              <w:tab w:val="right" w:leader="dot" w:pos="9345"/>
            </w:tabs>
            <w:rPr>
              <w:rFonts w:asciiTheme="minorHAnsi" w:eastAsiaTheme="minorEastAsia" w:hAnsiTheme="minorHAnsi" w:cstheme="minorBidi"/>
              <w:noProof/>
              <w:kern w:val="2"/>
              <w:sz w:val="24"/>
              <w:szCs w:val="24"/>
              <w:lang w:eastAsia="zh-CN"/>
              <w14:ligatures w14:val="standardContextual"/>
            </w:rPr>
          </w:pPr>
          <w:hyperlink w:anchor="_Toc243393911" w:history="1">
            <w:r w:rsidR="00993054" w:rsidRPr="00912C7B">
              <w:rPr>
                <w:rStyle w:val="affa"/>
                <w:noProof/>
              </w:rPr>
              <w:t>1 Понятие и виды юридической ответственности</w:t>
            </w:r>
            <w:r w:rsidR="00993054">
              <w:rPr>
                <w:noProof/>
                <w:webHidden/>
              </w:rPr>
              <w:tab/>
            </w:r>
            <w:r w:rsidR="00993054">
              <w:rPr>
                <w:noProof/>
                <w:webHidden/>
              </w:rPr>
              <w:fldChar w:fldCharType="begin"/>
            </w:r>
            <w:r w:rsidR="00993054">
              <w:rPr>
                <w:noProof/>
                <w:webHidden/>
              </w:rPr>
              <w:instrText xml:space="preserve"> PAGEREF _Toc243393911 \h </w:instrText>
            </w:r>
            <w:r w:rsidR="00993054">
              <w:rPr>
                <w:noProof/>
                <w:webHidden/>
              </w:rPr>
            </w:r>
            <w:r w:rsidR="00993054">
              <w:rPr>
                <w:noProof/>
                <w:webHidden/>
              </w:rPr>
              <w:fldChar w:fldCharType="separate"/>
            </w:r>
            <w:r w:rsidR="00993054">
              <w:rPr>
                <w:noProof/>
                <w:webHidden/>
              </w:rPr>
              <w:t>8</w:t>
            </w:r>
            <w:r w:rsidR="00993054">
              <w:rPr>
                <w:noProof/>
                <w:webHidden/>
              </w:rPr>
              <w:fldChar w:fldCharType="end"/>
            </w:r>
          </w:hyperlink>
        </w:p>
        <w:p w14:paraId="44C6E541" w14:textId="087D72BF" w:rsidR="00993054" w:rsidRDefault="009438F1">
          <w:pPr>
            <w:pStyle w:val="14"/>
            <w:tabs>
              <w:tab w:val="right" w:leader="dot" w:pos="9345"/>
            </w:tabs>
            <w:rPr>
              <w:rFonts w:asciiTheme="minorHAnsi" w:eastAsiaTheme="minorEastAsia" w:hAnsiTheme="minorHAnsi" w:cstheme="minorBidi"/>
              <w:noProof/>
              <w:kern w:val="2"/>
              <w:sz w:val="24"/>
              <w:szCs w:val="24"/>
              <w:lang w:eastAsia="zh-CN"/>
              <w14:ligatures w14:val="standardContextual"/>
            </w:rPr>
          </w:pPr>
          <w:hyperlink w:anchor="_Toc243393912" w:history="1">
            <w:r w:rsidR="00993054" w:rsidRPr="00912C7B">
              <w:rPr>
                <w:rStyle w:val="affa"/>
                <w:noProof/>
              </w:rPr>
              <w:t>1.1 Понятие, признаки и функции юридической ответственности</w:t>
            </w:r>
            <w:r w:rsidR="00993054">
              <w:rPr>
                <w:noProof/>
                <w:webHidden/>
              </w:rPr>
              <w:tab/>
            </w:r>
            <w:r w:rsidR="00993054">
              <w:rPr>
                <w:noProof/>
                <w:webHidden/>
              </w:rPr>
              <w:fldChar w:fldCharType="begin"/>
            </w:r>
            <w:r w:rsidR="00993054">
              <w:rPr>
                <w:noProof/>
                <w:webHidden/>
              </w:rPr>
              <w:instrText xml:space="preserve"> PAGEREF _Toc243393912 \h </w:instrText>
            </w:r>
            <w:r w:rsidR="00993054">
              <w:rPr>
                <w:noProof/>
                <w:webHidden/>
              </w:rPr>
            </w:r>
            <w:r w:rsidR="00993054">
              <w:rPr>
                <w:noProof/>
                <w:webHidden/>
              </w:rPr>
              <w:fldChar w:fldCharType="separate"/>
            </w:r>
            <w:r w:rsidR="00993054">
              <w:rPr>
                <w:noProof/>
                <w:webHidden/>
              </w:rPr>
              <w:t>8</w:t>
            </w:r>
            <w:r w:rsidR="00993054">
              <w:rPr>
                <w:noProof/>
                <w:webHidden/>
              </w:rPr>
              <w:fldChar w:fldCharType="end"/>
            </w:r>
          </w:hyperlink>
        </w:p>
        <w:p w14:paraId="1D55B6D9" w14:textId="6EEE9402" w:rsidR="00993054" w:rsidRDefault="009438F1">
          <w:pPr>
            <w:pStyle w:val="14"/>
            <w:tabs>
              <w:tab w:val="right" w:leader="dot" w:pos="9345"/>
            </w:tabs>
            <w:rPr>
              <w:rFonts w:asciiTheme="minorHAnsi" w:eastAsiaTheme="minorEastAsia" w:hAnsiTheme="minorHAnsi" w:cstheme="minorBidi"/>
              <w:noProof/>
              <w:kern w:val="2"/>
              <w:sz w:val="24"/>
              <w:szCs w:val="24"/>
              <w:lang w:eastAsia="zh-CN"/>
              <w14:ligatures w14:val="standardContextual"/>
            </w:rPr>
          </w:pPr>
          <w:hyperlink w:anchor="_Toc243393913" w:history="1">
            <w:r w:rsidR="00993054" w:rsidRPr="00912C7B">
              <w:rPr>
                <w:rStyle w:val="affa"/>
                <w:noProof/>
              </w:rPr>
              <w:t>1.2 Уголовная, административная и гражданско-правовая ответственность</w:t>
            </w:r>
            <w:r w:rsidR="00993054">
              <w:rPr>
                <w:noProof/>
                <w:webHidden/>
              </w:rPr>
              <w:tab/>
            </w:r>
            <w:r w:rsidR="00993054">
              <w:rPr>
                <w:noProof/>
                <w:webHidden/>
              </w:rPr>
              <w:fldChar w:fldCharType="begin"/>
            </w:r>
            <w:r w:rsidR="00993054">
              <w:rPr>
                <w:noProof/>
                <w:webHidden/>
              </w:rPr>
              <w:instrText xml:space="preserve"> PAGEREF _Toc243393913 \h </w:instrText>
            </w:r>
            <w:r w:rsidR="00993054">
              <w:rPr>
                <w:noProof/>
                <w:webHidden/>
              </w:rPr>
            </w:r>
            <w:r w:rsidR="00993054">
              <w:rPr>
                <w:noProof/>
                <w:webHidden/>
              </w:rPr>
              <w:fldChar w:fldCharType="separate"/>
            </w:r>
            <w:r w:rsidR="00993054">
              <w:rPr>
                <w:noProof/>
                <w:webHidden/>
              </w:rPr>
              <w:t>11</w:t>
            </w:r>
            <w:r w:rsidR="00993054">
              <w:rPr>
                <w:noProof/>
                <w:webHidden/>
              </w:rPr>
              <w:fldChar w:fldCharType="end"/>
            </w:r>
          </w:hyperlink>
        </w:p>
        <w:p w14:paraId="7C545A33" w14:textId="10B54E48" w:rsidR="00993054" w:rsidRDefault="009438F1">
          <w:pPr>
            <w:pStyle w:val="14"/>
            <w:tabs>
              <w:tab w:val="right" w:leader="dot" w:pos="9345"/>
            </w:tabs>
            <w:rPr>
              <w:rFonts w:asciiTheme="minorHAnsi" w:eastAsiaTheme="minorEastAsia" w:hAnsiTheme="minorHAnsi" w:cstheme="minorBidi"/>
              <w:noProof/>
              <w:kern w:val="2"/>
              <w:sz w:val="24"/>
              <w:szCs w:val="24"/>
              <w:lang w:eastAsia="zh-CN"/>
              <w14:ligatures w14:val="standardContextual"/>
            </w:rPr>
          </w:pPr>
          <w:hyperlink w:anchor="_Toc243393914" w:history="1">
            <w:r w:rsidR="00993054" w:rsidRPr="00912C7B">
              <w:rPr>
                <w:rStyle w:val="affa"/>
                <w:noProof/>
              </w:rPr>
              <w:t>1.3 Дисциплинарная и материальная ответственность</w:t>
            </w:r>
            <w:r w:rsidR="00993054">
              <w:rPr>
                <w:noProof/>
                <w:webHidden/>
              </w:rPr>
              <w:tab/>
            </w:r>
            <w:r w:rsidR="00993054">
              <w:rPr>
                <w:noProof/>
                <w:webHidden/>
              </w:rPr>
              <w:fldChar w:fldCharType="begin"/>
            </w:r>
            <w:r w:rsidR="00993054">
              <w:rPr>
                <w:noProof/>
                <w:webHidden/>
              </w:rPr>
              <w:instrText xml:space="preserve"> PAGEREF _Toc243393914 \h </w:instrText>
            </w:r>
            <w:r w:rsidR="00993054">
              <w:rPr>
                <w:noProof/>
                <w:webHidden/>
              </w:rPr>
            </w:r>
            <w:r w:rsidR="00993054">
              <w:rPr>
                <w:noProof/>
                <w:webHidden/>
              </w:rPr>
              <w:fldChar w:fldCharType="separate"/>
            </w:r>
            <w:r w:rsidR="00993054">
              <w:rPr>
                <w:noProof/>
                <w:webHidden/>
              </w:rPr>
              <w:t>19</w:t>
            </w:r>
            <w:r w:rsidR="00993054">
              <w:rPr>
                <w:noProof/>
                <w:webHidden/>
              </w:rPr>
              <w:fldChar w:fldCharType="end"/>
            </w:r>
          </w:hyperlink>
        </w:p>
        <w:p w14:paraId="4B155FA5" w14:textId="1987E6E6" w:rsidR="00993054" w:rsidRDefault="009438F1">
          <w:pPr>
            <w:pStyle w:val="14"/>
            <w:tabs>
              <w:tab w:val="right" w:leader="dot" w:pos="9345"/>
            </w:tabs>
            <w:rPr>
              <w:rFonts w:asciiTheme="minorHAnsi" w:eastAsiaTheme="minorEastAsia" w:hAnsiTheme="minorHAnsi" w:cstheme="minorBidi"/>
              <w:noProof/>
              <w:kern w:val="2"/>
              <w:sz w:val="24"/>
              <w:szCs w:val="24"/>
              <w:lang w:eastAsia="zh-CN"/>
              <w14:ligatures w14:val="standardContextual"/>
            </w:rPr>
          </w:pPr>
          <w:hyperlink w:anchor="_Toc243393915" w:history="1">
            <w:r w:rsidR="00993054" w:rsidRPr="00912C7B">
              <w:rPr>
                <w:rStyle w:val="affa"/>
                <w:noProof/>
              </w:rPr>
              <w:t>2 Правовые последствия юридической ответственности</w:t>
            </w:r>
            <w:r w:rsidR="00993054">
              <w:rPr>
                <w:noProof/>
                <w:webHidden/>
              </w:rPr>
              <w:tab/>
            </w:r>
            <w:r w:rsidR="00993054">
              <w:rPr>
                <w:noProof/>
                <w:webHidden/>
              </w:rPr>
              <w:fldChar w:fldCharType="begin"/>
            </w:r>
            <w:r w:rsidR="00993054">
              <w:rPr>
                <w:noProof/>
                <w:webHidden/>
              </w:rPr>
              <w:instrText xml:space="preserve"> PAGEREF _Toc243393915 \h </w:instrText>
            </w:r>
            <w:r w:rsidR="00993054">
              <w:rPr>
                <w:noProof/>
                <w:webHidden/>
              </w:rPr>
            </w:r>
            <w:r w:rsidR="00993054">
              <w:rPr>
                <w:noProof/>
                <w:webHidden/>
              </w:rPr>
              <w:fldChar w:fldCharType="separate"/>
            </w:r>
            <w:r w:rsidR="00993054">
              <w:rPr>
                <w:noProof/>
                <w:webHidden/>
              </w:rPr>
              <w:t>22</w:t>
            </w:r>
            <w:r w:rsidR="00993054">
              <w:rPr>
                <w:noProof/>
                <w:webHidden/>
              </w:rPr>
              <w:fldChar w:fldCharType="end"/>
            </w:r>
          </w:hyperlink>
        </w:p>
        <w:p w14:paraId="0E03265E" w14:textId="76B81234" w:rsidR="00993054" w:rsidRDefault="009438F1">
          <w:pPr>
            <w:pStyle w:val="14"/>
            <w:tabs>
              <w:tab w:val="right" w:leader="dot" w:pos="9345"/>
            </w:tabs>
            <w:rPr>
              <w:rFonts w:asciiTheme="minorHAnsi" w:eastAsiaTheme="minorEastAsia" w:hAnsiTheme="minorHAnsi" w:cstheme="minorBidi"/>
              <w:noProof/>
              <w:kern w:val="2"/>
              <w:sz w:val="24"/>
              <w:szCs w:val="24"/>
              <w:lang w:eastAsia="zh-CN"/>
              <w14:ligatures w14:val="standardContextual"/>
            </w:rPr>
          </w:pPr>
          <w:hyperlink w:anchor="_Toc243393916" w:history="1">
            <w:r w:rsidR="00993054" w:rsidRPr="00912C7B">
              <w:rPr>
                <w:rStyle w:val="affa"/>
                <w:noProof/>
              </w:rPr>
              <w:t>2.1 Правовые последствия привлечения к юридической ответственности</w:t>
            </w:r>
            <w:r w:rsidR="00993054">
              <w:rPr>
                <w:noProof/>
                <w:webHidden/>
              </w:rPr>
              <w:tab/>
            </w:r>
            <w:r w:rsidR="00993054">
              <w:rPr>
                <w:noProof/>
                <w:webHidden/>
              </w:rPr>
              <w:fldChar w:fldCharType="begin"/>
            </w:r>
            <w:r w:rsidR="00993054">
              <w:rPr>
                <w:noProof/>
                <w:webHidden/>
              </w:rPr>
              <w:instrText xml:space="preserve"> PAGEREF _Toc243393916 \h </w:instrText>
            </w:r>
            <w:r w:rsidR="00993054">
              <w:rPr>
                <w:noProof/>
                <w:webHidden/>
              </w:rPr>
            </w:r>
            <w:r w:rsidR="00993054">
              <w:rPr>
                <w:noProof/>
                <w:webHidden/>
              </w:rPr>
              <w:fldChar w:fldCharType="separate"/>
            </w:r>
            <w:r w:rsidR="00993054">
              <w:rPr>
                <w:noProof/>
                <w:webHidden/>
              </w:rPr>
              <w:t>22</w:t>
            </w:r>
            <w:r w:rsidR="00993054">
              <w:rPr>
                <w:noProof/>
                <w:webHidden/>
              </w:rPr>
              <w:fldChar w:fldCharType="end"/>
            </w:r>
          </w:hyperlink>
        </w:p>
        <w:p w14:paraId="29E3AD6E" w14:textId="10C9F478" w:rsidR="00993054" w:rsidRDefault="009438F1">
          <w:pPr>
            <w:pStyle w:val="14"/>
            <w:tabs>
              <w:tab w:val="right" w:leader="dot" w:pos="9345"/>
            </w:tabs>
            <w:rPr>
              <w:rFonts w:asciiTheme="minorHAnsi" w:eastAsiaTheme="minorEastAsia" w:hAnsiTheme="minorHAnsi" w:cstheme="minorBidi"/>
              <w:noProof/>
              <w:kern w:val="2"/>
              <w:sz w:val="24"/>
              <w:szCs w:val="24"/>
              <w:lang w:eastAsia="zh-CN"/>
              <w14:ligatures w14:val="standardContextual"/>
            </w:rPr>
          </w:pPr>
          <w:hyperlink w:anchor="_Toc243393917" w:history="1">
            <w:r w:rsidR="00993054" w:rsidRPr="00912C7B">
              <w:rPr>
                <w:rStyle w:val="affa"/>
                <w:noProof/>
              </w:rPr>
              <w:t>2.2 Обстоятельства, исключающие юридическую ответственность, и освобождение от неё</w:t>
            </w:r>
            <w:r w:rsidR="00993054">
              <w:rPr>
                <w:noProof/>
                <w:webHidden/>
              </w:rPr>
              <w:tab/>
            </w:r>
            <w:r w:rsidR="00993054">
              <w:rPr>
                <w:noProof/>
                <w:webHidden/>
              </w:rPr>
              <w:fldChar w:fldCharType="begin"/>
            </w:r>
            <w:r w:rsidR="00993054">
              <w:rPr>
                <w:noProof/>
                <w:webHidden/>
              </w:rPr>
              <w:instrText xml:space="preserve"> PAGEREF _Toc243393917 \h </w:instrText>
            </w:r>
            <w:r w:rsidR="00993054">
              <w:rPr>
                <w:noProof/>
                <w:webHidden/>
              </w:rPr>
            </w:r>
            <w:r w:rsidR="00993054">
              <w:rPr>
                <w:noProof/>
                <w:webHidden/>
              </w:rPr>
              <w:fldChar w:fldCharType="separate"/>
            </w:r>
            <w:r w:rsidR="00993054">
              <w:rPr>
                <w:noProof/>
                <w:webHidden/>
              </w:rPr>
              <w:t>25</w:t>
            </w:r>
            <w:r w:rsidR="00993054">
              <w:rPr>
                <w:noProof/>
                <w:webHidden/>
              </w:rPr>
              <w:fldChar w:fldCharType="end"/>
            </w:r>
          </w:hyperlink>
        </w:p>
        <w:p w14:paraId="376BE718" w14:textId="1E81212A" w:rsidR="00AA43A1" w:rsidRDefault="009031B1">
          <w:pPr>
            <w:sectPr w:rsidR="00AA43A1">
              <w:headerReference w:type="default" r:id="rId8"/>
              <w:footerReference w:type="default" r:id="rId9"/>
              <w:footerReference w:type="first" r:id="rId10"/>
              <w:pgSz w:w="11906" w:h="16838"/>
              <w:pgMar w:top="1134" w:right="850" w:bottom="1134" w:left="1701" w:header="720" w:footer="720" w:gutter="0"/>
              <w:cols w:space="720"/>
              <w:titlePg/>
              <w:docGrid w:linePitch="360"/>
            </w:sectPr>
          </w:pPr>
          <w:r>
            <w:rPr>
              <w:b/>
              <w:bCs/>
            </w:rPr>
            <w:fldChar w:fldCharType="end"/>
          </w:r>
        </w:p>
      </w:sdtContent>
    </w:sdt>
    <w:p w14:paraId="418D4C06" w14:textId="77777777" w:rsidR="00AA43A1" w:rsidRPr="009031B1" w:rsidRDefault="00B00EFF" w:rsidP="00993054">
      <w:pPr>
        <w:pStyle w:val="1"/>
        <w:keepNext/>
        <w:keepLines/>
        <w:pageBreakBefore/>
        <w:widowControl/>
        <w:spacing w:line="480" w:lineRule="auto" w:before="0" w:after="560"/>
        <w:ind w:firstLine="0"/>
        <w:jc w:val="center"/>
        <w:rPr>
          <w:rFonts w:ascii="Times New Roman" w:hAnsi="Times New Roman" w:cs="Times New Roman"/>
          <w:b w:val="0"/>
          <w:bCs w:val="0"/>
          <w:color w:val="000000" w:themeColor="text1"/>
        </w:rPr>
        <w:outlineLvl w:val="0"/>
      </w:pPr>
      <w:bookmarkStart w:id="0" w:name="_Toc243393910"/>
      <w:r w:rsidRPr="009031B1">
        <w:rPr>
          <w:rFonts w:ascii="Times New Roman" w:hAnsi="Times New Roman" w:cs="Times New Roman"/>
          <w:b w:val="0"/>
          <w:bCs w:val="0"/>
          <w:color w:val="000000"/>
          <w:sz w:val="28"/>
        </w:rPr>
        <w:t>ВВЕДЕНИЕ</w:t>
      </w:r>
      <w:bookmarkEnd w:id="0"/>
    </w:p>
    <w:p w14:paraId="64AA66E2"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Юридическая ответственность является важным элементом правовой системы государства. Она направлена на обеспечение соблюдения норм права, защиту прав и свобод граждан, а также предупреждение правонарушений.</w:t>
      </w:r>
    </w:p>
    <w:p w14:paraId="7839CABC"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Актуальность темы «Юридическая ответственность: виды и правовые последствия» заключается в том, что юридическая ответственность играет ключевую роль в поддержании законности и правопорядка в государстве и обществе. Законодательство об ответственности постоянно изменяется: появляются новые виды наказаний и иных мер уголовно-правового характера (например, принудительные работы, применяемые с 2017 года, и судебный штраф), расширяется применение административной преюдиции, совершенствуются основания освобождения от ответственности. При этом в законодательстве Российской Федерации до сих пор отсутствует единое определение юридической ответственности, а её содержание раскрывается главным образом в юридической науке.</w:t>
      </w:r>
    </w:p>
    <w:p w14:paraId="5C2377F2"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Целью работы является изучение понятия, признаков и видов юридической ответственности, а также оснований её наступления и правовых последствий привлечения к ней.</w:t>
      </w:r>
    </w:p>
    <w:p w14:paraId="57BD5D3F"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Объектом исследования являются общественные отношения, возникающие в связи с привлечением лиц к юридической ответственности.</w:t>
      </w:r>
    </w:p>
    <w:p w14:paraId="16AF2E07"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Предметом исследования являются нормы права, регулирующие виды, основания и правовые последствия юридической ответственности.</w:t>
      </w:r>
    </w:p>
    <w:p w14:paraId="59858AD9"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Для достижения поставленной цели необходимо решить следующие задачи:</w:t>
      </w:r>
    </w:p>
    <w:p w14:paraId="732C8B88"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раскрыть понятие, основные признаки и функции юридической ответственности;</w:t>
      </w:r>
    </w:p>
    <w:p w14:paraId="0EF1E568"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рассмотреть уголовную, административную и гражданско-правовую ответственность и выявить их особенности;</w:t>
      </w:r>
    </w:p>
    <w:p w14:paraId="70FA8A24"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рассмотреть дисциплинарную и материальную ответственность;</w:t>
      </w:r>
    </w:p>
    <w:p w14:paraId="56926C3B"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изучить основания и условия привлечения к юридической ответственности;</w:t>
      </w:r>
    </w:p>
    <w:p w14:paraId="4A4EF5AA"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проанализировать правовые последствия привлечения к юридической ответственности;</w:t>
      </w:r>
    </w:p>
    <w:p w14:paraId="5233599E"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рассмотреть обстоятельства, исключающие юридическую ответственность, а также основания освобождения от неё.</w:t>
      </w:r>
    </w:p>
    <w:p w14:paraId="1701DA98"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При написании курсовой работы использовались общенаучные методы исследования, в том числе анализ, синтез и обобщение, а также формально-юридический метод, позволяющий изучить положения нормативных правовых актов, регулирующих вопросы юридической ответственности.</w:t>
      </w:r>
    </w:p>
    <w:p w14:paraId="4E59682C"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Работа состоит из введения, двух глав, заключения и библиографического списка.</w:t>
      </w:r>
    </w:p>
    <w:p w14:paraId="56FE4C54" w14:textId="45B958A5" w:rsidR="00AA43A1" w:rsidRPr="00993054" w:rsidRDefault="00B00EFF" w:rsidP="007A4B86">
      <w:pPr>
        <w:pStyle w:val="1"/>
        <w:keepNext/>
        <w:keepLines/>
        <w:pageBreakBefore/>
        <w:widowControl/>
        <w:spacing w:before="0" w:line="480" w:lineRule="auto" w:after="560"/>
        <w:ind w:firstLine="0"/>
        <w:jc w:val="center"/>
        <w:rPr>
          <w:rFonts w:ascii="Times New Roman" w:hAnsi="Times New Roman" w:cs="Times New Roman"/>
          <w:b w:val="0"/>
          <w:bCs w:val="0"/>
          <w:color w:val="auto"/>
        </w:rPr>
        <w:outlineLvl w:val="0"/>
      </w:pPr>
      <w:r w:rsidRPr="00993054">
        <w:rPr>
          <w:rFonts w:ascii="Times New Roman" w:hAnsi="Times New Roman" w:cs="Times New Roman"/>
          <w:b w:val="0"/>
          <w:bCs w:val="0"/>
          <w:color w:val="000000"/>
          <w:sz w:val="28"/>
        </w:rPr>
        <w:t>1 Понятие и виды юридической ответственности</w:t>
      </w:r>
      <w:bookmarkEnd w:id="1"/>
    </w:p>
    <w:p w14:paraId="74C32561" w14:textId="4E55DEB2" w:rsidR="00AA43A1" w:rsidRPr="00993054" w:rsidRDefault="00B00EFF" w:rsidP="007A4B86">
      <w:pPr>
        <w:pStyle w:val="1"/>
        <w:keepNext/>
        <w:keepLines/>
        <w:pageBreakBefore w:val="0"/>
        <w:widowControl/>
        <w:spacing w:before="560" w:line="480" w:lineRule="auto" w:after="560"/>
        <w:ind w:firstLine="0"/>
        <w:jc w:val="left"/>
        <w:rPr>
          <w:rFonts w:ascii="Times New Roman" w:hAnsi="Times New Roman" w:cs="Times New Roman"/>
          <w:b w:val="0"/>
          <w:bCs w:val="0"/>
        </w:rPr>
        <w:outlineLvl w:val="1"/>
      </w:pPr>
      <w:bookmarkStart w:id="2" w:name="_Toc243393912"/>
      <w:r w:rsidRPr="00993054">
        <w:rPr>
          <w:rFonts w:ascii="Times New Roman" w:hAnsi="Times New Roman" w:cs="Times New Roman"/>
          <w:b w:val="0"/>
          <w:bCs w:val="0"/>
          <w:color w:val="000000"/>
          <w:sz w:val="28"/>
        </w:rPr>
        <w:t>1.1 Понятие, признаки и функции юридической</w:t>
      </w:r>
      <w:r w:rsidR="00993054" w:rsidRPr="00993054">
        <w:rPr>
          <w:rFonts w:ascii="Times New Roman" w:hAnsi="Times New Roman" w:cs="Times New Roman"/>
          <w:b w:val="0"/>
          <w:bCs w:val="0"/>
          <w:color w:val="000000"/>
          <w:sz w:val="28"/>
        </w:rPr>
        <w:t xml:space="preserve"> </w:t>
      </w:r>
      <w:r w:rsidRPr="00993054">
        <w:rPr>
          <w:rFonts w:ascii="Times New Roman" w:hAnsi="Times New Roman" w:cs="Times New Roman"/>
          <w:b w:val="0"/>
          <w:bCs w:val="0"/>
          <w:color w:val="000000"/>
          <w:sz w:val="28"/>
        </w:rPr>
        <w:t>ответственности</w:t>
      </w:r>
      <w:bookmarkEnd w:id="2"/>
    </w:p>
    <w:p w14:paraId="7D7DE588"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В юридической науке содержание ответственности раскрывается через различные подходы: как неблагоприятные последствия правонарушения, обязанность претерпеть предусмотренные законом лишения либо реализацию санкции правовой нормы. В учебном пособии по юридической ответственности под редакцией Б.Н. Габричидзе и Н.Д. Эриашвили рассматриваются общетеоретические и отраслевые особенности этого института [16]. В настоящей работе юридическая ответственность рассматривается преимущественно в ретроспективном аспекте, то есть как ответственность за совершённое правонарушение.</w:t>
      </w:r>
    </w:p>
    <w:p w14:paraId="61DB96CE"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Понятие юридической ответственности очень важно для юриспруденции в целом, но особенно оно важно для понимания норм права. В законодательстве РФ отсутствует единое нормативное определение, которое подходило бы ко всем её видам. В связи с этим содержание данного понятия раскрывается преимущественно в теории государства и права.</w:t>
      </w:r>
    </w:p>
    <w:p w14:paraId="4035352D"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С учётом изложенного юридическую ответственность можно определить следующим образом:</w:t>
      </w:r>
    </w:p>
    <w:p w14:paraId="5445DF1B"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Юридическая ответственность — это предусмотренные правом неблагоприятные последствия правонарушения личного, имущественного или организационного характера, которые возлагаются на правонарушителя в установленном порядке и обеспечиваются государственным принуждением.</w:t>
      </w:r>
    </w:p>
    <w:p>
      <w:pPr>
        <w:keepNext w:val="0"/>
        <w:keepLines w:val="0"/>
        <w:pageBreakBefore w:val="0"/>
        <w:widowControl/>
        <w:spacing w:line="360" w:lineRule="auto" w:before="0" w:after="0"/>
        <w:ind w:firstLine="709"/>
        <w:jc w:val="both"/>
      </w:pPr>
      <w:r>
        <w:rPr>
          <w:rFonts w:ascii="Times New Roman" w:hAnsi="Times New Roman"/>
          <w:color w:val="000000"/>
          <w:sz w:val="28"/>
        </w:rPr>
        <w:t>Следует учитывать, что такое определение относится к ответственности за правонарушение. В науке существует также концепция позитивной ответственности, связывающая её с надлежащим исполнением правовых обязанностей. Единообразного подхода к этому вопросу нет [13; 28].</w:t>
      </w:r>
    </w:p>
    <w:p w14:paraId="178CEDE5"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Правонарушение — это противоправное, виновное деяние (действие или бездействие), которое противоречит нормам права, причиняет вред обществу, государству или отдельным лицам и влечёт за собой юридическую ответственность. Правонарушения делятся на проступки и преступления.</w:t>
      </w:r>
    </w:p>
    <w:p w14:paraId="148F30ED"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К основным признакам юридической ответственности относятся:</w:t>
      </w:r>
    </w:p>
    <w:p w14:paraId="5454B98E"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она возникает в случае совершения правонарушения;</w:t>
      </w:r>
    </w:p>
    <w:p w14:paraId="515F6509"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применяется за нарушение норм права;</w:t>
      </w:r>
    </w:p>
    <w:p w14:paraId="53B3EC0D" w14:textId="63C42A41"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непосредственно связана с субъектом, совершившим правонарушение;</w:t>
      </w:r>
    </w:p>
    <w:p w14:paraId="38738A23"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фиксируется и конкретизируется в санкции правовой нормы;</w:t>
      </w:r>
    </w:p>
    <w:p w14:paraId="43872B45"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представляет собой реакцию государства на нарушение правовых предписаний;</w:t>
      </w:r>
    </w:p>
    <w:p w14:paraId="3393C5A4"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выражается в применении мер государственного принуждения;</w:t>
      </w:r>
    </w:p>
    <w:p w14:paraId="4711FAAC" w14:textId="3E3BCD75" w:rsidR="00AA43A1" w:rsidRDefault="009817E9">
      <w:pPr>
        <w:keepNext w:val="0"/>
        <w:keepLines w:val="0"/>
        <w:pageBreakBefore w:val="0"/>
        <w:widowControl/>
        <w:spacing w:line="360" w:lineRule="auto" w:before="0" w:after="0"/>
        <w:ind w:firstLine="709"/>
        <w:jc w:val="both"/>
      </w:pPr>
      <w:r>
        <w:rPr>
          <w:rFonts w:ascii="Times New Roman" w:hAnsi="Times New Roman"/>
          <w:color w:val="000000"/>
          <w:sz w:val="28"/>
        </w:rPr>
        <w:t>– влечёт негативные последствия для правонарушителя, предусмотренные нормами права;</w:t>
      </w:r>
    </w:p>
    <w:p w14:paraId="17CA6703"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её основанием служит правонарушение, признаки которого определяются соответствующей отраслью права;</w:t>
      </w:r>
    </w:p>
    <w:p w14:paraId="4ADE9F5A"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применяется уполномоченными субъектами — государственными органами и должностными лицами, а в случаях, установленных законом, и иными лицами (например, работодателем);</w:t>
      </w:r>
    </w:p>
    <w:p w14:paraId="5994218D"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реализуется в процессуальных формах;</w:t>
      </w:r>
    </w:p>
    <w:p w14:paraId="22D8009B"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преследует определенные цели и выполняет специфические функции.</w:t>
      </w:r>
    </w:p>
    <w:p>
      <w:pPr>
        <w:keepNext w:val="0"/>
        <w:keepLines w:val="0"/>
        <w:pageBreakBefore w:val="0"/>
        <w:widowControl/>
        <w:spacing w:line="360" w:lineRule="auto" w:before="0" w:after="0"/>
        <w:ind w:firstLine="709"/>
        <w:jc w:val="both"/>
      </w:pPr>
      <w:r>
        <w:rPr>
          <w:rFonts w:ascii="Times New Roman" w:hAnsi="Times New Roman"/>
          <w:color w:val="000000"/>
          <w:sz w:val="28"/>
        </w:rPr>
        <w:t>При возложении ответственности должны соблюдаться законность, справедливость, соразмерность и недопустимость произвольного ограничения прав. Конституционные гарантии включают равенство перед законом и судом, судебную защиту, презумпцию невиновности в уголовном судопроизводстве и запрет обратной силы закона, устанавливающего или отягчающего ответственность (статьи 19, 46, 49 и 54 Конституции РФ [1]).</w:t>
      </w:r>
    </w:p>
    <w:p w14:paraId="539C00BE"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Для полноты понимания, что такое юридическая ответственность, какие функции она выполняет и как действует на практике, будут разобраны основные цели и функции.</w:t>
      </w:r>
    </w:p>
    <w:p w14:paraId="22D548F9"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Основные цели юридической ответственности — защита прав и законных интересов, обеспечение законности и правопорядка, восстановление нарушенных прав и предупреждение правонарушений. Восстановление социальной справедливости и исправление осуждённого прямо названы целями уголовного наказания в части 2 статьи 43 УК РФ [2]. Предупредительное значение юридической ответственности рассматривается также в современной журнальной литературе [31].</w:t>
      </w:r>
    </w:p>
    <w:p w14:paraId="6B5D4B07"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Цели юридической ответственности определяют её функции. Охранительная функция направлена на защиту прав и свобод личности, собственности, общественного порядка и законности.</w:t>
      </w:r>
    </w:p>
    <w:p w14:paraId="75142BD3"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Правовосстановительная функция юридической ответственности проявляется в компенсации вреда, причиненного в результате совершения правонарушения, в восстановлении нарушенных прав и обеспечении законных интересов.</w:t>
      </w:r>
    </w:p>
    <w:p w14:paraId="21E2273A"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Предупредительная (превентивная) функция юридической ответственности проявляется в двух аспектах: общая превенция, то есть предупреждение совершения правонарушений под воздействием установления запретов, угрозы наказания; частная превенция, то есть предупреждение совершения новых правонарушений субъектами, уже совершившими какое-либо правонарушение, с помощью применения к ним мер наказания за совершенное правонарушение.</w:t>
      </w:r>
    </w:p>
    <w:p w14:paraId="7C07B35C"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Карательная функция юридической ответственности выражается в привлечении субъекта правонарушения к юридической ответственности и применении в отношении него конкретных мер наказания, влекущих за собой негативные последствия для правонарушителя (штраф, лишение свободы и другие). Из карательной функции вытекает еще одна функция юридической ответственности – воспитательная.</w:t>
      </w:r>
    </w:p>
    <w:p w14:paraId="4E78C1B7" w14:textId="67BBFCC3"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Регулятивная функция выражается в особенностях юридической ответственности, способствующих реализации основных задач правового регулирования и проявляющихся в упорядочении и координации общественных отношений.</w:t>
      </w:r>
    </w:p>
    <w:p w14:paraId="09AC5589" w14:textId="0E30501D" w:rsidR="00AA43A1" w:rsidRDefault="00B00EFF" w:rsidP="009438F1">
      <w:pPr>
        <w:pStyle w:val="1"/>
        <w:keepNext/>
        <w:keepLines/>
        <w:pageBreakBefore w:val="0"/>
        <w:widowControl/>
        <w:spacing w:before="560" w:line="480" w:lineRule="auto" w:after="560"/>
        <w:ind w:firstLine="0"/>
        <w:jc w:val="left"/>
        <w:rPr>
          <w:rFonts w:ascii="Times New Roman" w:hAnsi="Times New Roman" w:cs="Times New Roman"/>
          <w:b w:val="0"/>
          <w:bCs w:val="0"/>
          <w:color w:val="auto"/>
        </w:rPr>
        <w:outlineLvl w:val="1"/>
      </w:pPr>
      <w:bookmarkStart w:id="3" w:name="_Toc243393913"/>
      <w:r w:rsidRPr="00993054">
        <w:rPr>
          <w:rFonts w:ascii="Times New Roman" w:hAnsi="Times New Roman" w:cs="Times New Roman"/>
          <w:b w:val="0"/>
          <w:bCs w:val="0"/>
          <w:color w:val="000000"/>
          <w:sz w:val="28"/>
        </w:rPr>
        <w:t>1.2 Уголовная, административная и гражданско-правовая ответственность</w:t>
      </w:r>
      <w:bookmarkEnd w:id="3"/>
    </w:p>
    <w:p w14:paraId="335A2A42"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Уголовная ответственность — вид юридической ответственности, связанный с государственным осуждением лица за совершённое преступление и предусмотренными уголовным законом последствиями. Она не сводится только к назначению наказания: законом предусмотрены и случаи освобождения от него. Ответственность за неоконченное преступление и соучастие определяется с учётом статей 29–34 Уголовного кодекса Российской Федерации (далее — УК РФ). За приготовление к преступлению ответственность наступает только применительно к тяжким и особо тяжким преступлениям (часть 2 статьи 30 УК РФ [2]).</w:t>
      </w:r>
    </w:p>
    <w:p w14:paraId="2513F660"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Согласно статье 8 УК РФ [2] основанием уголовной ответственности является совершение деяния, содержащего все признаки состава преступления.</w:t>
      </w:r>
    </w:p>
    <w:p w14:paraId="09DF96E5"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К составу преступления относятся объект, субъект, субъективная сторона, объективная сторона.</w:t>
      </w:r>
    </w:p>
    <w:p w14:paraId="61AC96BF"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Объект – это общественные отношения, на которые посягает преступление.</w:t>
      </w:r>
    </w:p>
    <w:p w14:paraId="35200922"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Субъект – это лицо, совершившее преступление и обладающее установленными законом признаками.</w:t>
      </w:r>
    </w:p>
    <w:p w14:paraId="290B3ED6"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Субъективная сторона – это внутреннее отношение лица к содеянному: вина, мотив, цель.</w:t>
      </w:r>
    </w:p>
    <w:p w14:paraId="2F765748"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Объективная сторона — внешние признаки преступления: общественно опасное деяние, а также предусмотренные соответствующим составом последствия, причинная связь и иные признаки. Последствия и причинная связь обязательны для материальных составов преступлений; в формальных составах для окончания преступления достаточно совершения указанного в законе деяния.</w:t>
      </w:r>
    </w:p>
    <w:p w14:paraId="69FF4031"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Согласно части 1 статьи 14 УК РФ [2] преступлением признается виновно совершенное общественно опасное деяние, запрещенное Уголовным кодексом под угрозой наказания.</w:t>
      </w:r>
    </w:p>
    <w:p w14:paraId="004E8C3E"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Согласно статье 43 УК РФ [2], наказание — это мера государственного принуждения, которую назначает только суд по приговору. Оно применяется к лицу, признанному виновным в совершении преступления, и заключается в лишении или ограничении его прав и свобод. У наказания три цели: восстановить социальную справедливость, исправить осуждённого и предупредить совершение новых преступлений.</w:t>
      </w:r>
    </w:p>
    <w:p w14:paraId="6066E456"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В соответствии со статьёй 44 УК РФ [2] видами уголовных наказаний являются:</w:t>
      </w:r>
    </w:p>
    <w:p w14:paraId="6652B1D3"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штраф;</w:t>
      </w:r>
    </w:p>
    <w:p w14:paraId="0D7CDA2D"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лишение права занимать определённые должности или заниматься определённой деятельностью;</w:t>
      </w:r>
    </w:p>
    <w:p w14:paraId="09CAA0C1"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лишение специального, воинского или почётного звания, классного чина и государственных наград;</w:t>
      </w:r>
    </w:p>
    <w:p w14:paraId="3D85CCA1"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обязательные работы;</w:t>
      </w:r>
    </w:p>
    <w:p w14:paraId="5107FF06"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исправительные работы;</w:t>
      </w:r>
    </w:p>
    <w:p w14:paraId="3ACF6E69"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ограничение по военной службе;</w:t>
      </w:r>
    </w:p>
    <w:p w14:paraId="42CB74D5"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ограничение свободы;</w:t>
      </w:r>
    </w:p>
    <w:p w14:paraId="124DDC2F"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принудительные работы;</w:t>
      </w:r>
    </w:p>
    <w:p w14:paraId="5004B185"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арест;</w:t>
      </w:r>
    </w:p>
    <w:p w14:paraId="5F1B08DE"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содержание в дисциплинарной воинской части;</w:t>
      </w:r>
    </w:p>
    <w:p w14:paraId="2B30066A"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лишение свободы на определённый срок;</w:t>
      </w:r>
    </w:p>
    <w:p w14:paraId="6C72DB35"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пожизненное лишение свободы;</w:t>
      </w:r>
    </w:p>
    <w:p w14:paraId="0D508422"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смертная казнь.</w:t>
      </w:r>
    </w:p>
    <w:p w14:paraId="64E9B3D6"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Перечень наказаний построен от менее строгого к более строгому. Наиболее мягким наказанием является штраф, то есть денежное взыскание, назначаемое в пределах, установленных уголовным законом. Обязательные и исправительные работы связаны с привлечением осуждённого к труду: обязательные работы выполняются бесплатно в свободное от основной работы или учёбы время, а при исправительных работах из заработной платы осуждённого производятся удержания в доход государства. Ограничение свободы состоит в установлении судом определённых ограничений, например запрета покидать место жительства в определённое время или выезжать за пределы установленной территории. Лишение свободы на определённый срок заключается в изоляции осуждённого от общества путём направления его в исправительное учреждение, а пожизненное лишение свободы назначается только за совершение особо тяжких преступлений в случаях, предусмотренных УК РФ [2]. Смертная казнь сохраняется в Уголовном кодексе в качестве исключительной меры наказания за особо тяжкие преступления против жизни, однако в настоящее время в Российской Федерации она не применяется в связи с действующим мораторием.</w:t>
      </w:r>
    </w:p>
    <w:p w14:paraId="74A50E60"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В соответствии со статьёй 45 УК РФ [2] уголовные наказания подразделяются на основные и дополнительные. Некоторые виды наказаний могут применяться исключительно в качестве основных, другие — в качестве дополнительных, а отдельные наказания допускается назначать в обоих качествах. Конкретный вид наказания определяется судом с учётом характера и степени общественной опасности преступления, личности виновного, смягчающих и отягчающих обстоятельств, а также иных требований уголовного закона.</w:t>
      </w:r>
    </w:p>
    <w:p w14:paraId="7B257FD1"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Таким образом, система уголовных наказаний включает различные меры государственного принуждения, отличающиеся по содержанию и степени ограничения прав осуждённого. Их применение направлено на достижение целей уголовной ответственности, установленных законодательством Российской Федерации.</w:t>
      </w:r>
    </w:p>
    <w:p w14:paraId="68A57A5F"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Административная ответственность — вид юридической ответственности, выражающийся в применении судьёй, уполномоченным органом или должностным лицом административного наказания к физическому или юридическому лицу за совершённое административное правонарушение [3].</w:t>
      </w:r>
    </w:p>
    <w:p w14:paraId="2F547BAF"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Согласно статье 2.1 Кодекса Российской Федерации об административных правонарушениях [3] (далее — КоАП РФ) административным правонарушением признается противоправное, виновное действие (бездействие) физического или юридического лица, за которое настоящим Кодексом или законами субъектов Российской Федерации об административных правонарушениях установлена административная ответственность.</w:t>
      </w:r>
    </w:p>
    <w:p w14:paraId="5719B500"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Перечень административных наказаний установлен статьёй 3.2 КоАП РФ [3], а основные правила их назначения и содержание — статьями 3.3–3.14 КоАП РФ. К ним относятся:</w:t>
      </w:r>
    </w:p>
    <w:p w14:paraId="1041A555"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предупреждение;</w:t>
      </w:r>
    </w:p>
    <w:p w14:paraId="417069AC"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административный штраф;</w:t>
      </w:r>
    </w:p>
    <w:p w14:paraId="1092C361"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конфискация орудия совершения или предмета административного правонарушения;</w:t>
      </w:r>
    </w:p>
    <w:p w14:paraId="695E162F"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лишение специального права, предоставленного физическому лицу;</w:t>
      </w:r>
    </w:p>
    <w:p w14:paraId="598600E2"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административный арест;</w:t>
      </w:r>
    </w:p>
    <w:p w14:paraId="04DCC8F4"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административное выдворение за пределы Российской Федерации иностранного гражданина или лица без гражданства;</w:t>
      </w:r>
    </w:p>
    <w:p w14:paraId="2515ECDE"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дисквалификация;</w:t>
      </w:r>
    </w:p>
    <w:p w14:paraId="552CCB47"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административное приостановление деятельности;</w:t>
      </w:r>
    </w:p>
    <w:p w14:paraId="327F3956"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обязательные работы;</w:t>
      </w:r>
    </w:p>
    <w:p w14:paraId="55C76A36"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административный запрет на посещение мест проведения официальных спортивных соревнований в дни их проведения.</w:t>
      </w:r>
    </w:p>
    <w:p w14:paraId="5E428EE1"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Предупреждение — письменное официальное порицание, назначаемое при соблюдении условий статьи 3.4 КоАП РФ [3]. Административный штраф представляет собой денежное взыскание. Пределы иных наказаний установлены соответствующими статьями главы 3 КоАП РФ: например, дисквалификация назначается на срок от шести месяцев до трёх лет, административное приостановление деятельности — до 90 суток, обязательные работы — от 20 до 200 часов. Компетенция по назначению наказаний определяется Кодексом; в частности, лишение специального права и административный арест назначаются судьёй [3].</w:t>
      </w:r>
    </w:p>
    <w:p w14:paraId="3A7031D8"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Таким образом, административная ответственность является самостоятельным видом юридической ответственности, наступающим за совершение административного правонарушения. Она выражается в применении к физическим и юридическим лицам административных наказаний, предусмотренных законодательством Российской Федерации. В зависимости от характера совершённого правонарушения могут применяться предупреждение, административный штраф, конфискация, административный арест и другие виды наказаний. Их назначение осуществляется уполномоченными органами и должностными лицами, а в установленных законом случаях — судьями. Основной целью административной ответственности является предупреждение новых правонарушений как со стороны самого нарушителя, так и со стороны других лиц. Следовательно, административная ответственность выступает важным средством обеспечения общественного порядка и соблюдения требований законодательства.</w:t>
      </w:r>
    </w:p>
    <w:p w14:paraId="7D34F8B7"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Следующим видом юридической ответственности является гражданско-правовая ответственность. Определение понятия гражданско-правовой ответственности является исходной точкой для понимания назначения и правильного применения норм, посвященных ей. В российском гражданском законодательстве общие нормы об ответственности закреплены в главе 25 Гражданского кодекса Российской Федерации [4] (далее — ГК РФ), однако само понятие ответственности в ней законодатель не формулирует.</w:t>
      </w:r>
    </w:p>
    <w:p w14:paraId="74368F18"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В соответствующих статьях ГК РФ [4] лишь говорится об имущественной ответственности гражданина и ответственности юридических лиц, перечисляются конкретные санкции, применяемые за те или иные гражданские правонарушения.</w:t>
      </w:r>
    </w:p>
    <w:p w14:paraId="6C1C8D6B"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Гражданско-правовую ответственность следует отличать от иных способов защиты гражданских прав: не всякое восстановление нарушенного права представляет собой меру ответственности. Дискуссионные аспекты её понятия рассмотрены в учебном пособии А.В. Милькова [34].</w:t>
      </w:r>
    </w:p>
    <w:p w14:paraId="1E6A2BE6"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Гражданско-правовую ответственность можно классифицировать по следующим критериям:</w:t>
      </w:r>
    </w:p>
    <w:p w14:paraId="00F752B1" w14:textId="66C9B078" w:rsidR="00993054" w:rsidRDefault="00993054" w:rsidP="00993054">
      <w:pPr>
        <w:keepNext w:val="0"/>
        <w:keepLines w:val="0"/>
        <w:pageBreakBefore w:val="0"/>
        <w:widowControl/>
        <w:spacing w:line="360" w:lineRule="auto" w:before="0" w:after="0"/>
        <w:ind w:firstLine="709"/>
        <w:jc w:val="both"/>
      </w:pPr>
      <w:r>
        <w:rPr>
          <w:rFonts w:ascii="Times New Roman" w:hAnsi="Times New Roman"/>
          <w:color w:val="000000"/>
          <w:sz w:val="28"/>
        </w:rPr>
        <w:t>Таблица 1 – Классификация гражданско-правовой ответственности</w:t>
      </w:r>
    </w:p>
    <w:tbl>
      <w:tblPr>
        <w:tblStyle w:val="aff0"/>
        <w:tblW w:w="0" w:type="auto"/>
        <w:tblLook w:val="04A0" w:firstRow="1" w:lastRow="0" w:firstColumn="1" w:lastColumn="0" w:noHBand="0" w:noVBand="1"/>
      </w:tblPr>
      <w:tblGrid>
        <w:gridCol w:w="3539"/>
        <w:gridCol w:w="5805"/>
      </w:tblGrid>
      <w:tr w:rsidR="00993054" w14:paraId="1A50C8A2" w14:textId="77777777" w:rsidTr="005A500D">
        <w:trPr>
          <w:tblHeader/>
        </w:trPr>
        <w:tc>
          <w:tcPr>
            <w:tcW w:w="3539" w:type="dxa"/>
          </w:tcPr>
          <w:p w14:paraId="2B2BF611" w14:textId="77777777" w:rsidR="00993054" w:rsidRDefault="00993054" w:rsidP="005A500D">
            <w:pPr>
              <w:spacing w:line="360" w:lineRule="auto" w:after="0"/>
              <w:jc w:val="both"/>
            </w:pPr>
            <w:r>
              <w:rPr>
                <w:rFonts w:ascii="Times New Roman" w:hAnsi="Times New Roman"/>
                <w:sz w:val="28"/>
              </w:rPr>
              <w:t>Критерий</w:t>
            </w:r>
          </w:p>
        </w:tc>
        <w:tc>
          <w:tcPr>
            <w:tcW w:w="5805" w:type="dxa"/>
          </w:tcPr>
          <w:p w14:paraId="508BB2A2" w14:textId="77777777" w:rsidR="00993054" w:rsidRDefault="00993054" w:rsidP="005A500D">
            <w:pPr>
              <w:spacing w:line="360" w:lineRule="auto" w:after="0"/>
              <w:jc w:val="both"/>
            </w:pPr>
            <w:r>
              <w:rPr>
                <w:rFonts w:ascii="Times New Roman" w:hAnsi="Times New Roman"/>
                <w:sz w:val="28"/>
              </w:rPr>
              <w:t>Виды</w:t>
            </w:r>
          </w:p>
        </w:tc>
      </w:tr>
      <w:tr w:rsidR="00993054" w14:paraId="0228A68A" w14:textId="77777777" w:rsidTr="005A500D">
        <w:tc>
          <w:tcPr>
            <w:tcW w:w="3539" w:type="dxa"/>
          </w:tcPr>
          <w:p w14:paraId="282DAD7E" w14:textId="77777777" w:rsidR="00993054" w:rsidRDefault="00993054" w:rsidP="005A500D">
            <w:pPr>
              <w:spacing w:line="360" w:lineRule="auto" w:after="0"/>
              <w:jc w:val="both"/>
            </w:pPr>
            <w:r>
              <w:rPr>
                <w:rFonts w:ascii="Times New Roman" w:hAnsi="Times New Roman"/>
                <w:sz w:val="28"/>
              </w:rPr>
              <w:t>По основанию возникновения</w:t>
            </w:r>
          </w:p>
        </w:tc>
        <w:tc>
          <w:tcPr>
            <w:tcW w:w="5805" w:type="dxa"/>
          </w:tcPr>
          <w:p w14:paraId="7B658EEA" w14:textId="77777777" w:rsidR="00993054" w:rsidRDefault="00993054" w:rsidP="005A500D">
            <w:pPr>
              <w:spacing w:line="360" w:lineRule="auto" w:after="0"/>
              <w:jc w:val="both"/>
            </w:pPr>
            <w:r>
              <w:rPr>
                <w:rFonts w:ascii="Times New Roman" w:hAnsi="Times New Roman"/>
                <w:sz w:val="28"/>
              </w:rPr>
              <w:t>Договорная и внедоговорная</w:t>
            </w:r>
          </w:p>
        </w:tc>
      </w:tr>
      <w:tr w:rsidR="00993054" w14:paraId="3BFAC8B1" w14:textId="77777777" w:rsidTr="005A500D">
        <w:tc>
          <w:tcPr>
            <w:tcW w:w="3539" w:type="dxa"/>
          </w:tcPr>
          <w:p w14:paraId="6C89B59A" w14:textId="77777777" w:rsidR="00993054" w:rsidRDefault="00993054" w:rsidP="005A500D">
            <w:pPr>
              <w:spacing w:line="360" w:lineRule="auto" w:after="0"/>
              <w:jc w:val="both"/>
            </w:pPr>
            <w:r>
              <w:rPr>
                <w:rFonts w:ascii="Times New Roman" w:hAnsi="Times New Roman"/>
                <w:sz w:val="28"/>
              </w:rPr>
              <w:t>По распределению между должниками</w:t>
            </w:r>
          </w:p>
        </w:tc>
        <w:tc>
          <w:tcPr>
            <w:tcW w:w="5805" w:type="dxa"/>
          </w:tcPr>
          <w:p w14:paraId="7A08BAFF" w14:textId="77777777" w:rsidR="00993054" w:rsidRDefault="00993054" w:rsidP="005A500D">
            <w:pPr>
              <w:spacing w:line="360" w:lineRule="auto" w:after="0"/>
              <w:jc w:val="both"/>
            </w:pPr>
            <w:r>
              <w:rPr>
                <w:rFonts w:ascii="Times New Roman" w:hAnsi="Times New Roman"/>
                <w:sz w:val="28"/>
              </w:rPr>
              <w:t>Долевая, солидарная и субсидиарная</w:t>
            </w:r>
          </w:p>
        </w:tc>
      </w:tr>
      <w:tr w:rsidR="00993054" w14:paraId="73DDE948" w14:textId="77777777" w:rsidTr="005A500D">
        <w:trPr>
          <w:trHeight w:val="833"/>
        </w:trPr>
        <w:tc>
          <w:tcPr>
            <w:tcW w:w="3539" w:type="dxa"/>
          </w:tcPr>
          <w:p w14:paraId="1EF1F21D" w14:textId="77777777" w:rsidR="00993054" w:rsidRDefault="00993054" w:rsidP="005A500D">
            <w:pPr>
              <w:spacing w:line="360" w:lineRule="auto" w:after="0"/>
              <w:jc w:val="both"/>
            </w:pPr>
            <w:r>
              <w:rPr>
                <w:rFonts w:ascii="Times New Roman" w:hAnsi="Times New Roman"/>
                <w:sz w:val="28"/>
              </w:rPr>
              <w:t>По размеру возмещения</w:t>
            </w:r>
          </w:p>
        </w:tc>
        <w:tc>
          <w:tcPr>
            <w:tcW w:w="5805" w:type="dxa"/>
          </w:tcPr>
          <w:p w14:paraId="42E204C6" w14:textId="77777777" w:rsidR="00993054" w:rsidRDefault="00993054" w:rsidP="005A500D">
            <w:pPr>
              <w:spacing w:line="360" w:lineRule="auto" w:after="0"/>
              <w:jc w:val="both"/>
            </w:pPr>
            <w:r>
              <w:rPr>
                <w:rFonts w:ascii="Times New Roman" w:hAnsi="Times New Roman"/>
                <w:sz w:val="28"/>
              </w:rPr>
              <w:t>Полная, ограниченная, уменьшенная и повышенная</w:t>
            </w:r>
          </w:p>
        </w:tc>
      </w:tr>
    </w:tbl>
    <w:p w14:paraId="22DD3031"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В зависимости от наличия либо отсутствия обязательственных отношений между правонарушителем и управомоченным лицом выделяют договорный и внедоговорный виды ответственности.</w:t>
      </w:r>
    </w:p>
    <w:p w14:paraId="1A8E8FA9"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Внедоговорная ответственность также именуется деликтной. При возникновении данного вида ответственности вред причиняется лицом, которое не связано с потерпевшим обязательственным правоотношением. В связи с этим причинитель вреда своими действиями нарушает не конкретную активную обязанность (уплатить деньги, выполнить работу, оказать услугу), а общую обязанность пассивного характера – воздерживаться от нарушения абсолютных субъективных прав другого лица. Внедоговорная ответственность кроме общих правил о гражданско-правовой ответственности регулируется специальными нормами об обязательствах из причинения вреда гл. 59 ГК РФ [5]. Размер и формы внедоговорной ответственности определяются прежде всего законом, поскольку до причинения вреда причинитель и потерпевший, как правило, не связаны договором.</w:t>
      </w:r>
    </w:p>
    <w:p w14:paraId="6A2A0149"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Договорная же ответственность наступает в случаях, когда лица связаны каким-либо обязательством, и кто-либо из участников данного обязательства не исполняет свои обязанности либо исполняет их ненадлежащим образом. Следовательно, именно нарушение обязательства (договора) влечет возникновение охранительного правоотношения – гражданско-правовую ответственность. Формы и размер договорной ответственности определяются как законом, так и условиями заключённого договора.</w:t>
      </w:r>
    </w:p>
    <w:p w14:paraId="688044E1"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По характеру распределения ответственности между несколькими лицами выделяют следующие виды ответственности: долевую, солидарную и субсидиарную.</w:t>
      </w:r>
    </w:p>
    <w:p w14:paraId="1BDF5324"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Долевая ответственность имеет место тогда, когда каждый из должников несет ответственность перед кредитором лишь в определенной доле в соответствии с законом или договором. В случае, если размер долей не установлен специальной правовой нормой или договором, то они считаются равными. Статья 321 ГК РФ [4] закрепляет общее правило, в соответствии с которым действует презумпция долевого характера ответственности за нарушения обязательств с множественностью лиц.</w:t>
      </w:r>
    </w:p>
    <w:p w14:paraId="61855907"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При солидарной ответственности у потерпевшего-истца есть право на предъявление требования:</w:t>
      </w:r>
    </w:p>
    <w:p w14:paraId="53B55049"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ко всем ответчикам совместно;</w:t>
      </w:r>
    </w:p>
    <w:p w14:paraId="6DD5EC30"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к любому из ответчиков;</w:t>
      </w:r>
    </w:p>
    <w:p w14:paraId="42D2EE50"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в полном объеме нанесенного ущерба;</w:t>
      </w:r>
    </w:p>
    <w:p w14:paraId="310D5D16"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в любой части нанесенного ущерба.</w:t>
      </w:r>
    </w:p>
    <w:p w14:paraId="68B8EFA7"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Стоит отметить, что солидарная ответственность возникает, только если солидарность обязанности предусмотрена договором или установлена законом. Так, например, солидарная ответственность предусмотрена пунктом 1 статьи 2 Федерального закона «Об акционерных обществах» [7], в соответствии с которым акционеры, не полностью оплатившие акции, несут солидарную ответственность по обязательствам общества в пределах неоплаченной части стоимости принадлежащих им акций.</w:t>
      </w:r>
    </w:p>
    <w:p w14:paraId="19CED1A1"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При субсидиарной ответственности устанавливаются определенные правила поведения кредитора, основного и субсидиарного должника (статья 399 ГК РФ [4]). В первую очередь кредитор обязан предъявить требование к основному должнику, а также использовать возможность удовлетворения требования путем зачета встречного требования либо бесспорного взыскания средств. Если же основной должник отказался удовлетворить требование кредитора или кредитор не получил от него в разумный срок ответ на предъявленное требование, это требование может быть предъявлено лицу, несущему субсидиарную ответственность (субсидиарному должнику). Однако в порядке исключения законом может быть установлен другой порядок привлечения к субсидиарной ответственности.</w:t>
      </w:r>
    </w:p>
    <w:p w14:paraId="2E4CDFE9"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По объёму имущественных последствий можно различать полную и ограниченную ответственность, а также предусмотренные законом случаи уменьшения возмещения или взыскания сверх размера причинённого вреда. Для анализа возмещения убытков используется учебное пособие С.Э. Либановой [27].</w:t>
      </w:r>
    </w:p>
    <w:p w14:paraId="5636BFFD"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По общему правилу гражданское право направлено на восстановление нарушенного права в полном объеме. Об этом свидетельствует п. 1 ст. 15 ГК РФ [4], которая устанавливает, что лицо, право которого нарушено, может требовать полного возмещения причиненных ему убытков. Возмещение убытков в полном размере означает, что по итогу потерпевший должен быть поставлен в положение, в котором он находился бы, если бы его право не было нарушено.</w:t>
      </w:r>
    </w:p>
    <w:p w14:paraId="0D703EA8"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Применительно к договорной ответственности законом может быть ограничено право на полное возмещение убытков, то есть введена ограниченная ответственность. Такая ответственность установлена, например, для перевозчика за утрату, недостачу и повреждение (порчу) груза или багажа (ст. 796 ГК РФ [5]).</w:t>
      </w:r>
    </w:p>
    <w:p w14:paraId="26205C2B"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Уменьшение размера ответственности допускается при наличии предусмотренных законом оснований. Например, суд может уменьшить явно несоразмерную неустойку с соблюдением условий статьи 333 ГК РФ, а при определении ответственности должника учитывается вина кредитора по статье 404 ГК РФ [4].</w:t>
      </w:r>
    </w:p>
    <w:p w14:paraId="427CACBF"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В соответствии с п. 1 ст. 1064 ГК РФ [5] причиненный вред подлежит возмещению в полном объеме. Однако здесь же предусмотрено, что законом или договором может быть установлена обязанность причинителя вреда выплатить потерпевшему компенсацию сверх возмещения вреда, то есть возможна повышенная ответственность. Повышенная ответственность может возникать как в силу закона, так и договора (штрафная неустойка). Именно посредством данной ответственности реализуется карательная (штрафная) функция гражданско-правовой ответственности в целом.</w:t>
      </w:r>
    </w:p>
    <w:p w14:paraId="43FBEE08"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Таким образом, гражданско-правовая ответственность имеет преимущественно имущественный и восстановительный характер. В зависимости от выбранного критерия она может быть договорной или внедоговорной, долевой, солидарной или субсидиарной, а по размеру — полной, ограниченной, уменьшенной или повышенной, что позволяет учитывать особенности конкретных правоотношений.</w:t>
      </w:r>
    </w:p>
    <w:p w14:paraId="32E79029" w14:textId="77777777" w:rsidR="00AA43A1" w:rsidRPr="00993054" w:rsidRDefault="00B00EFF" w:rsidP="00993054">
      <w:pPr>
        <w:pStyle w:val="1"/>
        <w:keepNext/>
        <w:keepLines/>
        <w:pageBreakBefore w:val="0"/>
        <w:widowControl/>
        <w:spacing w:line="480" w:lineRule="auto" w:before="560" w:after="560"/>
        <w:ind w:firstLine="0"/>
        <w:jc w:val="left"/>
        <w:rPr>
          <w:rFonts w:ascii="Times New Roman" w:hAnsi="Times New Roman" w:cs="Times New Roman"/>
          <w:b w:val="0"/>
          <w:bCs w:val="0"/>
          <w:color w:val="auto"/>
        </w:rPr>
        <w:outlineLvl w:val="1"/>
      </w:pPr>
      <w:bookmarkStart w:id="4" w:name="_Toc243393914"/>
      <w:r w:rsidRPr="00993054">
        <w:rPr>
          <w:rFonts w:ascii="Times New Roman" w:hAnsi="Times New Roman" w:cs="Times New Roman"/>
          <w:b w:val="0"/>
          <w:bCs w:val="0"/>
          <w:color w:val="000000"/>
          <w:sz w:val="28"/>
        </w:rPr>
        <w:t>1.3 Дисциплинарная и материальная ответственность</w:t>
      </w:r>
      <w:bookmarkEnd w:id="4"/>
    </w:p>
    <w:p w14:paraId="789233E8"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Дисциплинарная ответственность представляет собой вид юридической ответственности, выражающийся в применении работодателем предусмотренных трудовым законодательством дисциплинарных взысканий к работнику, совершившему дисциплинарный проступок.</w:t>
      </w:r>
    </w:p>
    <w:p w14:paraId="1BDE4245"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Согласно статье 192 Трудового кодекса Российской Федерации [6] (далее — ТК РФ), дисциплинарным проступком признаётся неисполнение или ненадлежащее исполнение работником по его вине возложенных на него трудовых обязанностей. Таким образом, основанием привлечения к дисциплинарной ответственности является совершение дисциплинарного проступка, выражающегося в нарушении работником установленных требований трудовой дисциплины.</w:t>
      </w:r>
    </w:p>
    <w:p w14:paraId="38A115A0"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В соответствии со статьёй 192 ТК РФ [6] за совершение дисциплинарного проступка работодатель вправе применить следующие дисциплинарные взыскания: замечание, выговор и увольнение по соответствующим основаниям.</w:t>
      </w:r>
    </w:p>
    <w:p w14:paraId="16C77CAF"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При привлечении работника к дисциплинарной ответственности работодатель обязан соблюдать установленный законом порядок. В частности, до применения взыскания необходимо затребовать у работника письменное объяснение. Если по истечении двух рабочих дней объяснение не представлено, составляется соответствующий акт. При этом должны соблюдаться сроки применения дисциплинарного взыскания, предусмотренные статьёй 193 ТК РФ [6].</w:t>
      </w:r>
    </w:p>
    <w:p w14:paraId="7E070C14"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Материальная ответственность представляет собой обязанность стороны трудового договора возместить другой стороне причинённый ей ущерб в порядке и пределах, установленных трудовым законодательством.</w:t>
      </w:r>
    </w:p>
    <w:p w14:paraId="6F67588B"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Для привлечения работника к материальной ответственности необходимо установить наличие прямого действительного ущерба, противоправность поведения работника, его вину и причинную связь между поведением и возникшим ущербом. При этом материальная ответственность работника не наступает при наличии обстоятельств, предусмотренных статьёй 239 ТК РФ [6], например при возникновении ущерба вследствие непреодолимой силы или нормального хозяйственного риска.</w:t>
      </w:r>
    </w:p>
    <w:p w14:paraId="6ABCC14F"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Трудовое законодательство предусматривает ограниченную и полную материальную ответственность работника. Согласно статье 241 ТК РФ [6], по общему правилу работник несёт материальную ответственность в пределах своего среднего месячного заработка, если иное не предусмотрено ТК РФ [6] или другими федеральными законами.</w:t>
      </w:r>
    </w:p>
    <w:p w14:paraId="6650D46E"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Полная материальная ответственность означает обязанность возместить причинённый работодателю прямой действительный ущерб в полном размере. Она допускается только в случаях, предусмотренных законом, в частности статьёй 243 ТК РФ [6]. Например, полная материальная ответственность может наступить при умышленном причинении ущерба или причинении ущерба в состоянии алкогольного, наркотического либо иного токсического опьянения при наличии установленных законом условий.</w:t>
      </w:r>
    </w:p>
    <w:p>
      <w:pPr>
        <w:keepNext w:val="0"/>
        <w:keepLines w:val="0"/>
        <w:pageBreakBefore w:val="0"/>
        <w:widowControl/>
        <w:spacing w:line="360" w:lineRule="auto" w:before="0" w:after="0"/>
        <w:ind w:firstLine="709"/>
        <w:jc w:val="both"/>
      </w:pPr>
      <w:r>
        <w:rPr>
          <w:rFonts w:ascii="Times New Roman" w:hAnsi="Times New Roman"/>
          <w:color w:val="000000"/>
          <w:sz w:val="28"/>
        </w:rPr>
        <w:t>Материальная ответственность в трудовом праве является взаимной: её субъектом может быть и работодатель. В частности, он возмещает работнику ущерб при незаконном лишении возможности трудиться, повреждении имущества работника и задержке причитающихся выплат; компенсация морального вреда регулируется самостоятельно (статьи 234–237 ТК РФ [6]).</w:t>
      </w:r>
    </w:p>
    <w:p w14:paraId="45F26CE8"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Таким образом, дисциплинарная и материальная ответственность имеют общую направленность на обеспечение соблюдения трудового законодательства, однако различаются по своему содержанию. Дисциплинарная ответственность связана с нарушением трудовой дисциплины и применением дисциплинарных взысканий, тогда как материальная ответственность направлена на возмещение причинённого ущерба. При наличии предусмотренных законом оснований к работнику могут одновременно применяться меры дисциплинарной и материальной ответственности за одно и то же нарушение, поскольку они имеют различные правовые цели.</w:t>
      </w:r>
    </w:p>
    <w:p w14:paraId="0048DE2C" w14:textId="002965E0" w:rsidR="00AA43A1" w:rsidRPr="00993054" w:rsidRDefault="00B00EFF" w:rsidP="009438F1">
      <w:pPr>
        <w:pStyle w:val="1"/>
        <w:keepNext/>
        <w:keepLines/>
        <w:pageBreakBefore/>
        <w:widowControl/>
        <w:spacing w:before="0" w:line="480" w:lineRule="auto" w:after="560"/>
        <w:ind w:firstLine="0"/>
        <w:jc w:val="center"/>
        <w:rPr>
          <w:rFonts w:ascii="Times New Roman" w:hAnsi="Times New Roman" w:cs="Times New Roman"/>
          <w:b w:val="0"/>
          <w:bCs w:val="0"/>
          <w:color w:val="auto"/>
        </w:rPr>
        <w:outlineLvl w:val="0"/>
      </w:pPr>
      <w:bookmarkStart w:id="5" w:name="_Toc243393915"/>
      <w:r w:rsidRPr="00993054">
        <w:rPr>
          <w:rFonts w:ascii="Times New Roman" w:hAnsi="Times New Roman" w:cs="Times New Roman"/>
          <w:b w:val="0"/>
          <w:bCs w:val="0"/>
          <w:color w:val="000000"/>
          <w:sz w:val="28"/>
        </w:rPr>
        <w:t xml:space="preserve">2 </w:t>
      </w:r>
      <w:r w:rsidR="00993054" w:rsidRPr="00993054">
        <w:rPr>
          <w:rFonts w:ascii="Times New Roman" w:hAnsi="Times New Roman" w:cs="Times New Roman"/>
          <w:b w:val="0"/>
          <w:bCs w:val="0"/>
          <w:color w:val="000000"/>
          <w:sz w:val="28"/>
        </w:rPr>
        <w:t>П</w:t>
      </w:r>
      <w:r w:rsidRPr="00993054">
        <w:rPr>
          <w:rFonts w:ascii="Times New Roman" w:hAnsi="Times New Roman" w:cs="Times New Roman"/>
          <w:b w:val="0"/>
          <w:bCs w:val="0"/>
          <w:color w:val="000000"/>
          <w:sz w:val="28"/>
        </w:rPr>
        <w:t>равовые последствия юридической ответственности</w:t>
      </w:r>
      <w:bookmarkEnd w:id="5"/>
    </w:p>
    <w:p w14:paraId="3B14C138" w14:textId="55AC7164" w:rsidR="00AA43A1" w:rsidRDefault="00B00EFF" w:rsidP="009438F1">
      <w:pPr>
        <w:pStyle w:val="1"/>
        <w:keepNext/>
        <w:keepLines/>
        <w:pageBreakBefore w:val="0"/>
        <w:widowControl/>
        <w:spacing w:before="560" w:line="480" w:lineRule="auto" w:after="560"/>
        <w:ind w:firstLine="0"/>
        <w:jc w:val="left"/>
        <w:rPr>
          <w:rFonts w:ascii="Times New Roman" w:hAnsi="Times New Roman" w:cs="Times New Roman"/>
          <w:b w:val="0"/>
          <w:bCs w:val="0"/>
          <w:color w:val="auto"/>
        </w:rPr>
        <w:outlineLvl w:val="1"/>
      </w:pPr>
      <w:bookmarkStart w:id="6" w:name="_Toc243393916"/>
      <w:bookmarkStart w:id="7" w:name="_GoBack"/>
      <w:r w:rsidRPr="00993054">
        <w:rPr>
          <w:rFonts w:ascii="Times New Roman" w:hAnsi="Times New Roman" w:cs="Times New Roman"/>
          <w:b w:val="0"/>
          <w:bCs w:val="0"/>
          <w:color w:val="000000"/>
          <w:sz w:val="28"/>
        </w:rPr>
        <w:t>2.</w:t>
      </w:r>
      <w:r w:rsidR="00993054" w:rsidRPr="00993054">
        <w:rPr>
          <w:rFonts w:ascii="Times New Roman" w:hAnsi="Times New Roman" w:cs="Times New Roman"/>
          <w:b w:val="0"/>
          <w:bCs w:val="0"/>
          <w:color w:val="000000"/>
          <w:sz w:val="28"/>
        </w:rPr>
        <w:t>1</w:t>
      </w:r>
      <w:r w:rsidRPr="00993054">
        <w:rPr>
          <w:rFonts w:ascii="Times New Roman" w:hAnsi="Times New Roman" w:cs="Times New Roman"/>
          <w:b w:val="0"/>
          <w:bCs w:val="0"/>
          <w:color w:val="000000"/>
          <w:sz w:val="28"/>
        </w:rPr>
        <w:t xml:space="preserve"> Правовые последствия привлечения к юридической ответственности</w:t>
      </w:r>
      <w:bookmarkEnd w:id="6"/>
    </w:p>
    <w:bookmarkEnd w:id="7"/>
    <w:p w14:paraId="26455830" w14:textId="660E657C" w:rsidR="00AA43A1" w:rsidRDefault="009438F1" w:rsidP="009438F1">
      <w:pPr>
        <w:keepNext w:val="0"/>
        <w:keepLines w:val="0"/>
        <w:pageBreakBefore w:val="0"/>
        <w:widowControl/>
        <w:spacing w:line="360" w:lineRule="auto" w:before="0" w:after="0"/>
        <w:ind w:firstLine="709"/>
        <w:jc w:val="both"/>
      </w:pPr>
      <w:r>
        <w:rPr>
          <w:rFonts w:ascii="Times New Roman" w:hAnsi="Times New Roman"/>
          <w:color w:val="000000"/>
          <w:sz w:val="28"/>
        </w:rPr>
        <w:t>Привлечение к юридической ответственности влечёт неблагоприятные последствия для правонарушителя. Они выражаются в применении предусмотренной законом меры, а в отдельных отраслях — также в особом правовом состоянии, сохраняющемся в течение установленного срока. Конкретные последствия зависят от вида ответственности и основания её применения.</w:t>
      </w:r>
    </w:p>
    <w:p>
      <w:pPr>
        <w:keepNext w:val="0"/>
        <w:keepLines w:val="0"/>
        <w:pageBreakBefore w:val="0"/>
        <w:widowControl/>
        <w:spacing w:line="360" w:lineRule="auto" w:before="0" w:after="0"/>
        <w:ind w:firstLine="709"/>
        <w:jc w:val="both"/>
      </w:pPr>
      <w:r>
        <w:rPr>
          <w:rFonts w:ascii="Times New Roman" w:hAnsi="Times New Roman"/>
          <w:color w:val="000000"/>
          <w:sz w:val="28"/>
        </w:rPr>
        <w:t>Прежде чем оценивать последствия, необходимо установить основания ответственности. В теории выделяют нормативное основание — применимую норму права, фактическое — совершённое правонарушение, а при принудительном возложении мер также процессуальное основание — соответствующий акт компетентного субъекта. При этом добровольное возмещение гражданско-правовых убытков возможно без судебного решения; процессуальный акт нельзя считать обязательным условием любой формы реализации ответственности [23].</w:t>
      </w:r>
    </w:p>
    <w:p>
      <w:pPr>
        <w:keepNext w:val="0"/>
        <w:keepLines w:val="0"/>
        <w:pageBreakBefore w:val="0"/>
        <w:widowControl/>
        <w:spacing w:line="360" w:lineRule="auto" w:before="0" w:after="0"/>
        <w:ind w:firstLine="709"/>
        <w:jc w:val="both"/>
      </w:pPr>
      <w:r>
        <w:rPr>
          <w:rFonts w:ascii="Times New Roman" w:hAnsi="Times New Roman"/>
          <w:color w:val="000000"/>
          <w:sz w:val="28"/>
        </w:rPr>
        <w:t>Условия ответственности различаются. В уголовном праве значение имеют возраст и вменяемость физического лица (статьи 19–21 УК РФ [2]); административная ответственность физических лиц по общему правилу наступает с 16 лет, а вина юридического лица определяется отдельно (статьи 2.1, 2.3 КоАП РФ [3]). В гражданском праве в предусмотренных законом случаях ответственность наступает независимо от вины (статьи 401, 1079 ГК РФ [4; 5]). Поэтому возраст и вменяемость нельзя объявлять универсальными условиями всех видов ответственности.</w:t>
      </w:r>
    </w:p>
    <w:p w14:paraId="4D54F0EB"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Одним из последствий осуждения за преступление является судимость. По общему правилу части 1 статьи 86 УК РФ [2] она возникает со дня вступления обвинительного приговора в законную силу и сохраняется до погашения или снятия. Вместе с тем лицо, освобождённое от наказания, считается несудимым (часть 2 статьи 86 УК РФ). Поэтому привлечение к уголовной ответственности само по себе не во всех случаях означает наличие судимости.</w:t>
      </w:r>
    </w:p>
    <w:p w14:paraId="4EAB4C26"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Общие сроки погашения судимости установлены частью 3 статьи 86 УК РФ [2]:</w:t>
      </w:r>
    </w:p>
    <w:p w14:paraId="1C953369"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в отношении лиц, условно осуждённых, — по истечении испытательного срока;</w:t>
      </w:r>
    </w:p>
    <w:p w14:paraId="22E20250"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в отношении лиц, осуждённых к более мягким видам наказаний, чем лишение свободы, — по истечении одного года после отбытия или исполнения наказания;</w:t>
      </w:r>
    </w:p>
    <w:p w14:paraId="537F6F42"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в отношении лиц, осуждённых к лишению свободы за преступления небольшой или средней тяжести, — по истечении трёх лет после отбытия наказания;</w:t>
      </w:r>
    </w:p>
    <w:p w14:paraId="5ADC19A8"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в отношении лиц, осуждённых к лишению свободы за тяжкие преступления, — по истечении восьми лет после отбытия наказания;</w:t>
      </w:r>
    </w:p>
    <w:p w14:paraId="48D12456"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в отношении лиц, осуждённых за особо тяжкие преступления, — по истечении десяти лет после отбытия наказания.</w:t>
      </w:r>
    </w:p>
    <w:p w14:paraId="1A6BDD13"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При условиях статьи 18 УК РФ [2] совершение нового умышленного преступления лицом, имеющим судимость за ранее совершённое умышленное преступление, образует рецидив. При этом учитываются исключения части 4 этой статьи: в частности, не принимаются во внимание судимости за умышленные преступления небольшой тяжести и за преступления, совершённые до достижения 18 лет. Рецидив признаётся обстоятельством, отягчающим наказание (пункт «а» части 1 статьи 63 УК РФ [2]). Неснятая или непогашенная судимость препятствует поступлению на государственную гражданскую службу (статья 16 Федерального закона от 27.07.2004 № 79-ФЗ [8]); для педагогической деятельности законом установлены специальные ограничения и исключения (статья 331 ТК РФ [6]).</w:t>
      </w:r>
    </w:p>
    <w:p w14:paraId="370CCF9C"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Административное наказание влечёт также состояние подвергнутости ему. По общему правилу статьи 4.6 КоАП РФ [3] этот срок исчисляется со дня вступления постановления в законную силу и заканчивается через год после окончания его исполнения. Частями 2 и 3 этой статьи предусмотрены специальные правила. В частности, при уплате штрафа до вступления постановления в законную силу годичный срок исчисляется со дня уплаты штрафа.</w:t>
      </w:r>
    </w:p>
    <w:p w14:paraId="018565DF"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В течение этого срока повторное совершение однородного административного правонарушения признаётся обстоятельством, отягчающим административную ответственность (пункт 2 части 1 статьи 4.3 КоАП РФ [3]). Кроме того, для ряда составов законодатель установил так называемую административную преюдицию, при которой повторное совершение административного правонарушения лицом, уже подвергнутым административному наказанию, образует состав преступления. Так, согласно статье 264.1 УК РФ [2] управление транспортным средством в состоянии опьянения лицом, подвергнутым административному наказанию за аналогичное правонарушение, влечёт уголовную ответственность.</w:t>
      </w:r>
    </w:p>
    <w:p w14:paraId="75A1D973"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Гражданско-правовая ответственность имеет иную природу: её основное назначение состоит не в наказании правонарушителя, а в восстановлении нарушенного имущественного положения потерпевшего. Поэтому её юридические последствия носят преимущественно имущественный характер и выражаются в возмещении убытков (статьи 15 и 393 ГК РФ [4]), уплате неустойки (статья 330 ГК РФ [4]), уплате процентов за пользование чужими денежными средствами (статья 395 ГК РФ [4]), а также в компенсации морального вреда (статья 151 ГК РФ [4]).</w:t>
      </w:r>
    </w:p>
    <w:p w14:paraId="5D200EE2"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Юридические последствия дисциплинарной ответственности также ограничены во времени. Согласно статье 194 ТК РФ [6], если в течение года со дня применения дисциплинарного взыскания работник не будет подвергнут новому дисциплинарному взысканию, он считается не имеющим дисциплинарного взыскания. Работодатель до истечения года вправе снять с работника дисциплинарное взыскание по собственной инициативе, по просьбе самого работника, по ходатайству его непосредственного руководителя или представительного органа работников.</w:t>
      </w:r>
    </w:p>
    <w:p w14:paraId="31E7CE17"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Наличие у работника неснятого и непогашенного дисциплинарного взыскания имеет существенное правовое значение. Так, в соответствии с пунктом 5 части 1 статьи 81 ТК РФ [6] трудовой договор может быть расторгнут работодателем в случае неоднократного неисполнения работником без уважительных причин трудовых обязанностей, если он имеет дисциплинарное взыскание.</w:t>
      </w:r>
    </w:p>
    <w:p w14:paraId="24DA27F7"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Материальная ответственность работника выражается в возмещении прямого действительного ущерба. По статье 248 ТК РФ [6] сумму, не превышающую среднего месячного заработка, работодатель вправе взыскать своим распоряжением не позднее месяца со дня окончательного установления размера ущерба. Работник может добровольно возместить ущерб полностью или частично, в том числе в рассрочку по соглашению сторон. При отсутствии добровольного возмещения и оснований для взыскания распоряжением работодателя спор разрешается судом. Общие пределы удержаний из заработной платы установлены статьёй 138 ТК РФ [6].</w:t>
      </w:r>
    </w:p>
    <w:p w14:paraId="603BFFE0"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Таким образом, юридические последствия привлечения к ответственности не ограничиваются самим применением меры наказания или взыскания. В уголовном праве их продолжением выступает судимость, в административном — состояние подвергнутости административному наказанию, в трудовом праве — наличие дисциплинарного взыскания в течение года. Все эти правовые состояния носят временный характер и прекращаются по истечении установленных законом сроков, что соответствует принципам справедливости и гуманизма. Гражданско-правовая и материальная ответственность имеют иную направленность: их основное последствие состоит в восстановлении имущественного положения потерпевшей стороны.</w:t>
      </w:r>
    </w:p>
    <w:p w14:paraId="78D429B6" w14:textId="62E0AC7B" w:rsidR="00AA43A1" w:rsidRPr="00993054" w:rsidRDefault="00B00EFF" w:rsidP="00993054">
      <w:pPr>
        <w:pStyle w:val="1"/>
        <w:keepNext/>
        <w:keepLines/>
        <w:pageBreakBefore w:val="0"/>
        <w:widowControl/>
        <w:spacing w:line="480" w:lineRule="auto" w:before="560" w:after="560"/>
        <w:ind w:firstLine="0"/>
        <w:jc w:val="left"/>
        <w:rPr>
          <w:rFonts w:ascii="Times New Roman" w:hAnsi="Times New Roman" w:cs="Times New Roman"/>
          <w:b w:val="0"/>
          <w:bCs w:val="0"/>
          <w:color w:val="auto"/>
        </w:rPr>
        <w:outlineLvl w:val="1"/>
      </w:pPr>
      <w:bookmarkStart w:id="8" w:name="_Toc243393917"/>
      <w:r w:rsidRPr="00993054">
        <w:rPr>
          <w:rFonts w:ascii="Times New Roman" w:hAnsi="Times New Roman" w:cs="Times New Roman"/>
          <w:b w:val="0"/>
          <w:bCs w:val="0"/>
          <w:color w:val="000000"/>
          <w:sz w:val="28"/>
        </w:rPr>
        <w:t>2.</w:t>
      </w:r>
      <w:r w:rsidR="00993054" w:rsidRPr="00993054">
        <w:rPr>
          <w:rFonts w:ascii="Times New Roman" w:hAnsi="Times New Roman" w:cs="Times New Roman"/>
          <w:b w:val="0"/>
          <w:bCs w:val="0"/>
          <w:color w:val="000000"/>
          <w:sz w:val="28"/>
        </w:rPr>
        <w:t>2</w:t>
      </w:r>
      <w:r w:rsidRPr="00993054">
        <w:rPr>
          <w:rFonts w:ascii="Times New Roman" w:hAnsi="Times New Roman" w:cs="Times New Roman"/>
          <w:b w:val="0"/>
          <w:bCs w:val="0"/>
          <w:color w:val="000000"/>
          <w:sz w:val="28"/>
        </w:rPr>
        <w:t xml:space="preserve"> Обстоятельства, исключающие юридическую ответственность, и освобождение от неё</w:t>
      </w:r>
      <w:bookmarkEnd w:id="8"/>
    </w:p>
    <w:p w14:paraId="7E511630"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Обстоятельства, исключающие ответственность, следует отличать от оснований освобождения от неё. В первом случае отсутствуют необходимые основания для возложения ответственности либо закон прямо исключает её применение. Во втором правонарушение совершено, однако при установленных законом условиях лицо освобождается от предусмотренных мер. Отраслевые правила различаются; кроме того, освобождение от уголовной ответственности и освобождение от наказания имеют самостоятельное значение.</w:t>
      </w:r>
    </w:p>
    <w:p w14:paraId="07CD1F02"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Наиболее подробно обстоятельства, исключающие ответственность, урегулированы уголовным законодательством. Глава 8 УК РФ [2] называет шесть обстоятельств, исключающих преступность деяния.</w:t>
      </w:r>
    </w:p>
    <w:p w14:paraId="632B5509"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Необходимая оборона (статья 37 УК РФ [2]) — это причинение вреда посягающему лицу при защите личности и прав обороняющегося или других лиц, охраняемых законом интересов общества или государства от общественно опасного посягательства. Если посягательство было сопряжено с насилием, опасным для жизни обороняющегося или другого лица, либо с непосредственной угрозой применения такого насилия, обороняющийся вправе причинить посягающему любой вред. Защита от иного посягательства правомерна, если при этом не было допущено превышения пределов необходимой обороны, то есть умышленных действий, явно не соответствующих характеру и опасности посягательства. Разъяснения по применению данной нормы содержатся в постановлении Пленума Верховного Суда РФ от 27 сентября 2012 года № 19 [9].</w:t>
      </w:r>
    </w:p>
    <w:p w14:paraId="106A14C9"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Крайняя необходимость (статья 39 УК РФ [2]) — это причинение вреда охраняемым уголовным законом интересам для устранения опасности, непосредственно угрожающей личности и правам данного лица или иных лиц, охраняемым законом интересам общества или государства, если эта опасность не могла быть устранена иными средствами и при этом не было допущено превышения пределов крайней необходимости. Причинённый вред должен быть менее значительным, чем вред предотвращённый.</w:t>
      </w:r>
    </w:p>
    <w:p w14:paraId="50AC26AE"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Кроме того, не является преступлением причинение вреда при задержании лица, совершившего преступление, если иными средствами задержать его не представлялось возможным и не было допущено превышения необходимых для этого мер (статья 38 УК РФ [2]), причинение вреда в результате физического принуждения, если лицо не могло руководить своими действиями (статья 40 УК РФ [2]), при обоснованном риске для достижения общественно полезной цели (статья 41 УК РФ [2]), а также при исполнении обязательных для лица приказа или распоряжения (статья 42 УК РФ [2]). В последнем случае уголовную ответственность несёт лицо, отдавшее незаконный приказ, однако исполнитель, совершивший умышленное преступление во исполнение заведомо незаконного приказа, отвечает на общих основаниях.</w:t>
      </w:r>
    </w:p>
    <w:p w14:paraId="7754BBDF"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В административном праве в качестве обстоятельств, исключающих ответственность, КоАП РФ [3] называет крайнюю необходимость (статья 2.7) и невменяемость (статья 2.8). Отсутствие события или состава административного правонарушения также исключает производство по делу (статья 24.5 КоАП РФ [3]). От этих обстоятельств следует отличать основания освобождения от административной ответственности: при малозначительности правонарушения судья, орган или должностное лицо могут освободить лицо от ответственности и ограничиться устным замечанием (статья 2.9 КоАП РФ [3]), а истечение сроков давности и издание акта амнистии влекут прекращение производства по делу (статья 24.5 КоАП РФ [3]).</w:t>
      </w:r>
    </w:p>
    <w:p w14:paraId="08B851FA"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В гражданском праве отсутствие вины по общему правилу исключает ответственность за нарушение обязательства, если законом или договором не предусмотрено иное (пункты 1 и 2 статьи 401 ГК РФ [4]). При предпринимательской деятельности действует более строгий режим: непреодолимая сила может освободить от ответственности при соблюдении условий пункта 3 статьи 401 ГК РФ. К ней не относятся, в частности, отсутствие у должника денежных средств и нарушение обязанностей его контрагентами. Особенности ответственности без вины раскрываются в учебном пособии О.В. Дмитриевой [18]. Вред при необходимой обороне не возмещается, если её пределы не превышены (статья 1066 ГК РФ [5]). Умысел потерпевшего исключает возмещение, а грубая неосторожность учитывается по правилам и с исключениями статьи 1083 ГК РФ [5]. При крайней необходимости вопрос решается иначе: статья 1067 ГК РФ допускает возмещение причинённого вреда и предоставляет суду возможность распределить обязанность между указанными в ней лицами либо полностью или частично освободить их от возмещения.</w:t>
      </w:r>
    </w:p>
    <w:p w14:paraId="222D8FF5"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В трудовом праве статья 239 ТК РФ [6] устанавливает обстоятельства, исключающие материальную ответственность работника. Материальная ответственность работника не наступает в случаях возникновения ущерба вследствие:</w:t>
      </w:r>
    </w:p>
    <w:p w14:paraId="48F85CF4"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непреодолимой силы;</w:t>
      </w:r>
    </w:p>
    <w:p w14:paraId="7B12EA42"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нормального хозяйственного риска;</w:t>
      </w:r>
    </w:p>
    <w:p w14:paraId="1FB1DC37"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крайней необходимости или необходимой обороны;</w:t>
      </w:r>
    </w:p>
    <w:p w14:paraId="0559F5BD"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неисполнения работодателем обязанности по обеспечению надлежащих условий для хранения имущества, вверенного работнику.</w:t>
      </w:r>
    </w:p>
    <w:p w14:paraId="6734F946"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Кроме того, работодатель с учётом конкретных обстоятельств, при которых был причинён ущерб, вправе полностью или частично отказаться от его взыскания с виновного работника (статья 240 ТК РФ [6]). Орган по рассмотрению трудовых споров может снизить размер ущерба, подлежащего взысканию с работника, с учётом степени и формы вины, его материального положения и других обстоятельств, однако такое снижение не производится, если ущерб причинён преступлением, совершённым в корыстных целях (статья 250 ТК РФ [6]). Разъяснения по этим вопросам содержатся в постановлении Пленума Верховного Суда РФ от 16 ноября 2006 года № 52 [11].</w:t>
      </w:r>
    </w:p>
    <w:p w14:paraId="764BD34F"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Глава 11 УК РФ [2] устанавливает, в частности, следующие основания освобождения от уголовной ответственности:</w:t>
      </w:r>
    </w:p>
    <w:p w14:paraId="55F67895"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в связи с деятельным раскаянием (статья 75 УК РФ [2]) — если лицо впервые совершило преступление небольшой или средней тяжести, после чего добровольно явилось с повинной, способствовало раскрытию и расследованию преступления, возместило ущерб или иным образом загладило причинённый вред и вследствие этого перестало быть общественно опасным;</w:t>
      </w:r>
    </w:p>
    <w:p w14:paraId="6B7CC1C5"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в связи с примирением с потерпевшим (статья 76 УК РФ [2]) — если лицо впервые совершило преступление небольшой или средней тяжести, примирилось с потерпевшим и загладило причинённый ему вред;</w:t>
      </w:r>
    </w:p>
    <w:p w14:paraId="2C229402"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в связи с возмещением ущерба (статья 76.1 УК РФ [2]) — применительно к прямо указанным в ней преступлениям и при соблюдении установленных для соответствующего случая условий;</w:t>
      </w:r>
    </w:p>
    <w:p w14:paraId="4594EADE"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с назначением судебного штрафа (статья 76.2 УК РФ [2]) — если лицо впервые совершило преступление небольшой или средней тяжести и возместило ущерб или иным образом загладило причинённый преступлением вред;</w:t>
      </w:r>
    </w:p>
    <w:p w14:paraId="7D030DD4"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 в связи с истечением сроков давности (статья 78 УК РФ [2]).</w:t>
      </w:r>
    </w:p>
    <w:p w14:paraId="79366D48"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Глава 11 УК РФ предусматривает также специальное основание освобождения, связанное с военной службой: статья 78.1 применяется только при соблюдении указанных в ней условий и исключений [2]. Общие вопросы применения института разъясняются в постановлении Пленума Верховного Суда РФ от 27.06.2013 № 19 [10]. Освобождение по статьям 75, 76 и 76.2 УК РФ носит, как правило, факультативный характер, тогда как по статьям 76.1 и 78 при наличии всех предусмотренных условий является обязательным, с установленными законом исключениями. Прекращение уголовного преследования по нереабилитирующим основаниям требует соблюдения процессуальных гарантий; если подозреваемый или обвиняемый возражает в случаях, предусмотренных частью 2 статьи 27 УПК РФ [12], производство продолжается в обычном порядке. Проблемы освобождения с назначением судебного штрафа рассматриваются в журнальной литературе [26].</w:t>
      </w:r>
    </w:p>
    <w:p w14:paraId="380B5952"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От освобождения от уголовной ответственности необходимо отличать освобождение от наказания, при котором лицо признаётся виновным по приговору суда, но наказание ему не назначается либо отбывается не полностью. К таким основаниям относятся, в частности, условно-досрочное освобождение (статья 79 УК РФ [2]), освобождение в связи с болезнью (статья 81 УК РФ [2]) и в связи с истечением сроков давности обвинительного приговора (статья 83 УК РФ [2]). Особыми основаниями освобождения являются амнистия, которая объявляется Государственной Думой в отношении индивидуально не определённого круга лиц (статья 84 УК РФ [2]), и помилование, которое осуществляется Президентом Российской Федерации в отношении индивидуально определённого лица (статья 85 УК РФ [2]).</w:t>
      </w:r>
    </w:p>
    <w:p w14:paraId="266E6380"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Таким образом, обстоятельства, исключающие ответственность, основания освобождения от неё и основания освобождения от наказания различаются по правовой природе и последствиям. Их нельзя объединять в единый перечень без учёта отраслевых правил: например, крайняя необходимость исключает преступность деяния, но по гражданскому законодательству не всегда освобождает от возмещения вреда.</w:t>
      </w:r>
    </w:p>
    <w:p w14:paraId="73EBEEA1" w14:textId="323E2B7F" w:rsidR="00AA43A1" w:rsidRPr="005E30E9" w:rsidRDefault="00B00EFF" w:rsidP="005E30E9">
      <w:pPr>
        <w:pStyle w:val="1"/>
        <w:keepNext/>
        <w:keepLines/>
        <w:pageBreakBefore/>
        <w:widowControl/>
        <w:spacing w:before="0" w:line="480" w:lineRule="auto" w:after="560"/>
        <w:ind w:firstLine="0"/>
        <w:jc w:val="center"/>
        <w:rPr>
          <w:rFonts w:ascii="Times New Roman" w:hAnsi="Times New Roman" w:cs="Times New Roman"/>
          <w:b w:val="0"/>
          <w:bCs w:val="0"/>
          <w:color w:val="auto"/>
        </w:rPr>
        <w:outlineLvl w:val="0"/>
      </w:pPr>
      <w:r w:rsidRPr="005E30E9">
        <w:rPr>
          <w:rFonts w:ascii="Times New Roman" w:hAnsi="Times New Roman" w:cs="Times New Roman"/>
          <w:b w:val="0"/>
          <w:bCs w:val="0"/>
          <w:color w:val="000000"/>
          <w:sz w:val="28"/>
        </w:rPr>
        <w:t>ЗАКЛЮЧЕНИЕ</w:t>
      </w:r>
    </w:p>
    <w:p w14:paraId="3D2E7B1E"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В ходе выполнения курсовой работы на тему «Юридическая ответственность: виды и правовые последствия» были решены все поставленные во введении задачи, что позволяет сформулировать следующие выводы.</w:t>
      </w:r>
    </w:p>
    <w:p w14:paraId="3B3605A4"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Юридическая ответственность представляет собой предусмотренные правом неблагоприятные последствия правонарушения, возлагаемые на правонарушителя в установленном порядке и обеспеченные государственным принуждением. Она выполняет охранительную, правовосстановительную, превентивную, карательную и воспитательную функции; соотношение этих функций зависит от отрасли права.</w:t>
      </w:r>
    </w:p>
    <w:p w14:paraId="228332F5"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В работе рассмотрены уголовная, административная, гражданско-правовая, дисциплинарная и материальная ответственность. Этот перечень не является исчерпывающим. Уголовная ответственность связана с совершением преступления; административная применяется к физическим и юридическим лицам за административные правонарушения; гражданско-правовая имеет преимущественно имущественный и восстановительный характер. Дисциплинарная и материальная ответственность исследованы применительно к трудовым отношениям.</w:t>
      </w:r>
    </w:p>
    <w:p w14:paraId="1E469455"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Основания ответственности необходимо рассматривать с учётом отрасли права. Нормативное основание состоит в наличии применимой нормы, фактическое — в установлении юридически значимых обстоятельств правонарушения; принудительное возложение ответственности требует соблюдения соответствующей процедуры. Возраст и вменяемость имеют значение прежде всего для ответственности физических лиц в публичном праве, а гражданское законодательство в отдельных случаях допускает ответственность независимо от вины.</w:t>
      </w:r>
    </w:p>
    <w:p w14:paraId="14B5449E"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Последствия ответственности не исчерпываются наказанием или взысканием. В предусмотренных законом случаях осуждение влечёт судимость; административное наказание — состояние подвергнутости ему на срок, определяемый КоАП РФ; дисциплинарное взыскание сохраняется до погашения или досрочного снятия. Эти состояния нельзя автоматически связывать с любым фактом привлечения к ответственности. Гражданско-правовая и материальная ответственность направлены прежде всего на возмещение имущественных потерь.</w:t>
      </w:r>
    </w:p>
    <w:p w14:paraId="09161CAC" w14:textId="77777777" w:rsidR="00AA43A1" w:rsidRDefault="00B00EFF">
      <w:pPr>
        <w:keepNext w:val="0"/>
        <w:keepLines w:val="0"/>
        <w:pageBreakBefore w:val="0"/>
        <w:widowControl/>
        <w:spacing w:line="360" w:lineRule="auto" w:before="0" w:after="0"/>
        <w:ind w:firstLine="709"/>
        <w:jc w:val="both"/>
      </w:pPr>
      <w:r>
        <w:rPr>
          <w:rFonts w:ascii="Times New Roman" w:hAnsi="Times New Roman"/>
          <w:color w:val="000000"/>
          <w:sz w:val="28"/>
        </w:rPr>
        <w:t>Обстоятельства, исключающие ответственность, основания освобождения от неё и основания освобождения от наказания имеют различную правовую природу. Необходимая оборона и крайняя необходимость оцениваются по самостоятельным отраслевым правилам. Деятельное раскаяние, примирение с потерпевшим, судебный штраф и истечение сроков давности относятся к основаниям освобождения от уголовной ответственности при установленных законом условиях. Амнистия может затрагивать как ответственность, так и наказание, а помилование применяется к индивидуально определённому осуждённому. Непреодолимая сила рассматривается с учётом специального режима соответствующего обязательства.</w:t>
      </w:r>
    </w:p>
    <w:p w14:paraId="1FCDFAE9" w14:textId="5C4FA90A" w:rsidR="005E30E9" w:rsidRPr="005E30E9" w:rsidRDefault="00B00EFF" w:rsidP="005E30E9">
      <w:pPr>
        <w:keepNext w:val="0"/>
        <w:keepLines w:val="0"/>
        <w:pageBreakBefore w:val="0"/>
        <w:widowControl/>
        <w:spacing w:line="360" w:lineRule="auto" w:before="0" w:after="0"/>
        <w:ind w:firstLine="709"/>
        <w:jc w:val="both"/>
      </w:pPr>
      <w:r>
        <w:rPr>
          <w:rFonts w:ascii="Times New Roman" w:hAnsi="Times New Roman"/>
          <w:color w:val="000000"/>
          <w:sz w:val="28"/>
        </w:rPr>
        <w:t>Проблема юридической ответственности достаточно подробно исследована в теории права, однако дискуссионными по-прежнему остаются вопросы о её едином понятии и о соотношении отдельных видов ответственности. Перспективными направлениями дальнейшего исследования представляются развитие института административной преюдиции и расширение применения освобождения от уголовной ответственности с назначением судебного штрафа.</w:t>
      </w:r>
    </w:p>
    <w:p w14:paraId="054F5562" w14:textId="515E1804" w:rsidR="00AA43A1" w:rsidRPr="005E30E9" w:rsidRDefault="00B00EFF" w:rsidP="005E30E9">
      <w:pPr>
        <w:pStyle w:val="1"/>
        <w:keepNext/>
        <w:keepLines/>
        <w:pageBreakBefore/>
        <w:widowControl/>
        <w:spacing w:before="0" w:line="480" w:lineRule="auto" w:after="560"/>
        <w:ind w:firstLine="0"/>
        <w:jc w:val="center"/>
        <w:rPr>
          <w:rFonts w:ascii="Times New Roman" w:hAnsi="Times New Roman" w:cs="Times New Roman"/>
          <w:b w:val="0"/>
          <w:bCs w:val="0"/>
          <w:color w:val="auto"/>
        </w:rPr>
        <w:outlineLvl w:val="0"/>
      </w:pPr>
      <w:r w:rsidRPr="005E30E9">
        <w:rPr>
          <w:rFonts w:ascii="Times New Roman" w:hAnsi="Times New Roman" w:cs="Times New Roman"/>
          <w:b w:val="0"/>
          <w:bCs w:val="0"/>
          <w:color w:val="000000"/>
          <w:sz w:val="28"/>
        </w:rPr>
        <w:t>БИБЛИОГРАФИЧЕСКИЙ СПИСОК</w:t>
      </w:r>
    </w:p>
    <w:p>
      <w:pPr>
        <w:keepNext w:val="0"/>
        <w:keepLines w:val="0"/>
        <w:pageBreakBefore w:val="0"/>
        <w:widowControl/>
        <w:spacing w:line="360" w:lineRule="auto" w:before="0" w:after="0"/>
        <w:ind w:firstLine="709"/>
        <w:jc w:val="both"/>
      </w:pPr>
      <w:r>
        <w:rPr>
          <w:rFonts w:ascii="Times New Roman" w:hAnsi="Times New Roman"/>
          <w:color w:val="000000"/>
          <w:sz w:val="28"/>
        </w:rPr>
        <w:t>1. Конституция Российской Федерации (принята всенародным голосованием 12.12.1993, с последующими изменениями). [Электронный ресурс] // Справочная система КонсультантПлюс. — Режим доступа: URL: https://www.consultant.ru/document/cons_doc_LAW_28399/</w:t>
      </w:r>
    </w:p>
    <w:p>
      <w:pPr>
        <w:keepNext w:val="0"/>
        <w:keepLines w:val="0"/>
        <w:pageBreakBefore w:val="0"/>
        <w:widowControl/>
        <w:spacing w:line="360" w:lineRule="auto" w:before="0" w:after="0"/>
        <w:ind w:firstLine="709"/>
        <w:jc w:val="both"/>
      </w:pPr>
      <w:r>
        <w:rPr>
          <w:rFonts w:ascii="Times New Roman" w:hAnsi="Times New Roman"/>
          <w:color w:val="000000"/>
          <w:sz w:val="28"/>
        </w:rPr>
        <w:t>2. Уголовный кодекс Российской Федерации от 13.06.1996 № 63-ФЗ (с изменениями и дополнениями). [Электронный ресурс] // Справочная система КонсультантПлюс. — Режим доступа: URL: https://www.consultant.ru/document/cons_doc_LAW_10699/</w:t>
      </w:r>
    </w:p>
    <w:p>
      <w:pPr>
        <w:keepNext w:val="0"/>
        <w:keepLines w:val="0"/>
        <w:pageBreakBefore w:val="0"/>
        <w:widowControl/>
        <w:spacing w:line="360" w:lineRule="auto" w:before="0" w:after="0"/>
        <w:ind w:firstLine="709"/>
        <w:jc w:val="both"/>
      </w:pPr>
      <w:r>
        <w:rPr>
          <w:rFonts w:ascii="Times New Roman" w:hAnsi="Times New Roman"/>
          <w:color w:val="000000"/>
          <w:sz w:val="28"/>
        </w:rPr>
        <w:t>3. Кодекс Российской Федерации об административных правонарушениях от 30.12.2001 № 195-ФЗ (с изменениями и дополнениями). [Электронный ресурс] // Справочная система КонсультантПлюс. — Режим доступа: URL: https://www.consultant.ru/document/cons_doc_LAW_34661/</w:t>
      </w:r>
    </w:p>
    <w:p>
      <w:pPr>
        <w:keepNext w:val="0"/>
        <w:keepLines w:val="0"/>
        <w:pageBreakBefore w:val="0"/>
        <w:widowControl/>
        <w:spacing w:line="360" w:lineRule="auto" w:before="0" w:after="0"/>
        <w:ind w:firstLine="709"/>
        <w:jc w:val="both"/>
      </w:pPr>
      <w:r>
        <w:rPr>
          <w:rFonts w:ascii="Times New Roman" w:hAnsi="Times New Roman"/>
          <w:color w:val="000000"/>
          <w:sz w:val="28"/>
        </w:rPr>
        <w:t>4. Гражданский кодекс Российской Федерации (часть первая) от 30.11.1994 № 51-ФЗ (с изменениями и дополнениями). [Электронный ресурс] // Справочная система КонсультантПлюс. — Режим доступа: URL: https://www.consultant.ru/document/cons_doc_LAW_5142/</w:t>
      </w:r>
    </w:p>
    <w:p>
      <w:pPr>
        <w:keepNext w:val="0"/>
        <w:keepLines w:val="0"/>
        <w:pageBreakBefore w:val="0"/>
        <w:widowControl/>
        <w:spacing w:line="360" w:lineRule="auto" w:before="0" w:after="0"/>
        <w:ind w:firstLine="709"/>
        <w:jc w:val="both"/>
      </w:pPr>
      <w:r>
        <w:rPr>
          <w:rFonts w:ascii="Times New Roman" w:hAnsi="Times New Roman"/>
          <w:color w:val="000000"/>
          <w:sz w:val="28"/>
        </w:rPr>
        <w:t>5. Гражданский кодекс Российской Федерации (часть вторая) от 26.01.1996 № 14-ФЗ (с изменениями и дополнениями). [Электронный ресурс] // Справочная система КонсультантПлюс. — Режим доступа: URL: https://www.consultant.ru/document/cons_doc_LAW_9027/</w:t>
      </w:r>
    </w:p>
    <w:p>
      <w:pPr>
        <w:keepNext w:val="0"/>
        <w:keepLines w:val="0"/>
        <w:pageBreakBefore w:val="0"/>
        <w:widowControl/>
        <w:spacing w:line="360" w:lineRule="auto" w:before="0" w:after="0"/>
        <w:ind w:firstLine="709"/>
        <w:jc w:val="both"/>
      </w:pPr>
      <w:r>
        <w:rPr>
          <w:rFonts w:ascii="Times New Roman" w:hAnsi="Times New Roman"/>
          <w:color w:val="000000"/>
          <w:sz w:val="28"/>
        </w:rPr>
        <w:t>6. Трудовой кодекс Российской Федерации от 30.12.2001 № 197-ФЗ (с изменениями и дополнениями). [Электронный ресурс] // Справочная система КонсультантПлюс. — Режим доступа: URL: https://www.consultant.ru/document/cons_doc_LAW_34683/</w:t>
      </w:r>
    </w:p>
    <w:p>
      <w:pPr>
        <w:keepNext w:val="0"/>
        <w:keepLines w:val="0"/>
        <w:pageBreakBefore w:val="0"/>
        <w:widowControl/>
        <w:spacing w:line="360" w:lineRule="auto" w:before="0" w:after="0"/>
        <w:ind w:firstLine="709"/>
        <w:jc w:val="both"/>
      </w:pPr>
      <w:r>
        <w:rPr>
          <w:rFonts w:ascii="Times New Roman" w:hAnsi="Times New Roman"/>
          <w:color w:val="000000"/>
          <w:sz w:val="28"/>
        </w:rPr>
        <w:t>7. Федеральный закон от 26.12.1995 № 208-ФЗ «Об акционерных обществах» (с изменениями и дополнениями). [Электронный ресурс] // Справочная система КонсультантПлюс. — Режим доступа: URL: https://www.consultant.ru/document/cons_doc_LAW_8743/</w:t>
      </w:r>
    </w:p>
    <w:p>
      <w:pPr>
        <w:keepNext w:val="0"/>
        <w:keepLines w:val="0"/>
        <w:pageBreakBefore w:val="0"/>
        <w:widowControl/>
        <w:spacing w:line="360" w:lineRule="auto" w:before="0" w:after="0"/>
        <w:ind w:firstLine="709"/>
        <w:jc w:val="both"/>
      </w:pPr>
      <w:r>
        <w:rPr>
          <w:rFonts w:ascii="Times New Roman" w:hAnsi="Times New Roman"/>
          <w:color w:val="000000"/>
          <w:sz w:val="28"/>
        </w:rPr>
        <w:t>8. Федеральный закон от 27.07.2004 № 79-ФЗ «О государственной гражданской службе Российской Федерации» (с изменениями и дополнениями). [Электронный ресурс] // Справочная система КонсультантПлюс. — Режим доступа: URL: https://www.consultant.ru/document/cons_doc_LAW_48601/</w:t>
      </w:r>
    </w:p>
    <w:p>
      <w:pPr>
        <w:keepNext w:val="0"/>
        <w:keepLines w:val="0"/>
        <w:pageBreakBefore w:val="0"/>
        <w:widowControl/>
        <w:spacing w:line="360" w:lineRule="auto" w:before="0" w:after="0"/>
        <w:ind w:firstLine="709"/>
        <w:jc w:val="both"/>
      </w:pPr>
      <w:r>
        <w:rPr>
          <w:rFonts w:ascii="Times New Roman" w:hAnsi="Times New Roman"/>
          <w:color w:val="000000"/>
          <w:sz w:val="28"/>
        </w:rPr>
        <w:t>9. Постановление Пленума Верховного Суда Российской Федерации от 27.09.2012 № 19 «О применении судами законодательства о необходимой обороне и причинении вреда при задержании лица, совершившего преступление». [Электронный ресурс] // Справочная система КонсультантПлюс. — Режим доступа: URL: https://www.consultant.ru/document/cons_doc_LAW_135861/</w:t>
      </w:r>
    </w:p>
    <w:p>
      <w:pPr>
        <w:keepNext w:val="0"/>
        <w:keepLines w:val="0"/>
        <w:pageBreakBefore w:val="0"/>
        <w:widowControl/>
        <w:spacing w:line="360" w:lineRule="auto" w:before="0" w:after="0"/>
        <w:ind w:firstLine="709"/>
        <w:jc w:val="both"/>
      </w:pPr>
      <w:r>
        <w:rPr>
          <w:rFonts w:ascii="Times New Roman" w:hAnsi="Times New Roman"/>
          <w:color w:val="000000"/>
          <w:sz w:val="28"/>
        </w:rPr>
        <w:t>10. Постановление Пленума Верховного Суда Российской Федерации от 27.06.2013 № 19 «О применении судами законодательства, регламентирующего основания и порядок освобождения от уголовной ответственности». [Электронный ресурс] // Справочная система КонсультантПлюс. — Режим доступа: URL: https://www.consultant.ru/document/cons_doc_LAW_148355/</w:t>
      </w:r>
    </w:p>
    <w:p>
      <w:pPr>
        <w:keepNext w:val="0"/>
        <w:keepLines w:val="0"/>
        <w:pageBreakBefore w:val="0"/>
        <w:widowControl/>
        <w:spacing w:line="360" w:lineRule="auto" w:before="0" w:after="0"/>
        <w:ind w:firstLine="709"/>
        <w:jc w:val="both"/>
      </w:pPr>
      <w:r>
        <w:rPr>
          <w:rFonts w:ascii="Times New Roman" w:hAnsi="Times New Roman"/>
          <w:color w:val="000000"/>
          <w:sz w:val="28"/>
        </w:rPr>
        <w:t>11. Постановление Пленума Верховного Суда Российской Федерации от 16.11.2006 № 52 «О применении судами законодательства, регулирующего материальную ответственность работников за ущерб, причиненный работодателю». [Электронный ресурс] // Справочная система КонсультантПлюс. — Режим доступа: URL: https://www.consultant.ru/document/cons_doc_LAW_64066/</w:t>
      </w:r>
    </w:p>
    <w:p>
      <w:pPr>
        <w:keepNext w:val="0"/>
        <w:keepLines w:val="0"/>
        <w:pageBreakBefore w:val="0"/>
        <w:widowControl/>
        <w:spacing w:line="360" w:lineRule="auto" w:before="0" w:after="0"/>
        <w:ind w:firstLine="709"/>
        <w:jc w:val="both"/>
      </w:pPr>
      <w:r>
        <w:rPr>
          <w:rFonts w:ascii="Times New Roman" w:hAnsi="Times New Roman"/>
          <w:color w:val="000000"/>
          <w:sz w:val="28"/>
        </w:rPr>
        <w:t>12. Уголовно-процессуальный кодекс Российской Федерации от 18.12.2001 № 174-ФЗ (с изменениями и дополнениями). [Электронный ресурс] // Справочная система КонсультантПлюс. — Режим доступа: URL: https://www.consultant.ru/document/cons_doc_LAW_34481/</w:t>
      </w:r>
    </w:p>
    <w:p>
      <w:pPr>
        <w:keepNext w:val="0"/>
        <w:keepLines w:val="0"/>
        <w:pageBreakBefore w:val="0"/>
        <w:widowControl/>
        <w:spacing w:line="360" w:lineRule="auto" w:before="0" w:after="0"/>
        <w:ind w:firstLine="709"/>
        <w:jc w:val="both"/>
      </w:pPr>
      <w:r>
        <w:rPr>
          <w:rFonts w:ascii="Times New Roman" w:hAnsi="Times New Roman"/>
          <w:color w:val="000000"/>
          <w:sz w:val="28"/>
        </w:rPr>
        <w:t>13. Боброва Н.А., Хачатуров Р.Л. Сущность юридической ответственности // Теория государства и права. 2020. № 2.</w:t>
      </w:r>
    </w:p>
    <w:p>
      <w:pPr>
        <w:keepNext w:val="0"/>
        <w:keepLines w:val="0"/>
        <w:pageBreakBefore w:val="0"/>
        <w:widowControl/>
        <w:spacing w:line="360" w:lineRule="auto" w:before="0" w:after="0"/>
        <w:ind w:firstLine="709"/>
        <w:jc w:val="both"/>
      </w:pPr>
      <w:r>
        <w:rPr>
          <w:rFonts w:ascii="Times New Roman" w:hAnsi="Times New Roman"/>
          <w:color w:val="000000"/>
          <w:sz w:val="28"/>
        </w:rPr>
        <w:t>14. Бондарев А.С. Ролевая субъективная юридическая обязанность — вид и мера юридической ответственности // Вестник Пермского университета. Юридические науки. 2012. № 2.</w:t>
      </w:r>
    </w:p>
    <w:p>
      <w:pPr>
        <w:keepNext w:val="0"/>
        <w:keepLines w:val="0"/>
        <w:pageBreakBefore w:val="0"/>
        <w:widowControl/>
        <w:spacing w:line="360" w:lineRule="auto" w:before="0" w:after="0"/>
        <w:ind w:firstLine="709"/>
        <w:jc w:val="both"/>
      </w:pPr>
      <w:r>
        <w:rPr>
          <w:rFonts w:ascii="Times New Roman" w:hAnsi="Times New Roman"/>
          <w:color w:val="000000"/>
          <w:sz w:val="28"/>
        </w:rPr>
        <w:t>15. Бялт В.С. Теория государства и права: учебное пособие для вузов. 2-е изд., испр. и доп. Москва: Издательство Юрайт, 2020.</w:t>
      </w:r>
    </w:p>
    <w:p>
      <w:pPr>
        <w:keepNext w:val="0"/>
        <w:keepLines w:val="0"/>
        <w:pageBreakBefore w:val="0"/>
        <w:widowControl/>
        <w:spacing w:line="360" w:lineRule="auto" w:before="0" w:after="0"/>
        <w:ind w:firstLine="709"/>
        <w:jc w:val="both"/>
      </w:pPr>
      <w:r>
        <w:rPr>
          <w:rFonts w:ascii="Times New Roman" w:hAnsi="Times New Roman"/>
          <w:color w:val="000000"/>
          <w:sz w:val="28"/>
        </w:rPr>
        <w:t>16. Габричидзе Б.Н., Чернявский А.Г., Кузнецов С.М., Эриашвили Н.Д. Юридическая ответственность: учебное пособие для студентов вузов / под ред. Б.Н. Габричидзе, Н.Д. Эриашвили. Москва: ЮНИТИ-ДАНА, 2017.</w:t>
      </w:r>
    </w:p>
    <w:p>
      <w:pPr>
        <w:keepNext w:val="0"/>
        <w:keepLines w:val="0"/>
        <w:pageBreakBefore w:val="0"/>
        <w:widowControl/>
        <w:spacing w:line="360" w:lineRule="auto" w:before="0" w:after="0"/>
        <w:ind w:firstLine="709"/>
        <w:jc w:val="both"/>
      </w:pPr>
      <w:r>
        <w:rPr>
          <w:rFonts w:ascii="Times New Roman" w:hAnsi="Times New Roman"/>
          <w:color w:val="000000"/>
          <w:sz w:val="28"/>
        </w:rPr>
        <w:t>17. Гальперин М.Л. Исполнительное производство: юридическая ответственность: учебное пособие для бакалавриата, специалитета и магистратуры. Москва: Издательство Юрайт, 2019.</w:t>
      </w:r>
    </w:p>
    <w:p>
      <w:pPr>
        <w:keepNext w:val="0"/>
        <w:keepLines w:val="0"/>
        <w:pageBreakBefore w:val="0"/>
        <w:widowControl/>
        <w:spacing w:line="360" w:lineRule="auto" w:before="0" w:after="0"/>
        <w:ind w:firstLine="709"/>
        <w:jc w:val="both"/>
      </w:pPr>
      <w:r>
        <w:rPr>
          <w:rFonts w:ascii="Times New Roman" w:hAnsi="Times New Roman"/>
          <w:color w:val="000000"/>
          <w:sz w:val="28"/>
        </w:rPr>
        <w:t>18. Дмитриева О.В. Ответственность без вины в гражданском праве: учебное пособие для вузов. 2-е изд., перераб. и доп. Москва: Издательство Юрайт, 2021.</w:t>
      </w:r>
    </w:p>
    <w:p>
      <w:pPr>
        <w:keepNext w:val="0"/>
        <w:keepLines w:val="0"/>
        <w:pageBreakBefore w:val="0"/>
        <w:widowControl/>
        <w:spacing w:line="360" w:lineRule="auto" w:before="0" w:after="0"/>
        <w:ind w:firstLine="709"/>
        <w:jc w:val="both"/>
      </w:pPr>
      <w:r>
        <w:rPr>
          <w:rFonts w:ascii="Times New Roman" w:hAnsi="Times New Roman"/>
          <w:color w:val="000000"/>
          <w:sz w:val="28"/>
        </w:rPr>
        <w:t>19. Коданева С.И. Юридическая ответственность в современной юридической доктрине // Социальные и гуманитарные науки. Отечественная и зарубежная литература. Серия 4: Государство и право. 2020. № 4.</w:t>
      </w:r>
    </w:p>
    <w:p>
      <w:pPr>
        <w:keepNext w:val="0"/>
        <w:keepLines w:val="0"/>
        <w:pageBreakBefore w:val="0"/>
        <w:widowControl/>
        <w:spacing w:line="360" w:lineRule="auto" w:before="0" w:after="0"/>
        <w:ind w:firstLine="709"/>
        <w:jc w:val="both"/>
      </w:pPr>
      <w:r>
        <w:rPr>
          <w:rFonts w:ascii="Times New Roman" w:hAnsi="Times New Roman"/>
          <w:color w:val="000000"/>
          <w:sz w:val="28"/>
        </w:rPr>
        <w:t>20. Кузьмин И.А. Взаимосвязи, взаимодействия и противоречия юридической ответственности и реализации права // Сибирский юридический вестник. 2021. № 2.</w:t>
      </w:r>
    </w:p>
    <w:p>
      <w:pPr>
        <w:keepNext w:val="0"/>
        <w:keepLines w:val="0"/>
        <w:pageBreakBefore w:val="0"/>
        <w:widowControl/>
        <w:spacing w:line="360" w:lineRule="auto" w:before="0" w:after="0"/>
        <w:ind w:firstLine="709"/>
        <w:jc w:val="both"/>
      </w:pPr>
      <w:r>
        <w:rPr>
          <w:rFonts w:ascii="Times New Roman" w:hAnsi="Times New Roman"/>
          <w:color w:val="000000"/>
          <w:sz w:val="28"/>
        </w:rPr>
        <w:t>21. Кузьмин И.А. Методологические ориентиры в общетеоретических исследованиях юридической ответственности // Журнал российского права. 2018. № 7.</w:t>
      </w:r>
    </w:p>
    <w:p>
      <w:pPr>
        <w:keepNext w:val="0"/>
        <w:keepLines w:val="0"/>
        <w:pageBreakBefore w:val="0"/>
        <w:widowControl/>
        <w:spacing w:line="360" w:lineRule="auto" w:before="0" w:after="0"/>
        <w:ind w:firstLine="709"/>
        <w:jc w:val="both"/>
      </w:pPr>
      <w:r>
        <w:rPr>
          <w:rFonts w:ascii="Times New Roman" w:hAnsi="Times New Roman"/>
          <w:color w:val="000000"/>
          <w:sz w:val="28"/>
        </w:rPr>
        <w:t>22. Кузьмин И.А. О связи юридической ответственности с системой права // Вестник Тверского государственного университета. Серия: Право. 2020. № 2 (62).</w:t>
      </w:r>
    </w:p>
    <w:p>
      <w:pPr>
        <w:keepNext w:val="0"/>
        <w:keepLines w:val="0"/>
        <w:pageBreakBefore w:val="0"/>
        <w:widowControl/>
        <w:spacing w:line="360" w:lineRule="auto" w:before="0" w:after="0"/>
        <w:ind w:firstLine="709"/>
        <w:jc w:val="both"/>
      </w:pPr>
      <w:r>
        <w:rPr>
          <w:rFonts w:ascii="Times New Roman" w:hAnsi="Times New Roman"/>
          <w:color w:val="000000"/>
          <w:sz w:val="28"/>
        </w:rPr>
        <w:t>23. Кузьмин И.А. Реализация юридической ответственности за правонарушение // Сибирский юридический вестник. 2020. № 2 (89).</w:t>
      </w:r>
    </w:p>
    <w:p>
      <w:pPr>
        <w:keepNext w:val="0"/>
        <w:keepLines w:val="0"/>
        <w:pageBreakBefore w:val="0"/>
        <w:widowControl/>
        <w:spacing w:line="360" w:lineRule="auto" w:before="0" w:after="0"/>
        <w:ind w:firstLine="709"/>
        <w:jc w:val="both"/>
      </w:pPr>
      <w:r>
        <w:rPr>
          <w:rFonts w:ascii="Times New Roman" w:hAnsi="Times New Roman"/>
          <w:color w:val="000000"/>
          <w:sz w:val="28"/>
        </w:rPr>
        <w:t>24. Курко М.В. Система основополагающих принципов юридической ответственности // Экономика и социум. 2021. № 4-2 (83).</w:t>
      </w:r>
    </w:p>
    <w:p>
      <w:pPr>
        <w:keepNext w:val="0"/>
        <w:keepLines w:val="0"/>
        <w:pageBreakBefore w:val="0"/>
        <w:widowControl/>
        <w:spacing w:line="360" w:lineRule="auto" w:before="0" w:after="0"/>
        <w:ind w:firstLine="709"/>
        <w:jc w:val="both"/>
      </w:pPr>
      <w:r>
        <w:rPr>
          <w:rFonts w:ascii="Times New Roman" w:hAnsi="Times New Roman"/>
          <w:color w:val="000000"/>
          <w:sz w:val="28"/>
        </w:rPr>
        <w:t>25. Кушнир И.В. Ограничительная функция юридической ответственности и пределы её действия сквозь призму принципа соразмерности // Актуальные проблемы государства и права. 2021. Т. 5. № 19.</w:t>
      </w:r>
    </w:p>
    <w:p>
      <w:pPr>
        <w:keepNext w:val="0"/>
        <w:keepLines w:val="0"/>
        <w:pageBreakBefore w:val="0"/>
        <w:widowControl/>
        <w:spacing w:line="360" w:lineRule="auto" w:before="0" w:after="0"/>
        <w:ind w:firstLine="709"/>
        <w:jc w:val="both"/>
      </w:pPr>
      <w:r>
        <w:rPr>
          <w:rFonts w:ascii="Times New Roman" w:hAnsi="Times New Roman"/>
          <w:color w:val="000000"/>
          <w:sz w:val="28"/>
        </w:rPr>
        <w:t>26. Лепина Т.Г., Шатанкова Е.Н. Проблемы применения судебного штрафа как основания освобождения от уголовной ответственности // Вестник Воронежского государственного университета. Серия: Право. 2020. № 2.</w:t>
      </w:r>
    </w:p>
    <w:p>
      <w:pPr>
        <w:keepNext w:val="0"/>
        <w:keepLines w:val="0"/>
        <w:pageBreakBefore w:val="0"/>
        <w:widowControl/>
        <w:spacing w:line="360" w:lineRule="auto" w:before="0" w:after="0"/>
        <w:ind w:firstLine="709"/>
        <w:jc w:val="both"/>
      </w:pPr>
      <w:r>
        <w:rPr>
          <w:rFonts w:ascii="Times New Roman" w:hAnsi="Times New Roman"/>
          <w:color w:val="000000"/>
          <w:sz w:val="28"/>
        </w:rPr>
        <w:t>27. Либанова С.Э. Гражданско-правовая ответственность: взыскание убытков: учебное пособие для бакалавриата и магистратуры. Москва: Издательство Юрайт, 2019.</w:t>
      </w:r>
    </w:p>
    <w:p>
      <w:pPr>
        <w:keepNext w:val="0"/>
        <w:keepLines w:val="0"/>
        <w:pageBreakBefore w:val="0"/>
        <w:widowControl/>
        <w:spacing w:line="360" w:lineRule="auto" w:before="0" w:after="0"/>
        <w:ind w:firstLine="709"/>
        <w:jc w:val="both"/>
      </w:pPr>
      <w:r>
        <w:rPr>
          <w:rFonts w:ascii="Times New Roman" w:hAnsi="Times New Roman"/>
          <w:color w:val="000000"/>
          <w:sz w:val="28"/>
        </w:rPr>
        <w:t>28. Липинский Д.А. Макроуровень института юридической ответственности // Право. Журнал Высшей школы экономики. 2019. № 1.</w:t>
      </w:r>
    </w:p>
    <w:p>
      <w:pPr>
        <w:keepNext w:val="0"/>
        <w:keepLines w:val="0"/>
        <w:pageBreakBefore w:val="0"/>
        <w:widowControl/>
        <w:spacing w:line="360" w:lineRule="auto" w:before="0" w:after="0"/>
        <w:ind w:firstLine="709"/>
        <w:jc w:val="both"/>
      </w:pPr>
      <w:r>
        <w:rPr>
          <w:rFonts w:ascii="Times New Roman" w:hAnsi="Times New Roman"/>
          <w:color w:val="000000"/>
          <w:sz w:val="28"/>
        </w:rPr>
        <w:t>29. Липинский Д.А. Система юридической ответственности: аналитический обзор монографий И.А. Кузьмина // Вестник Российского университета дружбы народов. Серия: Юридические науки. 2020. Т. 24. № 4.</w:t>
      </w:r>
    </w:p>
    <w:p>
      <w:pPr>
        <w:keepNext w:val="0"/>
        <w:keepLines w:val="0"/>
        <w:pageBreakBefore w:val="0"/>
        <w:widowControl/>
        <w:spacing w:line="360" w:lineRule="auto" w:before="0" w:after="0"/>
        <w:ind w:firstLine="709"/>
        <w:jc w:val="both"/>
      </w:pPr>
      <w:r>
        <w:rPr>
          <w:rFonts w:ascii="Times New Roman" w:hAnsi="Times New Roman"/>
          <w:color w:val="000000"/>
          <w:sz w:val="28"/>
        </w:rPr>
        <w:t>30. Макшанов В.Л., Минаев А.В. Административная ответственность как вид юридической ответственности // Международный журнал гуманитарных и естественных наук. 2021. № 10-2.</w:t>
      </w:r>
    </w:p>
    <w:p>
      <w:pPr>
        <w:keepNext w:val="0"/>
        <w:keepLines w:val="0"/>
        <w:pageBreakBefore w:val="0"/>
        <w:widowControl/>
        <w:spacing w:line="360" w:lineRule="auto" w:before="0" w:after="0"/>
        <w:ind w:firstLine="709"/>
        <w:jc w:val="both"/>
      </w:pPr>
      <w:r>
        <w:rPr>
          <w:rFonts w:ascii="Times New Roman" w:hAnsi="Times New Roman"/>
          <w:color w:val="000000"/>
          <w:sz w:val="28"/>
        </w:rPr>
        <w:t>31. Малько А.В., Липинский Д.А., Маркунин Р.С. Юридическая ответственность как средство предупреждения правонарушений: актуальные проблемы // Право. Журнал Высшей школы экономики. 2020. № 4.</w:t>
      </w:r>
    </w:p>
    <w:p>
      <w:pPr>
        <w:keepNext w:val="0"/>
        <w:keepLines w:val="0"/>
        <w:pageBreakBefore w:val="0"/>
        <w:widowControl/>
        <w:spacing w:line="360" w:lineRule="auto" w:before="0" w:after="0"/>
        <w:ind w:firstLine="709"/>
        <w:jc w:val="both"/>
      </w:pPr>
      <w:r>
        <w:rPr>
          <w:rFonts w:ascii="Times New Roman" w:hAnsi="Times New Roman"/>
          <w:color w:val="000000"/>
          <w:sz w:val="28"/>
        </w:rPr>
        <w:t>32. Малько А.В., Маркунин Р.С. Правовая система общества и юридическая ответственность // Юридическая наука и правоохранительная практика. 2020. № 2 (52).</w:t>
      </w:r>
    </w:p>
    <w:p>
      <w:pPr>
        <w:keepNext w:val="0"/>
        <w:keepLines w:val="0"/>
        <w:pageBreakBefore w:val="0"/>
        <w:widowControl/>
        <w:spacing w:line="360" w:lineRule="auto" w:before="0" w:after="0"/>
        <w:ind w:firstLine="709"/>
        <w:jc w:val="both"/>
      </w:pPr>
      <w:r>
        <w:rPr>
          <w:rFonts w:ascii="Times New Roman" w:hAnsi="Times New Roman"/>
          <w:color w:val="000000"/>
          <w:sz w:val="28"/>
        </w:rPr>
        <w:t>33. Марченко М.Н. Теория государства и права: учебно-методическое пособие. Москва: Проспект, 2021.</w:t>
      </w:r>
    </w:p>
    <w:p>
      <w:pPr>
        <w:keepNext w:val="0"/>
        <w:keepLines w:val="0"/>
        <w:pageBreakBefore w:val="0"/>
        <w:widowControl/>
        <w:spacing w:line="360" w:lineRule="auto" w:before="0" w:after="0"/>
        <w:ind w:firstLine="709"/>
        <w:jc w:val="both"/>
      </w:pPr>
      <w:r>
        <w:rPr>
          <w:rFonts w:ascii="Times New Roman" w:hAnsi="Times New Roman"/>
          <w:color w:val="000000"/>
          <w:sz w:val="28"/>
        </w:rPr>
        <w:t>34. Мильков А.В. Очерки теории гражданско-правовой ответственности: учебное пособие. Москва: Проспект, 2018.</w:t>
      </w:r>
    </w:p>
    <w:p>
      <w:pPr>
        <w:keepNext w:val="0"/>
        <w:keepLines w:val="0"/>
        <w:pageBreakBefore w:val="0"/>
        <w:widowControl/>
        <w:spacing w:line="360" w:lineRule="auto" w:before="0" w:after="0"/>
        <w:ind w:firstLine="709"/>
        <w:jc w:val="both"/>
      </w:pPr>
      <w:r>
        <w:rPr>
          <w:rFonts w:ascii="Times New Roman" w:hAnsi="Times New Roman"/>
          <w:color w:val="000000"/>
          <w:sz w:val="28"/>
        </w:rPr>
        <w:t>35. Миронов В.О., Зин Н.В. О юридической ответственности // Право и государство: теория и практика. 2020. № 12.</w:t>
      </w:r>
    </w:p>
    <w:p>
      <w:pPr>
        <w:keepNext w:val="0"/>
        <w:keepLines w:val="0"/>
        <w:pageBreakBefore w:val="0"/>
        <w:widowControl/>
        <w:spacing w:line="360" w:lineRule="auto" w:before="0" w:after="0"/>
        <w:ind w:firstLine="709"/>
        <w:jc w:val="both"/>
      </w:pPr>
      <w:r>
        <w:rPr>
          <w:rFonts w:ascii="Times New Roman" w:hAnsi="Times New Roman"/>
          <w:color w:val="000000"/>
          <w:sz w:val="28"/>
        </w:rPr>
        <w:t>36. Протасов В.Н. Теория юридической процедуры: учебное пособие для вузов. 2-е изд., испр. Москва: Издательство Юрайт, 2021.</w:t>
      </w:r>
    </w:p>
    <w:p>
      <w:pPr>
        <w:keepNext w:val="0"/>
        <w:keepLines w:val="0"/>
        <w:pageBreakBefore w:val="0"/>
        <w:widowControl/>
        <w:spacing w:line="360" w:lineRule="auto" w:before="0" w:after="0"/>
        <w:ind w:firstLine="709"/>
        <w:jc w:val="both"/>
      </w:pPr>
      <w:r>
        <w:rPr>
          <w:rFonts w:ascii="Times New Roman" w:hAnsi="Times New Roman"/>
          <w:color w:val="000000"/>
          <w:sz w:val="28"/>
        </w:rPr>
        <w:t>37. Пудовочкин Ю.Е. Социально-криминологическая характеристика освобождения от уголовной ответственности // Всероссийский криминологический журнал. 2020. Т. 14. № 4.</w:t>
      </w:r>
    </w:p>
    <w:p>
      <w:pPr>
        <w:keepNext w:val="0"/>
        <w:keepLines w:val="0"/>
        <w:pageBreakBefore w:val="0"/>
        <w:widowControl/>
        <w:spacing w:line="360" w:lineRule="auto" w:before="0" w:after="0"/>
        <w:ind w:firstLine="709"/>
        <w:jc w:val="both"/>
      </w:pPr>
      <w:r>
        <w:rPr>
          <w:rFonts w:ascii="Times New Roman" w:hAnsi="Times New Roman"/>
          <w:color w:val="000000"/>
          <w:sz w:val="28"/>
        </w:rPr>
        <w:t>38. Соколенко Н.Н. Гарантии и защита трудовых прав граждан: учебное пособие для вузов. Москва: Издательство Юрайт, 2021.</w:t>
      </w:r>
    </w:p>
    <w:p>
      <w:pPr>
        <w:keepNext w:val="0"/>
        <w:keepLines w:val="0"/>
        <w:pageBreakBefore w:val="0"/>
        <w:widowControl/>
        <w:spacing w:line="360" w:lineRule="auto" w:before="0" w:after="0"/>
        <w:ind w:firstLine="709"/>
        <w:jc w:val="both"/>
      </w:pPr>
      <w:r>
        <w:rPr>
          <w:rFonts w:ascii="Times New Roman" w:hAnsi="Times New Roman"/>
          <w:color w:val="000000"/>
          <w:sz w:val="28"/>
        </w:rPr>
        <w:t>39. Стахов А.И. [и др.]. Административная ответственность: учебное пособие для студентов вузов. Москва: ЮНИТИ-ДАНА, 2017.</w:t>
      </w:r>
    </w:p>
    <w:p>
      <w:pPr>
        <w:keepNext w:val="0"/>
        <w:keepLines w:val="0"/>
        <w:pageBreakBefore w:val="0"/>
        <w:widowControl/>
        <w:spacing w:line="360" w:lineRule="auto" w:before="0" w:after="0"/>
        <w:ind w:firstLine="709"/>
        <w:jc w:val="both"/>
      </w:pPr>
      <w:r>
        <w:rPr>
          <w:rFonts w:ascii="Times New Roman" w:hAnsi="Times New Roman"/>
          <w:color w:val="000000"/>
          <w:sz w:val="28"/>
        </w:rPr>
        <w:t>40. Чуклова Е.В. Взаимосвязь института процессуальной ответственности с правоотношениями и юридической практикой // Юридические исследования. 2019. № 10.</w:t>
      </w:r>
    </w:p>
    <w:p>
      <w:pPr>
        <w:keepNext w:val="0"/>
        <w:keepLines w:val="0"/>
        <w:pageBreakBefore w:val="0"/>
        <w:widowControl/>
        <w:spacing w:line="360" w:lineRule="auto" w:before="0" w:after="0"/>
        <w:ind w:firstLine="709"/>
        <w:jc w:val="both"/>
      </w:pPr>
      <w:r>
        <w:rPr>
          <w:rFonts w:ascii="Times New Roman" w:hAnsi="Times New Roman"/>
          <w:color w:val="000000"/>
          <w:sz w:val="28"/>
        </w:rPr>
        <w:t>41. Шадрина Л.В. Принципы юридической ответственности // Право и государство: теория и практика. 2020. № 9 (189).</w:t>
      </w:r>
    </w:p>
    <w:p>
      <w:pPr>
        <w:keepNext w:val="0"/>
        <w:keepLines w:val="0"/>
        <w:pageBreakBefore w:val="0"/>
        <w:widowControl/>
        <w:spacing w:line="360" w:lineRule="auto" w:before="0" w:after="0"/>
        <w:ind w:firstLine="709"/>
        <w:jc w:val="both"/>
      </w:pPr>
      <w:r>
        <w:rPr>
          <w:rFonts w:ascii="Times New Roman" w:hAnsi="Times New Roman"/>
          <w:color w:val="000000"/>
          <w:sz w:val="28"/>
        </w:rPr>
        <w:t>42. Шилехин К.Е. Подход к классификации видов юридической ответственности // Административное и муниципальное право. 2021. № 3.</w:t>
      </w:r>
    </w:p>
    <w:sectPr w:rsidR="00AA43A1" w:rsidSect="00034616">
      <w:footerReference w:type="default" r:id="rId11"/>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95DD60" w14:textId="77777777" w:rsidR="00B00EFF" w:rsidRDefault="00B00EFF">
      <w:pPr>
        <w:spacing w:line="240" w:lineRule="auto"/>
      </w:pPr>
      <w:r>
        <w:separator/>
      </w:r>
    </w:p>
  </w:endnote>
  <w:endnote w:type="continuationSeparator" w:id="0">
    <w:p w14:paraId="2B61C1DA" w14:textId="77777777" w:rsidR="00B00EFF" w:rsidRDefault="00B00E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ambria">
    <w:panose1 w:val="02040503050406030204"/>
    <w:charset w:val="CC"/>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FDC45C" w14:textId="761B08F2" w:rsidR="009031B1" w:rsidRDefault="009031B1" w:rsidP="009031B1">
    <w:pPr>
      <w:pStyle w:val="a7"/>
    </w:pPr>
  </w:p>
  <w:p w14:paraId="569D8B9A" w14:textId="60B9FCE4" w:rsidR="009031B1" w:rsidRDefault="009031B1">
    <w:pPr>
      <w:pStyle w:val="a7"/>
    </w:pP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DB5BE7" w14:textId="1E8B74C1" w:rsidR="00AA43A1" w:rsidRDefault="00AA43A1">
    <w:pPr>
      <w:pStyle w:val="a7"/>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3844A0" w14:textId="7E34EF19" w:rsidR="00AA43A1" w:rsidRDefault="00B00EFF">
    <w:pPr>
      <w:pStyle w:val="a7"/>
      <w:jc w:val="center"/>
    </w:pPr>
    <w:r>
      <w:fldChar w:fldCharType="begin"/>
    </w:r>
    <w:r>
      <w:instrText xml:space="preserve"> PAGE </w:instrText>
    </w:r>
    <w:r>
      <w:fldChar w:fldCharType="separate"/>
    </w:r>
    <w:r w:rsidR="009438F1">
      <w:rPr>
        <w:noProof/>
      </w:rPr>
      <w:t>34</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629D20" w14:textId="77777777" w:rsidR="00B00EFF" w:rsidRDefault="00B00EFF">
      <w:pPr>
        <w:spacing w:line="240" w:lineRule="auto"/>
      </w:pPr>
      <w:r>
        <w:separator/>
      </w:r>
    </w:p>
  </w:footnote>
  <w:footnote w:type="continuationSeparator" w:id="0">
    <w:p w14:paraId="5938F394" w14:textId="77777777" w:rsidR="00B00EFF" w:rsidRDefault="00B00E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5B10B3" w14:textId="2BB7A0A8" w:rsidR="009031B1" w:rsidRDefault="009031B1">
    <w:pPr>
      <w:pStyle w:val="a5"/>
    </w:pPr>
    <w: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E30E9"/>
    <w:rsid w:val="00700638"/>
    <w:rsid w:val="007A4B86"/>
    <w:rsid w:val="009031B1"/>
    <w:rsid w:val="009438F1"/>
    <w:rsid w:val="009817E9"/>
    <w:rsid w:val="00993054"/>
    <w:rsid w:val="00AA1D8D"/>
    <w:rsid w:val="00AA43A1"/>
    <w:rsid w:val="00B00EFF"/>
    <w:rsid w:val="00B47730"/>
    <w:rsid w:val="00C17BA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4738A"/>
  <w14:defaultImageDpi w14:val="300"/>
  <w15:docId w15:val="{ED40E258-86E9-4508-8D1C-29DF0370AD93}"/>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0" w:line="360" w:lineRule="auto"/>
    </w:pPr>
    <w:rPr>
      <w:rFonts w:ascii="Times New Roman" w:eastAsia="Times New Roman" w:hAnsi="Times New Roman" w:cs="Times New Roman"/>
      <w:sz w:val="28"/>
      <w:lang w:val="ru-RU"/>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8">
    <w:name w:val="заголовок"/>
    <w:basedOn w:val="a1"/>
    <w:link w:val="aff9"/>
    <w:qFormat/>
    <w:rsid w:val="009031B1"/>
    <w:pPr>
      <w:keepNext/>
      <w:spacing w:before="420" w:after="420"/>
      <w:ind w:firstLine="709"/>
    </w:pPr>
  </w:style>
  <w:style w:type="character" w:customStyle="1" w:styleId="aff9">
    <w:name w:val="заголовок Знак"/>
    <w:basedOn w:val="10"/>
    <w:link w:val="aff8"/>
    <w:rsid w:val="009031B1"/>
    <w:rPr>
      <w:rFonts w:ascii="Times New Roman" w:eastAsia="Times New Roman" w:hAnsi="Times New Roman" w:cs="Times New Roman"/>
      <w:b w:val="0"/>
      <w:bCs w:val="0"/>
      <w:color w:val="365F91" w:themeColor="accent1" w:themeShade="BF"/>
      <w:sz w:val="28"/>
      <w:szCs w:val="28"/>
      <w:lang w:val="ru-RU"/>
    </w:rPr>
  </w:style>
  <w:style w:type="paragraph" w:styleId="14">
    <w:name w:val="toc 1"/>
    <w:basedOn w:val="a1"/>
    <w:next w:val="a1"/>
    <w:autoRedefine/>
    <w:uiPriority w:val="39"/>
    <w:unhideWhenUsed/>
    <w:rsid w:val="009031B1"/>
    <w:pPr>
      <w:spacing w:after="100"/>
    </w:pPr>
  </w:style>
  <w:style w:type="character" w:styleId="affa">
    <w:name w:val="Hyperlink"/>
    <w:basedOn w:val="a2"/>
    <w:uiPriority w:val="99"/>
    <w:unhideWhenUsed/>
    <w:rsid w:val="009031B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1F82BF-78D5-4759-89B9-575031E09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35</Pages>
  <Words>7020</Words>
  <Characters>40016</Characters>
  <Application>Microsoft Office Word</Application>
  <DocSecurity>0</DocSecurity>
  <Lines>333</Lines>
  <Paragraphs>93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Юридическая ответственность: виды и правовые последствия</vt:lpstr>
      <vt:lpstr/>
    </vt:vector>
  </TitlesOfParts>
  <Manager/>
  <Company/>
  <LinksUpToDate>false</LinksUpToDate>
  <CharactersWithSpaces>46943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Юридическая ответственность: виды и правовые последствия</dc:title>
  <dc:subject/>
  <dc:creator>Виноградова Д.Н.</dc:creator>
  <cp:keywords/>
  <dc:description>generated by python-docx</dc:description>
  <cp:lastModifiedBy>ККТ12</cp:lastModifiedBy>
  <cp:revision>3</cp:revision>
  <dcterms:created xsi:type="dcterms:W3CDTF">2013-12-23T23:15:00Z</dcterms:created>
  <dcterms:modified xsi:type="dcterms:W3CDTF">2026-10-20T10:09:00Z</dcterms:modified>
  <cp:category/>
</cp:coreProperties>
</file>