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fldChar w:fldCharType="begin"/>
      </w:r>
      <w:r>
        <w:instrText xml:space="preserve"> HYPERLINK "https://kb.cnblogs.com/page/92320/" </w:instrText>
      </w:r>
      <w:r>
        <w:fldChar w:fldCharType="separate"/>
      </w:r>
      <w:r>
        <w:rPr>
          <w:rStyle w:val="7"/>
        </w:rPr>
        <w:t>HTTP Header 详解</w:t>
      </w:r>
      <w:r>
        <w:fldChar w:fldCharType="end"/>
      </w:r>
    </w:p>
    <w:p>
      <w:pPr>
        <w:pStyle w:val="4"/>
        <w:keepNext w:val="0"/>
        <w:keepLines w:val="0"/>
        <w:widowControl/>
        <w:suppressLineNumbers w:val="0"/>
      </w:pPr>
      <w:bookmarkStart w:id="0" w:name="_GoBack"/>
      <w:bookmarkEnd w:id="0"/>
      <w:r>
        <w:t>HTTP（HyperTextTransferProtocol）即超文本传输协议，目前网页传输的的通用协议。HTTP协议采用了请求/响应模 型，浏览器或其他客户端发出请求，服务器给与响应。就整个网络资源传输而言，包括message-header和message-body两部分。首先传 递message-</w:t>
      </w:r>
      <w:r>
        <w:rPr>
          <w:rStyle w:val="6"/>
        </w:rPr>
        <w:t xml:space="preserve"> </w:t>
      </w:r>
      <w:r>
        <w:t>header，即</w:t>
      </w:r>
      <w:r>
        <w:rPr>
          <w:rStyle w:val="6"/>
        </w:rPr>
        <w:t>http</w:t>
      </w:r>
      <w:r>
        <w:t xml:space="preserve"> </w:t>
      </w:r>
      <w:r>
        <w:rPr>
          <w:rStyle w:val="6"/>
        </w:rPr>
        <w:t>header</w:t>
      </w:r>
      <w:r>
        <w:t>消息</w:t>
      </w:r>
      <w:r>
        <w:rPr>
          <w:rStyle w:val="6"/>
        </w:rPr>
        <w:t xml:space="preserve"> 。</w:t>
      </w:r>
      <w:r>
        <w:t>http header 消息通常被分为4个部分：general  header, request header, response header, entity header。但是这种分法就理解而言，感觉界限不太明确。根据维基百科对http header内容的组织形式，大体分为Request和Response两部分。</w:t>
      </w:r>
    </w:p>
    <w:p>
      <w:pPr>
        <w:pStyle w:val="3"/>
        <w:keepNext w:val="0"/>
        <w:keepLines w:val="0"/>
        <w:widowControl/>
        <w:suppressLineNumbers w:val="0"/>
      </w:pPr>
      <w:r>
        <w:t>Requests部分</w:t>
      </w:r>
    </w:p>
    <w:tbl>
      <w:tblPr>
        <w:tblW w:w="9698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357"/>
        <w:gridCol w:w="2824"/>
        <w:gridCol w:w="451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Header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解释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指定客户端能够接收的内容类型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Accept: text/plain, text/html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Accept-Charset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浏览器可以接受的字符编码集。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Accept-Charset: iso-8859-5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Accept-Encoding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指定浏览器可以支持的web服务器返回内容压缩编码类型。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Accept-Encoding: compress, gzip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Accept-Language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浏览器可接受的语言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Accept-Language: en,zh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Accept-Ranges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可以请求网页实体的一个或者多个子范围字段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Accept-Ranges: bytes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Authorization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HTTP授权的授权证书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Authorization: Basic QWxhZGRpbjpvcGVuIHNlc2FtZQ==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指定请求和响应遵循的缓存机制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 no-cache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Connection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表示是否需要持久连接。（HTTP 1.1默认进行持久连接）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Connection: close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HTTP请求发送时，会把保存在该请求域名下的所有cookie值一起发送给web服务器。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Cookie: $Version=1; Skin=new;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Content-Length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请求的内容长度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Content-Length: 348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Content-Type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请求的与实体对应的MIME信息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Content-Type: application/x-www-form-urlencoded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请求发送的日期和时间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Date: Tue, 15 Nov 2010 08:12:31 GMT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Expect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请求的特定的服务器行为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Expect: 100-continue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发出请求的用户的Email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From: user@email.com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Host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指定请求的服务器的域名和端口号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Host: www.zcmhi.com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If-Match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只有请求内容与实体相匹配才有效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If-Match: “737060cd8c284d8af7ad3082f209582d”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If-Modified-Since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如果请求的部分在指定时间之后被修改则请求成功，未被修改则返回304代码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If-Modified-Since: Sat, 29 Oct 2010 19:43:31 GMT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If-None-Match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如果内容未改变返回304代码，参数为服务器先前发送的Etag，与服务器回应的Etag比较判断是否改变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If-None-Match: “737060cd8c284d8af7ad3082f209582d”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If-Range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如果实体未改变，服务器发送客户端丢失的部分，否则发送整个实体。参数也为Etag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If-Range: “737060cd8c284d8af7ad3082f209582d”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If-Unmodified-Since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只在实体在指定时间之后未被修改才请求成功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If-Unmodified-Since: Sat, 29 Oct 2010 19:43:31 GMT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Max-Forwards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限制信息通过代理和网关传送的时间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Max-Forwards: 10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Pragma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用来包含实现特定的指令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Pragma: no-cache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Proxy-Authorization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连接到代理的授权证书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Proxy-Authorization: Basic QWxhZGRpbjpvcGVuIHNlc2FtZQ==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只请求实体的一部分，指定范围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Range: bytes=500-999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Referer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先前网页的地址，当前请求网页紧随其后,即来路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Referer: http://www.zcmhi.com/archives/71.html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客户端愿意接受的传输编码，并通知服务器接受接受尾加头信息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TE: trailers,deflate;q=0.5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Upgrade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向服务器指定某种传输协议以便服务器进行转换（如果支持）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Upgrade: HTTP/2.0, SHTTP/1.3, IRC/6.9, RTA/x11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User-Agent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User-Agent的内容包含发出请求的用户信息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User-Agent: Mozilla/5.0 (Linux; X11)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Via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通知中间网关或代理服务器地址，通信协议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Via: 1.0 fred, 1.1 nowhere.com (Apache/1.1)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231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Warning</w:t>
            </w:r>
          </w:p>
        </w:tc>
        <w:tc>
          <w:tcPr>
            <w:tcW w:w="2794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关于消息实体的警告信息</w:t>
            </w:r>
          </w:p>
        </w:tc>
        <w:tc>
          <w:tcPr>
            <w:tcW w:w="447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Warn: 199 Miscellaneous warning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</w:pPr>
      <w:r>
        <w:t xml:space="preserve">Responses 部分 </w:t>
      </w:r>
    </w:p>
    <w:tbl>
      <w:tblPr>
        <w:tblW w:w="9771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13"/>
        <w:gridCol w:w="3111"/>
        <w:gridCol w:w="4947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Layout w:type="fixed"/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Header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解释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rPr>
                <w:b/>
              </w:rPr>
            </w:pPr>
            <w:r>
              <w:rPr>
                <w:rFonts w:ascii="宋体" w:hAnsi="宋体" w:eastAsia="宋体" w:cs="宋体"/>
                <w:b/>
                <w:kern w:val="0"/>
                <w:sz w:val="24"/>
                <w:szCs w:val="24"/>
                <w:lang w:val="en-US" w:eastAsia="zh-CN" w:bidi="ar"/>
              </w:rPr>
              <w:t>示例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Accept-Ranges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表明服务器是否支持指定范围请求及哪种类型的分段请求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Accept-Ranges: bytes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从原始服务器到代理缓存形成的估算时间（以秒计，非负）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Age: 12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Allow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对某网络资源的有效的请求行为，不允许则返回405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Allow: GET, HEAD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告诉所有的缓存机制是否可以缓存及哪种类型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Cache-Control: no-cache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Content-Encoding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web服务器支持的返回内容压缩编码类型。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Content-Encoding: gzip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Content-Language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响应体的语言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Content-Language: en,zh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Content-Length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响应体的长度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Content-Length: 348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Content-Location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请求资源可替代的备用的另一地址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Content-Location: /index.htm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Content-MD5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返回资源的MD5校验值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Content-MD5: Q2hlY2sgSW50ZWdyaXR5IQ==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Content-Range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在整个返回体中本部分的字节位置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Content-Range: bytes 21010-47021/47022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Content-Type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返回内容的MIME类型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Content-Type: text/html; charset=utf-8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原始服务器消息发出的时间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Date: Tue, 15 Nov 2010 08:12:31 GMT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ETag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请求变量的实体标签的当前值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ETag: “737060cd8c284d8af7ad3082f209582d”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Expires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响应过期的日期和时间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Expires: Thu, 01 Dec 2010 16:00:00 GMT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Last-Modified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请求资源的最后修改时间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Last-Modified: Tue, 15 Nov 2010 12:45:26 GMT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用来重定向接收方到非请求URL的位置来完成请求或标识新的资源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Location: http://www.zcmhi.com/archives/94.html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Pragma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包括实现特定的指令，它可应用到响应链上的任何接收方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Pragma: no-cache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Proxy-Authenticate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它指出认证方案和可应用到代理的该URL上的参数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Proxy-Authenticate: Basic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refresh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应用于重定向或一个新的资源被创造，在5秒之后重定向（由网景提出，被大部分浏览器支持）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monospace" w:hAnsi="monospace" w:eastAsia="monospace" w:cs="monospace"/>
                <w:kern w:val="0"/>
                <w:sz w:val="24"/>
                <w:szCs w:val="24"/>
                <w:lang w:val="en-US" w:eastAsia="zh-CN" w:bidi="ar"/>
              </w:rPr>
              <w:t> 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</w:pPr>
            <w:r>
              <w:rPr>
                <w:rFonts w:hint="default" w:ascii="monospace" w:hAnsi="monospace" w:eastAsia="monospace" w:cs="monospace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eorgia" w:hAnsi="Georgia" w:eastAsia="Georgia" w:cs="Georgia"/>
                <w:kern w:val="0"/>
                <w:sz w:val="24"/>
                <w:szCs w:val="24"/>
                <w:lang w:val="en-US" w:eastAsia="zh-CN" w:bidi="ar"/>
              </w:rPr>
              <w:t>Refresh: 5; url=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eorgia" w:hAnsi="Georgia" w:eastAsia="Georgia" w:cs="Georgia"/>
                <w:kern w:val="0"/>
                <w:sz w:val="24"/>
                <w:szCs w:val="24"/>
                <w:lang w:val="en-US" w:eastAsia="zh-CN" w:bidi="ar"/>
              </w:rPr>
              <w:t>http://www.zcmhi.com/archives/94.html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Retry-After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如果实体暂时不可取，通知客户端在指定时间之后再次尝试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Retry-After: 120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web服务器软件名称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Server: Apache/1.3.27 (Unix) (Red-Hat/Linux)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Set-Cookie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设置Http Cookie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Set-Cookie: UserID=JohnDoe; Max-Age=3600; Version=1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Trailer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指出头域在分块传输编码的尾部存在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Trailer: Max-Forwards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Transfer-Encoding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文件传输编码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Georgia" w:hAnsi="Georgia" w:eastAsia="Georgia" w:cs="Georgia"/>
                <w:kern w:val="0"/>
                <w:sz w:val="24"/>
                <w:szCs w:val="24"/>
                <w:lang w:val="en-US" w:eastAsia="zh-CN" w:bidi="ar"/>
              </w:rPr>
              <w:t>Transfer-Encoding:chunked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Vary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告诉下游代理是使用缓存响应还是从原始服务器请求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Vary: *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Via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告知代理客户端响应是通过哪里发送的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Via: 1.0 fred, 1.1 nowhere.com (Apache/1.1)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Warning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警告实体可能存在的问题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Warning: 199 Miscellaneous warning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15" w:type="dxa"/>
        </w:trPr>
        <w:tc>
          <w:tcPr>
            <w:tcW w:w="1668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WWW-Authenticate</w:t>
            </w:r>
          </w:p>
        </w:tc>
        <w:tc>
          <w:tcPr>
            <w:tcW w:w="3081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表明客户端请求实体应该使用的授权方案</w:t>
            </w:r>
          </w:p>
        </w:tc>
        <w:tc>
          <w:tcPr>
            <w:tcW w:w="4902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  <w:lang w:val="en-US" w:eastAsia="zh-CN" w:bidi="ar"/>
              </w:rPr>
              <w:t>WWW-Authenticate: Basic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</w:pPr>
      <w:r>
        <w:t>更多参见 w3c官网</w:t>
      </w:r>
      <w:r>
        <w:fldChar w:fldCharType="begin"/>
      </w:r>
      <w:r>
        <w:instrText xml:space="preserve"> HYPERLINK "http://www.w3.org/Protocols/rfc2616/rfc2616-sec14.html" \t "https://kb.cnblogs.com/page/92320/_blank" </w:instrText>
      </w:r>
      <w:r>
        <w:fldChar w:fldCharType="separate"/>
      </w:r>
      <w:r>
        <w:rPr>
          <w:rStyle w:val="7"/>
        </w:rPr>
        <w:t>Header Field Definitions</w:t>
      </w:r>
      <w:r>
        <w:fldChar w:fldCharType="end"/>
      </w:r>
    </w:p>
    <w:p/>
    <w:sectPr>
      <w:pgSz w:w="11906" w:h="16838"/>
      <w:pgMar w:top="567" w:right="1134" w:bottom="567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C57F23"/>
    <w:rsid w:val="0884656F"/>
    <w:rsid w:val="53C57F2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2017-08-31T10:08:00Z</dcterms:created>
  <dc:creator>Administrator</dc:creator>
  <cp:lastModifiedBy>Administrator</cp:lastModifiedBy>
  <dcterms:modified xsi:type="dcterms:W3CDTF">2017-08-31T10:09:58Z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