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EA39" w14:textId="77777777" w:rsidR="00FB1426" w:rsidRPr="00FB1426" w:rsidRDefault="00FB1426" w:rsidP="00FB1426">
      <w:pPr>
        <w:rPr>
          <w:rFonts w:ascii="Berlin Sans FB Demi" w:hAnsi="Berlin Sans FB Demi"/>
          <w:b/>
          <w:bCs/>
          <w:sz w:val="32"/>
          <w:szCs w:val="32"/>
        </w:rPr>
      </w:pPr>
      <w:r w:rsidRPr="00FB1426">
        <w:rPr>
          <w:rFonts w:ascii="Berlin Sans FB Demi" w:hAnsi="Berlin Sans FB Demi"/>
          <w:b/>
          <w:bCs/>
          <w:sz w:val="32"/>
          <w:szCs w:val="32"/>
        </w:rPr>
        <w:t>Mira Calc Project Report</w:t>
      </w:r>
    </w:p>
    <w:p w14:paraId="37D76FB0"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t>Introduction</w:t>
      </w:r>
    </w:p>
    <w:p w14:paraId="5EE48AC0" w14:textId="08B2856D" w:rsidR="00FB1426" w:rsidRPr="00FB1426" w:rsidRDefault="00FB1426" w:rsidP="00FB1426">
      <w:pPr>
        <w:rPr>
          <w:rFonts w:ascii="Times New Roman" w:hAnsi="Times New Roman" w:cs="Times New Roman"/>
        </w:rPr>
      </w:pPr>
      <w:r w:rsidRPr="00FB1426">
        <w:rPr>
          <w:rFonts w:ascii="Times New Roman" w:hAnsi="Times New Roman" w:cs="Times New Roman"/>
        </w:rPr>
        <w:t xml:space="preserve">The objective of this project was to design and develop a responsive scientific calculator website named </w:t>
      </w:r>
      <w:r w:rsidRPr="00FB1426">
        <w:rPr>
          <w:rFonts w:ascii="Times New Roman" w:hAnsi="Times New Roman" w:cs="Times New Roman"/>
          <w:b/>
          <w:bCs/>
        </w:rPr>
        <w:t xml:space="preserve">Mira Calc </w:t>
      </w:r>
      <w:r w:rsidRPr="00FB1426">
        <w:rPr>
          <w:rFonts w:ascii="Times New Roman" w:hAnsi="Times New Roman" w:cs="Times New Roman"/>
        </w:rPr>
        <w:t>using HTML, CSS, and JavaScript. The calculator was created to perform both basic and advanced scientific calculations while maintaining a clean and aesthetic user interface. The website contains a landing page that introduces the calculator and a separate calculator page where users can perform calculations.</w:t>
      </w:r>
    </w:p>
    <w:p w14:paraId="00ABE376" w14:textId="43B555CD" w:rsidR="00FB1426" w:rsidRPr="00FB1426" w:rsidRDefault="00FB1426" w:rsidP="00FB1426">
      <w:pPr>
        <w:rPr>
          <w:rFonts w:ascii="Times New Roman" w:hAnsi="Times New Roman" w:cs="Times New Roman"/>
        </w:rPr>
      </w:pPr>
    </w:p>
    <w:p w14:paraId="5D41D512"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t>Technologies Used</w:t>
      </w:r>
    </w:p>
    <w:p w14:paraId="4197FE03" w14:textId="264AB1CA" w:rsidR="00FB1426" w:rsidRPr="00FB1426" w:rsidRDefault="00FB1426" w:rsidP="00FB1426">
      <w:pPr>
        <w:rPr>
          <w:rFonts w:ascii="Times New Roman" w:hAnsi="Times New Roman" w:cs="Times New Roman"/>
        </w:rPr>
      </w:pPr>
      <w:r w:rsidRPr="00FB1426">
        <w:rPr>
          <w:rFonts w:ascii="Times New Roman" w:hAnsi="Times New Roman" w:cs="Times New Roman"/>
        </w:rPr>
        <w:t>The project</w:t>
      </w:r>
      <w:r w:rsidRPr="00FB1426">
        <w:rPr>
          <w:rFonts w:ascii="Times New Roman" w:hAnsi="Times New Roman" w:cs="Times New Roman"/>
        </w:rPr>
        <w:t xml:space="preserve"> is</w:t>
      </w:r>
      <w:r w:rsidRPr="00FB1426">
        <w:rPr>
          <w:rFonts w:ascii="Times New Roman" w:hAnsi="Times New Roman" w:cs="Times New Roman"/>
        </w:rPr>
        <w:t xml:space="preserve"> developed using front-end web technologies.</w:t>
      </w:r>
    </w:p>
    <w:p w14:paraId="7EF8A2A9" w14:textId="77777777" w:rsidR="00FB1426" w:rsidRPr="00FB1426" w:rsidRDefault="00FB1426" w:rsidP="00FB1426">
      <w:pPr>
        <w:numPr>
          <w:ilvl w:val="0"/>
          <w:numId w:val="1"/>
        </w:numPr>
        <w:rPr>
          <w:rFonts w:ascii="Times New Roman" w:hAnsi="Times New Roman" w:cs="Times New Roman"/>
        </w:rPr>
      </w:pPr>
      <w:r w:rsidRPr="00FB1426">
        <w:rPr>
          <w:rFonts w:ascii="Times New Roman" w:hAnsi="Times New Roman" w:cs="Times New Roman"/>
        </w:rPr>
        <w:t>HTML was used to create the structure of the webpages and calculator layout.</w:t>
      </w:r>
    </w:p>
    <w:p w14:paraId="23852AFA" w14:textId="77777777" w:rsidR="00FB1426" w:rsidRPr="00FB1426" w:rsidRDefault="00FB1426" w:rsidP="00FB1426">
      <w:pPr>
        <w:numPr>
          <w:ilvl w:val="0"/>
          <w:numId w:val="1"/>
        </w:numPr>
        <w:rPr>
          <w:rFonts w:ascii="Times New Roman" w:hAnsi="Times New Roman" w:cs="Times New Roman"/>
        </w:rPr>
      </w:pPr>
      <w:r w:rsidRPr="00FB1426">
        <w:rPr>
          <w:rFonts w:ascii="Times New Roman" w:hAnsi="Times New Roman" w:cs="Times New Roman"/>
        </w:rPr>
        <w:t>CSS was used for styling, responsive design, button layouts, gradients, shadows, and overall visual appearance.</w:t>
      </w:r>
    </w:p>
    <w:p w14:paraId="46CE7CC8" w14:textId="77777777" w:rsidR="00FB1426" w:rsidRPr="00FB1426" w:rsidRDefault="00FB1426" w:rsidP="00FB1426">
      <w:pPr>
        <w:numPr>
          <w:ilvl w:val="0"/>
          <w:numId w:val="1"/>
        </w:numPr>
        <w:rPr>
          <w:rFonts w:ascii="Times New Roman" w:hAnsi="Times New Roman" w:cs="Times New Roman"/>
        </w:rPr>
      </w:pPr>
      <w:r w:rsidRPr="00FB1426">
        <w:rPr>
          <w:rFonts w:ascii="Times New Roman" w:hAnsi="Times New Roman" w:cs="Times New Roman"/>
        </w:rPr>
        <w:t>JavaScript was used to implement calculator logic and scientific operations.</w:t>
      </w:r>
    </w:p>
    <w:p w14:paraId="6112B07D" w14:textId="1A93610F" w:rsidR="00FB1426" w:rsidRPr="00FB1426" w:rsidRDefault="00FB1426" w:rsidP="00FB1426">
      <w:pPr>
        <w:rPr>
          <w:rFonts w:ascii="Times New Roman" w:hAnsi="Times New Roman" w:cs="Times New Roman"/>
        </w:rPr>
      </w:pPr>
    </w:p>
    <w:p w14:paraId="2509A5C5"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t>Project Design</w:t>
      </w:r>
    </w:p>
    <w:p w14:paraId="0FCDF0AD"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The landing page contains:</w:t>
      </w:r>
    </w:p>
    <w:p w14:paraId="6A96CDEC" w14:textId="77777777" w:rsidR="00FB1426" w:rsidRPr="00FB1426" w:rsidRDefault="00FB1426" w:rsidP="00FB1426">
      <w:pPr>
        <w:numPr>
          <w:ilvl w:val="0"/>
          <w:numId w:val="2"/>
        </w:numPr>
        <w:rPr>
          <w:rFonts w:ascii="Times New Roman" w:hAnsi="Times New Roman" w:cs="Times New Roman"/>
        </w:rPr>
      </w:pPr>
      <w:r w:rsidRPr="00FB1426">
        <w:rPr>
          <w:rFonts w:ascii="Times New Roman" w:hAnsi="Times New Roman" w:cs="Times New Roman"/>
        </w:rPr>
        <w:t>Project title and navigation bar</w:t>
      </w:r>
    </w:p>
    <w:p w14:paraId="3666D5F7" w14:textId="77777777" w:rsidR="00FB1426" w:rsidRPr="00FB1426" w:rsidRDefault="00FB1426" w:rsidP="00FB1426">
      <w:pPr>
        <w:numPr>
          <w:ilvl w:val="0"/>
          <w:numId w:val="2"/>
        </w:numPr>
        <w:rPr>
          <w:rFonts w:ascii="Times New Roman" w:hAnsi="Times New Roman" w:cs="Times New Roman"/>
        </w:rPr>
      </w:pPr>
      <w:r w:rsidRPr="00FB1426">
        <w:rPr>
          <w:rFonts w:ascii="Times New Roman" w:hAnsi="Times New Roman" w:cs="Times New Roman"/>
        </w:rPr>
        <w:t>Introduction about Mira Calc</w:t>
      </w:r>
    </w:p>
    <w:p w14:paraId="222B288B" w14:textId="77777777" w:rsidR="00FB1426" w:rsidRPr="00FB1426" w:rsidRDefault="00FB1426" w:rsidP="00FB1426">
      <w:pPr>
        <w:numPr>
          <w:ilvl w:val="0"/>
          <w:numId w:val="2"/>
        </w:numPr>
        <w:rPr>
          <w:rFonts w:ascii="Times New Roman" w:hAnsi="Times New Roman" w:cs="Times New Roman"/>
        </w:rPr>
      </w:pPr>
      <w:r w:rsidRPr="00FB1426">
        <w:rPr>
          <w:rFonts w:ascii="Times New Roman" w:hAnsi="Times New Roman" w:cs="Times New Roman"/>
        </w:rPr>
        <w:t>Feature descriptions</w:t>
      </w:r>
    </w:p>
    <w:p w14:paraId="6CBF1EBB" w14:textId="77777777" w:rsidR="00FB1426" w:rsidRPr="00FB1426" w:rsidRDefault="00FB1426" w:rsidP="00FB1426">
      <w:pPr>
        <w:numPr>
          <w:ilvl w:val="0"/>
          <w:numId w:val="2"/>
        </w:numPr>
        <w:rPr>
          <w:rFonts w:ascii="Times New Roman" w:hAnsi="Times New Roman" w:cs="Times New Roman"/>
        </w:rPr>
      </w:pPr>
      <w:r w:rsidRPr="00FB1426">
        <w:rPr>
          <w:rFonts w:ascii="Times New Roman" w:hAnsi="Times New Roman" w:cs="Times New Roman"/>
        </w:rPr>
        <w:t>Calculator preview section</w:t>
      </w:r>
    </w:p>
    <w:p w14:paraId="7B0ADBA6" w14:textId="1C3FE7B6" w:rsidR="00FB1426" w:rsidRPr="00FB1426" w:rsidRDefault="00FB1426" w:rsidP="00FB1426">
      <w:pPr>
        <w:numPr>
          <w:ilvl w:val="0"/>
          <w:numId w:val="2"/>
        </w:numPr>
        <w:rPr>
          <w:rFonts w:ascii="Times New Roman" w:hAnsi="Times New Roman" w:cs="Times New Roman"/>
        </w:rPr>
      </w:pPr>
      <w:r w:rsidRPr="00FB1426">
        <w:rPr>
          <w:rFonts w:ascii="Times New Roman" w:hAnsi="Times New Roman" w:cs="Times New Roman"/>
        </w:rPr>
        <w:t xml:space="preserve">Footer with </w:t>
      </w:r>
      <w:r>
        <w:rPr>
          <w:rFonts w:ascii="Times New Roman" w:hAnsi="Times New Roman" w:cs="Times New Roman"/>
        </w:rPr>
        <w:t>calculator name</w:t>
      </w:r>
    </w:p>
    <w:p w14:paraId="6A9968E9"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The calculator page contains:</w:t>
      </w:r>
    </w:p>
    <w:p w14:paraId="1A5AAB5B" w14:textId="77777777" w:rsidR="00FB1426" w:rsidRPr="00FB1426" w:rsidRDefault="00FB1426" w:rsidP="00FB1426">
      <w:pPr>
        <w:numPr>
          <w:ilvl w:val="0"/>
          <w:numId w:val="3"/>
        </w:numPr>
        <w:rPr>
          <w:rFonts w:ascii="Times New Roman" w:hAnsi="Times New Roman" w:cs="Times New Roman"/>
        </w:rPr>
      </w:pPr>
      <w:r w:rsidRPr="00FB1426">
        <w:rPr>
          <w:rFonts w:ascii="Times New Roman" w:hAnsi="Times New Roman" w:cs="Times New Roman"/>
        </w:rPr>
        <w:t>Display screen</w:t>
      </w:r>
    </w:p>
    <w:p w14:paraId="236C8D70" w14:textId="77777777" w:rsidR="00FB1426" w:rsidRPr="00FB1426" w:rsidRDefault="00FB1426" w:rsidP="00FB1426">
      <w:pPr>
        <w:numPr>
          <w:ilvl w:val="0"/>
          <w:numId w:val="3"/>
        </w:numPr>
        <w:rPr>
          <w:rFonts w:ascii="Times New Roman" w:hAnsi="Times New Roman" w:cs="Times New Roman"/>
        </w:rPr>
      </w:pPr>
      <w:r w:rsidRPr="00FB1426">
        <w:rPr>
          <w:rFonts w:ascii="Times New Roman" w:hAnsi="Times New Roman" w:cs="Times New Roman"/>
        </w:rPr>
        <w:t>Scientific function buttons</w:t>
      </w:r>
    </w:p>
    <w:p w14:paraId="167AD130" w14:textId="77777777" w:rsidR="00FB1426" w:rsidRPr="00FB1426" w:rsidRDefault="00FB1426" w:rsidP="00FB1426">
      <w:pPr>
        <w:numPr>
          <w:ilvl w:val="0"/>
          <w:numId w:val="3"/>
        </w:numPr>
        <w:rPr>
          <w:rFonts w:ascii="Times New Roman" w:hAnsi="Times New Roman" w:cs="Times New Roman"/>
        </w:rPr>
      </w:pPr>
      <w:r w:rsidRPr="00FB1426">
        <w:rPr>
          <w:rFonts w:ascii="Times New Roman" w:hAnsi="Times New Roman" w:cs="Times New Roman"/>
        </w:rPr>
        <w:t>Arithmetic operation buttons</w:t>
      </w:r>
    </w:p>
    <w:p w14:paraId="00B7ED91" w14:textId="77777777" w:rsidR="00FB1426" w:rsidRPr="00FB1426" w:rsidRDefault="00FB1426" w:rsidP="00FB1426">
      <w:pPr>
        <w:numPr>
          <w:ilvl w:val="0"/>
          <w:numId w:val="3"/>
        </w:numPr>
        <w:rPr>
          <w:rFonts w:ascii="Times New Roman" w:hAnsi="Times New Roman" w:cs="Times New Roman"/>
        </w:rPr>
      </w:pPr>
      <w:r w:rsidRPr="00FB1426">
        <w:rPr>
          <w:rFonts w:ascii="Times New Roman" w:hAnsi="Times New Roman" w:cs="Times New Roman"/>
        </w:rPr>
        <w:t>Responsive button grid layout</w:t>
      </w:r>
    </w:p>
    <w:p w14:paraId="2B217FF6" w14:textId="5AA8EBB6" w:rsidR="00FB1426" w:rsidRPr="00FB1426" w:rsidRDefault="00FB1426" w:rsidP="00FB1426">
      <w:pPr>
        <w:rPr>
          <w:rFonts w:ascii="Times New Roman" w:hAnsi="Times New Roman" w:cs="Times New Roman"/>
        </w:rPr>
      </w:pPr>
    </w:p>
    <w:p w14:paraId="3F36C142"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lastRenderedPageBreak/>
        <w:t>Features and Functionality</w:t>
      </w:r>
    </w:p>
    <w:p w14:paraId="32A0CB7E"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Mira Calc supports several mathematical operations including both basic and scientific calculations.</w:t>
      </w:r>
    </w:p>
    <w:p w14:paraId="5C09B877" w14:textId="253D4910" w:rsidR="00FB1426" w:rsidRPr="00FB1426" w:rsidRDefault="00FB1426" w:rsidP="00FB1426">
      <w:pPr>
        <w:rPr>
          <w:rFonts w:ascii="Times New Roman" w:hAnsi="Times New Roman" w:cs="Times New Roman"/>
          <w:b/>
          <w:bCs/>
        </w:rPr>
      </w:pPr>
      <w:r w:rsidRPr="00FB1426">
        <w:rPr>
          <w:rFonts w:ascii="Times New Roman" w:hAnsi="Times New Roman" w:cs="Times New Roman"/>
        </w:rPr>
        <w:sym w:font="Wingdings" w:char="F0E0"/>
      </w:r>
      <w:r w:rsidRPr="00FB1426">
        <w:rPr>
          <w:rFonts w:ascii="Times New Roman" w:hAnsi="Times New Roman" w:cs="Times New Roman"/>
        </w:rPr>
        <w:t>Basic Operations</w:t>
      </w:r>
      <w:r w:rsidRPr="00FB1426">
        <w:rPr>
          <w:rFonts w:ascii="Times New Roman" w:hAnsi="Times New Roman" w:cs="Times New Roman"/>
        </w:rPr>
        <w:t xml:space="preserve"> like</w:t>
      </w:r>
      <w:r>
        <w:rPr>
          <w:rFonts w:ascii="Times New Roman" w:hAnsi="Times New Roman" w:cs="Times New Roman"/>
          <w:b/>
          <w:bCs/>
        </w:rPr>
        <w:t xml:space="preserve"> </w:t>
      </w:r>
      <w:r w:rsidRPr="00FB1426">
        <w:rPr>
          <w:rFonts w:ascii="Times New Roman" w:hAnsi="Times New Roman" w:cs="Times New Roman"/>
        </w:rPr>
        <w:t>Addition</w:t>
      </w:r>
      <w:r>
        <w:rPr>
          <w:rFonts w:ascii="Times New Roman" w:hAnsi="Times New Roman" w:cs="Times New Roman"/>
          <w:b/>
          <w:bCs/>
        </w:rPr>
        <w:t xml:space="preserve">, </w:t>
      </w:r>
      <w:proofErr w:type="gramStart"/>
      <w:r w:rsidRPr="00FB1426">
        <w:rPr>
          <w:rFonts w:ascii="Times New Roman" w:hAnsi="Times New Roman" w:cs="Times New Roman"/>
        </w:rPr>
        <w:t>Subtraction</w:t>
      </w:r>
      <w:r>
        <w:rPr>
          <w:rFonts w:ascii="Times New Roman" w:hAnsi="Times New Roman" w:cs="Times New Roman"/>
          <w:b/>
          <w:bCs/>
        </w:rPr>
        <w:t xml:space="preserve">,  </w:t>
      </w:r>
      <w:r w:rsidRPr="00FB1426">
        <w:rPr>
          <w:rFonts w:ascii="Times New Roman" w:hAnsi="Times New Roman" w:cs="Times New Roman"/>
        </w:rPr>
        <w:t>Multiplication</w:t>
      </w:r>
      <w:proofErr w:type="gramEnd"/>
      <w:r>
        <w:rPr>
          <w:rFonts w:ascii="Times New Roman" w:hAnsi="Times New Roman" w:cs="Times New Roman"/>
        </w:rPr>
        <w:t xml:space="preserve">, </w:t>
      </w:r>
      <w:r w:rsidRPr="00FB1426">
        <w:rPr>
          <w:rFonts w:ascii="Times New Roman" w:hAnsi="Times New Roman" w:cs="Times New Roman"/>
        </w:rPr>
        <w:t>Division</w:t>
      </w:r>
      <w:r w:rsidRPr="00FB1426">
        <w:rPr>
          <w:rFonts w:ascii="Times New Roman" w:hAnsi="Times New Roman" w:cs="Times New Roman"/>
        </w:rPr>
        <w:t xml:space="preserve"> and </w:t>
      </w:r>
      <w:r w:rsidRPr="00FB1426">
        <w:rPr>
          <w:rFonts w:ascii="Times New Roman" w:hAnsi="Times New Roman" w:cs="Times New Roman"/>
        </w:rPr>
        <w:t>Percentage calculations</w:t>
      </w:r>
      <w:r>
        <w:rPr>
          <w:rFonts w:ascii="Times New Roman" w:hAnsi="Times New Roman" w:cs="Times New Roman"/>
        </w:rPr>
        <w:t>.</w:t>
      </w:r>
    </w:p>
    <w:p w14:paraId="2B4EBD2E" w14:textId="7E164CFD" w:rsidR="00FB1426" w:rsidRPr="00FB1426" w:rsidRDefault="00FB1426" w:rsidP="00FB1426">
      <w:pPr>
        <w:tabs>
          <w:tab w:val="num" w:pos="720"/>
        </w:tabs>
        <w:rPr>
          <w:rFonts w:ascii="Times New Roman" w:hAnsi="Times New Roman" w:cs="Times New Roman"/>
        </w:rPr>
      </w:pPr>
      <w:r w:rsidRPr="00FB1426">
        <w:rPr>
          <w:rFonts w:ascii="Times New Roman" w:hAnsi="Times New Roman" w:cs="Times New Roman"/>
          <w:b/>
          <w:bCs/>
        </w:rPr>
        <w:sym w:font="Wingdings" w:char="F0E0"/>
      </w:r>
      <w:r w:rsidRPr="00FB1426">
        <w:rPr>
          <w:rFonts w:ascii="Times New Roman" w:hAnsi="Times New Roman" w:cs="Times New Roman"/>
        </w:rPr>
        <w:t>Scientific Functions</w:t>
      </w:r>
      <w:r>
        <w:rPr>
          <w:rFonts w:ascii="Times New Roman" w:hAnsi="Times New Roman" w:cs="Times New Roman"/>
          <w:b/>
          <w:bCs/>
        </w:rPr>
        <w:t xml:space="preserve"> </w:t>
      </w:r>
      <w:r>
        <w:rPr>
          <w:rFonts w:ascii="Times New Roman" w:hAnsi="Times New Roman" w:cs="Times New Roman"/>
        </w:rPr>
        <w:t xml:space="preserve">like </w:t>
      </w:r>
      <w:r w:rsidRPr="00FB1426">
        <w:rPr>
          <w:rFonts w:ascii="Times New Roman" w:hAnsi="Times New Roman" w:cs="Times New Roman"/>
        </w:rPr>
        <w:t>Sine, cosine, and tangent</w:t>
      </w:r>
      <w:r>
        <w:rPr>
          <w:rFonts w:ascii="Times New Roman" w:hAnsi="Times New Roman" w:cs="Times New Roman"/>
          <w:b/>
          <w:bCs/>
        </w:rPr>
        <w:t xml:space="preserve">, </w:t>
      </w:r>
      <w:r w:rsidRPr="00FB1426">
        <w:rPr>
          <w:rFonts w:ascii="Times New Roman" w:hAnsi="Times New Roman" w:cs="Times New Roman"/>
        </w:rPr>
        <w:t>Logarithm and natural logarithm</w:t>
      </w:r>
      <w:r>
        <w:rPr>
          <w:rFonts w:ascii="Times New Roman" w:hAnsi="Times New Roman" w:cs="Times New Roman"/>
        </w:rPr>
        <w:t xml:space="preserve">, </w:t>
      </w:r>
      <w:proofErr w:type="gramStart"/>
      <w:r w:rsidRPr="00FB1426">
        <w:rPr>
          <w:rFonts w:ascii="Times New Roman" w:hAnsi="Times New Roman" w:cs="Times New Roman"/>
        </w:rPr>
        <w:t>Square</w:t>
      </w:r>
      <w:proofErr w:type="gramEnd"/>
      <w:r w:rsidRPr="00FB1426">
        <w:rPr>
          <w:rFonts w:ascii="Times New Roman" w:hAnsi="Times New Roman" w:cs="Times New Roman"/>
        </w:rPr>
        <w:t xml:space="preserve"> root</w:t>
      </w:r>
      <w:r>
        <w:rPr>
          <w:rFonts w:ascii="Times New Roman" w:hAnsi="Times New Roman" w:cs="Times New Roman"/>
        </w:rPr>
        <w:t>,</w:t>
      </w:r>
      <w:r>
        <w:rPr>
          <w:rFonts w:ascii="Times New Roman" w:hAnsi="Times New Roman" w:cs="Times New Roman"/>
          <w:b/>
          <w:bCs/>
        </w:rPr>
        <w:t xml:space="preserve"> </w:t>
      </w:r>
      <w:r w:rsidRPr="00FB1426">
        <w:rPr>
          <w:rFonts w:ascii="Times New Roman" w:hAnsi="Times New Roman" w:cs="Times New Roman"/>
        </w:rPr>
        <w:t>Exponents and powers</w:t>
      </w:r>
      <w:r>
        <w:rPr>
          <w:rFonts w:ascii="Times New Roman" w:hAnsi="Times New Roman" w:cs="Times New Roman"/>
        </w:rPr>
        <w:t xml:space="preserve">, </w:t>
      </w:r>
      <w:r w:rsidRPr="00FB1426">
        <w:rPr>
          <w:rFonts w:ascii="Times New Roman" w:hAnsi="Times New Roman" w:cs="Times New Roman"/>
        </w:rPr>
        <w:t>Factorial</w:t>
      </w:r>
      <w:r>
        <w:rPr>
          <w:rFonts w:ascii="Times New Roman" w:hAnsi="Times New Roman" w:cs="Times New Roman"/>
        </w:rPr>
        <w:t xml:space="preserve">, </w:t>
      </w:r>
      <w:r w:rsidRPr="00FB1426">
        <w:rPr>
          <w:rFonts w:ascii="Times New Roman" w:hAnsi="Times New Roman" w:cs="Times New Roman"/>
        </w:rPr>
        <w:t>Permutations (nPr)</w:t>
      </w:r>
      <w:r>
        <w:rPr>
          <w:rFonts w:ascii="Times New Roman" w:hAnsi="Times New Roman" w:cs="Times New Roman"/>
        </w:rPr>
        <w:t xml:space="preserve"> and </w:t>
      </w:r>
      <w:r w:rsidRPr="00FB1426">
        <w:rPr>
          <w:rFonts w:ascii="Times New Roman" w:hAnsi="Times New Roman" w:cs="Times New Roman"/>
        </w:rPr>
        <w:t>Combinations (</w:t>
      </w:r>
      <w:proofErr w:type="spellStart"/>
      <w:r w:rsidRPr="00FB1426">
        <w:rPr>
          <w:rFonts w:ascii="Times New Roman" w:hAnsi="Times New Roman" w:cs="Times New Roman"/>
        </w:rPr>
        <w:t>nCr</w:t>
      </w:r>
      <w:proofErr w:type="spellEnd"/>
      <w:r w:rsidRPr="00FB1426">
        <w:rPr>
          <w:rFonts w:ascii="Times New Roman" w:hAnsi="Times New Roman" w:cs="Times New Roman"/>
        </w:rPr>
        <w:t>)</w:t>
      </w:r>
    </w:p>
    <w:p w14:paraId="1D217931" w14:textId="6BD97FE7" w:rsidR="00FB1426" w:rsidRPr="00FB1426" w:rsidRDefault="00FB1426" w:rsidP="00FB1426">
      <w:pPr>
        <w:rPr>
          <w:rFonts w:ascii="Times New Roman" w:hAnsi="Times New Roman" w:cs="Times New Roman"/>
        </w:rPr>
      </w:pPr>
      <w:r w:rsidRPr="00FB1426">
        <w:rPr>
          <w:rFonts w:ascii="Times New Roman" w:hAnsi="Times New Roman" w:cs="Times New Roman"/>
        </w:rPr>
        <w:sym w:font="Wingdings" w:char="F0E0"/>
      </w:r>
      <w:r w:rsidRPr="00FB1426">
        <w:rPr>
          <w:rFonts w:ascii="Times New Roman" w:hAnsi="Times New Roman" w:cs="Times New Roman"/>
        </w:rPr>
        <w:t>Additional features include</w:t>
      </w:r>
      <w:r>
        <w:rPr>
          <w:rFonts w:ascii="Times New Roman" w:hAnsi="Times New Roman" w:cs="Times New Roman"/>
        </w:rPr>
        <w:t xml:space="preserve"> </w:t>
      </w:r>
      <w:r w:rsidRPr="00FB1426">
        <w:rPr>
          <w:rFonts w:ascii="Times New Roman" w:hAnsi="Times New Roman" w:cs="Times New Roman"/>
        </w:rPr>
        <w:t>Keyboard input support</w:t>
      </w:r>
      <w:r>
        <w:rPr>
          <w:rFonts w:ascii="Times New Roman" w:hAnsi="Times New Roman" w:cs="Times New Roman"/>
        </w:rPr>
        <w:t xml:space="preserve">, </w:t>
      </w:r>
      <w:r w:rsidRPr="00FB1426">
        <w:rPr>
          <w:rFonts w:ascii="Times New Roman" w:hAnsi="Times New Roman" w:cs="Times New Roman"/>
        </w:rPr>
        <w:t>Clear and delete functions</w:t>
      </w:r>
      <w:r>
        <w:rPr>
          <w:rFonts w:ascii="Times New Roman" w:hAnsi="Times New Roman" w:cs="Times New Roman"/>
        </w:rPr>
        <w:t xml:space="preserve"> and </w:t>
      </w:r>
      <w:r w:rsidRPr="00FB1426">
        <w:rPr>
          <w:rFonts w:ascii="Times New Roman" w:hAnsi="Times New Roman" w:cs="Times New Roman"/>
        </w:rPr>
        <w:t>Responsive design for mobile and desktop devices</w:t>
      </w:r>
    </w:p>
    <w:p w14:paraId="28331BBD" w14:textId="43CBBBBF" w:rsidR="00FB1426" w:rsidRPr="00FB1426" w:rsidRDefault="00FB1426" w:rsidP="00FB1426">
      <w:pPr>
        <w:rPr>
          <w:rFonts w:ascii="Times New Roman" w:hAnsi="Times New Roman" w:cs="Times New Roman"/>
        </w:rPr>
      </w:pPr>
    </w:p>
    <w:p w14:paraId="4BBBF611"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t>JavaScript Functionality</w:t>
      </w:r>
    </w:p>
    <w:p w14:paraId="04DBC88D"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JavaScript was used to handle all calculator operations. Functions were created for:</w:t>
      </w:r>
    </w:p>
    <w:p w14:paraId="7EA98743"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Appending values to the display</w:t>
      </w:r>
    </w:p>
    <w:p w14:paraId="48B6FE77"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Clearing the display</w:t>
      </w:r>
    </w:p>
    <w:p w14:paraId="2F4CEF14"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Deleting the last input</w:t>
      </w:r>
    </w:p>
    <w:p w14:paraId="357C8F8F"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Evaluating mathematical expressions</w:t>
      </w:r>
    </w:p>
    <w:p w14:paraId="069C2AC2"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Performing factorial calculations</w:t>
      </w:r>
    </w:p>
    <w:p w14:paraId="302104BB" w14:textId="77777777" w:rsidR="00FB1426" w:rsidRPr="00FB1426" w:rsidRDefault="00FB1426" w:rsidP="00FB1426">
      <w:pPr>
        <w:numPr>
          <w:ilvl w:val="0"/>
          <w:numId w:val="7"/>
        </w:numPr>
        <w:rPr>
          <w:rFonts w:ascii="Times New Roman" w:hAnsi="Times New Roman" w:cs="Times New Roman"/>
        </w:rPr>
      </w:pPr>
      <w:r w:rsidRPr="00FB1426">
        <w:rPr>
          <w:rFonts w:ascii="Times New Roman" w:hAnsi="Times New Roman" w:cs="Times New Roman"/>
        </w:rPr>
        <w:t>Calculating permutations and combinations</w:t>
      </w:r>
    </w:p>
    <w:p w14:paraId="7DBF52DF"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Keyboard event listeners were also implemented to improve user interaction and accessibility.</w:t>
      </w:r>
    </w:p>
    <w:p w14:paraId="20BF47BD" w14:textId="6A359B8B" w:rsidR="00FB1426" w:rsidRDefault="00FB1426" w:rsidP="00FB1426">
      <w:pPr>
        <w:rPr>
          <w:rFonts w:ascii="Times New Roman" w:hAnsi="Times New Roman" w:cs="Times New Roman"/>
          <w:b/>
          <w:bCs/>
        </w:rPr>
      </w:pPr>
    </w:p>
    <w:p w14:paraId="4D66B10E" w14:textId="32EED78C" w:rsidR="004D24A7" w:rsidRDefault="004D24A7" w:rsidP="00FB1426">
      <w:pPr>
        <w:rPr>
          <w:rFonts w:ascii="Times New Roman" w:hAnsi="Times New Roman" w:cs="Times New Roman"/>
        </w:rPr>
      </w:pPr>
      <w:r>
        <w:rPr>
          <w:rFonts w:ascii="Times New Roman" w:hAnsi="Times New Roman" w:cs="Times New Roman"/>
          <w:b/>
          <w:bCs/>
        </w:rPr>
        <w:t xml:space="preserve">Netlify:  </w:t>
      </w:r>
      <w:hyperlink r:id="rId5" w:history="1">
        <w:r w:rsidRPr="00B56DC7">
          <w:rPr>
            <w:rStyle w:val="Hyperlink"/>
            <w:rFonts w:ascii="Times New Roman" w:hAnsi="Times New Roman" w:cs="Times New Roman"/>
          </w:rPr>
          <w:t>https://jolly-smakager-cb59fd.netlify.app/</w:t>
        </w:r>
      </w:hyperlink>
    </w:p>
    <w:p w14:paraId="71C2A667" w14:textId="71564899" w:rsidR="004D24A7" w:rsidRPr="004D24A7" w:rsidRDefault="004D24A7" w:rsidP="00FB1426">
      <w:pPr>
        <w:rPr>
          <w:rFonts w:ascii="Times New Roman" w:hAnsi="Times New Roman" w:cs="Times New Roman"/>
        </w:rPr>
      </w:pPr>
    </w:p>
    <w:p w14:paraId="652FE55D" w14:textId="77777777" w:rsidR="00FB1426" w:rsidRPr="00FB1426" w:rsidRDefault="00FB1426" w:rsidP="00FB1426">
      <w:pPr>
        <w:rPr>
          <w:rFonts w:ascii="Times New Roman" w:hAnsi="Times New Roman" w:cs="Times New Roman"/>
          <w:b/>
          <w:bCs/>
        </w:rPr>
      </w:pPr>
      <w:r w:rsidRPr="00FB1426">
        <w:rPr>
          <w:rFonts w:ascii="Times New Roman" w:hAnsi="Times New Roman" w:cs="Times New Roman"/>
          <w:b/>
          <w:bCs/>
        </w:rPr>
        <w:t>Conclusion</w:t>
      </w:r>
    </w:p>
    <w:p w14:paraId="797F1A77" w14:textId="77777777" w:rsidR="00FB1426" w:rsidRPr="00FB1426" w:rsidRDefault="00FB1426" w:rsidP="00FB1426">
      <w:pPr>
        <w:rPr>
          <w:rFonts w:ascii="Times New Roman" w:hAnsi="Times New Roman" w:cs="Times New Roman"/>
        </w:rPr>
      </w:pPr>
      <w:r w:rsidRPr="00FB1426">
        <w:rPr>
          <w:rFonts w:ascii="Times New Roman" w:hAnsi="Times New Roman" w:cs="Times New Roman"/>
        </w:rPr>
        <w:t>Mira Calc was successfully developed as a responsive scientific calculator website with both advanced functionality and an aesthetic classic design. The project demonstrates the use of HTML, CSS, and JavaScript in building an interactive web application. By combining scientific operations with a visually appealing interface, the project provides users with an efficient and user-friendly calculator experience across multiple devices.</w:t>
      </w:r>
    </w:p>
    <w:p w14:paraId="075DB9D7" w14:textId="77777777" w:rsidR="00904A46" w:rsidRDefault="00904A46"/>
    <w:sectPr w:rsidR="0090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77BED"/>
    <w:multiLevelType w:val="multilevel"/>
    <w:tmpl w:val="EA0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30B4B"/>
    <w:multiLevelType w:val="multilevel"/>
    <w:tmpl w:val="D6D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340B4"/>
    <w:multiLevelType w:val="multilevel"/>
    <w:tmpl w:val="DAA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228F5"/>
    <w:multiLevelType w:val="multilevel"/>
    <w:tmpl w:val="DD9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E3676"/>
    <w:multiLevelType w:val="multilevel"/>
    <w:tmpl w:val="261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826C9"/>
    <w:multiLevelType w:val="multilevel"/>
    <w:tmpl w:val="63F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640A0"/>
    <w:multiLevelType w:val="multilevel"/>
    <w:tmpl w:val="F2B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D0648"/>
    <w:multiLevelType w:val="multilevel"/>
    <w:tmpl w:val="6A1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617501">
    <w:abstractNumId w:val="5"/>
  </w:num>
  <w:num w:numId="2" w16cid:durableId="680819358">
    <w:abstractNumId w:val="3"/>
  </w:num>
  <w:num w:numId="3" w16cid:durableId="1236627469">
    <w:abstractNumId w:val="2"/>
  </w:num>
  <w:num w:numId="4" w16cid:durableId="2008243095">
    <w:abstractNumId w:val="4"/>
  </w:num>
  <w:num w:numId="5" w16cid:durableId="689069003">
    <w:abstractNumId w:val="7"/>
  </w:num>
  <w:num w:numId="6" w16cid:durableId="1735228463">
    <w:abstractNumId w:val="1"/>
  </w:num>
  <w:num w:numId="7" w16cid:durableId="347299383">
    <w:abstractNumId w:val="6"/>
  </w:num>
  <w:num w:numId="8" w16cid:durableId="80138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26"/>
    <w:rsid w:val="00307D49"/>
    <w:rsid w:val="00425F65"/>
    <w:rsid w:val="004A1D1C"/>
    <w:rsid w:val="004D24A7"/>
    <w:rsid w:val="0078369E"/>
    <w:rsid w:val="00904A46"/>
    <w:rsid w:val="00C029AB"/>
    <w:rsid w:val="00D81680"/>
    <w:rsid w:val="00FB1426"/>
    <w:rsid w:val="00FD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A485"/>
  <w15:chartTrackingRefBased/>
  <w15:docId w15:val="{32A62EDB-5935-438A-B995-7B4C92AB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26"/>
    <w:rPr>
      <w:rFonts w:eastAsiaTheme="majorEastAsia" w:cstheme="majorBidi"/>
      <w:color w:val="272727" w:themeColor="text1" w:themeTint="D8"/>
    </w:rPr>
  </w:style>
  <w:style w:type="paragraph" w:styleId="Title">
    <w:name w:val="Title"/>
    <w:basedOn w:val="Normal"/>
    <w:next w:val="Normal"/>
    <w:link w:val="TitleChar"/>
    <w:uiPriority w:val="10"/>
    <w:qFormat/>
    <w:rsid w:val="00FB1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26"/>
    <w:pPr>
      <w:spacing w:before="160"/>
      <w:jc w:val="center"/>
    </w:pPr>
    <w:rPr>
      <w:i/>
      <w:iCs/>
      <w:color w:val="404040" w:themeColor="text1" w:themeTint="BF"/>
    </w:rPr>
  </w:style>
  <w:style w:type="character" w:customStyle="1" w:styleId="QuoteChar">
    <w:name w:val="Quote Char"/>
    <w:basedOn w:val="DefaultParagraphFont"/>
    <w:link w:val="Quote"/>
    <w:uiPriority w:val="29"/>
    <w:rsid w:val="00FB1426"/>
    <w:rPr>
      <w:i/>
      <w:iCs/>
      <w:color w:val="404040" w:themeColor="text1" w:themeTint="BF"/>
    </w:rPr>
  </w:style>
  <w:style w:type="paragraph" w:styleId="ListParagraph">
    <w:name w:val="List Paragraph"/>
    <w:basedOn w:val="Normal"/>
    <w:uiPriority w:val="34"/>
    <w:qFormat/>
    <w:rsid w:val="00FB1426"/>
    <w:pPr>
      <w:ind w:left="720"/>
      <w:contextualSpacing/>
    </w:pPr>
  </w:style>
  <w:style w:type="character" w:styleId="IntenseEmphasis">
    <w:name w:val="Intense Emphasis"/>
    <w:basedOn w:val="DefaultParagraphFont"/>
    <w:uiPriority w:val="21"/>
    <w:qFormat/>
    <w:rsid w:val="00FB1426"/>
    <w:rPr>
      <w:i/>
      <w:iCs/>
      <w:color w:val="0F4761" w:themeColor="accent1" w:themeShade="BF"/>
    </w:rPr>
  </w:style>
  <w:style w:type="paragraph" w:styleId="IntenseQuote">
    <w:name w:val="Intense Quote"/>
    <w:basedOn w:val="Normal"/>
    <w:next w:val="Normal"/>
    <w:link w:val="IntenseQuoteChar"/>
    <w:uiPriority w:val="30"/>
    <w:qFormat/>
    <w:rsid w:val="00FB1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426"/>
    <w:rPr>
      <w:i/>
      <w:iCs/>
      <w:color w:val="0F4761" w:themeColor="accent1" w:themeShade="BF"/>
    </w:rPr>
  </w:style>
  <w:style w:type="character" w:styleId="IntenseReference">
    <w:name w:val="Intense Reference"/>
    <w:basedOn w:val="DefaultParagraphFont"/>
    <w:uiPriority w:val="32"/>
    <w:qFormat/>
    <w:rsid w:val="00FB1426"/>
    <w:rPr>
      <w:b/>
      <w:bCs/>
      <w:smallCaps/>
      <w:color w:val="0F4761" w:themeColor="accent1" w:themeShade="BF"/>
      <w:spacing w:val="5"/>
    </w:rPr>
  </w:style>
  <w:style w:type="character" w:styleId="Hyperlink">
    <w:name w:val="Hyperlink"/>
    <w:basedOn w:val="DefaultParagraphFont"/>
    <w:uiPriority w:val="99"/>
    <w:unhideWhenUsed/>
    <w:rsid w:val="004D24A7"/>
    <w:rPr>
      <w:color w:val="467886" w:themeColor="hyperlink"/>
      <w:u w:val="single"/>
    </w:rPr>
  </w:style>
  <w:style w:type="character" w:styleId="UnresolvedMention">
    <w:name w:val="Unresolved Mention"/>
    <w:basedOn w:val="DefaultParagraphFont"/>
    <w:uiPriority w:val="99"/>
    <w:semiHidden/>
    <w:unhideWhenUsed/>
    <w:rsid w:val="004D2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lly-smakager-cb59fd.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Mirudulaa AVR</dc:creator>
  <cp:keywords/>
  <dc:description/>
  <cp:lastModifiedBy>Mirudulaa AVR</cp:lastModifiedBy>
  <cp:revision>1</cp:revision>
  <dcterms:created xsi:type="dcterms:W3CDTF">2026-05-22T16:14:00Z</dcterms:created>
  <dcterms:modified xsi:type="dcterms:W3CDTF">2026-05-22T16:33:00Z</dcterms:modified>
</cp:coreProperties>
</file>