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5"/>
        <w:gridCol w:w="5045"/>
        <w:gridCol w:w="5045"/>
      </w:tblGrid>
      <w:tr>
        <w:tc>
          <w:tcPr>
            <w:tcW w:type="dxa" w:w="5045"/>
            <w:shd w:val="clear" w:color="auto" w:fill="F2F2F2"/>
          </w:tcPr>
          <w:p>
            <w:r>
              <w:rPr>
                <w:b/>
                <w:color w:val="FF0000"/>
                <w:sz w:val="18"/>
              </w:rPr>
              <w:t xml:space="preserve">Date: </w:t>
            </w:r>
            <w:r>
              <w:rPr>
                <w:b/>
                <w:sz w:val="18"/>
              </w:rPr>
              <w:t>20/04/2026</w:t>
            </w:r>
          </w:p>
        </w:tc>
        <w:tc>
          <w:tcPr>
            <w:tcW w:type="dxa" w:w="5045"/>
            <w:shd w:val="clear" w:color="auto" w:fill="F2F2F2"/>
          </w:tcPr>
          <w:p>
            <w:r>
              <w:rPr>
                <w:b/>
                <w:color w:val="FF0000"/>
                <w:sz w:val="18"/>
              </w:rPr>
              <w:t xml:space="preserve">Shift: </w:t>
            </w:r>
            <w:r>
              <w:rPr>
                <w:b/>
                <w:sz w:val="18"/>
              </w:rPr>
              <w:t>Night: 2300hrs to 0700hrs</w:t>
            </w:r>
          </w:p>
        </w:tc>
        <w:tc>
          <w:tcPr>
            <w:tcW w:type="dxa" w:w="5045"/>
            <w:shd w:val="clear" w:color="auto" w:fill="F2F2F2"/>
          </w:tcPr>
          <w:p>
            <w:r>
              <w:rPr>
                <w:b/>
                <w:color w:val="FF0000"/>
                <w:sz w:val="18"/>
              </w:rPr>
              <w:t xml:space="preserve">Agent: </w:t>
            </w:r>
            <w:r>
              <w:rPr>
                <w:b/>
                <w:sz w:val="18"/>
              </w:rPr>
              <w:t>Kevin Chemnjor</w:t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Incidences on critical systems/service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81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8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Date/Time</w:t>
            </w:r>
          </w:p>
        </w:tc>
        <w:tc>
          <w:tcPr>
            <w:tcW w:type="dxa" w:w="113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End Date/</w:t>
              <w:br/>
              <w:t>Time</w:t>
            </w:r>
          </w:p>
        </w:tc>
        <w:tc>
          <w:tcPr>
            <w:tcW w:type="dxa" w:w="90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Incident</w:t>
              <w:br/>
              <w:t>No</w:t>
            </w:r>
          </w:p>
        </w:tc>
        <w:tc>
          <w:tcPr>
            <w:tcW w:type="dxa" w:w="90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85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Action to</w:t>
            </w:r>
          </w:p>
        </w:tc>
        <w:tc>
          <w:tcPr>
            <w:tcW w:type="dxa" w:w="102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85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Incident activities and handover notes</w:t>
            </w:r>
          </w:p>
        </w:tc>
        <w:tc>
          <w:tcPr>
            <w:tcW w:type="dxa" w:w="113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Incident Report</w:t>
              <w:br/>
              <w:t>provided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INCMS unavailability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14/04/2026@1633hrs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1652hrs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483636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19minutes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Purity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Resolved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14/04/2026@1633hrs –</w:t>
            </w:r>
            <w:r>
              <w:rPr>
                <w:b w:val="0"/>
                <w:sz w:val="16"/>
              </w:rPr>
              <w:t xml:space="preserve"> Assigned</w:t>
            </w:r>
          </w:p>
          <w:p/>
          <w:p>
            <w:pPr>
              <w:spacing w:after="0"/>
            </w:pPr>
            <w:r>
              <w:rPr>
                <w:b/>
                <w:sz w:val="16"/>
              </w:rPr>
              <w:t>14/04/2026@1652hrs -</w:t>
            </w:r>
            <w:r>
              <w:rPr>
                <w:b w:val="0"/>
                <w:sz w:val="16"/>
              </w:rPr>
              <w:t xml:space="preserve"> Resolved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FIBER INCIDENCES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2551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Incidences</w:t>
            </w:r>
          </w:p>
        </w:tc>
        <w:tc>
          <w:tcPr>
            <w:tcW w:type="dxa" w:w="102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Ref. No</w:t>
            </w:r>
          </w:p>
        </w:tc>
        <w:tc>
          <w:tcPr>
            <w:tcW w:type="dxa" w:w="141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Date &amp; Time</w:t>
              <w:br/>
              <w:t>Reported</w:t>
            </w:r>
          </w:p>
        </w:tc>
        <w:tc>
          <w:tcPr>
            <w:tcW w:type="dxa" w:w="85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41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Person Assigned</w:t>
            </w:r>
          </w:p>
        </w:tc>
        <w:tc>
          <w:tcPr>
            <w:tcW w:type="dxa" w:w="113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4649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Handover Notes</w:t>
            </w:r>
          </w:p>
        </w:tc>
      </w:tr>
      <w:tr>
        <w:tc>
          <w:tcPr>
            <w:tcW w:type="dxa" w:w="15134"/>
            <w:gridSpan w:val="7"/>
            <w:shd w:val="clear" w:color="auto" w:fill="FFC000"/>
          </w:tcPr>
          <w:p>
            <w:pPr>
              <w:jc w:val="left"/>
            </w:pPr>
            <w:r>
              <w:rPr>
                <w:b w:val="0"/>
                <w:color w:val="7F3F00"/>
                <w:sz w:val="16"/>
              </w:rPr>
              <w:t>NAIROBI REGION</w:t>
            </w:r>
          </w:p>
        </w:tc>
      </w:tr>
      <w:tr>
        <w:tc>
          <w:tcPr>
            <w:tcW w:type="dxa" w:w="2551"/>
            <w:shd w:val="clear" w:color="auto" w:fill="D9D9D9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Airtel: Kiboko&lt;&gt;Mtito fibre cut at POF 72.492km from KIBOKO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483557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14/04/2026@0821hrs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29 min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Don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Resolved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14/04/2026@0821hrs:</w:t>
            </w:r>
            <w:r>
              <w:rPr>
                <w:b w:val="0"/>
                <w:sz w:val="16"/>
              </w:rPr>
              <w:t xml:space="preserve"> Assigned</w:t>
            </w:r>
          </w:p>
          <w:p/>
          <w:p>
            <w:pPr>
              <w:spacing w:after="0"/>
            </w:pPr>
            <w:r>
              <w:rPr>
                <w:b/>
                <w:sz w:val="16"/>
              </w:rPr>
              <w:t>14/04/2026@0850hrs:</w:t>
            </w:r>
            <w:r>
              <w:rPr>
                <w:b w:val="0"/>
                <w:sz w:val="16"/>
              </w:rPr>
              <w:t xml:space="preserve"> Team enroute to site</w:t>
            </w:r>
          </w:p>
          <w:p/>
          <w:p>
            <w:pPr>
              <w:spacing w:after="0"/>
            </w:pPr>
            <w:r>
              <w:rPr>
                <w:b/>
                <w:sz w:val="16"/>
              </w:rPr>
              <w:t>14/04/2026@0908hrs:</w:t>
            </w:r>
            <w:r>
              <w:rPr>
                <w:b w:val="0"/>
                <w:sz w:val="16"/>
              </w:rPr>
              <w:t xml:space="preserve"> Airtel reports faulty patchcord at Mtito. Resolved by them.</w:t>
            </w:r>
          </w:p>
        </w:tc>
      </w:tr>
      <w:tr>
        <w:tc>
          <w:tcPr>
            <w:tcW w:type="dxa" w:w="2551"/>
            <w:shd w:val="clear" w:color="auto" w:fill="D9D9D9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E-HOUSE &lt;&gt; GPO FIBER CUT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483078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08/04/2026@1025hrs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5 days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Samuel/Majiwa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Ongoing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08/04/2026@1032hrs:</w:t>
            </w:r>
            <w:r>
              <w:rPr>
                <w:b w:val="0"/>
                <w:sz w:val="16"/>
              </w:rPr>
              <w:t xml:space="preserve"> Assigned. Nairobi Sewage people were constructing a manhole over the easter period whereby in the process they cut our fiber cable.</w:t>
            </w:r>
          </w:p>
          <w:p/>
          <w:p>
            <w:pPr>
              <w:spacing w:after="0"/>
            </w:pPr>
            <w:r>
              <w:rPr>
                <w:b/>
                <w:sz w:val="16"/>
              </w:rPr>
              <w:t>10/04/2026@0900hrs:</w:t>
            </w:r>
            <w:r>
              <w:rPr>
                <w:b w:val="0"/>
                <w:sz w:val="16"/>
              </w:rPr>
              <w:t xml:space="preserve"> Team mobilizing resources.</w:t>
            </w:r>
          </w:p>
          <w:p/>
          <w:p>
            <w:pPr>
              <w:spacing w:after="0"/>
            </w:pPr>
            <w:r>
              <w:rPr>
                <w:b/>
                <w:sz w:val="16"/>
              </w:rPr>
              <w:t>14/04/2026@1200hrs:</w:t>
            </w:r>
            <w:r>
              <w:rPr>
                <w:b w:val="0"/>
                <w:sz w:val="16"/>
              </w:rPr>
              <w:t xml:space="preserve"> Materials sourced. Team heading to site.</w:t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SYSTEM UPTIME (DAYS)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5"/>
        <w:gridCol w:w="5045"/>
        <w:gridCol w:w="5045"/>
      </w:tblGrid>
      <w:tr>
        <w:tc>
          <w:tcPr>
            <w:tcW w:type="dxa" w:w="3402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35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UPTIME (DAYS)</w:t>
            </w:r>
          </w:p>
        </w:tc>
        <w:tc>
          <w:tcPr>
            <w:tcW w:type="dxa" w:w="3402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LAST DATE OF OUTAGE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AMI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57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22 Feb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INCMS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6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14 Apr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PREPAID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15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5 Apr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171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31 Oct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CONTACT CENTRE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104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06 Jan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USSD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 Mar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INSMM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202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 Sep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POSTPAID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 Mar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TOKEN TRACKER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45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05 Mar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IPMP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90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 Jan 2026</w:t>
            </w:r>
          </w:p>
        </w:tc>
      </w:tr>
    </w:tbl>
    <w:p/>
    <w:sectPr w:rsidR="00FC693F" w:rsidRPr="0006063C" w:rsidSect="00034616">
      <w:pgSz w:w="16834" w:h="11909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