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</w:rPr>
      </w:pPr>
      <w:r w:rsidRPr="00D468D7">
        <w:rPr>
          <w:rFonts w:asciiTheme="minorHAnsi" w:hAnsiTheme="minorHAnsi" w:cstheme="minorHAnsi"/>
          <w:b/>
          <w:bCs/>
          <w:sz w:val="40"/>
          <w:szCs w:val="40"/>
        </w:rPr>
        <w:t>RIPHAH SCHOOL OF COMPUTING AND INNOVATION (RSCI), LAHORE</w:t>
      </w:r>
    </w:p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</w:rPr>
      </w:pPr>
      <w:r w:rsidRPr="00D468D7">
        <w:rPr>
          <w:rFonts w:asciiTheme="minorHAnsi" w:hAnsiTheme="minorHAnsi" w:cstheme="minorHAnsi"/>
          <w:b/>
          <w:bCs/>
          <w:noProof/>
          <w:sz w:val="40"/>
          <w:szCs w:val="40"/>
        </w:rPr>
        <w:drawing>
          <wp:inline distT="0" distB="0" distL="0" distR="0" wp14:anchorId="068592BA" wp14:editId="4D5A8E6F">
            <wp:extent cx="3002280" cy="3702812"/>
            <wp:effectExtent l="0" t="0" r="7620" b="0"/>
            <wp:docPr id="1" name="Picture 1" descr="C:\Users\mirza\AppData\Local\Microsoft\Windows\Clipboard\Pinned\{32E2B3B1-B509-4412-8EFC-320560007DCC}\{FEFFDBBC-B2E2-4983-B251-00005E3A41E4}\ResourceMap\{A7950A9F-4C87-4244-9540-721DC0BA44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rza\AppData\Local\Microsoft\Windows\Clipboard\Pinned\{32E2B3B1-B509-4412-8EFC-320560007DCC}\{FEFFDBBC-B2E2-4983-B251-00005E3A41E4}\ResourceMap\{A7950A9F-4C87-4244-9540-721DC0BA4409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050" cy="370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D468D7">
        <w:rPr>
          <w:rFonts w:asciiTheme="minorHAnsi" w:hAnsiTheme="minorHAnsi" w:cstheme="minorHAnsi"/>
          <w:b/>
          <w:bCs/>
          <w:sz w:val="48"/>
          <w:szCs w:val="48"/>
        </w:rPr>
        <w:t>AIDSD</w:t>
      </w:r>
    </w:p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</w:rPr>
      </w:pP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D468D7" w:rsidRPr="00D468D7" w:rsidTr="006B5FAD">
        <w:trPr>
          <w:gridAfter w:val="1"/>
          <w:trHeight w:val="1644"/>
          <w:tblCellSpacing w:w="0" w:type="dxa"/>
        </w:trPr>
        <w:tc>
          <w:tcPr>
            <w:tcW w:w="6" w:type="dxa"/>
            <w:vAlign w:val="center"/>
            <w:hideMark/>
          </w:tcPr>
          <w:p w:rsidR="00D468D7" w:rsidRPr="00D468D7" w:rsidRDefault="00D468D7" w:rsidP="00D468D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468D7" w:rsidRPr="00D468D7" w:rsidTr="006B5FAD">
        <w:trPr>
          <w:tblCellSpacing w:w="0" w:type="dxa"/>
        </w:trPr>
        <w:tc>
          <w:tcPr>
            <w:tcW w:w="0" w:type="auto"/>
            <w:vAlign w:val="center"/>
            <w:hideMark/>
          </w:tcPr>
          <w:p w:rsidR="00D468D7" w:rsidRPr="00D468D7" w:rsidRDefault="00D468D7" w:rsidP="00D468D7">
            <w:pPr>
              <w:spacing w:line="276" w:lineRule="auto"/>
              <w:rPr>
                <w:rFonts w:asciiTheme="minorHAnsi" w:hAnsiTheme="minorHAnsi" w:cstheme="minorHAnsi"/>
                <w:lang w:val="en-PK" w:eastAsia="en-PK"/>
              </w:rPr>
            </w:pPr>
          </w:p>
        </w:tc>
        <w:tc>
          <w:tcPr>
            <w:tcW w:w="0" w:type="auto"/>
            <w:vAlign w:val="center"/>
            <w:hideMark/>
          </w:tcPr>
          <w:p w:rsidR="00D468D7" w:rsidRPr="00D468D7" w:rsidRDefault="00D468D7" w:rsidP="00D468D7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PK" w:eastAsia="en-PK"/>
              </w:rPr>
            </w:pPr>
          </w:p>
        </w:tc>
      </w:tr>
    </w:tbl>
    <w:p w:rsidR="00D468D7" w:rsidRPr="00D468D7" w:rsidRDefault="00D468D7" w:rsidP="00D468D7">
      <w:pPr>
        <w:spacing w:line="276" w:lineRule="auto"/>
        <w:rPr>
          <w:rFonts w:asciiTheme="minorHAnsi" w:hAnsiTheme="minorHAnsi" w:cstheme="minorHAnsi"/>
        </w:rPr>
      </w:pPr>
    </w:p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</w:rPr>
      </w:pPr>
      <w:proofErr w:type="spellStart"/>
      <w:r w:rsidRPr="00D468D7">
        <w:rPr>
          <w:rFonts w:asciiTheme="minorHAnsi" w:hAnsiTheme="minorHAnsi" w:cstheme="minorHAnsi"/>
          <w:b/>
          <w:bCs/>
          <w:sz w:val="48"/>
          <w:szCs w:val="48"/>
        </w:rPr>
        <w:t>Canva</w:t>
      </w:r>
      <w:proofErr w:type="spellEnd"/>
      <w:r w:rsidRPr="00D468D7">
        <w:rPr>
          <w:rFonts w:asciiTheme="minorHAnsi" w:hAnsiTheme="minorHAnsi" w:cstheme="minorHAnsi"/>
          <w:b/>
          <w:bCs/>
          <w:sz w:val="48"/>
          <w:szCs w:val="48"/>
        </w:rPr>
        <w:t xml:space="preserve"> Clone App</w:t>
      </w:r>
    </w:p>
    <w:p w:rsidR="00D468D7" w:rsidRPr="00D468D7" w:rsidRDefault="00D468D7" w:rsidP="00D468D7">
      <w:pPr>
        <w:spacing w:line="276" w:lineRule="auto"/>
        <w:jc w:val="center"/>
        <w:rPr>
          <w:rFonts w:asciiTheme="minorHAnsi" w:hAnsiTheme="minorHAnsi" w:cstheme="minorHAnsi"/>
        </w:rPr>
      </w:pPr>
      <w:r w:rsidRPr="00D468D7">
        <w:rPr>
          <w:rFonts w:asciiTheme="minorHAnsi" w:hAnsiTheme="minorHAnsi" w:cstheme="minorHAnsi"/>
          <w:b/>
          <w:bCs/>
          <w:sz w:val="72"/>
          <w:szCs w:val="72"/>
        </w:rPr>
        <w:t> </w:t>
      </w:r>
    </w:p>
    <w:p w:rsidR="00D468D7" w:rsidRPr="00D468D7" w:rsidRDefault="00D468D7" w:rsidP="00D468D7">
      <w:pPr>
        <w:spacing w:line="276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D468D7">
        <w:rPr>
          <w:rFonts w:asciiTheme="minorHAnsi" w:hAnsiTheme="minorHAnsi" w:cstheme="minorHAnsi"/>
          <w:sz w:val="44"/>
          <w:szCs w:val="44"/>
        </w:rPr>
        <w:t>Name:                            M Ahsan Ali</w:t>
      </w:r>
    </w:p>
    <w:p w:rsidR="00D468D7" w:rsidRPr="00D468D7" w:rsidRDefault="00D468D7" w:rsidP="00D468D7">
      <w:pPr>
        <w:spacing w:line="276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D468D7">
        <w:rPr>
          <w:rFonts w:asciiTheme="minorHAnsi" w:hAnsiTheme="minorHAnsi" w:cstheme="minorHAnsi"/>
          <w:sz w:val="44"/>
          <w:szCs w:val="44"/>
        </w:rPr>
        <w:t>SAP:                                56226</w:t>
      </w:r>
    </w:p>
    <w:p w:rsidR="00D468D7" w:rsidRPr="00D468D7" w:rsidRDefault="00D468D7" w:rsidP="00D468D7">
      <w:pPr>
        <w:spacing w:line="276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D468D7">
        <w:rPr>
          <w:rFonts w:asciiTheme="minorHAnsi" w:hAnsiTheme="minorHAnsi" w:cstheme="minorHAnsi"/>
          <w:sz w:val="44"/>
          <w:szCs w:val="44"/>
        </w:rPr>
        <w:t>Section:                         BSCS-6A</w:t>
      </w:r>
    </w:p>
    <w:p w:rsidR="00D468D7" w:rsidRPr="00D468D7" w:rsidRDefault="00D468D7" w:rsidP="00D468D7">
      <w:pPr>
        <w:spacing w:line="276" w:lineRule="auto"/>
        <w:rPr>
          <w:rFonts w:asciiTheme="minorHAnsi" w:hAnsiTheme="minorHAnsi" w:cstheme="minorHAnsi"/>
          <w:sz w:val="44"/>
          <w:szCs w:val="44"/>
        </w:rPr>
      </w:pPr>
      <w:r w:rsidRPr="00D468D7">
        <w:rPr>
          <w:rFonts w:asciiTheme="minorHAnsi" w:hAnsiTheme="minorHAnsi" w:cstheme="minorHAnsi"/>
          <w:sz w:val="44"/>
          <w:szCs w:val="44"/>
        </w:rPr>
        <w:t xml:space="preserve">Submitted to:               Sir Adnan Ahmed </w:t>
      </w:r>
      <w:proofErr w:type="spellStart"/>
      <w:r w:rsidRPr="00D468D7">
        <w:rPr>
          <w:rFonts w:asciiTheme="minorHAnsi" w:hAnsiTheme="minorHAnsi" w:cstheme="minorHAnsi"/>
          <w:sz w:val="44"/>
          <w:szCs w:val="44"/>
        </w:rPr>
        <w:t>Piracha</w:t>
      </w:r>
      <w:proofErr w:type="spellEnd"/>
    </w:p>
    <w:p w:rsidR="00D468D7" w:rsidRPr="00D468D7" w:rsidRDefault="00D468D7">
      <w:pPr>
        <w:rPr>
          <w:rFonts w:asciiTheme="minorHAnsi" w:hAnsiTheme="minorHAnsi" w:cstheme="minorHAnsi"/>
          <w:b/>
          <w:bCs/>
          <w:sz w:val="32"/>
          <w:szCs w:val="32"/>
        </w:rPr>
      </w:pPr>
    </w:p>
    <w:p w:rsidR="00D468D7" w:rsidRPr="00D468D7" w:rsidRDefault="00D468D7">
      <w:pPr>
        <w:rPr>
          <w:rFonts w:asciiTheme="minorHAnsi" w:hAnsiTheme="minorHAnsi" w:cstheme="minorHAnsi"/>
        </w:rPr>
      </w:pPr>
    </w:p>
    <w:p w:rsidR="00555E8C" w:rsidRDefault="00555E8C">
      <w:pPr>
        <w:pStyle w:val="Title"/>
        <w:spacing w:after="120"/>
        <w:rPr>
          <w:rFonts w:asciiTheme="minorHAnsi" w:eastAsia="Segoe UI" w:hAnsiTheme="minorHAnsi" w:cstheme="minorHAnsi"/>
          <w:b/>
          <w:bCs/>
          <w:sz w:val="36"/>
          <w:szCs w:val="36"/>
        </w:rPr>
      </w:pPr>
    </w:p>
    <w:p w:rsidR="00B41330" w:rsidRPr="0002035C" w:rsidRDefault="000E2D97">
      <w:pPr>
        <w:pStyle w:val="Title"/>
        <w:spacing w:after="120"/>
        <w:rPr>
          <w:rFonts w:asciiTheme="minorHAnsi" w:eastAsia="Segoe UI" w:hAnsiTheme="minorHAnsi" w:cstheme="minorHAnsi"/>
          <w:b/>
          <w:bCs/>
          <w:sz w:val="40"/>
          <w:szCs w:val="40"/>
        </w:rPr>
      </w:pPr>
      <w:r w:rsidRPr="0002035C">
        <w:rPr>
          <w:rFonts w:asciiTheme="minorHAnsi" w:eastAsia="Segoe UI" w:hAnsiTheme="minorHAnsi" w:cstheme="minorHAnsi"/>
          <w:b/>
          <w:bCs/>
          <w:sz w:val="40"/>
          <w:szCs w:val="40"/>
        </w:rPr>
        <w:lastRenderedPageBreak/>
        <w:t>XANVA STUDIO</w:t>
      </w:r>
    </w:p>
    <w:p w:rsidR="001D1F44" w:rsidRPr="0002035C" w:rsidRDefault="001D1F44">
      <w:pPr>
        <w:pStyle w:val="Title"/>
        <w:spacing w:after="120"/>
        <w:rPr>
          <w:rFonts w:asciiTheme="minorHAnsi" w:hAnsiTheme="minorHAnsi" w:cstheme="minorHAnsi"/>
          <w:sz w:val="52"/>
          <w:szCs w:val="52"/>
        </w:rPr>
      </w:pPr>
      <w:r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 xml:space="preserve">Live </w:t>
      </w:r>
      <w:r w:rsidR="00C61B30"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>previ</w:t>
      </w:r>
      <w:r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>e</w:t>
      </w:r>
      <w:r w:rsidR="00C61B30"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>w</w:t>
      </w:r>
      <w:r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 xml:space="preserve"> at: </w:t>
      </w:r>
      <w:hyperlink r:id="rId6" w:history="1">
        <w:r w:rsidRPr="0002035C">
          <w:rPr>
            <w:rStyle w:val="Hyperlink"/>
            <w:rFonts w:asciiTheme="minorHAnsi" w:eastAsia="Segoe UI" w:hAnsiTheme="minorHAnsi" w:cstheme="minorHAnsi"/>
            <w:b/>
            <w:bCs/>
            <w:sz w:val="32"/>
            <w:szCs w:val="32"/>
          </w:rPr>
          <w:t>https://xanva.vercel.app</w:t>
        </w:r>
      </w:hyperlink>
    </w:p>
    <w:p w:rsidR="00B41330" w:rsidRPr="0002035C" w:rsidRDefault="000E2D97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8"/>
          <w:szCs w:val="28"/>
        </w:rPr>
        <w:t>Graphic Design Web Application</w:t>
      </w:r>
    </w:p>
    <w:p w:rsidR="00B41330" w:rsidRPr="0002035C" w:rsidRDefault="000E2D97">
      <w:pPr>
        <w:spacing w:before="24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32"/>
          <w:szCs w:val="32"/>
        </w:rPr>
        <w:t>Documentation &amp; Technical Reference Manual</w:t>
      </w:r>
    </w:p>
    <w:p w:rsidR="00B41330" w:rsidRPr="0002035C" w:rsidRDefault="000E2D97">
      <w:pPr>
        <w:pStyle w:val="Heading1"/>
        <w:spacing w:before="360" w:after="120"/>
        <w:rPr>
          <w:rFonts w:asciiTheme="minorHAnsi" w:hAnsiTheme="minorHAnsi" w:cstheme="minorHAnsi"/>
          <w:color w:val="auto"/>
          <w:sz w:val="36"/>
          <w:szCs w:val="36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</w:rPr>
        <w:t>1. Project Overview &amp; Architecture</w:t>
      </w:r>
    </w:p>
    <w:p w:rsidR="00B41330" w:rsidRPr="0002035C" w:rsidRDefault="000E2D97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XANVA is an interactive, browser-based graphic design workspace crafted to offer users a smooth,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Canva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>-like layout creation experience. The app operates in a single-page environment optimized entirely for speed, visual clarity, and intuitive interaction. I</w:t>
      </w: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t utilizes a modern "Studio Light" design system based on a violet-rose brand palette and Plus Jakarta Sans/Space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Grotesk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typography.</w:t>
      </w:r>
    </w:p>
    <w:p w:rsidR="00B41330" w:rsidRPr="0002035C" w:rsidRDefault="000E2D97">
      <w:pPr>
        <w:pStyle w:val="Heading2"/>
        <w:spacing w:before="240" w:after="120"/>
        <w:rPr>
          <w:rFonts w:asciiTheme="minorHAnsi" w:hAnsiTheme="minorHAnsi" w:cstheme="minorHAnsi"/>
          <w:color w:val="auto"/>
          <w:sz w:val="28"/>
          <w:szCs w:val="28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  <w:sz w:val="28"/>
          <w:szCs w:val="28"/>
        </w:rPr>
        <w:t>Core Application Components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Toolbar.tsx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— Main toolbar houses undo/redo states, active document status, export actions, an</w:t>
      </w:r>
      <w:r w:rsidRPr="0002035C">
        <w:rPr>
          <w:rFonts w:asciiTheme="minorHAnsi" w:eastAsia="Segoe UI" w:hAnsiTheme="minorHAnsi" w:cstheme="minorHAnsi"/>
          <w:sz w:val="24"/>
          <w:szCs w:val="24"/>
        </w:rPr>
        <w:t>d canvas dimensions dropdown.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LeftSidebar.tsx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— </w:t>
      </w:r>
      <w:proofErr w:type="gramStart"/>
      <w:r w:rsidRPr="0002035C">
        <w:rPr>
          <w:rFonts w:asciiTheme="minorHAnsi" w:eastAsia="Segoe UI" w:hAnsiTheme="minorHAnsi" w:cstheme="minorHAnsi"/>
          <w:sz w:val="24"/>
          <w:szCs w:val="24"/>
        </w:rPr>
        <w:t>The</w:t>
      </w:r>
      <w:proofErr w:type="gram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drawer rail allows instant switching between Templates, Elements (shapes + vector stickers), typography text presets, stock Photos, and Layer controls. It collapses dynamically on smaller screens.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Canvas.</w:t>
      </w: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tsx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— </w:t>
      </w:r>
      <w:proofErr w:type="gramStart"/>
      <w:r w:rsidRPr="0002035C">
        <w:rPr>
          <w:rFonts w:asciiTheme="minorHAnsi" w:eastAsia="Segoe UI" w:hAnsiTheme="minorHAnsi" w:cstheme="minorHAnsi"/>
          <w:sz w:val="24"/>
          <w:szCs w:val="24"/>
        </w:rPr>
        <w:t>The</w:t>
      </w:r>
      <w:proofErr w:type="gram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editing workspace containing canvas, rulers, dot grid background, snapping alignment lines, and zoom controls.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RightSidebar.tsx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— Custom styling tab interface with color swatches, linear/radial gradient selectors, typography weight/spacing, lock/</w:t>
      </w:r>
      <w:r w:rsidRPr="0002035C">
        <w:rPr>
          <w:rFonts w:asciiTheme="minorHAnsi" w:eastAsia="Segoe UI" w:hAnsiTheme="minorHAnsi" w:cstheme="minorHAnsi"/>
          <w:sz w:val="24"/>
          <w:szCs w:val="24"/>
        </w:rPr>
        <w:t>hide states, and z-index ordering tools.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>useCanvasStore.ts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—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Zustand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store that houses state variables, canvas elements list, undo/redo stacks, selected IDs, and layer manipulation methods.</w:t>
      </w:r>
    </w:p>
    <w:p w:rsidR="00B41330" w:rsidRPr="0002035C" w:rsidRDefault="000E2D97">
      <w:pPr>
        <w:pStyle w:val="Heading1"/>
        <w:spacing w:before="360" w:after="120"/>
        <w:rPr>
          <w:rFonts w:asciiTheme="minorHAnsi" w:hAnsiTheme="minorHAnsi" w:cstheme="minorHAnsi"/>
          <w:color w:val="auto"/>
          <w:sz w:val="36"/>
          <w:szCs w:val="36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</w:rPr>
        <w:t>2. Technology Stack</w:t>
      </w:r>
    </w:p>
    <w:p w:rsidR="00B41330" w:rsidRPr="0002035C" w:rsidRDefault="000E2D97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4"/>
          <w:szCs w:val="24"/>
        </w:rPr>
        <w:t>The application is built on top of high-perfor</w:t>
      </w:r>
      <w:r w:rsidRPr="0002035C">
        <w:rPr>
          <w:rFonts w:asciiTheme="minorHAnsi" w:eastAsia="Segoe UI" w:hAnsiTheme="minorHAnsi" w:cstheme="minorHAnsi"/>
          <w:sz w:val="24"/>
          <w:szCs w:val="24"/>
        </w:rPr>
        <w:t>mance modern web technologies ensuring rapid feedback loops and compile-time correctness: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2020"/>
        <w:gridCol w:w="5516"/>
      </w:tblGrid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b/>
                <w:bCs/>
                <w:sz w:val="22"/>
                <w:szCs w:val="22"/>
              </w:rPr>
              <w:t>Layer / Tool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b/>
                <w:bCs/>
                <w:sz w:val="22"/>
                <w:szCs w:val="22"/>
              </w:rPr>
              <w:t>Technology Used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b/>
                <w:bCs/>
                <w:sz w:val="22"/>
                <w:szCs w:val="22"/>
              </w:rPr>
              <w:t>Key Purpose / Benefits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Core Framework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Next.js 16 (App Router)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Optimized bundling, static generation, file routing, and React server-client hydration</w:t>
            </w:r>
            <w:bookmarkStart w:id="0" w:name="_GoBack"/>
            <w:bookmarkEnd w:id="0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.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State Management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Ultra-fast, lightweight hooks-based store to handle canvas layers, undo/redo history, and selection state.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lastRenderedPageBreak/>
              <w:t>Styling Engine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Vanilla CSS Variables + Tailwind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Custom-designed, highly flexible HSL-tailored colors, smooth animations, and retractable panel transitions.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Icons Library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Lucide</w:t>
            </w:r>
            <w:proofErr w:type="spellEnd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 React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High-quality, lightweight outline/fill icons representing UI states and shapes.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Vector</w:t>
            </w: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 Stickers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OpenMoji</w:t>
            </w:r>
            <w:proofErr w:type="spellEnd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 Color SVGs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Infinite resolution transparent </w:t>
            </w:r>
            <w:proofErr w:type="spellStart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emojis</w:t>
            </w:r>
            <w:proofErr w:type="spellEnd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 serving as design stickers, rendered via </w:t>
            </w:r>
            <w:proofErr w:type="spellStart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jsDelivr</w:t>
            </w:r>
            <w:proofErr w:type="spellEnd"/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 xml:space="preserve"> CDN.</w:t>
            </w:r>
          </w:p>
        </w:tc>
      </w:tr>
      <w:tr w:rsidR="001D1F44" w:rsidRPr="0002035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Canvas Export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html2canvas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</w:tcPr>
          <w:p w:rsidR="00B41330" w:rsidRPr="0002035C" w:rsidRDefault="000E2D97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02035C">
              <w:rPr>
                <w:rFonts w:asciiTheme="minorHAnsi" w:eastAsia="Segoe UI" w:hAnsiTheme="minorHAnsi" w:cstheme="minorHAnsi"/>
                <w:sz w:val="22"/>
                <w:szCs w:val="22"/>
              </w:rPr>
              <w:t>Converts DOM elements recursively into a Canvas object to download designs as PNG images.</w:t>
            </w:r>
          </w:p>
        </w:tc>
      </w:tr>
    </w:tbl>
    <w:p w:rsidR="00B41330" w:rsidRPr="0002035C" w:rsidRDefault="000E2D97">
      <w:pPr>
        <w:pStyle w:val="Heading1"/>
        <w:spacing w:before="360" w:after="120"/>
        <w:rPr>
          <w:rFonts w:asciiTheme="minorHAnsi" w:hAnsiTheme="minorHAnsi" w:cstheme="minorHAnsi"/>
          <w:color w:val="auto"/>
          <w:sz w:val="36"/>
          <w:szCs w:val="36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</w:rPr>
        <w:t>3. Key Feature</w:t>
      </w:r>
      <w:r w:rsidRPr="0002035C">
        <w:rPr>
          <w:rFonts w:asciiTheme="minorHAnsi" w:eastAsia="Segoe UI" w:hAnsiTheme="minorHAnsi" w:cstheme="minorHAnsi"/>
          <w:b/>
          <w:bCs/>
          <w:color w:val="auto"/>
        </w:rPr>
        <w:t>s &amp; Interaction Models</w:t>
      </w:r>
    </w:p>
    <w:p w:rsidR="00B41330" w:rsidRPr="0002035C" w:rsidRDefault="000E2D97">
      <w:pPr>
        <w:pStyle w:val="Heading2"/>
        <w:spacing w:before="240" w:after="120"/>
        <w:rPr>
          <w:rFonts w:asciiTheme="minorHAnsi" w:hAnsiTheme="minorHAnsi" w:cstheme="minorHAnsi"/>
          <w:color w:val="auto"/>
          <w:sz w:val="28"/>
          <w:szCs w:val="28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  <w:sz w:val="28"/>
          <w:szCs w:val="28"/>
        </w:rPr>
        <w:t>A. Locked Canvas Zooming &amp; Pinch Gestures</w:t>
      </w:r>
    </w:p>
    <w:p w:rsidR="00B41330" w:rsidRPr="0002035C" w:rsidRDefault="000E2D97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4"/>
          <w:szCs w:val="24"/>
        </w:rPr>
        <w:t>To ensure a professional desktop editor experience, native browser page zooming is fully locked. Instead, zoom gestures scale only the canvas board itself, keeping sidebars and toolbars static: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Trackpad Pinch: </w:t>
      </w:r>
      <w:r w:rsidRPr="0002035C">
        <w:rPr>
          <w:rFonts w:asciiTheme="minorHAnsi" w:eastAsia="Segoe UI" w:hAnsiTheme="minorHAnsi" w:cstheme="minorHAnsi"/>
          <w:sz w:val="24"/>
          <w:szCs w:val="24"/>
        </w:rPr>
        <w:t>Pinching on a trackpad or holding Ctrl + scrol</w:t>
      </w: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ling the mouse wheel zooms the design canvas viewport between 20% and 300%. Crucially, non-passive event listeners are bound to the DOM, allowing </w:t>
      </w:r>
      <w:proofErr w:type="spellStart"/>
      <w:proofErr w:type="gramStart"/>
      <w:r w:rsidRPr="0002035C">
        <w:rPr>
          <w:rFonts w:asciiTheme="minorHAnsi" w:eastAsia="Segoe UI" w:hAnsiTheme="minorHAnsi" w:cstheme="minorHAnsi"/>
          <w:sz w:val="24"/>
          <w:szCs w:val="24"/>
        </w:rPr>
        <w:t>preventDefault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>(</w:t>
      </w:r>
      <w:proofErr w:type="gramEnd"/>
      <w:r w:rsidRPr="0002035C">
        <w:rPr>
          <w:rFonts w:asciiTheme="minorHAnsi" w:eastAsia="Segoe UI" w:hAnsiTheme="minorHAnsi" w:cstheme="minorHAnsi"/>
          <w:sz w:val="24"/>
          <w:szCs w:val="24"/>
        </w:rPr>
        <w:t>) to override Chrome/Safari browser page zooming.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Mobile Touchscreen Pinch: </w:t>
      </w:r>
      <w:r w:rsidRPr="0002035C">
        <w:rPr>
          <w:rFonts w:asciiTheme="minorHAnsi" w:eastAsia="Segoe UI" w:hAnsiTheme="minorHAnsi" w:cstheme="minorHAnsi"/>
          <w:sz w:val="24"/>
          <w:szCs w:val="24"/>
        </w:rPr>
        <w:t>Supports touchscree</w:t>
      </w:r>
      <w:r w:rsidRPr="0002035C">
        <w:rPr>
          <w:rFonts w:asciiTheme="minorHAnsi" w:eastAsia="Segoe UI" w:hAnsiTheme="minorHAnsi" w:cstheme="minorHAnsi"/>
          <w:sz w:val="24"/>
          <w:szCs w:val="24"/>
        </w:rPr>
        <w:t>n pinch gestures on tablets and mobile screens by checking the distance between two fingers on touch events and adjusting zoom dynamically.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Viewport Metadata: </w:t>
      </w:r>
      <w:r w:rsidRPr="0002035C">
        <w:rPr>
          <w:rFonts w:asciiTheme="minorHAnsi" w:eastAsia="Segoe UI" w:hAnsiTheme="minorHAnsi" w:cstheme="minorHAnsi"/>
          <w:sz w:val="24"/>
          <w:szCs w:val="24"/>
        </w:rPr>
        <w:t>Locks mobile browser double-tap or pinch page-level zooming using initial/maximum scale attribute</w:t>
      </w:r>
      <w:r w:rsidRPr="0002035C">
        <w:rPr>
          <w:rFonts w:asciiTheme="minorHAnsi" w:eastAsia="Segoe UI" w:hAnsiTheme="minorHAnsi" w:cstheme="minorHAnsi"/>
          <w:sz w:val="24"/>
          <w:szCs w:val="24"/>
        </w:rPr>
        <w:t>s.</w:t>
      </w:r>
    </w:p>
    <w:p w:rsidR="00B41330" w:rsidRPr="0002035C" w:rsidRDefault="000E2D97">
      <w:pPr>
        <w:pStyle w:val="Heading2"/>
        <w:spacing w:before="240" w:after="120"/>
        <w:rPr>
          <w:rFonts w:asciiTheme="minorHAnsi" w:hAnsiTheme="minorHAnsi" w:cstheme="minorHAnsi"/>
          <w:color w:val="auto"/>
          <w:sz w:val="28"/>
          <w:szCs w:val="28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  <w:sz w:val="28"/>
          <w:szCs w:val="28"/>
        </w:rPr>
        <w:t>B. Rulers, Grids &amp; Workspace Navigation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Dynamic Rulers: </w:t>
      </w: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Ruler lines dynamically adapt major and minor ticks using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JetBrains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Mono text based on the current pan offset and zoom factor.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Ruler Visibility Toggle: </w:t>
      </w:r>
      <w:r w:rsidRPr="0002035C">
        <w:rPr>
          <w:rFonts w:asciiTheme="minorHAnsi" w:eastAsia="Segoe UI" w:hAnsiTheme="minorHAnsi" w:cstheme="minorHAnsi"/>
          <w:sz w:val="24"/>
          <w:szCs w:val="24"/>
        </w:rPr>
        <w:t>A toggle ruler button next to the grid switch in the bottom toolbar enables/disables ruler visibility on the fly.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Background Panning: </w:t>
      </w: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Drag the empty workspace background using left-click to move around the workspace. Space bar + drag and middle-mouse drag </w:t>
      </w:r>
      <w:r w:rsidRPr="0002035C">
        <w:rPr>
          <w:rFonts w:asciiTheme="minorHAnsi" w:eastAsia="Segoe UI" w:hAnsiTheme="minorHAnsi" w:cstheme="minorHAnsi"/>
          <w:sz w:val="24"/>
          <w:szCs w:val="24"/>
        </w:rPr>
        <w:t>are also fully supported.</w:t>
      </w:r>
    </w:p>
    <w:p w:rsidR="00B41330" w:rsidRPr="0002035C" w:rsidRDefault="000E2D97">
      <w:pPr>
        <w:pStyle w:val="ListParagraph"/>
        <w:numPr>
          <w:ilvl w:val="0"/>
          <w:numId w:val="1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b/>
          <w:bCs/>
          <w:sz w:val="24"/>
          <w:szCs w:val="24"/>
        </w:rPr>
        <w:t xml:space="preserve">Violet Snapping Guides: </w:t>
      </w:r>
      <w:r w:rsidRPr="0002035C">
        <w:rPr>
          <w:rFonts w:asciiTheme="minorHAnsi" w:eastAsia="Segoe UI" w:hAnsiTheme="minorHAnsi" w:cstheme="minorHAnsi"/>
          <w:sz w:val="24"/>
          <w:szCs w:val="24"/>
        </w:rPr>
        <w:t>When snapping is active, alignment lines appear at the canvas bounds, center axis, and shape edges.</w:t>
      </w:r>
    </w:p>
    <w:p w:rsidR="00B41330" w:rsidRPr="0002035C" w:rsidRDefault="000E2D97">
      <w:pPr>
        <w:pStyle w:val="Heading2"/>
        <w:spacing w:before="240" w:after="120"/>
        <w:rPr>
          <w:rFonts w:asciiTheme="minorHAnsi" w:hAnsiTheme="minorHAnsi" w:cstheme="minorHAnsi"/>
          <w:color w:val="auto"/>
          <w:sz w:val="28"/>
          <w:szCs w:val="28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  <w:sz w:val="28"/>
          <w:szCs w:val="28"/>
        </w:rPr>
        <w:t>C. Vector Stickers Library</w:t>
      </w:r>
    </w:p>
    <w:p w:rsidR="00B41330" w:rsidRPr="0002035C" w:rsidRDefault="000E2D97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Inside the Elements drawer, 15 famous color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emojis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from </w:t>
      </w:r>
      <w:proofErr w:type="spellStart"/>
      <w:r w:rsidRPr="0002035C">
        <w:rPr>
          <w:rFonts w:asciiTheme="minorHAnsi" w:eastAsia="Segoe UI" w:hAnsiTheme="minorHAnsi" w:cstheme="minorHAnsi"/>
          <w:sz w:val="24"/>
          <w:szCs w:val="24"/>
        </w:rPr>
        <w:t>OpenMoji</w:t>
      </w:r>
      <w:proofErr w:type="spellEnd"/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are integrated</w:t>
      </w: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 as stickers. When clicked, these stickers are added to the canvas as vector layers. They render </w:t>
      </w:r>
      <w:r w:rsidRPr="0002035C">
        <w:rPr>
          <w:rFonts w:asciiTheme="minorHAnsi" w:eastAsia="Segoe UI" w:hAnsiTheme="minorHAnsi" w:cstheme="minorHAnsi"/>
          <w:sz w:val="24"/>
          <w:szCs w:val="24"/>
        </w:rPr>
        <w:lastRenderedPageBreak/>
        <w:t>using object-fit: contain to prevent clipping or distortion when users resize them dynamically.</w:t>
      </w:r>
    </w:p>
    <w:p w:rsidR="00B41330" w:rsidRPr="0002035C" w:rsidRDefault="000E2D97">
      <w:pPr>
        <w:pStyle w:val="Heading1"/>
        <w:spacing w:before="360" w:after="120"/>
        <w:rPr>
          <w:rFonts w:asciiTheme="minorHAnsi" w:hAnsiTheme="minorHAnsi" w:cstheme="minorHAnsi"/>
          <w:color w:val="auto"/>
          <w:sz w:val="36"/>
          <w:szCs w:val="36"/>
        </w:rPr>
      </w:pPr>
      <w:r w:rsidRPr="0002035C">
        <w:rPr>
          <w:rFonts w:asciiTheme="minorHAnsi" w:eastAsia="Segoe UI" w:hAnsiTheme="minorHAnsi" w:cstheme="minorHAnsi"/>
          <w:b/>
          <w:bCs/>
          <w:color w:val="auto"/>
        </w:rPr>
        <w:t>4. User Interface Screenshots (Placeholders)</w:t>
      </w:r>
    </w:p>
    <w:p w:rsidR="00B41330" w:rsidRPr="0002035C" w:rsidRDefault="000E2D97" w:rsidP="001D1F44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02035C">
        <w:rPr>
          <w:rFonts w:asciiTheme="minorHAnsi" w:eastAsia="Segoe UI" w:hAnsiTheme="minorHAnsi" w:cstheme="minorHAnsi"/>
          <w:sz w:val="24"/>
          <w:szCs w:val="24"/>
        </w:rPr>
        <w:t xml:space="preserve">Below are </w:t>
      </w:r>
      <w:r w:rsidRPr="0002035C">
        <w:rPr>
          <w:rFonts w:asciiTheme="minorHAnsi" w:eastAsia="Segoe UI" w:hAnsiTheme="minorHAnsi" w:cstheme="minorHAnsi"/>
          <w:sz w:val="24"/>
          <w:szCs w:val="24"/>
        </w:rPr>
        <w:t>screenshots of the completed application should be pasted:</w:t>
      </w:r>
    </w:p>
    <w:p w:rsidR="00B41330" w:rsidRPr="00D468D7" w:rsidRDefault="00261CAB">
      <w:pPr>
        <w:spacing w:before="120" w:after="120" w:line="276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5C6740C" wp14:editId="375EA7D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0EB0E" wp14:editId="3593E5B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C50D7" wp14:editId="156EC0B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B8EE1" wp14:editId="2DB0920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D3B0C" wp14:editId="5FFF4E84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63794" wp14:editId="7B4984E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109D35" wp14:editId="399937EC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30" w:rsidRPr="00D468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65EDC"/>
    <w:multiLevelType w:val="hybridMultilevel"/>
    <w:tmpl w:val="C7E895B4"/>
    <w:lvl w:ilvl="0" w:tplc="AAFAA808">
      <w:start w:val="1"/>
      <w:numFmt w:val="bullet"/>
      <w:lvlText w:val="●"/>
      <w:lvlJc w:val="left"/>
      <w:pPr>
        <w:ind w:left="720" w:hanging="360"/>
      </w:pPr>
    </w:lvl>
    <w:lvl w:ilvl="1" w:tplc="C56A218A">
      <w:start w:val="1"/>
      <w:numFmt w:val="bullet"/>
      <w:lvlText w:val="○"/>
      <w:lvlJc w:val="left"/>
      <w:pPr>
        <w:ind w:left="1440" w:hanging="360"/>
      </w:pPr>
    </w:lvl>
    <w:lvl w:ilvl="2" w:tplc="F54CE9E8">
      <w:start w:val="1"/>
      <w:numFmt w:val="bullet"/>
      <w:lvlText w:val="■"/>
      <w:lvlJc w:val="left"/>
      <w:pPr>
        <w:ind w:left="2160" w:hanging="360"/>
      </w:pPr>
    </w:lvl>
    <w:lvl w:ilvl="3" w:tplc="FD60F1E4">
      <w:start w:val="1"/>
      <w:numFmt w:val="bullet"/>
      <w:lvlText w:val="●"/>
      <w:lvlJc w:val="left"/>
      <w:pPr>
        <w:ind w:left="2880" w:hanging="360"/>
      </w:pPr>
    </w:lvl>
    <w:lvl w:ilvl="4" w:tplc="45D69296">
      <w:start w:val="1"/>
      <w:numFmt w:val="bullet"/>
      <w:lvlText w:val="○"/>
      <w:lvlJc w:val="left"/>
      <w:pPr>
        <w:ind w:left="3600" w:hanging="360"/>
      </w:pPr>
    </w:lvl>
    <w:lvl w:ilvl="5" w:tplc="00C83E4C">
      <w:start w:val="1"/>
      <w:numFmt w:val="bullet"/>
      <w:lvlText w:val="■"/>
      <w:lvlJc w:val="left"/>
      <w:pPr>
        <w:ind w:left="4320" w:hanging="360"/>
      </w:pPr>
    </w:lvl>
    <w:lvl w:ilvl="6" w:tplc="49A0D514">
      <w:start w:val="1"/>
      <w:numFmt w:val="bullet"/>
      <w:lvlText w:val="●"/>
      <w:lvlJc w:val="left"/>
      <w:pPr>
        <w:ind w:left="5040" w:hanging="360"/>
      </w:pPr>
    </w:lvl>
    <w:lvl w:ilvl="7" w:tplc="FEE4370C">
      <w:start w:val="1"/>
      <w:numFmt w:val="bullet"/>
      <w:lvlText w:val="●"/>
      <w:lvlJc w:val="left"/>
      <w:pPr>
        <w:ind w:left="5760" w:hanging="360"/>
      </w:pPr>
    </w:lvl>
    <w:lvl w:ilvl="8" w:tplc="1C7E7B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30"/>
    <w:rsid w:val="0002035C"/>
    <w:rsid w:val="000D00F2"/>
    <w:rsid w:val="000E2D97"/>
    <w:rsid w:val="001D1F44"/>
    <w:rsid w:val="00261CAB"/>
    <w:rsid w:val="00555E8C"/>
    <w:rsid w:val="00713B2A"/>
    <w:rsid w:val="008C5D5E"/>
    <w:rsid w:val="00B41330"/>
    <w:rsid w:val="00C61B30"/>
    <w:rsid w:val="00D4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AAA3"/>
  <w15:docId w15:val="{EC7AE20E-9331-4A6B-ADE9-EABC99FA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anva.vercel.ap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Ahsan Ali</dc:creator>
  <cp:lastModifiedBy>Muhammad Ahsan Ali</cp:lastModifiedBy>
  <cp:revision>2</cp:revision>
  <cp:lastPrinted>2026-06-26T11:18:00Z</cp:lastPrinted>
  <dcterms:created xsi:type="dcterms:W3CDTF">2026-06-26T11:18:00Z</dcterms:created>
  <dcterms:modified xsi:type="dcterms:W3CDTF">2026-06-26T11:18:00Z</dcterms:modified>
</cp:coreProperties>
</file>