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2F98A" w14:textId="77777777" w:rsidR="00A65A54" w:rsidRDefault="00000000" w:rsidP="00FE7265">
      <w:pPr>
        <w:bidi/>
        <w:rPr>
          <w:rtl/>
        </w:rPr>
      </w:pPr>
      <w:r>
        <w:rPr>
          <w:rFonts w:eastAsia="B Nazanin"/>
          <w:rtl/>
        </w:rPr>
        <w:t>62443-3-3 © IEC:2013(E) – 11 –</w:t>
      </w:r>
    </w:p>
    <w:p w14:paraId="40ABF4A8" w14:textId="77777777" w:rsidR="00A65A54" w:rsidRDefault="00000000" w:rsidP="00FE7265">
      <w:pPr>
        <w:bidi/>
        <w:rPr>
          <w:rtl/>
        </w:rPr>
      </w:pPr>
      <w:r>
        <w:rPr>
          <w:rFonts w:eastAsia="B Nazanin"/>
          <w:rtl/>
        </w:rPr>
        <w:t>مقدمه</w:t>
      </w:r>
    </w:p>
    <w:p w14:paraId="1FD59C7D" w14:textId="77777777" w:rsidR="00A65A54" w:rsidRDefault="00000000" w:rsidP="00FE7265">
      <w:pPr>
        <w:bidi/>
      </w:pPr>
      <w:r>
        <w:rPr>
          <w:rFonts w:eastAsia="B Nazanin"/>
          <w:rtl/>
        </w:rPr>
        <w:t>0.1 مرور کلی</w:t>
      </w:r>
    </w:p>
    <w:p w14:paraId="60E11783" w14:textId="77777777" w:rsidR="00A65A54" w:rsidRDefault="00000000" w:rsidP="00FE7265">
      <w:pPr>
        <w:bidi/>
        <w:rPr>
          <w:rtl/>
        </w:rPr>
      </w:pPr>
      <w:r>
        <w:rPr>
          <w:rFonts w:eastAsia="B Nazanin"/>
          <w:rtl/>
        </w:rPr>
        <w:t>این استاندارد بخشی از مجموعه‌ای از استانداردها است که به مسئله امنیت سیستم‌های اتوماسیون و کنترل صنعتی (IACS) می‌پردازد. این استاندارد توسط گروه کاری 4، گروه کاری 2 کمیته IEC99 در همکاری با IEC TC65/WG10 ساخته شده است. این متن نیازمندی‌های امنیتی را برای سیستم‌های کنترلی که مربوط به هفت نیازمندی اساسی تعیین شده در استاندارد IEC 62443-1-1 است، مشخص می‌کند و سطح‌های امنیتی سیستم (SLs) را به سیستم مورد نظر (SuC) نسبت می‌دهد.</w:t>
      </w:r>
    </w:p>
    <w:p w14:paraId="364FEDF5" w14:textId="77777777" w:rsidR="00A65A54" w:rsidRDefault="00000000" w:rsidP="00FE7265">
      <w:pPr>
        <w:bidi/>
        <w:rPr>
          <w:rtl/>
        </w:rPr>
      </w:pPr>
      <w:r>
        <w:rPr>
          <w:rFonts w:eastAsia="B Nazanin"/>
          <w:rtl/>
        </w:rPr>
        <w:t>یادداشت ۲: فرمت این استاندارد بر اساس الزامات ISO/IEC که در داه‌های فرمان، بخش ۲ [۱۱] بحث شده، طراحی شده است. این داه‌ها نوع نوشتن استاندارد و استفاده از کلماتی مانند «باید»، «بهتر است» و «می‌تواند» را مشخص می‌کنند. الزاماتی که در بند‌های حکم‌خواه ذکر شده‌اند، از مواردی که در پیوست H داه‌های فرمان ISO/IEC توضیح داده شده، پیروی می‌کنند.</w:t>
      </w:r>
    </w:p>
    <w:p w14:paraId="3368A307" w14:textId="77777777" w:rsidR="00A65A54" w:rsidRDefault="00000000" w:rsidP="00FE7265">
      <w:pPr>
        <w:bidi/>
        <w:rPr>
          <w:rtl/>
        </w:rPr>
      </w:pPr>
      <w:r>
        <w:rPr>
          <w:rFonts w:eastAsia="B Nazanin"/>
          <w:rtl/>
        </w:rPr>
        <w:t>سازمان‌های سیستم‌های اتوماسیون و کنترل صنعتی (IACS) به طور فزاینده‌ای از دستگاه‌های شبکه‌ای آماده‌برای فروش (COTS) استفاده می‌کنند که ارزان، کارآمد و با اتوماسیون بالا هستند. سیستم‌های کنترل همچنین به طور فزاینده‌ای با شبکه‌های غیر IACS به‌طور متقابل اتصال یافته‌اند، به دلایل کسب و کار معتبر. این دستگاه‌ها، فناوری‌های شبکه‌ای باز و اتصالات بیشتر، فرصت‌های بیشتری برای حملات سایبری علیه سخت‌افزار و نرم‌افزار سیستم‌های کنترل ایجاد می‌کنند. این نقطه ضعف ممکن است پیامدهایی مانند مشکلات سلامت، ایمنی و محیط زیست (HSE)، مالی و یا پیامدهایی برای شهرت سیستم‌های کنترلی پیاده‌سازی‌شده ایجاد کند.</w:t>
      </w:r>
    </w:p>
    <w:p w14:paraId="504300E9" w14:textId="77777777" w:rsidR="00A65A54" w:rsidRDefault="00000000" w:rsidP="00FE7265">
      <w:pPr>
        <w:bidi/>
        <w:rPr>
          <w:rtl/>
        </w:rPr>
      </w:pPr>
      <w:r>
        <w:rPr>
          <w:rFonts w:eastAsia="B Nazanin"/>
          <w:rtl/>
        </w:rPr>
        <w:t>سازمان‌هایی که از راه‌حل‌های امنیتی فناوری اطلاعات کسب و کار برای امنیت سیستم‌های خودکارسازی و کنترل صنعتی (IACS) استفاده می‌کنند، ممکن است به طور کامل نتایج این تصمیم را درک نکنند. چندین کاربرد فناوری اطلاعات کسب و کار و راه‌حل‌های امنیتی می‌توانند در IACS به کار گرفته شوند، اما باید به‌طور مناسبی اعمال شوند تا عواقب غیر ارادی را کاهش دهند. به همین دلیل، روش تعیین نیازهای سیستم باید بر اساس ترکیبی از نیازهای عملکردی و ارزیابی ریسک باشد، که اغلب آگاهی از مسائل عملیاتی را نیز شامل می‌شود.</w:t>
      </w:r>
    </w:p>
    <w:p w14:paraId="3586BB6B" w14:textId="77777777" w:rsidR="00A65A54" w:rsidRDefault="00000000" w:rsidP="00FE7265">
      <w:pPr>
        <w:bidi/>
        <w:rPr>
          <w:rtl/>
        </w:rPr>
      </w:pPr>
      <w:r>
        <w:rPr>
          <w:rFonts w:eastAsia="B Nazanin"/>
          <w:rtl/>
        </w:rPr>
        <w:t>سیستم‌های امنیتی IACS نباید باعث از دست رفتن خدمات و عملکردهای اساسی، از جمله فرایندهای اورژانسی شوند. (در عمل، سیستم‌های امنیتی IT به‌طور معمول این احتمال را دارند.) اهداف امنیتی IACS روی در دسترس بودن سیستم‌های کنترل، حفاظت نیروگاه، عملکرد نیروگاه (حتی در حالت‌های ناکامل) و پاسخگویی سیستم‌هایی که زمان‌بندی بالایی دارند، متمرکز است. اهداف امنیتی IT ممکن است همچین عواملی را از چشم دل خارج کرده و بیشتر به حفظ اطلاعات و نه دارایی‌های فیزیکی توجه داشته باشند. این تفاوت‌ها باید به‌طور واضح به عنوان اهداف امنیتی بیان شوند، بدون توجه به میزان ادغام نیروگاه. یکی از مراحل اساسی در ارزیابی ریسک، که توسط استاندارد IEC 62443-2-12 الزام شده، شناسایی خدمات و عملکردهای واقعاً ضروری برای عملکرد نیروگاه است. (مثلاً، در برخی موارد، حمایت مهندسی به‌عنوان یک خدمات غیرضروری شناسایی می‌شود.) در برخی مواقع، از دست رفتن موقت یک خدمات غیرضروری ناشی از اقدامات امنیتی قابل قبول است، اما خدمات و عملکردهای اساسی نباید به‌طور منفی تأثیر ببینند.</w:t>
      </w:r>
    </w:p>
    <w:p w14:paraId="0CD0CA5F" w14:textId="77777777" w:rsidR="00A65A54" w:rsidRDefault="00000000" w:rsidP="00FE7265">
      <w:pPr>
        <w:bidi/>
        <w:rPr>
          <w:rtl/>
        </w:rPr>
      </w:pPr>
      <w:r>
        <w:rPr>
          <w:rFonts w:eastAsia="B Nazanin"/>
          <w:rtl/>
        </w:rPr>
        <w:lastRenderedPageBreak/>
        <w:t>این استاندارد فرض می‌کند که یک برنامه امنیتی به صورت رسمی تاسیس شده و طبق IEC 62443-2-1 اجرا می‌شود. همچنین فرض می‌شود که مدیریت پچ‌ها به صورت یکنواخت با توصیه‌های موجود در IEC/TR 62443-2-3 [5] انجام شده باشد و از نیازمندی‌های سیستم کنترل مناسب و بهبودهای نیازمندی‌ها که در این استاندارد توضیح داده شده‌اند، استفاده شود. علاوه بر این، IEC 62443-3-2 [8] نحوه تعیین سطوح امنیتی مبتنی بر ریسک (SLs) در یک پروژه را توضیح می‌دهد که سپس برای انتخاب محصولات با توانمندی‌های فنی مناسب، همان‌طور که در این استاندارد به تفصیل آمده، استفاده می‌شود. عوامل کلیدی در این استاندارد شامل ISO/IEC 27002 [15] و NIST SP800-53، نسخه 3 [24] می‌شود (برای فهرست کامل‌تر منابع به بند 2 و منابع مراجعه کنید).</w:t>
      </w:r>
    </w:p>
    <w:p w14:paraId="40F05177" w14:textId="77777777" w:rsidR="00A65A54" w:rsidRDefault="00000000" w:rsidP="00FE7265">
      <w:pPr>
        <w:bidi/>
        <w:rPr>
          <w:rtl/>
        </w:rPr>
      </w:pPr>
      <w:r>
        <w:rPr>
          <w:rFonts w:eastAsia="B Nazanin"/>
          <w:rtl/>
        </w:rPr>
        <w:t>شما یک مترجم فارسی با دقت هستید. متن رو به فارسی روزمره و محاوره‌ای ترجمه کن که فارسی‌زبان‌ها استفاده می‌کنند. از کلمات و گفتار طبیعی فارسی استفاده کن و از ترجمه‌های رسمی یا حرف‌به‌حرف خودداری کن. ترجمه‌های شما باید به گونه‌ای باشند که به نظر برسد از ابتدا به فارسی نوشته شده‌اند. فقط ترجمه فارسی رو خروجی بده – بدون توضیحات، یادداشتهایی یا متن اصلی. ارائه شده توسط: www.spic.ir</w:t>
      </w:r>
    </w:p>
    <w:p w14:paraId="5E72097C" w14:textId="77777777" w:rsidR="00A65A54" w:rsidRDefault="00000000" w:rsidP="00FE7265">
      <w:pPr>
        <w:bidi/>
        <w:rPr>
          <w:rtl/>
        </w:rPr>
      </w:pPr>
      <w:r>
        <w:rPr>
          <w:rFonts w:eastAsia="B Nazanin"/>
          <w:rtl/>
        </w:rPr>
        <w:t>شما یک مترجم فارسی ماهر هستید. متن را به فارسی روزمره و محاوره‌ای که توسط مردم فارسی‌زبان استفاده می‌شود ترجمه کنید. از اصطلاحات و لحن طبیعی فارسی استفاده کنید و از ترجمه‌های رسمی یا تحت‌اللفظی خودداری کنید. ترجمه‌های شما باید به گونه‌ای باشند که انگار از ابتدا به فارسی نوشته شده‌اند. فقط ترجمه فارسی را خروجی دهید - بدون هیچ توضیح، یادداشت یا متن اصلی.</w:t>
      </w:r>
    </w:p>
    <w:p w14:paraId="57E2D048" w14:textId="77777777" w:rsidR="00A65A54" w:rsidRDefault="00000000" w:rsidP="00FE7265">
      <w:pPr>
        <w:bidi/>
        <w:rPr>
          <w:rtl/>
        </w:rPr>
      </w:pPr>
      <w:r>
        <w:rPr>
          <w:rFonts w:eastAsia="B Nazanin"/>
          <w:rtl/>
        </w:rPr>
        <w:t>اعداد داخل کروشه به فهرست منابع اشاره می‌کنند.</w:t>
      </w:r>
    </w:p>
    <w:p w14:paraId="335D4C20" w14:textId="77777777" w:rsidR="00A65A54" w:rsidRDefault="00000000" w:rsidP="00FE7265">
      <w:pPr>
        <w:bidi/>
        <w:rPr>
          <w:rtl/>
        </w:rPr>
      </w:pPr>
      <w:r>
        <w:rPr>
          <w:rFonts w:eastAsia="B Nazanin"/>
          <w:rtl/>
        </w:rPr>
        <w:t>بسیاری از مستندات مجموعه IEC 62443 حالا در حال بررسی یا تدوین هستند.</w:t>
      </w:r>
    </w:p>
    <w:p w14:paraId="1D3E25AB" w14:textId="77777777" w:rsidR="00A65A54" w:rsidRDefault="00000000" w:rsidP="00FE7265">
      <w:pPr>
        <w:bidi/>
        <w:rPr>
          <w:rtl/>
        </w:rPr>
      </w:pPr>
      <w:r>
        <w:rPr>
          <w:rtl/>
        </w:rPr>
        <w:br w:type="page"/>
      </w:r>
    </w:p>
    <w:p w14:paraId="7437D3E1" w14:textId="77777777" w:rsidR="00A65A54" w:rsidRDefault="00000000" w:rsidP="00FE7265">
      <w:pPr>
        <w:bidi/>
        <w:rPr>
          <w:rtl/>
        </w:rPr>
      </w:pPr>
      <w:r>
        <w:rPr>
          <w:rFonts w:eastAsia="B Nazanin"/>
          <w:rtl/>
        </w:rPr>
        <w:lastRenderedPageBreak/>
        <w:t>-- 12 -- 62443-3-3 © IEC:2013(E)</w:t>
      </w:r>
    </w:p>
    <w:p w14:paraId="1CC858E0" w14:textId="77777777" w:rsidR="00A65A54" w:rsidRDefault="00000000" w:rsidP="00FE7265">
      <w:pPr>
        <w:bidi/>
        <w:rPr>
          <w:rtl/>
        </w:rPr>
      </w:pPr>
      <w:r>
        <w:rPr>
          <w:rFonts w:eastAsia="B Nazanin"/>
          <w:rtl/>
        </w:rPr>
        <w:t>هدف اصلی سری IEC 62443 ارائه یک چارچوب انعطاف‌پذیر است که راهکارهایی برای روبرو شدن با ضعف‌های موجود و آینده در سیستم‌های کنترل صنعتی (IACS) و کاهش ریسک‌ها به صورت سیستماتیک و قابل توجیه ارائه می‌دهد. مهم است بدانید که منظور از این سری ایجاد گسترش‌هایی برای امنیت سازمان‌هاست که نیازهای سیستم‌های اطلاعاتی کسب و کار را با نیازهای خاصی که IACS به دسترسی پایدار نیاز دارد، ترکیب کند.</w:t>
      </w:r>
    </w:p>
    <w:p w14:paraId="4D063FD9" w14:textId="77777777" w:rsidR="00A65A54" w:rsidRDefault="00000000" w:rsidP="00FE7265">
      <w:pPr>
        <w:bidi/>
        <w:rPr>
          <w:rtl/>
        </w:rPr>
      </w:pPr>
      <w:r>
        <w:rPr>
          <w:rFonts w:eastAsia="B Nazanin"/>
          <w:rtl/>
        </w:rPr>
        <w:t>0.2 هدف و مخاطب مدنظر</w:t>
      </w:r>
    </w:p>
    <w:p w14:paraId="03CC43B3" w14:textId="77777777" w:rsidR="00A65A54" w:rsidRDefault="00000000" w:rsidP="00FE7265">
      <w:pPr>
        <w:bidi/>
        <w:rPr>
          <w:rtl/>
        </w:rPr>
      </w:pPr>
      <w:r>
        <w:rPr>
          <w:rFonts w:eastAsia="B Nazanin"/>
          <w:rtl/>
        </w:rPr>
        <w:t>این استاندارد به طور خاص برای جامعه IACS می‌خواهد به افرادی همچون مالکان دارایی، تامین‌کنندگان سیستم، تولیدکنندگان محصول، ارائه‌دهندگان خدمات و در صورت لزوم نمایندگان نظارتی منظور شود. نمایندگان نظارتی شامل سازمان‌های دولتی و نظارت‌کنندگان هستند که اجازه قانونی برای انجام بازرسی‌ها و تأیید پایبندی به قوانین و مقررات حکومتی دارند.</w:t>
      </w:r>
    </w:p>
    <w:p w14:paraId="4E4DD1AA" w14:textId="77777777" w:rsidR="00A65A54" w:rsidRDefault="00000000" w:rsidP="00FE7265">
      <w:pPr>
        <w:bidi/>
        <w:rPr>
          <w:rtl/>
        </w:rPr>
      </w:pPr>
      <w:r>
        <w:rPr>
          <w:rFonts w:eastAsia="B Nazanin"/>
          <w:rtl/>
        </w:rPr>
        <w:t>سازنده‌های سیستم، تولیدکنندگان محصول و ارائه‌دهندگان خدمات از این استاندارد استفاده می‌کنند تا ببینند آیا محصولات و خدماتشان می‌توانند ظرفیت امنیتی عملکردی لازم برای دستیابی به سطح امنیتی هدف (SL-T) صاحب دارایی را فراهم کنند. همان‌طور که تخصیص SL-T انجام می‌شود، اعمال نیازهای سیستم کنترل خاص (SRها) و بهبودهای نیاز (REها) نیز باید بر اساس سیاست‌ها، رویه‌های امنیتی و ارزیابی ریسک صاحب دارایی در شرایط سایت خاصشان باشد. نکته‌ای که باید توجه کرد این است که برخی از SRها شرایط خاصی برای استثناء‌های مجاز دارند، مثلاً جایی که رعایت SR باعث خلاف رخ دادن نیازهای عملیاتی اساسی سیستم کنترل می‌شود (که ممکن است نیاز به اقدامات جبرانی را ایجاد کند).</w:t>
      </w:r>
    </w:p>
    <w:p w14:paraId="1A7143F9" w14:textId="77777777" w:rsidR="00A65A54" w:rsidRDefault="00000000" w:rsidP="00FE7265">
      <w:pPr>
        <w:bidi/>
        <w:rPr>
          <w:rtl/>
        </w:rPr>
      </w:pPr>
      <w:r>
        <w:rPr>
          <w:rFonts w:eastAsia="B Nazanin"/>
          <w:rtl/>
        </w:rPr>
        <w:t>وقتی یک سیستم کنترل را طراحی می‌کنید تا نیازهای سیستمی مشخص شده (SL-T) را برآورده کند، نیازی نیست تمامی بخش‌های سیستم کنترل پیشنهادی تمامی نیازهای سیستمی را به میزانی که این استاندارد تعیین کرده است، پوشش دهند. می‌توان از روش‌های جبرانی استفاده کرد تا توانایی‌های لازم را به سایر زیرسیستم‌ها اضافه کنند، به طوری که در سطح سیستم کنترل، تمامی نیازهای SL-T برآورده شود. استفاده از این روش‌های جبرانی در فاز طراحی باید همراه با مستندات جامع باشد تا سطح امنیتی (SL) سیستم کنترل به‌دست آمده، SL-A(سیستم کنترل)، به‌طور کامل توانایی‌های امنیتی قرار داده شده در طراحی را نشان دهد. به‌طور مشابه، در طول تست‌های شهادت‌دهی و یا بررسی‌های پس از نصب، می‌توان از این روش‌های جبرانی استفاده کرد و مستندات مربوطه را تهیه کرد تا سطح کلی امنیتی سیستم کنترل به‌دست آید.</w:t>
      </w:r>
    </w:p>
    <w:p w14:paraId="06495970" w14:textId="77777777" w:rsidR="00A65A54" w:rsidRDefault="00000000" w:rsidP="00FE7265">
      <w:pPr>
        <w:bidi/>
        <w:rPr>
          <w:rtl/>
        </w:rPr>
      </w:pPr>
      <w:r>
        <w:rPr>
          <w:rFonts w:eastAsia="B Nazanin"/>
          <w:rtl/>
        </w:rPr>
        <w:t>این استاندارد به اندازه کافی جزئیاتی برای طراحی و ساخت یک معماری امنیتی ادغامی ارائه نمی‌دهد. این کار نیازمند تحلیل بیشتر در سطح سیستم و توسعه نیازهای مشتق شده از آن است که موضوع استانداردهای دیگر در سری IEC 62443 هستند (به 0 مراجعه کنید). توجه داشته باشید که ارائه مشخصات جزئیاتی کافی برای ساخت یک معماری امنیتی هدف این استاندارد نیست. هدف اصلی، تعریف یک مجموعه مشترک و حداقلی از نیازهایی است که به تدریج سطح امنیتی سخت‌تری را به دست می‌دهند. طراحی واقعی یک معماری که این نیازهای را به دست می‌آورد، وظیفه انتگرаторهای سیستم و تأمین‌کنندگان محصولات است. در این کار، آن‌ها از آزادی برای انتخاب فردی استفاده می‌کنند، که به رقابت و نوآوری پشتیبانی می‌کند. بنابراین، این استاندارد صریح به تعیین نیازهای عملیاتی می‌پردازد و نحوه تحقق این نیازهای عملیاتی را نمی‌آورد.</w:t>
      </w:r>
    </w:p>
    <w:p w14:paraId="46F8D715" w14:textId="77777777" w:rsidR="00A65A54" w:rsidRDefault="00000000" w:rsidP="00FE7265">
      <w:pPr>
        <w:bidi/>
        <w:rPr>
          <w:rtl/>
        </w:rPr>
      </w:pPr>
      <w:r>
        <w:rPr>
          <w:rFonts w:eastAsia="B Nazanin"/>
          <w:rtl/>
        </w:rPr>
        <w:t>استفاده در قسمت‌های دیگر سری IEC 62443</w:t>
      </w:r>
    </w:p>
    <w:p w14:paraId="53601FB6" w14:textId="77777777" w:rsidR="00A65A54" w:rsidRDefault="00000000" w:rsidP="00FE7265">
      <w:pPr>
        <w:bidi/>
        <w:rPr>
          <w:rtl/>
        </w:rPr>
      </w:pPr>
      <w:r>
        <w:rPr>
          <w:rFonts w:eastAsia="B Nazanin"/>
          <w:rtl/>
        </w:rPr>
        <w:lastRenderedPageBreak/>
        <w:t>شکل 1 نموداری از سری IEC 62443 را نشان می‌دهد که زمانی که این استاندارد تهیه شد.</w:t>
      </w:r>
    </w:p>
    <w:p w14:paraId="29AD7637" w14:textId="77777777" w:rsidR="00A65A54" w:rsidRDefault="00000000" w:rsidP="00FE7265">
      <w:pPr>
        <w:bidi/>
        <w:rPr>
          <w:rtl/>
        </w:rPr>
      </w:pPr>
      <w:r>
        <w:rPr>
          <w:rFonts w:eastAsia="B Nazanin"/>
          <w:rtl/>
        </w:rPr>
        <w:t>استاندارد IEC 62443-3-2 از SRها و REها به عنوان چک لیست استفاده می‌کند. پس از اینکه سیستم مورد نظر (SuC) از نظر مناطق و کانال‌ها توضیح داده شده باشد و سطوح امنیتی مورد نظر به این مناطق و کانال‌ها اختصاص یافته باشد، SRها و REهای این استاندارد به همراه نگاشت آن‌ها به سطوح امنیتی توانایی (SL-Cs)، برای تهیه لیستی از الزاماتی که طراحی سیستم کنترل باید در آن‌ها پاسخ دهد، استفاده می‌شود. پس از آن، طراحی یک سیستم کنترل خاص می‌تواند از نظر کامل بودن بررسی شود و در نتیجه سطوح امنیتی ارزیابی شده (SL-As) فراهم می‌شود.</w:t>
      </w:r>
    </w:p>
    <w:p w14:paraId="7E9CE16F" w14:textId="77777777" w:rsidR="00A65A54" w:rsidRDefault="00000000" w:rsidP="00FE7265">
      <w:pPr>
        <w:bidi/>
        <w:rPr>
          <w:rtl/>
        </w:rPr>
      </w:pPr>
      <w:r>
        <w:rPr>
          <w:rFonts w:eastAsia="B Nazanin"/>
          <w:rtl/>
        </w:rPr>
        <w:t>ارائه شده توسط: www.spic.ir</w:t>
      </w:r>
    </w:p>
    <w:p w14:paraId="63816E23" w14:textId="77777777" w:rsidR="00A65A54" w:rsidRDefault="00000000" w:rsidP="00FE7265">
      <w:pPr>
        <w:bidi/>
        <w:rPr>
          <w:rtl/>
        </w:rPr>
      </w:pPr>
      <w:r>
        <w:rPr>
          <w:rtl/>
        </w:rPr>
        <w:br w:type="page"/>
      </w:r>
    </w:p>
    <w:p w14:paraId="776B16A5" w14:textId="77777777" w:rsidR="00A65A54" w:rsidRDefault="00000000" w:rsidP="00FE7265">
      <w:pPr>
        <w:bidi/>
        <w:rPr>
          <w:rtl/>
        </w:rPr>
      </w:pPr>
      <w:r>
        <w:rPr>
          <w:rFonts w:eastAsia="B Nazanin"/>
          <w:rtl/>
        </w:rPr>
        <w:lastRenderedPageBreak/>
        <w:t>62443-3-3 © IEC:2013(E) – 13 –</w:t>
      </w:r>
    </w:p>
    <w:p w14:paraId="6250A14A" w14:textId="77777777" w:rsidR="00A65A54" w:rsidRDefault="00000000" w:rsidP="00FE7265">
      <w:pPr>
        <w:bidi/>
        <w:rPr>
          <w:rtl/>
        </w:rPr>
      </w:pPr>
      <w:r>
        <w:rPr>
          <w:rFonts w:eastAsia="B Nazanin"/>
          <w:rtl/>
        </w:rPr>
        <w:t>استاندارد IEC 2031/13</w:t>
      </w:r>
    </w:p>
    <w:p w14:paraId="4A487CB5" w14:textId="77777777" w:rsidR="00A65A54" w:rsidRDefault="00000000" w:rsidP="00FE7265">
      <w:pPr>
        <w:bidi/>
        <w:rPr>
          <w:rtl/>
        </w:rPr>
      </w:pPr>
      <w:r>
        <w:rPr>
          <w:rFonts w:eastAsia="B Nazanin"/>
          <w:rtl/>
        </w:rPr>
        <w:t>شکل 1 – ساختار سری IEC 62443</w:t>
      </w:r>
    </w:p>
    <w:p w14:paraId="59E50A03" w14:textId="77777777" w:rsidR="00A65A54" w:rsidRDefault="00000000" w:rsidP="00FE7265">
      <w:pPr>
        <w:bidi/>
        <w:rPr>
          <w:rtl/>
        </w:rPr>
      </w:pPr>
      <w:r>
        <w:rPr>
          <w:rFonts w:eastAsia="B Nazanin"/>
          <w:rtl/>
        </w:rPr>
        <w:t>استاندارد IEC/TS 62443-1-3 [2] از شرایط اساسی (FRs)، SRs، REs و نگاشت به SL-Cs به عنوان لیست چک استفاده می‌کند تا کامل بودن تعریف معیارهای کمی امنیتی را چک کند. معیارهای امنیتی کمی به موقعیت وابسته هستند. همراه با استاندارد IEC 62443-3-2، تخصیص SL-T مالک دارایی به معیارهای کمی تبدیل می‌شود که برای پشتیبانی از تحلیل سیستم و مطالعات تعادل‌های طراحی و همچنین توسعه یک ساختار امنیتی استفاده می‌شود.</w:t>
      </w:r>
    </w:p>
    <w:p w14:paraId="42BE0243" w14:textId="77777777" w:rsidR="00A65A54" w:rsidRDefault="00000000" w:rsidP="00FE7265">
      <w:pPr>
        <w:bidi/>
        <w:rPr>
          <w:rtl/>
        </w:rPr>
      </w:pPr>
      <w:r>
        <w:rPr>
          <w:rFonts w:eastAsia="B Nazanin"/>
          <w:rtl/>
        </w:rPr>
        <w:t>IEC 62443-4-1 [9] به طور کلی نیازهای توسعه محصولات را پوشش می‌دهد. به همین دلیل، این استاندارد مرکزیت خود را روی تامین‌کننده محصول می‌گذارد. نیازهای امنیتی محصول از لیست شرایط اولیه و REs مشخص شده در این استاندارد ایجاد می‌شوند. مقررات کیفیت ناشی از IEC 62443-4-1 در توسعه این توانایی‌های محصول استفاده خواهند شد.</w:t>
      </w:r>
    </w:p>
    <w:p w14:paraId="0E6990C5" w14:textId="77777777" w:rsidR="00A65A54" w:rsidRDefault="00000000" w:rsidP="00FE7265">
      <w:pPr>
        <w:bidi/>
        <w:rPr>
          <w:rtl/>
        </w:rPr>
      </w:pPr>
      <w:r>
        <w:rPr>
          <w:rFonts w:eastAsia="B Nazanin"/>
          <w:rtl/>
        </w:rPr>
        <w:t>استاندارد IEC 62443-4-2 شامل مجموعه‌ای از الزامات استخراج شده است که SRها (الزامات امنیتی) مشخص شده در این استاندارد را به زیرسیستم‌ها و اجزاء SuC (سیستم امنیتی کلی) مرتبط می‌کند. وقتی این استاندارد نوشته شد، دسته‌بندی‌های اجزاء مورد بررسی در IEC 62443-4-2 عبارت بودند از: دستگاه‌های داخلی، دستگاه‌های میزبان، دستگاه‌های شبکه و کاربردها. به این ترتیب، IEC 62443-4-2 به‌طور کلی بر تامین‌کنندگان (تامین‌کننده‌های محصول و ارائه‌دهندگان خدمات) متمرکز است. الزامات امنیتی محصول ابتدا از لیست الزامات پایه و REها (الزامات امنیتی) مشخص شده در این استاندارد استخراج می‌شود. سپس، الزامات و معیارهای امنیتی از IEC 62443-3-2 و IEC/TS 62443-1-3 برای تکمیل این الزامات استخراج شده نرماتیو استفاده می‌شود.</w:t>
      </w:r>
    </w:p>
    <w:p w14:paraId="02E39389" w14:textId="77777777" w:rsidR="00A65A54" w:rsidRDefault="00000000" w:rsidP="00FE7265">
      <w:pPr>
        <w:bidi/>
        <w:rPr>
          <w:rtl/>
        </w:rPr>
      </w:pPr>
      <w:r>
        <w:rPr>
          <w:rFonts w:eastAsia="B Nazanin"/>
          <w:rtl/>
        </w:rPr>
        <w:t>شما یک مترجم فارسی با دقت هستید. متن را به فارسی روزمره و گفتگویی ترجمه کنید که مردم در زندگی روزمره استفاده می‌کنند. از اصطلاحات طبیعی فارسی استفاده کنید و از ترجمه‌های رسمی یا کردار کردن به حرف‌های فارسی پرهیز کنید. ترجمه‌های شما باید به گونه‌ای باشند که به نظر برسد از ابتدا به فارسی نوشته شده‌اند. فقط ترجمه فارسی را بدهید، هیچ توضیحی، یادداشتی یا متن اصلی نشان دهید. ارائه شده توسط: www.spic.ir</w:t>
      </w:r>
    </w:p>
    <w:p w14:paraId="6F9FAA8F" w14:textId="77777777" w:rsidR="00A65A54" w:rsidRDefault="00000000" w:rsidP="00FE7265">
      <w:pPr>
        <w:bidi/>
        <w:rPr>
          <w:rtl/>
        </w:rPr>
      </w:pPr>
      <w:r>
        <w:rPr>
          <w:rtl/>
        </w:rPr>
        <w:br w:type="page"/>
      </w:r>
    </w:p>
    <w:sectPr w:rsidR="00A65A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971930">
    <w:abstractNumId w:val="8"/>
  </w:num>
  <w:num w:numId="2" w16cid:durableId="583419887">
    <w:abstractNumId w:val="6"/>
  </w:num>
  <w:num w:numId="3" w16cid:durableId="229313663">
    <w:abstractNumId w:val="5"/>
  </w:num>
  <w:num w:numId="4" w16cid:durableId="1454245717">
    <w:abstractNumId w:val="4"/>
  </w:num>
  <w:num w:numId="5" w16cid:durableId="1907179540">
    <w:abstractNumId w:val="7"/>
  </w:num>
  <w:num w:numId="6" w16cid:durableId="1259295278">
    <w:abstractNumId w:val="3"/>
  </w:num>
  <w:num w:numId="7" w16cid:durableId="316228423">
    <w:abstractNumId w:val="2"/>
  </w:num>
  <w:num w:numId="8" w16cid:durableId="658071967">
    <w:abstractNumId w:val="1"/>
  </w:num>
  <w:num w:numId="9" w16cid:durableId="551845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6BC"/>
    <w:rsid w:val="0015074B"/>
    <w:rsid w:val="0029639D"/>
    <w:rsid w:val="00326F90"/>
    <w:rsid w:val="003C59C8"/>
    <w:rsid w:val="00A65A54"/>
    <w:rsid w:val="00AA1D8D"/>
    <w:rsid w:val="00B47730"/>
    <w:rsid w:val="00B66644"/>
    <w:rsid w:val="00CB0664"/>
    <w:rsid w:val="00FC693F"/>
    <w:rsid w:val="00FE72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D7BAC"/>
  <w14:defaultImageDpi w14:val="300"/>
  <w15:docId w15:val="{BF1D0074-E8C9-4D4A-8E6B-E647E8849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B Nazani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1468</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A2M</cp:lastModifiedBy>
  <cp:revision>4</cp:revision>
  <dcterms:created xsi:type="dcterms:W3CDTF">2013-12-23T23:15:00Z</dcterms:created>
  <dcterms:modified xsi:type="dcterms:W3CDTF">2025-11-17T07:36:00Z</dcterms:modified>
  <cp:category/>
</cp:coreProperties>
</file>