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E5" w:rsidRPr="00BE11E5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14-LABORATORIYA </w:t>
      </w:r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JUM</w:t>
      </w:r>
      <w:r w:rsidRPr="00BE11E5">
        <w:rPr>
          <w:rFonts w:ascii="Times New Roman" w:hAnsi="Times New Roman" w:cs="Times New Roman"/>
          <w:b/>
          <w:sz w:val="28"/>
          <w:szCs w:val="28"/>
          <w:lang w:val="uz-Latn-UZ"/>
        </w:rPr>
        <w:t>ÍSÍ</w:t>
      </w:r>
    </w:p>
    <w:p w:rsidR="00BE11E5" w:rsidRPr="00BE11E5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Parametrlerdi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bahalaw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ATM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giltleri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14. 1</w:t>
      </w:r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Laboratoriya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jumısınıń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maqseti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wazıypası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ATM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giltini</w:t>
      </w:r>
      <w:r>
        <w:rPr>
          <w:rFonts w:ascii="Times New Roman" w:hAnsi="Times New Roman" w:cs="Times New Roman"/>
          <w:sz w:val="28"/>
          <w:szCs w:val="28"/>
          <w:lang w:val="en-US"/>
        </w:rPr>
        <w:t>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tiykarǵı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parametrlerin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bahalaw</w:t>
      </w:r>
      <w:r>
        <w:rPr>
          <w:rFonts w:ascii="Times New Roman" w:hAnsi="Times New Roman" w:cs="Times New Roman"/>
          <w:sz w:val="28"/>
          <w:szCs w:val="28"/>
          <w:lang w:val="en-US"/>
        </w:rPr>
        <w:t>dıń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nızam</w:t>
      </w:r>
      <w:r>
        <w:rPr>
          <w:rFonts w:ascii="Times New Roman" w:hAnsi="Times New Roman" w:cs="Times New Roman"/>
          <w:sz w:val="28"/>
          <w:szCs w:val="28"/>
          <w:lang w:val="en-US"/>
        </w:rPr>
        <w:t>sız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túri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14. 2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Teoriyalıq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maǵlıwmatlar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>ATM (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anglichan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 Asynchronous Transfer Mode-Asynchr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onous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maǵlıwmatlar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uzatıw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usılı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tarmaqlı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</w:t>
      </w:r>
      <w:r>
        <w:rPr>
          <w:rFonts w:ascii="Times New Roman" w:hAnsi="Times New Roman" w:cs="Times New Roman"/>
          <w:sz w:val="28"/>
          <w:szCs w:val="28"/>
          <w:lang w:val="en-US"/>
        </w:rPr>
        <w:t>qarı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nátiyjeli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paketli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kommutac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iya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multipleksla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texnologiyası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giltlerin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islep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shıǵıwda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bólek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itibar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qarat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ld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ú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óz-ara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baylanıslı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tárepler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berilgen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kommuta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iya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maydanlarınıń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konstruk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iyalar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óz-ara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baylanıslılıq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ishki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sırtqı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dawlardı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sheshiw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gezeklerdi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shólkemlestiriw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Giltlerdi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jaratıw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jolında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zárúrli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rawajlanıw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ATM B. Batcher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tárepinen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usınıs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etilgen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arxitektor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ılıqqa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aylandı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túrdegi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giltler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qul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plardı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joq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olar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qarama-qarsılıqlı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saqlap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qalıwdı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Keyinirek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rawajlanǵan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jańa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baǵdar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alındı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nátiyjede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giltlerdiń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rawajlanıwı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nızamsız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túri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boldı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tárep</w:t>
      </w:r>
      <w:r>
        <w:rPr>
          <w:rFonts w:ascii="Times New Roman" w:hAnsi="Times New Roman" w:cs="Times New Roman"/>
          <w:sz w:val="28"/>
          <w:szCs w:val="28"/>
          <w:lang w:val="en-US"/>
        </w:rPr>
        <w:t>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paydalanıw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matri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maslasıwshı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tolıq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qul</w:t>
      </w:r>
      <w:r>
        <w:rPr>
          <w:rFonts w:ascii="Times New Roman" w:hAnsi="Times New Roman" w:cs="Times New Roman"/>
          <w:sz w:val="28"/>
          <w:szCs w:val="28"/>
          <w:lang w:val="en-US"/>
        </w:rPr>
        <w:t>planbaǵan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shıǵıw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portları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menen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jalǵandı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Plastik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matri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túsinigi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kópshilikke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arnalǵan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bolıp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búgingi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kúnde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keń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qollanıladı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ATM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giltleri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nızamǵa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qarsı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gilt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jeńimpazlar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sanı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kózaba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zárúr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bolǵanda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sheklengen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artıqsha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tiklenedi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Sol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ú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nas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bet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enen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joytıw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múmkinshiligın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bahalaw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kerek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hádiyse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waq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ózinde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júz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eriwi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neshe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menen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birdey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shıǵıwǵa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erisiw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ańlatpa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tárepinen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bahalan</w:t>
      </w:r>
      <w:r>
        <w:rPr>
          <w:rFonts w:ascii="Times New Roman" w:hAnsi="Times New Roman" w:cs="Times New Roman"/>
          <w:sz w:val="28"/>
          <w:szCs w:val="28"/>
          <w:lang w:val="en-US"/>
        </w:rPr>
        <w:t>ıwı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kerek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45C">
        <w:rPr>
          <w:rFonts w:eastAsia="Calibri"/>
          <w:noProof/>
          <w:szCs w:val="28"/>
        </w:rPr>
        <w:drawing>
          <wp:inline distT="0" distB="0" distL="0" distR="0" wp14:anchorId="083AA018" wp14:editId="4C1C5F9B">
            <wp:extent cx="3045905" cy="561975"/>
            <wp:effectExtent l="0" t="0" r="254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(14. 1)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Bul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N-switch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kiriwler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shıǵıw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júk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kanal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waq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ózinde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birdey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bolǵan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shıǵıw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sanı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14.3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Laboratoriya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shınıǵıwǵa</w:t>
      </w:r>
      <w:proofErr w:type="spellEnd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b/>
          <w:sz w:val="28"/>
          <w:szCs w:val="28"/>
          <w:lang w:val="en-US"/>
        </w:rPr>
        <w:t>tapsırma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Sózdi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isletiw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(14.1),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grafoanalitik</w:t>
      </w:r>
      <w:r>
        <w:rPr>
          <w:rFonts w:ascii="Times New Roman" w:hAnsi="Times New Roman" w:cs="Times New Roman"/>
          <w:sz w:val="28"/>
          <w:szCs w:val="28"/>
          <w:lang w:val="en-US"/>
        </w:rPr>
        <w:t>alıq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bahalaw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túrli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bahalarda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kletkalardı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joytıw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múmkinshiligı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usılı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 0.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Bul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parametrdi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1 den 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ǵ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shekem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ózgertiw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usınıs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etiledi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Rpya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dıń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eki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par</w:t>
      </w:r>
      <w:r>
        <w:rPr>
          <w:rFonts w:ascii="Times New Roman" w:hAnsi="Times New Roman" w:cs="Times New Roman"/>
          <w:sz w:val="28"/>
          <w:szCs w:val="28"/>
          <w:lang w:val="en-US"/>
        </w:rPr>
        <w:t>ametrge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baylanıslılıǵın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anıqlań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: m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P,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ózgertiw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</w:t>
      </w:r>
      <w:r>
        <w:rPr>
          <w:rFonts w:ascii="Times New Roman" w:hAnsi="Times New Roman" w:cs="Times New Roman"/>
          <w:sz w:val="28"/>
          <w:szCs w:val="28"/>
          <w:lang w:val="en-US"/>
        </w:rPr>
        <w:t>arı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den 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ǵa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shekem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0,5 ten 0,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95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shekem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3. Mathcad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programmasın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isletip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grafikanı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usınıs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m,P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ǵ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ǵárezlilik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Belgilengen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parametrler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boyınsha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múmkinshiliklerin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bahalaw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lang w:val="en-US"/>
        </w:rPr>
        <w:t>tiń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kirisiw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nomerleri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art</w:t>
      </w:r>
      <w:r>
        <w:rPr>
          <w:rFonts w:ascii="Times New Roman" w:hAnsi="Times New Roman" w:cs="Times New Roman"/>
          <w:sz w:val="28"/>
          <w:szCs w:val="28"/>
          <w:lang w:val="en-US"/>
        </w:rPr>
        <w:t>ıwınıń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tásirin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anıqlaw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m,</w:t>
      </w:r>
      <w:r w:rsidRPr="00BE11E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proofErr w:type="gram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dıń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úyrenilip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atırǵanl</w:t>
      </w:r>
      <w:r>
        <w:rPr>
          <w:rFonts w:ascii="Times New Roman" w:hAnsi="Times New Roman" w:cs="Times New Roman"/>
          <w:sz w:val="28"/>
          <w:szCs w:val="28"/>
          <w:lang w:val="en-US"/>
        </w:rPr>
        <w:t>ıǵına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ańlatpa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beriń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Juwmaq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shıǵarıw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esabattı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jazba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túrde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usınıw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Keste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4. 6 </w:t>
      </w:r>
    </w:p>
    <w:tbl>
      <w:tblPr>
        <w:tblStyle w:val="5"/>
        <w:tblW w:w="9528" w:type="dxa"/>
        <w:tblLook w:val="04A0" w:firstRow="1" w:lastRow="0" w:firstColumn="1" w:lastColumn="0" w:noHBand="0" w:noVBand="1"/>
      </w:tblPr>
      <w:tblGrid>
        <w:gridCol w:w="1056"/>
        <w:gridCol w:w="650"/>
        <w:gridCol w:w="650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BE11E5" w:rsidRPr="00BE11E5" w:rsidTr="00BE11E5">
        <w:tc>
          <w:tcPr>
            <w:tcW w:w="846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Variant</w:t>
            </w:r>
          </w:p>
        </w:tc>
        <w:tc>
          <w:tcPr>
            <w:tcW w:w="667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BE11E5" w:rsidRPr="00BE11E5" w:rsidTr="00BE11E5">
        <w:tc>
          <w:tcPr>
            <w:tcW w:w="846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BE11E5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7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7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  <w:tr w:rsidR="00BE11E5" w:rsidRPr="00BE11E5" w:rsidTr="00BE11E5">
        <w:tc>
          <w:tcPr>
            <w:tcW w:w="846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BE11E5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667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68" w:type="dxa"/>
          </w:tcPr>
          <w:p w:rsidR="00BE11E5" w:rsidRPr="00BE11E5" w:rsidRDefault="00BE11E5" w:rsidP="00CA11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E11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:rsidR="00CA1198" w:rsidRDefault="00CA1198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1E5" w:rsidRPr="00CA1198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1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14. 4 </w:t>
      </w:r>
      <w:proofErr w:type="spellStart"/>
      <w:r w:rsidRPr="00CA1198">
        <w:rPr>
          <w:rFonts w:ascii="Times New Roman" w:hAnsi="Times New Roman" w:cs="Times New Roman"/>
          <w:b/>
          <w:sz w:val="28"/>
          <w:szCs w:val="28"/>
          <w:lang w:val="en-US"/>
        </w:rPr>
        <w:t>Qadaǵalaw</w:t>
      </w:r>
      <w:proofErr w:type="spellEnd"/>
      <w:r w:rsidRPr="00CA11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A1198">
        <w:rPr>
          <w:rFonts w:ascii="Times New Roman" w:hAnsi="Times New Roman" w:cs="Times New Roman"/>
          <w:b/>
          <w:sz w:val="28"/>
          <w:szCs w:val="28"/>
          <w:lang w:val="en-US"/>
        </w:rPr>
        <w:t>sorawları</w:t>
      </w:r>
      <w:proofErr w:type="spellEnd"/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Esabattıń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mazmunı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jumısı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atı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menen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atalǵan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bas bet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beti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variant, student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atı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oqıw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toparı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nomeri</w:t>
      </w:r>
      <w:r w:rsidR="00CA119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kórsetiń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joytıw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múmkinshiligın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esaplaw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nátiyjeleri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básekilesetuǵın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kletkalar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sanı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1E5" w:rsidRPr="00BE11E5" w:rsidRDefault="00BE11E5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Kletka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joytıw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múmkinshiligın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esaplaw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eki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retinde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ózgeriwshiler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P (</w:t>
      </w:r>
      <w:proofErr w:type="spellStart"/>
      <w:r w:rsidRPr="00BE11E5">
        <w:rPr>
          <w:rFonts w:ascii="Times New Roman" w:hAnsi="Times New Roman" w:cs="Times New Roman"/>
          <w:sz w:val="28"/>
          <w:szCs w:val="28"/>
          <w:lang w:val="en-US"/>
        </w:rPr>
        <w:t>Ppya</w:t>
      </w:r>
      <w:proofErr w:type="spellEnd"/>
      <w:r w:rsidRPr="00BE11E5">
        <w:rPr>
          <w:rFonts w:ascii="Times New Roman" w:hAnsi="Times New Roman" w:cs="Times New Roman"/>
          <w:sz w:val="28"/>
          <w:szCs w:val="28"/>
          <w:lang w:val="en-US"/>
        </w:rPr>
        <w:t>, m).</w:t>
      </w:r>
    </w:p>
    <w:p w:rsidR="00BE11E5" w:rsidRPr="00BE11E5" w:rsidRDefault="00CA1198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Alınǵan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esap</w:t>
      </w:r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-kitaplar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salıstırıw</w:t>
      </w:r>
      <w:r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maǵlıwmatlar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boyınsha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juwmaqlardı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bahalaw</w:t>
      </w:r>
      <w:proofErr w:type="spellEnd"/>
      <w:r w:rsidR="00BE11E5" w:rsidRPr="00BE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198" w:rsidRDefault="00CA1198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13FA" w:rsidRPr="00CA1198" w:rsidRDefault="00BE11E5" w:rsidP="00CA1198">
      <w:pPr>
        <w:spacing w:after="0" w:line="360" w:lineRule="auto"/>
        <w:ind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198">
        <w:rPr>
          <w:rFonts w:ascii="Times New Roman" w:hAnsi="Times New Roman" w:cs="Times New Roman"/>
          <w:b/>
          <w:sz w:val="28"/>
          <w:szCs w:val="28"/>
        </w:rPr>
        <w:t xml:space="preserve">14. 5 </w:t>
      </w:r>
      <w:proofErr w:type="spellStart"/>
      <w:r w:rsidRPr="00CA1198">
        <w:rPr>
          <w:rFonts w:ascii="Times New Roman" w:hAnsi="Times New Roman" w:cs="Times New Roman"/>
          <w:b/>
          <w:sz w:val="28"/>
          <w:szCs w:val="28"/>
        </w:rPr>
        <w:t>Ádebiyatlar</w:t>
      </w:r>
      <w:proofErr w:type="spellEnd"/>
      <w:r w:rsidRPr="00CA11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198">
        <w:rPr>
          <w:rFonts w:ascii="Times New Roman" w:hAnsi="Times New Roman" w:cs="Times New Roman"/>
          <w:b/>
          <w:sz w:val="28"/>
          <w:szCs w:val="28"/>
        </w:rPr>
        <w:t>dizimi</w:t>
      </w:r>
      <w:proofErr w:type="spellEnd"/>
    </w:p>
    <w:p w:rsidR="00CA1198" w:rsidRPr="00CA1198" w:rsidRDefault="00CA1198" w:rsidP="00CA1198">
      <w:pPr>
        <w:tabs>
          <w:tab w:val="left" w:pos="3390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1. Бакланов, И. Г. Методы измерений в системах </w:t>
      </w:r>
      <w:proofErr w:type="gramStart"/>
      <w:r w:rsidRPr="00CA1198">
        <w:rPr>
          <w:rFonts w:ascii="Times New Roman" w:eastAsia="Calibri" w:hAnsi="Times New Roman" w:cs="Times New Roman"/>
          <w:sz w:val="28"/>
          <w:szCs w:val="28"/>
        </w:rPr>
        <w:t>связи  И.В.</w:t>
      </w:r>
      <w:proofErr w:type="gram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 Бакланов; ред. А.Б. Иванова. – Москва: Эко-</w:t>
      </w:r>
      <w:proofErr w:type="spellStart"/>
      <w:r w:rsidRPr="00CA1198">
        <w:rPr>
          <w:rFonts w:ascii="Times New Roman" w:eastAsia="Calibri" w:hAnsi="Times New Roman" w:cs="Times New Roman"/>
          <w:sz w:val="28"/>
          <w:szCs w:val="28"/>
        </w:rPr>
        <w:t>трендз</w:t>
      </w:r>
      <w:proofErr w:type="spellEnd"/>
      <w:r w:rsidRPr="00CA1198">
        <w:rPr>
          <w:rFonts w:ascii="Times New Roman" w:eastAsia="Calibri" w:hAnsi="Times New Roman" w:cs="Times New Roman"/>
          <w:sz w:val="28"/>
          <w:szCs w:val="28"/>
        </w:rPr>
        <w:t>, 1999. – 196 с.</w:t>
      </w:r>
    </w:p>
    <w:p w:rsidR="00CA1198" w:rsidRPr="00CA1198" w:rsidRDefault="00CA1198" w:rsidP="00CA119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lastRenderedPageBreak/>
        <w:t>2. Назаров, А. Н. Модели и методы расчета структурно-сетевых параметров сетей АТМ / А.Н. Назаров. – Москва: Горячая линия –Телеком, 2002. – 256 с.</w:t>
      </w:r>
    </w:p>
    <w:p w:rsidR="00CA1198" w:rsidRPr="00CA1198" w:rsidRDefault="00CA1198" w:rsidP="00CA119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t>3. Васин, Н. Н. Технологии пакетной коммутации. Часть 1. Основы</w:t>
      </w:r>
      <w:r>
        <w:rPr>
          <w:rFonts w:ascii="Times New Roman" w:eastAsia="Calibri" w:hAnsi="Times New Roman" w:cs="Times New Roman"/>
          <w:sz w:val="28"/>
          <w:szCs w:val="28"/>
          <w:lang w:val="uz-Latn-UZ"/>
        </w:rPr>
        <w:t xml:space="preserve"> </w:t>
      </w:r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построения сетей пакетной </w:t>
      </w:r>
      <w:proofErr w:type="gramStart"/>
      <w:r w:rsidRPr="00CA1198">
        <w:rPr>
          <w:rFonts w:ascii="Times New Roman" w:eastAsia="Calibri" w:hAnsi="Times New Roman" w:cs="Times New Roman"/>
          <w:sz w:val="28"/>
          <w:szCs w:val="28"/>
        </w:rPr>
        <w:t>коммутации :</w:t>
      </w:r>
      <w:proofErr w:type="gram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 учебное пособие / Н.Н. Васин. – Самара: ПГУТИ, ИУНЛ, 2014. – 239 с.</w:t>
      </w:r>
    </w:p>
    <w:p w:rsidR="00CA1198" w:rsidRPr="00CA1198" w:rsidRDefault="00CA1198" w:rsidP="00CA119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4. Васин, Н. Н. Технологии пакетной коммутации. Часть 2. Маршрутизация и </w:t>
      </w:r>
      <w:proofErr w:type="gramStart"/>
      <w:r w:rsidRPr="00CA1198">
        <w:rPr>
          <w:rFonts w:ascii="Times New Roman" w:eastAsia="Calibri" w:hAnsi="Times New Roman" w:cs="Times New Roman"/>
          <w:sz w:val="28"/>
          <w:szCs w:val="28"/>
        </w:rPr>
        <w:t>коммутация :</w:t>
      </w:r>
      <w:proofErr w:type="gram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 учебное пособие / Н. Н. Васин. – </w:t>
      </w:r>
      <w:proofErr w:type="gramStart"/>
      <w:r w:rsidRPr="00CA1198">
        <w:rPr>
          <w:rFonts w:ascii="Times New Roman" w:eastAsia="Calibri" w:hAnsi="Times New Roman" w:cs="Times New Roman"/>
          <w:sz w:val="28"/>
          <w:szCs w:val="28"/>
        </w:rPr>
        <w:t>Самара :</w:t>
      </w:r>
      <w:proofErr w:type="gram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 ПГУТИ, 2015. – 261 с.</w:t>
      </w:r>
    </w:p>
    <w:p w:rsidR="00CA1198" w:rsidRPr="00CA1198" w:rsidRDefault="00CA1198" w:rsidP="00CA119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proofErr w:type="spellStart"/>
      <w:r w:rsidRPr="00CA1198">
        <w:rPr>
          <w:rFonts w:ascii="Times New Roman" w:eastAsia="Calibri" w:hAnsi="Times New Roman" w:cs="Times New Roman"/>
          <w:sz w:val="28"/>
          <w:szCs w:val="28"/>
        </w:rPr>
        <w:t>Карташевский</w:t>
      </w:r>
      <w:proofErr w:type="spell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, В. Г. Компьютерные </w:t>
      </w:r>
      <w:proofErr w:type="gramStart"/>
      <w:r w:rsidRPr="00CA1198">
        <w:rPr>
          <w:rFonts w:ascii="Times New Roman" w:eastAsia="Calibri" w:hAnsi="Times New Roman" w:cs="Times New Roman"/>
          <w:sz w:val="28"/>
          <w:szCs w:val="28"/>
        </w:rPr>
        <w:t>сети :</w:t>
      </w:r>
      <w:proofErr w:type="gram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 учебник / В.Г. </w:t>
      </w:r>
      <w:proofErr w:type="spellStart"/>
      <w:r w:rsidRPr="00CA1198">
        <w:rPr>
          <w:rFonts w:ascii="Times New Roman" w:eastAsia="Calibri" w:hAnsi="Times New Roman" w:cs="Times New Roman"/>
          <w:sz w:val="28"/>
          <w:szCs w:val="28"/>
        </w:rPr>
        <w:t>Карташевский</w:t>
      </w:r>
      <w:proofErr w:type="spell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, Б. Я. </w:t>
      </w:r>
      <w:proofErr w:type="spellStart"/>
      <w:r w:rsidRPr="00CA1198">
        <w:rPr>
          <w:rFonts w:ascii="Times New Roman" w:eastAsia="Calibri" w:hAnsi="Times New Roman" w:cs="Times New Roman"/>
          <w:sz w:val="28"/>
          <w:szCs w:val="28"/>
        </w:rPr>
        <w:t>Лихтциндер</w:t>
      </w:r>
      <w:proofErr w:type="spellEnd"/>
      <w:r w:rsidRPr="00CA1198">
        <w:rPr>
          <w:rFonts w:ascii="Times New Roman" w:eastAsia="Calibri" w:hAnsi="Times New Roman" w:cs="Times New Roman"/>
          <w:sz w:val="28"/>
          <w:szCs w:val="28"/>
        </w:rPr>
        <w:t>, Н. В. Киреев, М. А. Буранов. – Самара: ПГУТИ, 2016. – 265 с.</w:t>
      </w:r>
    </w:p>
    <w:p w:rsidR="00CA1198" w:rsidRPr="00CA1198" w:rsidRDefault="00CA1198" w:rsidP="00CA119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6. Косоруков, О.А. Исследование операций / О.А. Косоруков, А.В. Мищенко. – </w:t>
      </w:r>
      <w:proofErr w:type="gramStart"/>
      <w:r w:rsidRPr="00CA1198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 Экзамен, 2003. – 448 с.</w:t>
      </w:r>
    </w:p>
    <w:p w:rsidR="00CA1198" w:rsidRPr="00CA1198" w:rsidRDefault="00CA1198" w:rsidP="00CA119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1198">
        <w:rPr>
          <w:rFonts w:ascii="Times New Roman" w:eastAsia="Calibri" w:hAnsi="Times New Roman" w:cs="Times New Roman"/>
          <w:sz w:val="28"/>
          <w:szCs w:val="28"/>
        </w:rPr>
        <w:t xml:space="preserve">7. Гладких, А. А. Основы теории мягкого декодирования избыточных кодов в стирающем канала связи / А. А. Гладких. – Ульяновск: </w:t>
      </w:r>
      <w:proofErr w:type="spellStart"/>
      <w:r w:rsidRPr="00CA1198">
        <w:rPr>
          <w:rFonts w:ascii="Times New Roman" w:eastAsia="Calibri" w:hAnsi="Times New Roman" w:cs="Times New Roman"/>
          <w:sz w:val="28"/>
          <w:szCs w:val="28"/>
        </w:rPr>
        <w:t>УлГТУ</w:t>
      </w:r>
      <w:proofErr w:type="spellEnd"/>
      <w:r w:rsidRPr="00CA1198">
        <w:rPr>
          <w:rFonts w:ascii="Times New Roman" w:eastAsia="Calibri" w:hAnsi="Times New Roman" w:cs="Times New Roman"/>
          <w:sz w:val="28"/>
          <w:szCs w:val="28"/>
        </w:rPr>
        <w:t>, 2010. – 379 с.</w:t>
      </w:r>
    </w:p>
    <w:p w:rsidR="00CA1198" w:rsidRPr="00CA1198" w:rsidRDefault="00CA1198" w:rsidP="00CA119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bookmarkEnd w:id="0"/>
    <w:p w:rsidR="00CA1198" w:rsidRPr="00CA1198" w:rsidRDefault="00CA1198" w:rsidP="00CA1198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A1198" w:rsidRPr="00CA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B0"/>
    <w:rsid w:val="00BE11E5"/>
    <w:rsid w:val="00CA1198"/>
    <w:rsid w:val="00ED30B0"/>
    <w:rsid w:val="00F3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E66F"/>
  <w15:chartTrackingRefBased/>
  <w15:docId w15:val="{3161E773-8ED1-4D82-BD24-35C5538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Сетка таблицы5"/>
    <w:basedOn w:val="a1"/>
    <w:next w:val="a3"/>
    <w:uiPriority w:val="59"/>
    <w:rsid w:val="00BE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Mirzabek Bekbosinov</dc:creator>
  <cp:keywords/>
  <dc:description/>
  <cp:lastModifiedBy>Mirzabek Bekbosinov</cp:lastModifiedBy>
  <cp:revision>2</cp:revision>
  <dcterms:created xsi:type="dcterms:W3CDTF">2023-03-29T11:50:00Z</dcterms:created>
  <dcterms:modified xsi:type="dcterms:W3CDTF">2023-03-29T12:03:00Z</dcterms:modified>
</cp:coreProperties>
</file>